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42"/>
        <w:gridCol w:w="5344"/>
      </w:tblGrid>
      <w:tr w:rsidR="00BD6C06" w:rsidRPr="00BD6C06" w14:paraId="57184838" w14:textId="77777777" w:rsidTr="006C09C9">
        <w:tc>
          <w:tcPr>
            <w:tcW w:w="3942" w:type="dxa"/>
            <w:shd w:val="clear" w:color="auto" w:fill="auto"/>
          </w:tcPr>
          <w:p w14:paraId="37B15BC4" w14:textId="2F39505F" w:rsidR="00BD515F" w:rsidRPr="00BD6C06" w:rsidRDefault="00BD515F" w:rsidP="006C09C9">
            <w:pPr>
              <w:rPr>
                <w:color w:val="000000" w:themeColor="text1"/>
                <w:sz w:val="22"/>
                <w:szCs w:val="22"/>
              </w:rPr>
            </w:pPr>
            <w:r w:rsidRPr="00BD6C06">
              <w:rPr>
                <w:color w:val="000000" w:themeColor="text1"/>
                <w:sz w:val="22"/>
                <w:szCs w:val="22"/>
              </w:rPr>
              <w:t xml:space="preserve">Nazwa kierunku studiów </w:t>
            </w:r>
          </w:p>
          <w:p w14:paraId="2A1A3251" w14:textId="77777777" w:rsidR="00BD515F" w:rsidRPr="00BD6C06" w:rsidRDefault="00BD515F" w:rsidP="006C09C9">
            <w:pPr>
              <w:rPr>
                <w:color w:val="000000" w:themeColor="text1"/>
                <w:sz w:val="22"/>
                <w:szCs w:val="22"/>
              </w:rPr>
            </w:pPr>
          </w:p>
        </w:tc>
        <w:tc>
          <w:tcPr>
            <w:tcW w:w="5344" w:type="dxa"/>
            <w:shd w:val="clear" w:color="auto" w:fill="auto"/>
          </w:tcPr>
          <w:p w14:paraId="4A09052C" w14:textId="77777777" w:rsidR="00BD515F" w:rsidRPr="00BD6C06" w:rsidRDefault="00BD515F" w:rsidP="006C09C9">
            <w:pPr>
              <w:rPr>
                <w:color w:val="000000" w:themeColor="text1"/>
                <w:sz w:val="22"/>
                <w:szCs w:val="22"/>
              </w:rPr>
            </w:pPr>
            <w:r w:rsidRPr="00BD6C06">
              <w:rPr>
                <w:color w:val="000000" w:themeColor="text1"/>
                <w:sz w:val="22"/>
                <w:szCs w:val="22"/>
              </w:rPr>
              <w:t>Kryminalistyka w biogospodarce</w:t>
            </w:r>
          </w:p>
        </w:tc>
      </w:tr>
      <w:tr w:rsidR="00BD6C06" w:rsidRPr="00BD6C06" w14:paraId="67225486" w14:textId="77777777" w:rsidTr="006C09C9">
        <w:tc>
          <w:tcPr>
            <w:tcW w:w="3942" w:type="dxa"/>
            <w:shd w:val="clear" w:color="auto" w:fill="auto"/>
          </w:tcPr>
          <w:p w14:paraId="59976103" w14:textId="77777777" w:rsidR="00BD515F" w:rsidRPr="00BD6C06" w:rsidRDefault="00BD515F" w:rsidP="006C09C9">
            <w:pPr>
              <w:rPr>
                <w:color w:val="000000" w:themeColor="text1"/>
                <w:sz w:val="22"/>
                <w:szCs w:val="22"/>
              </w:rPr>
            </w:pPr>
            <w:r w:rsidRPr="00BD6C06">
              <w:rPr>
                <w:color w:val="000000" w:themeColor="text1"/>
                <w:sz w:val="22"/>
                <w:szCs w:val="22"/>
              </w:rPr>
              <w:t>Nazwa modułu, także nazwa w języku angielskim</w:t>
            </w:r>
          </w:p>
        </w:tc>
        <w:tc>
          <w:tcPr>
            <w:tcW w:w="5344" w:type="dxa"/>
            <w:shd w:val="clear" w:color="auto" w:fill="auto"/>
          </w:tcPr>
          <w:p w14:paraId="1F7193AC" w14:textId="77777777" w:rsidR="00BD515F" w:rsidRPr="00BD6C06" w:rsidRDefault="00BD515F" w:rsidP="006C09C9">
            <w:pPr>
              <w:rPr>
                <w:color w:val="000000" w:themeColor="text1"/>
                <w:sz w:val="22"/>
                <w:szCs w:val="22"/>
              </w:rPr>
            </w:pPr>
            <w:r w:rsidRPr="00BD6C06">
              <w:rPr>
                <w:color w:val="000000" w:themeColor="text1"/>
                <w:sz w:val="22"/>
                <w:szCs w:val="22"/>
              </w:rPr>
              <w:t>Analizy filogenetyczne</w:t>
            </w:r>
          </w:p>
          <w:p w14:paraId="633AF052" w14:textId="77777777" w:rsidR="00BD515F" w:rsidRPr="00BD6C06" w:rsidRDefault="00BD515F" w:rsidP="006C09C9">
            <w:pPr>
              <w:rPr>
                <w:color w:val="000000" w:themeColor="text1"/>
                <w:sz w:val="22"/>
                <w:szCs w:val="22"/>
              </w:rPr>
            </w:pPr>
            <w:proofErr w:type="spellStart"/>
            <w:r w:rsidRPr="00BD6C06">
              <w:rPr>
                <w:color w:val="000000" w:themeColor="text1"/>
                <w:sz w:val="22"/>
                <w:szCs w:val="22"/>
              </w:rPr>
              <w:t>Phylogenetic</w:t>
            </w:r>
            <w:proofErr w:type="spellEnd"/>
            <w:r w:rsidRPr="00BD6C06">
              <w:rPr>
                <w:color w:val="000000" w:themeColor="text1"/>
                <w:sz w:val="22"/>
                <w:szCs w:val="22"/>
              </w:rPr>
              <w:t xml:space="preserve"> </w:t>
            </w:r>
            <w:proofErr w:type="spellStart"/>
            <w:r w:rsidRPr="00BD6C06">
              <w:rPr>
                <w:color w:val="000000" w:themeColor="text1"/>
                <w:sz w:val="22"/>
                <w:szCs w:val="22"/>
              </w:rPr>
              <w:t>analyzes</w:t>
            </w:r>
            <w:proofErr w:type="spellEnd"/>
          </w:p>
        </w:tc>
      </w:tr>
      <w:tr w:rsidR="00BD6C06" w:rsidRPr="00BD6C06" w14:paraId="4F2A7491" w14:textId="77777777" w:rsidTr="006C09C9">
        <w:tc>
          <w:tcPr>
            <w:tcW w:w="3942" w:type="dxa"/>
            <w:shd w:val="clear" w:color="auto" w:fill="auto"/>
          </w:tcPr>
          <w:p w14:paraId="2B11979C" w14:textId="77777777" w:rsidR="00BD515F" w:rsidRPr="00BD6C06" w:rsidRDefault="00BD515F" w:rsidP="006C09C9">
            <w:pPr>
              <w:rPr>
                <w:color w:val="000000" w:themeColor="text1"/>
                <w:sz w:val="22"/>
                <w:szCs w:val="22"/>
              </w:rPr>
            </w:pPr>
            <w:r w:rsidRPr="00BD6C06">
              <w:rPr>
                <w:color w:val="000000" w:themeColor="text1"/>
                <w:sz w:val="22"/>
                <w:szCs w:val="22"/>
              </w:rPr>
              <w:t xml:space="preserve">Język wykładowy </w:t>
            </w:r>
          </w:p>
          <w:p w14:paraId="5CF209F8" w14:textId="77777777" w:rsidR="00BD515F" w:rsidRPr="00BD6C06" w:rsidRDefault="00BD515F" w:rsidP="006C09C9">
            <w:pPr>
              <w:rPr>
                <w:color w:val="000000" w:themeColor="text1"/>
                <w:sz w:val="22"/>
                <w:szCs w:val="22"/>
              </w:rPr>
            </w:pPr>
          </w:p>
        </w:tc>
        <w:tc>
          <w:tcPr>
            <w:tcW w:w="5344" w:type="dxa"/>
            <w:shd w:val="clear" w:color="auto" w:fill="auto"/>
          </w:tcPr>
          <w:p w14:paraId="4C75682D" w14:textId="77777777" w:rsidR="00BD515F" w:rsidRPr="00BD6C06" w:rsidRDefault="00BD515F" w:rsidP="006C09C9">
            <w:pPr>
              <w:rPr>
                <w:color w:val="000000" w:themeColor="text1"/>
                <w:sz w:val="22"/>
                <w:szCs w:val="22"/>
              </w:rPr>
            </w:pPr>
            <w:r w:rsidRPr="00BD6C06">
              <w:rPr>
                <w:color w:val="000000" w:themeColor="text1"/>
                <w:sz w:val="22"/>
                <w:szCs w:val="22"/>
              </w:rPr>
              <w:t>polski</w:t>
            </w:r>
          </w:p>
        </w:tc>
      </w:tr>
      <w:tr w:rsidR="00BD6C06" w:rsidRPr="00BD6C06" w14:paraId="7784FA40" w14:textId="77777777" w:rsidTr="006C09C9">
        <w:tc>
          <w:tcPr>
            <w:tcW w:w="3942" w:type="dxa"/>
            <w:shd w:val="clear" w:color="auto" w:fill="auto"/>
          </w:tcPr>
          <w:p w14:paraId="2AC6BFEF" w14:textId="77777777" w:rsidR="00BD515F" w:rsidRPr="00BD6C06" w:rsidRDefault="00BD515F" w:rsidP="006C09C9">
            <w:pPr>
              <w:autoSpaceDE w:val="0"/>
              <w:autoSpaceDN w:val="0"/>
              <w:adjustRightInd w:val="0"/>
              <w:rPr>
                <w:color w:val="000000" w:themeColor="text1"/>
                <w:sz w:val="22"/>
                <w:szCs w:val="22"/>
              </w:rPr>
            </w:pPr>
            <w:r w:rsidRPr="00BD6C06">
              <w:rPr>
                <w:color w:val="000000" w:themeColor="text1"/>
                <w:sz w:val="22"/>
                <w:szCs w:val="22"/>
              </w:rPr>
              <w:t xml:space="preserve">Rodzaj modułu </w:t>
            </w:r>
          </w:p>
          <w:p w14:paraId="25BE04D3" w14:textId="77777777" w:rsidR="00BD515F" w:rsidRPr="00BD6C06" w:rsidRDefault="00BD515F" w:rsidP="006C09C9">
            <w:pPr>
              <w:rPr>
                <w:color w:val="000000" w:themeColor="text1"/>
                <w:sz w:val="22"/>
                <w:szCs w:val="22"/>
              </w:rPr>
            </w:pPr>
          </w:p>
        </w:tc>
        <w:tc>
          <w:tcPr>
            <w:tcW w:w="5344" w:type="dxa"/>
            <w:shd w:val="clear" w:color="auto" w:fill="auto"/>
          </w:tcPr>
          <w:p w14:paraId="05CBD3B2" w14:textId="77777777" w:rsidR="00BD515F" w:rsidRPr="00BD6C06" w:rsidRDefault="00BD515F" w:rsidP="006C09C9">
            <w:pPr>
              <w:rPr>
                <w:color w:val="000000" w:themeColor="text1"/>
                <w:sz w:val="22"/>
                <w:szCs w:val="22"/>
              </w:rPr>
            </w:pPr>
            <w:r w:rsidRPr="00BD6C06">
              <w:rPr>
                <w:color w:val="000000" w:themeColor="text1"/>
                <w:sz w:val="22"/>
                <w:szCs w:val="22"/>
              </w:rPr>
              <w:t>obowiązkowy</w:t>
            </w:r>
          </w:p>
        </w:tc>
      </w:tr>
      <w:tr w:rsidR="00BD6C06" w:rsidRPr="00BD6C06" w14:paraId="74C65C2A" w14:textId="77777777" w:rsidTr="006C09C9">
        <w:tc>
          <w:tcPr>
            <w:tcW w:w="3942" w:type="dxa"/>
            <w:shd w:val="clear" w:color="auto" w:fill="auto"/>
          </w:tcPr>
          <w:p w14:paraId="438157FE" w14:textId="77777777" w:rsidR="00BD515F" w:rsidRPr="00BD6C06" w:rsidRDefault="00BD515F" w:rsidP="006C09C9">
            <w:pPr>
              <w:rPr>
                <w:color w:val="000000" w:themeColor="text1"/>
                <w:sz w:val="22"/>
                <w:szCs w:val="22"/>
              </w:rPr>
            </w:pPr>
            <w:r w:rsidRPr="00BD6C06">
              <w:rPr>
                <w:color w:val="000000" w:themeColor="text1"/>
                <w:sz w:val="22"/>
                <w:szCs w:val="22"/>
              </w:rPr>
              <w:t>Poziom studiów</w:t>
            </w:r>
          </w:p>
        </w:tc>
        <w:tc>
          <w:tcPr>
            <w:tcW w:w="5344" w:type="dxa"/>
            <w:shd w:val="clear" w:color="auto" w:fill="auto"/>
          </w:tcPr>
          <w:p w14:paraId="54199718" w14:textId="77777777" w:rsidR="00BD515F" w:rsidRPr="00BD6C06" w:rsidRDefault="00BD515F" w:rsidP="006C09C9">
            <w:pPr>
              <w:rPr>
                <w:color w:val="000000" w:themeColor="text1"/>
                <w:sz w:val="22"/>
                <w:szCs w:val="22"/>
              </w:rPr>
            </w:pPr>
            <w:r w:rsidRPr="00BD6C06">
              <w:rPr>
                <w:color w:val="000000" w:themeColor="text1"/>
                <w:sz w:val="22"/>
                <w:szCs w:val="22"/>
              </w:rPr>
              <w:t>pierwszego stopnia</w:t>
            </w:r>
          </w:p>
        </w:tc>
      </w:tr>
      <w:tr w:rsidR="00BD6C06" w:rsidRPr="00BD6C06" w14:paraId="1B9B8029" w14:textId="77777777" w:rsidTr="006C09C9">
        <w:tc>
          <w:tcPr>
            <w:tcW w:w="3942" w:type="dxa"/>
            <w:shd w:val="clear" w:color="auto" w:fill="auto"/>
          </w:tcPr>
          <w:p w14:paraId="78CABF66" w14:textId="77777777" w:rsidR="00BD515F" w:rsidRPr="00BD6C06" w:rsidRDefault="00BD515F" w:rsidP="006C09C9">
            <w:pPr>
              <w:rPr>
                <w:color w:val="000000" w:themeColor="text1"/>
                <w:sz w:val="22"/>
                <w:szCs w:val="22"/>
              </w:rPr>
            </w:pPr>
            <w:r w:rsidRPr="00BD6C06">
              <w:rPr>
                <w:color w:val="000000" w:themeColor="text1"/>
                <w:sz w:val="22"/>
                <w:szCs w:val="22"/>
              </w:rPr>
              <w:t>Forma studiów</w:t>
            </w:r>
          </w:p>
          <w:p w14:paraId="151DADE9" w14:textId="77777777" w:rsidR="00BD515F" w:rsidRPr="00BD6C06" w:rsidRDefault="00BD515F" w:rsidP="006C09C9">
            <w:pPr>
              <w:rPr>
                <w:color w:val="000000" w:themeColor="text1"/>
                <w:sz w:val="22"/>
                <w:szCs w:val="22"/>
              </w:rPr>
            </w:pPr>
          </w:p>
        </w:tc>
        <w:tc>
          <w:tcPr>
            <w:tcW w:w="5344" w:type="dxa"/>
            <w:shd w:val="clear" w:color="auto" w:fill="auto"/>
          </w:tcPr>
          <w:p w14:paraId="2EA56EE1" w14:textId="77777777" w:rsidR="00BD515F" w:rsidRPr="00BD6C06" w:rsidRDefault="00BD515F" w:rsidP="006C09C9">
            <w:pPr>
              <w:rPr>
                <w:color w:val="000000" w:themeColor="text1"/>
                <w:sz w:val="22"/>
                <w:szCs w:val="22"/>
              </w:rPr>
            </w:pPr>
            <w:r w:rsidRPr="00BD6C06">
              <w:rPr>
                <w:color w:val="000000" w:themeColor="text1"/>
                <w:sz w:val="22"/>
                <w:szCs w:val="22"/>
              </w:rPr>
              <w:t>stacjonarne</w:t>
            </w:r>
          </w:p>
        </w:tc>
      </w:tr>
      <w:tr w:rsidR="00BD6C06" w:rsidRPr="00BD6C06" w14:paraId="4A9B7D6B" w14:textId="77777777" w:rsidTr="006C09C9">
        <w:tc>
          <w:tcPr>
            <w:tcW w:w="3942" w:type="dxa"/>
            <w:shd w:val="clear" w:color="auto" w:fill="auto"/>
          </w:tcPr>
          <w:p w14:paraId="3790773E" w14:textId="77777777" w:rsidR="00BD515F" w:rsidRPr="00BD6C06" w:rsidRDefault="00BD515F" w:rsidP="006C09C9">
            <w:pPr>
              <w:rPr>
                <w:color w:val="000000" w:themeColor="text1"/>
                <w:sz w:val="22"/>
                <w:szCs w:val="22"/>
              </w:rPr>
            </w:pPr>
            <w:r w:rsidRPr="00BD6C06">
              <w:rPr>
                <w:color w:val="000000" w:themeColor="text1"/>
                <w:sz w:val="22"/>
                <w:szCs w:val="22"/>
              </w:rPr>
              <w:t>Rok studiów dla kierunku</w:t>
            </w:r>
          </w:p>
        </w:tc>
        <w:tc>
          <w:tcPr>
            <w:tcW w:w="5344" w:type="dxa"/>
            <w:shd w:val="clear" w:color="auto" w:fill="auto"/>
          </w:tcPr>
          <w:p w14:paraId="3C3B50E7" w14:textId="77777777" w:rsidR="00BD515F" w:rsidRPr="00BD6C06" w:rsidRDefault="00BD515F" w:rsidP="006C09C9">
            <w:pPr>
              <w:rPr>
                <w:color w:val="000000" w:themeColor="text1"/>
                <w:sz w:val="22"/>
                <w:szCs w:val="22"/>
              </w:rPr>
            </w:pPr>
            <w:r w:rsidRPr="00BD6C06">
              <w:rPr>
                <w:color w:val="000000" w:themeColor="text1"/>
                <w:sz w:val="22"/>
                <w:szCs w:val="22"/>
              </w:rPr>
              <w:t>III</w:t>
            </w:r>
          </w:p>
        </w:tc>
      </w:tr>
      <w:tr w:rsidR="00BD6C06" w:rsidRPr="00BD6C06" w14:paraId="03093669" w14:textId="77777777" w:rsidTr="006C09C9">
        <w:tc>
          <w:tcPr>
            <w:tcW w:w="3942" w:type="dxa"/>
            <w:shd w:val="clear" w:color="auto" w:fill="auto"/>
          </w:tcPr>
          <w:p w14:paraId="4A2740FF" w14:textId="77777777" w:rsidR="00BD515F" w:rsidRPr="00BD6C06" w:rsidRDefault="00BD515F" w:rsidP="006C09C9">
            <w:pPr>
              <w:rPr>
                <w:color w:val="000000" w:themeColor="text1"/>
                <w:sz w:val="22"/>
                <w:szCs w:val="22"/>
              </w:rPr>
            </w:pPr>
            <w:r w:rsidRPr="00BD6C06">
              <w:rPr>
                <w:color w:val="000000" w:themeColor="text1"/>
                <w:sz w:val="22"/>
                <w:szCs w:val="22"/>
              </w:rPr>
              <w:t>Semestr dla kierunku</w:t>
            </w:r>
          </w:p>
        </w:tc>
        <w:tc>
          <w:tcPr>
            <w:tcW w:w="5344" w:type="dxa"/>
            <w:shd w:val="clear" w:color="auto" w:fill="auto"/>
          </w:tcPr>
          <w:p w14:paraId="5EF54948" w14:textId="77777777" w:rsidR="00BD515F" w:rsidRPr="00BD6C06" w:rsidRDefault="00BD515F" w:rsidP="006C09C9">
            <w:pPr>
              <w:rPr>
                <w:color w:val="000000" w:themeColor="text1"/>
                <w:sz w:val="22"/>
                <w:szCs w:val="22"/>
              </w:rPr>
            </w:pPr>
            <w:r w:rsidRPr="00BD6C06">
              <w:rPr>
                <w:color w:val="000000" w:themeColor="text1"/>
                <w:sz w:val="22"/>
                <w:szCs w:val="22"/>
              </w:rPr>
              <w:t>6</w:t>
            </w:r>
          </w:p>
        </w:tc>
      </w:tr>
      <w:tr w:rsidR="00BD6C06" w:rsidRPr="00BD6C06" w14:paraId="19EB6BE2" w14:textId="77777777" w:rsidTr="006C09C9">
        <w:tc>
          <w:tcPr>
            <w:tcW w:w="3942" w:type="dxa"/>
            <w:shd w:val="clear" w:color="auto" w:fill="auto"/>
          </w:tcPr>
          <w:p w14:paraId="1379192A" w14:textId="77777777" w:rsidR="00BD515F" w:rsidRPr="00BD6C06" w:rsidRDefault="00BD515F" w:rsidP="006C09C9">
            <w:pPr>
              <w:autoSpaceDE w:val="0"/>
              <w:autoSpaceDN w:val="0"/>
              <w:adjustRightInd w:val="0"/>
              <w:rPr>
                <w:color w:val="000000" w:themeColor="text1"/>
                <w:sz w:val="22"/>
                <w:szCs w:val="22"/>
              </w:rPr>
            </w:pPr>
            <w:r w:rsidRPr="00BD6C06">
              <w:rPr>
                <w:color w:val="000000" w:themeColor="text1"/>
                <w:sz w:val="22"/>
                <w:szCs w:val="22"/>
              </w:rPr>
              <w:t>Liczba punktów ECTS z podziałem na kontaktowe/</w:t>
            </w:r>
            <w:proofErr w:type="spellStart"/>
            <w:r w:rsidRPr="00BD6C06">
              <w:rPr>
                <w:color w:val="000000" w:themeColor="text1"/>
                <w:sz w:val="22"/>
                <w:szCs w:val="22"/>
              </w:rPr>
              <w:t>niekontaktowe</w:t>
            </w:r>
            <w:proofErr w:type="spellEnd"/>
          </w:p>
        </w:tc>
        <w:tc>
          <w:tcPr>
            <w:tcW w:w="5344" w:type="dxa"/>
            <w:shd w:val="clear" w:color="auto" w:fill="auto"/>
          </w:tcPr>
          <w:p w14:paraId="27C70A86" w14:textId="77777777" w:rsidR="00BD515F" w:rsidRPr="00BD6C06" w:rsidRDefault="00BD515F" w:rsidP="006C09C9">
            <w:pPr>
              <w:rPr>
                <w:color w:val="000000" w:themeColor="text1"/>
                <w:sz w:val="22"/>
                <w:szCs w:val="22"/>
              </w:rPr>
            </w:pPr>
            <w:r w:rsidRPr="00BD6C06">
              <w:rPr>
                <w:color w:val="000000" w:themeColor="text1"/>
                <w:sz w:val="22"/>
                <w:szCs w:val="22"/>
              </w:rPr>
              <w:t>3 (1,36/1,64)</w:t>
            </w:r>
          </w:p>
        </w:tc>
      </w:tr>
      <w:tr w:rsidR="00BD6C06" w:rsidRPr="00BD6C06" w14:paraId="6D88C30B" w14:textId="77777777" w:rsidTr="006C09C9">
        <w:tc>
          <w:tcPr>
            <w:tcW w:w="3942" w:type="dxa"/>
            <w:shd w:val="clear" w:color="auto" w:fill="auto"/>
          </w:tcPr>
          <w:p w14:paraId="77966F3A" w14:textId="77777777" w:rsidR="00BD515F" w:rsidRPr="00BD6C06" w:rsidRDefault="00BD515F" w:rsidP="006C09C9">
            <w:pPr>
              <w:autoSpaceDE w:val="0"/>
              <w:autoSpaceDN w:val="0"/>
              <w:adjustRightInd w:val="0"/>
              <w:rPr>
                <w:color w:val="000000" w:themeColor="text1"/>
                <w:sz w:val="22"/>
                <w:szCs w:val="22"/>
              </w:rPr>
            </w:pPr>
            <w:r w:rsidRPr="00BD6C06">
              <w:rPr>
                <w:color w:val="000000" w:themeColor="text1"/>
                <w:sz w:val="22"/>
                <w:szCs w:val="22"/>
              </w:rPr>
              <w:t>Tytuł naukowy/stopień naukowy, imię i nazwisko osoby odpowiedzialnej za moduł</w:t>
            </w:r>
          </w:p>
        </w:tc>
        <w:tc>
          <w:tcPr>
            <w:tcW w:w="5344" w:type="dxa"/>
            <w:shd w:val="clear" w:color="auto" w:fill="auto"/>
          </w:tcPr>
          <w:p w14:paraId="6135F1C3" w14:textId="77777777" w:rsidR="00BD515F" w:rsidRPr="00BD6C06" w:rsidRDefault="00BD515F" w:rsidP="006C09C9">
            <w:pPr>
              <w:rPr>
                <w:color w:val="000000" w:themeColor="text1"/>
                <w:sz w:val="22"/>
                <w:szCs w:val="22"/>
              </w:rPr>
            </w:pPr>
            <w:r w:rsidRPr="00BD6C06">
              <w:rPr>
                <w:color w:val="000000" w:themeColor="text1"/>
                <w:sz w:val="22"/>
                <w:szCs w:val="22"/>
              </w:rPr>
              <w:t>Dr inż. Beata Horecka</w:t>
            </w:r>
          </w:p>
        </w:tc>
      </w:tr>
      <w:tr w:rsidR="00BD6C06" w:rsidRPr="00BD6C06" w14:paraId="36F797B3" w14:textId="77777777" w:rsidTr="006C09C9">
        <w:tc>
          <w:tcPr>
            <w:tcW w:w="3942" w:type="dxa"/>
            <w:shd w:val="clear" w:color="auto" w:fill="auto"/>
          </w:tcPr>
          <w:p w14:paraId="32AF6AD8" w14:textId="77777777" w:rsidR="00BD515F" w:rsidRPr="00BD6C06" w:rsidRDefault="00BD515F" w:rsidP="006C09C9">
            <w:pPr>
              <w:rPr>
                <w:color w:val="000000" w:themeColor="text1"/>
                <w:sz w:val="22"/>
                <w:szCs w:val="22"/>
              </w:rPr>
            </w:pPr>
            <w:r w:rsidRPr="00BD6C06">
              <w:rPr>
                <w:color w:val="000000" w:themeColor="text1"/>
                <w:sz w:val="22"/>
                <w:szCs w:val="22"/>
              </w:rPr>
              <w:t>Jednostka oferująca moduł</w:t>
            </w:r>
          </w:p>
          <w:p w14:paraId="0EA29F0A" w14:textId="77777777" w:rsidR="00BD515F" w:rsidRPr="00BD6C06" w:rsidRDefault="00BD515F" w:rsidP="006C09C9">
            <w:pPr>
              <w:rPr>
                <w:color w:val="000000" w:themeColor="text1"/>
                <w:sz w:val="22"/>
                <w:szCs w:val="22"/>
              </w:rPr>
            </w:pPr>
          </w:p>
        </w:tc>
        <w:tc>
          <w:tcPr>
            <w:tcW w:w="5344" w:type="dxa"/>
            <w:shd w:val="clear" w:color="auto" w:fill="auto"/>
          </w:tcPr>
          <w:p w14:paraId="0FBBE973" w14:textId="77777777" w:rsidR="00BD515F" w:rsidRPr="00BD6C06" w:rsidRDefault="00BD515F" w:rsidP="006C09C9">
            <w:pPr>
              <w:rPr>
                <w:color w:val="000000" w:themeColor="text1"/>
                <w:sz w:val="22"/>
                <w:szCs w:val="22"/>
              </w:rPr>
            </w:pPr>
            <w:r w:rsidRPr="00BD6C06">
              <w:rPr>
                <w:color w:val="000000" w:themeColor="text1"/>
                <w:sz w:val="22"/>
                <w:szCs w:val="22"/>
              </w:rPr>
              <w:t>Instytut Biologicznych Podstaw Produkcji Zwierzęcej</w:t>
            </w:r>
          </w:p>
        </w:tc>
      </w:tr>
      <w:tr w:rsidR="00BD6C06" w:rsidRPr="00BD6C06" w14:paraId="0EA131E4" w14:textId="77777777" w:rsidTr="006C09C9">
        <w:tc>
          <w:tcPr>
            <w:tcW w:w="3942" w:type="dxa"/>
            <w:shd w:val="clear" w:color="auto" w:fill="auto"/>
          </w:tcPr>
          <w:p w14:paraId="53838D56" w14:textId="77777777" w:rsidR="00BD515F" w:rsidRPr="00BD6C06" w:rsidRDefault="00BD515F" w:rsidP="006C09C9">
            <w:pPr>
              <w:rPr>
                <w:color w:val="000000" w:themeColor="text1"/>
                <w:sz w:val="22"/>
                <w:szCs w:val="22"/>
              </w:rPr>
            </w:pPr>
            <w:r w:rsidRPr="00BD6C06">
              <w:rPr>
                <w:color w:val="000000" w:themeColor="text1"/>
                <w:sz w:val="22"/>
                <w:szCs w:val="22"/>
              </w:rPr>
              <w:t>Cel modułu</w:t>
            </w:r>
          </w:p>
          <w:p w14:paraId="78D1F7E0" w14:textId="77777777" w:rsidR="00BD515F" w:rsidRPr="00BD6C06" w:rsidRDefault="00BD515F" w:rsidP="006C09C9">
            <w:pPr>
              <w:rPr>
                <w:color w:val="000000" w:themeColor="text1"/>
                <w:sz w:val="22"/>
                <w:szCs w:val="22"/>
              </w:rPr>
            </w:pPr>
          </w:p>
        </w:tc>
        <w:tc>
          <w:tcPr>
            <w:tcW w:w="5344" w:type="dxa"/>
            <w:shd w:val="clear" w:color="auto" w:fill="auto"/>
          </w:tcPr>
          <w:p w14:paraId="2A1F5233" w14:textId="77777777" w:rsidR="00BD515F" w:rsidRPr="00BD6C06" w:rsidRDefault="00BD515F" w:rsidP="006C09C9">
            <w:pPr>
              <w:autoSpaceDE w:val="0"/>
              <w:autoSpaceDN w:val="0"/>
              <w:adjustRightInd w:val="0"/>
              <w:jc w:val="both"/>
              <w:rPr>
                <w:color w:val="000000" w:themeColor="text1"/>
                <w:sz w:val="22"/>
                <w:szCs w:val="22"/>
              </w:rPr>
            </w:pPr>
            <w:r w:rsidRPr="00BD6C06">
              <w:rPr>
                <w:color w:val="000000" w:themeColor="text1"/>
                <w:sz w:val="22"/>
                <w:szCs w:val="22"/>
              </w:rPr>
              <w:t xml:space="preserve">Zapoznanie studentów z zagadnieniami dotyczącymi </w:t>
            </w:r>
            <w:proofErr w:type="spellStart"/>
            <w:r w:rsidRPr="00BD6C06">
              <w:rPr>
                <w:color w:val="000000" w:themeColor="text1"/>
                <w:sz w:val="22"/>
                <w:szCs w:val="22"/>
              </w:rPr>
              <w:t>kladystyki</w:t>
            </w:r>
            <w:proofErr w:type="spellEnd"/>
            <w:r w:rsidRPr="00BD6C06">
              <w:rPr>
                <w:color w:val="000000" w:themeColor="text1"/>
                <w:sz w:val="22"/>
                <w:szCs w:val="22"/>
              </w:rPr>
              <w:t xml:space="preserve">, genomiki, ewolucja genomów. Analiza genomów </w:t>
            </w:r>
            <w:r w:rsidRPr="00BD6C06">
              <w:rPr>
                <w:i/>
                <w:color w:val="000000" w:themeColor="text1"/>
                <w:sz w:val="22"/>
                <w:szCs w:val="22"/>
              </w:rPr>
              <w:t xml:space="preserve">in </w:t>
            </w:r>
            <w:proofErr w:type="spellStart"/>
            <w:r w:rsidRPr="00BD6C06">
              <w:rPr>
                <w:i/>
                <w:color w:val="000000" w:themeColor="text1"/>
                <w:sz w:val="22"/>
                <w:szCs w:val="22"/>
              </w:rPr>
              <w:t>silico</w:t>
            </w:r>
            <w:proofErr w:type="spellEnd"/>
            <w:r w:rsidRPr="00BD6C06">
              <w:rPr>
                <w:color w:val="000000" w:themeColor="text1"/>
                <w:sz w:val="22"/>
                <w:szCs w:val="22"/>
              </w:rPr>
              <w:t xml:space="preserve"> - genomika porównawcza. Charakterystyka i zastosowanie metod z zakresu filogenetyki molekularnej i taksonomii </w:t>
            </w:r>
            <w:proofErr w:type="spellStart"/>
            <w:r w:rsidRPr="00BD6C06">
              <w:rPr>
                <w:color w:val="000000" w:themeColor="text1"/>
                <w:sz w:val="22"/>
                <w:szCs w:val="22"/>
              </w:rPr>
              <w:t>integratywnej</w:t>
            </w:r>
            <w:proofErr w:type="spellEnd"/>
            <w:r w:rsidRPr="00BD6C06">
              <w:rPr>
                <w:color w:val="000000" w:themeColor="text1"/>
                <w:sz w:val="22"/>
                <w:szCs w:val="22"/>
              </w:rPr>
              <w:t>.</w:t>
            </w:r>
          </w:p>
        </w:tc>
      </w:tr>
      <w:tr w:rsidR="00BD6C06" w:rsidRPr="00BD6C06" w14:paraId="4FE9189B" w14:textId="77777777" w:rsidTr="006C09C9">
        <w:trPr>
          <w:trHeight w:val="236"/>
        </w:trPr>
        <w:tc>
          <w:tcPr>
            <w:tcW w:w="3942" w:type="dxa"/>
            <w:vMerge w:val="restart"/>
            <w:shd w:val="clear" w:color="auto" w:fill="auto"/>
          </w:tcPr>
          <w:p w14:paraId="5903B69E" w14:textId="77777777" w:rsidR="00BD515F" w:rsidRPr="00BD6C06" w:rsidRDefault="00BD515F" w:rsidP="006C09C9">
            <w:pPr>
              <w:jc w:val="both"/>
              <w:rPr>
                <w:color w:val="000000" w:themeColor="text1"/>
                <w:sz w:val="22"/>
                <w:szCs w:val="22"/>
              </w:rPr>
            </w:pPr>
            <w:r w:rsidRPr="00BD6C06">
              <w:rPr>
                <w:color w:val="000000" w:themeColor="text1"/>
                <w:sz w:val="22"/>
                <w:szCs w:val="22"/>
              </w:rPr>
              <w:t>Efekty uczenia się dla modułu to opis zasobu wiedzy, umiejętności i kompetencji społecznych, które student osiągnie po zrealizowaniu zajęć.</w:t>
            </w:r>
          </w:p>
        </w:tc>
        <w:tc>
          <w:tcPr>
            <w:tcW w:w="5344" w:type="dxa"/>
            <w:shd w:val="clear" w:color="auto" w:fill="auto"/>
          </w:tcPr>
          <w:p w14:paraId="7E81AD7A" w14:textId="77777777" w:rsidR="00BD515F" w:rsidRPr="00BD6C06" w:rsidRDefault="00BD515F" w:rsidP="006C09C9">
            <w:pPr>
              <w:rPr>
                <w:color w:val="000000" w:themeColor="text1"/>
                <w:sz w:val="22"/>
                <w:szCs w:val="22"/>
              </w:rPr>
            </w:pPr>
            <w:r w:rsidRPr="00BD6C06">
              <w:rPr>
                <w:color w:val="000000" w:themeColor="text1"/>
                <w:sz w:val="22"/>
                <w:szCs w:val="22"/>
              </w:rPr>
              <w:t xml:space="preserve">Wiedza: </w:t>
            </w:r>
          </w:p>
        </w:tc>
      </w:tr>
      <w:tr w:rsidR="00BD6C06" w:rsidRPr="00BD6C06" w14:paraId="68E44B16" w14:textId="77777777" w:rsidTr="006C09C9">
        <w:trPr>
          <w:trHeight w:val="233"/>
        </w:trPr>
        <w:tc>
          <w:tcPr>
            <w:tcW w:w="3942" w:type="dxa"/>
            <w:vMerge/>
            <w:shd w:val="clear" w:color="auto" w:fill="auto"/>
          </w:tcPr>
          <w:p w14:paraId="3C61D2BE" w14:textId="77777777" w:rsidR="00BD515F" w:rsidRPr="00BD6C06" w:rsidRDefault="00BD515F" w:rsidP="006C09C9">
            <w:pPr>
              <w:rPr>
                <w:color w:val="000000" w:themeColor="text1"/>
                <w:sz w:val="22"/>
                <w:szCs w:val="22"/>
                <w:highlight w:val="yellow"/>
              </w:rPr>
            </w:pPr>
          </w:p>
        </w:tc>
        <w:tc>
          <w:tcPr>
            <w:tcW w:w="5344" w:type="dxa"/>
            <w:shd w:val="clear" w:color="auto" w:fill="auto"/>
            <w:vAlign w:val="center"/>
          </w:tcPr>
          <w:p w14:paraId="0FDE9419" w14:textId="77777777" w:rsidR="00BD515F" w:rsidRPr="00BD6C06" w:rsidRDefault="00BD515F" w:rsidP="006C09C9">
            <w:pPr>
              <w:rPr>
                <w:color w:val="000000" w:themeColor="text1"/>
                <w:sz w:val="22"/>
                <w:szCs w:val="22"/>
              </w:rPr>
            </w:pPr>
            <w:r w:rsidRPr="00BD6C06">
              <w:rPr>
                <w:color w:val="000000" w:themeColor="text1"/>
                <w:sz w:val="22"/>
                <w:szCs w:val="22"/>
              </w:rPr>
              <w:t>W1. Student zna i rozumie różnice w budowie i funkcjonowaniu genomów (genom jądrowy, mitochondrialny, chloroplastowy) w kontekście ich zmienności ewolucyjnej i użyteczności w analizach filogenetycznych.</w:t>
            </w:r>
          </w:p>
        </w:tc>
      </w:tr>
      <w:tr w:rsidR="00BD6C06" w:rsidRPr="00BD6C06" w14:paraId="60CCDBF3" w14:textId="77777777" w:rsidTr="006C09C9">
        <w:trPr>
          <w:trHeight w:val="233"/>
        </w:trPr>
        <w:tc>
          <w:tcPr>
            <w:tcW w:w="3942" w:type="dxa"/>
            <w:vMerge/>
            <w:shd w:val="clear" w:color="auto" w:fill="auto"/>
          </w:tcPr>
          <w:p w14:paraId="19217A30" w14:textId="77777777" w:rsidR="00BD515F" w:rsidRPr="00BD6C06" w:rsidRDefault="00BD515F" w:rsidP="006C09C9">
            <w:pPr>
              <w:rPr>
                <w:color w:val="000000" w:themeColor="text1"/>
                <w:sz w:val="22"/>
                <w:szCs w:val="22"/>
                <w:highlight w:val="yellow"/>
              </w:rPr>
            </w:pPr>
          </w:p>
        </w:tc>
        <w:tc>
          <w:tcPr>
            <w:tcW w:w="5344" w:type="dxa"/>
            <w:shd w:val="clear" w:color="auto" w:fill="auto"/>
            <w:vAlign w:val="center"/>
          </w:tcPr>
          <w:p w14:paraId="34594C32" w14:textId="77777777" w:rsidR="00BD515F" w:rsidRPr="00BD6C06" w:rsidRDefault="00BD515F" w:rsidP="006C09C9">
            <w:pPr>
              <w:rPr>
                <w:color w:val="000000" w:themeColor="text1"/>
                <w:sz w:val="22"/>
                <w:szCs w:val="22"/>
              </w:rPr>
            </w:pPr>
            <w:r w:rsidRPr="00BD6C06">
              <w:rPr>
                <w:color w:val="000000" w:themeColor="text1"/>
                <w:sz w:val="22"/>
                <w:szCs w:val="22"/>
              </w:rPr>
              <w:t xml:space="preserve">W2. Student zna i rozumie podstawowe pojęcia związane z zastosowaniem metod filogenetyki molekularnej w identyfikacji gatunków (taksonomia </w:t>
            </w:r>
            <w:proofErr w:type="spellStart"/>
            <w:r w:rsidRPr="00BD6C06">
              <w:rPr>
                <w:color w:val="000000" w:themeColor="text1"/>
                <w:sz w:val="22"/>
                <w:szCs w:val="22"/>
              </w:rPr>
              <w:t>integratywna</w:t>
            </w:r>
            <w:proofErr w:type="spellEnd"/>
            <w:r w:rsidRPr="00BD6C06">
              <w:rPr>
                <w:color w:val="000000" w:themeColor="text1"/>
                <w:sz w:val="22"/>
                <w:szCs w:val="22"/>
              </w:rPr>
              <w:t>) i ocenie zależności pokrewieństwa.</w:t>
            </w:r>
          </w:p>
        </w:tc>
      </w:tr>
      <w:tr w:rsidR="00BD6C06" w:rsidRPr="00BD6C06" w14:paraId="5EF13688" w14:textId="77777777" w:rsidTr="006C09C9">
        <w:trPr>
          <w:trHeight w:val="233"/>
        </w:trPr>
        <w:tc>
          <w:tcPr>
            <w:tcW w:w="3942" w:type="dxa"/>
            <w:vMerge/>
            <w:shd w:val="clear" w:color="auto" w:fill="auto"/>
          </w:tcPr>
          <w:p w14:paraId="2E1EE58D" w14:textId="77777777" w:rsidR="00BD515F" w:rsidRPr="00BD6C06" w:rsidRDefault="00BD515F" w:rsidP="006C09C9">
            <w:pPr>
              <w:rPr>
                <w:color w:val="000000" w:themeColor="text1"/>
                <w:sz w:val="22"/>
                <w:szCs w:val="22"/>
                <w:highlight w:val="yellow"/>
              </w:rPr>
            </w:pPr>
          </w:p>
        </w:tc>
        <w:tc>
          <w:tcPr>
            <w:tcW w:w="5344" w:type="dxa"/>
            <w:shd w:val="clear" w:color="auto" w:fill="auto"/>
          </w:tcPr>
          <w:p w14:paraId="725917C1" w14:textId="77777777" w:rsidR="00BD515F" w:rsidRPr="00BD6C06" w:rsidRDefault="00BD515F" w:rsidP="006C09C9">
            <w:pPr>
              <w:rPr>
                <w:color w:val="000000" w:themeColor="text1"/>
                <w:sz w:val="22"/>
                <w:szCs w:val="22"/>
              </w:rPr>
            </w:pPr>
            <w:r w:rsidRPr="00BD6C06">
              <w:rPr>
                <w:color w:val="000000" w:themeColor="text1"/>
                <w:sz w:val="22"/>
                <w:szCs w:val="22"/>
              </w:rPr>
              <w:t>Umiejętności:</w:t>
            </w:r>
          </w:p>
        </w:tc>
      </w:tr>
      <w:tr w:rsidR="00BD6C06" w:rsidRPr="00BD6C06" w14:paraId="4FDE24A7" w14:textId="77777777" w:rsidTr="006C09C9">
        <w:trPr>
          <w:trHeight w:val="233"/>
        </w:trPr>
        <w:tc>
          <w:tcPr>
            <w:tcW w:w="3942" w:type="dxa"/>
            <w:vMerge/>
            <w:shd w:val="clear" w:color="auto" w:fill="auto"/>
          </w:tcPr>
          <w:p w14:paraId="66C5DD24" w14:textId="77777777" w:rsidR="00BD515F" w:rsidRPr="00BD6C06" w:rsidRDefault="00BD515F" w:rsidP="006C09C9">
            <w:pPr>
              <w:rPr>
                <w:color w:val="000000" w:themeColor="text1"/>
                <w:sz w:val="22"/>
                <w:szCs w:val="22"/>
                <w:highlight w:val="yellow"/>
              </w:rPr>
            </w:pPr>
          </w:p>
        </w:tc>
        <w:tc>
          <w:tcPr>
            <w:tcW w:w="5344" w:type="dxa"/>
            <w:shd w:val="clear" w:color="auto" w:fill="auto"/>
            <w:vAlign w:val="center"/>
          </w:tcPr>
          <w:p w14:paraId="4FC190D5" w14:textId="77777777" w:rsidR="00BD515F" w:rsidRPr="00BD6C06" w:rsidRDefault="00BD515F" w:rsidP="006C09C9">
            <w:pPr>
              <w:rPr>
                <w:color w:val="000000" w:themeColor="text1"/>
                <w:sz w:val="22"/>
                <w:szCs w:val="22"/>
              </w:rPr>
            </w:pPr>
            <w:r w:rsidRPr="00BD6C06">
              <w:rPr>
                <w:color w:val="000000" w:themeColor="text1"/>
                <w:sz w:val="22"/>
                <w:szCs w:val="22"/>
              </w:rPr>
              <w:t>U1. Student potrafi wyszukiwać informacje w bazach danych sekwencji nukleotydowych i zastosować proste narzędzia bioinformatyczne w celu ich prawidłowej interpretacji w kontekście zależności filogenetycznych.</w:t>
            </w:r>
          </w:p>
        </w:tc>
      </w:tr>
      <w:tr w:rsidR="00BD6C06" w:rsidRPr="00BD6C06" w14:paraId="2AA7EF77" w14:textId="77777777" w:rsidTr="006C09C9">
        <w:trPr>
          <w:trHeight w:val="233"/>
        </w:trPr>
        <w:tc>
          <w:tcPr>
            <w:tcW w:w="3942" w:type="dxa"/>
            <w:vMerge/>
            <w:shd w:val="clear" w:color="auto" w:fill="auto"/>
          </w:tcPr>
          <w:p w14:paraId="1830FC61" w14:textId="77777777" w:rsidR="00BD515F" w:rsidRPr="00BD6C06" w:rsidRDefault="00BD515F" w:rsidP="006C09C9">
            <w:pPr>
              <w:rPr>
                <w:color w:val="000000" w:themeColor="text1"/>
                <w:sz w:val="22"/>
                <w:szCs w:val="22"/>
                <w:highlight w:val="yellow"/>
              </w:rPr>
            </w:pPr>
          </w:p>
        </w:tc>
        <w:tc>
          <w:tcPr>
            <w:tcW w:w="5344" w:type="dxa"/>
            <w:shd w:val="clear" w:color="auto" w:fill="auto"/>
            <w:vAlign w:val="center"/>
          </w:tcPr>
          <w:p w14:paraId="2A4EC352" w14:textId="77777777" w:rsidR="00BD515F" w:rsidRPr="00BD6C06" w:rsidRDefault="00BD515F" w:rsidP="006C09C9">
            <w:pPr>
              <w:rPr>
                <w:color w:val="000000" w:themeColor="text1"/>
                <w:sz w:val="22"/>
                <w:szCs w:val="22"/>
              </w:rPr>
            </w:pPr>
            <w:r w:rsidRPr="00BD6C06">
              <w:rPr>
                <w:color w:val="000000" w:themeColor="text1"/>
                <w:sz w:val="22"/>
                <w:szCs w:val="22"/>
              </w:rPr>
              <w:t>U2. Student potrafi opracować sprawozdanie, raport, pracę projektową z zakresu analizy filogenetycznej, zaprezentować wyniki i uzasadnić wnioski.</w:t>
            </w:r>
          </w:p>
        </w:tc>
      </w:tr>
      <w:tr w:rsidR="00BD6C06" w:rsidRPr="00BD6C06" w14:paraId="1A8B3A89" w14:textId="77777777" w:rsidTr="006C09C9">
        <w:trPr>
          <w:trHeight w:val="233"/>
        </w:trPr>
        <w:tc>
          <w:tcPr>
            <w:tcW w:w="3942" w:type="dxa"/>
            <w:vMerge/>
            <w:shd w:val="clear" w:color="auto" w:fill="auto"/>
          </w:tcPr>
          <w:p w14:paraId="079A776F" w14:textId="77777777" w:rsidR="00BD515F" w:rsidRPr="00BD6C06" w:rsidRDefault="00BD515F" w:rsidP="006C09C9">
            <w:pPr>
              <w:rPr>
                <w:color w:val="000000" w:themeColor="text1"/>
                <w:sz w:val="22"/>
                <w:szCs w:val="22"/>
                <w:highlight w:val="yellow"/>
              </w:rPr>
            </w:pPr>
          </w:p>
        </w:tc>
        <w:tc>
          <w:tcPr>
            <w:tcW w:w="5344" w:type="dxa"/>
            <w:shd w:val="clear" w:color="auto" w:fill="auto"/>
          </w:tcPr>
          <w:p w14:paraId="4BE49093" w14:textId="77777777" w:rsidR="00BD515F" w:rsidRPr="00BD6C06" w:rsidRDefault="00BD515F" w:rsidP="006C09C9">
            <w:pPr>
              <w:rPr>
                <w:color w:val="000000" w:themeColor="text1"/>
                <w:sz w:val="22"/>
                <w:szCs w:val="22"/>
              </w:rPr>
            </w:pPr>
            <w:r w:rsidRPr="00BD6C06">
              <w:rPr>
                <w:color w:val="000000" w:themeColor="text1"/>
                <w:sz w:val="22"/>
                <w:szCs w:val="22"/>
              </w:rPr>
              <w:t>Kompetencje społeczne:</w:t>
            </w:r>
          </w:p>
        </w:tc>
      </w:tr>
      <w:tr w:rsidR="00BD6C06" w:rsidRPr="00BD6C06" w14:paraId="306E7AF5" w14:textId="77777777" w:rsidTr="006C09C9">
        <w:trPr>
          <w:trHeight w:val="233"/>
        </w:trPr>
        <w:tc>
          <w:tcPr>
            <w:tcW w:w="3942" w:type="dxa"/>
            <w:vMerge/>
            <w:shd w:val="clear" w:color="auto" w:fill="auto"/>
          </w:tcPr>
          <w:p w14:paraId="6A515928" w14:textId="77777777" w:rsidR="00BD515F" w:rsidRPr="00BD6C06" w:rsidRDefault="00BD515F" w:rsidP="006C09C9">
            <w:pPr>
              <w:rPr>
                <w:color w:val="000000" w:themeColor="text1"/>
                <w:sz w:val="22"/>
                <w:szCs w:val="22"/>
                <w:highlight w:val="yellow"/>
              </w:rPr>
            </w:pPr>
          </w:p>
        </w:tc>
        <w:tc>
          <w:tcPr>
            <w:tcW w:w="5344" w:type="dxa"/>
            <w:shd w:val="clear" w:color="auto" w:fill="auto"/>
          </w:tcPr>
          <w:p w14:paraId="4DD646FF" w14:textId="77777777" w:rsidR="00BD515F" w:rsidRPr="00BD6C06" w:rsidRDefault="00BD515F" w:rsidP="006C09C9">
            <w:pPr>
              <w:rPr>
                <w:color w:val="000000" w:themeColor="text1"/>
                <w:sz w:val="22"/>
                <w:szCs w:val="22"/>
              </w:rPr>
            </w:pPr>
            <w:r w:rsidRPr="00BD6C06">
              <w:rPr>
                <w:color w:val="000000" w:themeColor="text1"/>
                <w:sz w:val="22"/>
                <w:szCs w:val="22"/>
              </w:rPr>
              <w:t>K1. Student bierze udział w dyskusji na zadany temat i uzasadnia swoje zdanie w oparciu o merytoryczne argumenty.</w:t>
            </w:r>
          </w:p>
        </w:tc>
      </w:tr>
      <w:tr w:rsidR="00BD6C06" w:rsidRPr="00BD6C06" w14:paraId="5CBA2E1F" w14:textId="77777777" w:rsidTr="006C09C9">
        <w:tc>
          <w:tcPr>
            <w:tcW w:w="3942" w:type="dxa"/>
            <w:shd w:val="clear" w:color="auto" w:fill="auto"/>
          </w:tcPr>
          <w:p w14:paraId="196FC613" w14:textId="77777777" w:rsidR="00BD515F" w:rsidRPr="00BD6C06" w:rsidRDefault="00BD515F" w:rsidP="006C09C9">
            <w:pPr>
              <w:rPr>
                <w:color w:val="000000" w:themeColor="text1"/>
                <w:sz w:val="22"/>
                <w:szCs w:val="22"/>
              </w:rPr>
            </w:pPr>
            <w:r w:rsidRPr="00BD6C06">
              <w:rPr>
                <w:color w:val="000000" w:themeColor="text1"/>
                <w:sz w:val="22"/>
                <w:szCs w:val="22"/>
              </w:rPr>
              <w:t>Odniesienie modułowych efektów uczenia się do kierunkowych efektów uczenia się</w:t>
            </w:r>
          </w:p>
        </w:tc>
        <w:tc>
          <w:tcPr>
            <w:tcW w:w="5344" w:type="dxa"/>
            <w:shd w:val="clear" w:color="auto" w:fill="auto"/>
          </w:tcPr>
          <w:p w14:paraId="700E7BCD" w14:textId="77777777" w:rsidR="00BD515F" w:rsidRPr="00BD6C06" w:rsidRDefault="00BD515F" w:rsidP="006C09C9">
            <w:pPr>
              <w:jc w:val="both"/>
              <w:rPr>
                <w:color w:val="000000" w:themeColor="text1"/>
                <w:sz w:val="22"/>
                <w:szCs w:val="22"/>
              </w:rPr>
            </w:pPr>
            <w:r w:rsidRPr="00BD6C06">
              <w:rPr>
                <w:color w:val="000000" w:themeColor="text1"/>
                <w:sz w:val="22"/>
                <w:szCs w:val="22"/>
              </w:rPr>
              <w:t>W1 – KB_W01</w:t>
            </w:r>
          </w:p>
          <w:p w14:paraId="76B04A73" w14:textId="77777777" w:rsidR="00BD515F" w:rsidRPr="00BD6C06" w:rsidRDefault="00BD515F" w:rsidP="006C09C9">
            <w:pPr>
              <w:jc w:val="both"/>
              <w:rPr>
                <w:color w:val="000000" w:themeColor="text1"/>
                <w:sz w:val="22"/>
                <w:szCs w:val="22"/>
              </w:rPr>
            </w:pPr>
            <w:r w:rsidRPr="00BD6C06">
              <w:rPr>
                <w:color w:val="000000" w:themeColor="text1"/>
                <w:sz w:val="22"/>
                <w:szCs w:val="22"/>
              </w:rPr>
              <w:t>W2 – KB_W02</w:t>
            </w:r>
          </w:p>
          <w:p w14:paraId="64251C08" w14:textId="77777777" w:rsidR="00BD515F" w:rsidRPr="00BD6C06" w:rsidRDefault="00BD515F" w:rsidP="006C09C9">
            <w:pPr>
              <w:jc w:val="both"/>
              <w:rPr>
                <w:color w:val="000000" w:themeColor="text1"/>
                <w:sz w:val="22"/>
                <w:szCs w:val="22"/>
              </w:rPr>
            </w:pPr>
            <w:r w:rsidRPr="00BD6C06">
              <w:rPr>
                <w:color w:val="000000" w:themeColor="text1"/>
                <w:sz w:val="22"/>
                <w:szCs w:val="22"/>
              </w:rPr>
              <w:t>U1 – KB_U01</w:t>
            </w:r>
          </w:p>
          <w:p w14:paraId="7EB13B4A" w14:textId="77777777" w:rsidR="00BD515F" w:rsidRPr="00BD6C06" w:rsidRDefault="00BD515F" w:rsidP="006C09C9">
            <w:pPr>
              <w:jc w:val="both"/>
              <w:rPr>
                <w:color w:val="000000" w:themeColor="text1"/>
                <w:sz w:val="22"/>
                <w:szCs w:val="22"/>
              </w:rPr>
            </w:pPr>
            <w:r w:rsidRPr="00BD6C06">
              <w:rPr>
                <w:color w:val="000000" w:themeColor="text1"/>
                <w:sz w:val="22"/>
                <w:szCs w:val="22"/>
              </w:rPr>
              <w:t>U2 – KB_U03</w:t>
            </w:r>
          </w:p>
          <w:p w14:paraId="703C84A9" w14:textId="77777777" w:rsidR="00BD515F" w:rsidRPr="00BD6C06" w:rsidRDefault="00BD515F" w:rsidP="006C09C9">
            <w:pPr>
              <w:jc w:val="both"/>
              <w:rPr>
                <w:color w:val="000000" w:themeColor="text1"/>
                <w:sz w:val="22"/>
                <w:szCs w:val="22"/>
              </w:rPr>
            </w:pPr>
            <w:r w:rsidRPr="00BD6C06">
              <w:rPr>
                <w:color w:val="000000" w:themeColor="text1"/>
                <w:sz w:val="22"/>
                <w:szCs w:val="22"/>
              </w:rPr>
              <w:t>K1 – KB_K02</w:t>
            </w:r>
          </w:p>
        </w:tc>
      </w:tr>
      <w:tr w:rsidR="00BD6C06" w:rsidRPr="00BD6C06" w14:paraId="69C70EB0" w14:textId="77777777" w:rsidTr="006C09C9">
        <w:tc>
          <w:tcPr>
            <w:tcW w:w="3942" w:type="dxa"/>
            <w:shd w:val="clear" w:color="auto" w:fill="auto"/>
          </w:tcPr>
          <w:p w14:paraId="6D88364C" w14:textId="77777777" w:rsidR="00BD515F" w:rsidRPr="00BD6C06" w:rsidRDefault="00BD515F" w:rsidP="006C09C9">
            <w:pPr>
              <w:rPr>
                <w:color w:val="000000" w:themeColor="text1"/>
                <w:sz w:val="22"/>
                <w:szCs w:val="22"/>
              </w:rPr>
            </w:pPr>
            <w:r w:rsidRPr="00BD6C06">
              <w:rPr>
                <w:color w:val="000000" w:themeColor="text1"/>
                <w:sz w:val="22"/>
                <w:szCs w:val="22"/>
              </w:rPr>
              <w:t xml:space="preserve">Wymagania wstępne i dodatkowe </w:t>
            </w:r>
          </w:p>
        </w:tc>
        <w:tc>
          <w:tcPr>
            <w:tcW w:w="5344" w:type="dxa"/>
            <w:shd w:val="clear" w:color="auto" w:fill="auto"/>
          </w:tcPr>
          <w:p w14:paraId="1D97F60D" w14:textId="77777777" w:rsidR="00BD515F" w:rsidRPr="00BD6C06" w:rsidRDefault="00BD515F" w:rsidP="006C09C9">
            <w:pPr>
              <w:jc w:val="both"/>
              <w:rPr>
                <w:color w:val="000000" w:themeColor="text1"/>
                <w:sz w:val="22"/>
                <w:szCs w:val="22"/>
              </w:rPr>
            </w:pPr>
            <w:r w:rsidRPr="00BD6C06">
              <w:rPr>
                <w:color w:val="000000" w:themeColor="text1"/>
                <w:sz w:val="22"/>
                <w:szCs w:val="22"/>
              </w:rPr>
              <w:t>-</w:t>
            </w:r>
          </w:p>
        </w:tc>
      </w:tr>
      <w:tr w:rsidR="00BD6C06" w:rsidRPr="00BD6C06" w14:paraId="165508FF" w14:textId="77777777" w:rsidTr="006C09C9">
        <w:tc>
          <w:tcPr>
            <w:tcW w:w="3942" w:type="dxa"/>
            <w:shd w:val="clear" w:color="auto" w:fill="auto"/>
          </w:tcPr>
          <w:p w14:paraId="148B5819" w14:textId="77777777" w:rsidR="00BD515F" w:rsidRPr="00BD6C06" w:rsidRDefault="00BD515F" w:rsidP="006C09C9">
            <w:pPr>
              <w:rPr>
                <w:color w:val="000000" w:themeColor="text1"/>
                <w:sz w:val="22"/>
                <w:szCs w:val="22"/>
              </w:rPr>
            </w:pPr>
            <w:r w:rsidRPr="00BD6C06">
              <w:rPr>
                <w:color w:val="000000" w:themeColor="text1"/>
                <w:sz w:val="22"/>
                <w:szCs w:val="22"/>
              </w:rPr>
              <w:lastRenderedPageBreak/>
              <w:t xml:space="preserve">Treści programowe modułu </w:t>
            </w:r>
          </w:p>
          <w:p w14:paraId="40BF689C" w14:textId="77777777" w:rsidR="00BD515F" w:rsidRPr="00BD6C06" w:rsidRDefault="00BD515F" w:rsidP="006C09C9">
            <w:pPr>
              <w:rPr>
                <w:color w:val="000000" w:themeColor="text1"/>
                <w:sz w:val="22"/>
                <w:szCs w:val="22"/>
              </w:rPr>
            </w:pPr>
          </w:p>
        </w:tc>
        <w:tc>
          <w:tcPr>
            <w:tcW w:w="5344" w:type="dxa"/>
            <w:shd w:val="clear" w:color="auto" w:fill="auto"/>
          </w:tcPr>
          <w:p w14:paraId="0A1D04FD" w14:textId="77777777" w:rsidR="00BD515F" w:rsidRPr="00BD6C06" w:rsidRDefault="00BD515F" w:rsidP="006C09C9">
            <w:pPr>
              <w:jc w:val="both"/>
              <w:rPr>
                <w:color w:val="000000" w:themeColor="text1"/>
                <w:sz w:val="22"/>
                <w:szCs w:val="22"/>
              </w:rPr>
            </w:pPr>
            <w:r w:rsidRPr="00BD6C06">
              <w:rPr>
                <w:color w:val="000000" w:themeColor="text1"/>
                <w:sz w:val="22"/>
                <w:szCs w:val="22"/>
              </w:rPr>
              <w:t xml:space="preserve">Analiza pokrewieństwa organizmów w oparciu o cechy morfologiczne. Zapoznanie z zasobami baz danych sekwencji nukleotydowych (NCBI, EMBL). Sposoby wyszukiwania informacji dotyczących charakterystyki genomów. Bioinformatyczne metody analizy porównawczej genów i genomów. Kryteria doboru markerów molekularnych wykorzystywanych w analizach filogenetycznych (markery jądrowe, chloroplastowe, mitochondrialne). Konstrukcja drzew filogenetycznych. Podobieństwo a homologia. </w:t>
            </w:r>
            <w:proofErr w:type="spellStart"/>
            <w:r w:rsidRPr="00BD6C06">
              <w:rPr>
                <w:color w:val="000000" w:themeColor="text1"/>
                <w:sz w:val="22"/>
                <w:szCs w:val="22"/>
              </w:rPr>
              <w:t>Homologizacja</w:t>
            </w:r>
            <w:proofErr w:type="spellEnd"/>
            <w:r w:rsidRPr="00BD6C06">
              <w:rPr>
                <w:color w:val="000000" w:themeColor="text1"/>
                <w:sz w:val="22"/>
                <w:szCs w:val="22"/>
              </w:rPr>
              <w:t xml:space="preserve"> sekwencji. Podstawowe pojęcia: </w:t>
            </w:r>
            <w:proofErr w:type="spellStart"/>
            <w:r w:rsidRPr="00BD6C06">
              <w:rPr>
                <w:color w:val="000000" w:themeColor="text1"/>
                <w:sz w:val="22"/>
                <w:szCs w:val="22"/>
              </w:rPr>
              <w:t>ortologi</w:t>
            </w:r>
            <w:proofErr w:type="spellEnd"/>
            <w:r w:rsidRPr="00BD6C06">
              <w:rPr>
                <w:color w:val="000000" w:themeColor="text1"/>
                <w:sz w:val="22"/>
                <w:szCs w:val="22"/>
              </w:rPr>
              <w:t xml:space="preserve">, </w:t>
            </w:r>
            <w:proofErr w:type="spellStart"/>
            <w:r w:rsidRPr="00BD6C06">
              <w:rPr>
                <w:color w:val="000000" w:themeColor="text1"/>
                <w:sz w:val="22"/>
                <w:szCs w:val="22"/>
              </w:rPr>
              <w:t>paralogi</w:t>
            </w:r>
            <w:proofErr w:type="spellEnd"/>
            <w:r w:rsidRPr="00BD6C06">
              <w:rPr>
                <w:color w:val="000000" w:themeColor="text1"/>
                <w:sz w:val="22"/>
                <w:szCs w:val="22"/>
              </w:rPr>
              <w:t xml:space="preserve">, </w:t>
            </w:r>
            <w:proofErr w:type="spellStart"/>
            <w:r w:rsidRPr="00BD6C06">
              <w:rPr>
                <w:color w:val="000000" w:themeColor="text1"/>
                <w:sz w:val="22"/>
                <w:szCs w:val="22"/>
              </w:rPr>
              <w:t>ksenologi</w:t>
            </w:r>
            <w:proofErr w:type="spellEnd"/>
            <w:r w:rsidRPr="00BD6C06">
              <w:rPr>
                <w:color w:val="000000" w:themeColor="text1"/>
                <w:sz w:val="22"/>
                <w:szCs w:val="22"/>
              </w:rPr>
              <w:t xml:space="preserve">. Porównanie najważniejszych metod odległościowych stosowanych w analizie filogenetycznej (UPGMA, NJ, MP, ML). Omówienie zastosowania metod </w:t>
            </w:r>
            <w:proofErr w:type="spellStart"/>
            <w:r w:rsidRPr="00BD6C06">
              <w:rPr>
                <w:color w:val="000000" w:themeColor="text1"/>
                <w:sz w:val="22"/>
                <w:szCs w:val="22"/>
              </w:rPr>
              <w:t>bayesowskich</w:t>
            </w:r>
            <w:proofErr w:type="spellEnd"/>
            <w:r w:rsidRPr="00BD6C06">
              <w:rPr>
                <w:color w:val="000000" w:themeColor="text1"/>
                <w:sz w:val="22"/>
                <w:szCs w:val="22"/>
              </w:rPr>
              <w:t xml:space="preserve"> w tworzeniu drzew filogenetycznych (</w:t>
            </w:r>
            <w:proofErr w:type="spellStart"/>
            <w:r w:rsidRPr="00BD6C06">
              <w:rPr>
                <w:color w:val="000000" w:themeColor="text1"/>
                <w:sz w:val="22"/>
                <w:szCs w:val="22"/>
              </w:rPr>
              <w:t>Mr</w:t>
            </w:r>
            <w:proofErr w:type="spellEnd"/>
            <w:r w:rsidRPr="00BD6C06">
              <w:rPr>
                <w:color w:val="000000" w:themeColor="text1"/>
                <w:sz w:val="22"/>
                <w:szCs w:val="22"/>
              </w:rPr>
              <w:t xml:space="preserve"> Bayes, BEAST). Metody szacowania wiarygodności drzewa filogenetycznego (</w:t>
            </w:r>
            <w:proofErr w:type="spellStart"/>
            <w:r w:rsidRPr="00BD6C06">
              <w:rPr>
                <w:color w:val="000000" w:themeColor="text1"/>
                <w:sz w:val="22"/>
                <w:szCs w:val="22"/>
              </w:rPr>
              <w:t>bootstrap</w:t>
            </w:r>
            <w:proofErr w:type="spellEnd"/>
            <w:r w:rsidRPr="00BD6C06">
              <w:rPr>
                <w:color w:val="000000" w:themeColor="text1"/>
                <w:sz w:val="22"/>
                <w:szCs w:val="22"/>
              </w:rPr>
              <w:t>, a priori, a posteriori).</w:t>
            </w:r>
          </w:p>
        </w:tc>
      </w:tr>
      <w:tr w:rsidR="00BD6C06" w:rsidRPr="00BD6C06" w14:paraId="0B9D199E" w14:textId="77777777" w:rsidTr="006C09C9">
        <w:tc>
          <w:tcPr>
            <w:tcW w:w="3942" w:type="dxa"/>
            <w:shd w:val="clear" w:color="auto" w:fill="auto"/>
          </w:tcPr>
          <w:p w14:paraId="5746E31F" w14:textId="77777777" w:rsidR="00BD515F" w:rsidRPr="00BD6C06" w:rsidRDefault="00BD515F" w:rsidP="006C09C9">
            <w:pPr>
              <w:rPr>
                <w:color w:val="000000" w:themeColor="text1"/>
                <w:sz w:val="22"/>
                <w:szCs w:val="22"/>
              </w:rPr>
            </w:pPr>
            <w:r w:rsidRPr="00BD6C06">
              <w:rPr>
                <w:color w:val="000000" w:themeColor="text1"/>
                <w:sz w:val="22"/>
                <w:szCs w:val="22"/>
              </w:rPr>
              <w:t>Wykaz literatury podstawowej i uzupełniającej</w:t>
            </w:r>
          </w:p>
        </w:tc>
        <w:tc>
          <w:tcPr>
            <w:tcW w:w="5344" w:type="dxa"/>
            <w:shd w:val="clear" w:color="auto" w:fill="auto"/>
          </w:tcPr>
          <w:p w14:paraId="5583F6D9" w14:textId="77777777" w:rsidR="00BD515F" w:rsidRPr="00BD6C06" w:rsidRDefault="00BD515F" w:rsidP="006C09C9">
            <w:pPr>
              <w:rPr>
                <w:i/>
                <w:color w:val="000000" w:themeColor="text1"/>
                <w:sz w:val="22"/>
                <w:szCs w:val="22"/>
                <w:u w:val="single"/>
              </w:rPr>
            </w:pPr>
            <w:r w:rsidRPr="00BD6C06">
              <w:rPr>
                <w:i/>
                <w:color w:val="000000" w:themeColor="text1"/>
                <w:sz w:val="22"/>
                <w:szCs w:val="22"/>
                <w:u w:val="single"/>
              </w:rPr>
              <w:t>Literatura podstawowa:</w:t>
            </w:r>
          </w:p>
          <w:p w14:paraId="42A1D3D3" w14:textId="77777777" w:rsidR="00BD515F" w:rsidRPr="00BD6C06" w:rsidRDefault="00BD515F" w:rsidP="006C09C9">
            <w:pPr>
              <w:rPr>
                <w:color w:val="000000" w:themeColor="text1"/>
                <w:sz w:val="22"/>
                <w:szCs w:val="22"/>
              </w:rPr>
            </w:pPr>
            <w:r w:rsidRPr="00BD6C06">
              <w:rPr>
                <w:color w:val="000000" w:themeColor="text1"/>
                <w:sz w:val="22"/>
                <w:szCs w:val="22"/>
              </w:rPr>
              <w:t xml:space="preserve">1. Hall G. B.: </w:t>
            </w:r>
            <w:r w:rsidRPr="00BD6C06">
              <w:rPr>
                <w:i/>
                <w:color w:val="000000" w:themeColor="text1"/>
                <w:sz w:val="22"/>
                <w:szCs w:val="22"/>
              </w:rPr>
              <w:t>Łatwe drzewa filogenetyczne</w:t>
            </w:r>
            <w:r w:rsidRPr="00BD6C06">
              <w:rPr>
                <w:color w:val="000000" w:themeColor="text1"/>
                <w:sz w:val="22"/>
                <w:szCs w:val="22"/>
              </w:rPr>
              <w:t>. Wydawnictwo Uniwersytetu Warszawskiego, 2008</w:t>
            </w:r>
          </w:p>
          <w:p w14:paraId="55481C32" w14:textId="77777777" w:rsidR="00BD515F" w:rsidRPr="00BD6C06" w:rsidRDefault="00BD515F" w:rsidP="006C09C9">
            <w:pPr>
              <w:rPr>
                <w:i/>
                <w:color w:val="000000" w:themeColor="text1"/>
                <w:sz w:val="22"/>
                <w:szCs w:val="22"/>
                <w:u w:val="single"/>
              </w:rPr>
            </w:pPr>
            <w:r w:rsidRPr="00BD6C06">
              <w:rPr>
                <w:color w:val="000000" w:themeColor="text1"/>
                <w:sz w:val="22"/>
                <w:szCs w:val="22"/>
              </w:rPr>
              <w:t xml:space="preserve"> </w:t>
            </w:r>
            <w:r w:rsidRPr="00BD6C06">
              <w:rPr>
                <w:i/>
                <w:color w:val="000000" w:themeColor="text1"/>
                <w:sz w:val="22"/>
                <w:szCs w:val="22"/>
                <w:u w:val="single"/>
              </w:rPr>
              <w:t>Literatura uzupełniająca:</w:t>
            </w:r>
          </w:p>
          <w:p w14:paraId="4A6E7C23" w14:textId="77777777" w:rsidR="00BD515F" w:rsidRPr="00BD6C06" w:rsidRDefault="00BD515F" w:rsidP="006C09C9">
            <w:pPr>
              <w:rPr>
                <w:color w:val="000000" w:themeColor="text1"/>
                <w:sz w:val="22"/>
                <w:szCs w:val="22"/>
                <w:lang w:val="en-US"/>
              </w:rPr>
            </w:pPr>
            <w:r w:rsidRPr="00BD6C06">
              <w:rPr>
                <w:color w:val="000000" w:themeColor="text1"/>
                <w:sz w:val="22"/>
                <w:szCs w:val="22"/>
                <w:lang w:val="en-US"/>
              </w:rPr>
              <w:t xml:space="preserve">1. </w:t>
            </w:r>
            <w:proofErr w:type="spellStart"/>
            <w:r w:rsidRPr="00BD6C06">
              <w:rPr>
                <w:color w:val="000000" w:themeColor="text1"/>
                <w:sz w:val="22"/>
                <w:szCs w:val="22"/>
                <w:lang w:val="en-US"/>
              </w:rPr>
              <w:t>Lemey</w:t>
            </w:r>
            <w:proofErr w:type="spellEnd"/>
            <w:r w:rsidRPr="00BD6C06">
              <w:rPr>
                <w:color w:val="000000" w:themeColor="text1"/>
                <w:sz w:val="22"/>
                <w:szCs w:val="22"/>
                <w:lang w:val="en-US"/>
              </w:rPr>
              <w:t xml:space="preserve"> P., </w:t>
            </w:r>
            <w:proofErr w:type="spellStart"/>
            <w:r w:rsidRPr="00BD6C06">
              <w:rPr>
                <w:color w:val="000000" w:themeColor="text1"/>
                <w:sz w:val="22"/>
                <w:szCs w:val="22"/>
                <w:lang w:val="en-US"/>
              </w:rPr>
              <w:t>Salemi</w:t>
            </w:r>
            <w:proofErr w:type="spellEnd"/>
            <w:r w:rsidRPr="00BD6C06">
              <w:rPr>
                <w:color w:val="000000" w:themeColor="text1"/>
                <w:sz w:val="22"/>
                <w:szCs w:val="22"/>
                <w:lang w:val="en-US"/>
              </w:rPr>
              <w:t xml:space="preserve"> M., </w:t>
            </w:r>
            <w:proofErr w:type="spellStart"/>
            <w:r w:rsidRPr="00BD6C06">
              <w:rPr>
                <w:color w:val="000000" w:themeColor="text1"/>
                <w:sz w:val="22"/>
                <w:szCs w:val="22"/>
                <w:lang w:val="en-US"/>
              </w:rPr>
              <w:t>Vandamme</w:t>
            </w:r>
            <w:proofErr w:type="spellEnd"/>
            <w:r w:rsidRPr="00BD6C06">
              <w:rPr>
                <w:color w:val="000000" w:themeColor="text1"/>
                <w:sz w:val="22"/>
                <w:szCs w:val="22"/>
                <w:lang w:val="en-US"/>
              </w:rPr>
              <w:t xml:space="preserve"> A. M.: </w:t>
            </w:r>
            <w:r w:rsidRPr="00BD6C06">
              <w:rPr>
                <w:i/>
                <w:color w:val="000000" w:themeColor="text1"/>
                <w:sz w:val="22"/>
                <w:szCs w:val="22"/>
                <w:lang w:val="en-US"/>
              </w:rPr>
              <w:t>The Phylogenetic Handbook</w:t>
            </w:r>
            <w:r w:rsidRPr="00BD6C06">
              <w:rPr>
                <w:color w:val="000000" w:themeColor="text1"/>
                <w:sz w:val="22"/>
                <w:szCs w:val="22"/>
                <w:lang w:val="en-US"/>
              </w:rPr>
              <w:t xml:space="preserve"> (2nd Edition). Cambridge University Press, 2009   </w:t>
            </w:r>
          </w:p>
        </w:tc>
      </w:tr>
      <w:tr w:rsidR="00BD6C06" w:rsidRPr="00BD6C06" w14:paraId="3C5224C5" w14:textId="77777777" w:rsidTr="006C09C9">
        <w:tc>
          <w:tcPr>
            <w:tcW w:w="3942" w:type="dxa"/>
            <w:shd w:val="clear" w:color="auto" w:fill="auto"/>
          </w:tcPr>
          <w:p w14:paraId="24EC8024" w14:textId="77777777" w:rsidR="00BD515F" w:rsidRPr="00BD6C06" w:rsidRDefault="00BD515F" w:rsidP="006C09C9">
            <w:pPr>
              <w:rPr>
                <w:color w:val="000000" w:themeColor="text1"/>
                <w:sz w:val="22"/>
                <w:szCs w:val="22"/>
              </w:rPr>
            </w:pPr>
            <w:r w:rsidRPr="00BD6C06">
              <w:rPr>
                <w:color w:val="000000" w:themeColor="text1"/>
                <w:sz w:val="22"/>
                <w:szCs w:val="22"/>
              </w:rPr>
              <w:t>Planowane formy/działania/metody dydaktyczne</w:t>
            </w:r>
          </w:p>
        </w:tc>
        <w:tc>
          <w:tcPr>
            <w:tcW w:w="5344" w:type="dxa"/>
            <w:shd w:val="clear" w:color="auto" w:fill="auto"/>
          </w:tcPr>
          <w:p w14:paraId="1FFCB255" w14:textId="77777777" w:rsidR="00BD515F" w:rsidRPr="00BD6C06" w:rsidRDefault="00BD515F" w:rsidP="006C09C9">
            <w:pPr>
              <w:rPr>
                <w:color w:val="000000" w:themeColor="text1"/>
                <w:sz w:val="22"/>
                <w:szCs w:val="22"/>
              </w:rPr>
            </w:pPr>
            <w:r w:rsidRPr="00BD6C06">
              <w:rPr>
                <w:color w:val="000000" w:themeColor="text1"/>
                <w:sz w:val="22"/>
                <w:szCs w:val="22"/>
              </w:rPr>
              <w:t>Metody dydaktyczne: wykład multimedialny, ćwiczenia audytoryjne - demonstracje, ćwiczenia laboratoryjne - metody programowe z wykorzystaniem komputera, wykonanie projektu indywidualnego</w:t>
            </w:r>
          </w:p>
        </w:tc>
      </w:tr>
      <w:tr w:rsidR="00BD6C06" w:rsidRPr="00BD6C06" w14:paraId="742D7704" w14:textId="77777777" w:rsidTr="006C09C9">
        <w:tc>
          <w:tcPr>
            <w:tcW w:w="3942" w:type="dxa"/>
            <w:shd w:val="clear" w:color="auto" w:fill="auto"/>
          </w:tcPr>
          <w:p w14:paraId="365974C1" w14:textId="77777777" w:rsidR="00BD515F" w:rsidRPr="00BD6C06" w:rsidRDefault="00BD515F" w:rsidP="006C09C9">
            <w:pPr>
              <w:rPr>
                <w:color w:val="000000" w:themeColor="text1"/>
                <w:sz w:val="22"/>
                <w:szCs w:val="22"/>
              </w:rPr>
            </w:pPr>
            <w:r w:rsidRPr="00BD6C06">
              <w:rPr>
                <w:color w:val="000000" w:themeColor="text1"/>
                <w:sz w:val="22"/>
                <w:szCs w:val="22"/>
              </w:rPr>
              <w:t>Sposoby weryfikacji oraz formy dokumentowania osiągniętych efektów uczenia się</w:t>
            </w:r>
          </w:p>
        </w:tc>
        <w:tc>
          <w:tcPr>
            <w:tcW w:w="5344" w:type="dxa"/>
            <w:shd w:val="clear" w:color="auto" w:fill="auto"/>
          </w:tcPr>
          <w:p w14:paraId="20E0EC21" w14:textId="77777777" w:rsidR="00BD515F" w:rsidRPr="00BD6C06" w:rsidRDefault="00BD515F" w:rsidP="006C09C9">
            <w:pPr>
              <w:jc w:val="both"/>
              <w:rPr>
                <w:i/>
                <w:color w:val="000000" w:themeColor="text1"/>
                <w:sz w:val="22"/>
                <w:szCs w:val="22"/>
                <w:u w:val="single"/>
              </w:rPr>
            </w:pPr>
            <w:r w:rsidRPr="00BD6C06">
              <w:rPr>
                <w:i/>
                <w:color w:val="000000" w:themeColor="text1"/>
                <w:sz w:val="22"/>
                <w:szCs w:val="22"/>
                <w:u w:val="single"/>
              </w:rPr>
              <w:t>Sposoby weryfikacji:</w:t>
            </w:r>
          </w:p>
          <w:p w14:paraId="6FCF638F" w14:textId="77777777" w:rsidR="00BD515F" w:rsidRPr="00BD6C06" w:rsidRDefault="00BD515F" w:rsidP="006C09C9">
            <w:pPr>
              <w:jc w:val="both"/>
              <w:rPr>
                <w:color w:val="000000" w:themeColor="text1"/>
                <w:sz w:val="22"/>
                <w:szCs w:val="22"/>
              </w:rPr>
            </w:pPr>
            <w:r w:rsidRPr="00BD6C06">
              <w:rPr>
                <w:color w:val="000000" w:themeColor="text1"/>
                <w:sz w:val="22"/>
                <w:szCs w:val="22"/>
              </w:rPr>
              <w:t>W1, W2 – zaliczenie pisemne – test jednokrotnego wyboru</w:t>
            </w:r>
          </w:p>
          <w:p w14:paraId="022B6049" w14:textId="77777777" w:rsidR="00BD515F" w:rsidRPr="00BD6C06" w:rsidRDefault="00BD515F" w:rsidP="006C09C9">
            <w:pPr>
              <w:jc w:val="both"/>
              <w:rPr>
                <w:color w:val="000000" w:themeColor="text1"/>
                <w:sz w:val="22"/>
                <w:szCs w:val="22"/>
              </w:rPr>
            </w:pPr>
            <w:r w:rsidRPr="00BD6C06">
              <w:rPr>
                <w:color w:val="000000" w:themeColor="text1"/>
                <w:sz w:val="22"/>
                <w:szCs w:val="22"/>
              </w:rPr>
              <w:t xml:space="preserve">U1, U2 – ocena zadania projektowego </w:t>
            </w:r>
          </w:p>
          <w:p w14:paraId="55198365" w14:textId="77777777" w:rsidR="00BD515F" w:rsidRPr="00BD6C06" w:rsidRDefault="00BD515F" w:rsidP="006C09C9">
            <w:pPr>
              <w:jc w:val="both"/>
              <w:rPr>
                <w:color w:val="000000" w:themeColor="text1"/>
                <w:sz w:val="22"/>
                <w:szCs w:val="22"/>
              </w:rPr>
            </w:pPr>
            <w:r w:rsidRPr="00BD6C06">
              <w:rPr>
                <w:color w:val="000000" w:themeColor="text1"/>
                <w:sz w:val="22"/>
                <w:szCs w:val="22"/>
              </w:rPr>
              <w:t>K1 – udział w dyskusji</w:t>
            </w:r>
          </w:p>
          <w:p w14:paraId="4ED2A058" w14:textId="77777777" w:rsidR="00BD515F" w:rsidRPr="00BD6C06" w:rsidRDefault="00BD515F" w:rsidP="006C09C9">
            <w:pPr>
              <w:rPr>
                <w:i/>
                <w:color w:val="000000" w:themeColor="text1"/>
                <w:sz w:val="22"/>
                <w:szCs w:val="22"/>
                <w:u w:val="single"/>
              </w:rPr>
            </w:pPr>
            <w:r w:rsidRPr="00BD6C06">
              <w:rPr>
                <w:i/>
                <w:color w:val="000000" w:themeColor="text1"/>
                <w:sz w:val="22"/>
                <w:szCs w:val="22"/>
                <w:u w:val="single"/>
              </w:rPr>
              <w:t>Dokumentowanie osiągniętych efektów uczenia się:</w:t>
            </w:r>
          </w:p>
          <w:p w14:paraId="015E3AF8" w14:textId="77777777" w:rsidR="00BD515F" w:rsidRPr="00BD6C06" w:rsidRDefault="00BD515F" w:rsidP="006C09C9">
            <w:pPr>
              <w:jc w:val="both"/>
              <w:rPr>
                <w:color w:val="000000" w:themeColor="text1"/>
                <w:sz w:val="22"/>
                <w:szCs w:val="22"/>
              </w:rPr>
            </w:pPr>
            <w:r w:rsidRPr="00BD6C06">
              <w:rPr>
                <w:color w:val="000000" w:themeColor="text1"/>
                <w:sz w:val="22"/>
                <w:szCs w:val="22"/>
              </w:rPr>
              <w:t>prace końcowe: pisemne zaliczenia końcowe archiwizowane w formie papierowej, prace projektowe archiwizowanie w formie cyfrowej</w:t>
            </w:r>
          </w:p>
          <w:p w14:paraId="1708FE42" w14:textId="77777777" w:rsidR="00BD515F" w:rsidRPr="00BD6C06" w:rsidRDefault="00BD515F" w:rsidP="006C09C9">
            <w:pPr>
              <w:jc w:val="both"/>
              <w:rPr>
                <w:i/>
                <w:color w:val="000000" w:themeColor="text1"/>
                <w:sz w:val="22"/>
                <w:szCs w:val="22"/>
              </w:rPr>
            </w:pPr>
            <w:r w:rsidRPr="00BD6C06">
              <w:rPr>
                <w:i/>
                <w:color w:val="000000" w:themeColor="text1"/>
                <w:sz w:val="22"/>
                <w:szCs w:val="22"/>
              </w:rPr>
              <w:t>Szczegółowe kryteria przy ocenie pisemnego zaliczenia końcowego/zadania projektowego:</w:t>
            </w:r>
          </w:p>
          <w:p w14:paraId="4F0EEC5D" w14:textId="77777777" w:rsidR="00BD515F" w:rsidRPr="00BD6C06" w:rsidRDefault="00BD515F" w:rsidP="006C09C9">
            <w:pPr>
              <w:numPr>
                <w:ilvl w:val="0"/>
                <w:numId w:val="1"/>
              </w:numPr>
              <w:jc w:val="both"/>
              <w:rPr>
                <w:i/>
                <w:color w:val="000000" w:themeColor="text1"/>
                <w:sz w:val="22"/>
                <w:szCs w:val="22"/>
              </w:rPr>
            </w:pPr>
            <w:r w:rsidRPr="00BD6C06">
              <w:rPr>
                <w:i/>
                <w:color w:val="000000" w:themeColor="text1"/>
                <w:sz w:val="22"/>
                <w:szCs w:val="22"/>
              </w:rPr>
              <w:t xml:space="preserve">student wykazuje dostateczny (3,0) stopień wiedzy, umiejętności gdy uzyskuje od 51 do 60% sumy punktów określających maksymalny poziom wiedzy lub umiejętności z przedmiotu, </w:t>
            </w:r>
          </w:p>
          <w:p w14:paraId="0A8E8E95" w14:textId="77777777" w:rsidR="00BD515F" w:rsidRPr="00BD6C06" w:rsidRDefault="00BD515F" w:rsidP="006C09C9">
            <w:pPr>
              <w:numPr>
                <w:ilvl w:val="0"/>
                <w:numId w:val="1"/>
              </w:numPr>
              <w:jc w:val="both"/>
              <w:rPr>
                <w:i/>
                <w:color w:val="000000" w:themeColor="text1"/>
                <w:sz w:val="22"/>
                <w:szCs w:val="22"/>
              </w:rPr>
            </w:pPr>
            <w:r w:rsidRPr="00BD6C06">
              <w:rPr>
                <w:i/>
                <w:color w:val="000000" w:themeColor="text1"/>
                <w:sz w:val="22"/>
                <w:szCs w:val="22"/>
              </w:rPr>
              <w:t xml:space="preserve">student wykazuje dostateczny plus (3,5) stopień wiedzy, gdy uzyskuje od 61 do 70% sumy punktów określających maksymalny poziom wiedzy lub umiejętności z przedmiotu, </w:t>
            </w:r>
          </w:p>
          <w:p w14:paraId="1A009D62" w14:textId="77777777" w:rsidR="00BD515F" w:rsidRPr="00BD6C06" w:rsidRDefault="00BD515F" w:rsidP="006C09C9">
            <w:pPr>
              <w:numPr>
                <w:ilvl w:val="0"/>
                <w:numId w:val="1"/>
              </w:numPr>
              <w:jc w:val="both"/>
              <w:rPr>
                <w:i/>
                <w:color w:val="000000" w:themeColor="text1"/>
                <w:sz w:val="22"/>
                <w:szCs w:val="22"/>
              </w:rPr>
            </w:pPr>
            <w:r w:rsidRPr="00BD6C06">
              <w:rPr>
                <w:i/>
                <w:color w:val="000000" w:themeColor="text1"/>
                <w:sz w:val="22"/>
                <w:szCs w:val="22"/>
              </w:rPr>
              <w:t xml:space="preserve">student wykazuje dobry stopień (4,0) wiedzy, umiejętności gdy uzyskuje od 71 do 80% sumy punktów określających maksymalny poziom wiedzy lub umiejętności z przedmiotu, </w:t>
            </w:r>
          </w:p>
          <w:p w14:paraId="24A2755F" w14:textId="77777777" w:rsidR="00BD515F" w:rsidRPr="00BD6C06" w:rsidRDefault="00BD515F" w:rsidP="006C09C9">
            <w:pPr>
              <w:numPr>
                <w:ilvl w:val="0"/>
                <w:numId w:val="1"/>
              </w:numPr>
              <w:jc w:val="both"/>
              <w:rPr>
                <w:i/>
                <w:color w:val="000000" w:themeColor="text1"/>
                <w:sz w:val="22"/>
                <w:szCs w:val="22"/>
              </w:rPr>
            </w:pPr>
            <w:r w:rsidRPr="00BD6C06">
              <w:rPr>
                <w:i/>
                <w:color w:val="000000" w:themeColor="text1"/>
                <w:sz w:val="22"/>
                <w:szCs w:val="22"/>
              </w:rPr>
              <w:t>student wykazuje plus dobry stopień (4,5) wiedzy, umiejętności gdy uzyskuje od 81 do 90% sumy punktów określających maksymalny poziom wiedzy lub umiejętności z przedmiotu,</w:t>
            </w:r>
          </w:p>
          <w:p w14:paraId="077D7CE8" w14:textId="77777777" w:rsidR="00BD515F" w:rsidRPr="00BD6C06" w:rsidRDefault="00BD515F" w:rsidP="006C09C9">
            <w:pPr>
              <w:numPr>
                <w:ilvl w:val="0"/>
                <w:numId w:val="1"/>
              </w:numPr>
              <w:jc w:val="both"/>
              <w:rPr>
                <w:color w:val="000000" w:themeColor="text1"/>
                <w:sz w:val="22"/>
                <w:szCs w:val="22"/>
              </w:rPr>
            </w:pPr>
            <w:r w:rsidRPr="00BD6C06">
              <w:rPr>
                <w:i/>
                <w:color w:val="000000" w:themeColor="text1"/>
                <w:sz w:val="22"/>
                <w:szCs w:val="22"/>
              </w:rPr>
              <w:lastRenderedPageBreak/>
              <w:t>student wykazuje bardzo dobry stopień (5,0) wiedzy, umiejętności, gdy uzyskuje powyżej 91% sumy punktów określających maksymalny poziom wiedzy lub umiejętności z przedmiotu.</w:t>
            </w:r>
          </w:p>
        </w:tc>
      </w:tr>
      <w:tr w:rsidR="00BD6C06" w:rsidRPr="00BD6C06" w14:paraId="1434F984" w14:textId="77777777" w:rsidTr="006C09C9">
        <w:tc>
          <w:tcPr>
            <w:tcW w:w="3942" w:type="dxa"/>
            <w:shd w:val="clear" w:color="auto" w:fill="auto"/>
          </w:tcPr>
          <w:p w14:paraId="0F3BD123" w14:textId="77777777" w:rsidR="00BD515F" w:rsidRPr="00BD6C06" w:rsidRDefault="00BD515F" w:rsidP="006C09C9">
            <w:pPr>
              <w:rPr>
                <w:color w:val="000000" w:themeColor="text1"/>
                <w:sz w:val="22"/>
                <w:szCs w:val="22"/>
              </w:rPr>
            </w:pPr>
            <w:r w:rsidRPr="00BD6C06">
              <w:rPr>
                <w:color w:val="000000" w:themeColor="text1"/>
                <w:sz w:val="22"/>
                <w:szCs w:val="22"/>
              </w:rPr>
              <w:lastRenderedPageBreak/>
              <w:t>Elementy i wagi mające wpływ na ocenę końcową</w:t>
            </w:r>
          </w:p>
          <w:p w14:paraId="04D2E8C9" w14:textId="77777777" w:rsidR="00BD515F" w:rsidRPr="00BD6C06" w:rsidRDefault="00BD515F" w:rsidP="006C09C9">
            <w:pPr>
              <w:rPr>
                <w:color w:val="000000" w:themeColor="text1"/>
                <w:sz w:val="22"/>
                <w:szCs w:val="22"/>
              </w:rPr>
            </w:pPr>
          </w:p>
          <w:p w14:paraId="2A391BEC" w14:textId="77777777" w:rsidR="00BD515F" w:rsidRPr="00BD6C06" w:rsidRDefault="00BD515F" w:rsidP="006C09C9">
            <w:pPr>
              <w:rPr>
                <w:color w:val="000000" w:themeColor="text1"/>
                <w:sz w:val="22"/>
                <w:szCs w:val="22"/>
              </w:rPr>
            </w:pPr>
          </w:p>
        </w:tc>
        <w:tc>
          <w:tcPr>
            <w:tcW w:w="5344" w:type="dxa"/>
            <w:shd w:val="clear" w:color="auto" w:fill="auto"/>
          </w:tcPr>
          <w:p w14:paraId="6BF0E959" w14:textId="77777777" w:rsidR="00BD515F" w:rsidRPr="00BD6C06" w:rsidRDefault="00BD515F" w:rsidP="006C09C9">
            <w:pPr>
              <w:jc w:val="both"/>
              <w:rPr>
                <w:color w:val="000000" w:themeColor="text1"/>
                <w:sz w:val="22"/>
                <w:szCs w:val="22"/>
              </w:rPr>
            </w:pPr>
            <w:r w:rsidRPr="00BD6C06">
              <w:rPr>
                <w:color w:val="000000" w:themeColor="text1"/>
                <w:sz w:val="22"/>
                <w:szCs w:val="22"/>
              </w:rPr>
              <w:t>Na ocenę końcową ma wpływ ocena z ćwiczeń – ocena pracy projektowej (50%) i ocena z pisemnego zaliczenia końcowego (50%).</w:t>
            </w:r>
          </w:p>
        </w:tc>
      </w:tr>
      <w:tr w:rsidR="00BD6C06" w:rsidRPr="00BD6C06" w14:paraId="56658200" w14:textId="77777777" w:rsidTr="006C09C9">
        <w:trPr>
          <w:trHeight w:val="2324"/>
        </w:trPr>
        <w:tc>
          <w:tcPr>
            <w:tcW w:w="3942" w:type="dxa"/>
            <w:shd w:val="clear" w:color="auto" w:fill="auto"/>
          </w:tcPr>
          <w:p w14:paraId="4F54EBEF" w14:textId="77777777" w:rsidR="00BD515F" w:rsidRPr="00BD6C06" w:rsidRDefault="00BD515F" w:rsidP="006C09C9">
            <w:pPr>
              <w:jc w:val="both"/>
              <w:rPr>
                <w:color w:val="000000" w:themeColor="text1"/>
                <w:sz w:val="22"/>
                <w:szCs w:val="22"/>
              </w:rPr>
            </w:pPr>
            <w:r w:rsidRPr="00BD6C06">
              <w:rPr>
                <w:color w:val="000000" w:themeColor="text1"/>
                <w:sz w:val="22"/>
                <w:szCs w:val="22"/>
              </w:rPr>
              <w:t>Bilans punktów ECTS</w:t>
            </w:r>
          </w:p>
        </w:tc>
        <w:tc>
          <w:tcPr>
            <w:tcW w:w="5344" w:type="dxa"/>
            <w:shd w:val="clear" w:color="auto" w:fill="auto"/>
          </w:tcPr>
          <w:p w14:paraId="07EC0565" w14:textId="77777777" w:rsidR="00BD515F" w:rsidRPr="00BD6C06" w:rsidRDefault="00BD515F" w:rsidP="006C09C9">
            <w:pPr>
              <w:jc w:val="both"/>
              <w:rPr>
                <w:color w:val="000000" w:themeColor="text1"/>
                <w:sz w:val="22"/>
                <w:szCs w:val="22"/>
              </w:rPr>
            </w:pPr>
            <w:r w:rsidRPr="00BD6C06">
              <w:rPr>
                <w:color w:val="000000" w:themeColor="text1"/>
                <w:sz w:val="22"/>
                <w:szCs w:val="22"/>
              </w:rPr>
              <w:t xml:space="preserve">Formy zajęć: </w:t>
            </w:r>
          </w:p>
          <w:p w14:paraId="0497B7CE" w14:textId="77777777" w:rsidR="00BD515F" w:rsidRPr="00BD6C06" w:rsidRDefault="00BD515F" w:rsidP="006C09C9">
            <w:pPr>
              <w:jc w:val="both"/>
              <w:rPr>
                <w:i/>
                <w:color w:val="000000" w:themeColor="text1"/>
                <w:sz w:val="22"/>
                <w:szCs w:val="22"/>
                <w:u w:val="single"/>
              </w:rPr>
            </w:pPr>
            <w:r w:rsidRPr="00BD6C06">
              <w:rPr>
                <w:i/>
                <w:color w:val="000000" w:themeColor="text1"/>
                <w:sz w:val="22"/>
                <w:szCs w:val="22"/>
                <w:u w:val="single"/>
              </w:rPr>
              <w:t>Kontaktowe</w:t>
            </w:r>
          </w:p>
          <w:p w14:paraId="4B731195" w14:textId="77777777" w:rsidR="00BD515F" w:rsidRPr="00BD6C06" w:rsidRDefault="00BD515F" w:rsidP="006C09C9">
            <w:pPr>
              <w:numPr>
                <w:ilvl w:val="0"/>
                <w:numId w:val="2"/>
              </w:numPr>
              <w:jc w:val="both"/>
              <w:rPr>
                <w:color w:val="000000" w:themeColor="text1"/>
                <w:sz w:val="22"/>
                <w:szCs w:val="22"/>
              </w:rPr>
            </w:pPr>
            <w:r w:rsidRPr="00BD6C06">
              <w:rPr>
                <w:color w:val="000000" w:themeColor="text1"/>
                <w:sz w:val="22"/>
                <w:szCs w:val="22"/>
              </w:rPr>
              <w:t xml:space="preserve">wykład (15 godz./0,6 ECTS), </w:t>
            </w:r>
          </w:p>
          <w:p w14:paraId="1876605E" w14:textId="77777777" w:rsidR="00BD515F" w:rsidRPr="00BD6C06" w:rsidRDefault="00BD515F" w:rsidP="006C09C9">
            <w:pPr>
              <w:numPr>
                <w:ilvl w:val="0"/>
                <w:numId w:val="2"/>
              </w:numPr>
              <w:jc w:val="both"/>
              <w:rPr>
                <w:color w:val="000000" w:themeColor="text1"/>
                <w:sz w:val="22"/>
                <w:szCs w:val="22"/>
              </w:rPr>
            </w:pPr>
            <w:r w:rsidRPr="00BD6C06">
              <w:rPr>
                <w:color w:val="000000" w:themeColor="text1"/>
                <w:sz w:val="22"/>
                <w:szCs w:val="22"/>
              </w:rPr>
              <w:t xml:space="preserve">ćwiczenia (15 godz./0,6 ECTS), </w:t>
            </w:r>
          </w:p>
          <w:p w14:paraId="105BA475" w14:textId="77777777" w:rsidR="00BD515F" w:rsidRPr="00BD6C06" w:rsidRDefault="00BD515F" w:rsidP="006C09C9">
            <w:pPr>
              <w:numPr>
                <w:ilvl w:val="0"/>
                <w:numId w:val="2"/>
              </w:numPr>
              <w:jc w:val="both"/>
              <w:rPr>
                <w:color w:val="000000" w:themeColor="text1"/>
                <w:sz w:val="22"/>
                <w:szCs w:val="22"/>
              </w:rPr>
            </w:pPr>
            <w:r w:rsidRPr="00BD6C06">
              <w:rPr>
                <w:color w:val="000000" w:themeColor="text1"/>
                <w:sz w:val="22"/>
                <w:szCs w:val="22"/>
              </w:rPr>
              <w:t>konsultacje (4 godz./0,24 ECTS).</w:t>
            </w:r>
          </w:p>
          <w:p w14:paraId="26C0D9B9" w14:textId="77777777" w:rsidR="00BD515F" w:rsidRPr="00BD6C06" w:rsidRDefault="00BD515F" w:rsidP="006C09C9">
            <w:pPr>
              <w:jc w:val="both"/>
              <w:rPr>
                <w:color w:val="000000" w:themeColor="text1"/>
                <w:sz w:val="22"/>
                <w:szCs w:val="22"/>
                <w:u w:val="single"/>
              </w:rPr>
            </w:pPr>
            <w:r w:rsidRPr="00BD6C06">
              <w:rPr>
                <w:color w:val="000000" w:themeColor="text1"/>
                <w:sz w:val="22"/>
                <w:szCs w:val="22"/>
                <w:u w:val="single"/>
              </w:rPr>
              <w:t>Łącznie – 34 godz./1,36 ECTS</w:t>
            </w:r>
          </w:p>
          <w:p w14:paraId="4F6D510B" w14:textId="77777777" w:rsidR="00BD515F" w:rsidRPr="00BD6C06" w:rsidRDefault="00BD515F" w:rsidP="006C09C9">
            <w:pPr>
              <w:jc w:val="both"/>
              <w:rPr>
                <w:i/>
                <w:color w:val="000000" w:themeColor="text1"/>
                <w:sz w:val="22"/>
                <w:szCs w:val="22"/>
                <w:u w:val="single"/>
              </w:rPr>
            </w:pPr>
            <w:proofErr w:type="spellStart"/>
            <w:r w:rsidRPr="00BD6C06">
              <w:rPr>
                <w:i/>
                <w:color w:val="000000" w:themeColor="text1"/>
                <w:sz w:val="22"/>
                <w:szCs w:val="22"/>
                <w:u w:val="single"/>
              </w:rPr>
              <w:t>Niekontaktowe</w:t>
            </w:r>
            <w:proofErr w:type="spellEnd"/>
          </w:p>
          <w:p w14:paraId="2FCAEDBC" w14:textId="77777777" w:rsidR="00BD515F" w:rsidRPr="00BD6C06" w:rsidRDefault="00BD515F" w:rsidP="006C09C9">
            <w:pPr>
              <w:numPr>
                <w:ilvl w:val="0"/>
                <w:numId w:val="3"/>
              </w:numPr>
              <w:jc w:val="both"/>
              <w:rPr>
                <w:color w:val="000000" w:themeColor="text1"/>
                <w:sz w:val="22"/>
                <w:szCs w:val="22"/>
              </w:rPr>
            </w:pPr>
            <w:r w:rsidRPr="00BD6C06">
              <w:rPr>
                <w:color w:val="000000" w:themeColor="text1"/>
                <w:sz w:val="22"/>
                <w:szCs w:val="22"/>
              </w:rPr>
              <w:t>przygotowanie do zajęć (10 godz./0,40 ECTS),</w:t>
            </w:r>
          </w:p>
          <w:p w14:paraId="170F1DDD" w14:textId="77777777" w:rsidR="00BD515F" w:rsidRPr="00BD6C06" w:rsidRDefault="00BD515F" w:rsidP="006C09C9">
            <w:pPr>
              <w:numPr>
                <w:ilvl w:val="0"/>
                <w:numId w:val="3"/>
              </w:numPr>
              <w:jc w:val="both"/>
              <w:rPr>
                <w:color w:val="000000" w:themeColor="text1"/>
                <w:sz w:val="22"/>
                <w:szCs w:val="22"/>
              </w:rPr>
            </w:pPr>
            <w:r w:rsidRPr="00BD6C06">
              <w:rPr>
                <w:color w:val="000000" w:themeColor="text1"/>
                <w:sz w:val="22"/>
                <w:szCs w:val="22"/>
              </w:rPr>
              <w:t>studiowanie literatury (6 godz./0,24 ECTS),</w:t>
            </w:r>
          </w:p>
          <w:p w14:paraId="39F97596" w14:textId="77777777" w:rsidR="00BD515F" w:rsidRPr="00BD6C06" w:rsidRDefault="00BD515F" w:rsidP="006C09C9">
            <w:pPr>
              <w:numPr>
                <w:ilvl w:val="0"/>
                <w:numId w:val="3"/>
              </w:numPr>
              <w:jc w:val="both"/>
              <w:rPr>
                <w:color w:val="000000" w:themeColor="text1"/>
                <w:sz w:val="22"/>
                <w:szCs w:val="22"/>
              </w:rPr>
            </w:pPr>
            <w:r w:rsidRPr="00BD6C06">
              <w:rPr>
                <w:color w:val="000000" w:themeColor="text1"/>
                <w:sz w:val="22"/>
                <w:szCs w:val="22"/>
              </w:rPr>
              <w:t>przygotowanie do zaliczenia końcowego (10 godz./0,40 ECTS),</w:t>
            </w:r>
          </w:p>
          <w:p w14:paraId="3220CE37" w14:textId="77777777" w:rsidR="00BD515F" w:rsidRPr="00BD6C06" w:rsidRDefault="00BD515F" w:rsidP="006C09C9">
            <w:pPr>
              <w:numPr>
                <w:ilvl w:val="0"/>
                <w:numId w:val="3"/>
              </w:numPr>
              <w:jc w:val="both"/>
              <w:rPr>
                <w:color w:val="000000" w:themeColor="text1"/>
                <w:sz w:val="22"/>
                <w:szCs w:val="22"/>
              </w:rPr>
            </w:pPr>
            <w:r w:rsidRPr="00BD6C06">
              <w:rPr>
                <w:color w:val="000000" w:themeColor="text1"/>
                <w:sz w:val="22"/>
                <w:szCs w:val="22"/>
              </w:rPr>
              <w:t>przygotowanie projektu (15 godz./0,60 ECTS)</w:t>
            </w:r>
          </w:p>
          <w:p w14:paraId="2F93DBD7" w14:textId="77777777" w:rsidR="00BD515F" w:rsidRPr="00BD6C06" w:rsidRDefault="00BD515F" w:rsidP="006C09C9">
            <w:pPr>
              <w:jc w:val="both"/>
              <w:rPr>
                <w:color w:val="000000" w:themeColor="text1"/>
                <w:sz w:val="22"/>
                <w:szCs w:val="22"/>
                <w:u w:val="single"/>
              </w:rPr>
            </w:pPr>
            <w:r w:rsidRPr="00BD6C06">
              <w:rPr>
                <w:color w:val="000000" w:themeColor="text1"/>
                <w:sz w:val="22"/>
                <w:szCs w:val="22"/>
                <w:u w:val="single"/>
              </w:rPr>
              <w:t>Łącznie 41 godz./1,64 ECTS</w:t>
            </w:r>
          </w:p>
        </w:tc>
      </w:tr>
      <w:tr w:rsidR="00BD515F" w:rsidRPr="00BD6C06" w14:paraId="13C46017" w14:textId="77777777" w:rsidTr="006C09C9">
        <w:trPr>
          <w:trHeight w:val="718"/>
        </w:trPr>
        <w:tc>
          <w:tcPr>
            <w:tcW w:w="3942" w:type="dxa"/>
            <w:shd w:val="clear" w:color="auto" w:fill="auto"/>
          </w:tcPr>
          <w:p w14:paraId="0F390B00" w14:textId="77777777" w:rsidR="00BD515F" w:rsidRPr="00BD6C06" w:rsidRDefault="00BD515F" w:rsidP="006C09C9">
            <w:pPr>
              <w:rPr>
                <w:color w:val="000000" w:themeColor="text1"/>
                <w:sz w:val="22"/>
                <w:szCs w:val="22"/>
              </w:rPr>
            </w:pPr>
            <w:r w:rsidRPr="00BD6C06">
              <w:rPr>
                <w:color w:val="000000" w:themeColor="text1"/>
                <w:sz w:val="22"/>
                <w:szCs w:val="22"/>
              </w:rPr>
              <w:t>Nakład pracy związany z zajęciami wymagającymi bezpośredniego udziału nauczyciela akademickiego</w:t>
            </w:r>
          </w:p>
        </w:tc>
        <w:tc>
          <w:tcPr>
            <w:tcW w:w="5344" w:type="dxa"/>
            <w:shd w:val="clear" w:color="auto" w:fill="auto"/>
          </w:tcPr>
          <w:p w14:paraId="1A67C00A" w14:textId="77777777" w:rsidR="00BD515F" w:rsidRPr="00BD6C06" w:rsidRDefault="00BD515F" w:rsidP="006C09C9">
            <w:pPr>
              <w:jc w:val="both"/>
              <w:rPr>
                <w:color w:val="000000" w:themeColor="text1"/>
                <w:sz w:val="22"/>
                <w:szCs w:val="22"/>
              </w:rPr>
            </w:pPr>
            <w:r w:rsidRPr="00BD6C06">
              <w:rPr>
                <w:color w:val="000000" w:themeColor="text1"/>
                <w:sz w:val="22"/>
                <w:szCs w:val="22"/>
              </w:rPr>
              <w:t>Udział w:</w:t>
            </w:r>
          </w:p>
          <w:p w14:paraId="193F0C96" w14:textId="77777777" w:rsidR="00BD515F" w:rsidRPr="00BD6C06" w:rsidRDefault="00BD515F" w:rsidP="006C09C9">
            <w:pPr>
              <w:jc w:val="both"/>
              <w:rPr>
                <w:color w:val="000000" w:themeColor="text1"/>
                <w:sz w:val="22"/>
                <w:szCs w:val="22"/>
              </w:rPr>
            </w:pPr>
            <w:r w:rsidRPr="00BD6C06">
              <w:rPr>
                <w:color w:val="000000" w:themeColor="text1"/>
                <w:sz w:val="22"/>
                <w:szCs w:val="22"/>
              </w:rPr>
              <w:t xml:space="preserve">wykładach – 15 godz.; </w:t>
            </w:r>
          </w:p>
          <w:p w14:paraId="22D29EE0" w14:textId="77777777" w:rsidR="00BD515F" w:rsidRPr="00BD6C06" w:rsidRDefault="00BD515F" w:rsidP="006C09C9">
            <w:pPr>
              <w:jc w:val="both"/>
              <w:rPr>
                <w:color w:val="000000" w:themeColor="text1"/>
                <w:sz w:val="22"/>
                <w:szCs w:val="22"/>
              </w:rPr>
            </w:pPr>
            <w:r w:rsidRPr="00BD6C06">
              <w:rPr>
                <w:color w:val="000000" w:themeColor="text1"/>
                <w:sz w:val="22"/>
                <w:szCs w:val="22"/>
              </w:rPr>
              <w:t xml:space="preserve">ćwiczeniach – 15 godz.; </w:t>
            </w:r>
          </w:p>
          <w:p w14:paraId="0525BCB0" w14:textId="77777777" w:rsidR="00BD515F" w:rsidRPr="00BD6C06" w:rsidRDefault="00BD515F" w:rsidP="006C09C9">
            <w:pPr>
              <w:jc w:val="both"/>
              <w:rPr>
                <w:color w:val="000000" w:themeColor="text1"/>
                <w:sz w:val="22"/>
                <w:szCs w:val="22"/>
              </w:rPr>
            </w:pPr>
            <w:r w:rsidRPr="00BD6C06">
              <w:rPr>
                <w:color w:val="000000" w:themeColor="text1"/>
                <w:sz w:val="22"/>
                <w:szCs w:val="22"/>
              </w:rPr>
              <w:t>konsultacjach – 4 godz.</w:t>
            </w:r>
          </w:p>
        </w:tc>
      </w:tr>
    </w:tbl>
    <w:p w14:paraId="0ADD471B" w14:textId="192CA8FB" w:rsidR="00E51121" w:rsidRPr="00BD6C06" w:rsidRDefault="00E51121">
      <w:pPr>
        <w:rPr>
          <w:color w:val="000000" w:themeColor="text1"/>
          <w:sz w:val="22"/>
          <w:szCs w:val="22"/>
        </w:rPr>
      </w:pPr>
    </w:p>
    <w:p w14:paraId="615B52F7" w14:textId="078AA6E6" w:rsidR="00BD515F" w:rsidRPr="00BD6C06" w:rsidRDefault="00BD515F">
      <w:pPr>
        <w:rPr>
          <w:color w:val="000000" w:themeColor="text1"/>
          <w:sz w:val="22"/>
          <w:szCs w:val="22"/>
        </w:rPr>
      </w:pPr>
    </w:p>
    <w:p w14:paraId="6D317EDF" w14:textId="1EDD2F7E" w:rsidR="00BD515F" w:rsidRPr="00BD6C06" w:rsidRDefault="00BD515F">
      <w:pPr>
        <w:rPr>
          <w:color w:val="000000" w:themeColor="text1"/>
          <w:sz w:val="22"/>
          <w:szCs w:val="22"/>
        </w:rPr>
      </w:pPr>
    </w:p>
    <w:p w14:paraId="2673BFA1" w14:textId="418B4893" w:rsidR="00BD515F" w:rsidRPr="00BD6C06" w:rsidRDefault="00BD515F">
      <w:pPr>
        <w:rPr>
          <w:color w:val="000000" w:themeColor="text1"/>
          <w:sz w:val="22"/>
          <w:szCs w:val="22"/>
        </w:rPr>
      </w:pPr>
    </w:p>
    <w:p w14:paraId="176BF503" w14:textId="23A3441E" w:rsidR="00BD515F" w:rsidRPr="00BD6C06" w:rsidRDefault="00BD515F">
      <w:pPr>
        <w:rPr>
          <w:color w:val="000000" w:themeColor="text1"/>
          <w:sz w:val="22"/>
          <w:szCs w:val="22"/>
        </w:rPr>
      </w:pPr>
    </w:p>
    <w:p w14:paraId="4978E613" w14:textId="3E1F4311" w:rsidR="00BD515F" w:rsidRPr="00BD6C06" w:rsidRDefault="00BD515F">
      <w:pPr>
        <w:rPr>
          <w:color w:val="000000" w:themeColor="text1"/>
          <w:sz w:val="22"/>
          <w:szCs w:val="22"/>
        </w:rPr>
      </w:pPr>
    </w:p>
    <w:p w14:paraId="505CA6AF" w14:textId="0D737AAB" w:rsidR="00BD515F" w:rsidRPr="00BD6C06" w:rsidRDefault="00BD515F">
      <w:pPr>
        <w:rPr>
          <w:color w:val="000000" w:themeColor="text1"/>
          <w:sz w:val="22"/>
          <w:szCs w:val="22"/>
        </w:rPr>
      </w:pPr>
    </w:p>
    <w:p w14:paraId="2235A599" w14:textId="4D7C7272" w:rsidR="00BD515F" w:rsidRPr="00BD6C06" w:rsidRDefault="00BD515F">
      <w:pPr>
        <w:rPr>
          <w:color w:val="000000" w:themeColor="text1"/>
          <w:sz w:val="22"/>
          <w:szCs w:val="22"/>
        </w:rPr>
      </w:pPr>
    </w:p>
    <w:p w14:paraId="3A3F5CB3" w14:textId="2BD41E56" w:rsidR="00874570" w:rsidRPr="00BD6C06" w:rsidRDefault="00874570">
      <w:pPr>
        <w:rPr>
          <w:color w:val="000000" w:themeColor="text1"/>
          <w:sz w:val="22"/>
          <w:szCs w:val="22"/>
        </w:rPr>
      </w:pPr>
    </w:p>
    <w:p w14:paraId="039CA4E2" w14:textId="2B6E2B33" w:rsidR="00874570" w:rsidRPr="00BD6C06" w:rsidRDefault="00874570">
      <w:pPr>
        <w:rPr>
          <w:color w:val="000000" w:themeColor="text1"/>
          <w:sz w:val="22"/>
          <w:szCs w:val="22"/>
        </w:rPr>
      </w:pPr>
    </w:p>
    <w:p w14:paraId="3C7C06BD" w14:textId="7D1B57E0" w:rsidR="00874570" w:rsidRPr="00BD6C06" w:rsidRDefault="00874570">
      <w:pPr>
        <w:rPr>
          <w:color w:val="000000" w:themeColor="text1"/>
          <w:sz w:val="22"/>
          <w:szCs w:val="22"/>
        </w:rPr>
      </w:pPr>
    </w:p>
    <w:p w14:paraId="1D0716B3" w14:textId="33FEA147" w:rsidR="00874570" w:rsidRPr="00BD6C06" w:rsidRDefault="00874570">
      <w:pPr>
        <w:rPr>
          <w:color w:val="000000" w:themeColor="text1"/>
          <w:sz w:val="22"/>
          <w:szCs w:val="22"/>
        </w:rPr>
      </w:pPr>
    </w:p>
    <w:p w14:paraId="4A7DE8E0" w14:textId="5B5BA92C" w:rsidR="00874570" w:rsidRPr="00BD6C06" w:rsidRDefault="00874570">
      <w:pPr>
        <w:rPr>
          <w:color w:val="000000" w:themeColor="text1"/>
          <w:sz w:val="22"/>
          <w:szCs w:val="22"/>
        </w:rPr>
      </w:pPr>
    </w:p>
    <w:p w14:paraId="6675E7FB" w14:textId="545170B5" w:rsidR="00874570" w:rsidRPr="00BD6C06" w:rsidRDefault="00874570">
      <w:pPr>
        <w:rPr>
          <w:color w:val="000000" w:themeColor="text1"/>
          <w:sz w:val="22"/>
          <w:szCs w:val="22"/>
        </w:rPr>
      </w:pPr>
    </w:p>
    <w:p w14:paraId="535DB881" w14:textId="4D7C0427" w:rsidR="00874570" w:rsidRPr="00BD6C06" w:rsidRDefault="00874570">
      <w:pPr>
        <w:rPr>
          <w:color w:val="000000" w:themeColor="text1"/>
          <w:sz w:val="22"/>
          <w:szCs w:val="22"/>
        </w:rPr>
      </w:pPr>
    </w:p>
    <w:p w14:paraId="29B83D76" w14:textId="1C1AA3EC" w:rsidR="00874570" w:rsidRPr="00BD6C06" w:rsidRDefault="00874570">
      <w:pPr>
        <w:rPr>
          <w:color w:val="000000" w:themeColor="text1"/>
          <w:sz w:val="22"/>
          <w:szCs w:val="22"/>
        </w:rPr>
      </w:pPr>
    </w:p>
    <w:p w14:paraId="450F5639" w14:textId="786B991A" w:rsidR="00874570" w:rsidRPr="00BD6C06" w:rsidRDefault="00874570">
      <w:pPr>
        <w:rPr>
          <w:color w:val="000000" w:themeColor="text1"/>
          <w:sz w:val="22"/>
          <w:szCs w:val="22"/>
        </w:rPr>
      </w:pPr>
    </w:p>
    <w:p w14:paraId="52DD76D3" w14:textId="15246A93" w:rsidR="00874570" w:rsidRPr="00BD6C06" w:rsidRDefault="00874570">
      <w:pPr>
        <w:rPr>
          <w:color w:val="000000" w:themeColor="text1"/>
          <w:sz w:val="22"/>
          <w:szCs w:val="22"/>
        </w:rPr>
      </w:pPr>
    </w:p>
    <w:p w14:paraId="31194ECA" w14:textId="32F05681" w:rsidR="00874570" w:rsidRPr="00BD6C06" w:rsidRDefault="00874570">
      <w:pPr>
        <w:rPr>
          <w:color w:val="000000" w:themeColor="text1"/>
          <w:sz w:val="22"/>
          <w:szCs w:val="22"/>
        </w:rPr>
      </w:pPr>
    </w:p>
    <w:p w14:paraId="49335267" w14:textId="50ED1475" w:rsidR="00874570" w:rsidRPr="00BD6C06" w:rsidRDefault="00874570">
      <w:pPr>
        <w:rPr>
          <w:color w:val="000000" w:themeColor="text1"/>
          <w:sz w:val="22"/>
          <w:szCs w:val="22"/>
        </w:rPr>
      </w:pPr>
    </w:p>
    <w:p w14:paraId="32369A95" w14:textId="73D503F1" w:rsidR="00874570" w:rsidRPr="00BD6C06" w:rsidRDefault="00874570">
      <w:pPr>
        <w:rPr>
          <w:color w:val="000000" w:themeColor="text1"/>
          <w:sz w:val="22"/>
          <w:szCs w:val="22"/>
        </w:rPr>
      </w:pPr>
    </w:p>
    <w:p w14:paraId="4E052F22" w14:textId="37EE0B7C" w:rsidR="00874570" w:rsidRPr="00BD6C06" w:rsidRDefault="00874570">
      <w:pPr>
        <w:rPr>
          <w:color w:val="000000" w:themeColor="text1"/>
          <w:sz w:val="22"/>
          <w:szCs w:val="22"/>
        </w:rPr>
      </w:pPr>
    </w:p>
    <w:p w14:paraId="423B6F9C" w14:textId="7D358C29" w:rsidR="00874570" w:rsidRPr="00BD6C06" w:rsidRDefault="00874570">
      <w:pPr>
        <w:rPr>
          <w:color w:val="000000" w:themeColor="text1"/>
          <w:sz w:val="22"/>
          <w:szCs w:val="22"/>
        </w:rPr>
      </w:pPr>
    </w:p>
    <w:p w14:paraId="0A4EEE98" w14:textId="1123EDB3" w:rsidR="00874570" w:rsidRPr="00BD6C06" w:rsidRDefault="00874570">
      <w:pPr>
        <w:rPr>
          <w:color w:val="000000" w:themeColor="text1"/>
          <w:sz w:val="22"/>
          <w:szCs w:val="22"/>
        </w:rPr>
      </w:pPr>
    </w:p>
    <w:p w14:paraId="2A62B383" w14:textId="278D6702" w:rsidR="00874570" w:rsidRPr="00BD6C06" w:rsidRDefault="00874570">
      <w:pPr>
        <w:rPr>
          <w:color w:val="000000" w:themeColor="text1"/>
          <w:sz w:val="22"/>
          <w:szCs w:val="22"/>
        </w:rPr>
      </w:pPr>
    </w:p>
    <w:p w14:paraId="76B576F7" w14:textId="2AA1C743" w:rsidR="00874570" w:rsidRPr="00BD6C06" w:rsidRDefault="00874570">
      <w:pPr>
        <w:rPr>
          <w:color w:val="000000" w:themeColor="text1"/>
          <w:sz w:val="22"/>
          <w:szCs w:val="22"/>
        </w:rPr>
      </w:pPr>
    </w:p>
    <w:p w14:paraId="1B660D9D" w14:textId="77777777" w:rsidR="00874570" w:rsidRPr="00BD6C06" w:rsidRDefault="00874570">
      <w:pPr>
        <w:rPr>
          <w:color w:val="000000" w:themeColor="text1"/>
          <w:sz w:val="22"/>
          <w:szCs w:val="22"/>
        </w:rPr>
      </w:pPr>
    </w:p>
    <w:p w14:paraId="575C8700" w14:textId="13B3FFAB" w:rsidR="00BD515F" w:rsidRPr="00BD6C06" w:rsidRDefault="00BD515F">
      <w:pPr>
        <w:rPr>
          <w:color w:val="000000" w:themeColor="text1"/>
          <w:sz w:val="22"/>
          <w:szCs w:val="22"/>
        </w:rPr>
      </w:pPr>
    </w:p>
    <w:p w14:paraId="545CF5E2" w14:textId="0D51B62C" w:rsidR="00BD515F" w:rsidRPr="00BD6C06" w:rsidRDefault="00BD515F">
      <w:pPr>
        <w:rPr>
          <w:color w:val="000000" w:themeColor="text1"/>
          <w:sz w:val="22"/>
          <w:szCs w:val="22"/>
        </w:rPr>
      </w:pP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42"/>
        <w:gridCol w:w="5344"/>
      </w:tblGrid>
      <w:tr w:rsidR="00BD6C06" w:rsidRPr="00BD6C06" w14:paraId="73DCE69D" w14:textId="77777777" w:rsidTr="006C09C9">
        <w:tc>
          <w:tcPr>
            <w:tcW w:w="3942" w:type="dxa"/>
            <w:shd w:val="clear" w:color="auto" w:fill="auto"/>
          </w:tcPr>
          <w:p w14:paraId="7C652DB0" w14:textId="77777777" w:rsidR="00BD515F" w:rsidRPr="00BD6C06" w:rsidRDefault="00BD515F" w:rsidP="006C09C9">
            <w:pPr>
              <w:rPr>
                <w:color w:val="000000" w:themeColor="text1"/>
                <w:sz w:val="22"/>
                <w:szCs w:val="22"/>
              </w:rPr>
            </w:pPr>
            <w:r w:rsidRPr="00BD6C06">
              <w:rPr>
                <w:color w:val="000000" w:themeColor="text1"/>
                <w:sz w:val="22"/>
                <w:szCs w:val="22"/>
              </w:rPr>
              <w:lastRenderedPageBreak/>
              <w:t xml:space="preserve">Nazwa kierunku studiów </w:t>
            </w:r>
          </w:p>
          <w:p w14:paraId="5096B744" w14:textId="77777777" w:rsidR="00BD515F" w:rsidRPr="00BD6C06" w:rsidRDefault="00BD515F" w:rsidP="006C09C9">
            <w:pPr>
              <w:rPr>
                <w:color w:val="000000" w:themeColor="text1"/>
                <w:sz w:val="22"/>
                <w:szCs w:val="22"/>
              </w:rPr>
            </w:pPr>
          </w:p>
        </w:tc>
        <w:tc>
          <w:tcPr>
            <w:tcW w:w="5344" w:type="dxa"/>
            <w:shd w:val="clear" w:color="auto" w:fill="auto"/>
          </w:tcPr>
          <w:p w14:paraId="41018F22" w14:textId="77777777" w:rsidR="00BD515F" w:rsidRPr="00BD6C06" w:rsidRDefault="00BD515F" w:rsidP="006C09C9">
            <w:pPr>
              <w:rPr>
                <w:color w:val="000000" w:themeColor="text1"/>
                <w:sz w:val="22"/>
                <w:szCs w:val="22"/>
              </w:rPr>
            </w:pPr>
            <w:r w:rsidRPr="00BD6C06">
              <w:rPr>
                <w:color w:val="000000" w:themeColor="text1"/>
                <w:sz w:val="22"/>
                <w:szCs w:val="22"/>
              </w:rPr>
              <w:t>Kryminalistyka w biogospodarce</w:t>
            </w:r>
          </w:p>
        </w:tc>
      </w:tr>
      <w:tr w:rsidR="00BD6C06" w:rsidRPr="00BD6C06" w14:paraId="5ABB6879" w14:textId="77777777" w:rsidTr="006C09C9">
        <w:tc>
          <w:tcPr>
            <w:tcW w:w="3942" w:type="dxa"/>
            <w:shd w:val="clear" w:color="auto" w:fill="auto"/>
          </w:tcPr>
          <w:p w14:paraId="7C87F803" w14:textId="77777777" w:rsidR="00BD515F" w:rsidRPr="00BD6C06" w:rsidRDefault="00BD515F" w:rsidP="006C09C9">
            <w:pPr>
              <w:rPr>
                <w:color w:val="000000" w:themeColor="text1"/>
                <w:sz w:val="22"/>
                <w:szCs w:val="22"/>
              </w:rPr>
            </w:pPr>
            <w:r w:rsidRPr="00BD6C06">
              <w:rPr>
                <w:color w:val="000000" w:themeColor="text1"/>
                <w:sz w:val="22"/>
                <w:szCs w:val="22"/>
              </w:rPr>
              <w:t>Nazwa modułu, także nazwa w języku angielskim</w:t>
            </w:r>
          </w:p>
        </w:tc>
        <w:tc>
          <w:tcPr>
            <w:tcW w:w="5344" w:type="dxa"/>
            <w:shd w:val="clear" w:color="auto" w:fill="auto"/>
          </w:tcPr>
          <w:p w14:paraId="07428959" w14:textId="77777777" w:rsidR="00BD515F" w:rsidRPr="00BD6C06" w:rsidRDefault="00BD515F" w:rsidP="006C09C9">
            <w:pPr>
              <w:rPr>
                <w:color w:val="000000" w:themeColor="text1"/>
                <w:sz w:val="22"/>
                <w:szCs w:val="22"/>
              </w:rPr>
            </w:pPr>
            <w:r w:rsidRPr="00BD6C06">
              <w:rPr>
                <w:color w:val="000000" w:themeColor="text1"/>
                <w:sz w:val="22"/>
                <w:szCs w:val="22"/>
              </w:rPr>
              <w:t>Anatomia zwierząt</w:t>
            </w:r>
          </w:p>
          <w:p w14:paraId="1E9BD15C" w14:textId="77777777" w:rsidR="00BD515F" w:rsidRPr="00BD6C06" w:rsidRDefault="00BD515F" w:rsidP="006C09C9">
            <w:pPr>
              <w:rPr>
                <w:color w:val="000000" w:themeColor="text1"/>
                <w:sz w:val="22"/>
                <w:szCs w:val="22"/>
              </w:rPr>
            </w:pPr>
            <w:proofErr w:type="spellStart"/>
            <w:r w:rsidRPr="00BD6C06">
              <w:rPr>
                <w:color w:val="000000" w:themeColor="text1"/>
                <w:sz w:val="22"/>
                <w:szCs w:val="22"/>
              </w:rPr>
              <w:t>Animal</w:t>
            </w:r>
            <w:proofErr w:type="spellEnd"/>
            <w:r w:rsidRPr="00BD6C06">
              <w:rPr>
                <w:color w:val="000000" w:themeColor="text1"/>
                <w:sz w:val="22"/>
                <w:szCs w:val="22"/>
              </w:rPr>
              <w:t xml:space="preserve"> </w:t>
            </w:r>
            <w:proofErr w:type="spellStart"/>
            <w:r w:rsidRPr="00BD6C06">
              <w:rPr>
                <w:color w:val="000000" w:themeColor="text1"/>
                <w:sz w:val="22"/>
                <w:szCs w:val="22"/>
              </w:rPr>
              <w:t>Anatomy</w:t>
            </w:r>
            <w:proofErr w:type="spellEnd"/>
          </w:p>
        </w:tc>
      </w:tr>
      <w:tr w:rsidR="00BD6C06" w:rsidRPr="00BD6C06" w14:paraId="5CC15175" w14:textId="77777777" w:rsidTr="006C09C9">
        <w:tc>
          <w:tcPr>
            <w:tcW w:w="3942" w:type="dxa"/>
            <w:shd w:val="clear" w:color="auto" w:fill="auto"/>
          </w:tcPr>
          <w:p w14:paraId="62A3D0AF" w14:textId="77777777" w:rsidR="00BD515F" w:rsidRPr="00BD6C06" w:rsidRDefault="00BD515F" w:rsidP="006C09C9">
            <w:pPr>
              <w:rPr>
                <w:color w:val="000000" w:themeColor="text1"/>
                <w:sz w:val="22"/>
                <w:szCs w:val="22"/>
              </w:rPr>
            </w:pPr>
            <w:r w:rsidRPr="00BD6C06">
              <w:rPr>
                <w:color w:val="000000" w:themeColor="text1"/>
                <w:sz w:val="22"/>
                <w:szCs w:val="22"/>
              </w:rPr>
              <w:t xml:space="preserve">Język wykładowy </w:t>
            </w:r>
          </w:p>
          <w:p w14:paraId="4189A48A" w14:textId="77777777" w:rsidR="00BD515F" w:rsidRPr="00BD6C06" w:rsidRDefault="00BD515F" w:rsidP="006C09C9">
            <w:pPr>
              <w:rPr>
                <w:color w:val="000000" w:themeColor="text1"/>
                <w:sz w:val="22"/>
                <w:szCs w:val="22"/>
              </w:rPr>
            </w:pPr>
          </w:p>
        </w:tc>
        <w:tc>
          <w:tcPr>
            <w:tcW w:w="5344" w:type="dxa"/>
            <w:shd w:val="clear" w:color="auto" w:fill="auto"/>
          </w:tcPr>
          <w:p w14:paraId="587A093D" w14:textId="77777777" w:rsidR="00BD515F" w:rsidRPr="00BD6C06" w:rsidRDefault="00BD515F" w:rsidP="006C09C9">
            <w:pPr>
              <w:rPr>
                <w:color w:val="000000" w:themeColor="text1"/>
                <w:sz w:val="22"/>
                <w:szCs w:val="22"/>
              </w:rPr>
            </w:pPr>
            <w:r w:rsidRPr="00BD6C06">
              <w:rPr>
                <w:color w:val="000000" w:themeColor="text1"/>
                <w:sz w:val="22"/>
                <w:szCs w:val="22"/>
              </w:rPr>
              <w:t>Polski</w:t>
            </w:r>
          </w:p>
        </w:tc>
      </w:tr>
      <w:tr w:rsidR="00BD6C06" w:rsidRPr="00BD6C06" w14:paraId="7B591FBA" w14:textId="77777777" w:rsidTr="006C09C9">
        <w:tc>
          <w:tcPr>
            <w:tcW w:w="3942" w:type="dxa"/>
            <w:shd w:val="clear" w:color="auto" w:fill="auto"/>
          </w:tcPr>
          <w:p w14:paraId="7F5EEFB5" w14:textId="77777777" w:rsidR="00BD515F" w:rsidRPr="00BD6C06" w:rsidRDefault="00BD515F" w:rsidP="006C09C9">
            <w:pPr>
              <w:autoSpaceDE w:val="0"/>
              <w:autoSpaceDN w:val="0"/>
              <w:adjustRightInd w:val="0"/>
              <w:rPr>
                <w:color w:val="000000" w:themeColor="text1"/>
                <w:sz w:val="22"/>
                <w:szCs w:val="22"/>
              </w:rPr>
            </w:pPr>
            <w:r w:rsidRPr="00BD6C06">
              <w:rPr>
                <w:color w:val="000000" w:themeColor="text1"/>
                <w:sz w:val="22"/>
                <w:szCs w:val="22"/>
              </w:rPr>
              <w:t xml:space="preserve">Rodzaj modułu </w:t>
            </w:r>
          </w:p>
          <w:p w14:paraId="781EFCC5" w14:textId="77777777" w:rsidR="00BD515F" w:rsidRPr="00BD6C06" w:rsidRDefault="00BD515F" w:rsidP="006C09C9">
            <w:pPr>
              <w:rPr>
                <w:color w:val="000000" w:themeColor="text1"/>
                <w:sz w:val="22"/>
                <w:szCs w:val="22"/>
              </w:rPr>
            </w:pPr>
          </w:p>
        </w:tc>
        <w:tc>
          <w:tcPr>
            <w:tcW w:w="5344" w:type="dxa"/>
            <w:shd w:val="clear" w:color="auto" w:fill="auto"/>
          </w:tcPr>
          <w:p w14:paraId="57D401E2" w14:textId="77777777" w:rsidR="00BD515F" w:rsidRPr="00BD6C06" w:rsidRDefault="00BD515F" w:rsidP="006C09C9">
            <w:pPr>
              <w:rPr>
                <w:color w:val="000000" w:themeColor="text1"/>
                <w:sz w:val="22"/>
                <w:szCs w:val="22"/>
              </w:rPr>
            </w:pPr>
            <w:r w:rsidRPr="00BD6C06">
              <w:rPr>
                <w:color w:val="000000" w:themeColor="text1"/>
                <w:sz w:val="22"/>
                <w:szCs w:val="22"/>
              </w:rPr>
              <w:t>obowiązkowy</w:t>
            </w:r>
          </w:p>
        </w:tc>
      </w:tr>
      <w:tr w:rsidR="00BD6C06" w:rsidRPr="00BD6C06" w14:paraId="40DCC93F" w14:textId="77777777" w:rsidTr="006C09C9">
        <w:tc>
          <w:tcPr>
            <w:tcW w:w="3942" w:type="dxa"/>
            <w:shd w:val="clear" w:color="auto" w:fill="auto"/>
          </w:tcPr>
          <w:p w14:paraId="2523209A" w14:textId="77777777" w:rsidR="00BD515F" w:rsidRPr="00BD6C06" w:rsidRDefault="00BD515F" w:rsidP="006C09C9">
            <w:pPr>
              <w:rPr>
                <w:color w:val="000000" w:themeColor="text1"/>
                <w:sz w:val="22"/>
                <w:szCs w:val="22"/>
              </w:rPr>
            </w:pPr>
            <w:r w:rsidRPr="00BD6C06">
              <w:rPr>
                <w:color w:val="000000" w:themeColor="text1"/>
                <w:sz w:val="22"/>
                <w:szCs w:val="22"/>
              </w:rPr>
              <w:t>Poziom studiów</w:t>
            </w:r>
          </w:p>
        </w:tc>
        <w:tc>
          <w:tcPr>
            <w:tcW w:w="5344" w:type="dxa"/>
            <w:shd w:val="clear" w:color="auto" w:fill="auto"/>
          </w:tcPr>
          <w:p w14:paraId="4FA67B80" w14:textId="77777777" w:rsidR="00BD515F" w:rsidRPr="00BD6C06" w:rsidRDefault="00BD515F" w:rsidP="006C09C9">
            <w:pPr>
              <w:rPr>
                <w:color w:val="000000" w:themeColor="text1"/>
                <w:sz w:val="22"/>
                <w:szCs w:val="22"/>
              </w:rPr>
            </w:pPr>
            <w:r w:rsidRPr="00BD6C06">
              <w:rPr>
                <w:color w:val="000000" w:themeColor="text1"/>
                <w:sz w:val="22"/>
                <w:szCs w:val="22"/>
              </w:rPr>
              <w:t>pierwszego stopnia</w:t>
            </w:r>
          </w:p>
        </w:tc>
      </w:tr>
      <w:tr w:rsidR="00BD6C06" w:rsidRPr="00BD6C06" w14:paraId="50D30EEA" w14:textId="77777777" w:rsidTr="006C09C9">
        <w:tc>
          <w:tcPr>
            <w:tcW w:w="3942" w:type="dxa"/>
            <w:shd w:val="clear" w:color="auto" w:fill="auto"/>
          </w:tcPr>
          <w:p w14:paraId="7121575E" w14:textId="77777777" w:rsidR="00BD515F" w:rsidRPr="00BD6C06" w:rsidRDefault="00BD515F" w:rsidP="006C09C9">
            <w:pPr>
              <w:rPr>
                <w:color w:val="000000" w:themeColor="text1"/>
                <w:sz w:val="22"/>
                <w:szCs w:val="22"/>
              </w:rPr>
            </w:pPr>
            <w:r w:rsidRPr="00BD6C06">
              <w:rPr>
                <w:color w:val="000000" w:themeColor="text1"/>
                <w:sz w:val="22"/>
                <w:szCs w:val="22"/>
              </w:rPr>
              <w:t>Forma studiów</w:t>
            </w:r>
          </w:p>
          <w:p w14:paraId="2721970E" w14:textId="77777777" w:rsidR="00BD515F" w:rsidRPr="00BD6C06" w:rsidRDefault="00BD515F" w:rsidP="006C09C9">
            <w:pPr>
              <w:rPr>
                <w:color w:val="000000" w:themeColor="text1"/>
                <w:sz w:val="22"/>
                <w:szCs w:val="22"/>
              </w:rPr>
            </w:pPr>
          </w:p>
        </w:tc>
        <w:tc>
          <w:tcPr>
            <w:tcW w:w="5344" w:type="dxa"/>
            <w:shd w:val="clear" w:color="auto" w:fill="auto"/>
          </w:tcPr>
          <w:p w14:paraId="4EACA8C3" w14:textId="77777777" w:rsidR="00BD515F" w:rsidRPr="00BD6C06" w:rsidRDefault="00BD515F" w:rsidP="006C09C9">
            <w:pPr>
              <w:rPr>
                <w:color w:val="000000" w:themeColor="text1"/>
                <w:sz w:val="22"/>
                <w:szCs w:val="22"/>
              </w:rPr>
            </w:pPr>
            <w:r w:rsidRPr="00BD6C06">
              <w:rPr>
                <w:color w:val="000000" w:themeColor="text1"/>
                <w:sz w:val="22"/>
                <w:szCs w:val="22"/>
              </w:rPr>
              <w:t>stacjonarne</w:t>
            </w:r>
          </w:p>
        </w:tc>
      </w:tr>
      <w:tr w:rsidR="00BD6C06" w:rsidRPr="00BD6C06" w14:paraId="76C18129" w14:textId="77777777" w:rsidTr="006C09C9">
        <w:tc>
          <w:tcPr>
            <w:tcW w:w="3942" w:type="dxa"/>
            <w:shd w:val="clear" w:color="auto" w:fill="auto"/>
          </w:tcPr>
          <w:p w14:paraId="4BF00B30" w14:textId="77777777" w:rsidR="00BD515F" w:rsidRPr="00BD6C06" w:rsidRDefault="00BD515F" w:rsidP="006C09C9">
            <w:pPr>
              <w:rPr>
                <w:color w:val="000000" w:themeColor="text1"/>
                <w:sz w:val="22"/>
                <w:szCs w:val="22"/>
              </w:rPr>
            </w:pPr>
            <w:r w:rsidRPr="00BD6C06">
              <w:rPr>
                <w:color w:val="000000" w:themeColor="text1"/>
                <w:sz w:val="22"/>
                <w:szCs w:val="22"/>
              </w:rPr>
              <w:t>Rok studiów dla kierunku</w:t>
            </w:r>
          </w:p>
        </w:tc>
        <w:tc>
          <w:tcPr>
            <w:tcW w:w="5344" w:type="dxa"/>
            <w:shd w:val="clear" w:color="auto" w:fill="auto"/>
          </w:tcPr>
          <w:p w14:paraId="52EA04A8" w14:textId="77777777" w:rsidR="00BD515F" w:rsidRPr="00BD6C06" w:rsidRDefault="00BD515F" w:rsidP="006C09C9">
            <w:pPr>
              <w:rPr>
                <w:color w:val="000000" w:themeColor="text1"/>
                <w:sz w:val="22"/>
                <w:szCs w:val="22"/>
              </w:rPr>
            </w:pPr>
            <w:r w:rsidRPr="00BD6C06">
              <w:rPr>
                <w:color w:val="000000" w:themeColor="text1"/>
                <w:sz w:val="22"/>
                <w:szCs w:val="22"/>
              </w:rPr>
              <w:t>I</w:t>
            </w:r>
          </w:p>
        </w:tc>
      </w:tr>
      <w:tr w:rsidR="00BD6C06" w:rsidRPr="00BD6C06" w14:paraId="1ECFEACE" w14:textId="77777777" w:rsidTr="006C09C9">
        <w:tc>
          <w:tcPr>
            <w:tcW w:w="3942" w:type="dxa"/>
            <w:shd w:val="clear" w:color="auto" w:fill="auto"/>
          </w:tcPr>
          <w:p w14:paraId="788503D1" w14:textId="77777777" w:rsidR="00BD515F" w:rsidRPr="00BD6C06" w:rsidRDefault="00BD515F" w:rsidP="006C09C9">
            <w:pPr>
              <w:rPr>
                <w:color w:val="000000" w:themeColor="text1"/>
                <w:sz w:val="22"/>
                <w:szCs w:val="22"/>
              </w:rPr>
            </w:pPr>
            <w:r w:rsidRPr="00BD6C06">
              <w:rPr>
                <w:color w:val="000000" w:themeColor="text1"/>
                <w:sz w:val="22"/>
                <w:szCs w:val="22"/>
              </w:rPr>
              <w:t>Semestr dla kierunku</w:t>
            </w:r>
          </w:p>
        </w:tc>
        <w:tc>
          <w:tcPr>
            <w:tcW w:w="5344" w:type="dxa"/>
            <w:shd w:val="clear" w:color="auto" w:fill="auto"/>
          </w:tcPr>
          <w:p w14:paraId="21F067EE" w14:textId="77777777" w:rsidR="00BD515F" w:rsidRPr="00BD6C06" w:rsidRDefault="00BD515F" w:rsidP="006C09C9">
            <w:pPr>
              <w:rPr>
                <w:color w:val="000000" w:themeColor="text1"/>
                <w:sz w:val="22"/>
                <w:szCs w:val="22"/>
              </w:rPr>
            </w:pPr>
            <w:r w:rsidRPr="00BD6C06">
              <w:rPr>
                <w:color w:val="000000" w:themeColor="text1"/>
                <w:sz w:val="22"/>
                <w:szCs w:val="22"/>
              </w:rPr>
              <w:t>2</w:t>
            </w:r>
          </w:p>
        </w:tc>
      </w:tr>
      <w:tr w:rsidR="00BD6C06" w:rsidRPr="00BD6C06" w14:paraId="75C543EF" w14:textId="77777777" w:rsidTr="006C09C9">
        <w:tc>
          <w:tcPr>
            <w:tcW w:w="3942" w:type="dxa"/>
            <w:shd w:val="clear" w:color="auto" w:fill="auto"/>
          </w:tcPr>
          <w:p w14:paraId="296FB668" w14:textId="77777777" w:rsidR="00BD515F" w:rsidRPr="00BD6C06" w:rsidRDefault="00BD515F" w:rsidP="006C09C9">
            <w:pPr>
              <w:autoSpaceDE w:val="0"/>
              <w:autoSpaceDN w:val="0"/>
              <w:adjustRightInd w:val="0"/>
              <w:rPr>
                <w:color w:val="000000" w:themeColor="text1"/>
                <w:sz w:val="22"/>
                <w:szCs w:val="22"/>
              </w:rPr>
            </w:pPr>
            <w:r w:rsidRPr="00BD6C06">
              <w:rPr>
                <w:color w:val="000000" w:themeColor="text1"/>
                <w:sz w:val="22"/>
                <w:szCs w:val="22"/>
              </w:rPr>
              <w:t>Liczba punktów ECTS z podziałem na kontaktowe/</w:t>
            </w:r>
            <w:proofErr w:type="spellStart"/>
            <w:r w:rsidRPr="00BD6C06">
              <w:rPr>
                <w:color w:val="000000" w:themeColor="text1"/>
                <w:sz w:val="22"/>
                <w:szCs w:val="22"/>
              </w:rPr>
              <w:t>niekontaktowe</w:t>
            </w:r>
            <w:proofErr w:type="spellEnd"/>
          </w:p>
        </w:tc>
        <w:tc>
          <w:tcPr>
            <w:tcW w:w="5344" w:type="dxa"/>
            <w:shd w:val="clear" w:color="auto" w:fill="auto"/>
          </w:tcPr>
          <w:p w14:paraId="3DB577E4" w14:textId="77777777" w:rsidR="00BD515F" w:rsidRPr="00BD6C06" w:rsidRDefault="00BD515F" w:rsidP="006C09C9">
            <w:pPr>
              <w:rPr>
                <w:color w:val="000000" w:themeColor="text1"/>
                <w:sz w:val="22"/>
                <w:szCs w:val="22"/>
              </w:rPr>
            </w:pPr>
            <w:r w:rsidRPr="00BD6C06">
              <w:rPr>
                <w:color w:val="000000" w:themeColor="text1"/>
                <w:sz w:val="22"/>
                <w:szCs w:val="22"/>
              </w:rPr>
              <w:t>3 (1,36/1,64)</w:t>
            </w:r>
          </w:p>
        </w:tc>
      </w:tr>
      <w:tr w:rsidR="00BD6C06" w:rsidRPr="00BD6C06" w14:paraId="76B6CD5E" w14:textId="77777777" w:rsidTr="006C09C9">
        <w:tc>
          <w:tcPr>
            <w:tcW w:w="3942" w:type="dxa"/>
            <w:shd w:val="clear" w:color="auto" w:fill="auto"/>
          </w:tcPr>
          <w:p w14:paraId="2BCC2D6C" w14:textId="77777777" w:rsidR="00BD515F" w:rsidRPr="00BD6C06" w:rsidRDefault="00BD515F" w:rsidP="006C09C9">
            <w:pPr>
              <w:autoSpaceDE w:val="0"/>
              <w:autoSpaceDN w:val="0"/>
              <w:adjustRightInd w:val="0"/>
              <w:rPr>
                <w:color w:val="000000" w:themeColor="text1"/>
                <w:sz w:val="22"/>
                <w:szCs w:val="22"/>
              </w:rPr>
            </w:pPr>
            <w:r w:rsidRPr="00BD6C06">
              <w:rPr>
                <w:color w:val="000000" w:themeColor="text1"/>
                <w:sz w:val="22"/>
                <w:szCs w:val="22"/>
              </w:rPr>
              <w:t>Tytuł naukowy/stopień naukowy, imię i nazwisko osoby odpowiedzialnej za moduł</w:t>
            </w:r>
          </w:p>
        </w:tc>
        <w:tc>
          <w:tcPr>
            <w:tcW w:w="5344" w:type="dxa"/>
            <w:shd w:val="clear" w:color="auto" w:fill="auto"/>
          </w:tcPr>
          <w:p w14:paraId="52F75CFA" w14:textId="77777777" w:rsidR="00BD515F" w:rsidRPr="00BD6C06" w:rsidRDefault="00BD515F" w:rsidP="006C09C9">
            <w:pPr>
              <w:rPr>
                <w:color w:val="000000" w:themeColor="text1"/>
                <w:sz w:val="22"/>
                <w:szCs w:val="22"/>
              </w:rPr>
            </w:pPr>
            <w:r w:rsidRPr="00BD6C06">
              <w:rPr>
                <w:color w:val="000000" w:themeColor="text1"/>
                <w:sz w:val="22"/>
                <w:szCs w:val="22"/>
              </w:rPr>
              <w:t>Prof. dr hab. Marcin Arciszewski</w:t>
            </w:r>
          </w:p>
        </w:tc>
      </w:tr>
      <w:tr w:rsidR="00BD6C06" w:rsidRPr="00BD6C06" w14:paraId="076E58DA" w14:textId="77777777" w:rsidTr="006C09C9">
        <w:tc>
          <w:tcPr>
            <w:tcW w:w="3942" w:type="dxa"/>
            <w:shd w:val="clear" w:color="auto" w:fill="auto"/>
          </w:tcPr>
          <w:p w14:paraId="5DF1743A" w14:textId="77777777" w:rsidR="00BD515F" w:rsidRPr="00BD6C06" w:rsidRDefault="00BD515F" w:rsidP="006C09C9">
            <w:pPr>
              <w:rPr>
                <w:color w:val="000000" w:themeColor="text1"/>
                <w:sz w:val="22"/>
                <w:szCs w:val="22"/>
              </w:rPr>
            </w:pPr>
            <w:r w:rsidRPr="00BD6C06">
              <w:rPr>
                <w:color w:val="000000" w:themeColor="text1"/>
                <w:sz w:val="22"/>
                <w:szCs w:val="22"/>
              </w:rPr>
              <w:t>Jednostka oferująca moduł</w:t>
            </w:r>
          </w:p>
          <w:p w14:paraId="1304B043" w14:textId="77777777" w:rsidR="00BD515F" w:rsidRPr="00BD6C06" w:rsidRDefault="00BD515F" w:rsidP="006C09C9">
            <w:pPr>
              <w:rPr>
                <w:color w:val="000000" w:themeColor="text1"/>
                <w:sz w:val="22"/>
                <w:szCs w:val="22"/>
              </w:rPr>
            </w:pPr>
          </w:p>
        </w:tc>
        <w:tc>
          <w:tcPr>
            <w:tcW w:w="5344" w:type="dxa"/>
            <w:shd w:val="clear" w:color="auto" w:fill="auto"/>
          </w:tcPr>
          <w:p w14:paraId="35EAAFFD" w14:textId="77777777" w:rsidR="00BD515F" w:rsidRPr="00BD6C06" w:rsidRDefault="00BD515F" w:rsidP="006C09C9">
            <w:pPr>
              <w:rPr>
                <w:color w:val="000000" w:themeColor="text1"/>
                <w:sz w:val="22"/>
                <w:szCs w:val="22"/>
              </w:rPr>
            </w:pPr>
            <w:r w:rsidRPr="00BD6C06">
              <w:rPr>
                <w:color w:val="000000" w:themeColor="text1"/>
                <w:sz w:val="22"/>
                <w:szCs w:val="22"/>
              </w:rPr>
              <w:t>Katedra Anatomii i Histologii Zwierząt</w:t>
            </w:r>
          </w:p>
        </w:tc>
      </w:tr>
      <w:tr w:rsidR="00BD6C06" w:rsidRPr="00BD6C06" w14:paraId="07E7EFC9" w14:textId="77777777" w:rsidTr="006C09C9">
        <w:tc>
          <w:tcPr>
            <w:tcW w:w="3942" w:type="dxa"/>
            <w:shd w:val="clear" w:color="auto" w:fill="auto"/>
          </w:tcPr>
          <w:p w14:paraId="2F5351CD" w14:textId="77777777" w:rsidR="00BD515F" w:rsidRPr="00BD6C06" w:rsidRDefault="00BD515F" w:rsidP="006C09C9">
            <w:pPr>
              <w:rPr>
                <w:color w:val="000000" w:themeColor="text1"/>
                <w:sz w:val="22"/>
                <w:szCs w:val="22"/>
              </w:rPr>
            </w:pPr>
            <w:r w:rsidRPr="00BD6C06">
              <w:rPr>
                <w:color w:val="000000" w:themeColor="text1"/>
                <w:sz w:val="22"/>
                <w:szCs w:val="22"/>
              </w:rPr>
              <w:t>Cel modułu</w:t>
            </w:r>
          </w:p>
          <w:p w14:paraId="2A75FE90" w14:textId="77777777" w:rsidR="00BD515F" w:rsidRPr="00BD6C06" w:rsidRDefault="00BD515F" w:rsidP="006C09C9">
            <w:pPr>
              <w:rPr>
                <w:color w:val="000000" w:themeColor="text1"/>
                <w:sz w:val="22"/>
                <w:szCs w:val="22"/>
              </w:rPr>
            </w:pPr>
          </w:p>
        </w:tc>
        <w:tc>
          <w:tcPr>
            <w:tcW w:w="5344" w:type="dxa"/>
            <w:shd w:val="clear" w:color="auto" w:fill="auto"/>
          </w:tcPr>
          <w:p w14:paraId="0BB3B308" w14:textId="77777777" w:rsidR="00BD515F" w:rsidRPr="00BD6C06" w:rsidRDefault="00BD515F" w:rsidP="006C09C9">
            <w:pPr>
              <w:autoSpaceDE w:val="0"/>
              <w:autoSpaceDN w:val="0"/>
              <w:adjustRightInd w:val="0"/>
              <w:rPr>
                <w:color w:val="000000" w:themeColor="text1"/>
                <w:sz w:val="22"/>
                <w:szCs w:val="22"/>
              </w:rPr>
            </w:pPr>
            <w:r w:rsidRPr="00BD6C06">
              <w:rPr>
                <w:color w:val="000000" w:themeColor="text1"/>
                <w:sz w:val="22"/>
                <w:szCs w:val="22"/>
              </w:rPr>
              <w:t>Celem modułu jest nauczenie studentów prawidłowej budowy makroskopowej narządów wewnętrznych zwierząt domowych (pies, kot, krowa, małe przeżuwacze, koń, świnia) w szczególności układu kostnego. Nabycie umiejętności opisu budowy i zróżnicowania gatunkowego, a także identyfikacji gatunkowej poszczególnych układów i tworzących je narządów. Stworzenie podstaw do studiowania fizjologii i patofizjologii zwierząt.</w:t>
            </w:r>
          </w:p>
        </w:tc>
      </w:tr>
      <w:tr w:rsidR="00BD6C06" w:rsidRPr="00BD6C06" w14:paraId="58797500" w14:textId="77777777" w:rsidTr="006C09C9">
        <w:trPr>
          <w:trHeight w:val="236"/>
        </w:trPr>
        <w:tc>
          <w:tcPr>
            <w:tcW w:w="3942" w:type="dxa"/>
            <w:vMerge w:val="restart"/>
            <w:shd w:val="clear" w:color="auto" w:fill="auto"/>
          </w:tcPr>
          <w:p w14:paraId="67E69622" w14:textId="77777777" w:rsidR="00BD515F" w:rsidRPr="00BD6C06" w:rsidRDefault="00BD515F" w:rsidP="006C09C9">
            <w:pPr>
              <w:jc w:val="both"/>
              <w:rPr>
                <w:color w:val="000000" w:themeColor="text1"/>
                <w:sz w:val="22"/>
                <w:szCs w:val="22"/>
              </w:rPr>
            </w:pPr>
            <w:r w:rsidRPr="00BD6C06">
              <w:rPr>
                <w:color w:val="000000" w:themeColor="text1"/>
                <w:sz w:val="22"/>
                <w:szCs w:val="22"/>
              </w:rPr>
              <w:t>Efekty uczenia się dla modułu to opis zasobu wiedzy, umiejętności i kompetencji społecznych, które student osiągnie po zrealizowaniu zajęć.</w:t>
            </w:r>
          </w:p>
        </w:tc>
        <w:tc>
          <w:tcPr>
            <w:tcW w:w="5344" w:type="dxa"/>
            <w:shd w:val="clear" w:color="auto" w:fill="auto"/>
          </w:tcPr>
          <w:p w14:paraId="141A8553" w14:textId="77777777" w:rsidR="00BD515F" w:rsidRPr="00BD6C06" w:rsidRDefault="00BD515F" w:rsidP="006C09C9">
            <w:pPr>
              <w:rPr>
                <w:color w:val="000000" w:themeColor="text1"/>
                <w:sz w:val="22"/>
                <w:szCs w:val="22"/>
              </w:rPr>
            </w:pPr>
            <w:r w:rsidRPr="00BD6C06">
              <w:rPr>
                <w:color w:val="000000" w:themeColor="text1"/>
                <w:sz w:val="22"/>
                <w:szCs w:val="22"/>
              </w:rPr>
              <w:t xml:space="preserve">Wiedza: </w:t>
            </w:r>
          </w:p>
        </w:tc>
      </w:tr>
      <w:tr w:rsidR="00BD6C06" w:rsidRPr="00BD6C06" w14:paraId="30DADBC2" w14:textId="77777777" w:rsidTr="006C09C9">
        <w:trPr>
          <w:trHeight w:val="233"/>
        </w:trPr>
        <w:tc>
          <w:tcPr>
            <w:tcW w:w="3942" w:type="dxa"/>
            <w:vMerge/>
            <w:shd w:val="clear" w:color="auto" w:fill="auto"/>
          </w:tcPr>
          <w:p w14:paraId="468A7583" w14:textId="77777777" w:rsidR="00BD515F" w:rsidRPr="00BD6C06" w:rsidRDefault="00BD515F" w:rsidP="006C09C9">
            <w:pPr>
              <w:rPr>
                <w:color w:val="000000" w:themeColor="text1"/>
                <w:sz w:val="22"/>
                <w:szCs w:val="22"/>
                <w:highlight w:val="yellow"/>
              </w:rPr>
            </w:pPr>
          </w:p>
        </w:tc>
        <w:tc>
          <w:tcPr>
            <w:tcW w:w="5344" w:type="dxa"/>
            <w:shd w:val="clear" w:color="auto" w:fill="auto"/>
          </w:tcPr>
          <w:p w14:paraId="48CB0DBD" w14:textId="77777777" w:rsidR="00BD515F" w:rsidRPr="00BD6C06" w:rsidRDefault="00BD515F" w:rsidP="006C09C9">
            <w:pPr>
              <w:rPr>
                <w:color w:val="000000" w:themeColor="text1"/>
                <w:sz w:val="22"/>
                <w:szCs w:val="22"/>
              </w:rPr>
            </w:pPr>
            <w:r w:rsidRPr="00BD6C06">
              <w:rPr>
                <w:color w:val="000000" w:themeColor="text1"/>
                <w:sz w:val="22"/>
                <w:szCs w:val="22"/>
              </w:rPr>
              <w:t>1.</w:t>
            </w:r>
            <w:r w:rsidRPr="00BD6C06">
              <w:rPr>
                <w:rFonts w:eastAsia="Calibri"/>
                <w:color w:val="000000" w:themeColor="text1"/>
                <w:sz w:val="22"/>
                <w:szCs w:val="22"/>
                <w:lang w:eastAsia="en-US"/>
              </w:rPr>
              <w:t xml:space="preserve"> Zna ogólną i szczegółową budowę anatomiczną narządów wewnętrznych poszczególnych gatunków zwierząt domowych.</w:t>
            </w:r>
          </w:p>
        </w:tc>
      </w:tr>
      <w:tr w:rsidR="00BD6C06" w:rsidRPr="00BD6C06" w14:paraId="497EFCBE" w14:textId="77777777" w:rsidTr="006C09C9">
        <w:trPr>
          <w:trHeight w:val="233"/>
        </w:trPr>
        <w:tc>
          <w:tcPr>
            <w:tcW w:w="3942" w:type="dxa"/>
            <w:vMerge/>
            <w:shd w:val="clear" w:color="auto" w:fill="auto"/>
          </w:tcPr>
          <w:p w14:paraId="572D81FC" w14:textId="77777777" w:rsidR="00BD515F" w:rsidRPr="00BD6C06" w:rsidRDefault="00BD515F" w:rsidP="006C09C9">
            <w:pPr>
              <w:rPr>
                <w:color w:val="000000" w:themeColor="text1"/>
                <w:sz w:val="22"/>
                <w:szCs w:val="22"/>
                <w:highlight w:val="yellow"/>
              </w:rPr>
            </w:pPr>
          </w:p>
        </w:tc>
        <w:tc>
          <w:tcPr>
            <w:tcW w:w="5344" w:type="dxa"/>
            <w:shd w:val="clear" w:color="auto" w:fill="auto"/>
          </w:tcPr>
          <w:p w14:paraId="07E07897" w14:textId="77777777" w:rsidR="00BD515F" w:rsidRPr="00BD6C06" w:rsidRDefault="00BD515F" w:rsidP="006C09C9">
            <w:pPr>
              <w:rPr>
                <w:color w:val="000000" w:themeColor="text1"/>
                <w:sz w:val="22"/>
                <w:szCs w:val="22"/>
              </w:rPr>
            </w:pPr>
            <w:r w:rsidRPr="00BD6C06">
              <w:rPr>
                <w:color w:val="000000" w:themeColor="text1"/>
                <w:sz w:val="22"/>
                <w:szCs w:val="22"/>
              </w:rPr>
              <w:t>2.</w:t>
            </w:r>
            <w:r w:rsidRPr="00BD6C06">
              <w:rPr>
                <w:rFonts w:eastAsia="Calibri"/>
                <w:color w:val="000000" w:themeColor="text1"/>
                <w:sz w:val="22"/>
                <w:szCs w:val="22"/>
                <w:lang w:eastAsia="en-US"/>
              </w:rPr>
              <w:t xml:space="preserve"> Zna i rozumie różnice gatunkowe w budowie poszczególnych narządów wewnętrznych zwierząt domowych.</w:t>
            </w:r>
          </w:p>
        </w:tc>
      </w:tr>
      <w:tr w:rsidR="00BD6C06" w:rsidRPr="00BD6C06" w14:paraId="48268E5F" w14:textId="77777777" w:rsidTr="006C09C9">
        <w:trPr>
          <w:trHeight w:val="233"/>
        </w:trPr>
        <w:tc>
          <w:tcPr>
            <w:tcW w:w="3942" w:type="dxa"/>
            <w:vMerge/>
            <w:shd w:val="clear" w:color="auto" w:fill="auto"/>
          </w:tcPr>
          <w:p w14:paraId="0AC1B0E8" w14:textId="77777777" w:rsidR="00BD515F" w:rsidRPr="00BD6C06" w:rsidRDefault="00BD515F" w:rsidP="006C09C9">
            <w:pPr>
              <w:rPr>
                <w:color w:val="000000" w:themeColor="text1"/>
                <w:sz w:val="22"/>
                <w:szCs w:val="22"/>
                <w:highlight w:val="yellow"/>
              </w:rPr>
            </w:pPr>
          </w:p>
        </w:tc>
        <w:tc>
          <w:tcPr>
            <w:tcW w:w="5344" w:type="dxa"/>
            <w:shd w:val="clear" w:color="auto" w:fill="auto"/>
          </w:tcPr>
          <w:p w14:paraId="43AC6835" w14:textId="77777777" w:rsidR="00BD515F" w:rsidRPr="00BD6C06" w:rsidRDefault="00BD515F" w:rsidP="006C09C9">
            <w:pPr>
              <w:rPr>
                <w:color w:val="000000" w:themeColor="text1"/>
                <w:sz w:val="22"/>
                <w:szCs w:val="22"/>
              </w:rPr>
            </w:pPr>
            <w:r w:rsidRPr="00BD6C06">
              <w:rPr>
                <w:color w:val="000000" w:themeColor="text1"/>
                <w:sz w:val="22"/>
                <w:szCs w:val="22"/>
              </w:rPr>
              <w:t>Umiejętności:</w:t>
            </w:r>
          </w:p>
        </w:tc>
      </w:tr>
      <w:tr w:rsidR="00BD6C06" w:rsidRPr="00BD6C06" w14:paraId="6ED91E4B" w14:textId="77777777" w:rsidTr="006C09C9">
        <w:trPr>
          <w:trHeight w:val="233"/>
        </w:trPr>
        <w:tc>
          <w:tcPr>
            <w:tcW w:w="3942" w:type="dxa"/>
            <w:vMerge/>
            <w:shd w:val="clear" w:color="auto" w:fill="auto"/>
          </w:tcPr>
          <w:p w14:paraId="0A30B98B" w14:textId="77777777" w:rsidR="00BD515F" w:rsidRPr="00BD6C06" w:rsidRDefault="00BD515F" w:rsidP="006C09C9">
            <w:pPr>
              <w:rPr>
                <w:color w:val="000000" w:themeColor="text1"/>
                <w:sz w:val="22"/>
                <w:szCs w:val="22"/>
                <w:highlight w:val="yellow"/>
              </w:rPr>
            </w:pPr>
          </w:p>
        </w:tc>
        <w:tc>
          <w:tcPr>
            <w:tcW w:w="5344" w:type="dxa"/>
            <w:shd w:val="clear" w:color="auto" w:fill="auto"/>
          </w:tcPr>
          <w:p w14:paraId="0A4AB39C" w14:textId="77777777" w:rsidR="00BD515F" w:rsidRPr="00BD6C06" w:rsidRDefault="00BD515F" w:rsidP="006C09C9">
            <w:pPr>
              <w:rPr>
                <w:color w:val="000000" w:themeColor="text1"/>
                <w:sz w:val="22"/>
                <w:szCs w:val="22"/>
              </w:rPr>
            </w:pPr>
            <w:r w:rsidRPr="00BD6C06">
              <w:rPr>
                <w:color w:val="000000" w:themeColor="text1"/>
                <w:sz w:val="22"/>
                <w:szCs w:val="22"/>
              </w:rPr>
              <w:t>1.</w:t>
            </w:r>
            <w:r w:rsidRPr="00BD6C06">
              <w:rPr>
                <w:rFonts w:eastAsia="Calibri"/>
                <w:color w:val="000000" w:themeColor="text1"/>
                <w:sz w:val="22"/>
                <w:szCs w:val="22"/>
                <w:lang w:eastAsia="en-US"/>
              </w:rPr>
              <w:t xml:space="preserve"> Potrafi wskazać związki morfologiczne narządów wewnętrznych tworzących układ oraz powiązania pomiędzy poszczególnymi układami.</w:t>
            </w:r>
          </w:p>
        </w:tc>
      </w:tr>
      <w:tr w:rsidR="00BD6C06" w:rsidRPr="00BD6C06" w14:paraId="50779BDC" w14:textId="77777777" w:rsidTr="006C09C9">
        <w:trPr>
          <w:trHeight w:val="233"/>
        </w:trPr>
        <w:tc>
          <w:tcPr>
            <w:tcW w:w="3942" w:type="dxa"/>
            <w:vMerge/>
            <w:shd w:val="clear" w:color="auto" w:fill="auto"/>
          </w:tcPr>
          <w:p w14:paraId="1A6C0D0C" w14:textId="77777777" w:rsidR="00BD515F" w:rsidRPr="00BD6C06" w:rsidRDefault="00BD515F" w:rsidP="006C09C9">
            <w:pPr>
              <w:rPr>
                <w:color w:val="000000" w:themeColor="text1"/>
                <w:sz w:val="22"/>
                <w:szCs w:val="22"/>
                <w:highlight w:val="yellow"/>
              </w:rPr>
            </w:pPr>
          </w:p>
        </w:tc>
        <w:tc>
          <w:tcPr>
            <w:tcW w:w="5344" w:type="dxa"/>
            <w:shd w:val="clear" w:color="auto" w:fill="auto"/>
          </w:tcPr>
          <w:p w14:paraId="3E3D4B1E" w14:textId="77777777" w:rsidR="00BD515F" w:rsidRPr="00BD6C06" w:rsidRDefault="00BD515F" w:rsidP="006C09C9">
            <w:pPr>
              <w:rPr>
                <w:color w:val="000000" w:themeColor="text1"/>
                <w:sz w:val="22"/>
                <w:szCs w:val="22"/>
              </w:rPr>
            </w:pPr>
            <w:r w:rsidRPr="00BD6C06">
              <w:rPr>
                <w:color w:val="000000" w:themeColor="text1"/>
                <w:sz w:val="22"/>
                <w:szCs w:val="22"/>
              </w:rPr>
              <w:t>2. Potrafi rozpoznawać i przyporządkowywać kości  należące do różnych gatunków zwierząt</w:t>
            </w:r>
          </w:p>
        </w:tc>
      </w:tr>
      <w:tr w:rsidR="00BD6C06" w:rsidRPr="00BD6C06" w14:paraId="157671F1" w14:textId="77777777" w:rsidTr="006C09C9">
        <w:trPr>
          <w:trHeight w:val="233"/>
        </w:trPr>
        <w:tc>
          <w:tcPr>
            <w:tcW w:w="3942" w:type="dxa"/>
            <w:vMerge/>
            <w:shd w:val="clear" w:color="auto" w:fill="auto"/>
          </w:tcPr>
          <w:p w14:paraId="6AB2804B" w14:textId="77777777" w:rsidR="00BD515F" w:rsidRPr="00BD6C06" w:rsidRDefault="00BD515F" w:rsidP="006C09C9">
            <w:pPr>
              <w:rPr>
                <w:color w:val="000000" w:themeColor="text1"/>
                <w:sz w:val="22"/>
                <w:szCs w:val="22"/>
                <w:highlight w:val="yellow"/>
              </w:rPr>
            </w:pPr>
          </w:p>
        </w:tc>
        <w:tc>
          <w:tcPr>
            <w:tcW w:w="5344" w:type="dxa"/>
            <w:shd w:val="clear" w:color="auto" w:fill="auto"/>
          </w:tcPr>
          <w:p w14:paraId="5CF09AFB" w14:textId="77777777" w:rsidR="00BD515F" w:rsidRPr="00BD6C06" w:rsidRDefault="00BD515F" w:rsidP="006C09C9">
            <w:pPr>
              <w:rPr>
                <w:color w:val="000000" w:themeColor="text1"/>
                <w:sz w:val="22"/>
                <w:szCs w:val="22"/>
              </w:rPr>
            </w:pPr>
            <w:r w:rsidRPr="00BD6C06">
              <w:rPr>
                <w:color w:val="000000" w:themeColor="text1"/>
                <w:sz w:val="22"/>
                <w:szCs w:val="22"/>
              </w:rPr>
              <w:t>Kompetencje społeczne:</w:t>
            </w:r>
          </w:p>
        </w:tc>
      </w:tr>
      <w:tr w:rsidR="00BD6C06" w:rsidRPr="00BD6C06" w14:paraId="23F540D9" w14:textId="77777777" w:rsidTr="006C09C9">
        <w:trPr>
          <w:trHeight w:val="233"/>
        </w:trPr>
        <w:tc>
          <w:tcPr>
            <w:tcW w:w="3942" w:type="dxa"/>
            <w:vMerge/>
            <w:shd w:val="clear" w:color="auto" w:fill="auto"/>
          </w:tcPr>
          <w:p w14:paraId="7BFDED75" w14:textId="77777777" w:rsidR="00BD515F" w:rsidRPr="00BD6C06" w:rsidRDefault="00BD515F" w:rsidP="006C09C9">
            <w:pPr>
              <w:rPr>
                <w:color w:val="000000" w:themeColor="text1"/>
                <w:sz w:val="22"/>
                <w:szCs w:val="22"/>
                <w:highlight w:val="yellow"/>
              </w:rPr>
            </w:pPr>
          </w:p>
        </w:tc>
        <w:tc>
          <w:tcPr>
            <w:tcW w:w="5344" w:type="dxa"/>
            <w:shd w:val="clear" w:color="auto" w:fill="auto"/>
          </w:tcPr>
          <w:p w14:paraId="578BA993" w14:textId="77777777" w:rsidR="00BD515F" w:rsidRPr="00BD6C06" w:rsidRDefault="00BD515F" w:rsidP="006C09C9">
            <w:pPr>
              <w:rPr>
                <w:color w:val="000000" w:themeColor="text1"/>
                <w:sz w:val="22"/>
                <w:szCs w:val="22"/>
              </w:rPr>
            </w:pPr>
            <w:r w:rsidRPr="00BD6C06">
              <w:rPr>
                <w:color w:val="000000" w:themeColor="text1"/>
                <w:sz w:val="22"/>
                <w:szCs w:val="22"/>
              </w:rPr>
              <w:t>1.</w:t>
            </w:r>
            <w:r w:rsidRPr="00BD6C06">
              <w:rPr>
                <w:rFonts w:eastAsia="Calibri"/>
                <w:color w:val="000000" w:themeColor="text1"/>
                <w:sz w:val="22"/>
                <w:szCs w:val="22"/>
                <w:lang w:eastAsia="en-US"/>
              </w:rPr>
              <w:t xml:space="preserve"> Rozumie znaczenie i różnorodność budowy anatomicznej  poszczególnych gatunków zwierząt domowych i jest gotów do wykorzystania tej wiedzy w swojej pracy.</w:t>
            </w:r>
          </w:p>
        </w:tc>
      </w:tr>
      <w:tr w:rsidR="00BD6C06" w:rsidRPr="00BD6C06" w14:paraId="087B7C37" w14:textId="77777777" w:rsidTr="006C09C9">
        <w:trPr>
          <w:trHeight w:val="233"/>
        </w:trPr>
        <w:tc>
          <w:tcPr>
            <w:tcW w:w="3942" w:type="dxa"/>
            <w:vMerge/>
            <w:shd w:val="clear" w:color="auto" w:fill="auto"/>
          </w:tcPr>
          <w:p w14:paraId="12C59383" w14:textId="77777777" w:rsidR="00BD515F" w:rsidRPr="00BD6C06" w:rsidRDefault="00BD515F" w:rsidP="006C09C9">
            <w:pPr>
              <w:rPr>
                <w:color w:val="000000" w:themeColor="text1"/>
                <w:sz w:val="22"/>
                <w:szCs w:val="22"/>
                <w:highlight w:val="yellow"/>
              </w:rPr>
            </w:pPr>
          </w:p>
        </w:tc>
        <w:tc>
          <w:tcPr>
            <w:tcW w:w="5344" w:type="dxa"/>
            <w:shd w:val="clear" w:color="auto" w:fill="auto"/>
          </w:tcPr>
          <w:p w14:paraId="40B8B16D" w14:textId="77777777" w:rsidR="00BD515F" w:rsidRPr="00BD6C06" w:rsidRDefault="00BD515F" w:rsidP="006C09C9">
            <w:pPr>
              <w:rPr>
                <w:color w:val="000000" w:themeColor="text1"/>
                <w:sz w:val="22"/>
                <w:szCs w:val="22"/>
              </w:rPr>
            </w:pPr>
            <w:r w:rsidRPr="00BD6C06">
              <w:rPr>
                <w:color w:val="000000" w:themeColor="text1"/>
                <w:sz w:val="22"/>
                <w:szCs w:val="22"/>
              </w:rPr>
              <w:t>2. Jest gotowy do ciągłego rozwiązywania problemów i pogłębiania swojej wiedzy w zakresie wykonywanej pracy</w:t>
            </w:r>
          </w:p>
        </w:tc>
      </w:tr>
      <w:tr w:rsidR="00BD6C06" w:rsidRPr="00BD6C06" w14:paraId="11FD9FFA" w14:textId="77777777" w:rsidTr="006C09C9">
        <w:tc>
          <w:tcPr>
            <w:tcW w:w="3942" w:type="dxa"/>
            <w:shd w:val="clear" w:color="auto" w:fill="auto"/>
          </w:tcPr>
          <w:p w14:paraId="045906C0" w14:textId="77777777" w:rsidR="00BD515F" w:rsidRPr="00BD6C06" w:rsidRDefault="00BD515F" w:rsidP="006C09C9">
            <w:pPr>
              <w:rPr>
                <w:color w:val="000000" w:themeColor="text1"/>
                <w:sz w:val="22"/>
                <w:szCs w:val="22"/>
              </w:rPr>
            </w:pPr>
            <w:r w:rsidRPr="00BD6C06">
              <w:rPr>
                <w:color w:val="000000" w:themeColor="text1"/>
                <w:sz w:val="22"/>
                <w:szCs w:val="22"/>
              </w:rPr>
              <w:t>Odniesienie modułowych efektów uczenia się do kierunkowych efektów uczenia się</w:t>
            </w:r>
          </w:p>
        </w:tc>
        <w:tc>
          <w:tcPr>
            <w:tcW w:w="5344" w:type="dxa"/>
            <w:shd w:val="clear" w:color="auto" w:fill="auto"/>
          </w:tcPr>
          <w:p w14:paraId="6664B323" w14:textId="77777777" w:rsidR="00BD515F" w:rsidRPr="00BD6C06" w:rsidRDefault="00BD515F" w:rsidP="006C09C9">
            <w:pPr>
              <w:jc w:val="both"/>
              <w:rPr>
                <w:color w:val="000000" w:themeColor="text1"/>
                <w:sz w:val="22"/>
                <w:szCs w:val="22"/>
              </w:rPr>
            </w:pPr>
            <w:r w:rsidRPr="00BD6C06">
              <w:rPr>
                <w:color w:val="000000" w:themeColor="text1"/>
                <w:sz w:val="22"/>
                <w:szCs w:val="22"/>
              </w:rPr>
              <w:t>W1,W2 – KB_W 01</w:t>
            </w:r>
          </w:p>
          <w:p w14:paraId="4039392E" w14:textId="77777777" w:rsidR="00BD515F" w:rsidRPr="00BD6C06" w:rsidRDefault="00BD515F" w:rsidP="006C09C9">
            <w:pPr>
              <w:jc w:val="both"/>
              <w:rPr>
                <w:color w:val="000000" w:themeColor="text1"/>
                <w:sz w:val="22"/>
                <w:szCs w:val="22"/>
              </w:rPr>
            </w:pPr>
            <w:r w:rsidRPr="00BD6C06">
              <w:rPr>
                <w:color w:val="000000" w:themeColor="text1"/>
                <w:sz w:val="22"/>
                <w:szCs w:val="22"/>
              </w:rPr>
              <w:t>U1,U2 - KB_U 01</w:t>
            </w:r>
          </w:p>
          <w:p w14:paraId="6E537007" w14:textId="77777777" w:rsidR="00BD515F" w:rsidRPr="00BD6C06" w:rsidRDefault="00BD515F" w:rsidP="006C09C9">
            <w:pPr>
              <w:jc w:val="both"/>
              <w:rPr>
                <w:color w:val="000000" w:themeColor="text1"/>
                <w:sz w:val="22"/>
                <w:szCs w:val="22"/>
              </w:rPr>
            </w:pPr>
            <w:r w:rsidRPr="00BD6C06">
              <w:rPr>
                <w:color w:val="000000" w:themeColor="text1"/>
                <w:sz w:val="22"/>
                <w:szCs w:val="22"/>
              </w:rPr>
              <w:t>K1, K2 - KB_K01</w:t>
            </w:r>
          </w:p>
        </w:tc>
      </w:tr>
      <w:tr w:rsidR="00BD6C06" w:rsidRPr="00BD6C06" w14:paraId="6CD23F5B" w14:textId="77777777" w:rsidTr="006C09C9">
        <w:tc>
          <w:tcPr>
            <w:tcW w:w="3942" w:type="dxa"/>
            <w:shd w:val="clear" w:color="auto" w:fill="auto"/>
          </w:tcPr>
          <w:p w14:paraId="49EEEECB" w14:textId="77777777" w:rsidR="00BD515F" w:rsidRPr="00BD6C06" w:rsidRDefault="00BD515F" w:rsidP="006C09C9">
            <w:pPr>
              <w:rPr>
                <w:color w:val="000000" w:themeColor="text1"/>
                <w:sz w:val="22"/>
                <w:szCs w:val="22"/>
              </w:rPr>
            </w:pPr>
            <w:r w:rsidRPr="00BD6C06">
              <w:rPr>
                <w:color w:val="000000" w:themeColor="text1"/>
                <w:sz w:val="22"/>
                <w:szCs w:val="22"/>
              </w:rPr>
              <w:t xml:space="preserve">Wymagania wstępne i dodatkowe </w:t>
            </w:r>
          </w:p>
        </w:tc>
        <w:tc>
          <w:tcPr>
            <w:tcW w:w="5344" w:type="dxa"/>
            <w:shd w:val="clear" w:color="auto" w:fill="auto"/>
          </w:tcPr>
          <w:p w14:paraId="6E4BCBB1" w14:textId="2EDA582A" w:rsidR="00BD515F" w:rsidRPr="00BD6C06" w:rsidRDefault="00BE5BC2" w:rsidP="006C09C9">
            <w:pPr>
              <w:jc w:val="both"/>
              <w:rPr>
                <w:color w:val="000000" w:themeColor="text1"/>
                <w:sz w:val="22"/>
                <w:szCs w:val="22"/>
              </w:rPr>
            </w:pPr>
            <w:r w:rsidRPr="00BD6C06">
              <w:rPr>
                <w:color w:val="000000" w:themeColor="text1"/>
                <w:sz w:val="22"/>
                <w:szCs w:val="22"/>
              </w:rPr>
              <w:t>brak</w:t>
            </w:r>
          </w:p>
        </w:tc>
      </w:tr>
      <w:tr w:rsidR="00BD6C06" w:rsidRPr="00BD6C06" w14:paraId="6F3E0F65" w14:textId="77777777" w:rsidTr="006C09C9">
        <w:tc>
          <w:tcPr>
            <w:tcW w:w="3942" w:type="dxa"/>
            <w:shd w:val="clear" w:color="auto" w:fill="auto"/>
          </w:tcPr>
          <w:p w14:paraId="58D58237" w14:textId="77777777" w:rsidR="00BD515F" w:rsidRPr="00BD6C06" w:rsidRDefault="00BD515F" w:rsidP="006C09C9">
            <w:pPr>
              <w:rPr>
                <w:color w:val="000000" w:themeColor="text1"/>
                <w:sz w:val="22"/>
                <w:szCs w:val="22"/>
              </w:rPr>
            </w:pPr>
            <w:r w:rsidRPr="00BD6C06">
              <w:rPr>
                <w:color w:val="000000" w:themeColor="text1"/>
                <w:sz w:val="22"/>
                <w:szCs w:val="22"/>
              </w:rPr>
              <w:lastRenderedPageBreak/>
              <w:t xml:space="preserve">Treści programowe modułu </w:t>
            </w:r>
          </w:p>
          <w:p w14:paraId="11F15113" w14:textId="77777777" w:rsidR="00BD515F" w:rsidRPr="00BD6C06" w:rsidRDefault="00BD515F" w:rsidP="006C09C9">
            <w:pPr>
              <w:rPr>
                <w:color w:val="000000" w:themeColor="text1"/>
                <w:sz w:val="22"/>
                <w:szCs w:val="22"/>
              </w:rPr>
            </w:pPr>
          </w:p>
        </w:tc>
        <w:tc>
          <w:tcPr>
            <w:tcW w:w="5344" w:type="dxa"/>
            <w:shd w:val="clear" w:color="auto" w:fill="auto"/>
            <w:vAlign w:val="center"/>
          </w:tcPr>
          <w:p w14:paraId="71BFF840" w14:textId="77777777" w:rsidR="00BD515F" w:rsidRPr="00BD6C06" w:rsidRDefault="00BD515F" w:rsidP="006C09C9">
            <w:pPr>
              <w:widowControl w:val="0"/>
              <w:autoSpaceDE w:val="0"/>
              <w:autoSpaceDN w:val="0"/>
              <w:adjustRightInd w:val="0"/>
              <w:jc w:val="both"/>
              <w:rPr>
                <w:color w:val="000000" w:themeColor="text1"/>
                <w:sz w:val="22"/>
                <w:szCs w:val="22"/>
              </w:rPr>
            </w:pPr>
            <w:r w:rsidRPr="00BD6C06">
              <w:rPr>
                <w:color w:val="000000" w:themeColor="text1"/>
                <w:sz w:val="22"/>
                <w:szCs w:val="22"/>
                <w:u w:val="single"/>
              </w:rPr>
              <w:t>Układ szkieletowy</w:t>
            </w:r>
            <w:r w:rsidRPr="00BD6C06">
              <w:rPr>
                <w:color w:val="000000" w:themeColor="text1"/>
                <w:sz w:val="22"/>
                <w:szCs w:val="22"/>
              </w:rPr>
              <w:t xml:space="preserve">: ogólna budowa i rodzaje kości, ogólna budowa poszczególnych kości; rodzaje połączeń kości; </w:t>
            </w:r>
            <w:r w:rsidRPr="00BD6C06">
              <w:rPr>
                <w:color w:val="000000" w:themeColor="text1"/>
                <w:sz w:val="22"/>
                <w:szCs w:val="22"/>
                <w:u w:val="single"/>
              </w:rPr>
              <w:t>Układ mięśniowy</w:t>
            </w:r>
            <w:r w:rsidRPr="00BD6C06">
              <w:rPr>
                <w:color w:val="000000" w:themeColor="text1"/>
                <w:sz w:val="22"/>
                <w:szCs w:val="22"/>
              </w:rPr>
              <w:t xml:space="preserve">: ogólna budowa mięśni, narządy pomocnicze mięśni, grupy funkcjonalne mięśni; </w:t>
            </w:r>
            <w:r w:rsidRPr="00BD6C06">
              <w:rPr>
                <w:color w:val="000000" w:themeColor="text1"/>
                <w:sz w:val="22"/>
                <w:szCs w:val="22"/>
                <w:u w:val="single"/>
              </w:rPr>
              <w:t>Układ trawienny</w:t>
            </w:r>
            <w:r w:rsidRPr="00BD6C06">
              <w:rPr>
                <w:color w:val="000000" w:themeColor="text1"/>
                <w:sz w:val="22"/>
                <w:szCs w:val="22"/>
              </w:rPr>
              <w:t xml:space="preserve">: budowa poszczególnych narządów przewodu pokarmowego; gruczoły trawienne (wątroba, trzustka); otrzewna; </w:t>
            </w:r>
            <w:r w:rsidRPr="00BD6C06">
              <w:rPr>
                <w:color w:val="000000" w:themeColor="text1"/>
                <w:sz w:val="22"/>
                <w:szCs w:val="22"/>
                <w:u w:val="single"/>
              </w:rPr>
              <w:t>Układ oddechowy</w:t>
            </w:r>
            <w:r w:rsidRPr="00BD6C06">
              <w:rPr>
                <w:color w:val="000000" w:themeColor="text1"/>
                <w:sz w:val="22"/>
                <w:szCs w:val="22"/>
              </w:rPr>
              <w:t xml:space="preserve">: budowa górnych i dolnych dróg oddechowych, narząd oddechowy (płuca), opłucna; </w:t>
            </w:r>
            <w:r w:rsidRPr="00BD6C06">
              <w:rPr>
                <w:color w:val="000000" w:themeColor="text1"/>
                <w:sz w:val="22"/>
                <w:szCs w:val="22"/>
                <w:u w:val="single"/>
              </w:rPr>
              <w:t>Układ naczyniowy</w:t>
            </w:r>
            <w:r w:rsidRPr="00BD6C06">
              <w:rPr>
                <w:color w:val="000000" w:themeColor="text1"/>
                <w:sz w:val="22"/>
                <w:szCs w:val="22"/>
              </w:rPr>
              <w:t xml:space="preserve">: budowa serca, osierdzie, budowa naczyń krwionośnych i limfatycznych, schemat obiegu krwi i limfy; </w:t>
            </w:r>
            <w:r w:rsidRPr="00BD6C06">
              <w:rPr>
                <w:color w:val="000000" w:themeColor="text1"/>
                <w:sz w:val="22"/>
                <w:szCs w:val="22"/>
                <w:u w:val="single"/>
              </w:rPr>
              <w:t>Układ moczopłciowy</w:t>
            </w:r>
            <w:r w:rsidRPr="00BD6C06">
              <w:rPr>
                <w:color w:val="000000" w:themeColor="text1"/>
                <w:sz w:val="22"/>
                <w:szCs w:val="22"/>
              </w:rPr>
              <w:t xml:space="preserve">: budowa nerki i dróg wyprowadzających mocz, budowa narządów płciowych męskich i żeńskich; </w:t>
            </w:r>
            <w:r w:rsidRPr="00BD6C06">
              <w:rPr>
                <w:color w:val="000000" w:themeColor="text1"/>
                <w:sz w:val="22"/>
                <w:szCs w:val="22"/>
                <w:u w:val="single"/>
              </w:rPr>
              <w:t>Powłoka wspólna</w:t>
            </w:r>
            <w:r w:rsidRPr="00BD6C06">
              <w:rPr>
                <w:color w:val="000000" w:themeColor="text1"/>
                <w:sz w:val="22"/>
                <w:szCs w:val="22"/>
              </w:rPr>
              <w:t xml:space="preserve">: budowa skóry, wytwory skóry (włosy, pazury, racice, kopyto, gruczoł sutkowy); </w:t>
            </w:r>
            <w:r w:rsidRPr="00BD6C06">
              <w:rPr>
                <w:color w:val="000000" w:themeColor="text1"/>
                <w:sz w:val="22"/>
                <w:szCs w:val="22"/>
                <w:u w:val="single"/>
              </w:rPr>
              <w:t>Układ nerwowy</w:t>
            </w:r>
            <w:r w:rsidRPr="00BD6C06">
              <w:rPr>
                <w:color w:val="000000" w:themeColor="text1"/>
                <w:sz w:val="22"/>
                <w:szCs w:val="22"/>
              </w:rPr>
              <w:t xml:space="preserve">: podział, budowa i funkcje; </w:t>
            </w:r>
            <w:r w:rsidRPr="00BD6C06">
              <w:rPr>
                <w:color w:val="000000" w:themeColor="text1"/>
                <w:sz w:val="22"/>
                <w:szCs w:val="22"/>
                <w:u w:val="single"/>
              </w:rPr>
              <w:t>Narządy zmysłów</w:t>
            </w:r>
            <w:r w:rsidRPr="00BD6C06">
              <w:rPr>
                <w:color w:val="000000" w:themeColor="text1"/>
                <w:sz w:val="22"/>
                <w:szCs w:val="22"/>
              </w:rPr>
              <w:t xml:space="preserve">: budowa narządu wzroku i narządu przedsionkowo-ślimakowego; </w:t>
            </w:r>
            <w:r w:rsidRPr="00BD6C06">
              <w:rPr>
                <w:color w:val="000000" w:themeColor="text1"/>
                <w:sz w:val="22"/>
                <w:szCs w:val="22"/>
                <w:u w:val="single"/>
              </w:rPr>
              <w:t>Układ dokrewny</w:t>
            </w:r>
            <w:r w:rsidRPr="00BD6C06">
              <w:rPr>
                <w:color w:val="000000" w:themeColor="text1"/>
                <w:sz w:val="22"/>
                <w:szCs w:val="22"/>
              </w:rPr>
              <w:t>;</w:t>
            </w:r>
          </w:p>
          <w:p w14:paraId="6CA3B1D9" w14:textId="77777777" w:rsidR="00BD515F" w:rsidRPr="00BD6C06" w:rsidRDefault="00BD515F" w:rsidP="006C09C9">
            <w:pPr>
              <w:widowControl w:val="0"/>
              <w:autoSpaceDE w:val="0"/>
              <w:autoSpaceDN w:val="0"/>
              <w:adjustRightInd w:val="0"/>
              <w:jc w:val="both"/>
              <w:rPr>
                <w:color w:val="000000" w:themeColor="text1"/>
                <w:sz w:val="22"/>
                <w:szCs w:val="22"/>
                <w:u w:val="single"/>
              </w:rPr>
            </w:pPr>
            <w:r w:rsidRPr="00BD6C06">
              <w:rPr>
                <w:color w:val="000000" w:themeColor="text1"/>
                <w:sz w:val="22"/>
                <w:szCs w:val="22"/>
                <w:u w:val="single"/>
              </w:rPr>
              <w:t>Ogólna anatomia ptaka</w:t>
            </w:r>
            <w:r w:rsidRPr="00BD6C06">
              <w:rPr>
                <w:color w:val="000000" w:themeColor="text1"/>
                <w:sz w:val="22"/>
                <w:szCs w:val="22"/>
              </w:rPr>
              <w:t xml:space="preserve">. </w:t>
            </w:r>
            <w:r w:rsidRPr="00BD6C06">
              <w:rPr>
                <w:color w:val="000000" w:themeColor="text1"/>
                <w:sz w:val="22"/>
                <w:szCs w:val="22"/>
                <w:u w:val="single"/>
              </w:rPr>
              <w:t>Elementy topografii ciała zwierząt.</w:t>
            </w:r>
          </w:p>
          <w:p w14:paraId="5EEAC2BF" w14:textId="77777777" w:rsidR="00BD515F" w:rsidRPr="00BD6C06" w:rsidRDefault="00BD515F" w:rsidP="006C09C9">
            <w:pPr>
              <w:rPr>
                <w:color w:val="000000" w:themeColor="text1"/>
                <w:sz w:val="22"/>
                <w:szCs w:val="22"/>
              </w:rPr>
            </w:pPr>
          </w:p>
        </w:tc>
      </w:tr>
      <w:tr w:rsidR="00BD6C06" w:rsidRPr="00BD6C06" w14:paraId="43C8723B" w14:textId="77777777" w:rsidTr="006C09C9">
        <w:tc>
          <w:tcPr>
            <w:tcW w:w="3942" w:type="dxa"/>
            <w:shd w:val="clear" w:color="auto" w:fill="auto"/>
          </w:tcPr>
          <w:p w14:paraId="3AE1991E" w14:textId="77777777" w:rsidR="00BD515F" w:rsidRPr="00BD6C06" w:rsidRDefault="00BD515F" w:rsidP="006C09C9">
            <w:pPr>
              <w:rPr>
                <w:color w:val="000000" w:themeColor="text1"/>
                <w:sz w:val="22"/>
                <w:szCs w:val="22"/>
              </w:rPr>
            </w:pPr>
            <w:r w:rsidRPr="00BD6C06">
              <w:rPr>
                <w:color w:val="000000" w:themeColor="text1"/>
                <w:sz w:val="22"/>
                <w:szCs w:val="22"/>
              </w:rPr>
              <w:t>Wykaz literatury podstawowej i uzupełniającej</w:t>
            </w:r>
          </w:p>
        </w:tc>
        <w:tc>
          <w:tcPr>
            <w:tcW w:w="5344" w:type="dxa"/>
            <w:shd w:val="clear" w:color="auto" w:fill="auto"/>
          </w:tcPr>
          <w:p w14:paraId="7BBBDE73" w14:textId="77777777" w:rsidR="00BD515F" w:rsidRPr="00BD6C06" w:rsidRDefault="00BD515F" w:rsidP="006C09C9">
            <w:pPr>
              <w:rPr>
                <w:color w:val="000000" w:themeColor="text1"/>
                <w:sz w:val="22"/>
                <w:szCs w:val="22"/>
                <w:u w:val="single"/>
              </w:rPr>
            </w:pPr>
            <w:r w:rsidRPr="00BD6C06">
              <w:rPr>
                <w:color w:val="000000" w:themeColor="text1"/>
                <w:sz w:val="22"/>
                <w:szCs w:val="22"/>
                <w:u w:val="single"/>
              </w:rPr>
              <w:t xml:space="preserve">Literatura podstawowa: </w:t>
            </w:r>
          </w:p>
          <w:p w14:paraId="7151D7B6" w14:textId="77777777" w:rsidR="00BD515F" w:rsidRPr="00BD6C06" w:rsidRDefault="00BD515F" w:rsidP="006C09C9">
            <w:pPr>
              <w:rPr>
                <w:i/>
                <w:color w:val="000000" w:themeColor="text1"/>
                <w:sz w:val="22"/>
                <w:szCs w:val="22"/>
              </w:rPr>
            </w:pPr>
            <w:r w:rsidRPr="00BD6C06">
              <w:rPr>
                <w:color w:val="000000" w:themeColor="text1"/>
                <w:sz w:val="22"/>
                <w:szCs w:val="22"/>
              </w:rPr>
              <w:t xml:space="preserve">1. </w:t>
            </w:r>
            <w:proofErr w:type="spellStart"/>
            <w:r w:rsidRPr="00BD6C06">
              <w:rPr>
                <w:color w:val="000000" w:themeColor="text1"/>
                <w:sz w:val="22"/>
                <w:szCs w:val="22"/>
              </w:rPr>
              <w:t>Köning</w:t>
            </w:r>
            <w:proofErr w:type="spellEnd"/>
            <w:r w:rsidRPr="00BD6C06">
              <w:rPr>
                <w:color w:val="000000" w:themeColor="text1"/>
                <w:sz w:val="22"/>
                <w:szCs w:val="22"/>
              </w:rPr>
              <w:t xml:space="preserve"> H. E., </w:t>
            </w:r>
            <w:proofErr w:type="spellStart"/>
            <w:r w:rsidRPr="00BD6C06">
              <w:rPr>
                <w:color w:val="000000" w:themeColor="text1"/>
                <w:sz w:val="22"/>
                <w:szCs w:val="22"/>
              </w:rPr>
              <w:t>Liebich</w:t>
            </w:r>
            <w:proofErr w:type="spellEnd"/>
            <w:r w:rsidRPr="00BD6C06">
              <w:rPr>
                <w:color w:val="000000" w:themeColor="text1"/>
                <w:sz w:val="22"/>
                <w:szCs w:val="22"/>
              </w:rPr>
              <w:t xml:space="preserve"> H.: Anatomia zwierząt domowych. Galaktyka, Łódź 2008</w:t>
            </w:r>
          </w:p>
          <w:p w14:paraId="6BCD5DB8" w14:textId="77777777" w:rsidR="00BD515F" w:rsidRPr="00BD6C06" w:rsidRDefault="00BD515F" w:rsidP="006C09C9">
            <w:pPr>
              <w:rPr>
                <w:color w:val="000000" w:themeColor="text1"/>
                <w:sz w:val="22"/>
                <w:szCs w:val="22"/>
                <w:u w:val="single"/>
              </w:rPr>
            </w:pPr>
            <w:r w:rsidRPr="00BD6C06">
              <w:rPr>
                <w:color w:val="000000" w:themeColor="text1"/>
                <w:sz w:val="22"/>
                <w:szCs w:val="22"/>
                <w:u w:val="single"/>
              </w:rPr>
              <w:t>Literatura uzupełniająca:</w:t>
            </w:r>
          </w:p>
          <w:p w14:paraId="40915EBE" w14:textId="77777777" w:rsidR="00BD515F" w:rsidRPr="00BD6C06" w:rsidRDefault="00BD515F" w:rsidP="006C09C9">
            <w:pPr>
              <w:rPr>
                <w:color w:val="000000" w:themeColor="text1"/>
                <w:sz w:val="22"/>
                <w:szCs w:val="22"/>
              </w:rPr>
            </w:pPr>
            <w:r w:rsidRPr="00BD6C06">
              <w:rPr>
                <w:color w:val="000000" w:themeColor="text1"/>
                <w:sz w:val="22"/>
                <w:szCs w:val="22"/>
              </w:rPr>
              <w:t xml:space="preserve">1. Dyce, </w:t>
            </w:r>
            <w:proofErr w:type="spellStart"/>
            <w:r w:rsidRPr="00BD6C06">
              <w:rPr>
                <w:color w:val="000000" w:themeColor="text1"/>
                <w:sz w:val="22"/>
                <w:szCs w:val="22"/>
              </w:rPr>
              <w:t>Sack</w:t>
            </w:r>
            <w:proofErr w:type="spellEnd"/>
            <w:r w:rsidRPr="00BD6C06">
              <w:rPr>
                <w:color w:val="000000" w:themeColor="text1"/>
                <w:sz w:val="22"/>
                <w:szCs w:val="22"/>
              </w:rPr>
              <w:t xml:space="preserve">, </w:t>
            </w:r>
            <w:proofErr w:type="spellStart"/>
            <w:r w:rsidRPr="00BD6C06">
              <w:rPr>
                <w:color w:val="000000" w:themeColor="text1"/>
                <w:sz w:val="22"/>
                <w:szCs w:val="22"/>
              </w:rPr>
              <w:t>Wensing</w:t>
            </w:r>
            <w:proofErr w:type="spellEnd"/>
            <w:r w:rsidRPr="00BD6C06">
              <w:rPr>
                <w:color w:val="000000" w:themeColor="text1"/>
                <w:sz w:val="22"/>
                <w:szCs w:val="22"/>
              </w:rPr>
              <w:t xml:space="preserve">: Anatomia weterynaryjna. </w:t>
            </w:r>
            <w:proofErr w:type="spellStart"/>
            <w:r w:rsidRPr="00BD6C06">
              <w:rPr>
                <w:color w:val="000000" w:themeColor="text1"/>
                <w:sz w:val="22"/>
                <w:szCs w:val="22"/>
              </w:rPr>
              <w:t>Elsevier</w:t>
            </w:r>
            <w:proofErr w:type="spellEnd"/>
            <w:r w:rsidRPr="00BD6C06">
              <w:rPr>
                <w:color w:val="000000" w:themeColor="text1"/>
                <w:sz w:val="22"/>
                <w:szCs w:val="22"/>
              </w:rPr>
              <w:t>, Wrocław 2010</w:t>
            </w:r>
          </w:p>
          <w:p w14:paraId="23EC8574" w14:textId="77777777" w:rsidR="00BD515F" w:rsidRPr="00BD6C06" w:rsidRDefault="00BD515F" w:rsidP="006C09C9">
            <w:pPr>
              <w:rPr>
                <w:color w:val="000000" w:themeColor="text1"/>
                <w:sz w:val="22"/>
                <w:szCs w:val="22"/>
              </w:rPr>
            </w:pPr>
            <w:r w:rsidRPr="00BD6C06">
              <w:rPr>
                <w:color w:val="000000" w:themeColor="text1"/>
                <w:sz w:val="22"/>
                <w:szCs w:val="22"/>
              </w:rPr>
              <w:t xml:space="preserve">2. </w:t>
            </w:r>
            <w:proofErr w:type="spellStart"/>
            <w:r w:rsidRPr="00BD6C06">
              <w:rPr>
                <w:color w:val="000000" w:themeColor="text1"/>
                <w:sz w:val="22"/>
                <w:szCs w:val="22"/>
              </w:rPr>
              <w:t>Przespolewska</w:t>
            </w:r>
            <w:proofErr w:type="spellEnd"/>
            <w:r w:rsidRPr="00BD6C06">
              <w:rPr>
                <w:color w:val="000000" w:themeColor="text1"/>
                <w:sz w:val="22"/>
                <w:szCs w:val="22"/>
              </w:rPr>
              <w:t xml:space="preserve"> H., Kobryń H. i inni: Zarys anatomii zwierząt domowych, Wieś Jutra, 2009</w:t>
            </w:r>
          </w:p>
        </w:tc>
      </w:tr>
      <w:tr w:rsidR="00BD6C06" w:rsidRPr="00BD6C06" w14:paraId="0E5C0DF6" w14:textId="77777777" w:rsidTr="006C09C9">
        <w:tc>
          <w:tcPr>
            <w:tcW w:w="3942" w:type="dxa"/>
            <w:shd w:val="clear" w:color="auto" w:fill="auto"/>
          </w:tcPr>
          <w:p w14:paraId="7BD31905" w14:textId="77777777" w:rsidR="00BD515F" w:rsidRPr="00BD6C06" w:rsidRDefault="00BD515F" w:rsidP="006C09C9">
            <w:pPr>
              <w:rPr>
                <w:color w:val="000000" w:themeColor="text1"/>
                <w:sz w:val="22"/>
                <w:szCs w:val="22"/>
              </w:rPr>
            </w:pPr>
            <w:r w:rsidRPr="00BD6C06">
              <w:rPr>
                <w:color w:val="000000" w:themeColor="text1"/>
                <w:sz w:val="22"/>
                <w:szCs w:val="22"/>
              </w:rPr>
              <w:t>Planowane formy/działania/metody dydaktyczne</w:t>
            </w:r>
          </w:p>
        </w:tc>
        <w:tc>
          <w:tcPr>
            <w:tcW w:w="5344" w:type="dxa"/>
            <w:shd w:val="clear" w:color="auto" w:fill="auto"/>
            <w:vAlign w:val="center"/>
          </w:tcPr>
          <w:p w14:paraId="6C73E1FB" w14:textId="77777777" w:rsidR="00BD515F" w:rsidRPr="00BD6C06" w:rsidRDefault="00BD515F" w:rsidP="006C09C9">
            <w:pPr>
              <w:jc w:val="both"/>
              <w:rPr>
                <w:rFonts w:eastAsia="Calibri"/>
                <w:color w:val="000000" w:themeColor="text1"/>
                <w:sz w:val="22"/>
                <w:szCs w:val="22"/>
                <w:lang w:eastAsia="en-US"/>
              </w:rPr>
            </w:pPr>
            <w:r w:rsidRPr="00BD6C06">
              <w:rPr>
                <w:rFonts w:eastAsia="Calibri"/>
                <w:color w:val="000000" w:themeColor="text1"/>
                <w:sz w:val="22"/>
                <w:szCs w:val="22"/>
                <w:lang w:eastAsia="en-US"/>
              </w:rPr>
              <w:t xml:space="preserve">Wykłady, ćwiczenia laboratoryjne, ćwiczenia audytoryjne, prezentacje multimedialne, muzeum anatomiczne, preparaty miękkie (świeże i utrwalone), preparaty kostne, </w:t>
            </w:r>
            <w:proofErr w:type="spellStart"/>
            <w:r w:rsidRPr="00BD6C06">
              <w:rPr>
                <w:rFonts w:eastAsia="Calibri"/>
                <w:color w:val="000000" w:themeColor="text1"/>
                <w:sz w:val="22"/>
                <w:szCs w:val="22"/>
                <w:lang w:eastAsia="en-US"/>
              </w:rPr>
              <w:t>plastynaty</w:t>
            </w:r>
            <w:proofErr w:type="spellEnd"/>
            <w:r w:rsidRPr="00BD6C06">
              <w:rPr>
                <w:rFonts w:eastAsia="Calibri"/>
                <w:color w:val="000000" w:themeColor="text1"/>
                <w:sz w:val="22"/>
                <w:szCs w:val="22"/>
                <w:lang w:eastAsia="en-US"/>
              </w:rPr>
              <w:t>.</w:t>
            </w:r>
          </w:p>
          <w:p w14:paraId="34B13C1E" w14:textId="77777777" w:rsidR="00BD515F" w:rsidRPr="00BD6C06" w:rsidRDefault="00BD515F" w:rsidP="006C09C9">
            <w:pPr>
              <w:rPr>
                <w:color w:val="000000" w:themeColor="text1"/>
                <w:sz w:val="22"/>
                <w:szCs w:val="22"/>
              </w:rPr>
            </w:pPr>
          </w:p>
        </w:tc>
      </w:tr>
      <w:tr w:rsidR="00BD6C06" w:rsidRPr="00BD6C06" w14:paraId="03E04C8A" w14:textId="77777777" w:rsidTr="006C09C9">
        <w:tc>
          <w:tcPr>
            <w:tcW w:w="3942" w:type="dxa"/>
            <w:shd w:val="clear" w:color="auto" w:fill="auto"/>
          </w:tcPr>
          <w:p w14:paraId="7C905FA5" w14:textId="77777777" w:rsidR="00BD515F" w:rsidRPr="00BD6C06" w:rsidRDefault="00BD515F" w:rsidP="006C09C9">
            <w:pPr>
              <w:rPr>
                <w:color w:val="000000" w:themeColor="text1"/>
                <w:sz w:val="22"/>
                <w:szCs w:val="22"/>
              </w:rPr>
            </w:pPr>
            <w:r w:rsidRPr="00BD6C06">
              <w:rPr>
                <w:color w:val="000000" w:themeColor="text1"/>
                <w:sz w:val="22"/>
                <w:szCs w:val="22"/>
              </w:rPr>
              <w:t>Sposoby weryfikacji oraz formy dokumentowania osiągniętych efektów uczenia się</w:t>
            </w:r>
          </w:p>
        </w:tc>
        <w:tc>
          <w:tcPr>
            <w:tcW w:w="5344" w:type="dxa"/>
            <w:shd w:val="clear" w:color="auto" w:fill="auto"/>
          </w:tcPr>
          <w:p w14:paraId="49B22F82" w14:textId="77777777" w:rsidR="00BD515F" w:rsidRPr="00BD6C06" w:rsidRDefault="00BD515F" w:rsidP="006C09C9">
            <w:pPr>
              <w:rPr>
                <w:color w:val="000000" w:themeColor="text1"/>
                <w:sz w:val="22"/>
                <w:szCs w:val="22"/>
                <w:u w:val="single"/>
              </w:rPr>
            </w:pPr>
            <w:r w:rsidRPr="00BD6C06">
              <w:rPr>
                <w:color w:val="000000" w:themeColor="text1"/>
                <w:sz w:val="22"/>
                <w:szCs w:val="22"/>
                <w:u w:val="single"/>
              </w:rPr>
              <w:t>SPOSOBY WERYFIKACJI:</w:t>
            </w:r>
          </w:p>
          <w:p w14:paraId="53D55DB9" w14:textId="77777777" w:rsidR="00BD515F" w:rsidRPr="00BD6C06" w:rsidRDefault="00BD515F" w:rsidP="006C09C9">
            <w:pPr>
              <w:rPr>
                <w:color w:val="000000" w:themeColor="text1"/>
                <w:sz w:val="22"/>
                <w:szCs w:val="22"/>
              </w:rPr>
            </w:pPr>
            <w:r w:rsidRPr="00BD6C06">
              <w:rPr>
                <w:color w:val="000000" w:themeColor="text1"/>
                <w:sz w:val="22"/>
                <w:szCs w:val="22"/>
              </w:rPr>
              <w:t>W1, W2, U1, U2 – cztery  sprawdziany pisemne w formie pytań otwartych i zamkniętych, egzamin pisemny – w formie pytań otwartych i zamkniętych</w:t>
            </w:r>
          </w:p>
          <w:p w14:paraId="3B7977B2" w14:textId="77777777" w:rsidR="00BD515F" w:rsidRPr="00BD6C06" w:rsidRDefault="00BD515F" w:rsidP="006C09C9">
            <w:pPr>
              <w:rPr>
                <w:color w:val="000000" w:themeColor="text1"/>
                <w:sz w:val="22"/>
                <w:szCs w:val="22"/>
              </w:rPr>
            </w:pPr>
            <w:r w:rsidRPr="00BD6C06">
              <w:rPr>
                <w:color w:val="000000" w:themeColor="text1"/>
                <w:sz w:val="22"/>
                <w:szCs w:val="22"/>
              </w:rPr>
              <w:t xml:space="preserve">K1 – udział w dyskusji, </w:t>
            </w:r>
          </w:p>
          <w:p w14:paraId="3DF1BA4F" w14:textId="77777777" w:rsidR="00BD515F" w:rsidRPr="00BD6C06" w:rsidRDefault="00BD515F" w:rsidP="006C09C9">
            <w:pPr>
              <w:rPr>
                <w:color w:val="000000" w:themeColor="text1"/>
                <w:sz w:val="22"/>
                <w:szCs w:val="22"/>
                <w:u w:val="single"/>
              </w:rPr>
            </w:pPr>
            <w:r w:rsidRPr="00BD6C06">
              <w:rPr>
                <w:color w:val="000000" w:themeColor="text1"/>
                <w:sz w:val="22"/>
                <w:szCs w:val="22"/>
                <w:u w:val="single"/>
              </w:rPr>
              <w:t>DOKUMENTOWANIE OSIĄGNIĘTYCH EFEKTÓW UCZENIA SIĘ</w:t>
            </w:r>
          </w:p>
          <w:p w14:paraId="7D854FF2" w14:textId="77777777" w:rsidR="00BD515F" w:rsidRPr="00BD6C06" w:rsidRDefault="00BD515F" w:rsidP="006C09C9">
            <w:pPr>
              <w:rPr>
                <w:color w:val="000000" w:themeColor="text1"/>
                <w:sz w:val="22"/>
                <w:szCs w:val="22"/>
              </w:rPr>
            </w:pPr>
            <w:r w:rsidRPr="00BD6C06">
              <w:rPr>
                <w:color w:val="000000" w:themeColor="text1"/>
                <w:sz w:val="22"/>
                <w:szCs w:val="22"/>
              </w:rPr>
              <w:t>Zaliczenia cząstkowe/egzamin końcowy  archiwizowanie w formie papierowej.</w:t>
            </w:r>
          </w:p>
          <w:p w14:paraId="7E5902A7" w14:textId="77777777" w:rsidR="00BD515F" w:rsidRPr="00BD6C06" w:rsidRDefault="00BD515F" w:rsidP="006C09C9">
            <w:pPr>
              <w:rPr>
                <w:color w:val="000000" w:themeColor="text1"/>
                <w:sz w:val="22"/>
                <w:szCs w:val="22"/>
              </w:rPr>
            </w:pPr>
          </w:p>
          <w:p w14:paraId="37C7B7BB" w14:textId="77777777" w:rsidR="00BD515F" w:rsidRPr="00BD6C06" w:rsidRDefault="00BD515F" w:rsidP="006C09C9">
            <w:pPr>
              <w:jc w:val="both"/>
              <w:rPr>
                <w:color w:val="000000" w:themeColor="text1"/>
                <w:sz w:val="22"/>
                <w:szCs w:val="22"/>
              </w:rPr>
            </w:pPr>
          </w:p>
        </w:tc>
      </w:tr>
      <w:tr w:rsidR="00BD6C06" w:rsidRPr="00BD6C06" w14:paraId="7367BE15" w14:textId="77777777" w:rsidTr="006C09C9">
        <w:tc>
          <w:tcPr>
            <w:tcW w:w="3942" w:type="dxa"/>
            <w:shd w:val="clear" w:color="auto" w:fill="auto"/>
          </w:tcPr>
          <w:p w14:paraId="4EE5082C" w14:textId="77777777" w:rsidR="00BD515F" w:rsidRPr="00BD6C06" w:rsidRDefault="00BD515F" w:rsidP="006C09C9">
            <w:pPr>
              <w:rPr>
                <w:color w:val="000000" w:themeColor="text1"/>
                <w:sz w:val="22"/>
                <w:szCs w:val="22"/>
              </w:rPr>
            </w:pPr>
            <w:r w:rsidRPr="00BD6C06">
              <w:rPr>
                <w:color w:val="000000" w:themeColor="text1"/>
                <w:sz w:val="22"/>
                <w:szCs w:val="22"/>
              </w:rPr>
              <w:t>Elementy i wagi mające wpływ na ocenę końcową</w:t>
            </w:r>
          </w:p>
          <w:p w14:paraId="4377691C" w14:textId="77777777" w:rsidR="00BD515F" w:rsidRPr="00BD6C06" w:rsidRDefault="00BD515F" w:rsidP="006C09C9">
            <w:pPr>
              <w:rPr>
                <w:color w:val="000000" w:themeColor="text1"/>
                <w:sz w:val="22"/>
                <w:szCs w:val="22"/>
              </w:rPr>
            </w:pPr>
          </w:p>
          <w:p w14:paraId="57082AF1" w14:textId="77777777" w:rsidR="00BD515F" w:rsidRPr="00BD6C06" w:rsidRDefault="00BD515F" w:rsidP="006C09C9">
            <w:pPr>
              <w:rPr>
                <w:color w:val="000000" w:themeColor="text1"/>
                <w:sz w:val="22"/>
                <w:szCs w:val="22"/>
              </w:rPr>
            </w:pPr>
          </w:p>
        </w:tc>
        <w:tc>
          <w:tcPr>
            <w:tcW w:w="5344" w:type="dxa"/>
            <w:shd w:val="clear" w:color="auto" w:fill="auto"/>
          </w:tcPr>
          <w:p w14:paraId="6F643C3C" w14:textId="177D2E0C" w:rsidR="00BD515F" w:rsidRPr="00BD6C06" w:rsidRDefault="00BD515F" w:rsidP="006C09C9">
            <w:pPr>
              <w:jc w:val="both"/>
              <w:rPr>
                <w:color w:val="000000" w:themeColor="text1"/>
                <w:sz w:val="22"/>
                <w:szCs w:val="22"/>
              </w:rPr>
            </w:pPr>
            <w:r w:rsidRPr="00BD6C06">
              <w:rPr>
                <w:color w:val="000000" w:themeColor="text1"/>
                <w:sz w:val="22"/>
                <w:szCs w:val="22"/>
              </w:rPr>
              <w:t xml:space="preserve">Na ocenę końcową ma wpływ średnia ocena z ćwiczeń (10%) i ocena z </w:t>
            </w:r>
            <w:r w:rsidR="00BE5BC2" w:rsidRPr="00BD6C06">
              <w:rPr>
                <w:color w:val="000000" w:themeColor="text1"/>
                <w:sz w:val="22"/>
                <w:szCs w:val="22"/>
              </w:rPr>
              <w:t>zaliczenia końcowego</w:t>
            </w:r>
            <w:r w:rsidRPr="00BD6C06">
              <w:rPr>
                <w:color w:val="000000" w:themeColor="text1"/>
                <w:sz w:val="22"/>
                <w:szCs w:val="22"/>
              </w:rPr>
              <w:t xml:space="preserve"> (90%). Warunki te są przedstawiane studentom i konsultowane z nimi na pierwszym wykładzie.</w:t>
            </w:r>
          </w:p>
        </w:tc>
      </w:tr>
      <w:tr w:rsidR="00BD6C06" w:rsidRPr="00BD6C06" w14:paraId="5DD6EA9E" w14:textId="77777777" w:rsidTr="006C09C9">
        <w:trPr>
          <w:trHeight w:val="2324"/>
        </w:trPr>
        <w:tc>
          <w:tcPr>
            <w:tcW w:w="3942" w:type="dxa"/>
            <w:shd w:val="clear" w:color="auto" w:fill="auto"/>
          </w:tcPr>
          <w:p w14:paraId="6DF4283B" w14:textId="77777777" w:rsidR="00BD515F" w:rsidRPr="00BD6C06" w:rsidRDefault="00BD515F" w:rsidP="006C09C9">
            <w:pPr>
              <w:jc w:val="both"/>
              <w:rPr>
                <w:color w:val="000000" w:themeColor="text1"/>
                <w:sz w:val="22"/>
                <w:szCs w:val="22"/>
              </w:rPr>
            </w:pPr>
            <w:r w:rsidRPr="00BD6C06">
              <w:rPr>
                <w:color w:val="000000" w:themeColor="text1"/>
                <w:sz w:val="22"/>
                <w:szCs w:val="22"/>
              </w:rPr>
              <w:lastRenderedPageBreak/>
              <w:t>Bilans punktów ECTS</w:t>
            </w:r>
          </w:p>
        </w:tc>
        <w:tc>
          <w:tcPr>
            <w:tcW w:w="5344" w:type="dxa"/>
            <w:shd w:val="clear" w:color="auto" w:fill="auto"/>
          </w:tcPr>
          <w:p w14:paraId="4AB86255" w14:textId="77777777" w:rsidR="00BD515F" w:rsidRPr="00BD6C06" w:rsidRDefault="00BD515F" w:rsidP="006C09C9">
            <w:pPr>
              <w:jc w:val="both"/>
              <w:rPr>
                <w:color w:val="000000" w:themeColor="text1"/>
                <w:sz w:val="22"/>
                <w:szCs w:val="22"/>
              </w:rPr>
            </w:pPr>
            <w:r w:rsidRPr="00BD6C06">
              <w:rPr>
                <w:color w:val="000000" w:themeColor="text1"/>
                <w:sz w:val="22"/>
                <w:szCs w:val="22"/>
              </w:rPr>
              <w:t>Formy zajęć:  wykład, ćwiczenia, konsultacje, przygotowanie do zajęć, przygotowanie projektów, studiowanie literatury</w:t>
            </w:r>
          </w:p>
          <w:p w14:paraId="1EA13D4F" w14:textId="77777777" w:rsidR="00BD515F" w:rsidRPr="00BD6C06" w:rsidRDefault="00BD515F" w:rsidP="006C09C9">
            <w:pPr>
              <w:rPr>
                <w:i/>
                <w:color w:val="000000" w:themeColor="text1"/>
                <w:sz w:val="22"/>
                <w:szCs w:val="22"/>
              </w:rPr>
            </w:pPr>
          </w:p>
          <w:p w14:paraId="2AB9BECA" w14:textId="77777777" w:rsidR="00BD515F" w:rsidRPr="00BD6C06" w:rsidRDefault="00BD515F" w:rsidP="006C09C9">
            <w:pPr>
              <w:rPr>
                <w:color w:val="000000" w:themeColor="text1"/>
                <w:sz w:val="22"/>
                <w:szCs w:val="22"/>
              </w:rPr>
            </w:pPr>
            <w:r w:rsidRPr="00BD6C06">
              <w:rPr>
                <w:b/>
                <w:color w:val="000000" w:themeColor="text1"/>
                <w:sz w:val="22"/>
                <w:szCs w:val="22"/>
              </w:rPr>
              <w:t>Kontaktowe</w:t>
            </w:r>
          </w:p>
          <w:p w14:paraId="32D922FA" w14:textId="77777777" w:rsidR="00BD515F" w:rsidRPr="00BD6C06" w:rsidRDefault="00BD515F" w:rsidP="00BD515F">
            <w:pPr>
              <w:pStyle w:val="Akapitzlist"/>
              <w:numPr>
                <w:ilvl w:val="0"/>
                <w:numId w:val="2"/>
              </w:numPr>
              <w:ind w:left="480"/>
              <w:rPr>
                <w:color w:val="000000" w:themeColor="text1"/>
                <w:sz w:val="22"/>
                <w:szCs w:val="22"/>
              </w:rPr>
            </w:pPr>
            <w:r w:rsidRPr="00BD6C06">
              <w:rPr>
                <w:color w:val="000000" w:themeColor="text1"/>
                <w:sz w:val="22"/>
                <w:szCs w:val="22"/>
              </w:rPr>
              <w:t xml:space="preserve">wykład (15 godz./0,6 ECTS), </w:t>
            </w:r>
          </w:p>
          <w:p w14:paraId="4F1F9142" w14:textId="77777777" w:rsidR="00BD515F" w:rsidRPr="00BD6C06" w:rsidRDefault="00BD515F" w:rsidP="00BD515F">
            <w:pPr>
              <w:pStyle w:val="Akapitzlist"/>
              <w:numPr>
                <w:ilvl w:val="0"/>
                <w:numId w:val="2"/>
              </w:numPr>
              <w:ind w:left="480"/>
              <w:rPr>
                <w:color w:val="000000" w:themeColor="text1"/>
                <w:sz w:val="22"/>
                <w:szCs w:val="22"/>
              </w:rPr>
            </w:pPr>
            <w:r w:rsidRPr="00BD6C06">
              <w:rPr>
                <w:color w:val="000000" w:themeColor="text1"/>
                <w:sz w:val="22"/>
                <w:szCs w:val="22"/>
              </w:rPr>
              <w:t xml:space="preserve">ćwiczenia (15 godz./0,6 ECTS), </w:t>
            </w:r>
          </w:p>
          <w:p w14:paraId="091472E9" w14:textId="4BEF7627" w:rsidR="00BD515F" w:rsidRPr="00BD6C06" w:rsidRDefault="00BD515F" w:rsidP="00BD515F">
            <w:pPr>
              <w:pStyle w:val="Akapitzlist"/>
              <w:numPr>
                <w:ilvl w:val="0"/>
                <w:numId w:val="2"/>
              </w:numPr>
              <w:ind w:left="480"/>
              <w:rPr>
                <w:color w:val="000000" w:themeColor="text1"/>
                <w:sz w:val="22"/>
                <w:szCs w:val="22"/>
              </w:rPr>
            </w:pPr>
            <w:r w:rsidRPr="00BD6C06">
              <w:rPr>
                <w:color w:val="000000" w:themeColor="text1"/>
                <w:sz w:val="22"/>
                <w:szCs w:val="22"/>
              </w:rPr>
              <w:t>konsultacje (</w:t>
            </w:r>
            <w:r w:rsidR="00BE5BC2" w:rsidRPr="00BD6C06">
              <w:rPr>
                <w:color w:val="000000" w:themeColor="text1"/>
                <w:sz w:val="22"/>
                <w:szCs w:val="22"/>
              </w:rPr>
              <w:t>4</w:t>
            </w:r>
            <w:r w:rsidRPr="00BD6C06">
              <w:rPr>
                <w:color w:val="000000" w:themeColor="text1"/>
                <w:sz w:val="22"/>
                <w:szCs w:val="22"/>
              </w:rPr>
              <w:t xml:space="preserve"> godz./0,</w:t>
            </w:r>
            <w:r w:rsidR="00BE5BC2" w:rsidRPr="00BD6C06">
              <w:rPr>
                <w:color w:val="000000" w:themeColor="text1"/>
                <w:sz w:val="22"/>
                <w:szCs w:val="22"/>
              </w:rPr>
              <w:t>16</w:t>
            </w:r>
            <w:r w:rsidRPr="00BD6C06">
              <w:rPr>
                <w:color w:val="000000" w:themeColor="text1"/>
                <w:sz w:val="22"/>
                <w:szCs w:val="22"/>
              </w:rPr>
              <w:t xml:space="preserve"> ECTS), </w:t>
            </w:r>
          </w:p>
          <w:p w14:paraId="565C6429" w14:textId="77777777" w:rsidR="00BD515F" w:rsidRPr="00BD6C06" w:rsidRDefault="00BD515F" w:rsidP="006C09C9">
            <w:pPr>
              <w:ind w:left="120"/>
              <w:rPr>
                <w:b/>
                <w:color w:val="000000" w:themeColor="text1"/>
                <w:sz w:val="22"/>
                <w:szCs w:val="22"/>
              </w:rPr>
            </w:pPr>
            <w:r w:rsidRPr="00BD6C06">
              <w:rPr>
                <w:b/>
                <w:color w:val="000000" w:themeColor="text1"/>
                <w:sz w:val="22"/>
                <w:szCs w:val="22"/>
              </w:rPr>
              <w:t>Łącznie – 34 godz./1,36 ECTS</w:t>
            </w:r>
          </w:p>
          <w:p w14:paraId="317B6FA8" w14:textId="77777777" w:rsidR="00BD515F" w:rsidRPr="00BD6C06" w:rsidRDefault="00BD515F" w:rsidP="006C09C9">
            <w:pPr>
              <w:rPr>
                <w:b/>
                <w:i/>
                <w:color w:val="000000" w:themeColor="text1"/>
                <w:sz w:val="22"/>
                <w:szCs w:val="22"/>
              </w:rPr>
            </w:pPr>
          </w:p>
          <w:p w14:paraId="6777560C" w14:textId="77777777" w:rsidR="00BD515F" w:rsidRPr="00BD6C06" w:rsidRDefault="00BD515F" w:rsidP="006C09C9">
            <w:pPr>
              <w:rPr>
                <w:b/>
                <w:color w:val="000000" w:themeColor="text1"/>
                <w:sz w:val="22"/>
                <w:szCs w:val="22"/>
              </w:rPr>
            </w:pPr>
            <w:proofErr w:type="spellStart"/>
            <w:r w:rsidRPr="00BD6C06">
              <w:rPr>
                <w:b/>
                <w:color w:val="000000" w:themeColor="text1"/>
                <w:sz w:val="22"/>
                <w:szCs w:val="22"/>
              </w:rPr>
              <w:t>Niekontaktowe</w:t>
            </w:r>
            <w:proofErr w:type="spellEnd"/>
          </w:p>
          <w:p w14:paraId="682CF847" w14:textId="77777777" w:rsidR="00BD515F" w:rsidRPr="00BD6C06" w:rsidRDefault="00BD515F" w:rsidP="00BD515F">
            <w:pPr>
              <w:pStyle w:val="Akapitzlist"/>
              <w:numPr>
                <w:ilvl w:val="0"/>
                <w:numId w:val="3"/>
              </w:numPr>
              <w:ind w:left="480"/>
              <w:rPr>
                <w:color w:val="000000" w:themeColor="text1"/>
                <w:sz w:val="22"/>
                <w:szCs w:val="22"/>
              </w:rPr>
            </w:pPr>
            <w:r w:rsidRPr="00BD6C06">
              <w:rPr>
                <w:color w:val="000000" w:themeColor="text1"/>
                <w:sz w:val="22"/>
                <w:szCs w:val="22"/>
              </w:rPr>
              <w:t>przygotowanie do zajęć (12 godz./0,53 ECTS),</w:t>
            </w:r>
          </w:p>
          <w:p w14:paraId="203DA78B" w14:textId="77777777" w:rsidR="00BD515F" w:rsidRPr="00BD6C06" w:rsidRDefault="00BD515F" w:rsidP="00BD515F">
            <w:pPr>
              <w:pStyle w:val="Akapitzlist"/>
              <w:numPr>
                <w:ilvl w:val="0"/>
                <w:numId w:val="3"/>
              </w:numPr>
              <w:ind w:left="480"/>
              <w:rPr>
                <w:color w:val="000000" w:themeColor="text1"/>
                <w:sz w:val="22"/>
                <w:szCs w:val="22"/>
              </w:rPr>
            </w:pPr>
            <w:r w:rsidRPr="00BD6C06">
              <w:rPr>
                <w:color w:val="000000" w:themeColor="text1"/>
                <w:sz w:val="22"/>
                <w:szCs w:val="22"/>
              </w:rPr>
              <w:t>studiowanie literatury (12 godz./0,53 ECTS),</w:t>
            </w:r>
          </w:p>
          <w:p w14:paraId="78513A9D" w14:textId="43AA7D47" w:rsidR="00BD515F" w:rsidRPr="00BD6C06" w:rsidRDefault="00BD515F" w:rsidP="00BD515F">
            <w:pPr>
              <w:pStyle w:val="Akapitzlist"/>
              <w:numPr>
                <w:ilvl w:val="0"/>
                <w:numId w:val="3"/>
              </w:numPr>
              <w:ind w:left="480"/>
              <w:rPr>
                <w:color w:val="000000" w:themeColor="text1"/>
                <w:sz w:val="22"/>
                <w:szCs w:val="22"/>
              </w:rPr>
            </w:pPr>
            <w:r w:rsidRPr="00BD6C06">
              <w:rPr>
                <w:color w:val="000000" w:themeColor="text1"/>
                <w:sz w:val="22"/>
                <w:szCs w:val="22"/>
              </w:rPr>
              <w:t xml:space="preserve">przygotowanie do </w:t>
            </w:r>
            <w:r w:rsidR="00BE5BC2" w:rsidRPr="00BD6C06">
              <w:rPr>
                <w:color w:val="000000" w:themeColor="text1"/>
                <w:sz w:val="22"/>
                <w:szCs w:val="22"/>
              </w:rPr>
              <w:t>zaliczenia końcowego</w:t>
            </w:r>
            <w:r w:rsidRPr="00BD6C06">
              <w:rPr>
                <w:color w:val="000000" w:themeColor="text1"/>
                <w:sz w:val="22"/>
                <w:szCs w:val="22"/>
              </w:rPr>
              <w:t xml:space="preserve"> (17 godz./0,68),</w:t>
            </w:r>
          </w:p>
          <w:p w14:paraId="5F427EF0" w14:textId="77777777" w:rsidR="00BD515F" w:rsidRPr="00BD6C06" w:rsidRDefault="00BD515F" w:rsidP="00BD515F">
            <w:pPr>
              <w:pStyle w:val="Akapitzlist"/>
              <w:numPr>
                <w:ilvl w:val="0"/>
                <w:numId w:val="3"/>
              </w:numPr>
              <w:ind w:left="480"/>
              <w:rPr>
                <w:color w:val="000000" w:themeColor="text1"/>
                <w:sz w:val="22"/>
                <w:szCs w:val="22"/>
              </w:rPr>
            </w:pPr>
            <w:r w:rsidRPr="00BD6C06">
              <w:rPr>
                <w:color w:val="000000" w:themeColor="text1"/>
                <w:sz w:val="22"/>
                <w:szCs w:val="22"/>
              </w:rPr>
              <w:t>inne</w:t>
            </w:r>
          </w:p>
          <w:p w14:paraId="150C983A" w14:textId="77777777" w:rsidR="00BD515F" w:rsidRPr="00BD6C06" w:rsidRDefault="00BD515F" w:rsidP="006C09C9">
            <w:pPr>
              <w:jc w:val="both"/>
              <w:rPr>
                <w:color w:val="000000" w:themeColor="text1"/>
                <w:sz w:val="22"/>
                <w:szCs w:val="22"/>
              </w:rPr>
            </w:pPr>
            <w:r w:rsidRPr="00BD6C06">
              <w:rPr>
                <w:b/>
                <w:color w:val="000000" w:themeColor="text1"/>
                <w:sz w:val="22"/>
                <w:szCs w:val="22"/>
              </w:rPr>
              <w:t>Łącznie 41 godz./1,74 ECTS</w:t>
            </w:r>
          </w:p>
          <w:p w14:paraId="1F38B726" w14:textId="77777777" w:rsidR="00BD515F" w:rsidRPr="00BD6C06" w:rsidRDefault="00BD515F" w:rsidP="006C09C9">
            <w:pPr>
              <w:jc w:val="both"/>
              <w:rPr>
                <w:color w:val="000000" w:themeColor="text1"/>
                <w:sz w:val="22"/>
                <w:szCs w:val="22"/>
              </w:rPr>
            </w:pPr>
          </w:p>
        </w:tc>
      </w:tr>
      <w:tr w:rsidR="00BD515F" w:rsidRPr="00BD6C06" w14:paraId="7E3A02B2" w14:textId="77777777" w:rsidTr="006C09C9">
        <w:trPr>
          <w:trHeight w:val="718"/>
        </w:trPr>
        <w:tc>
          <w:tcPr>
            <w:tcW w:w="3942" w:type="dxa"/>
            <w:shd w:val="clear" w:color="auto" w:fill="auto"/>
          </w:tcPr>
          <w:p w14:paraId="18F3A9FC" w14:textId="77777777" w:rsidR="00BD515F" w:rsidRPr="00BD6C06" w:rsidRDefault="00BD515F" w:rsidP="006C09C9">
            <w:pPr>
              <w:rPr>
                <w:color w:val="000000" w:themeColor="text1"/>
                <w:sz w:val="22"/>
                <w:szCs w:val="22"/>
              </w:rPr>
            </w:pPr>
            <w:r w:rsidRPr="00BD6C06">
              <w:rPr>
                <w:color w:val="000000" w:themeColor="text1"/>
                <w:sz w:val="22"/>
                <w:szCs w:val="22"/>
              </w:rPr>
              <w:t>Nakład pracy związany z zajęciami wymagającymi bezpośredniego udziału nauczyciela akademickiego</w:t>
            </w:r>
          </w:p>
        </w:tc>
        <w:tc>
          <w:tcPr>
            <w:tcW w:w="5344" w:type="dxa"/>
            <w:shd w:val="clear" w:color="auto" w:fill="auto"/>
          </w:tcPr>
          <w:p w14:paraId="56CCE251" w14:textId="77777777" w:rsidR="00BD515F" w:rsidRPr="00BD6C06" w:rsidRDefault="00BD515F" w:rsidP="006C09C9">
            <w:pPr>
              <w:jc w:val="both"/>
              <w:rPr>
                <w:color w:val="000000" w:themeColor="text1"/>
                <w:sz w:val="22"/>
                <w:szCs w:val="22"/>
              </w:rPr>
            </w:pPr>
            <w:r w:rsidRPr="00BD6C06">
              <w:rPr>
                <w:color w:val="000000" w:themeColor="text1"/>
                <w:sz w:val="22"/>
                <w:szCs w:val="22"/>
              </w:rPr>
              <w:t>- udział w wykładach – 15  godz.</w:t>
            </w:r>
          </w:p>
          <w:p w14:paraId="0D1318FE" w14:textId="77777777" w:rsidR="00BD515F" w:rsidRPr="00BD6C06" w:rsidRDefault="00BD515F" w:rsidP="006C09C9">
            <w:pPr>
              <w:jc w:val="both"/>
              <w:rPr>
                <w:color w:val="000000" w:themeColor="text1"/>
                <w:sz w:val="22"/>
                <w:szCs w:val="22"/>
              </w:rPr>
            </w:pPr>
            <w:r w:rsidRPr="00BD6C06">
              <w:rPr>
                <w:color w:val="000000" w:themeColor="text1"/>
                <w:sz w:val="22"/>
                <w:szCs w:val="22"/>
              </w:rPr>
              <w:t xml:space="preserve">- udział w ćwiczeniach – 15 godz. </w:t>
            </w:r>
          </w:p>
          <w:p w14:paraId="30B27A67" w14:textId="326BFA7F" w:rsidR="00BD515F" w:rsidRPr="00BD6C06" w:rsidRDefault="00BD515F" w:rsidP="006C09C9">
            <w:pPr>
              <w:jc w:val="both"/>
              <w:rPr>
                <w:color w:val="000000" w:themeColor="text1"/>
                <w:sz w:val="22"/>
                <w:szCs w:val="22"/>
              </w:rPr>
            </w:pPr>
            <w:r w:rsidRPr="00BD6C06">
              <w:rPr>
                <w:color w:val="000000" w:themeColor="text1"/>
                <w:sz w:val="22"/>
                <w:szCs w:val="22"/>
              </w:rPr>
              <w:t xml:space="preserve">- udział w konsultacjach – </w:t>
            </w:r>
            <w:r w:rsidR="00BE5BC2" w:rsidRPr="00BD6C06">
              <w:rPr>
                <w:color w:val="000000" w:themeColor="text1"/>
                <w:sz w:val="22"/>
                <w:szCs w:val="22"/>
              </w:rPr>
              <w:t>4</w:t>
            </w:r>
            <w:r w:rsidRPr="00BD6C06">
              <w:rPr>
                <w:color w:val="000000" w:themeColor="text1"/>
                <w:sz w:val="22"/>
                <w:szCs w:val="22"/>
              </w:rPr>
              <w:t xml:space="preserve"> godz.</w:t>
            </w:r>
          </w:p>
          <w:p w14:paraId="2AA10498" w14:textId="77777777" w:rsidR="00BD515F" w:rsidRPr="00BD6C06" w:rsidRDefault="00BD515F" w:rsidP="006C09C9">
            <w:pPr>
              <w:jc w:val="both"/>
              <w:rPr>
                <w:color w:val="000000" w:themeColor="text1"/>
                <w:sz w:val="22"/>
                <w:szCs w:val="22"/>
              </w:rPr>
            </w:pPr>
            <w:r w:rsidRPr="00BD6C06">
              <w:rPr>
                <w:b/>
                <w:color w:val="000000" w:themeColor="text1"/>
                <w:sz w:val="22"/>
                <w:szCs w:val="22"/>
              </w:rPr>
              <w:t>Łącznie 34 godz.</w:t>
            </w:r>
          </w:p>
        </w:tc>
      </w:tr>
    </w:tbl>
    <w:p w14:paraId="59949258" w14:textId="33BF153C" w:rsidR="00BD515F" w:rsidRPr="00BD6C06" w:rsidRDefault="00BD515F">
      <w:pPr>
        <w:rPr>
          <w:color w:val="000000" w:themeColor="text1"/>
          <w:sz w:val="22"/>
          <w:szCs w:val="22"/>
        </w:rPr>
      </w:pPr>
    </w:p>
    <w:p w14:paraId="449E5B6A" w14:textId="0A25C954" w:rsidR="00BD515F" w:rsidRPr="00BD6C06" w:rsidRDefault="00BD515F">
      <w:pPr>
        <w:rPr>
          <w:color w:val="000000" w:themeColor="text1"/>
          <w:sz w:val="22"/>
          <w:szCs w:val="22"/>
        </w:rPr>
      </w:pPr>
    </w:p>
    <w:p w14:paraId="306383ED" w14:textId="7965BCA8" w:rsidR="00BD515F" w:rsidRPr="00BD6C06" w:rsidRDefault="00BD515F">
      <w:pPr>
        <w:rPr>
          <w:color w:val="000000" w:themeColor="text1"/>
          <w:sz w:val="22"/>
          <w:szCs w:val="22"/>
        </w:rPr>
      </w:pPr>
    </w:p>
    <w:p w14:paraId="4F036FF1" w14:textId="287BB086" w:rsidR="00874570" w:rsidRPr="00BD6C06" w:rsidRDefault="00874570">
      <w:pPr>
        <w:rPr>
          <w:color w:val="000000" w:themeColor="text1"/>
          <w:sz w:val="22"/>
          <w:szCs w:val="22"/>
        </w:rPr>
      </w:pPr>
    </w:p>
    <w:p w14:paraId="2C2FCEDC" w14:textId="411FA105" w:rsidR="00874570" w:rsidRPr="00BD6C06" w:rsidRDefault="00874570">
      <w:pPr>
        <w:rPr>
          <w:color w:val="000000" w:themeColor="text1"/>
          <w:sz w:val="22"/>
          <w:szCs w:val="22"/>
        </w:rPr>
      </w:pPr>
    </w:p>
    <w:p w14:paraId="75710126" w14:textId="0B4601D3" w:rsidR="00874570" w:rsidRPr="00BD6C06" w:rsidRDefault="00874570">
      <w:pPr>
        <w:rPr>
          <w:color w:val="000000" w:themeColor="text1"/>
          <w:sz w:val="22"/>
          <w:szCs w:val="22"/>
        </w:rPr>
      </w:pPr>
    </w:p>
    <w:p w14:paraId="17C0A83D" w14:textId="5502E28F" w:rsidR="00874570" w:rsidRPr="00BD6C06" w:rsidRDefault="00874570">
      <w:pPr>
        <w:rPr>
          <w:color w:val="000000" w:themeColor="text1"/>
          <w:sz w:val="22"/>
          <w:szCs w:val="22"/>
        </w:rPr>
      </w:pPr>
    </w:p>
    <w:p w14:paraId="6ABA5CD7" w14:textId="0A889C98" w:rsidR="00874570" w:rsidRPr="00BD6C06" w:rsidRDefault="00874570">
      <w:pPr>
        <w:rPr>
          <w:color w:val="000000" w:themeColor="text1"/>
          <w:sz w:val="22"/>
          <w:szCs w:val="22"/>
        </w:rPr>
      </w:pPr>
    </w:p>
    <w:p w14:paraId="35EC29B1" w14:textId="4008472A" w:rsidR="00874570" w:rsidRPr="00BD6C06" w:rsidRDefault="00874570">
      <w:pPr>
        <w:rPr>
          <w:color w:val="000000" w:themeColor="text1"/>
          <w:sz w:val="22"/>
          <w:szCs w:val="22"/>
        </w:rPr>
      </w:pPr>
    </w:p>
    <w:p w14:paraId="189EE443" w14:textId="22A79531" w:rsidR="00874570" w:rsidRPr="00BD6C06" w:rsidRDefault="00874570">
      <w:pPr>
        <w:rPr>
          <w:color w:val="000000" w:themeColor="text1"/>
          <w:sz w:val="22"/>
          <w:szCs w:val="22"/>
        </w:rPr>
      </w:pPr>
    </w:p>
    <w:p w14:paraId="12132AC8" w14:textId="045CF40E" w:rsidR="00874570" w:rsidRPr="00BD6C06" w:rsidRDefault="00874570">
      <w:pPr>
        <w:rPr>
          <w:color w:val="000000" w:themeColor="text1"/>
          <w:sz w:val="22"/>
          <w:szCs w:val="22"/>
        </w:rPr>
      </w:pPr>
    </w:p>
    <w:p w14:paraId="7D0B75CE" w14:textId="3BB34CEF" w:rsidR="00874570" w:rsidRPr="00BD6C06" w:rsidRDefault="00874570">
      <w:pPr>
        <w:rPr>
          <w:color w:val="000000" w:themeColor="text1"/>
          <w:sz w:val="22"/>
          <w:szCs w:val="22"/>
        </w:rPr>
      </w:pPr>
    </w:p>
    <w:p w14:paraId="689B3248" w14:textId="24E4DC9C" w:rsidR="00874570" w:rsidRPr="00BD6C06" w:rsidRDefault="00874570">
      <w:pPr>
        <w:rPr>
          <w:color w:val="000000" w:themeColor="text1"/>
          <w:sz w:val="22"/>
          <w:szCs w:val="22"/>
        </w:rPr>
      </w:pPr>
    </w:p>
    <w:p w14:paraId="7AF00816" w14:textId="657335C4" w:rsidR="00874570" w:rsidRPr="00BD6C06" w:rsidRDefault="00874570">
      <w:pPr>
        <w:rPr>
          <w:color w:val="000000" w:themeColor="text1"/>
          <w:sz w:val="22"/>
          <w:szCs w:val="22"/>
        </w:rPr>
      </w:pPr>
    </w:p>
    <w:p w14:paraId="0FE29120" w14:textId="01E621D7" w:rsidR="00874570" w:rsidRPr="00BD6C06" w:rsidRDefault="00874570">
      <w:pPr>
        <w:rPr>
          <w:color w:val="000000" w:themeColor="text1"/>
          <w:sz w:val="22"/>
          <w:szCs w:val="22"/>
        </w:rPr>
      </w:pPr>
    </w:p>
    <w:p w14:paraId="74ACE4D5" w14:textId="27D3B445" w:rsidR="00874570" w:rsidRPr="00BD6C06" w:rsidRDefault="00874570">
      <w:pPr>
        <w:rPr>
          <w:color w:val="000000" w:themeColor="text1"/>
          <w:sz w:val="22"/>
          <w:szCs w:val="22"/>
        </w:rPr>
      </w:pPr>
    </w:p>
    <w:p w14:paraId="7FB79367" w14:textId="409EDC8A" w:rsidR="00874570" w:rsidRPr="00BD6C06" w:rsidRDefault="00874570">
      <w:pPr>
        <w:rPr>
          <w:color w:val="000000" w:themeColor="text1"/>
          <w:sz w:val="22"/>
          <w:szCs w:val="22"/>
        </w:rPr>
      </w:pPr>
    </w:p>
    <w:p w14:paraId="297F795E" w14:textId="1A5FDFD2" w:rsidR="00874570" w:rsidRPr="00BD6C06" w:rsidRDefault="00874570">
      <w:pPr>
        <w:rPr>
          <w:color w:val="000000" w:themeColor="text1"/>
          <w:sz w:val="22"/>
          <w:szCs w:val="22"/>
        </w:rPr>
      </w:pPr>
    </w:p>
    <w:p w14:paraId="6B1A3881" w14:textId="67F6960F" w:rsidR="00874570" w:rsidRPr="00BD6C06" w:rsidRDefault="00874570">
      <w:pPr>
        <w:rPr>
          <w:color w:val="000000" w:themeColor="text1"/>
          <w:sz w:val="22"/>
          <w:szCs w:val="22"/>
        </w:rPr>
      </w:pPr>
    </w:p>
    <w:p w14:paraId="79E7BE8C" w14:textId="4A85FFCA" w:rsidR="00874570" w:rsidRPr="00BD6C06" w:rsidRDefault="00874570">
      <w:pPr>
        <w:rPr>
          <w:color w:val="000000" w:themeColor="text1"/>
          <w:sz w:val="22"/>
          <w:szCs w:val="22"/>
        </w:rPr>
      </w:pPr>
    </w:p>
    <w:p w14:paraId="11B2B6D6" w14:textId="101CEA0A" w:rsidR="00874570" w:rsidRPr="00BD6C06" w:rsidRDefault="00874570">
      <w:pPr>
        <w:rPr>
          <w:color w:val="000000" w:themeColor="text1"/>
          <w:sz w:val="22"/>
          <w:szCs w:val="22"/>
        </w:rPr>
      </w:pPr>
    </w:p>
    <w:p w14:paraId="404B413F" w14:textId="2212EFE5" w:rsidR="00874570" w:rsidRPr="00BD6C06" w:rsidRDefault="00874570">
      <w:pPr>
        <w:rPr>
          <w:color w:val="000000" w:themeColor="text1"/>
          <w:sz w:val="22"/>
          <w:szCs w:val="22"/>
        </w:rPr>
      </w:pPr>
    </w:p>
    <w:p w14:paraId="4B89EE25" w14:textId="0581E600" w:rsidR="00874570" w:rsidRPr="00BD6C06" w:rsidRDefault="00874570">
      <w:pPr>
        <w:rPr>
          <w:color w:val="000000" w:themeColor="text1"/>
          <w:sz w:val="22"/>
          <w:szCs w:val="22"/>
        </w:rPr>
      </w:pPr>
    </w:p>
    <w:p w14:paraId="63613855" w14:textId="23BB06C6" w:rsidR="00874570" w:rsidRPr="00BD6C06" w:rsidRDefault="00874570">
      <w:pPr>
        <w:rPr>
          <w:color w:val="000000" w:themeColor="text1"/>
          <w:sz w:val="22"/>
          <w:szCs w:val="22"/>
        </w:rPr>
      </w:pPr>
    </w:p>
    <w:p w14:paraId="58FF9100" w14:textId="5F6A9A3E" w:rsidR="00874570" w:rsidRPr="00BD6C06" w:rsidRDefault="00874570">
      <w:pPr>
        <w:rPr>
          <w:color w:val="000000" w:themeColor="text1"/>
          <w:sz w:val="22"/>
          <w:szCs w:val="22"/>
        </w:rPr>
      </w:pPr>
    </w:p>
    <w:p w14:paraId="17AC3649" w14:textId="44AB485D" w:rsidR="00874570" w:rsidRPr="00BD6C06" w:rsidRDefault="00874570">
      <w:pPr>
        <w:rPr>
          <w:color w:val="000000" w:themeColor="text1"/>
          <w:sz w:val="22"/>
          <w:szCs w:val="22"/>
        </w:rPr>
      </w:pPr>
    </w:p>
    <w:p w14:paraId="7A03FA50" w14:textId="05A6C9CD" w:rsidR="00874570" w:rsidRPr="00BD6C06" w:rsidRDefault="00874570">
      <w:pPr>
        <w:rPr>
          <w:color w:val="000000" w:themeColor="text1"/>
          <w:sz w:val="22"/>
          <w:szCs w:val="22"/>
        </w:rPr>
      </w:pPr>
    </w:p>
    <w:p w14:paraId="6A985EF7" w14:textId="72800AFC" w:rsidR="00874570" w:rsidRPr="00BD6C06" w:rsidRDefault="00874570">
      <w:pPr>
        <w:rPr>
          <w:color w:val="000000" w:themeColor="text1"/>
          <w:sz w:val="22"/>
          <w:szCs w:val="22"/>
        </w:rPr>
      </w:pPr>
    </w:p>
    <w:p w14:paraId="35325CE9" w14:textId="682317C1" w:rsidR="00874570" w:rsidRPr="00BD6C06" w:rsidRDefault="00874570">
      <w:pPr>
        <w:rPr>
          <w:color w:val="000000" w:themeColor="text1"/>
          <w:sz w:val="22"/>
          <w:szCs w:val="22"/>
        </w:rPr>
      </w:pPr>
    </w:p>
    <w:p w14:paraId="25534166" w14:textId="0600AA51" w:rsidR="00874570" w:rsidRPr="00BD6C06" w:rsidRDefault="00874570">
      <w:pPr>
        <w:rPr>
          <w:color w:val="000000" w:themeColor="text1"/>
          <w:sz w:val="22"/>
          <w:szCs w:val="22"/>
        </w:rPr>
      </w:pPr>
    </w:p>
    <w:p w14:paraId="6292AB1B" w14:textId="2FBB282A" w:rsidR="00874570" w:rsidRPr="00BD6C06" w:rsidRDefault="00874570">
      <w:pPr>
        <w:rPr>
          <w:color w:val="000000" w:themeColor="text1"/>
          <w:sz w:val="22"/>
          <w:szCs w:val="22"/>
        </w:rPr>
      </w:pPr>
    </w:p>
    <w:p w14:paraId="3A00A8AD" w14:textId="77777777" w:rsidR="00874570" w:rsidRPr="00BD6C06" w:rsidRDefault="00874570">
      <w:pPr>
        <w:rPr>
          <w:color w:val="000000" w:themeColor="text1"/>
          <w:sz w:val="22"/>
          <w:szCs w:val="22"/>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42"/>
        <w:gridCol w:w="5267"/>
      </w:tblGrid>
      <w:tr w:rsidR="00BD6C06" w:rsidRPr="00BD6C06" w14:paraId="7A233ED9" w14:textId="77777777" w:rsidTr="00B37B34">
        <w:tc>
          <w:tcPr>
            <w:tcW w:w="3942" w:type="dxa"/>
            <w:shd w:val="clear" w:color="auto" w:fill="auto"/>
            <w:vAlign w:val="center"/>
          </w:tcPr>
          <w:p w14:paraId="1A8782EF" w14:textId="77777777" w:rsidR="00BD515F" w:rsidRPr="00BD6C06" w:rsidRDefault="00BD515F" w:rsidP="006C09C9">
            <w:pPr>
              <w:rPr>
                <w:color w:val="000000" w:themeColor="text1"/>
                <w:sz w:val="22"/>
                <w:szCs w:val="22"/>
              </w:rPr>
            </w:pPr>
            <w:r w:rsidRPr="00BD6C06">
              <w:rPr>
                <w:color w:val="000000" w:themeColor="text1"/>
                <w:sz w:val="22"/>
                <w:szCs w:val="22"/>
              </w:rPr>
              <w:lastRenderedPageBreak/>
              <w:t xml:space="preserve">Nazwa kierunku studiów </w:t>
            </w:r>
          </w:p>
          <w:p w14:paraId="5BB6C62B" w14:textId="77777777" w:rsidR="00BD515F" w:rsidRPr="00BD6C06" w:rsidRDefault="00BD515F" w:rsidP="006C09C9">
            <w:pPr>
              <w:rPr>
                <w:color w:val="000000" w:themeColor="text1"/>
                <w:sz w:val="22"/>
                <w:szCs w:val="22"/>
              </w:rPr>
            </w:pPr>
          </w:p>
        </w:tc>
        <w:tc>
          <w:tcPr>
            <w:tcW w:w="5267" w:type="dxa"/>
            <w:shd w:val="clear" w:color="auto" w:fill="auto"/>
            <w:vAlign w:val="center"/>
          </w:tcPr>
          <w:p w14:paraId="0DDD3412" w14:textId="77777777" w:rsidR="00BD515F" w:rsidRPr="00BD6C06" w:rsidRDefault="00BD515F" w:rsidP="006C09C9">
            <w:pPr>
              <w:rPr>
                <w:color w:val="000000" w:themeColor="text1"/>
                <w:sz w:val="22"/>
                <w:szCs w:val="22"/>
              </w:rPr>
            </w:pPr>
            <w:proofErr w:type="spellStart"/>
            <w:r w:rsidRPr="00BD6C06">
              <w:rPr>
                <w:color w:val="000000" w:themeColor="text1"/>
                <w:sz w:val="22"/>
                <w:szCs w:val="22"/>
              </w:rPr>
              <w:t>Forensic</w:t>
            </w:r>
            <w:proofErr w:type="spellEnd"/>
            <w:r w:rsidRPr="00BD6C06">
              <w:rPr>
                <w:color w:val="000000" w:themeColor="text1"/>
                <w:sz w:val="22"/>
                <w:szCs w:val="22"/>
              </w:rPr>
              <w:t xml:space="preserve"> Science in </w:t>
            </w:r>
            <w:proofErr w:type="spellStart"/>
            <w:r w:rsidRPr="00BD6C06">
              <w:rPr>
                <w:color w:val="000000" w:themeColor="text1"/>
                <w:sz w:val="22"/>
                <w:szCs w:val="22"/>
              </w:rPr>
              <w:t>Bioeconomy</w:t>
            </w:r>
            <w:proofErr w:type="spellEnd"/>
          </w:p>
        </w:tc>
      </w:tr>
      <w:tr w:rsidR="00BD6C06" w:rsidRPr="00BD6C06" w14:paraId="3F1467E0" w14:textId="77777777" w:rsidTr="00B37B34">
        <w:tc>
          <w:tcPr>
            <w:tcW w:w="3942" w:type="dxa"/>
            <w:shd w:val="clear" w:color="auto" w:fill="auto"/>
            <w:vAlign w:val="center"/>
          </w:tcPr>
          <w:p w14:paraId="352F0065" w14:textId="77777777" w:rsidR="00BD515F" w:rsidRPr="00BD6C06" w:rsidRDefault="00BD515F" w:rsidP="006C09C9">
            <w:pPr>
              <w:rPr>
                <w:color w:val="000000" w:themeColor="text1"/>
                <w:sz w:val="22"/>
                <w:szCs w:val="22"/>
              </w:rPr>
            </w:pPr>
            <w:r w:rsidRPr="00BD6C06">
              <w:rPr>
                <w:color w:val="000000" w:themeColor="text1"/>
                <w:sz w:val="22"/>
                <w:szCs w:val="22"/>
              </w:rPr>
              <w:t>Nazwa modułu, także nazwa w języku angielskim</w:t>
            </w:r>
          </w:p>
        </w:tc>
        <w:tc>
          <w:tcPr>
            <w:tcW w:w="5267" w:type="dxa"/>
            <w:shd w:val="clear" w:color="auto" w:fill="auto"/>
            <w:vAlign w:val="center"/>
          </w:tcPr>
          <w:p w14:paraId="672EFC61" w14:textId="77777777" w:rsidR="00BD515F" w:rsidRPr="00BD6C06" w:rsidRDefault="00BD515F" w:rsidP="006C09C9">
            <w:pPr>
              <w:rPr>
                <w:bCs/>
                <w:iCs/>
                <w:color w:val="000000" w:themeColor="text1"/>
                <w:sz w:val="22"/>
                <w:szCs w:val="22"/>
                <w:lang w:val="en-US"/>
              </w:rPr>
            </w:pPr>
            <w:r w:rsidRPr="00BD6C06">
              <w:rPr>
                <w:bCs/>
                <w:iCs/>
                <w:color w:val="000000" w:themeColor="text1"/>
                <w:sz w:val="22"/>
                <w:szCs w:val="22"/>
                <w:lang w:val="en-US"/>
              </w:rPr>
              <w:t>Animal Training Methods</w:t>
            </w:r>
          </w:p>
          <w:p w14:paraId="1094FF57" w14:textId="77777777" w:rsidR="00BD515F" w:rsidRPr="00BD6C06" w:rsidRDefault="00BD515F" w:rsidP="006C09C9">
            <w:pPr>
              <w:rPr>
                <w:color w:val="000000" w:themeColor="text1"/>
                <w:sz w:val="22"/>
                <w:szCs w:val="22"/>
              </w:rPr>
            </w:pPr>
            <w:proofErr w:type="spellStart"/>
            <w:r w:rsidRPr="00BD6C06">
              <w:rPr>
                <w:bCs/>
                <w:iCs/>
                <w:color w:val="000000" w:themeColor="text1"/>
                <w:sz w:val="22"/>
                <w:szCs w:val="22"/>
                <w:lang w:val="en-GB"/>
              </w:rPr>
              <w:t>Metodyka</w:t>
            </w:r>
            <w:proofErr w:type="spellEnd"/>
            <w:r w:rsidRPr="00BD6C06">
              <w:rPr>
                <w:bCs/>
                <w:iCs/>
                <w:color w:val="000000" w:themeColor="text1"/>
                <w:sz w:val="22"/>
                <w:szCs w:val="22"/>
                <w:lang w:val="en-GB"/>
              </w:rPr>
              <w:t xml:space="preserve"> </w:t>
            </w:r>
            <w:proofErr w:type="spellStart"/>
            <w:r w:rsidRPr="00BD6C06">
              <w:rPr>
                <w:bCs/>
                <w:iCs/>
                <w:color w:val="000000" w:themeColor="text1"/>
                <w:sz w:val="22"/>
                <w:szCs w:val="22"/>
                <w:lang w:val="en-GB"/>
              </w:rPr>
              <w:t>szkolenia</w:t>
            </w:r>
            <w:proofErr w:type="spellEnd"/>
            <w:r w:rsidRPr="00BD6C06">
              <w:rPr>
                <w:bCs/>
                <w:iCs/>
                <w:color w:val="000000" w:themeColor="text1"/>
                <w:sz w:val="22"/>
                <w:szCs w:val="22"/>
                <w:lang w:val="en-GB"/>
              </w:rPr>
              <w:t xml:space="preserve"> </w:t>
            </w:r>
            <w:proofErr w:type="spellStart"/>
            <w:r w:rsidRPr="00BD6C06">
              <w:rPr>
                <w:bCs/>
                <w:iCs/>
                <w:color w:val="000000" w:themeColor="text1"/>
                <w:sz w:val="22"/>
                <w:szCs w:val="22"/>
                <w:lang w:val="en-GB"/>
              </w:rPr>
              <w:t>zwierząt</w:t>
            </w:r>
            <w:proofErr w:type="spellEnd"/>
          </w:p>
        </w:tc>
      </w:tr>
      <w:tr w:rsidR="00BD6C06" w:rsidRPr="00BD6C06" w14:paraId="00F3191A" w14:textId="77777777" w:rsidTr="00B37B34">
        <w:tc>
          <w:tcPr>
            <w:tcW w:w="3942" w:type="dxa"/>
            <w:shd w:val="clear" w:color="auto" w:fill="auto"/>
            <w:vAlign w:val="center"/>
          </w:tcPr>
          <w:p w14:paraId="0CE1C9DB" w14:textId="77777777" w:rsidR="00BD515F" w:rsidRPr="00BD6C06" w:rsidRDefault="00BD515F" w:rsidP="006C09C9">
            <w:pPr>
              <w:rPr>
                <w:color w:val="000000" w:themeColor="text1"/>
                <w:sz w:val="22"/>
                <w:szCs w:val="22"/>
              </w:rPr>
            </w:pPr>
            <w:r w:rsidRPr="00BD6C06">
              <w:rPr>
                <w:color w:val="000000" w:themeColor="text1"/>
                <w:sz w:val="22"/>
                <w:szCs w:val="22"/>
              </w:rPr>
              <w:t xml:space="preserve">Język wykładowy </w:t>
            </w:r>
          </w:p>
        </w:tc>
        <w:tc>
          <w:tcPr>
            <w:tcW w:w="5267" w:type="dxa"/>
            <w:shd w:val="clear" w:color="auto" w:fill="auto"/>
            <w:vAlign w:val="center"/>
          </w:tcPr>
          <w:p w14:paraId="4D0982FE" w14:textId="77777777" w:rsidR="00BD515F" w:rsidRPr="00BD6C06" w:rsidRDefault="00BD515F" w:rsidP="006C09C9">
            <w:pPr>
              <w:rPr>
                <w:color w:val="000000" w:themeColor="text1"/>
                <w:sz w:val="22"/>
                <w:szCs w:val="22"/>
              </w:rPr>
            </w:pPr>
            <w:r w:rsidRPr="00BD6C06">
              <w:rPr>
                <w:color w:val="000000" w:themeColor="text1"/>
                <w:sz w:val="22"/>
                <w:szCs w:val="22"/>
              </w:rPr>
              <w:t>English</w:t>
            </w:r>
          </w:p>
        </w:tc>
      </w:tr>
      <w:tr w:rsidR="00BD6C06" w:rsidRPr="00BD6C06" w14:paraId="0A3895DD" w14:textId="77777777" w:rsidTr="00B37B34">
        <w:tc>
          <w:tcPr>
            <w:tcW w:w="3942" w:type="dxa"/>
            <w:shd w:val="clear" w:color="auto" w:fill="auto"/>
            <w:vAlign w:val="center"/>
          </w:tcPr>
          <w:p w14:paraId="0916B139" w14:textId="77777777" w:rsidR="00BD515F" w:rsidRPr="00BD6C06" w:rsidRDefault="00BD515F" w:rsidP="006C09C9">
            <w:pPr>
              <w:autoSpaceDE w:val="0"/>
              <w:autoSpaceDN w:val="0"/>
              <w:adjustRightInd w:val="0"/>
              <w:rPr>
                <w:color w:val="000000" w:themeColor="text1"/>
                <w:sz w:val="22"/>
                <w:szCs w:val="22"/>
              </w:rPr>
            </w:pPr>
            <w:r w:rsidRPr="00BD6C06">
              <w:rPr>
                <w:color w:val="000000" w:themeColor="text1"/>
                <w:sz w:val="22"/>
                <w:szCs w:val="22"/>
              </w:rPr>
              <w:t xml:space="preserve">Rodzaj modułu </w:t>
            </w:r>
          </w:p>
        </w:tc>
        <w:tc>
          <w:tcPr>
            <w:tcW w:w="5267" w:type="dxa"/>
            <w:shd w:val="clear" w:color="auto" w:fill="auto"/>
            <w:vAlign w:val="center"/>
          </w:tcPr>
          <w:p w14:paraId="469982B8" w14:textId="77777777" w:rsidR="00BD515F" w:rsidRPr="00BD6C06" w:rsidRDefault="00BD515F" w:rsidP="006C09C9">
            <w:pPr>
              <w:rPr>
                <w:color w:val="000000" w:themeColor="text1"/>
                <w:sz w:val="22"/>
                <w:szCs w:val="22"/>
              </w:rPr>
            </w:pPr>
            <w:proofErr w:type="spellStart"/>
            <w:r w:rsidRPr="00BD6C06">
              <w:rPr>
                <w:color w:val="000000" w:themeColor="text1"/>
                <w:sz w:val="22"/>
                <w:szCs w:val="22"/>
              </w:rPr>
              <w:t>optional</w:t>
            </w:r>
            <w:proofErr w:type="spellEnd"/>
          </w:p>
        </w:tc>
      </w:tr>
      <w:tr w:rsidR="00BD6C06" w:rsidRPr="00BD6C06" w14:paraId="74751471" w14:textId="77777777" w:rsidTr="00B37B34">
        <w:tc>
          <w:tcPr>
            <w:tcW w:w="3942" w:type="dxa"/>
            <w:shd w:val="clear" w:color="auto" w:fill="auto"/>
            <w:vAlign w:val="center"/>
          </w:tcPr>
          <w:p w14:paraId="37DA0651" w14:textId="77777777" w:rsidR="00BD515F" w:rsidRPr="00BD6C06" w:rsidRDefault="00BD515F" w:rsidP="006C09C9">
            <w:pPr>
              <w:rPr>
                <w:color w:val="000000" w:themeColor="text1"/>
                <w:sz w:val="22"/>
                <w:szCs w:val="22"/>
              </w:rPr>
            </w:pPr>
            <w:r w:rsidRPr="00BD6C06">
              <w:rPr>
                <w:color w:val="000000" w:themeColor="text1"/>
                <w:sz w:val="22"/>
                <w:szCs w:val="22"/>
              </w:rPr>
              <w:t>Poziom studiów</w:t>
            </w:r>
          </w:p>
        </w:tc>
        <w:tc>
          <w:tcPr>
            <w:tcW w:w="5267" w:type="dxa"/>
            <w:shd w:val="clear" w:color="auto" w:fill="auto"/>
            <w:vAlign w:val="center"/>
          </w:tcPr>
          <w:p w14:paraId="423132C2" w14:textId="77777777" w:rsidR="00BD515F" w:rsidRPr="00BD6C06" w:rsidRDefault="00BD515F" w:rsidP="006C09C9">
            <w:pPr>
              <w:rPr>
                <w:color w:val="000000" w:themeColor="text1"/>
                <w:sz w:val="22"/>
                <w:szCs w:val="22"/>
              </w:rPr>
            </w:pPr>
            <w:proofErr w:type="spellStart"/>
            <w:r w:rsidRPr="00BD6C06">
              <w:rPr>
                <w:color w:val="000000" w:themeColor="text1"/>
                <w:sz w:val="22"/>
                <w:szCs w:val="22"/>
              </w:rPr>
              <w:t>Undergraduate</w:t>
            </w:r>
            <w:proofErr w:type="spellEnd"/>
            <w:r w:rsidRPr="00BD6C06">
              <w:rPr>
                <w:color w:val="000000" w:themeColor="text1"/>
                <w:sz w:val="22"/>
                <w:szCs w:val="22"/>
              </w:rPr>
              <w:t xml:space="preserve"> </w:t>
            </w:r>
            <w:proofErr w:type="spellStart"/>
            <w:r w:rsidRPr="00BD6C06">
              <w:rPr>
                <w:color w:val="000000" w:themeColor="text1"/>
                <w:sz w:val="22"/>
                <w:szCs w:val="22"/>
              </w:rPr>
              <w:t>studies</w:t>
            </w:r>
            <w:proofErr w:type="spellEnd"/>
          </w:p>
        </w:tc>
      </w:tr>
      <w:tr w:rsidR="00BD6C06" w:rsidRPr="00BD6C06" w14:paraId="7437FDFB" w14:textId="77777777" w:rsidTr="00B37B34">
        <w:tc>
          <w:tcPr>
            <w:tcW w:w="3942" w:type="dxa"/>
            <w:shd w:val="clear" w:color="auto" w:fill="auto"/>
            <w:vAlign w:val="center"/>
          </w:tcPr>
          <w:p w14:paraId="4A9E1655" w14:textId="77777777" w:rsidR="00BD515F" w:rsidRPr="00BD6C06" w:rsidRDefault="00BD515F" w:rsidP="006C09C9">
            <w:pPr>
              <w:rPr>
                <w:color w:val="000000" w:themeColor="text1"/>
                <w:sz w:val="22"/>
                <w:szCs w:val="22"/>
              </w:rPr>
            </w:pPr>
            <w:r w:rsidRPr="00BD6C06">
              <w:rPr>
                <w:color w:val="000000" w:themeColor="text1"/>
                <w:sz w:val="22"/>
                <w:szCs w:val="22"/>
              </w:rPr>
              <w:t>Forma studiów</w:t>
            </w:r>
          </w:p>
        </w:tc>
        <w:tc>
          <w:tcPr>
            <w:tcW w:w="5267" w:type="dxa"/>
            <w:shd w:val="clear" w:color="auto" w:fill="auto"/>
            <w:vAlign w:val="center"/>
          </w:tcPr>
          <w:p w14:paraId="2DCB8848" w14:textId="77777777" w:rsidR="00BD515F" w:rsidRPr="00BD6C06" w:rsidRDefault="00BD515F" w:rsidP="006C09C9">
            <w:pPr>
              <w:rPr>
                <w:color w:val="000000" w:themeColor="text1"/>
                <w:sz w:val="22"/>
                <w:szCs w:val="22"/>
              </w:rPr>
            </w:pPr>
            <w:r w:rsidRPr="00BD6C06">
              <w:rPr>
                <w:color w:val="000000" w:themeColor="text1"/>
                <w:sz w:val="22"/>
                <w:szCs w:val="22"/>
              </w:rPr>
              <w:t>Full-time</w:t>
            </w:r>
          </w:p>
        </w:tc>
      </w:tr>
      <w:tr w:rsidR="00BD6C06" w:rsidRPr="00BD6C06" w14:paraId="5315F988" w14:textId="77777777" w:rsidTr="00B37B34">
        <w:tc>
          <w:tcPr>
            <w:tcW w:w="3942" w:type="dxa"/>
            <w:shd w:val="clear" w:color="auto" w:fill="auto"/>
            <w:vAlign w:val="center"/>
          </w:tcPr>
          <w:p w14:paraId="23177F7F" w14:textId="77777777" w:rsidR="00BD515F" w:rsidRPr="00BD6C06" w:rsidRDefault="00BD515F" w:rsidP="006C09C9">
            <w:pPr>
              <w:rPr>
                <w:color w:val="000000" w:themeColor="text1"/>
                <w:sz w:val="22"/>
                <w:szCs w:val="22"/>
              </w:rPr>
            </w:pPr>
            <w:r w:rsidRPr="00BD6C06">
              <w:rPr>
                <w:color w:val="000000" w:themeColor="text1"/>
                <w:sz w:val="22"/>
                <w:szCs w:val="22"/>
              </w:rPr>
              <w:t>Rok studiów dla kierunku</w:t>
            </w:r>
          </w:p>
        </w:tc>
        <w:tc>
          <w:tcPr>
            <w:tcW w:w="5267" w:type="dxa"/>
            <w:shd w:val="clear" w:color="auto" w:fill="auto"/>
            <w:vAlign w:val="center"/>
          </w:tcPr>
          <w:p w14:paraId="5782E19C" w14:textId="77777777" w:rsidR="00BD515F" w:rsidRPr="00BD6C06" w:rsidRDefault="00BD515F" w:rsidP="006C09C9">
            <w:pPr>
              <w:rPr>
                <w:color w:val="000000" w:themeColor="text1"/>
                <w:sz w:val="22"/>
                <w:szCs w:val="22"/>
              </w:rPr>
            </w:pPr>
            <w:r w:rsidRPr="00BD6C06">
              <w:rPr>
                <w:color w:val="000000" w:themeColor="text1"/>
                <w:sz w:val="22"/>
                <w:szCs w:val="22"/>
              </w:rPr>
              <w:t>II</w:t>
            </w:r>
          </w:p>
        </w:tc>
      </w:tr>
      <w:tr w:rsidR="00BD6C06" w:rsidRPr="00BD6C06" w14:paraId="1CFEDEA3" w14:textId="77777777" w:rsidTr="00B37B34">
        <w:tc>
          <w:tcPr>
            <w:tcW w:w="3942" w:type="dxa"/>
            <w:shd w:val="clear" w:color="auto" w:fill="auto"/>
            <w:vAlign w:val="center"/>
          </w:tcPr>
          <w:p w14:paraId="0D12CAC6" w14:textId="77777777" w:rsidR="00BD515F" w:rsidRPr="00BD6C06" w:rsidRDefault="00BD515F" w:rsidP="006C09C9">
            <w:pPr>
              <w:rPr>
                <w:color w:val="000000" w:themeColor="text1"/>
                <w:sz w:val="22"/>
                <w:szCs w:val="22"/>
              </w:rPr>
            </w:pPr>
            <w:r w:rsidRPr="00BD6C06">
              <w:rPr>
                <w:color w:val="000000" w:themeColor="text1"/>
                <w:sz w:val="22"/>
                <w:szCs w:val="22"/>
              </w:rPr>
              <w:t>Semestr dla kierunku</w:t>
            </w:r>
          </w:p>
        </w:tc>
        <w:tc>
          <w:tcPr>
            <w:tcW w:w="5267" w:type="dxa"/>
            <w:shd w:val="clear" w:color="auto" w:fill="auto"/>
            <w:vAlign w:val="center"/>
          </w:tcPr>
          <w:p w14:paraId="24F9C4C7" w14:textId="77777777" w:rsidR="00BD515F" w:rsidRPr="00BD6C06" w:rsidRDefault="00BD515F" w:rsidP="006C09C9">
            <w:pPr>
              <w:rPr>
                <w:color w:val="000000" w:themeColor="text1"/>
                <w:sz w:val="22"/>
                <w:szCs w:val="22"/>
              </w:rPr>
            </w:pPr>
            <w:r w:rsidRPr="00BD6C06">
              <w:rPr>
                <w:color w:val="000000" w:themeColor="text1"/>
                <w:sz w:val="22"/>
                <w:szCs w:val="22"/>
              </w:rPr>
              <w:t>4</w:t>
            </w:r>
          </w:p>
        </w:tc>
      </w:tr>
      <w:tr w:rsidR="00BD6C06" w:rsidRPr="00BD6C06" w14:paraId="1851E849" w14:textId="77777777" w:rsidTr="00B37B34">
        <w:tc>
          <w:tcPr>
            <w:tcW w:w="3942" w:type="dxa"/>
            <w:shd w:val="clear" w:color="auto" w:fill="auto"/>
            <w:vAlign w:val="center"/>
          </w:tcPr>
          <w:p w14:paraId="78AFCC9B" w14:textId="77777777" w:rsidR="00BD515F" w:rsidRPr="00BD6C06" w:rsidRDefault="00BD515F" w:rsidP="006C09C9">
            <w:pPr>
              <w:autoSpaceDE w:val="0"/>
              <w:autoSpaceDN w:val="0"/>
              <w:adjustRightInd w:val="0"/>
              <w:rPr>
                <w:color w:val="000000" w:themeColor="text1"/>
                <w:sz w:val="22"/>
                <w:szCs w:val="22"/>
              </w:rPr>
            </w:pPr>
            <w:r w:rsidRPr="00BD6C06">
              <w:rPr>
                <w:color w:val="000000" w:themeColor="text1"/>
                <w:sz w:val="22"/>
                <w:szCs w:val="22"/>
              </w:rPr>
              <w:t>Liczba punktów ECTS z podziałem na kontaktowe/</w:t>
            </w:r>
            <w:proofErr w:type="spellStart"/>
            <w:r w:rsidRPr="00BD6C06">
              <w:rPr>
                <w:color w:val="000000" w:themeColor="text1"/>
                <w:sz w:val="22"/>
                <w:szCs w:val="22"/>
              </w:rPr>
              <w:t>niekontaktowe</w:t>
            </w:r>
            <w:proofErr w:type="spellEnd"/>
          </w:p>
        </w:tc>
        <w:tc>
          <w:tcPr>
            <w:tcW w:w="5267" w:type="dxa"/>
            <w:shd w:val="clear" w:color="auto" w:fill="auto"/>
            <w:vAlign w:val="center"/>
          </w:tcPr>
          <w:p w14:paraId="0B495BC2" w14:textId="77777777" w:rsidR="00BD515F" w:rsidRPr="00BD6C06" w:rsidRDefault="00BD515F" w:rsidP="006C09C9">
            <w:pPr>
              <w:rPr>
                <w:color w:val="000000" w:themeColor="text1"/>
                <w:sz w:val="22"/>
                <w:szCs w:val="22"/>
              </w:rPr>
            </w:pPr>
            <w:r w:rsidRPr="00BD6C06">
              <w:rPr>
                <w:color w:val="000000" w:themeColor="text1"/>
                <w:sz w:val="22"/>
                <w:szCs w:val="22"/>
              </w:rPr>
              <w:t xml:space="preserve"> 6 (2,76/3,24)</w:t>
            </w:r>
          </w:p>
        </w:tc>
      </w:tr>
      <w:tr w:rsidR="00BD6C06" w:rsidRPr="00BD6C06" w14:paraId="0629D8AF" w14:textId="77777777" w:rsidTr="00B37B34">
        <w:tc>
          <w:tcPr>
            <w:tcW w:w="3942" w:type="dxa"/>
            <w:shd w:val="clear" w:color="auto" w:fill="auto"/>
            <w:vAlign w:val="center"/>
          </w:tcPr>
          <w:p w14:paraId="194904F3" w14:textId="77777777" w:rsidR="00BD515F" w:rsidRPr="00BD6C06" w:rsidRDefault="00BD515F" w:rsidP="006C09C9">
            <w:pPr>
              <w:autoSpaceDE w:val="0"/>
              <w:autoSpaceDN w:val="0"/>
              <w:adjustRightInd w:val="0"/>
              <w:rPr>
                <w:color w:val="000000" w:themeColor="text1"/>
                <w:sz w:val="22"/>
                <w:szCs w:val="22"/>
              </w:rPr>
            </w:pPr>
            <w:r w:rsidRPr="00BD6C06">
              <w:rPr>
                <w:color w:val="000000" w:themeColor="text1"/>
                <w:sz w:val="22"/>
                <w:szCs w:val="22"/>
              </w:rPr>
              <w:t>Tytuł naukowy/stopień naukowy, imię i nazwisko osoby odpowiedzialnej za moduł</w:t>
            </w:r>
          </w:p>
        </w:tc>
        <w:tc>
          <w:tcPr>
            <w:tcW w:w="5267" w:type="dxa"/>
            <w:shd w:val="clear" w:color="auto" w:fill="auto"/>
            <w:vAlign w:val="center"/>
          </w:tcPr>
          <w:p w14:paraId="214F9C3F" w14:textId="77777777" w:rsidR="00BD515F" w:rsidRPr="00BD6C06" w:rsidRDefault="00BD515F" w:rsidP="006C09C9">
            <w:pPr>
              <w:rPr>
                <w:color w:val="000000" w:themeColor="text1"/>
                <w:sz w:val="22"/>
                <w:szCs w:val="22"/>
              </w:rPr>
            </w:pPr>
            <w:proofErr w:type="spellStart"/>
            <w:r w:rsidRPr="00BD6C06">
              <w:rPr>
                <w:color w:val="000000" w:themeColor="text1"/>
                <w:sz w:val="22"/>
                <w:szCs w:val="22"/>
              </w:rPr>
              <w:t>PhD</w:t>
            </w:r>
            <w:proofErr w:type="spellEnd"/>
            <w:r w:rsidRPr="00BD6C06">
              <w:rPr>
                <w:color w:val="000000" w:themeColor="text1"/>
                <w:sz w:val="22"/>
                <w:szCs w:val="22"/>
              </w:rPr>
              <w:t xml:space="preserve"> Kamila Janicka</w:t>
            </w:r>
          </w:p>
        </w:tc>
      </w:tr>
      <w:tr w:rsidR="00BD6C06" w:rsidRPr="00BD6C06" w14:paraId="4D2A3795" w14:textId="77777777" w:rsidTr="00B37B34">
        <w:tc>
          <w:tcPr>
            <w:tcW w:w="3942" w:type="dxa"/>
            <w:shd w:val="clear" w:color="auto" w:fill="auto"/>
            <w:vAlign w:val="center"/>
          </w:tcPr>
          <w:p w14:paraId="0E6A631B" w14:textId="77777777" w:rsidR="00BD515F" w:rsidRPr="00BD6C06" w:rsidRDefault="00BD515F" w:rsidP="006C09C9">
            <w:pPr>
              <w:rPr>
                <w:color w:val="000000" w:themeColor="text1"/>
                <w:sz w:val="22"/>
                <w:szCs w:val="22"/>
              </w:rPr>
            </w:pPr>
            <w:r w:rsidRPr="00BD6C06">
              <w:rPr>
                <w:color w:val="000000" w:themeColor="text1"/>
                <w:sz w:val="22"/>
                <w:szCs w:val="22"/>
              </w:rPr>
              <w:t>Jednostka oferująca moduł</w:t>
            </w:r>
          </w:p>
          <w:p w14:paraId="2268B8C2" w14:textId="77777777" w:rsidR="00BD515F" w:rsidRPr="00BD6C06" w:rsidRDefault="00BD515F" w:rsidP="006C09C9">
            <w:pPr>
              <w:rPr>
                <w:color w:val="000000" w:themeColor="text1"/>
                <w:sz w:val="22"/>
                <w:szCs w:val="22"/>
              </w:rPr>
            </w:pPr>
          </w:p>
        </w:tc>
        <w:tc>
          <w:tcPr>
            <w:tcW w:w="5267" w:type="dxa"/>
            <w:shd w:val="clear" w:color="auto" w:fill="auto"/>
            <w:vAlign w:val="center"/>
          </w:tcPr>
          <w:p w14:paraId="2684BBED" w14:textId="77777777" w:rsidR="00BD515F" w:rsidRPr="00BD6C06" w:rsidRDefault="00BD515F" w:rsidP="006C09C9">
            <w:pPr>
              <w:rPr>
                <w:color w:val="000000" w:themeColor="text1"/>
                <w:sz w:val="22"/>
                <w:szCs w:val="22"/>
              </w:rPr>
            </w:pPr>
            <w:r w:rsidRPr="00BD6C06">
              <w:rPr>
                <w:color w:val="000000" w:themeColor="text1"/>
                <w:sz w:val="22"/>
                <w:szCs w:val="22"/>
                <w:lang w:val="en-US"/>
              </w:rPr>
              <w:t>Institute of Biological Basis of Animal Production</w:t>
            </w:r>
          </w:p>
        </w:tc>
      </w:tr>
      <w:tr w:rsidR="00BD6C06" w:rsidRPr="00BD6C06" w14:paraId="59C1EA8C" w14:textId="77777777" w:rsidTr="00B37B34">
        <w:tc>
          <w:tcPr>
            <w:tcW w:w="3942" w:type="dxa"/>
            <w:shd w:val="clear" w:color="auto" w:fill="auto"/>
            <w:vAlign w:val="center"/>
          </w:tcPr>
          <w:p w14:paraId="67A329B7" w14:textId="77777777" w:rsidR="00BD515F" w:rsidRPr="00BD6C06" w:rsidRDefault="00BD515F" w:rsidP="006C09C9">
            <w:pPr>
              <w:rPr>
                <w:color w:val="000000" w:themeColor="text1"/>
                <w:sz w:val="22"/>
                <w:szCs w:val="22"/>
              </w:rPr>
            </w:pPr>
            <w:r w:rsidRPr="00BD6C06">
              <w:rPr>
                <w:color w:val="000000" w:themeColor="text1"/>
                <w:sz w:val="22"/>
                <w:szCs w:val="22"/>
              </w:rPr>
              <w:t>Cel modułu</w:t>
            </w:r>
          </w:p>
          <w:p w14:paraId="79844278" w14:textId="77777777" w:rsidR="00BD515F" w:rsidRPr="00BD6C06" w:rsidRDefault="00BD515F" w:rsidP="006C09C9">
            <w:pPr>
              <w:rPr>
                <w:color w:val="000000" w:themeColor="text1"/>
                <w:sz w:val="22"/>
                <w:szCs w:val="22"/>
              </w:rPr>
            </w:pPr>
          </w:p>
        </w:tc>
        <w:tc>
          <w:tcPr>
            <w:tcW w:w="5267" w:type="dxa"/>
            <w:shd w:val="clear" w:color="auto" w:fill="auto"/>
            <w:vAlign w:val="center"/>
          </w:tcPr>
          <w:p w14:paraId="61F6F27F" w14:textId="77777777" w:rsidR="00BD515F" w:rsidRPr="00BD6C06" w:rsidRDefault="00BD515F" w:rsidP="006C09C9">
            <w:pPr>
              <w:autoSpaceDE w:val="0"/>
              <w:autoSpaceDN w:val="0"/>
              <w:adjustRightInd w:val="0"/>
              <w:rPr>
                <w:color w:val="000000" w:themeColor="text1"/>
                <w:sz w:val="22"/>
                <w:szCs w:val="22"/>
              </w:rPr>
            </w:pPr>
            <w:r w:rsidRPr="00BD6C06">
              <w:rPr>
                <w:color w:val="000000" w:themeColor="text1"/>
                <w:sz w:val="22"/>
                <w:szCs w:val="22"/>
              </w:rPr>
              <w:t xml:space="preserve">The </w:t>
            </w:r>
            <w:proofErr w:type="spellStart"/>
            <w:r w:rsidRPr="00BD6C06">
              <w:rPr>
                <w:color w:val="000000" w:themeColor="text1"/>
                <w:sz w:val="22"/>
                <w:szCs w:val="22"/>
              </w:rPr>
              <w:t>aim</w:t>
            </w:r>
            <w:proofErr w:type="spellEnd"/>
            <w:r w:rsidRPr="00BD6C06">
              <w:rPr>
                <w:color w:val="000000" w:themeColor="text1"/>
                <w:sz w:val="22"/>
                <w:szCs w:val="22"/>
              </w:rPr>
              <w:t xml:space="preserve"> of the module </w:t>
            </w:r>
            <w:proofErr w:type="spellStart"/>
            <w:r w:rsidRPr="00BD6C06">
              <w:rPr>
                <w:color w:val="000000" w:themeColor="text1"/>
                <w:sz w:val="22"/>
                <w:szCs w:val="22"/>
              </w:rPr>
              <w:t>is</w:t>
            </w:r>
            <w:proofErr w:type="spellEnd"/>
            <w:r w:rsidRPr="00BD6C06">
              <w:rPr>
                <w:color w:val="000000" w:themeColor="text1"/>
                <w:sz w:val="22"/>
                <w:szCs w:val="22"/>
              </w:rPr>
              <w:t xml:space="preserve"> to </w:t>
            </w:r>
            <w:proofErr w:type="spellStart"/>
            <w:r w:rsidRPr="00BD6C06">
              <w:rPr>
                <w:color w:val="000000" w:themeColor="text1"/>
                <w:sz w:val="22"/>
                <w:szCs w:val="22"/>
              </w:rPr>
              <w:t>familiarize</w:t>
            </w:r>
            <w:proofErr w:type="spellEnd"/>
            <w:r w:rsidRPr="00BD6C06">
              <w:rPr>
                <w:color w:val="000000" w:themeColor="text1"/>
                <w:sz w:val="22"/>
                <w:szCs w:val="22"/>
              </w:rPr>
              <w:t xml:space="preserve"> </w:t>
            </w:r>
            <w:proofErr w:type="spellStart"/>
            <w:r w:rsidRPr="00BD6C06">
              <w:rPr>
                <w:color w:val="000000" w:themeColor="text1"/>
                <w:sz w:val="22"/>
                <w:szCs w:val="22"/>
              </w:rPr>
              <w:t>students</w:t>
            </w:r>
            <w:proofErr w:type="spellEnd"/>
            <w:r w:rsidRPr="00BD6C06">
              <w:rPr>
                <w:color w:val="000000" w:themeColor="text1"/>
                <w:sz w:val="22"/>
                <w:szCs w:val="22"/>
              </w:rPr>
              <w:t xml:space="preserve"> with the </w:t>
            </w:r>
            <w:proofErr w:type="spellStart"/>
            <w:r w:rsidRPr="00BD6C06">
              <w:rPr>
                <w:color w:val="000000" w:themeColor="text1"/>
                <w:sz w:val="22"/>
                <w:szCs w:val="22"/>
              </w:rPr>
              <w:t>fundamental</w:t>
            </w:r>
            <w:proofErr w:type="spellEnd"/>
            <w:r w:rsidRPr="00BD6C06">
              <w:rPr>
                <w:color w:val="000000" w:themeColor="text1"/>
                <w:sz w:val="22"/>
                <w:szCs w:val="22"/>
              </w:rPr>
              <w:t xml:space="preserve"> </w:t>
            </w:r>
            <w:proofErr w:type="spellStart"/>
            <w:r w:rsidRPr="00BD6C06">
              <w:rPr>
                <w:color w:val="000000" w:themeColor="text1"/>
                <w:sz w:val="22"/>
                <w:szCs w:val="22"/>
              </w:rPr>
              <w:t>principles</w:t>
            </w:r>
            <w:proofErr w:type="spellEnd"/>
            <w:r w:rsidRPr="00BD6C06">
              <w:rPr>
                <w:color w:val="000000" w:themeColor="text1"/>
                <w:sz w:val="22"/>
                <w:szCs w:val="22"/>
              </w:rPr>
              <w:t xml:space="preserve"> of the </w:t>
            </w:r>
            <w:proofErr w:type="spellStart"/>
            <w:r w:rsidRPr="00BD6C06">
              <w:rPr>
                <w:color w:val="000000" w:themeColor="text1"/>
                <w:sz w:val="22"/>
                <w:szCs w:val="22"/>
              </w:rPr>
              <w:t>biological</w:t>
            </w:r>
            <w:proofErr w:type="spellEnd"/>
            <w:r w:rsidRPr="00BD6C06">
              <w:rPr>
                <w:color w:val="000000" w:themeColor="text1"/>
                <w:sz w:val="22"/>
                <w:szCs w:val="22"/>
              </w:rPr>
              <w:t xml:space="preserve"> </w:t>
            </w:r>
            <w:proofErr w:type="spellStart"/>
            <w:r w:rsidRPr="00BD6C06">
              <w:rPr>
                <w:color w:val="000000" w:themeColor="text1"/>
                <w:sz w:val="22"/>
                <w:szCs w:val="22"/>
              </w:rPr>
              <w:t>mechanisms</w:t>
            </w:r>
            <w:proofErr w:type="spellEnd"/>
            <w:r w:rsidRPr="00BD6C06">
              <w:rPr>
                <w:color w:val="000000" w:themeColor="text1"/>
                <w:sz w:val="22"/>
                <w:szCs w:val="22"/>
              </w:rPr>
              <w:t xml:space="preserve"> of learning and </w:t>
            </w:r>
            <w:proofErr w:type="spellStart"/>
            <w:r w:rsidRPr="00BD6C06">
              <w:rPr>
                <w:color w:val="000000" w:themeColor="text1"/>
                <w:sz w:val="22"/>
                <w:szCs w:val="22"/>
              </w:rPr>
              <w:t>their</w:t>
            </w:r>
            <w:proofErr w:type="spellEnd"/>
            <w:r w:rsidRPr="00BD6C06">
              <w:rPr>
                <w:color w:val="000000" w:themeColor="text1"/>
                <w:sz w:val="22"/>
                <w:szCs w:val="22"/>
              </w:rPr>
              <w:t xml:space="preserve"> </w:t>
            </w:r>
            <w:proofErr w:type="spellStart"/>
            <w:r w:rsidRPr="00BD6C06">
              <w:rPr>
                <w:color w:val="000000" w:themeColor="text1"/>
                <w:sz w:val="22"/>
                <w:szCs w:val="22"/>
              </w:rPr>
              <w:t>practical</w:t>
            </w:r>
            <w:proofErr w:type="spellEnd"/>
            <w:r w:rsidRPr="00BD6C06">
              <w:rPr>
                <w:color w:val="000000" w:themeColor="text1"/>
                <w:sz w:val="22"/>
                <w:szCs w:val="22"/>
              </w:rPr>
              <w:t xml:space="preserve"> </w:t>
            </w:r>
            <w:proofErr w:type="spellStart"/>
            <w:r w:rsidRPr="00BD6C06">
              <w:rPr>
                <w:color w:val="000000" w:themeColor="text1"/>
                <w:sz w:val="22"/>
                <w:szCs w:val="22"/>
              </w:rPr>
              <w:t>application</w:t>
            </w:r>
            <w:proofErr w:type="spellEnd"/>
            <w:r w:rsidRPr="00BD6C06">
              <w:rPr>
                <w:color w:val="000000" w:themeColor="text1"/>
                <w:sz w:val="22"/>
                <w:szCs w:val="22"/>
              </w:rPr>
              <w:t xml:space="preserve"> in </w:t>
            </w:r>
            <w:proofErr w:type="spellStart"/>
            <w:r w:rsidRPr="00BD6C06">
              <w:rPr>
                <w:color w:val="000000" w:themeColor="text1"/>
                <w:sz w:val="22"/>
                <w:szCs w:val="22"/>
              </w:rPr>
              <w:t>animal</w:t>
            </w:r>
            <w:proofErr w:type="spellEnd"/>
            <w:r w:rsidRPr="00BD6C06">
              <w:rPr>
                <w:color w:val="000000" w:themeColor="text1"/>
                <w:sz w:val="22"/>
                <w:szCs w:val="22"/>
              </w:rPr>
              <w:t xml:space="preserve"> </w:t>
            </w:r>
            <w:proofErr w:type="spellStart"/>
            <w:r w:rsidRPr="00BD6C06">
              <w:rPr>
                <w:color w:val="000000" w:themeColor="text1"/>
                <w:sz w:val="22"/>
                <w:szCs w:val="22"/>
              </w:rPr>
              <w:t>training</w:t>
            </w:r>
            <w:proofErr w:type="spellEnd"/>
            <w:r w:rsidRPr="00BD6C06">
              <w:rPr>
                <w:color w:val="000000" w:themeColor="text1"/>
                <w:sz w:val="22"/>
                <w:szCs w:val="22"/>
              </w:rPr>
              <w:t xml:space="preserve">. The module </w:t>
            </w:r>
            <w:proofErr w:type="spellStart"/>
            <w:r w:rsidRPr="00BD6C06">
              <w:rPr>
                <w:color w:val="000000" w:themeColor="text1"/>
                <w:sz w:val="22"/>
                <w:szCs w:val="22"/>
              </w:rPr>
              <w:t>presents</w:t>
            </w:r>
            <w:proofErr w:type="spellEnd"/>
            <w:r w:rsidRPr="00BD6C06">
              <w:rPr>
                <w:color w:val="000000" w:themeColor="text1"/>
                <w:sz w:val="22"/>
                <w:szCs w:val="22"/>
              </w:rPr>
              <w:t xml:space="preserve"> the </w:t>
            </w:r>
            <w:proofErr w:type="spellStart"/>
            <w:r w:rsidRPr="00BD6C06">
              <w:rPr>
                <w:color w:val="000000" w:themeColor="text1"/>
                <w:sz w:val="22"/>
                <w:szCs w:val="22"/>
              </w:rPr>
              <w:t>importance</w:t>
            </w:r>
            <w:proofErr w:type="spellEnd"/>
            <w:r w:rsidRPr="00BD6C06">
              <w:rPr>
                <w:color w:val="000000" w:themeColor="text1"/>
                <w:sz w:val="22"/>
                <w:szCs w:val="22"/>
              </w:rPr>
              <w:t xml:space="preserve"> of </w:t>
            </w:r>
            <w:proofErr w:type="spellStart"/>
            <w:r w:rsidRPr="00BD6C06">
              <w:rPr>
                <w:color w:val="000000" w:themeColor="text1"/>
                <w:sz w:val="22"/>
                <w:szCs w:val="22"/>
              </w:rPr>
              <w:t>perceptual</w:t>
            </w:r>
            <w:proofErr w:type="spellEnd"/>
            <w:r w:rsidRPr="00BD6C06">
              <w:rPr>
                <w:color w:val="000000" w:themeColor="text1"/>
                <w:sz w:val="22"/>
                <w:szCs w:val="22"/>
              </w:rPr>
              <w:t xml:space="preserve"> </w:t>
            </w:r>
            <w:proofErr w:type="spellStart"/>
            <w:r w:rsidRPr="00BD6C06">
              <w:rPr>
                <w:color w:val="000000" w:themeColor="text1"/>
                <w:sz w:val="22"/>
                <w:szCs w:val="22"/>
              </w:rPr>
              <w:t>processes</w:t>
            </w:r>
            <w:proofErr w:type="spellEnd"/>
            <w:r w:rsidRPr="00BD6C06">
              <w:rPr>
                <w:color w:val="000000" w:themeColor="text1"/>
                <w:sz w:val="22"/>
                <w:szCs w:val="22"/>
              </w:rPr>
              <w:t xml:space="preserve">, the role of the </w:t>
            </w:r>
            <w:proofErr w:type="spellStart"/>
            <w:r w:rsidRPr="00BD6C06">
              <w:rPr>
                <w:color w:val="000000" w:themeColor="text1"/>
                <w:sz w:val="22"/>
                <w:szCs w:val="22"/>
              </w:rPr>
              <w:t>senses</w:t>
            </w:r>
            <w:proofErr w:type="spellEnd"/>
            <w:r w:rsidRPr="00BD6C06">
              <w:rPr>
                <w:color w:val="000000" w:themeColor="text1"/>
                <w:sz w:val="22"/>
                <w:szCs w:val="22"/>
              </w:rPr>
              <w:t xml:space="preserve">, and </w:t>
            </w:r>
            <w:proofErr w:type="spellStart"/>
            <w:r w:rsidRPr="00BD6C06">
              <w:rPr>
                <w:color w:val="000000" w:themeColor="text1"/>
                <w:sz w:val="22"/>
                <w:szCs w:val="22"/>
              </w:rPr>
              <w:t>interspecies</w:t>
            </w:r>
            <w:proofErr w:type="spellEnd"/>
            <w:r w:rsidRPr="00BD6C06">
              <w:rPr>
                <w:color w:val="000000" w:themeColor="text1"/>
                <w:sz w:val="22"/>
                <w:szCs w:val="22"/>
              </w:rPr>
              <w:t xml:space="preserve"> </w:t>
            </w:r>
            <w:proofErr w:type="spellStart"/>
            <w:r w:rsidRPr="00BD6C06">
              <w:rPr>
                <w:color w:val="000000" w:themeColor="text1"/>
                <w:sz w:val="22"/>
                <w:szCs w:val="22"/>
              </w:rPr>
              <w:t>communication</w:t>
            </w:r>
            <w:proofErr w:type="spellEnd"/>
            <w:r w:rsidRPr="00BD6C06">
              <w:rPr>
                <w:color w:val="000000" w:themeColor="text1"/>
                <w:sz w:val="22"/>
                <w:szCs w:val="22"/>
              </w:rPr>
              <w:t xml:space="preserve">, as </w:t>
            </w:r>
            <w:proofErr w:type="spellStart"/>
            <w:r w:rsidRPr="00BD6C06">
              <w:rPr>
                <w:color w:val="000000" w:themeColor="text1"/>
                <w:sz w:val="22"/>
                <w:szCs w:val="22"/>
              </w:rPr>
              <w:t>well</w:t>
            </w:r>
            <w:proofErr w:type="spellEnd"/>
            <w:r w:rsidRPr="00BD6C06">
              <w:rPr>
                <w:color w:val="000000" w:themeColor="text1"/>
                <w:sz w:val="22"/>
                <w:szCs w:val="22"/>
              </w:rPr>
              <w:t xml:space="preserve"> as </w:t>
            </w:r>
            <w:proofErr w:type="spellStart"/>
            <w:r w:rsidRPr="00BD6C06">
              <w:rPr>
                <w:color w:val="000000" w:themeColor="text1"/>
                <w:sz w:val="22"/>
                <w:szCs w:val="22"/>
              </w:rPr>
              <w:t>their</w:t>
            </w:r>
            <w:proofErr w:type="spellEnd"/>
            <w:r w:rsidRPr="00BD6C06">
              <w:rPr>
                <w:color w:val="000000" w:themeColor="text1"/>
                <w:sz w:val="22"/>
                <w:szCs w:val="22"/>
              </w:rPr>
              <w:t xml:space="preserve"> influence on </w:t>
            </w:r>
            <w:proofErr w:type="spellStart"/>
            <w:r w:rsidRPr="00BD6C06">
              <w:rPr>
                <w:color w:val="000000" w:themeColor="text1"/>
                <w:sz w:val="22"/>
                <w:szCs w:val="22"/>
              </w:rPr>
              <w:t>training</w:t>
            </w:r>
            <w:proofErr w:type="spellEnd"/>
            <w:r w:rsidRPr="00BD6C06">
              <w:rPr>
                <w:color w:val="000000" w:themeColor="text1"/>
                <w:sz w:val="22"/>
                <w:szCs w:val="22"/>
              </w:rPr>
              <w:t xml:space="preserve"> </w:t>
            </w:r>
            <w:proofErr w:type="spellStart"/>
            <w:r w:rsidRPr="00BD6C06">
              <w:rPr>
                <w:color w:val="000000" w:themeColor="text1"/>
                <w:sz w:val="22"/>
                <w:szCs w:val="22"/>
              </w:rPr>
              <w:t>effectiveness</w:t>
            </w:r>
            <w:proofErr w:type="spellEnd"/>
            <w:r w:rsidRPr="00BD6C06">
              <w:rPr>
                <w:color w:val="000000" w:themeColor="text1"/>
                <w:sz w:val="22"/>
                <w:szCs w:val="22"/>
              </w:rPr>
              <w:t xml:space="preserve">. It </w:t>
            </w:r>
            <w:proofErr w:type="spellStart"/>
            <w:r w:rsidRPr="00BD6C06">
              <w:rPr>
                <w:color w:val="000000" w:themeColor="text1"/>
                <w:sz w:val="22"/>
                <w:szCs w:val="22"/>
              </w:rPr>
              <w:t>also</w:t>
            </w:r>
            <w:proofErr w:type="spellEnd"/>
            <w:r w:rsidRPr="00BD6C06">
              <w:rPr>
                <w:color w:val="000000" w:themeColor="text1"/>
                <w:sz w:val="22"/>
                <w:szCs w:val="22"/>
              </w:rPr>
              <w:t xml:space="preserve"> </w:t>
            </w:r>
            <w:proofErr w:type="spellStart"/>
            <w:r w:rsidRPr="00BD6C06">
              <w:rPr>
                <w:color w:val="000000" w:themeColor="text1"/>
                <w:sz w:val="22"/>
                <w:szCs w:val="22"/>
              </w:rPr>
              <w:t>discusses</w:t>
            </w:r>
            <w:proofErr w:type="spellEnd"/>
            <w:r w:rsidRPr="00BD6C06">
              <w:rPr>
                <w:color w:val="000000" w:themeColor="text1"/>
                <w:sz w:val="22"/>
                <w:szCs w:val="22"/>
              </w:rPr>
              <w:t xml:space="preserve"> the </w:t>
            </w:r>
            <w:proofErr w:type="spellStart"/>
            <w:r w:rsidRPr="00BD6C06">
              <w:rPr>
                <w:color w:val="000000" w:themeColor="text1"/>
                <w:sz w:val="22"/>
                <w:szCs w:val="22"/>
              </w:rPr>
              <w:t>use</w:t>
            </w:r>
            <w:proofErr w:type="spellEnd"/>
            <w:r w:rsidRPr="00BD6C06">
              <w:rPr>
                <w:color w:val="000000" w:themeColor="text1"/>
                <w:sz w:val="22"/>
                <w:szCs w:val="22"/>
              </w:rPr>
              <w:t xml:space="preserve"> of modern and </w:t>
            </w:r>
            <w:proofErr w:type="spellStart"/>
            <w:r w:rsidRPr="00BD6C06">
              <w:rPr>
                <w:color w:val="000000" w:themeColor="text1"/>
                <w:sz w:val="22"/>
                <w:szCs w:val="22"/>
              </w:rPr>
              <w:t>ethical</w:t>
            </w:r>
            <w:proofErr w:type="spellEnd"/>
            <w:r w:rsidRPr="00BD6C06">
              <w:rPr>
                <w:color w:val="000000" w:themeColor="text1"/>
                <w:sz w:val="22"/>
                <w:szCs w:val="22"/>
              </w:rPr>
              <w:t xml:space="preserve"> </w:t>
            </w:r>
            <w:proofErr w:type="spellStart"/>
            <w:r w:rsidRPr="00BD6C06">
              <w:rPr>
                <w:color w:val="000000" w:themeColor="text1"/>
                <w:sz w:val="22"/>
                <w:szCs w:val="22"/>
              </w:rPr>
              <w:t>training</w:t>
            </w:r>
            <w:proofErr w:type="spellEnd"/>
            <w:r w:rsidRPr="00BD6C06">
              <w:rPr>
                <w:color w:val="000000" w:themeColor="text1"/>
                <w:sz w:val="22"/>
                <w:szCs w:val="22"/>
              </w:rPr>
              <w:t xml:space="preserve"> </w:t>
            </w:r>
            <w:proofErr w:type="spellStart"/>
            <w:r w:rsidRPr="00BD6C06">
              <w:rPr>
                <w:color w:val="000000" w:themeColor="text1"/>
                <w:sz w:val="22"/>
                <w:szCs w:val="22"/>
              </w:rPr>
              <w:t>methods</w:t>
            </w:r>
            <w:proofErr w:type="spellEnd"/>
            <w:r w:rsidRPr="00BD6C06">
              <w:rPr>
                <w:color w:val="000000" w:themeColor="text1"/>
                <w:sz w:val="22"/>
                <w:szCs w:val="22"/>
              </w:rPr>
              <w:t xml:space="preserve">, </w:t>
            </w:r>
            <w:proofErr w:type="spellStart"/>
            <w:r w:rsidRPr="00BD6C06">
              <w:rPr>
                <w:color w:val="000000" w:themeColor="text1"/>
                <w:sz w:val="22"/>
                <w:szCs w:val="22"/>
              </w:rPr>
              <w:t>including</w:t>
            </w:r>
            <w:proofErr w:type="spellEnd"/>
            <w:r w:rsidRPr="00BD6C06">
              <w:rPr>
                <w:color w:val="000000" w:themeColor="text1"/>
                <w:sz w:val="22"/>
                <w:szCs w:val="22"/>
              </w:rPr>
              <w:t xml:space="preserve"> </w:t>
            </w:r>
            <w:proofErr w:type="spellStart"/>
            <w:r w:rsidRPr="00BD6C06">
              <w:rPr>
                <w:color w:val="000000" w:themeColor="text1"/>
                <w:sz w:val="22"/>
                <w:szCs w:val="22"/>
              </w:rPr>
              <w:t>cooperative</w:t>
            </w:r>
            <w:proofErr w:type="spellEnd"/>
            <w:r w:rsidRPr="00BD6C06">
              <w:rPr>
                <w:color w:val="000000" w:themeColor="text1"/>
                <w:sz w:val="22"/>
                <w:szCs w:val="22"/>
              </w:rPr>
              <w:t xml:space="preserve"> </w:t>
            </w:r>
            <w:proofErr w:type="spellStart"/>
            <w:r w:rsidRPr="00BD6C06">
              <w:rPr>
                <w:color w:val="000000" w:themeColor="text1"/>
                <w:sz w:val="22"/>
                <w:szCs w:val="22"/>
              </w:rPr>
              <w:t>training</w:t>
            </w:r>
            <w:proofErr w:type="spellEnd"/>
            <w:r w:rsidRPr="00BD6C06">
              <w:rPr>
                <w:color w:val="000000" w:themeColor="text1"/>
                <w:sz w:val="22"/>
                <w:szCs w:val="22"/>
              </w:rPr>
              <w:t xml:space="preserve">, to </w:t>
            </w:r>
            <w:proofErr w:type="spellStart"/>
            <w:r w:rsidRPr="00BD6C06">
              <w:rPr>
                <w:color w:val="000000" w:themeColor="text1"/>
                <w:sz w:val="22"/>
                <w:szCs w:val="22"/>
              </w:rPr>
              <w:t>enhance</w:t>
            </w:r>
            <w:proofErr w:type="spellEnd"/>
            <w:r w:rsidRPr="00BD6C06">
              <w:rPr>
                <w:color w:val="000000" w:themeColor="text1"/>
                <w:sz w:val="22"/>
                <w:szCs w:val="22"/>
              </w:rPr>
              <w:t xml:space="preserve"> </w:t>
            </w:r>
            <w:proofErr w:type="spellStart"/>
            <w:r w:rsidRPr="00BD6C06">
              <w:rPr>
                <w:color w:val="000000" w:themeColor="text1"/>
                <w:sz w:val="22"/>
                <w:szCs w:val="22"/>
              </w:rPr>
              <w:t>animal</w:t>
            </w:r>
            <w:proofErr w:type="spellEnd"/>
            <w:r w:rsidRPr="00BD6C06">
              <w:rPr>
                <w:color w:val="000000" w:themeColor="text1"/>
                <w:sz w:val="22"/>
                <w:szCs w:val="22"/>
              </w:rPr>
              <w:t xml:space="preserve"> </w:t>
            </w:r>
            <w:proofErr w:type="spellStart"/>
            <w:r w:rsidRPr="00BD6C06">
              <w:rPr>
                <w:color w:val="000000" w:themeColor="text1"/>
                <w:sz w:val="22"/>
                <w:szCs w:val="22"/>
              </w:rPr>
              <w:t>welfare</w:t>
            </w:r>
            <w:proofErr w:type="spellEnd"/>
            <w:r w:rsidRPr="00BD6C06">
              <w:rPr>
                <w:color w:val="000000" w:themeColor="text1"/>
                <w:sz w:val="22"/>
                <w:szCs w:val="22"/>
              </w:rPr>
              <w:t xml:space="preserve">, </w:t>
            </w:r>
            <w:proofErr w:type="spellStart"/>
            <w:r w:rsidRPr="00BD6C06">
              <w:rPr>
                <w:color w:val="000000" w:themeColor="text1"/>
                <w:sz w:val="22"/>
                <w:szCs w:val="22"/>
              </w:rPr>
              <w:t>safety</w:t>
            </w:r>
            <w:proofErr w:type="spellEnd"/>
            <w:r w:rsidRPr="00BD6C06">
              <w:rPr>
                <w:color w:val="000000" w:themeColor="text1"/>
                <w:sz w:val="22"/>
                <w:szCs w:val="22"/>
              </w:rPr>
              <w:t xml:space="preserve">, and the </w:t>
            </w:r>
            <w:proofErr w:type="spellStart"/>
            <w:r w:rsidRPr="00BD6C06">
              <w:rPr>
                <w:color w:val="000000" w:themeColor="text1"/>
                <w:sz w:val="22"/>
                <w:szCs w:val="22"/>
              </w:rPr>
              <w:t>human</w:t>
            </w:r>
            <w:proofErr w:type="spellEnd"/>
            <w:r w:rsidRPr="00BD6C06">
              <w:rPr>
                <w:color w:val="000000" w:themeColor="text1"/>
                <w:sz w:val="22"/>
                <w:szCs w:val="22"/>
              </w:rPr>
              <w:t>–</w:t>
            </w:r>
            <w:proofErr w:type="spellStart"/>
            <w:r w:rsidRPr="00BD6C06">
              <w:rPr>
                <w:color w:val="000000" w:themeColor="text1"/>
                <w:sz w:val="22"/>
                <w:szCs w:val="22"/>
              </w:rPr>
              <w:t>animal</w:t>
            </w:r>
            <w:proofErr w:type="spellEnd"/>
            <w:r w:rsidRPr="00BD6C06">
              <w:rPr>
                <w:color w:val="000000" w:themeColor="text1"/>
                <w:sz w:val="22"/>
                <w:szCs w:val="22"/>
              </w:rPr>
              <w:t xml:space="preserve"> </w:t>
            </w:r>
            <w:proofErr w:type="spellStart"/>
            <w:r w:rsidRPr="00BD6C06">
              <w:rPr>
                <w:color w:val="000000" w:themeColor="text1"/>
                <w:sz w:val="22"/>
                <w:szCs w:val="22"/>
              </w:rPr>
              <w:t>relationship</w:t>
            </w:r>
            <w:proofErr w:type="spellEnd"/>
            <w:r w:rsidRPr="00BD6C06">
              <w:rPr>
                <w:color w:val="000000" w:themeColor="text1"/>
                <w:sz w:val="22"/>
                <w:szCs w:val="22"/>
              </w:rPr>
              <w:t>.</w:t>
            </w:r>
          </w:p>
        </w:tc>
      </w:tr>
      <w:tr w:rsidR="00BD6C06" w:rsidRPr="00BD6C06" w14:paraId="16FF5A4A" w14:textId="77777777" w:rsidTr="00B37B34">
        <w:trPr>
          <w:trHeight w:val="236"/>
        </w:trPr>
        <w:tc>
          <w:tcPr>
            <w:tcW w:w="3942" w:type="dxa"/>
            <w:vMerge w:val="restart"/>
            <w:shd w:val="clear" w:color="auto" w:fill="auto"/>
            <w:vAlign w:val="center"/>
          </w:tcPr>
          <w:p w14:paraId="7F4FD2B9" w14:textId="77777777" w:rsidR="00BD515F" w:rsidRPr="00BD6C06" w:rsidRDefault="00BD515F" w:rsidP="006C09C9">
            <w:pPr>
              <w:jc w:val="both"/>
              <w:rPr>
                <w:color w:val="000000" w:themeColor="text1"/>
                <w:sz w:val="22"/>
                <w:szCs w:val="22"/>
              </w:rPr>
            </w:pPr>
            <w:r w:rsidRPr="00BD6C06">
              <w:rPr>
                <w:color w:val="000000" w:themeColor="text1"/>
                <w:sz w:val="22"/>
                <w:szCs w:val="22"/>
              </w:rPr>
              <w:t>Efekty uczenia się dla modułu to opis zasobu wiedzy, umiejętności i kompetencji społecznych, które student osiągnie po zrealizowaniu zajęć.</w:t>
            </w:r>
          </w:p>
        </w:tc>
        <w:tc>
          <w:tcPr>
            <w:tcW w:w="5267" w:type="dxa"/>
            <w:shd w:val="clear" w:color="auto" w:fill="auto"/>
            <w:vAlign w:val="center"/>
          </w:tcPr>
          <w:p w14:paraId="3454098E" w14:textId="77777777" w:rsidR="00BD515F" w:rsidRPr="00BD6C06" w:rsidRDefault="00BD515F" w:rsidP="006C09C9">
            <w:pPr>
              <w:rPr>
                <w:color w:val="000000" w:themeColor="text1"/>
                <w:sz w:val="22"/>
                <w:szCs w:val="22"/>
              </w:rPr>
            </w:pPr>
            <w:r w:rsidRPr="00BD6C06">
              <w:rPr>
                <w:color w:val="000000" w:themeColor="text1"/>
                <w:sz w:val="22"/>
                <w:szCs w:val="22"/>
              </w:rPr>
              <w:t>Knowledge:</w:t>
            </w:r>
          </w:p>
        </w:tc>
      </w:tr>
      <w:tr w:rsidR="00BD6C06" w:rsidRPr="00BD6C06" w14:paraId="42BBA2E2" w14:textId="77777777" w:rsidTr="00B37B34">
        <w:trPr>
          <w:trHeight w:val="233"/>
        </w:trPr>
        <w:tc>
          <w:tcPr>
            <w:tcW w:w="3942" w:type="dxa"/>
            <w:vMerge/>
            <w:shd w:val="clear" w:color="auto" w:fill="auto"/>
            <w:vAlign w:val="center"/>
          </w:tcPr>
          <w:p w14:paraId="5D378A38" w14:textId="77777777" w:rsidR="00BD515F" w:rsidRPr="00BD6C06" w:rsidRDefault="00BD515F" w:rsidP="006C09C9">
            <w:pPr>
              <w:rPr>
                <w:color w:val="000000" w:themeColor="text1"/>
                <w:sz w:val="22"/>
                <w:szCs w:val="22"/>
                <w:highlight w:val="yellow"/>
              </w:rPr>
            </w:pPr>
          </w:p>
        </w:tc>
        <w:tc>
          <w:tcPr>
            <w:tcW w:w="5267" w:type="dxa"/>
            <w:shd w:val="clear" w:color="auto" w:fill="auto"/>
            <w:vAlign w:val="center"/>
          </w:tcPr>
          <w:p w14:paraId="36BE6F2B" w14:textId="77777777" w:rsidR="00BD515F" w:rsidRPr="00BD6C06" w:rsidRDefault="00BD515F" w:rsidP="006C09C9">
            <w:pPr>
              <w:rPr>
                <w:color w:val="000000" w:themeColor="text1"/>
                <w:sz w:val="22"/>
                <w:szCs w:val="22"/>
              </w:rPr>
            </w:pPr>
            <w:r w:rsidRPr="00BD6C06">
              <w:rPr>
                <w:color w:val="000000" w:themeColor="text1"/>
                <w:sz w:val="22"/>
                <w:szCs w:val="22"/>
                <w:lang w:val="en-US"/>
              </w:rPr>
              <w:t xml:space="preserve">W1. </w:t>
            </w:r>
            <w:proofErr w:type="spellStart"/>
            <w:r w:rsidRPr="00BD6C06">
              <w:rPr>
                <w:color w:val="000000" w:themeColor="text1"/>
                <w:sz w:val="22"/>
                <w:szCs w:val="22"/>
              </w:rPr>
              <w:t>biological</w:t>
            </w:r>
            <w:proofErr w:type="spellEnd"/>
            <w:r w:rsidRPr="00BD6C06">
              <w:rPr>
                <w:color w:val="000000" w:themeColor="text1"/>
                <w:sz w:val="22"/>
                <w:szCs w:val="22"/>
              </w:rPr>
              <w:t xml:space="preserve"> </w:t>
            </w:r>
            <w:proofErr w:type="spellStart"/>
            <w:r w:rsidRPr="00BD6C06">
              <w:rPr>
                <w:color w:val="000000" w:themeColor="text1"/>
                <w:sz w:val="22"/>
                <w:szCs w:val="22"/>
              </w:rPr>
              <w:t>mechanisms</w:t>
            </w:r>
            <w:proofErr w:type="spellEnd"/>
            <w:r w:rsidRPr="00BD6C06">
              <w:rPr>
                <w:color w:val="000000" w:themeColor="text1"/>
                <w:sz w:val="22"/>
                <w:szCs w:val="22"/>
              </w:rPr>
              <w:t xml:space="preserve"> of learning, </w:t>
            </w:r>
            <w:proofErr w:type="spellStart"/>
            <w:r w:rsidRPr="00BD6C06">
              <w:rPr>
                <w:color w:val="000000" w:themeColor="text1"/>
                <w:sz w:val="22"/>
                <w:szCs w:val="22"/>
              </w:rPr>
              <w:t>including</w:t>
            </w:r>
            <w:proofErr w:type="spellEnd"/>
            <w:r w:rsidRPr="00BD6C06">
              <w:rPr>
                <w:color w:val="000000" w:themeColor="text1"/>
                <w:sz w:val="22"/>
                <w:szCs w:val="22"/>
              </w:rPr>
              <w:t xml:space="preserve"> </w:t>
            </w:r>
            <w:proofErr w:type="spellStart"/>
            <w:r w:rsidRPr="00BD6C06">
              <w:rPr>
                <w:color w:val="000000" w:themeColor="text1"/>
                <w:sz w:val="22"/>
                <w:szCs w:val="22"/>
              </w:rPr>
              <w:t>species</w:t>
            </w:r>
            <w:proofErr w:type="spellEnd"/>
            <w:r w:rsidRPr="00BD6C06">
              <w:rPr>
                <w:color w:val="000000" w:themeColor="text1"/>
                <w:sz w:val="22"/>
                <w:szCs w:val="22"/>
              </w:rPr>
              <w:t xml:space="preserve">-, </w:t>
            </w:r>
            <w:proofErr w:type="spellStart"/>
            <w:r w:rsidRPr="00BD6C06">
              <w:rPr>
                <w:color w:val="000000" w:themeColor="text1"/>
                <w:sz w:val="22"/>
                <w:szCs w:val="22"/>
              </w:rPr>
              <w:t>breed</w:t>
            </w:r>
            <w:proofErr w:type="spellEnd"/>
            <w:r w:rsidRPr="00BD6C06">
              <w:rPr>
                <w:color w:val="000000" w:themeColor="text1"/>
                <w:sz w:val="22"/>
                <w:szCs w:val="22"/>
              </w:rPr>
              <w:t xml:space="preserve">-, and </w:t>
            </w:r>
            <w:proofErr w:type="spellStart"/>
            <w:r w:rsidRPr="00BD6C06">
              <w:rPr>
                <w:color w:val="000000" w:themeColor="text1"/>
                <w:sz w:val="22"/>
                <w:szCs w:val="22"/>
              </w:rPr>
              <w:t>individual-specific</w:t>
            </w:r>
            <w:proofErr w:type="spellEnd"/>
            <w:r w:rsidRPr="00BD6C06">
              <w:rPr>
                <w:color w:val="000000" w:themeColor="text1"/>
                <w:sz w:val="22"/>
                <w:szCs w:val="22"/>
              </w:rPr>
              <w:t xml:space="preserve"> </w:t>
            </w:r>
            <w:proofErr w:type="spellStart"/>
            <w:r w:rsidRPr="00BD6C06">
              <w:rPr>
                <w:color w:val="000000" w:themeColor="text1"/>
                <w:sz w:val="22"/>
                <w:szCs w:val="22"/>
              </w:rPr>
              <w:t>predispositions</w:t>
            </w:r>
            <w:proofErr w:type="spellEnd"/>
          </w:p>
        </w:tc>
      </w:tr>
      <w:tr w:rsidR="00BD6C06" w:rsidRPr="00BD6C06" w14:paraId="1D7BFFDF" w14:textId="77777777" w:rsidTr="00B37B34">
        <w:trPr>
          <w:trHeight w:val="233"/>
        </w:trPr>
        <w:tc>
          <w:tcPr>
            <w:tcW w:w="3942" w:type="dxa"/>
            <w:vMerge/>
            <w:shd w:val="clear" w:color="auto" w:fill="auto"/>
            <w:vAlign w:val="center"/>
          </w:tcPr>
          <w:p w14:paraId="33647EE9" w14:textId="77777777" w:rsidR="00BD515F" w:rsidRPr="00BD6C06" w:rsidRDefault="00BD515F" w:rsidP="006C09C9">
            <w:pPr>
              <w:rPr>
                <w:color w:val="000000" w:themeColor="text1"/>
                <w:sz w:val="22"/>
                <w:szCs w:val="22"/>
                <w:highlight w:val="yellow"/>
              </w:rPr>
            </w:pPr>
          </w:p>
        </w:tc>
        <w:tc>
          <w:tcPr>
            <w:tcW w:w="5267" w:type="dxa"/>
            <w:shd w:val="clear" w:color="auto" w:fill="auto"/>
            <w:vAlign w:val="center"/>
          </w:tcPr>
          <w:p w14:paraId="31657D13" w14:textId="77777777" w:rsidR="00BD515F" w:rsidRPr="00BD6C06" w:rsidRDefault="00BD515F" w:rsidP="006C09C9">
            <w:pPr>
              <w:rPr>
                <w:color w:val="000000" w:themeColor="text1"/>
                <w:sz w:val="22"/>
                <w:szCs w:val="22"/>
                <w:lang w:val="en-US"/>
              </w:rPr>
            </w:pPr>
            <w:r w:rsidRPr="00BD6C06">
              <w:rPr>
                <w:color w:val="000000" w:themeColor="text1"/>
                <w:sz w:val="22"/>
                <w:szCs w:val="22"/>
                <w:lang w:val="en-US"/>
              </w:rPr>
              <w:t>W2. factors influencing the effectiveness of the learning process</w:t>
            </w:r>
          </w:p>
        </w:tc>
      </w:tr>
      <w:tr w:rsidR="00BD6C06" w:rsidRPr="00BD6C06" w14:paraId="59FBAAE1" w14:textId="77777777" w:rsidTr="00B37B34">
        <w:trPr>
          <w:trHeight w:val="233"/>
        </w:trPr>
        <w:tc>
          <w:tcPr>
            <w:tcW w:w="3942" w:type="dxa"/>
            <w:vMerge/>
            <w:shd w:val="clear" w:color="auto" w:fill="auto"/>
            <w:vAlign w:val="center"/>
          </w:tcPr>
          <w:p w14:paraId="3913C9CE" w14:textId="77777777" w:rsidR="00BD515F" w:rsidRPr="00BD6C06" w:rsidRDefault="00BD515F" w:rsidP="006C09C9">
            <w:pPr>
              <w:rPr>
                <w:color w:val="000000" w:themeColor="text1"/>
                <w:sz w:val="22"/>
                <w:szCs w:val="22"/>
                <w:highlight w:val="yellow"/>
              </w:rPr>
            </w:pPr>
          </w:p>
        </w:tc>
        <w:tc>
          <w:tcPr>
            <w:tcW w:w="5267" w:type="dxa"/>
            <w:shd w:val="clear" w:color="auto" w:fill="auto"/>
            <w:vAlign w:val="center"/>
          </w:tcPr>
          <w:p w14:paraId="4731BBBA" w14:textId="77777777" w:rsidR="00BD515F" w:rsidRPr="00BD6C06" w:rsidRDefault="00BD515F" w:rsidP="006C09C9">
            <w:pPr>
              <w:rPr>
                <w:color w:val="000000" w:themeColor="text1"/>
                <w:sz w:val="22"/>
                <w:szCs w:val="22"/>
                <w:lang w:val="en-US"/>
              </w:rPr>
            </w:pPr>
            <w:r w:rsidRPr="00BD6C06">
              <w:rPr>
                <w:color w:val="000000" w:themeColor="text1"/>
                <w:sz w:val="22"/>
                <w:szCs w:val="22"/>
                <w:lang w:val="en-US"/>
              </w:rPr>
              <w:t>W3. the role of emotions in the learning process</w:t>
            </w:r>
          </w:p>
        </w:tc>
      </w:tr>
      <w:tr w:rsidR="00BD6C06" w:rsidRPr="00BD6C06" w14:paraId="5B0AE457" w14:textId="77777777" w:rsidTr="00B37B34">
        <w:trPr>
          <w:trHeight w:val="233"/>
        </w:trPr>
        <w:tc>
          <w:tcPr>
            <w:tcW w:w="3942" w:type="dxa"/>
            <w:vMerge/>
            <w:shd w:val="clear" w:color="auto" w:fill="auto"/>
            <w:vAlign w:val="center"/>
          </w:tcPr>
          <w:p w14:paraId="26D7718D" w14:textId="77777777" w:rsidR="00BD515F" w:rsidRPr="00BD6C06" w:rsidRDefault="00BD515F" w:rsidP="006C09C9">
            <w:pPr>
              <w:rPr>
                <w:color w:val="000000" w:themeColor="text1"/>
                <w:sz w:val="22"/>
                <w:szCs w:val="22"/>
                <w:highlight w:val="yellow"/>
              </w:rPr>
            </w:pPr>
          </w:p>
        </w:tc>
        <w:tc>
          <w:tcPr>
            <w:tcW w:w="5267" w:type="dxa"/>
            <w:shd w:val="clear" w:color="auto" w:fill="auto"/>
            <w:vAlign w:val="center"/>
          </w:tcPr>
          <w:p w14:paraId="322BF2B5" w14:textId="77777777" w:rsidR="00BD515F" w:rsidRPr="00BD6C06" w:rsidRDefault="00BD515F" w:rsidP="006C09C9">
            <w:pPr>
              <w:rPr>
                <w:color w:val="000000" w:themeColor="text1"/>
                <w:sz w:val="22"/>
                <w:szCs w:val="22"/>
              </w:rPr>
            </w:pPr>
            <w:proofErr w:type="spellStart"/>
            <w:r w:rsidRPr="00BD6C06">
              <w:rPr>
                <w:b/>
                <w:color w:val="000000" w:themeColor="text1"/>
                <w:sz w:val="22"/>
                <w:szCs w:val="22"/>
              </w:rPr>
              <w:t>Skills</w:t>
            </w:r>
            <w:proofErr w:type="spellEnd"/>
            <w:r w:rsidRPr="00BD6C06">
              <w:rPr>
                <w:color w:val="000000" w:themeColor="text1"/>
                <w:sz w:val="22"/>
                <w:szCs w:val="22"/>
              </w:rPr>
              <w:t>:</w:t>
            </w:r>
          </w:p>
        </w:tc>
      </w:tr>
      <w:tr w:rsidR="00BD6C06" w:rsidRPr="00BD6C06" w14:paraId="76758F98" w14:textId="77777777" w:rsidTr="00B37B34">
        <w:trPr>
          <w:trHeight w:val="233"/>
        </w:trPr>
        <w:tc>
          <w:tcPr>
            <w:tcW w:w="3942" w:type="dxa"/>
            <w:vMerge/>
            <w:shd w:val="clear" w:color="auto" w:fill="auto"/>
            <w:vAlign w:val="center"/>
          </w:tcPr>
          <w:p w14:paraId="4BE6CE99" w14:textId="77777777" w:rsidR="00BD515F" w:rsidRPr="00BD6C06" w:rsidRDefault="00BD515F" w:rsidP="006C09C9">
            <w:pPr>
              <w:rPr>
                <w:color w:val="000000" w:themeColor="text1"/>
                <w:sz w:val="22"/>
                <w:szCs w:val="22"/>
                <w:highlight w:val="yellow"/>
              </w:rPr>
            </w:pPr>
          </w:p>
        </w:tc>
        <w:tc>
          <w:tcPr>
            <w:tcW w:w="5267" w:type="dxa"/>
            <w:shd w:val="clear" w:color="auto" w:fill="auto"/>
            <w:vAlign w:val="center"/>
          </w:tcPr>
          <w:p w14:paraId="70909A1F" w14:textId="77777777" w:rsidR="00BD515F" w:rsidRPr="00BD6C06" w:rsidRDefault="00BD515F" w:rsidP="006C09C9">
            <w:pPr>
              <w:rPr>
                <w:color w:val="000000" w:themeColor="text1"/>
                <w:sz w:val="22"/>
                <w:szCs w:val="22"/>
              </w:rPr>
            </w:pPr>
            <w:r w:rsidRPr="00BD6C06">
              <w:rPr>
                <w:color w:val="000000" w:themeColor="text1"/>
                <w:sz w:val="22"/>
                <w:szCs w:val="22"/>
              </w:rPr>
              <w:t xml:space="preserve">U1. </w:t>
            </w:r>
            <w:proofErr w:type="spellStart"/>
            <w:r w:rsidRPr="00BD6C06">
              <w:rPr>
                <w:color w:val="000000" w:themeColor="text1"/>
                <w:sz w:val="22"/>
                <w:szCs w:val="22"/>
              </w:rPr>
              <w:t>is</w:t>
            </w:r>
            <w:proofErr w:type="spellEnd"/>
            <w:r w:rsidRPr="00BD6C06">
              <w:rPr>
                <w:color w:val="000000" w:themeColor="text1"/>
                <w:sz w:val="22"/>
                <w:szCs w:val="22"/>
              </w:rPr>
              <w:t xml:space="preserve"> </w:t>
            </w:r>
            <w:proofErr w:type="spellStart"/>
            <w:r w:rsidRPr="00BD6C06">
              <w:rPr>
                <w:color w:val="000000" w:themeColor="text1"/>
                <w:sz w:val="22"/>
                <w:szCs w:val="22"/>
              </w:rPr>
              <w:t>able</w:t>
            </w:r>
            <w:proofErr w:type="spellEnd"/>
            <w:r w:rsidRPr="00BD6C06">
              <w:rPr>
                <w:color w:val="000000" w:themeColor="text1"/>
                <w:sz w:val="22"/>
                <w:szCs w:val="22"/>
              </w:rPr>
              <w:t xml:space="preserve"> to design and </w:t>
            </w:r>
            <w:proofErr w:type="spellStart"/>
            <w:r w:rsidRPr="00BD6C06">
              <w:rPr>
                <w:color w:val="000000" w:themeColor="text1"/>
                <w:sz w:val="22"/>
                <w:szCs w:val="22"/>
              </w:rPr>
              <w:t>implement</w:t>
            </w:r>
            <w:proofErr w:type="spellEnd"/>
            <w:r w:rsidRPr="00BD6C06">
              <w:rPr>
                <w:color w:val="000000" w:themeColor="text1"/>
                <w:sz w:val="22"/>
                <w:szCs w:val="22"/>
              </w:rPr>
              <w:t xml:space="preserve"> a </w:t>
            </w:r>
            <w:proofErr w:type="spellStart"/>
            <w:r w:rsidRPr="00BD6C06">
              <w:rPr>
                <w:color w:val="000000" w:themeColor="text1"/>
                <w:sz w:val="22"/>
                <w:szCs w:val="22"/>
              </w:rPr>
              <w:t>training</w:t>
            </w:r>
            <w:proofErr w:type="spellEnd"/>
            <w:r w:rsidRPr="00BD6C06">
              <w:rPr>
                <w:color w:val="000000" w:themeColor="text1"/>
                <w:sz w:val="22"/>
                <w:szCs w:val="22"/>
              </w:rPr>
              <w:t xml:space="preserve"> plan </w:t>
            </w:r>
            <w:proofErr w:type="spellStart"/>
            <w:r w:rsidRPr="00BD6C06">
              <w:rPr>
                <w:color w:val="000000" w:themeColor="text1"/>
                <w:sz w:val="22"/>
                <w:szCs w:val="22"/>
              </w:rPr>
              <w:t>based</w:t>
            </w:r>
            <w:proofErr w:type="spellEnd"/>
            <w:r w:rsidRPr="00BD6C06">
              <w:rPr>
                <w:color w:val="000000" w:themeColor="text1"/>
                <w:sz w:val="22"/>
                <w:szCs w:val="22"/>
              </w:rPr>
              <w:t xml:space="preserve"> on the </w:t>
            </w:r>
            <w:proofErr w:type="spellStart"/>
            <w:r w:rsidRPr="00BD6C06">
              <w:rPr>
                <w:color w:val="000000" w:themeColor="text1"/>
                <w:sz w:val="22"/>
                <w:szCs w:val="22"/>
              </w:rPr>
              <w:t>latest</w:t>
            </w:r>
            <w:proofErr w:type="spellEnd"/>
            <w:r w:rsidRPr="00BD6C06">
              <w:rPr>
                <w:color w:val="000000" w:themeColor="text1"/>
                <w:sz w:val="22"/>
                <w:szCs w:val="22"/>
              </w:rPr>
              <w:t xml:space="preserve"> </w:t>
            </w:r>
            <w:proofErr w:type="spellStart"/>
            <w:r w:rsidRPr="00BD6C06">
              <w:rPr>
                <w:color w:val="000000" w:themeColor="text1"/>
                <w:sz w:val="22"/>
                <w:szCs w:val="22"/>
              </w:rPr>
              <w:t>scientific</w:t>
            </w:r>
            <w:proofErr w:type="spellEnd"/>
            <w:r w:rsidRPr="00BD6C06">
              <w:rPr>
                <w:color w:val="000000" w:themeColor="text1"/>
                <w:sz w:val="22"/>
                <w:szCs w:val="22"/>
              </w:rPr>
              <w:t xml:space="preserve"> </w:t>
            </w:r>
            <w:proofErr w:type="spellStart"/>
            <w:r w:rsidRPr="00BD6C06">
              <w:rPr>
                <w:color w:val="000000" w:themeColor="text1"/>
                <w:sz w:val="22"/>
                <w:szCs w:val="22"/>
              </w:rPr>
              <w:t>knowledge</w:t>
            </w:r>
            <w:proofErr w:type="spellEnd"/>
            <w:r w:rsidRPr="00BD6C06">
              <w:rPr>
                <w:color w:val="000000" w:themeColor="text1"/>
                <w:sz w:val="22"/>
                <w:szCs w:val="22"/>
              </w:rPr>
              <w:t xml:space="preserve"> in </w:t>
            </w:r>
            <w:proofErr w:type="spellStart"/>
            <w:r w:rsidRPr="00BD6C06">
              <w:rPr>
                <w:color w:val="000000" w:themeColor="text1"/>
                <w:sz w:val="22"/>
                <w:szCs w:val="22"/>
              </w:rPr>
              <w:t>animal</w:t>
            </w:r>
            <w:proofErr w:type="spellEnd"/>
            <w:r w:rsidRPr="00BD6C06">
              <w:rPr>
                <w:color w:val="000000" w:themeColor="text1"/>
                <w:sz w:val="22"/>
                <w:szCs w:val="22"/>
              </w:rPr>
              <w:t xml:space="preserve"> </w:t>
            </w:r>
            <w:proofErr w:type="spellStart"/>
            <w:r w:rsidRPr="00BD6C06">
              <w:rPr>
                <w:color w:val="000000" w:themeColor="text1"/>
                <w:sz w:val="22"/>
                <w:szCs w:val="22"/>
              </w:rPr>
              <w:t>psychology</w:t>
            </w:r>
            <w:proofErr w:type="spellEnd"/>
          </w:p>
        </w:tc>
      </w:tr>
      <w:tr w:rsidR="00BD6C06" w:rsidRPr="00BD6C06" w14:paraId="7225F748" w14:textId="77777777" w:rsidTr="00B37B34">
        <w:trPr>
          <w:trHeight w:val="233"/>
        </w:trPr>
        <w:tc>
          <w:tcPr>
            <w:tcW w:w="3942" w:type="dxa"/>
            <w:vMerge/>
            <w:shd w:val="clear" w:color="auto" w:fill="auto"/>
            <w:vAlign w:val="center"/>
          </w:tcPr>
          <w:p w14:paraId="1712AFA2" w14:textId="77777777" w:rsidR="00BD515F" w:rsidRPr="00BD6C06" w:rsidRDefault="00BD515F" w:rsidP="006C09C9">
            <w:pPr>
              <w:rPr>
                <w:color w:val="000000" w:themeColor="text1"/>
                <w:sz w:val="22"/>
                <w:szCs w:val="22"/>
                <w:highlight w:val="yellow"/>
              </w:rPr>
            </w:pPr>
          </w:p>
        </w:tc>
        <w:tc>
          <w:tcPr>
            <w:tcW w:w="5267" w:type="dxa"/>
            <w:shd w:val="clear" w:color="auto" w:fill="auto"/>
            <w:vAlign w:val="center"/>
          </w:tcPr>
          <w:p w14:paraId="42E8A59B" w14:textId="77777777" w:rsidR="00BD515F" w:rsidRPr="00BD6C06" w:rsidRDefault="00BD515F" w:rsidP="006C09C9">
            <w:pPr>
              <w:rPr>
                <w:color w:val="000000" w:themeColor="text1"/>
                <w:sz w:val="22"/>
                <w:szCs w:val="22"/>
              </w:rPr>
            </w:pPr>
            <w:proofErr w:type="spellStart"/>
            <w:r w:rsidRPr="00BD6C06">
              <w:rPr>
                <w:b/>
                <w:color w:val="000000" w:themeColor="text1"/>
                <w:sz w:val="22"/>
                <w:szCs w:val="22"/>
              </w:rPr>
              <w:t>Social</w:t>
            </w:r>
            <w:proofErr w:type="spellEnd"/>
            <w:r w:rsidRPr="00BD6C06">
              <w:rPr>
                <w:b/>
                <w:color w:val="000000" w:themeColor="text1"/>
                <w:sz w:val="22"/>
                <w:szCs w:val="22"/>
              </w:rPr>
              <w:t xml:space="preserve"> </w:t>
            </w:r>
            <w:proofErr w:type="spellStart"/>
            <w:r w:rsidRPr="00BD6C06">
              <w:rPr>
                <w:b/>
                <w:color w:val="000000" w:themeColor="text1"/>
                <w:sz w:val="22"/>
                <w:szCs w:val="22"/>
              </w:rPr>
              <w:t>competences</w:t>
            </w:r>
            <w:proofErr w:type="spellEnd"/>
            <w:r w:rsidRPr="00BD6C06">
              <w:rPr>
                <w:color w:val="000000" w:themeColor="text1"/>
                <w:sz w:val="22"/>
                <w:szCs w:val="22"/>
              </w:rPr>
              <w:t>:</w:t>
            </w:r>
          </w:p>
        </w:tc>
      </w:tr>
      <w:tr w:rsidR="00BD6C06" w:rsidRPr="00BD6C06" w14:paraId="691FEFB3" w14:textId="77777777" w:rsidTr="00B37B34">
        <w:trPr>
          <w:trHeight w:val="233"/>
        </w:trPr>
        <w:tc>
          <w:tcPr>
            <w:tcW w:w="3942" w:type="dxa"/>
            <w:vMerge/>
            <w:shd w:val="clear" w:color="auto" w:fill="auto"/>
            <w:vAlign w:val="center"/>
          </w:tcPr>
          <w:p w14:paraId="358C8C67" w14:textId="77777777" w:rsidR="00BD515F" w:rsidRPr="00BD6C06" w:rsidRDefault="00BD515F" w:rsidP="006C09C9">
            <w:pPr>
              <w:rPr>
                <w:color w:val="000000" w:themeColor="text1"/>
                <w:sz w:val="22"/>
                <w:szCs w:val="22"/>
                <w:highlight w:val="yellow"/>
              </w:rPr>
            </w:pPr>
          </w:p>
        </w:tc>
        <w:tc>
          <w:tcPr>
            <w:tcW w:w="5267" w:type="dxa"/>
            <w:shd w:val="clear" w:color="auto" w:fill="auto"/>
            <w:vAlign w:val="center"/>
          </w:tcPr>
          <w:p w14:paraId="6BF32002" w14:textId="77777777" w:rsidR="00BD515F" w:rsidRPr="00BD6C06" w:rsidRDefault="00BD515F" w:rsidP="006C09C9">
            <w:pPr>
              <w:rPr>
                <w:color w:val="000000" w:themeColor="text1"/>
                <w:sz w:val="22"/>
                <w:szCs w:val="22"/>
              </w:rPr>
            </w:pPr>
            <w:r w:rsidRPr="00BD6C06">
              <w:rPr>
                <w:color w:val="000000" w:themeColor="text1"/>
                <w:sz w:val="22"/>
                <w:szCs w:val="22"/>
              </w:rPr>
              <w:t xml:space="preserve">K1. </w:t>
            </w:r>
            <w:proofErr w:type="spellStart"/>
            <w:r w:rsidRPr="00BD6C06">
              <w:rPr>
                <w:color w:val="000000" w:themeColor="text1"/>
                <w:sz w:val="22"/>
                <w:szCs w:val="22"/>
              </w:rPr>
              <w:t>is</w:t>
            </w:r>
            <w:proofErr w:type="spellEnd"/>
            <w:r w:rsidRPr="00BD6C06">
              <w:rPr>
                <w:color w:val="000000" w:themeColor="text1"/>
                <w:sz w:val="22"/>
                <w:szCs w:val="22"/>
              </w:rPr>
              <w:t xml:space="preserve"> </w:t>
            </w:r>
            <w:proofErr w:type="spellStart"/>
            <w:r w:rsidRPr="00BD6C06">
              <w:rPr>
                <w:color w:val="000000" w:themeColor="text1"/>
                <w:sz w:val="22"/>
                <w:szCs w:val="22"/>
              </w:rPr>
              <w:t>able</w:t>
            </w:r>
            <w:proofErr w:type="spellEnd"/>
            <w:r w:rsidRPr="00BD6C06">
              <w:rPr>
                <w:color w:val="000000" w:themeColor="text1"/>
                <w:sz w:val="22"/>
                <w:szCs w:val="22"/>
              </w:rPr>
              <w:t xml:space="preserve"> to </w:t>
            </w:r>
            <w:proofErr w:type="spellStart"/>
            <w:r w:rsidRPr="00BD6C06">
              <w:rPr>
                <w:color w:val="000000" w:themeColor="text1"/>
                <w:sz w:val="22"/>
                <w:szCs w:val="22"/>
              </w:rPr>
              <w:t>perform</w:t>
            </w:r>
            <w:proofErr w:type="spellEnd"/>
            <w:r w:rsidRPr="00BD6C06">
              <w:rPr>
                <w:color w:val="000000" w:themeColor="text1"/>
                <w:sz w:val="22"/>
                <w:szCs w:val="22"/>
              </w:rPr>
              <w:t xml:space="preserve"> </w:t>
            </w:r>
            <w:proofErr w:type="spellStart"/>
            <w:r w:rsidRPr="00BD6C06">
              <w:rPr>
                <w:color w:val="000000" w:themeColor="text1"/>
                <w:sz w:val="22"/>
                <w:szCs w:val="22"/>
              </w:rPr>
              <w:t>activities</w:t>
            </w:r>
            <w:proofErr w:type="spellEnd"/>
            <w:r w:rsidRPr="00BD6C06">
              <w:rPr>
                <w:color w:val="000000" w:themeColor="text1"/>
                <w:sz w:val="22"/>
                <w:szCs w:val="22"/>
              </w:rPr>
              <w:t xml:space="preserve"> </w:t>
            </w:r>
            <w:proofErr w:type="spellStart"/>
            <w:r w:rsidRPr="00BD6C06">
              <w:rPr>
                <w:color w:val="000000" w:themeColor="text1"/>
                <w:sz w:val="22"/>
                <w:szCs w:val="22"/>
              </w:rPr>
              <w:t>involving</w:t>
            </w:r>
            <w:proofErr w:type="spellEnd"/>
            <w:r w:rsidRPr="00BD6C06">
              <w:rPr>
                <w:color w:val="000000" w:themeColor="text1"/>
                <w:sz w:val="22"/>
                <w:szCs w:val="22"/>
              </w:rPr>
              <w:t xml:space="preserve"> </w:t>
            </w:r>
            <w:proofErr w:type="spellStart"/>
            <w:r w:rsidRPr="00BD6C06">
              <w:rPr>
                <w:color w:val="000000" w:themeColor="text1"/>
                <w:sz w:val="22"/>
                <w:szCs w:val="22"/>
              </w:rPr>
              <w:t>animals</w:t>
            </w:r>
            <w:proofErr w:type="spellEnd"/>
            <w:r w:rsidRPr="00BD6C06">
              <w:rPr>
                <w:color w:val="000000" w:themeColor="text1"/>
                <w:sz w:val="22"/>
                <w:szCs w:val="22"/>
              </w:rPr>
              <w:t xml:space="preserve"> with </w:t>
            </w:r>
            <w:proofErr w:type="spellStart"/>
            <w:r w:rsidRPr="00BD6C06">
              <w:rPr>
                <w:color w:val="000000" w:themeColor="text1"/>
                <w:sz w:val="22"/>
                <w:szCs w:val="22"/>
              </w:rPr>
              <w:t>respect</w:t>
            </w:r>
            <w:proofErr w:type="spellEnd"/>
            <w:r w:rsidRPr="00BD6C06">
              <w:rPr>
                <w:color w:val="000000" w:themeColor="text1"/>
                <w:sz w:val="22"/>
                <w:szCs w:val="22"/>
              </w:rPr>
              <w:t xml:space="preserve"> for the </w:t>
            </w:r>
            <w:proofErr w:type="spellStart"/>
            <w:r w:rsidRPr="00BD6C06">
              <w:rPr>
                <w:color w:val="000000" w:themeColor="text1"/>
                <w:sz w:val="22"/>
                <w:szCs w:val="22"/>
              </w:rPr>
              <w:t>safety</w:t>
            </w:r>
            <w:proofErr w:type="spellEnd"/>
            <w:r w:rsidRPr="00BD6C06">
              <w:rPr>
                <w:color w:val="000000" w:themeColor="text1"/>
                <w:sz w:val="22"/>
                <w:szCs w:val="22"/>
              </w:rPr>
              <w:t xml:space="preserve"> of </w:t>
            </w:r>
            <w:proofErr w:type="spellStart"/>
            <w:r w:rsidRPr="00BD6C06">
              <w:rPr>
                <w:color w:val="000000" w:themeColor="text1"/>
                <w:sz w:val="22"/>
                <w:szCs w:val="22"/>
              </w:rPr>
              <w:t>themselves</w:t>
            </w:r>
            <w:proofErr w:type="spellEnd"/>
            <w:r w:rsidRPr="00BD6C06">
              <w:rPr>
                <w:color w:val="000000" w:themeColor="text1"/>
                <w:sz w:val="22"/>
                <w:szCs w:val="22"/>
              </w:rPr>
              <w:t xml:space="preserve">, </w:t>
            </w:r>
            <w:proofErr w:type="spellStart"/>
            <w:r w:rsidRPr="00BD6C06">
              <w:rPr>
                <w:color w:val="000000" w:themeColor="text1"/>
                <w:sz w:val="22"/>
                <w:szCs w:val="22"/>
              </w:rPr>
              <w:t>other</w:t>
            </w:r>
            <w:proofErr w:type="spellEnd"/>
            <w:r w:rsidRPr="00BD6C06">
              <w:rPr>
                <w:color w:val="000000" w:themeColor="text1"/>
                <w:sz w:val="22"/>
                <w:szCs w:val="22"/>
              </w:rPr>
              <w:t xml:space="preserve"> </w:t>
            </w:r>
            <w:proofErr w:type="spellStart"/>
            <w:r w:rsidRPr="00BD6C06">
              <w:rPr>
                <w:color w:val="000000" w:themeColor="text1"/>
                <w:sz w:val="22"/>
                <w:szCs w:val="22"/>
              </w:rPr>
              <w:t>people</w:t>
            </w:r>
            <w:proofErr w:type="spellEnd"/>
            <w:r w:rsidRPr="00BD6C06">
              <w:rPr>
                <w:color w:val="000000" w:themeColor="text1"/>
                <w:sz w:val="22"/>
                <w:szCs w:val="22"/>
              </w:rPr>
              <w:t xml:space="preserve">, and the </w:t>
            </w:r>
            <w:proofErr w:type="spellStart"/>
            <w:r w:rsidRPr="00BD6C06">
              <w:rPr>
                <w:color w:val="000000" w:themeColor="text1"/>
                <w:sz w:val="22"/>
                <w:szCs w:val="22"/>
              </w:rPr>
              <w:t>animals</w:t>
            </w:r>
            <w:proofErr w:type="spellEnd"/>
          </w:p>
        </w:tc>
      </w:tr>
      <w:tr w:rsidR="00BD6C06" w:rsidRPr="00BD6C06" w14:paraId="41F00D16" w14:textId="77777777" w:rsidTr="00B37B34">
        <w:trPr>
          <w:trHeight w:val="718"/>
        </w:trPr>
        <w:tc>
          <w:tcPr>
            <w:tcW w:w="3942" w:type="dxa"/>
            <w:shd w:val="clear" w:color="auto" w:fill="auto"/>
            <w:vAlign w:val="center"/>
          </w:tcPr>
          <w:p w14:paraId="093B935A" w14:textId="77777777" w:rsidR="00BD515F" w:rsidRPr="00BD6C06" w:rsidRDefault="00BD515F" w:rsidP="006C09C9">
            <w:pPr>
              <w:jc w:val="both"/>
              <w:rPr>
                <w:color w:val="000000" w:themeColor="text1"/>
                <w:sz w:val="22"/>
                <w:szCs w:val="22"/>
              </w:rPr>
            </w:pPr>
            <w:r w:rsidRPr="00BD6C06">
              <w:rPr>
                <w:color w:val="000000" w:themeColor="text1"/>
                <w:sz w:val="22"/>
                <w:szCs w:val="22"/>
              </w:rPr>
              <w:t>Odniesienie modułowych efektów uczenia się do kierunkowych efektów uczenia się</w:t>
            </w:r>
          </w:p>
        </w:tc>
        <w:tc>
          <w:tcPr>
            <w:tcW w:w="5267" w:type="dxa"/>
            <w:shd w:val="clear" w:color="auto" w:fill="auto"/>
            <w:vAlign w:val="center"/>
          </w:tcPr>
          <w:p w14:paraId="4D9097B2" w14:textId="77777777" w:rsidR="00BD515F" w:rsidRPr="00BD6C06" w:rsidRDefault="00BD515F" w:rsidP="006C09C9">
            <w:pPr>
              <w:pStyle w:val="Default"/>
              <w:rPr>
                <w:color w:val="000000" w:themeColor="text1"/>
                <w:sz w:val="22"/>
                <w:szCs w:val="22"/>
              </w:rPr>
            </w:pPr>
            <w:r w:rsidRPr="00BD6C06">
              <w:rPr>
                <w:color w:val="000000" w:themeColor="text1"/>
                <w:sz w:val="22"/>
                <w:szCs w:val="22"/>
              </w:rPr>
              <w:t>W1 – KB_W07</w:t>
            </w:r>
          </w:p>
          <w:p w14:paraId="3F1863C0" w14:textId="77777777" w:rsidR="00BD515F" w:rsidRPr="00BD6C06" w:rsidRDefault="00BD515F" w:rsidP="006C09C9">
            <w:pPr>
              <w:pStyle w:val="Default"/>
              <w:rPr>
                <w:color w:val="000000" w:themeColor="text1"/>
                <w:sz w:val="22"/>
                <w:szCs w:val="22"/>
              </w:rPr>
            </w:pPr>
            <w:r w:rsidRPr="00BD6C06">
              <w:rPr>
                <w:color w:val="000000" w:themeColor="text1"/>
                <w:sz w:val="22"/>
                <w:szCs w:val="22"/>
              </w:rPr>
              <w:t>W2 – KB_0W7</w:t>
            </w:r>
          </w:p>
          <w:p w14:paraId="25B79FA8" w14:textId="77777777" w:rsidR="00BD515F" w:rsidRPr="00BD6C06" w:rsidRDefault="00BD515F" w:rsidP="006C09C9">
            <w:pPr>
              <w:pStyle w:val="Default"/>
              <w:rPr>
                <w:color w:val="000000" w:themeColor="text1"/>
                <w:sz w:val="22"/>
                <w:szCs w:val="22"/>
              </w:rPr>
            </w:pPr>
            <w:r w:rsidRPr="00BD6C06">
              <w:rPr>
                <w:color w:val="000000" w:themeColor="text1"/>
                <w:sz w:val="22"/>
                <w:szCs w:val="22"/>
              </w:rPr>
              <w:t>W3 – KB_0W7</w:t>
            </w:r>
          </w:p>
          <w:p w14:paraId="1074C0E2" w14:textId="77777777" w:rsidR="00BD515F" w:rsidRPr="00BD6C06" w:rsidRDefault="00BD515F" w:rsidP="006C09C9">
            <w:pPr>
              <w:jc w:val="both"/>
              <w:rPr>
                <w:color w:val="000000" w:themeColor="text1"/>
                <w:sz w:val="22"/>
                <w:szCs w:val="22"/>
              </w:rPr>
            </w:pPr>
            <w:r w:rsidRPr="00BD6C06">
              <w:rPr>
                <w:color w:val="000000" w:themeColor="text1"/>
                <w:sz w:val="22"/>
                <w:szCs w:val="22"/>
              </w:rPr>
              <w:t>U1 – KB _U01</w:t>
            </w:r>
          </w:p>
          <w:p w14:paraId="6A185133" w14:textId="77777777" w:rsidR="00BD515F" w:rsidRPr="00BD6C06" w:rsidRDefault="00BD515F" w:rsidP="006C09C9">
            <w:pPr>
              <w:jc w:val="both"/>
              <w:rPr>
                <w:color w:val="000000" w:themeColor="text1"/>
                <w:sz w:val="22"/>
                <w:szCs w:val="22"/>
              </w:rPr>
            </w:pPr>
            <w:r w:rsidRPr="00BD6C06">
              <w:rPr>
                <w:color w:val="000000" w:themeColor="text1"/>
                <w:sz w:val="22"/>
                <w:szCs w:val="22"/>
              </w:rPr>
              <w:t>K1 – KB _K03</w:t>
            </w:r>
          </w:p>
        </w:tc>
      </w:tr>
      <w:tr w:rsidR="00BD6C06" w:rsidRPr="00BD6C06" w14:paraId="425D3FAE" w14:textId="77777777" w:rsidTr="00B37B34">
        <w:tc>
          <w:tcPr>
            <w:tcW w:w="3942" w:type="dxa"/>
            <w:shd w:val="clear" w:color="auto" w:fill="auto"/>
            <w:vAlign w:val="center"/>
          </w:tcPr>
          <w:p w14:paraId="3132CCA0" w14:textId="77777777" w:rsidR="00BD515F" w:rsidRPr="00BD6C06" w:rsidRDefault="00BD515F" w:rsidP="006C09C9">
            <w:pPr>
              <w:rPr>
                <w:color w:val="000000" w:themeColor="text1"/>
                <w:sz w:val="22"/>
                <w:szCs w:val="22"/>
              </w:rPr>
            </w:pPr>
            <w:r w:rsidRPr="00BD6C06">
              <w:rPr>
                <w:color w:val="000000" w:themeColor="text1"/>
                <w:sz w:val="22"/>
                <w:szCs w:val="22"/>
              </w:rPr>
              <w:t xml:space="preserve">Wymagania wstępne i dodatkowe </w:t>
            </w:r>
          </w:p>
        </w:tc>
        <w:tc>
          <w:tcPr>
            <w:tcW w:w="5267" w:type="dxa"/>
            <w:shd w:val="clear" w:color="auto" w:fill="auto"/>
            <w:vAlign w:val="center"/>
          </w:tcPr>
          <w:p w14:paraId="04E0E27B" w14:textId="77777777" w:rsidR="00BD515F" w:rsidRPr="00BD6C06" w:rsidRDefault="00BD515F" w:rsidP="006C09C9">
            <w:pPr>
              <w:jc w:val="both"/>
              <w:rPr>
                <w:color w:val="000000" w:themeColor="text1"/>
                <w:sz w:val="22"/>
                <w:szCs w:val="22"/>
              </w:rPr>
            </w:pPr>
            <w:r w:rsidRPr="00BD6C06">
              <w:rPr>
                <w:color w:val="000000" w:themeColor="text1"/>
                <w:sz w:val="22"/>
                <w:szCs w:val="22"/>
              </w:rPr>
              <w:t>brak</w:t>
            </w:r>
          </w:p>
        </w:tc>
      </w:tr>
      <w:tr w:rsidR="00BD6C06" w:rsidRPr="00BD6C06" w14:paraId="7ACE7583" w14:textId="77777777" w:rsidTr="00B37B34">
        <w:tc>
          <w:tcPr>
            <w:tcW w:w="3942" w:type="dxa"/>
            <w:shd w:val="clear" w:color="auto" w:fill="auto"/>
            <w:vAlign w:val="center"/>
          </w:tcPr>
          <w:p w14:paraId="0E60DC7E" w14:textId="77777777" w:rsidR="00BD515F" w:rsidRPr="00BD6C06" w:rsidRDefault="00BD515F" w:rsidP="006C09C9">
            <w:pPr>
              <w:rPr>
                <w:color w:val="000000" w:themeColor="text1"/>
                <w:sz w:val="22"/>
                <w:szCs w:val="22"/>
              </w:rPr>
            </w:pPr>
            <w:r w:rsidRPr="00BD6C06">
              <w:rPr>
                <w:color w:val="000000" w:themeColor="text1"/>
                <w:sz w:val="22"/>
                <w:szCs w:val="22"/>
              </w:rPr>
              <w:t xml:space="preserve">Treści programowe modułu </w:t>
            </w:r>
          </w:p>
          <w:p w14:paraId="34F77EED" w14:textId="77777777" w:rsidR="00BD515F" w:rsidRPr="00BD6C06" w:rsidRDefault="00BD515F" w:rsidP="006C09C9">
            <w:pPr>
              <w:rPr>
                <w:color w:val="000000" w:themeColor="text1"/>
                <w:sz w:val="22"/>
                <w:szCs w:val="22"/>
              </w:rPr>
            </w:pPr>
          </w:p>
        </w:tc>
        <w:tc>
          <w:tcPr>
            <w:tcW w:w="5267" w:type="dxa"/>
            <w:shd w:val="clear" w:color="auto" w:fill="auto"/>
            <w:vAlign w:val="center"/>
          </w:tcPr>
          <w:p w14:paraId="15CD29EF" w14:textId="77777777" w:rsidR="00BD515F" w:rsidRPr="00BD6C06" w:rsidRDefault="00BD515F" w:rsidP="006C09C9">
            <w:pPr>
              <w:rPr>
                <w:color w:val="000000" w:themeColor="text1"/>
                <w:sz w:val="22"/>
                <w:szCs w:val="22"/>
              </w:rPr>
            </w:pPr>
            <w:proofErr w:type="spellStart"/>
            <w:r w:rsidRPr="00BD6C06">
              <w:rPr>
                <w:color w:val="000000" w:themeColor="text1"/>
                <w:sz w:val="22"/>
                <w:szCs w:val="22"/>
              </w:rPr>
              <w:t>Foundations</w:t>
            </w:r>
            <w:proofErr w:type="spellEnd"/>
            <w:r w:rsidRPr="00BD6C06">
              <w:rPr>
                <w:color w:val="000000" w:themeColor="text1"/>
                <w:sz w:val="22"/>
                <w:szCs w:val="22"/>
              </w:rPr>
              <w:t xml:space="preserve"> of </w:t>
            </w:r>
            <w:proofErr w:type="spellStart"/>
            <w:r w:rsidRPr="00BD6C06">
              <w:rPr>
                <w:color w:val="000000" w:themeColor="text1"/>
                <w:sz w:val="22"/>
                <w:szCs w:val="22"/>
              </w:rPr>
              <w:t>animal</w:t>
            </w:r>
            <w:proofErr w:type="spellEnd"/>
            <w:r w:rsidRPr="00BD6C06">
              <w:rPr>
                <w:color w:val="000000" w:themeColor="text1"/>
                <w:sz w:val="22"/>
                <w:szCs w:val="22"/>
              </w:rPr>
              <w:t xml:space="preserve"> </w:t>
            </w:r>
            <w:proofErr w:type="spellStart"/>
            <w:r w:rsidRPr="00BD6C06">
              <w:rPr>
                <w:color w:val="000000" w:themeColor="text1"/>
                <w:sz w:val="22"/>
                <w:szCs w:val="22"/>
              </w:rPr>
              <w:t>psychology</w:t>
            </w:r>
            <w:proofErr w:type="spellEnd"/>
            <w:r w:rsidRPr="00BD6C06">
              <w:rPr>
                <w:color w:val="000000" w:themeColor="text1"/>
                <w:sz w:val="22"/>
                <w:szCs w:val="22"/>
              </w:rPr>
              <w:t xml:space="preserve">. </w:t>
            </w:r>
            <w:proofErr w:type="spellStart"/>
            <w:r w:rsidRPr="00BD6C06">
              <w:rPr>
                <w:color w:val="000000" w:themeColor="text1"/>
                <w:sz w:val="22"/>
                <w:szCs w:val="22"/>
              </w:rPr>
              <w:t>Biological</w:t>
            </w:r>
            <w:proofErr w:type="spellEnd"/>
            <w:r w:rsidRPr="00BD6C06">
              <w:rPr>
                <w:color w:val="000000" w:themeColor="text1"/>
                <w:sz w:val="22"/>
                <w:szCs w:val="22"/>
              </w:rPr>
              <w:t xml:space="preserve"> </w:t>
            </w:r>
            <w:proofErr w:type="spellStart"/>
            <w:r w:rsidRPr="00BD6C06">
              <w:rPr>
                <w:color w:val="000000" w:themeColor="text1"/>
                <w:sz w:val="22"/>
                <w:szCs w:val="22"/>
              </w:rPr>
              <w:t>mechanisms</w:t>
            </w:r>
            <w:proofErr w:type="spellEnd"/>
            <w:r w:rsidRPr="00BD6C06">
              <w:rPr>
                <w:color w:val="000000" w:themeColor="text1"/>
                <w:sz w:val="22"/>
                <w:szCs w:val="22"/>
              </w:rPr>
              <w:t xml:space="preserve"> of </w:t>
            </w:r>
            <w:proofErr w:type="spellStart"/>
            <w:r w:rsidRPr="00BD6C06">
              <w:rPr>
                <w:color w:val="000000" w:themeColor="text1"/>
                <w:sz w:val="22"/>
                <w:szCs w:val="22"/>
              </w:rPr>
              <w:t>animal</w:t>
            </w:r>
            <w:proofErr w:type="spellEnd"/>
            <w:r w:rsidRPr="00BD6C06">
              <w:rPr>
                <w:color w:val="000000" w:themeColor="text1"/>
                <w:sz w:val="22"/>
                <w:szCs w:val="22"/>
              </w:rPr>
              <w:t xml:space="preserve"> </w:t>
            </w:r>
            <w:proofErr w:type="spellStart"/>
            <w:r w:rsidRPr="00BD6C06">
              <w:rPr>
                <w:color w:val="000000" w:themeColor="text1"/>
                <w:sz w:val="22"/>
                <w:szCs w:val="22"/>
              </w:rPr>
              <w:t>behaviour</w:t>
            </w:r>
            <w:proofErr w:type="spellEnd"/>
            <w:r w:rsidRPr="00BD6C06">
              <w:rPr>
                <w:color w:val="000000" w:themeColor="text1"/>
                <w:sz w:val="22"/>
                <w:szCs w:val="22"/>
              </w:rPr>
              <w:t xml:space="preserve">. The </w:t>
            </w:r>
            <w:proofErr w:type="spellStart"/>
            <w:r w:rsidRPr="00BD6C06">
              <w:rPr>
                <w:color w:val="000000" w:themeColor="text1"/>
                <w:sz w:val="22"/>
                <w:szCs w:val="22"/>
              </w:rPr>
              <w:t>importance</w:t>
            </w:r>
            <w:proofErr w:type="spellEnd"/>
            <w:r w:rsidRPr="00BD6C06">
              <w:rPr>
                <w:color w:val="000000" w:themeColor="text1"/>
                <w:sz w:val="22"/>
                <w:szCs w:val="22"/>
              </w:rPr>
              <w:t xml:space="preserve"> of the </w:t>
            </w:r>
            <w:proofErr w:type="spellStart"/>
            <w:r w:rsidRPr="00BD6C06">
              <w:rPr>
                <w:color w:val="000000" w:themeColor="text1"/>
                <w:sz w:val="22"/>
                <w:szCs w:val="22"/>
              </w:rPr>
              <w:t>socialization</w:t>
            </w:r>
            <w:proofErr w:type="spellEnd"/>
            <w:r w:rsidRPr="00BD6C06">
              <w:rPr>
                <w:color w:val="000000" w:themeColor="text1"/>
                <w:sz w:val="22"/>
                <w:szCs w:val="22"/>
              </w:rPr>
              <w:t xml:space="preserve"> </w:t>
            </w:r>
            <w:proofErr w:type="spellStart"/>
            <w:r w:rsidRPr="00BD6C06">
              <w:rPr>
                <w:color w:val="000000" w:themeColor="text1"/>
                <w:sz w:val="22"/>
                <w:szCs w:val="22"/>
              </w:rPr>
              <w:t>process</w:t>
            </w:r>
            <w:proofErr w:type="spellEnd"/>
            <w:r w:rsidRPr="00BD6C06">
              <w:rPr>
                <w:color w:val="000000" w:themeColor="text1"/>
                <w:sz w:val="22"/>
                <w:szCs w:val="22"/>
              </w:rPr>
              <w:t xml:space="preserve"> in </w:t>
            </w:r>
            <w:proofErr w:type="spellStart"/>
            <w:r w:rsidRPr="00BD6C06">
              <w:rPr>
                <w:color w:val="000000" w:themeColor="text1"/>
                <w:sz w:val="22"/>
                <w:szCs w:val="22"/>
              </w:rPr>
              <w:t>effective</w:t>
            </w:r>
            <w:proofErr w:type="spellEnd"/>
            <w:r w:rsidRPr="00BD6C06">
              <w:rPr>
                <w:color w:val="000000" w:themeColor="text1"/>
                <w:sz w:val="22"/>
                <w:szCs w:val="22"/>
              </w:rPr>
              <w:t xml:space="preserve"> learning. The role of </w:t>
            </w:r>
            <w:proofErr w:type="spellStart"/>
            <w:r w:rsidRPr="00BD6C06">
              <w:rPr>
                <w:color w:val="000000" w:themeColor="text1"/>
                <w:sz w:val="22"/>
                <w:szCs w:val="22"/>
              </w:rPr>
              <w:t>touch</w:t>
            </w:r>
            <w:proofErr w:type="spellEnd"/>
            <w:r w:rsidRPr="00BD6C06">
              <w:rPr>
                <w:color w:val="000000" w:themeColor="text1"/>
                <w:sz w:val="22"/>
                <w:szCs w:val="22"/>
              </w:rPr>
              <w:t xml:space="preserve"> in the development of </w:t>
            </w:r>
            <w:proofErr w:type="spellStart"/>
            <w:r w:rsidRPr="00BD6C06">
              <w:rPr>
                <w:color w:val="000000" w:themeColor="text1"/>
                <w:sz w:val="22"/>
                <w:szCs w:val="22"/>
              </w:rPr>
              <w:t>human</w:t>
            </w:r>
            <w:proofErr w:type="spellEnd"/>
            <w:r w:rsidRPr="00BD6C06">
              <w:rPr>
                <w:color w:val="000000" w:themeColor="text1"/>
                <w:sz w:val="22"/>
                <w:szCs w:val="22"/>
              </w:rPr>
              <w:t>–</w:t>
            </w:r>
            <w:proofErr w:type="spellStart"/>
            <w:r w:rsidRPr="00BD6C06">
              <w:rPr>
                <w:color w:val="000000" w:themeColor="text1"/>
                <w:sz w:val="22"/>
                <w:szCs w:val="22"/>
              </w:rPr>
              <w:t>animal</w:t>
            </w:r>
            <w:proofErr w:type="spellEnd"/>
            <w:r w:rsidRPr="00BD6C06">
              <w:rPr>
                <w:color w:val="000000" w:themeColor="text1"/>
                <w:sz w:val="22"/>
                <w:szCs w:val="22"/>
              </w:rPr>
              <w:t xml:space="preserve"> </w:t>
            </w:r>
            <w:proofErr w:type="spellStart"/>
            <w:r w:rsidRPr="00BD6C06">
              <w:rPr>
                <w:color w:val="000000" w:themeColor="text1"/>
                <w:sz w:val="22"/>
                <w:szCs w:val="22"/>
              </w:rPr>
              <w:t>interactions</w:t>
            </w:r>
            <w:proofErr w:type="spellEnd"/>
            <w:r w:rsidRPr="00BD6C06">
              <w:rPr>
                <w:color w:val="000000" w:themeColor="text1"/>
                <w:sz w:val="22"/>
                <w:szCs w:val="22"/>
              </w:rPr>
              <w:t xml:space="preserve">. </w:t>
            </w:r>
            <w:proofErr w:type="spellStart"/>
            <w:r w:rsidRPr="00BD6C06">
              <w:rPr>
                <w:color w:val="000000" w:themeColor="text1"/>
                <w:sz w:val="22"/>
                <w:szCs w:val="22"/>
              </w:rPr>
              <w:t>Animal</w:t>
            </w:r>
            <w:proofErr w:type="spellEnd"/>
            <w:r w:rsidRPr="00BD6C06">
              <w:rPr>
                <w:color w:val="000000" w:themeColor="text1"/>
                <w:sz w:val="22"/>
                <w:szCs w:val="22"/>
              </w:rPr>
              <w:t xml:space="preserve"> </w:t>
            </w:r>
            <w:proofErr w:type="spellStart"/>
            <w:r w:rsidRPr="00BD6C06">
              <w:rPr>
                <w:color w:val="000000" w:themeColor="text1"/>
                <w:sz w:val="22"/>
                <w:szCs w:val="22"/>
              </w:rPr>
              <w:t>cognitive</w:t>
            </w:r>
            <w:proofErr w:type="spellEnd"/>
            <w:r w:rsidRPr="00BD6C06">
              <w:rPr>
                <w:color w:val="000000" w:themeColor="text1"/>
                <w:sz w:val="22"/>
                <w:szCs w:val="22"/>
              </w:rPr>
              <w:t xml:space="preserve"> </w:t>
            </w:r>
            <w:proofErr w:type="spellStart"/>
            <w:r w:rsidRPr="00BD6C06">
              <w:rPr>
                <w:color w:val="000000" w:themeColor="text1"/>
                <w:sz w:val="22"/>
                <w:szCs w:val="22"/>
              </w:rPr>
              <w:t>abilities</w:t>
            </w:r>
            <w:proofErr w:type="spellEnd"/>
            <w:r w:rsidRPr="00BD6C06">
              <w:rPr>
                <w:color w:val="000000" w:themeColor="text1"/>
                <w:sz w:val="22"/>
                <w:szCs w:val="22"/>
              </w:rPr>
              <w:t xml:space="preserve">. </w:t>
            </w:r>
            <w:proofErr w:type="spellStart"/>
            <w:r w:rsidRPr="00BD6C06">
              <w:rPr>
                <w:color w:val="000000" w:themeColor="text1"/>
                <w:sz w:val="22"/>
                <w:szCs w:val="22"/>
              </w:rPr>
              <w:t>Comparative</w:t>
            </w:r>
            <w:proofErr w:type="spellEnd"/>
            <w:r w:rsidRPr="00BD6C06">
              <w:rPr>
                <w:color w:val="000000" w:themeColor="text1"/>
                <w:sz w:val="22"/>
                <w:szCs w:val="22"/>
              </w:rPr>
              <w:t xml:space="preserve"> </w:t>
            </w:r>
            <w:proofErr w:type="spellStart"/>
            <w:r w:rsidRPr="00BD6C06">
              <w:rPr>
                <w:color w:val="000000" w:themeColor="text1"/>
                <w:sz w:val="22"/>
                <w:szCs w:val="22"/>
              </w:rPr>
              <w:t>psychology</w:t>
            </w:r>
            <w:proofErr w:type="spellEnd"/>
            <w:r w:rsidRPr="00BD6C06">
              <w:rPr>
                <w:color w:val="000000" w:themeColor="text1"/>
                <w:sz w:val="22"/>
                <w:szCs w:val="22"/>
              </w:rPr>
              <w:t xml:space="preserve">. </w:t>
            </w:r>
            <w:proofErr w:type="spellStart"/>
            <w:r w:rsidRPr="00BD6C06">
              <w:rPr>
                <w:color w:val="000000" w:themeColor="text1"/>
                <w:sz w:val="22"/>
                <w:szCs w:val="22"/>
              </w:rPr>
              <w:t>Social</w:t>
            </w:r>
            <w:proofErr w:type="spellEnd"/>
            <w:r w:rsidRPr="00BD6C06">
              <w:rPr>
                <w:color w:val="000000" w:themeColor="text1"/>
                <w:sz w:val="22"/>
                <w:szCs w:val="22"/>
              </w:rPr>
              <w:t xml:space="preserve"> </w:t>
            </w:r>
            <w:proofErr w:type="spellStart"/>
            <w:r w:rsidRPr="00BD6C06">
              <w:rPr>
                <w:color w:val="000000" w:themeColor="text1"/>
                <w:sz w:val="22"/>
                <w:szCs w:val="22"/>
              </w:rPr>
              <w:t>behaviour</w:t>
            </w:r>
            <w:proofErr w:type="spellEnd"/>
            <w:r w:rsidRPr="00BD6C06">
              <w:rPr>
                <w:color w:val="000000" w:themeColor="text1"/>
                <w:sz w:val="22"/>
                <w:szCs w:val="22"/>
              </w:rPr>
              <w:t xml:space="preserve"> and </w:t>
            </w:r>
            <w:proofErr w:type="spellStart"/>
            <w:r w:rsidRPr="00BD6C06">
              <w:rPr>
                <w:color w:val="000000" w:themeColor="text1"/>
                <w:sz w:val="22"/>
                <w:szCs w:val="22"/>
              </w:rPr>
              <w:t>social</w:t>
            </w:r>
            <w:proofErr w:type="spellEnd"/>
            <w:r w:rsidRPr="00BD6C06">
              <w:rPr>
                <w:color w:val="000000" w:themeColor="text1"/>
                <w:sz w:val="22"/>
                <w:szCs w:val="22"/>
              </w:rPr>
              <w:t xml:space="preserve"> </w:t>
            </w:r>
            <w:proofErr w:type="spellStart"/>
            <w:r w:rsidRPr="00BD6C06">
              <w:rPr>
                <w:color w:val="000000" w:themeColor="text1"/>
                <w:sz w:val="22"/>
                <w:szCs w:val="22"/>
              </w:rPr>
              <w:t>structures</w:t>
            </w:r>
            <w:proofErr w:type="spellEnd"/>
            <w:r w:rsidRPr="00BD6C06">
              <w:rPr>
                <w:color w:val="000000" w:themeColor="text1"/>
                <w:sz w:val="22"/>
                <w:szCs w:val="22"/>
              </w:rPr>
              <w:t xml:space="preserve">. The role of intra- and </w:t>
            </w:r>
            <w:proofErr w:type="spellStart"/>
            <w:r w:rsidRPr="00BD6C06">
              <w:rPr>
                <w:color w:val="000000" w:themeColor="text1"/>
                <w:sz w:val="22"/>
                <w:szCs w:val="22"/>
              </w:rPr>
              <w:t>interspecies</w:t>
            </w:r>
            <w:proofErr w:type="spellEnd"/>
            <w:r w:rsidRPr="00BD6C06">
              <w:rPr>
                <w:color w:val="000000" w:themeColor="text1"/>
                <w:sz w:val="22"/>
                <w:szCs w:val="22"/>
              </w:rPr>
              <w:t xml:space="preserve"> </w:t>
            </w:r>
            <w:proofErr w:type="spellStart"/>
            <w:r w:rsidRPr="00BD6C06">
              <w:rPr>
                <w:color w:val="000000" w:themeColor="text1"/>
                <w:sz w:val="22"/>
                <w:szCs w:val="22"/>
              </w:rPr>
              <w:t>communication</w:t>
            </w:r>
            <w:proofErr w:type="spellEnd"/>
            <w:r w:rsidRPr="00BD6C06">
              <w:rPr>
                <w:color w:val="000000" w:themeColor="text1"/>
                <w:sz w:val="22"/>
                <w:szCs w:val="22"/>
              </w:rPr>
              <w:t xml:space="preserve">. </w:t>
            </w:r>
            <w:proofErr w:type="spellStart"/>
            <w:r w:rsidRPr="00BD6C06">
              <w:rPr>
                <w:color w:val="000000" w:themeColor="text1"/>
                <w:sz w:val="22"/>
                <w:szCs w:val="22"/>
              </w:rPr>
              <w:t>Animal</w:t>
            </w:r>
            <w:proofErr w:type="spellEnd"/>
            <w:r w:rsidRPr="00BD6C06">
              <w:rPr>
                <w:color w:val="000000" w:themeColor="text1"/>
                <w:sz w:val="22"/>
                <w:szCs w:val="22"/>
              </w:rPr>
              <w:t xml:space="preserve"> </w:t>
            </w:r>
            <w:proofErr w:type="spellStart"/>
            <w:r w:rsidRPr="00BD6C06">
              <w:rPr>
                <w:color w:val="000000" w:themeColor="text1"/>
                <w:sz w:val="22"/>
                <w:szCs w:val="22"/>
              </w:rPr>
              <w:t>emotions</w:t>
            </w:r>
            <w:proofErr w:type="spellEnd"/>
            <w:r w:rsidRPr="00BD6C06">
              <w:rPr>
                <w:color w:val="000000" w:themeColor="text1"/>
                <w:sz w:val="22"/>
                <w:szCs w:val="22"/>
              </w:rPr>
              <w:t xml:space="preserve">. </w:t>
            </w:r>
            <w:proofErr w:type="spellStart"/>
            <w:r w:rsidRPr="00BD6C06">
              <w:rPr>
                <w:color w:val="000000" w:themeColor="text1"/>
                <w:sz w:val="22"/>
                <w:szCs w:val="22"/>
              </w:rPr>
              <w:t>An</w:t>
            </w:r>
            <w:proofErr w:type="spellEnd"/>
            <w:r w:rsidRPr="00BD6C06">
              <w:rPr>
                <w:color w:val="000000" w:themeColor="text1"/>
                <w:sz w:val="22"/>
                <w:szCs w:val="22"/>
              </w:rPr>
              <w:t xml:space="preserve"> </w:t>
            </w:r>
            <w:proofErr w:type="spellStart"/>
            <w:r w:rsidRPr="00BD6C06">
              <w:rPr>
                <w:color w:val="000000" w:themeColor="text1"/>
                <w:sz w:val="22"/>
                <w:szCs w:val="22"/>
              </w:rPr>
              <w:lastRenderedPageBreak/>
              <w:t>ethical</w:t>
            </w:r>
            <w:proofErr w:type="spellEnd"/>
            <w:r w:rsidRPr="00BD6C06">
              <w:rPr>
                <w:color w:val="000000" w:themeColor="text1"/>
                <w:sz w:val="22"/>
                <w:szCs w:val="22"/>
              </w:rPr>
              <w:t xml:space="preserve"> </w:t>
            </w:r>
            <w:proofErr w:type="spellStart"/>
            <w:r w:rsidRPr="00BD6C06">
              <w:rPr>
                <w:color w:val="000000" w:themeColor="text1"/>
                <w:sz w:val="22"/>
                <w:szCs w:val="22"/>
              </w:rPr>
              <w:t>approach</w:t>
            </w:r>
            <w:proofErr w:type="spellEnd"/>
            <w:r w:rsidRPr="00BD6C06">
              <w:rPr>
                <w:color w:val="000000" w:themeColor="text1"/>
                <w:sz w:val="22"/>
                <w:szCs w:val="22"/>
              </w:rPr>
              <w:t xml:space="preserve"> to </w:t>
            </w:r>
            <w:proofErr w:type="spellStart"/>
            <w:r w:rsidRPr="00BD6C06">
              <w:rPr>
                <w:color w:val="000000" w:themeColor="text1"/>
                <w:sz w:val="22"/>
                <w:szCs w:val="22"/>
              </w:rPr>
              <w:t>animal</w:t>
            </w:r>
            <w:proofErr w:type="spellEnd"/>
            <w:r w:rsidRPr="00BD6C06">
              <w:rPr>
                <w:color w:val="000000" w:themeColor="text1"/>
                <w:sz w:val="22"/>
                <w:szCs w:val="22"/>
              </w:rPr>
              <w:t xml:space="preserve"> </w:t>
            </w:r>
            <w:proofErr w:type="spellStart"/>
            <w:r w:rsidRPr="00BD6C06">
              <w:rPr>
                <w:color w:val="000000" w:themeColor="text1"/>
                <w:sz w:val="22"/>
                <w:szCs w:val="22"/>
              </w:rPr>
              <w:t>emotions</w:t>
            </w:r>
            <w:proofErr w:type="spellEnd"/>
            <w:r w:rsidRPr="00BD6C06">
              <w:rPr>
                <w:color w:val="000000" w:themeColor="text1"/>
                <w:sz w:val="22"/>
                <w:szCs w:val="22"/>
              </w:rPr>
              <w:t xml:space="preserve"> in the </w:t>
            </w:r>
            <w:proofErr w:type="spellStart"/>
            <w:r w:rsidRPr="00BD6C06">
              <w:rPr>
                <w:color w:val="000000" w:themeColor="text1"/>
                <w:sz w:val="22"/>
                <w:szCs w:val="22"/>
              </w:rPr>
              <w:t>training</w:t>
            </w:r>
            <w:proofErr w:type="spellEnd"/>
            <w:r w:rsidRPr="00BD6C06">
              <w:rPr>
                <w:color w:val="000000" w:themeColor="text1"/>
                <w:sz w:val="22"/>
                <w:szCs w:val="22"/>
              </w:rPr>
              <w:t xml:space="preserve"> </w:t>
            </w:r>
            <w:proofErr w:type="spellStart"/>
            <w:r w:rsidRPr="00BD6C06">
              <w:rPr>
                <w:color w:val="000000" w:themeColor="text1"/>
                <w:sz w:val="22"/>
                <w:szCs w:val="22"/>
              </w:rPr>
              <w:t>process</w:t>
            </w:r>
            <w:proofErr w:type="spellEnd"/>
            <w:r w:rsidRPr="00BD6C06">
              <w:rPr>
                <w:color w:val="000000" w:themeColor="text1"/>
                <w:sz w:val="22"/>
                <w:szCs w:val="22"/>
              </w:rPr>
              <w:t xml:space="preserve">. </w:t>
            </w:r>
            <w:proofErr w:type="spellStart"/>
            <w:r w:rsidRPr="00BD6C06">
              <w:rPr>
                <w:color w:val="000000" w:themeColor="text1"/>
                <w:sz w:val="22"/>
                <w:szCs w:val="22"/>
              </w:rPr>
              <w:t>Psychology</w:t>
            </w:r>
            <w:proofErr w:type="spellEnd"/>
            <w:r w:rsidRPr="00BD6C06">
              <w:rPr>
                <w:color w:val="000000" w:themeColor="text1"/>
                <w:sz w:val="22"/>
                <w:szCs w:val="22"/>
              </w:rPr>
              <w:t xml:space="preserve"> of learning: </w:t>
            </w:r>
            <w:proofErr w:type="spellStart"/>
            <w:r w:rsidRPr="00BD6C06">
              <w:rPr>
                <w:color w:val="000000" w:themeColor="text1"/>
                <w:sz w:val="22"/>
                <w:szCs w:val="22"/>
              </w:rPr>
              <w:t>classical</w:t>
            </w:r>
            <w:proofErr w:type="spellEnd"/>
            <w:r w:rsidRPr="00BD6C06">
              <w:rPr>
                <w:color w:val="000000" w:themeColor="text1"/>
                <w:sz w:val="22"/>
                <w:szCs w:val="22"/>
              </w:rPr>
              <w:t xml:space="preserve"> and </w:t>
            </w:r>
            <w:proofErr w:type="spellStart"/>
            <w:r w:rsidRPr="00BD6C06">
              <w:rPr>
                <w:color w:val="000000" w:themeColor="text1"/>
                <w:sz w:val="22"/>
                <w:szCs w:val="22"/>
              </w:rPr>
              <w:t>operant</w:t>
            </w:r>
            <w:proofErr w:type="spellEnd"/>
            <w:r w:rsidRPr="00BD6C06">
              <w:rPr>
                <w:color w:val="000000" w:themeColor="text1"/>
                <w:sz w:val="22"/>
                <w:szCs w:val="22"/>
              </w:rPr>
              <w:t xml:space="preserve"> </w:t>
            </w:r>
            <w:proofErr w:type="spellStart"/>
            <w:r w:rsidRPr="00BD6C06">
              <w:rPr>
                <w:color w:val="000000" w:themeColor="text1"/>
                <w:sz w:val="22"/>
                <w:szCs w:val="22"/>
              </w:rPr>
              <w:t>conditioning</w:t>
            </w:r>
            <w:proofErr w:type="spellEnd"/>
            <w:r w:rsidRPr="00BD6C06">
              <w:rPr>
                <w:color w:val="000000" w:themeColor="text1"/>
                <w:sz w:val="22"/>
                <w:szCs w:val="22"/>
              </w:rPr>
              <w:t xml:space="preserve">. </w:t>
            </w:r>
            <w:proofErr w:type="spellStart"/>
            <w:r w:rsidRPr="00BD6C06">
              <w:rPr>
                <w:color w:val="000000" w:themeColor="text1"/>
                <w:sz w:val="22"/>
                <w:szCs w:val="22"/>
              </w:rPr>
              <w:t>Needs</w:t>
            </w:r>
            <w:proofErr w:type="spellEnd"/>
            <w:r w:rsidRPr="00BD6C06">
              <w:rPr>
                <w:color w:val="000000" w:themeColor="text1"/>
                <w:sz w:val="22"/>
                <w:szCs w:val="22"/>
              </w:rPr>
              <w:t xml:space="preserve">, </w:t>
            </w:r>
            <w:proofErr w:type="spellStart"/>
            <w:r w:rsidRPr="00BD6C06">
              <w:rPr>
                <w:color w:val="000000" w:themeColor="text1"/>
                <w:sz w:val="22"/>
                <w:szCs w:val="22"/>
              </w:rPr>
              <w:t>motivation</w:t>
            </w:r>
            <w:proofErr w:type="spellEnd"/>
            <w:r w:rsidRPr="00BD6C06">
              <w:rPr>
                <w:color w:val="000000" w:themeColor="text1"/>
                <w:sz w:val="22"/>
                <w:szCs w:val="22"/>
              </w:rPr>
              <w:t xml:space="preserve">, and </w:t>
            </w:r>
            <w:proofErr w:type="spellStart"/>
            <w:r w:rsidRPr="00BD6C06">
              <w:rPr>
                <w:color w:val="000000" w:themeColor="text1"/>
                <w:sz w:val="22"/>
                <w:szCs w:val="22"/>
              </w:rPr>
              <w:t>reinforcement</w:t>
            </w:r>
            <w:proofErr w:type="spellEnd"/>
            <w:r w:rsidRPr="00BD6C06">
              <w:rPr>
                <w:color w:val="000000" w:themeColor="text1"/>
                <w:sz w:val="22"/>
                <w:szCs w:val="22"/>
              </w:rPr>
              <w:t xml:space="preserve"> in the </w:t>
            </w:r>
            <w:proofErr w:type="spellStart"/>
            <w:r w:rsidRPr="00BD6C06">
              <w:rPr>
                <w:color w:val="000000" w:themeColor="text1"/>
                <w:sz w:val="22"/>
                <w:szCs w:val="22"/>
              </w:rPr>
              <w:t>animal</w:t>
            </w:r>
            <w:proofErr w:type="spellEnd"/>
            <w:r w:rsidRPr="00BD6C06">
              <w:rPr>
                <w:color w:val="000000" w:themeColor="text1"/>
                <w:sz w:val="22"/>
                <w:szCs w:val="22"/>
              </w:rPr>
              <w:t xml:space="preserve"> learning proces. </w:t>
            </w:r>
            <w:proofErr w:type="spellStart"/>
            <w:r w:rsidRPr="00BD6C06">
              <w:rPr>
                <w:color w:val="000000" w:themeColor="text1"/>
                <w:sz w:val="22"/>
                <w:szCs w:val="22"/>
              </w:rPr>
              <w:t>Generalization</w:t>
            </w:r>
            <w:proofErr w:type="spellEnd"/>
            <w:r w:rsidRPr="00BD6C06">
              <w:rPr>
                <w:color w:val="000000" w:themeColor="text1"/>
                <w:sz w:val="22"/>
                <w:szCs w:val="22"/>
              </w:rPr>
              <w:t xml:space="preserve"> and </w:t>
            </w:r>
            <w:proofErr w:type="spellStart"/>
            <w:r w:rsidRPr="00BD6C06">
              <w:rPr>
                <w:color w:val="000000" w:themeColor="text1"/>
                <w:sz w:val="22"/>
                <w:szCs w:val="22"/>
              </w:rPr>
              <w:t>discrimination</w:t>
            </w:r>
            <w:proofErr w:type="spellEnd"/>
            <w:r w:rsidRPr="00BD6C06">
              <w:rPr>
                <w:color w:val="000000" w:themeColor="text1"/>
                <w:sz w:val="22"/>
                <w:szCs w:val="22"/>
              </w:rPr>
              <w:t xml:space="preserve">. The </w:t>
            </w:r>
            <w:proofErr w:type="spellStart"/>
            <w:r w:rsidRPr="00BD6C06">
              <w:rPr>
                <w:color w:val="000000" w:themeColor="text1"/>
                <w:sz w:val="22"/>
                <w:szCs w:val="22"/>
              </w:rPr>
              <w:t>use</w:t>
            </w:r>
            <w:proofErr w:type="spellEnd"/>
            <w:r w:rsidRPr="00BD6C06">
              <w:rPr>
                <w:color w:val="000000" w:themeColor="text1"/>
                <w:sz w:val="22"/>
                <w:szCs w:val="22"/>
              </w:rPr>
              <w:t xml:space="preserve"> of </w:t>
            </w:r>
            <w:proofErr w:type="spellStart"/>
            <w:r w:rsidRPr="00BD6C06">
              <w:rPr>
                <w:color w:val="000000" w:themeColor="text1"/>
                <w:sz w:val="22"/>
                <w:szCs w:val="22"/>
              </w:rPr>
              <w:t>environmental</w:t>
            </w:r>
            <w:proofErr w:type="spellEnd"/>
            <w:r w:rsidRPr="00BD6C06">
              <w:rPr>
                <w:color w:val="000000" w:themeColor="text1"/>
                <w:sz w:val="22"/>
                <w:szCs w:val="22"/>
              </w:rPr>
              <w:t xml:space="preserve"> </w:t>
            </w:r>
            <w:proofErr w:type="spellStart"/>
            <w:r w:rsidRPr="00BD6C06">
              <w:rPr>
                <w:color w:val="000000" w:themeColor="text1"/>
                <w:sz w:val="22"/>
                <w:szCs w:val="22"/>
              </w:rPr>
              <w:t>modification</w:t>
            </w:r>
            <w:proofErr w:type="spellEnd"/>
            <w:r w:rsidRPr="00BD6C06">
              <w:rPr>
                <w:color w:val="000000" w:themeColor="text1"/>
                <w:sz w:val="22"/>
                <w:szCs w:val="22"/>
              </w:rPr>
              <w:t xml:space="preserve"> to </w:t>
            </w:r>
            <w:proofErr w:type="spellStart"/>
            <w:r w:rsidRPr="00BD6C06">
              <w:rPr>
                <w:color w:val="000000" w:themeColor="text1"/>
                <w:sz w:val="22"/>
                <w:szCs w:val="22"/>
              </w:rPr>
              <w:t>enhance</w:t>
            </w:r>
            <w:proofErr w:type="spellEnd"/>
            <w:r w:rsidRPr="00BD6C06">
              <w:rPr>
                <w:color w:val="000000" w:themeColor="text1"/>
                <w:sz w:val="22"/>
                <w:szCs w:val="22"/>
              </w:rPr>
              <w:t xml:space="preserve"> learning </w:t>
            </w:r>
            <w:proofErr w:type="spellStart"/>
            <w:r w:rsidRPr="00BD6C06">
              <w:rPr>
                <w:color w:val="000000" w:themeColor="text1"/>
                <w:sz w:val="22"/>
                <w:szCs w:val="22"/>
              </w:rPr>
              <w:t>effectiveness</w:t>
            </w:r>
            <w:proofErr w:type="spellEnd"/>
            <w:r w:rsidRPr="00BD6C06">
              <w:rPr>
                <w:color w:val="000000" w:themeColor="text1"/>
                <w:sz w:val="22"/>
                <w:szCs w:val="22"/>
              </w:rPr>
              <w:t xml:space="preserve">. </w:t>
            </w:r>
            <w:proofErr w:type="spellStart"/>
            <w:r w:rsidRPr="00BD6C06">
              <w:rPr>
                <w:color w:val="000000" w:themeColor="text1"/>
                <w:sz w:val="22"/>
                <w:szCs w:val="22"/>
              </w:rPr>
              <w:t>Methods</w:t>
            </w:r>
            <w:proofErr w:type="spellEnd"/>
            <w:r w:rsidRPr="00BD6C06">
              <w:rPr>
                <w:color w:val="000000" w:themeColor="text1"/>
                <w:sz w:val="22"/>
                <w:szCs w:val="22"/>
              </w:rPr>
              <w:t xml:space="preserve"> for </w:t>
            </w:r>
            <w:proofErr w:type="spellStart"/>
            <w:r w:rsidRPr="00BD6C06">
              <w:rPr>
                <w:color w:val="000000" w:themeColor="text1"/>
                <w:sz w:val="22"/>
                <w:szCs w:val="22"/>
              </w:rPr>
              <w:t>teaching</w:t>
            </w:r>
            <w:proofErr w:type="spellEnd"/>
            <w:r w:rsidRPr="00BD6C06">
              <w:rPr>
                <w:color w:val="000000" w:themeColor="text1"/>
                <w:sz w:val="22"/>
                <w:szCs w:val="22"/>
              </w:rPr>
              <w:t xml:space="preserve"> </w:t>
            </w:r>
            <w:proofErr w:type="spellStart"/>
            <w:r w:rsidRPr="00BD6C06">
              <w:rPr>
                <w:color w:val="000000" w:themeColor="text1"/>
                <w:sz w:val="22"/>
                <w:szCs w:val="22"/>
              </w:rPr>
              <w:t>complex</w:t>
            </w:r>
            <w:proofErr w:type="spellEnd"/>
            <w:r w:rsidRPr="00BD6C06">
              <w:rPr>
                <w:color w:val="000000" w:themeColor="text1"/>
                <w:sz w:val="22"/>
                <w:szCs w:val="22"/>
              </w:rPr>
              <w:t xml:space="preserve"> </w:t>
            </w:r>
            <w:proofErr w:type="spellStart"/>
            <w:r w:rsidRPr="00BD6C06">
              <w:rPr>
                <w:color w:val="000000" w:themeColor="text1"/>
                <w:sz w:val="22"/>
                <w:szCs w:val="22"/>
              </w:rPr>
              <w:t>behaviours</w:t>
            </w:r>
            <w:proofErr w:type="spellEnd"/>
            <w:r w:rsidRPr="00BD6C06">
              <w:rPr>
                <w:color w:val="000000" w:themeColor="text1"/>
                <w:sz w:val="22"/>
                <w:szCs w:val="22"/>
              </w:rPr>
              <w:t xml:space="preserve">: </w:t>
            </w:r>
            <w:proofErr w:type="spellStart"/>
            <w:r w:rsidRPr="00BD6C06">
              <w:rPr>
                <w:color w:val="000000" w:themeColor="text1"/>
                <w:sz w:val="22"/>
                <w:szCs w:val="22"/>
              </w:rPr>
              <w:t>shaping</w:t>
            </w:r>
            <w:proofErr w:type="spellEnd"/>
            <w:r w:rsidRPr="00BD6C06">
              <w:rPr>
                <w:color w:val="000000" w:themeColor="text1"/>
                <w:sz w:val="22"/>
                <w:szCs w:val="22"/>
              </w:rPr>
              <w:t xml:space="preserve">, </w:t>
            </w:r>
            <w:proofErr w:type="spellStart"/>
            <w:r w:rsidRPr="00BD6C06">
              <w:rPr>
                <w:color w:val="000000" w:themeColor="text1"/>
                <w:sz w:val="22"/>
                <w:szCs w:val="22"/>
              </w:rPr>
              <w:t>capturing</w:t>
            </w:r>
            <w:proofErr w:type="spellEnd"/>
            <w:r w:rsidRPr="00BD6C06">
              <w:rPr>
                <w:color w:val="000000" w:themeColor="text1"/>
                <w:sz w:val="22"/>
                <w:szCs w:val="22"/>
              </w:rPr>
              <w:t xml:space="preserve">, </w:t>
            </w:r>
            <w:proofErr w:type="spellStart"/>
            <w:r w:rsidRPr="00BD6C06">
              <w:rPr>
                <w:color w:val="000000" w:themeColor="text1"/>
                <w:sz w:val="22"/>
                <w:szCs w:val="22"/>
              </w:rPr>
              <w:t>luring</w:t>
            </w:r>
            <w:proofErr w:type="spellEnd"/>
            <w:r w:rsidRPr="00BD6C06">
              <w:rPr>
                <w:color w:val="000000" w:themeColor="text1"/>
                <w:sz w:val="22"/>
                <w:szCs w:val="22"/>
              </w:rPr>
              <w:t xml:space="preserve">, </w:t>
            </w:r>
            <w:proofErr w:type="spellStart"/>
            <w:r w:rsidRPr="00BD6C06">
              <w:rPr>
                <w:color w:val="000000" w:themeColor="text1"/>
                <w:sz w:val="22"/>
                <w:szCs w:val="22"/>
              </w:rPr>
              <w:t>imitation</w:t>
            </w:r>
            <w:proofErr w:type="spellEnd"/>
            <w:r w:rsidRPr="00BD6C06">
              <w:rPr>
                <w:color w:val="000000" w:themeColor="text1"/>
                <w:sz w:val="22"/>
                <w:szCs w:val="22"/>
              </w:rPr>
              <w:t xml:space="preserve">. </w:t>
            </w:r>
            <w:proofErr w:type="spellStart"/>
            <w:r w:rsidRPr="00BD6C06">
              <w:rPr>
                <w:color w:val="000000" w:themeColor="text1"/>
                <w:sz w:val="22"/>
                <w:szCs w:val="22"/>
              </w:rPr>
              <w:t>Pointing</w:t>
            </w:r>
            <w:proofErr w:type="spellEnd"/>
            <w:r w:rsidRPr="00BD6C06">
              <w:rPr>
                <w:color w:val="000000" w:themeColor="text1"/>
                <w:sz w:val="22"/>
                <w:szCs w:val="22"/>
              </w:rPr>
              <w:t xml:space="preserve"> and </w:t>
            </w:r>
            <w:proofErr w:type="spellStart"/>
            <w:r w:rsidRPr="00BD6C06">
              <w:rPr>
                <w:color w:val="000000" w:themeColor="text1"/>
                <w:sz w:val="22"/>
                <w:szCs w:val="22"/>
              </w:rPr>
              <w:t>gazing</w:t>
            </w:r>
            <w:proofErr w:type="spellEnd"/>
            <w:r w:rsidRPr="00BD6C06">
              <w:rPr>
                <w:color w:val="000000" w:themeColor="text1"/>
                <w:sz w:val="22"/>
                <w:szCs w:val="22"/>
              </w:rPr>
              <w:t xml:space="preserve">. </w:t>
            </w:r>
            <w:proofErr w:type="spellStart"/>
            <w:r w:rsidRPr="00BD6C06">
              <w:rPr>
                <w:color w:val="000000" w:themeColor="text1"/>
                <w:sz w:val="22"/>
                <w:szCs w:val="22"/>
              </w:rPr>
              <w:t>Animal</w:t>
            </w:r>
            <w:proofErr w:type="spellEnd"/>
            <w:r w:rsidRPr="00BD6C06">
              <w:rPr>
                <w:color w:val="000000" w:themeColor="text1"/>
                <w:sz w:val="22"/>
                <w:szCs w:val="22"/>
              </w:rPr>
              <w:t xml:space="preserve"> </w:t>
            </w:r>
            <w:proofErr w:type="spellStart"/>
            <w:r w:rsidRPr="00BD6C06">
              <w:rPr>
                <w:color w:val="000000" w:themeColor="text1"/>
                <w:sz w:val="22"/>
                <w:szCs w:val="22"/>
              </w:rPr>
              <w:t>training</w:t>
            </w:r>
            <w:proofErr w:type="spellEnd"/>
            <w:r w:rsidRPr="00BD6C06">
              <w:rPr>
                <w:color w:val="000000" w:themeColor="text1"/>
                <w:sz w:val="22"/>
                <w:szCs w:val="22"/>
              </w:rPr>
              <w:t xml:space="preserve"> </w:t>
            </w:r>
            <w:proofErr w:type="spellStart"/>
            <w:r w:rsidRPr="00BD6C06">
              <w:rPr>
                <w:color w:val="000000" w:themeColor="text1"/>
                <w:sz w:val="22"/>
                <w:szCs w:val="22"/>
              </w:rPr>
              <w:t>methods</w:t>
            </w:r>
            <w:proofErr w:type="spellEnd"/>
            <w:r w:rsidRPr="00BD6C06">
              <w:rPr>
                <w:color w:val="000000" w:themeColor="text1"/>
                <w:sz w:val="22"/>
                <w:szCs w:val="22"/>
              </w:rPr>
              <w:t xml:space="preserve"> in </w:t>
            </w:r>
            <w:proofErr w:type="spellStart"/>
            <w:r w:rsidRPr="00BD6C06">
              <w:rPr>
                <w:color w:val="000000" w:themeColor="text1"/>
                <w:sz w:val="22"/>
                <w:szCs w:val="22"/>
              </w:rPr>
              <w:t>practice</w:t>
            </w:r>
            <w:proofErr w:type="spellEnd"/>
            <w:r w:rsidRPr="00BD6C06">
              <w:rPr>
                <w:color w:val="000000" w:themeColor="text1"/>
                <w:sz w:val="22"/>
                <w:szCs w:val="22"/>
              </w:rPr>
              <w:t xml:space="preserve">. </w:t>
            </w:r>
            <w:proofErr w:type="spellStart"/>
            <w:r w:rsidRPr="00BD6C06">
              <w:rPr>
                <w:color w:val="000000" w:themeColor="text1"/>
                <w:sz w:val="22"/>
                <w:szCs w:val="22"/>
              </w:rPr>
              <w:t>Cooperative</w:t>
            </w:r>
            <w:proofErr w:type="spellEnd"/>
            <w:r w:rsidRPr="00BD6C06">
              <w:rPr>
                <w:color w:val="000000" w:themeColor="text1"/>
                <w:sz w:val="22"/>
                <w:szCs w:val="22"/>
              </w:rPr>
              <w:t xml:space="preserve"> </w:t>
            </w:r>
            <w:proofErr w:type="spellStart"/>
            <w:r w:rsidRPr="00BD6C06">
              <w:rPr>
                <w:color w:val="000000" w:themeColor="text1"/>
                <w:sz w:val="22"/>
                <w:szCs w:val="22"/>
              </w:rPr>
              <w:t>training</w:t>
            </w:r>
            <w:proofErr w:type="spellEnd"/>
            <w:r w:rsidRPr="00BD6C06">
              <w:rPr>
                <w:color w:val="000000" w:themeColor="text1"/>
                <w:sz w:val="22"/>
                <w:szCs w:val="22"/>
              </w:rPr>
              <w:t>.</w:t>
            </w:r>
          </w:p>
        </w:tc>
      </w:tr>
      <w:tr w:rsidR="00BD6C06" w:rsidRPr="00BD6C06" w14:paraId="501A05F9" w14:textId="77777777" w:rsidTr="00B37B34">
        <w:tc>
          <w:tcPr>
            <w:tcW w:w="3942" w:type="dxa"/>
            <w:shd w:val="clear" w:color="auto" w:fill="auto"/>
            <w:vAlign w:val="center"/>
          </w:tcPr>
          <w:p w14:paraId="5D7F0B90" w14:textId="77777777" w:rsidR="00BD515F" w:rsidRPr="00BD6C06" w:rsidRDefault="00BD515F" w:rsidP="006C09C9">
            <w:pPr>
              <w:rPr>
                <w:color w:val="000000" w:themeColor="text1"/>
                <w:sz w:val="22"/>
                <w:szCs w:val="22"/>
              </w:rPr>
            </w:pPr>
            <w:r w:rsidRPr="00BD6C06">
              <w:rPr>
                <w:color w:val="000000" w:themeColor="text1"/>
                <w:sz w:val="22"/>
                <w:szCs w:val="22"/>
              </w:rPr>
              <w:lastRenderedPageBreak/>
              <w:t>Wykaz literatury podstawowej i uzupełniającej</w:t>
            </w:r>
          </w:p>
        </w:tc>
        <w:tc>
          <w:tcPr>
            <w:tcW w:w="5267" w:type="dxa"/>
            <w:shd w:val="clear" w:color="auto" w:fill="auto"/>
            <w:vAlign w:val="center"/>
          </w:tcPr>
          <w:p w14:paraId="6DEB7F95" w14:textId="77777777" w:rsidR="00BD515F" w:rsidRPr="00BD6C06" w:rsidRDefault="00BD515F" w:rsidP="006C09C9">
            <w:pPr>
              <w:rPr>
                <w:b/>
                <w:bCs/>
                <w:i/>
                <w:iCs/>
                <w:color w:val="000000" w:themeColor="text1"/>
                <w:sz w:val="22"/>
                <w:szCs w:val="22"/>
                <w:lang w:val="en-US"/>
              </w:rPr>
            </w:pPr>
            <w:r w:rsidRPr="00BD6C06">
              <w:rPr>
                <w:b/>
                <w:bCs/>
                <w:i/>
                <w:iCs/>
                <w:color w:val="000000" w:themeColor="text1"/>
                <w:sz w:val="22"/>
                <w:szCs w:val="22"/>
                <w:lang w:val="en-US"/>
              </w:rPr>
              <w:t>Obligatory reading list:</w:t>
            </w:r>
          </w:p>
          <w:p w14:paraId="7E8A6306" w14:textId="77777777" w:rsidR="00BD515F" w:rsidRPr="00BD6C06" w:rsidRDefault="00BD515F" w:rsidP="006C09C9">
            <w:pPr>
              <w:rPr>
                <w:i/>
                <w:color w:val="000000" w:themeColor="text1"/>
                <w:sz w:val="22"/>
                <w:szCs w:val="22"/>
              </w:rPr>
            </w:pPr>
            <w:proofErr w:type="spellStart"/>
            <w:r w:rsidRPr="00BD6C06">
              <w:rPr>
                <w:i/>
                <w:color w:val="000000" w:themeColor="text1"/>
                <w:sz w:val="22"/>
                <w:szCs w:val="22"/>
              </w:rPr>
              <w:t>Manning</w:t>
            </w:r>
            <w:proofErr w:type="spellEnd"/>
            <w:r w:rsidRPr="00BD6C06">
              <w:rPr>
                <w:i/>
                <w:color w:val="000000" w:themeColor="text1"/>
                <w:sz w:val="22"/>
                <w:szCs w:val="22"/>
              </w:rPr>
              <w:t xml:space="preserve"> A., Stamp </w:t>
            </w:r>
            <w:proofErr w:type="spellStart"/>
            <w:r w:rsidRPr="00BD6C06">
              <w:rPr>
                <w:i/>
                <w:color w:val="000000" w:themeColor="text1"/>
                <w:sz w:val="22"/>
                <w:szCs w:val="22"/>
              </w:rPr>
              <w:t>Dawkins</w:t>
            </w:r>
            <w:proofErr w:type="spellEnd"/>
            <w:r w:rsidRPr="00BD6C06">
              <w:rPr>
                <w:i/>
                <w:color w:val="000000" w:themeColor="text1"/>
                <w:sz w:val="22"/>
                <w:szCs w:val="22"/>
              </w:rPr>
              <w:t xml:space="preserve"> M. </w:t>
            </w:r>
            <w:proofErr w:type="spellStart"/>
            <w:r w:rsidRPr="00BD6C06">
              <w:rPr>
                <w:i/>
                <w:color w:val="000000" w:themeColor="text1"/>
                <w:sz w:val="22"/>
                <w:szCs w:val="22"/>
              </w:rPr>
              <w:t>An</w:t>
            </w:r>
            <w:proofErr w:type="spellEnd"/>
            <w:r w:rsidRPr="00BD6C06">
              <w:rPr>
                <w:i/>
                <w:color w:val="000000" w:themeColor="text1"/>
                <w:sz w:val="22"/>
                <w:szCs w:val="22"/>
              </w:rPr>
              <w:t xml:space="preserve"> </w:t>
            </w:r>
            <w:proofErr w:type="spellStart"/>
            <w:r w:rsidRPr="00BD6C06">
              <w:rPr>
                <w:i/>
                <w:color w:val="000000" w:themeColor="text1"/>
                <w:sz w:val="22"/>
                <w:szCs w:val="22"/>
              </w:rPr>
              <w:t>introduction</w:t>
            </w:r>
            <w:proofErr w:type="spellEnd"/>
            <w:r w:rsidRPr="00BD6C06">
              <w:rPr>
                <w:i/>
                <w:color w:val="000000" w:themeColor="text1"/>
                <w:sz w:val="22"/>
                <w:szCs w:val="22"/>
              </w:rPr>
              <w:t xml:space="preserve"> to </w:t>
            </w:r>
            <w:proofErr w:type="spellStart"/>
            <w:r w:rsidRPr="00BD6C06">
              <w:rPr>
                <w:i/>
                <w:color w:val="000000" w:themeColor="text1"/>
                <w:sz w:val="22"/>
                <w:szCs w:val="22"/>
              </w:rPr>
              <w:t>animal</w:t>
            </w:r>
            <w:proofErr w:type="spellEnd"/>
            <w:r w:rsidRPr="00BD6C06">
              <w:rPr>
                <w:i/>
                <w:color w:val="000000" w:themeColor="text1"/>
                <w:sz w:val="22"/>
                <w:szCs w:val="22"/>
              </w:rPr>
              <w:t xml:space="preserve"> </w:t>
            </w:r>
            <w:proofErr w:type="spellStart"/>
            <w:r w:rsidRPr="00BD6C06">
              <w:rPr>
                <w:i/>
                <w:color w:val="000000" w:themeColor="text1"/>
                <w:sz w:val="22"/>
                <w:szCs w:val="22"/>
              </w:rPr>
              <w:t>behaviour</w:t>
            </w:r>
            <w:proofErr w:type="spellEnd"/>
            <w:r w:rsidRPr="00BD6C06">
              <w:rPr>
                <w:i/>
                <w:color w:val="000000" w:themeColor="text1"/>
                <w:sz w:val="22"/>
                <w:szCs w:val="22"/>
              </w:rPr>
              <w:t>. Cambridge University Press, 2012</w:t>
            </w:r>
          </w:p>
          <w:p w14:paraId="1E05CC9A" w14:textId="77777777" w:rsidR="00BD515F" w:rsidRPr="00BD6C06" w:rsidRDefault="00BD515F" w:rsidP="006C09C9">
            <w:pPr>
              <w:rPr>
                <w:i/>
                <w:color w:val="000000" w:themeColor="text1"/>
                <w:sz w:val="22"/>
                <w:szCs w:val="22"/>
              </w:rPr>
            </w:pPr>
            <w:r w:rsidRPr="00BD6C06">
              <w:rPr>
                <w:i/>
                <w:color w:val="000000" w:themeColor="text1"/>
                <w:sz w:val="22"/>
                <w:szCs w:val="22"/>
              </w:rPr>
              <w:t xml:space="preserve">Keeling L.J., </w:t>
            </w:r>
            <w:proofErr w:type="spellStart"/>
            <w:r w:rsidRPr="00BD6C06">
              <w:rPr>
                <w:i/>
                <w:color w:val="000000" w:themeColor="text1"/>
                <w:sz w:val="22"/>
                <w:szCs w:val="22"/>
              </w:rPr>
              <w:t>Gonyou</w:t>
            </w:r>
            <w:proofErr w:type="spellEnd"/>
            <w:r w:rsidRPr="00BD6C06">
              <w:rPr>
                <w:i/>
                <w:color w:val="000000" w:themeColor="text1"/>
                <w:sz w:val="22"/>
                <w:szCs w:val="22"/>
              </w:rPr>
              <w:t xml:space="preserve"> H.W. </w:t>
            </w:r>
            <w:proofErr w:type="spellStart"/>
            <w:r w:rsidRPr="00BD6C06">
              <w:rPr>
                <w:i/>
                <w:color w:val="000000" w:themeColor="text1"/>
                <w:sz w:val="22"/>
                <w:szCs w:val="22"/>
              </w:rPr>
              <w:t>Social</w:t>
            </w:r>
            <w:proofErr w:type="spellEnd"/>
            <w:r w:rsidRPr="00BD6C06">
              <w:rPr>
                <w:i/>
                <w:color w:val="000000" w:themeColor="text1"/>
                <w:sz w:val="22"/>
                <w:szCs w:val="22"/>
              </w:rPr>
              <w:t xml:space="preserve"> </w:t>
            </w:r>
            <w:proofErr w:type="spellStart"/>
            <w:r w:rsidRPr="00BD6C06">
              <w:rPr>
                <w:i/>
                <w:color w:val="000000" w:themeColor="text1"/>
                <w:sz w:val="22"/>
                <w:szCs w:val="22"/>
              </w:rPr>
              <w:t>behaviour</w:t>
            </w:r>
            <w:proofErr w:type="spellEnd"/>
            <w:r w:rsidRPr="00BD6C06">
              <w:rPr>
                <w:i/>
                <w:color w:val="000000" w:themeColor="text1"/>
                <w:sz w:val="22"/>
                <w:szCs w:val="22"/>
              </w:rPr>
              <w:t xml:space="preserve"> in farm </w:t>
            </w:r>
            <w:proofErr w:type="spellStart"/>
            <w:r w:rsidRPr="00BD6C06">
              <w:rPr>
                <w:i/>
                <w:color w:val="000000" w:themeColor="text1"/>
                <w:sz w:val="22"/>
                <w:szCs w:val="22"/>
              </w:rPr>
              <w:t>animals</w:t>
            </w:r>
            <w:proofErr w:type="spellEnd"/>
            <w:r w:rsidRPr="00BD6C06">
              <w:rPr>
                <w:i/>
                <w:color w:val="000000" w:themeColor="text1"/>
                <w:sz w:val="22"/>
                <w:szCs w:val="22"/>
              </w:rPr>
              <w:t>. CABI Publishing, 2001</w:t>
            </w:r>
          </w:p>
          <w:p w14:paraId="5F86E751" w14:textId="77777777" w:rsidR="00BD515F" w:rsidRPr="00BD6C06" w:rsidRDefault="00BD515F" w:rsidP="006C09C9">
            <w:pPr>
              <w:rPr>
                <w:i/>
                <w:color w:val="000000" w:themeColor="text1"/>
                <w:sz w:val="22"/>
                <w:szCs w:val="22"/>
              </w:rPr>
            </w:pPr>
          </w:p>
          <w:p w14:paraId="5564F12E" w14:textId="77777777" w:rsidR="00BD515F" w:rsidRPr="00BD6C06" w:rsidRDefault="00BD515F" w:rsidP="006C09C9">
            <w:pPr>
              <w:rPr>
                <w:b/>
                <w:bCs/>
                <w:i/>
                <w:iCs/>
                <w:color w:val="000000" w:themeColor="text1"/>
                <w:sz w:val="22"/>
                <w:szCs w:val="22"/>
                <w:lang w:val="en-US"/>
              </w:rPr>
            </w:pPr>
            <w:r w:rsidRPr="00BD6C06">
              <w:rPr>
                <w:b/>
                <w:bCs/>
                <w:i/>
                <w:iCs/>
                <w:color w:val="000000" w:themeColor="text1"/>
                <w:sz w:val="22"/>
                <w:szCs w:val="22"/>
                <w:lang w:val="en-US"/>
              </w:rPr>
              <w:t>Recommended reading list:</w:t>
            </w:r>
          </w:p>
          <w:p w14:paraId="1C855AFD" w14:textId="77777777" w:rsidR="00BD515F" w:rsidRPr="00BD6C06" w:rsidRDefault="00BD515F" w:rsidP="006C09C9">
            <w:pPr>
              <w:rPr>
                <w:rFonts w:eastAsiaTheme="minorHAnsi"/>
                <w:i/>
                <w:color w:val="000000" w:themeColor="text1"/>
                <w:sz w:val="22"/>
                <w:szCs w:val="22"/>
                <w:lang w:eastAsia="en-US"/>
              </w:rPr>
            </w:pPr>
            <w:r w:rsidRPr="00BD6C06">
              <w:rPr>
                <w:rFonts w:eastAsiaTheme="minorHAnsi"/>
                <w:i/>
                <w:color w:val="000000" w:themeColor="text1"/>
                <w:sz w:val="22"/>
                <w:szCs w:val="22"/>
                <w:lang w:eastAsia="en-US"/>
              </w:rPr>
              <w:t xml:space="preserve">Horowitz A. Inside of a dog. </w:t>
            </w:r>
            <w:proofErr w:type="spellStart"/>
            <w:r w:rsidRPr="00BD6C06">
              <w:rPr>
                <w:rFonts w:eastAsiaTheme="minorHAnsi"/>
                <w:i/>
                <w:color w:val="000000" w:themeColor="text1"/>
                <w:sz w:val="22"/>
                <w:szCs w:val="22"/>
                <w:lang w:eastAsia="en-US"/>
              </w:rPr>
              <w:t>What</w:t>
            </w:r>
            <w:proofErr w:type="spellEnd"/>
            <w:r w:rsidRPr="00BD6C06">
              <w:rPr>
                <w:rFonts w:eastAsiaTheme="minorHAnsi"/>
                <w:i/>
                <w:color w:val="000000" w:themeColor="text1"/>
                <w:sz w:val="22"/>
                <w:szCs w:val="22"/>
                <w:lang w:eastAsia="en-US"/>
              </w:rPr>
              <w:t xml:space="preserve"> </w:t>
            </w:r>
            <w:proofErr w:type="spellStart"/>
            <w:r w:rsidRPr="00BD6C06">
              <w:rPr>
                <w:rFonts w:eastAsiaTheme="minorHAnsi"/>
                <w:i/>
                <w:color w:val="000000" w:themeColor="text1"/>
                <w:sz w:val="22"/>
                <w:szCs w:val="22"/>
                <w:lang w:eastAsia="en-US"/>
              </w:rPr>
              <w:t>dogs</w:t>
            </w:r>
            <w:proofErr w:type="spellEnd"/>
            <w:r w:rsidRPr="00BD6C06">
              <w:rPr>
                <w:rFonts w:eastAsiaTheme="minorHAnsi"/>
                <w:i/>
                <w:color w:val="000000" w:themeColor="text1"/>
                <w:sz w:val="22"/>
                <w:szCs w:val="22"/>
                <w:lang w:eastAsia="en-US"/>
              </w:rPr>
              <w:t xml:space="preserve"> </w:t>
            </w:r>
            <w:proofErr w:type="spellStart"/>
            <w:r w:rsidRPr="00BD6C06">
              <w:rPr>
                <w:rFonts w:eastAsiaTheme="minorHAnsi"/>
                <w:i/>
                <w:color w:val="000000" w:themeColor="text1"/>
                <w:sz w:val="22"/>
                <w:szCs w:val="22"/>
                <w:lang w:eastAsia="en-US"/>
              </w:rPr>
              <w:t>see</w:t>
            </w:r>
            <w:proofErr w:type="spellEnd"/>
            <w:r w:rsidRPr="00BD6C06">
              <w:rPr>
                <w:rFonts w:eastAsiaTheme="minorHAnsi"/>
                <w:i/>
                <w:color w:val="000000" w:themeColor="text1"/>
                <w:sz w:val="22"/>
                <w:szCs w:val="22"/>
                <w:lang w:eastAsia="en-US"/>
              </w:rPr>
              <w:t xml:space="preserve">, </w:t>
            </w:r>
            <w:proofErr w:type="spellStart"/>
            <w:r w:rsidRPr="00BD6C06">
              <w:rPr>
                <w:rFonts w:eastAsiaTheme="minorHAnsi"/>
                <w:i/>
                <w:color w:val="000000" w:themeColor="text1"/>
                <w:sz w:val="22"/>
                <w:szCs w:val="22"/>
                <w:lang w:eastAsia="en-US"/>
              </w:rPr>
              <w:t>smell</w:t>
            </w:r>
            <w:proofErr w:type="spellEnd"/>
            <w:r w:rsidRPr="00BD6C06">
              <w:rPr>
                <w:rFonts w:eastAsiaTheme="minorHAnsi"/>
                <w:i/>
                <w:color w:val="000000" w:themeColor="text1"/>
                <w:sz w:val="22"/>
                <w:szCs w:val="22"/>
                <w:lang w:eastAsia="en-US"/>
              </w:rPr>
              <w:t xml:space="preserve">, and </w:t>
            </w:r>
            <w:proofErr w:type="spellStart"/>
            <w:r w:rsidRPr="00BD6C06">
              <w:rPr>
                <w:rFonts w:eastAsiaTheme="minorHAnsi"/>
                <w:i/>
                <w:color w:val="000000" w:themeColor="text1"/>
                <w:sz w:val="22"/>
                <w:szCs w:val="22"/>
                <w:lang w:eastAsia="en-US"/>
              </w:rPr>
              <w:t>know</w:t>
            </w:r>
            <w:proofErr w:type="spellEnd"/>
            <w:r w:rsidRPr="00BD6C06">
              <w:rPr>
                <w:rFonts w:eastAsiaTheme="minorHAnsi"/>
                <w:i/>
                <w:color w:val="000000" w:themeColor="text1"/>
                <w:sz w:val="22"/>
                <w:szCs w:val="22"/>
                <w:lang w:eastAsia="en-US"/>
              </w:rPr>
              <w:t xml:space="preserve">. A </w:t>
            </w:r>
            <w:proofErr w:type="spellStart"/>
            <w:r w:rsidRPr="00BD6C06">
              <w:rPr>
                <w:rFonts w:eastAsiaTheme="minorHAnsi"/>
                <w:i/>
                <w:color w:val="000000" w:themeColor="text1"/>
                <w:sz w:val="22"/>
                <w:szCs w:val="22"/>
                <w:lang w:eastAsia="en-US"/>
              </w:rPr>
              <w:t>Division</w:t>
            </w:r>
            <w:proofErr w:type="spellEnd"/>
            <w:r w:rsidRPr="00BD6C06">
              <w:rPr>
                <w:rFonts w:eastAsiaTheme="minorHAnsi"/>
                <w:i/>
                <w:color w:val="000000" w:themeColor="text1"/>
                <w:sz w:val="22"/>
                <w:szCs w:val="22"/>
                <w:lang w:eastAsia="en-US"/>
              </w:rPr>
              <w:t xml:space="preserve"> of Simon &amp; Schuster, Inc., 2009</w:t>
            </w:r>
          </w:p>
          <w:p w14:paraId="43005741" w14:textId="77777777" w:rsidR="00BD515F" w:rsidRPr="00BD6C06" w:rsidRDefault="00BD515F" w:rsidP="006C09C9">
            <w:pPr>
              <w:rPr>
                <w:rFonts w:eastAsiaTheme="minorHAnsi"/>
                <w:i/>
                <w:color w:val="000000" w:themeColor="text1"/>
                <w:sz w:val="22"/>
                <w:szCs w:val="22"/>
                <w:lang w:eastAsia="en-US"/>
              </w:rPr>
            </w:pPr>
            <w:r w:rsidRPr="00BD6C06">
              <w:rPr>
                <w:rFonts w:eastAsiaTheme="minorHAnsi"/>
                <w:i/>
                <w:color w:val="000000" w:themeColor="text1"/>
                <w:sz w:val="22"/>
                <w:szCs w:val="22"/>
                <w:lang w:eastAsia="en-US"/>
              </w:rPr>
              <w:t xml:space="preserve">Walker S.F. </w:t>
            </w:r>
            <w:proofErr w:type="spellStart"/>
            <w:r w:rsidRPr="00BD6C06">
              <w:rPr>
                <w:rFonts w:eastAsiaTheme="minorHAnsi"/>
                <w:i/>
                <w:color w:val="000000" w:themeColor="text1"/>
                <w:sz w:val="22"/>
                <w:szCs w:val="22"/>
                <w:lang w:eastAsia="en-US"/>
              </w:rPr>
              <w:t>Animal</w:t>
            </w:r>
            <w:proofErr w:type="spellEnd"/>
            <w:r w:rsidRPr="00BD6C06">
              <w:rPr>
                <w:rFonts w:eastAsiaTheme="minorHAnsi"/>
                <w:i/>
                <w:color w:val="000000" w:themeColor="text1"/>
                <w:sz w:val="22"/>
                <w:szCs w:val="22"/>
                <w:lang w:eastAsia="en-US"/>
              </w:rPr>
              <w:t xml:space="preserve"> learning </w:t>
            </w:r>
            <w:proofErr w:type="spellStart"/>
            <w:r w:rsidRPr="00BD6C06">
              <w:rPr>
                <w:rFonts w:eastAsiaTheme="minorHAnsi"/>
                <w:i/>
                <w:color w:val="000000" w:themeColor="text1"/>
                <w:sz w:val="22"/>
                <w:szCs w:val="22"/>
                <w:lang w:eastAsia="en-US"/>
              </w:rPr>
              <w:t>an</w:t>
            </w:r>
            <w:proofErr w:type="spellEnd"/>
            <w:r w:rsidRPr="00BD6C06">
              <w:rPr>
                <w:rFonts w:eastAsiaTheme="minorHAnsi"/>
                <w:i/>
                <w:color w:val="000000" w:themeColor="text1"/>
                <w:sz w:val="22"/>
                <w:szCs w:val="22"/>
                <w:lang w:eastAsia="en-US"/>
              </w:rPr>
              <w:t xml:space="preserve"> </w:t>
            </w:r>
            <w:proofErr w:type="spellStart"/>
            <w:r w:rsidRPr="00BD6C06">
              <w:rPr>
                <w:rFonts w:eastAsiaTheme="minorHAnsi"/>
                <w:i/>
                <w:color w:val="000000" w:themeColor="text1"/>
                <w:sz w:val="22"/>
                <w:szCs w:val="22"/>
                <w:lang w:eastAsia="en-US"/>
              </w:rPr>
              <w:t>introduction</w:t>
            </w:r>
            <w:proofErr w:type="spellEnd"/>
            <w:r w:rsidRPr="00BD6C06">
              <w:rPr>
                <w:rFonts w:eastAsiaTheme="minorHAnsi"/>
                <w:i/>
                <w:color w:val="000000" w:themeColor="text1"/>
                <w:sz w:val="22"/>
                <w:szCs w:val="22"/>
                <w:lang w:eastAsia="en-US"/>
              </w:rPr>
              <w:t xml:space="preserve">. </w:t>
            </w:r>
            <w:proofErr w:type="spellStart"/>
            <w:r w:rsidRPr="00BD6C06">
              <w:rPr>
                <w:rFonts w:eastAsiaTheme="minorHAnsi"/>
                <w:i/>
                <w:color w:val="000000" w:themeColor="text1"/>
                <w:sz w:val="22"/>
                <w:szCs w:val="22"/>
                <w:lang w:eastAsia="en-US"/>
              </w:rPr>
              <w:t>Routledge</w:t>
            </w:r>
            <w:proofErr w:type="spellEnd"/>
            <w:r w:rsidRPr="00BD6C06">
              <w:rPr>
                <w:rFonts w:eastAsiaTheme="minorHAnsi"/>
                <w:i/>
                <w:color w:val="000000" w:themeColor="text1"/>
                <w:sz w:val="22"/>
                <w:szCs w:val="22"/>
                <w:lang w:eastAsia="en-US"/>
              </w:rPr>
              <w:t xml:space="preserve"> &amp; </w:t>
            </w:r>
            <w:proofErr w:type="spellStart"/>
            <w:r w:rsidRPr="00BD6C06">
              <w:rPr>
                <w:rFonts w:eastAsiaTheme="minorHAnsi"/>
                <w:i/>
                <w:color w:val="000000" w:themeColor="text1"/>
                <w:sz w:val="22"/>
                <w:szCs w:val="22"/>
                <w:lang w:eastAsia="en-US"/>
              </w:rPr>
              <w:t>Kegan</w:t>
            </w:r>
            <w:proofErr w:type="spellEnd"/>
            <w:r w:rsidRPr="00BD6C06">
              <w:rPr>
                <w:rFonts w:eastAsiaTheme="minorHAnsi"/>
                <w:i/>
                <w:color w:val="000000" w:themeColor="text1"/>
                <w:sz w:val="22"/>
                <w:szCs w:val="22"/>
                <w:lang w:eastAsia="en-US"/>
              </w:rPr>
              <w:t xml:space="preserve"> Paul </w:t>
            </w:r>
            <w:proofErr w:type="spellStart"/>
            <w:r w:rsidRPr="00BD6C06">
              <w:rPr>
                <w:rFonts w:eastAsiaTheme="minorHAnsi"/>
                <w:i/>
                <w:color w:val="000000" w:themeColor="text1"/>
                <w:sz w:val="22"/>
                <w:szCs w:val="22"/>
                <w:lang w:eastAsia="en-US"/>
              </w:rPr>
              <w:t>Ltd</w:t>
            </w:r>
            <w:proofErr w:type="spellEnd"/>
            <w:r w:rsidRPr="00BD6C06">
              <w:rPr>
                <w:rFonts w:eastAsiaTheme="minorHAnsi"/>
                <w:i/>
                <w:color w:val="000000" w:themeColor="text1"/>
                <w:sz w:val="22"/>
                <w:szCs w:val="22"/>
                <w:lang w:eastAsia="en-US"/>
              </w:rPr>
              <w:t>, 1987</w:t>
            </w:r>
          </w:p>
          <w:p w14:paraId="7F202D0E" w14:textId="77777777" w:rsidR="00BD515F" w:rsidRPr="00BD6C06" w:rsidRDefault="00BD515F" w:rsidP="006C09C9">
            <w:pPr>
              <w:rPr>
                <w:rFonts w:eastAsiaTheme="minorHAnsi"/>
                <w:i/>
                <w:color w:val="000000" w:themeColor="text1"/>
                <w:sz w:val="22"/>
                <w:szCs w:val="22"/>
                <w:lang w:eastAsia="en-US"/>
              </w:rPr>
            </w:pPr>
            <w:proofErr w:type="spellStart"/>
            <w:r w:rsidRPr="00BD6C06">
              <w:rPr>
                <w:rFonts w:eastAsiaTheme="minorHAnsi"/>
                <w:i/>
                <w:color w:val="000000" w:themeColor="text1"/>
                <w:sz w:val="22"/>
                <w:szCs w:val="22"/>
                <w:lang w:eastAsia="en-US"/>
              </w:rPr>
              <w:t>European</w:t>
            </w:r>
            <w:proofErr w:type="spellEnd"/>
            <w:r w:rsidRPr="00BD6C06">
              <w:rPr>
                <w:rFonts w:eastAsiaTheme="minorHAnsi"/>
                <w:i/>
                <w:color w:val="000000" w:themeColor="text1"/>
                <w:sz w:val="22"/>
                <w:szCs w:val="22"/>
                <w:lang w:eastAsia="en-US"/>
              </w:rPr>
              <w:t xml:space="preserve"> </w:t>
            </w:r>
            <w:proofErr w:type="spellStart"/>
            <w:r w:rsidRPr="00BD6C06">
              <w:rPr>
                <w:rFonts w:eastAsiaTheme="minorHAnsi"/>
                <w:i/>
                <w:color w:val="000000" w:themeColor="text1"/>
                <w:sz w:val="22"/>
                <w:szCs w:val="22"/>
                <w:lang w:eastAsia="en-US"/>
              </w:rPr>
              <w:t>Association</w:t>
            </w:r>
            <w:proofErr w:type="spellEnd"/>
            <w:r w:rsidRPr="00BD6C06">
              <w:rPr>
                <w:rFonts w:eastAsiaTheme="minorHAnsi"/>
                <w:i/>
                <w:color w:val="000000" w:themeColor="text1"/>
                <w:sz w:val="22"/>
                <w:szCs w:val="22"/>
                <w:lang w:eastAsia="en-US"/>
              </w:rPr>
              <w:t xml:space="preserve">  of </w:t>
            </w:r>
            <w:proofErr w:type="spellStart"/>
            <w:r w:rsidRPr="00BD6C06">
              <w:rPr>
                <w:rFonts w:eastAsiaTheme="minorHAnsi"/>
                <w:i/>
                <w:color w:val="000000" w:themeColor="text1"/>
                <w:sz w:val="22"/>
                <w:szCs w:val="22"/>
                <w:lang w:eastAsia="en-US"/>
              </w:rPr>
              <w:t>Zoos</w:t>
            </w:r>
            <w:proofErr w:type="spellEnd"/>
            <w:r w:rsidRPr="00BD6C06">
              <w:rPr>
                <w:rFonts w:eastAsiaTheme="minorHAnsi"/>
                <w:i/>
                <w:color w:val="000000" w:themeColor="text1"/>
                <w:sz w:val="22"/>
                <w:szCs w:val="22"/>
                <w:lang w:eastAsia="en-US"/>
              </w:rPr>
              <w:t xml:space="preserve"> and </w:t>
            </w:r>
            <w:proofErr w:type="spellStart"/>
            <w:r w:rsidRPr="00BD6C06">
              <w:rPr>
                <w:rFonts w:eastAsiaTheme="minorHAnsi"/>
                <w:i/>
                <w:color w:val="000000" w:themeColor="text1"/>
                <w:sz w:val="22"/>
                <w:szCs w:val="22"/>
                <w:lang w:eastAsia="en-US"/>
              </w:rPr>
              <w:t>Aquaria</w:t>
            </w:r>
            <w:proofErr w:type="spellEnd"/>
            <w:r w:rsidRPr="00BD6C06">
              <w:rPr>
                <w:rFonts w:eastAsiaTheme="minorHAnsi"/>
                <w:i/>
                <w:color w:val="000000" w:themeColor="text1"/>
                <w:sz w:val="22"/>
                <w:szCs w:val="22"/>
                <w:lang w:eastAsia="en-US"/>
              </w:rPr>
              <w:t xml:space="preserve">. </w:t>
            </w:r>
            <w:proofErr w:type="spellStart"/>
            <w:r w:rsidRPr="00BD6C06">
              <w:rPr>
                <w:rFonts w:eastAsiaTheme="minorHAnsi"/>
                <w:i/>
                <w:color w:val="000000" w:themeColor="text1"/>
                <w:sz w:val="22"/>
                <w:szCs w:val="22"/>
                <w:lang w:eastAsia="en-US"/>
              </w:rPr>
              <w:t>Animal</w:t>
            </w:r>
            <w:proofErr w:type="spellEnd"/>
            <w:r w:rsidRPr="00BD6C06">
              <w:rPr>
                <w:rFonts w:eastAsiaTheme="minorHAnsi"/>
                <w:i/>
                <w:color w:val="000000" w:themeColor="text1"/>
                <w:sz w:val="22"/>
                <w:szCs w:val="22"/>
                <w:lang w:eastAsia="en-US"/>
              </w:rPr>
              <w:t xml:space="preserve"> </w:t>
            </w:r>
            <w:proofErr w:type="spellStart"/>
            <w:r w:rsidRPr="00BD6C06">
              <w:rPr>
                <w:rFonts w:eastAsiaTheme="minorHAnsi"/>
                <w:i/>
                <w:color w:val="000000" w:themeColor="text1"/>
                <w:sz w:val="22"/>
                <w:szCs w:val="22"/>
                <w:lang w:eastAsia="en-US"/>
              </w:rPr>
              <w:t>training</w:t>
            </w:r>
            <w:proofErr w:type="spellEnd"/>
            <w:r w:rsidRPr="00BD6C06">
              <w:rPr>
                <w:rFonts w:eastAsiaTheme="minorHAnsi"/>
                <w:i/>
                <w:color w:val="000000" w:themeColor="text1"/>
                <w:sz w:val="22"/>
                <w:szCs w:val="22"/>
                <w:lang w:eastAsia="en-US"/>
              </w:rPr>
              <w:t xml:space="preserve"> </w:t>
            </w:r>
            <w:proofErr w:type="spellStart"/>
            <w:r w:rsidRPr="00BD6C06">
              <w:rPr>
                <w:rFonts w:eastAsiaTheme="minorHAnsi"/>
                <w:i/>
                <w:color w:val="000000" w:themeColor="text1"/>
                <w:sz w:val="22"/>
                <w:szCs w:val="22"/>
                <w:lang w:eastAsia="en-US"/>
              </w:rPr>
              <w:t>guidelines</w:t>
            </w:r>
            <w:proofErr w:type="spellEnd"/>
            <w:r w:rsidRPr="00BD6C06">
              <w:rPr>
                <w:rFonts w:eastAsiaTheme="minorHAnsi"/>
                <w:i/>
                <w:color w:val="000000" w:themeColor="text1"/>
                <w:sz w:val="22"/>
                <w:szCs w:val="22"/>
                <w:lang w:eastAsia="en-US"/>
              </w:rPr>
              <w:t>. 2023</w:t>
            </w:r>
          </w:p>
          <w:p w14:paraId="106D6721" w14:textId="77777777" w:rsidR="00BD515F" w:rsidRPr="00BD6C06" w:rsidRDefault="00BD515F" w:rsidP="006C09C9">
            <w:pPr>
              <w:rPr>
                <w:color w:val="000000" w:themeColor="text1"/>
                <w:sz w:val="22"/>
                <w:szCs w:val="22"/>
              </w:rPr>
            </w:pPr>
            <w:r w:rsidRPr="00BD6C06">
              <w:rPr>
                <w:rFonts w:eastAsiaTheme="minorHAnsi"/>
                <w:i/>
                <w:color w:val="000000" w:themeColor="text1"/>
                <w:sz w:val="22"/>
                <w:szCs w:val="22"/>
                <w:lang w:eastAsia="en-US"/>
              </w:rPr>
              <w:t xml:space="preserve">The </w:t>
            </w:r>
            <w:proofErr w:type="spellStart"/>
            <w:r w:rsidRPr="00BD6C06">
              <w:rPr>
                <w:rFonts w:eastAsiaTheme="minorHAnsi"/>
                <w:i/>
                <w:color w:val="000000" w:themeColor="text1"/>
                <w:sz w:val="22"/>
                <w:szCs w:val="22"/>
                <w:lang w:eastAsia="en-US"/>
              </w:rPr>
              <w:t>latest</w:t>
            </w:r>
            <w:proofErr w:type="spellEnd"/>
            <w:r w:rsidRPr="00BD6C06">
              <w:rPr>
                <w:rFonts w:eastAsiaTheme="minorHAnsi"/>
                <w:i/>
                <w:color w:val="000000" w:themeColor="text1"/>
                <w:sz w:val="22"/>
                <w:szCs w:val="22"/>
                <w:lang w:eastAsia="en-US"/>
              </w:rPr>
              <w:t xml:space="preserve"> </w:t>
            </w:r>
            <w:proofErr w:type="spellStart"/>
            <w:r w:rsidRPr="00BD6C06">
              <w:rPr>
                <w:rFonts w:eastAsiaTheme="minorHAnsi"/>
                <w:i/>
                <w:color w:val="000000" w:themeColor="text1"/>
                <w:sz w:val="22"/>
                <w:szCs w:val="22"/>
                <w:lang w:eastAsia="en-US"/>
              </w:rPr>
              <w:t>scientific</w:t>
            </w:r>
            <w:proofErr w:type="spellEnd"/>
            <w:r w:rsidRPr="00BD6C06">
              <w:rPr>
                <w:rFonts w:eastAsiaTheme="minorHAnsi"/>
                <w:i/>
                <w:color w:val="000000" w:themeColor="text1"/>
                <w:sz w:val="22"/>
                <w:szCs w:val="22"/>
                <w:lang w:eastAsia="en-US"/>
              </w:rPr>
              <w:t xml:space="preserve"> </w:t>
            </w:r>
            <w:proofErr w:type="spellStart"/>
            <w:r w:rsidRPr="00BD6C06">
              <w:rPr>
                <w:rFonts w:eastAsiaTheme="minorHAnsi"/>
                <w:i/>
                <w:color w:val="000000" w:themeColor="text1"/>
                <w:sz w:val="22"/>
                <w:szCs w:val="22"/>
                <w:lang w:eastAsia="en-US"/>
              </w:rPr>
              <w:t>publications</w:t>
            </w:r>
            <w:proofErr w:type="spellEnd"/>
          </w:p>
        </w:tc>
      </w:tr>
      <w:tr w:rsidR="00BD6C06" w:rsidRPr="00BD6C06" w14:paraId="1BE5A98A" w14:textId="77777777" w:rsidTr="00B37B34">
        <w:tc>
          <w:tcPr>
            <w:tcW w:w="3942" w:type="dxa"/>
            <w:shd w:val="clear" w:color="auto" w:fill="auto"/>
            <w:vAlign w:val="center"/>
          </w:tcPr>
          <w:p w14:paraId="11640903" w14:textId="77777777" w:rsidR="00BD515F" w:rsidRPr="00BD6C06" w:rsidRDefault="00BD515F" w:rsidP="006C09C9">
            <w:pPr>
              <w:rPr>
                <w:color w:val="000000" w:themeColor="text1"/>
                <w:sz w:val="22"/>
                <w:szCs w:val="22"/>
              </w:rPr>
            </w:pPr>
            <w:r w:rsidRPr="00BD6C06">
              <w:rPr>
                <w:color w:val="000000" w:themeColor="text1"/>
                <w:sz w:val="22"/>
                <w:szCs w:val="22"/>
              </w:rPr>
              <w:t>Planowane formy/działania/metody dydaktyczne</w:t>
            </w:r>
          </w:p>
        </w:tc>
        <w:tc>
          <w:tcPr>
            <w:tcW w:w="5267" w:type="dxa"/>
            <w:shd w:val="clear" w:color="auto" w:fill="auto"/>
            <w:vAlign w:val="center"/>
          </w:tcPr>
          <w:p w14:paraId="45BA6C9D" w14:textId="77777777" w:rsidR="00BD515F" w:rsidRPr="00BD6C06" w:rsidRDefault="00BD515F" w:rsidP="006C09C9">
            <w:pPr>
              <w:rPr>
                <w:color w:val="000000" w:themeColor="text1"/>
                <w:sz w:val="22"/>
                <w:szCs w:val="22"/>
              </w:rPr>
            </w:pPr>
            <w:proofErr w:type="spellStart"/>
            <w:r w:rsidRPr="00BD6C06">
              <w:rPr>
                <w:color w:val="000000" w:themeColor="text1"/>
                <w:sz w:val="22"/>
                <w:szCs w:val="22"/>
              </w:rPr>
              <w:t>Lectures</w:t>
            </w:r>
            <w:proofErr w:type="spellEnd"/>
            <w:r w:rsidRPr="00BD6C06">
              <w:rPr>
                <w:color w:val="000000" w:themeColor="text1"/>
                <w:sz w:val="22"/>
                <w:szCs w:val="22"/>
              </w:rPr>
              <w:t xml:space="preserve">, </w:t>
            </w:r>
            <w:proofErr w:type="spellStart"/>
            <w:r w:rsidRPr="00BD6C06">
              <w:rPr>
                <w:color w:val="000000" w:themeColor="text1"/>
                <w:sz w:val="22"/>
                <w:szCs w:val="22"/>
              </w:rPr>
              <w:t>discussion</w:t>
            </w:r>
            <w:proofErr w:type="spellEnd"/>
            <w:r w:rsidRPr="00BD6C06">
              <w:rPr>
                <w:color w:val="000000" w:themeColor="text1"/>
                <w:sz w:val="22"/>
                <w:szCs w:val="22"/>
              </w:rPr>
              <w:t xml:space="preserve">, </w:t>
            </w:r>
            <w:proofErr w:type="spellStart"/>
            <w:r w:rsidRPr="00BD6C06">
              <w:rPr>
                <w:color w:val="000000" w:themeColor="text1"/>
                <w:sz w:val="22"/>
                <w:szCs w:val="22"/>
              </w:rPr>
              <w:t>laboratory</w:t>
            </w:r>
            <w:proofErr w:type="spellEnd"/>
            <w:r w:rsidRPr="00BD6C06">
              <w:rPr>
                <w:color w:val="000000" w:themeColor="text1"/>
                <w:sz w:val="22"/>
                <w:szCs w:val="22"/>
              </w:rPr>
              <w:t xml:space="preserve"> </w:t>
            </w:r>
            <w:proofErr w:type="spellStart"/>
            <w:r w:rsidRPr="00BD6C06">
              <w:rPr>
                <w:color w:val="000000" w:themeColor="text1"/>
                <w:sz w:val="22"/>
                <w:szCs w:val="22"/>
              </w:rPr>
              <w:t>classes</w:t>
            </w:r>
            <w:proofErr w:type="spellEnd"/>
            <w:r w:rsidRPr="00BD6C06">
              <w:rPr>
                <w:color w:val="000000" w:themeColor="text1"/>
                <w:sz w:val="22"/>
                <w:szCs w:val="22"/>
              </w:rPr>
              <w:t xml:space="preserve">, </w:t>
            </w:r>
            <w:proofErr w:type="spellStart"/>
            <w:r w:rsidRPr="00BD6C06">
              <w:rPr>
                <w:color w:val="000000" w:themeColor="text1"/>
                <w:sz w:val="22"/>
                <w:szCs w:val="22"/>
              </w:rPr>
              <w:t>practical</w:t>
            </w:r>
            <w:proofErr w:type="spellEnd"/>
            <w:r w:rsidRPr="00BD6C06">
              <w:rPr>
                <w:color w:val="000000" w:themeColor="text1"/>
                <w:sz w:val="22"/>
                <w:szCs w:val="22"/>
              </w:rPr>
              <w:t xml:space="preserve"> </w:t>
            </w:r>
            <w:proofErr w:type="spellStart"/>
            <w:r w:rsidRPr="00BD6C06">
              <w:rPr>
                <w:color w:val="000000" w:themeColor="text1"/>
                <w:sz w:val="22"/>
                <w:szCs w:val="22"/>
              </w:rPr>
              <w:t>training</w:t>
            </w:r>
            <w:proofErr w:type="spellEnd"/>
            <w:r w:rsidRPr="00BD6C06">
              <w:rPr>
                <w:color w:val="000000" w:themeColor="text1"/>
                <w:sz w:val="22"/>
                <w:szCs w:val="22"/>
              </w:rPr>
              <w:t xml:space="preserve"> </w:t>
            </w:r>
            <w:proofErr w:type="spellStart"/>
            <w:r w:rsidRPr="00BD6C06">
              <w:rPr>
                <w:color w:val="000000" w:themeColor="text1"/>
                <w:sz w:val="22"/>
                <w:szCs w:val="22"/>
              </w:rPr>
              <w:t>sessions</w:t>
            </w:r>
            <w:proofErr w:type="spellEnd"/>
            <w:r w:rsidRPr="00BD6C06">
              <w:rPr>
                <w:color w:val="000000" w:themeColor="text1"/>
                <w:sz w:val="22"/>
                <w:szCs w:val="22"/>
              </w:rPr>
              <w:t xml:space="preserve"> with </w:t>
            </w:r>
            <w:proofErr w:type="spellStart"/>
            <w:r w:rsidRPr="00BD6C06">
              <w:rPr>
                <w:color w:val="000000" w:themeColor="text1"/>
                <w:sz w:val="22"/>
                <w:szCs w:val="22"/>
              </w:rPr>
              <w:t>animals</w:t>
            </w:r>
            <w:proofErr w:type="spellEnd"/>
            <w:r w:rsidRPr="00BD6C06" w:rsidDel="007471F4">
              <w:rPr>
                <w:color w:val="000000" w:themeColor="text1"/>
                <w:sz w:val="22"/>
                <w:szCs w:val="22"/>
              </w:rPr>
              <w:t xml:space="preserve"> </w:t>
            </w:r>
          </w:p>
        </w:tc>
      </w:tr>
      <w:tr w:rsidR="00BD6C06" w:rsidRPr="00BD6C06" w14:paraId="47370559" w14:textId="77777777" w:rsidTr="00B37B34">
        <w:tc>
          <w:tcPr>
            <w:tcW w:w="3942" w:type="dxa"/>
            <w:shd w:val="clear" w:color="auto" w:fill="auto"/>
            <w:vAlign w:val="center"/>
          </w:tcPr>
          <w:p w14:paraId="54A5D931" w14:textId="77777777" w:rsidR="00BD515F" w:rsidRPr="00BD6C06" w:rsidRDefault="00BD515F" w:rsidP="006C09C9">
            <w:pPr>
              <w:rPr>
                <w:color w:val="000000" w:themeColor="text1"/>
                <w:sz w:val="22"/>
                <w:szCs w:val="22"/>
              </w:rPr>
            </w:pPr>
            <w:r w:rsidRPr="00BD6C06">
              <w:rPr>
                <w:color w:val="000000" w:themeColor="text1"/>
                <w:sz w:val="22"/>
                <w:szCs w:val="22"/>
              </w:rPr>
              <w:t>Sposoby weryfikacji oraz formy dokumentowania osiągniętych efektów uczenia się</w:t>
            </w:r>
          </w:p>
        </w:tc>
        <w:tc>
          <w:tcPr>
            <w:tcW w:w="5267" w:type="dxa"/>
            <w:shd w:val="clear" w:color="auto" w:fill="auto"/>
            <w:vAlign w:val="center"/>
          </w:tcPr>
          <w:p w14:paraId="798A0045" w14:textId="77777777" w:rsidR="00BD515F" w:rsidRPr="00BD6C06" w:rsidRDefault="00BD515F" w:rsidP="006C09C9">
            <w:pPr>
              <w:rPr>
                <w:color w:val="000000" w:themeColor="text1"/>
                <w:sz w:val="22"/>
                <w:szCs w:val="22"/>
              </w:rPr>
            </w:pPr>
          </w:p>
          <w:p w14:paraId="3E393E3E" w14:textId="77777777" w:rsidR="00BD515F" w:rsidRPr="00BD6C06" w:rsidRDefault="00BD515F" w:rsidP="006C09C9">
            <w:pPr>
              <w:rPr>
                <w:i/>
                <w:iCs/>
                <w:color w:val="000000" w:themeColor="text1"/>
                <w:sz w:val="22"/>
                <w:szCs w:val="22"/>
                <w:u w:val="single"/>
              </w:rPr>
            </w:pPr>
            <w:r w:rsidRPr="00BD6C06">
              <w:rPr>
                <w:i/>
                <w:iCs/>
                <w:color w:val="000000" w:themeColor="text1"/>
                <w:sz w:val="22"/>
                <w:szCs w:val="22"/>
                <w:u w:val="single"/>
              </w:rPr>
              <w:t>METHODS OF VERIFICATION:</w:t>
            </w:r>
          </w:p>
          <w:p w14:paraId="3515AF02" w14:textId="77777777" w:rsidR="00BD515F" w:rsidRPr="00BD6C06" w:rsidRDefault="00BD515F" w:rsidP="006C09C9">
            <w:pPr>
              <w:rPr>
                <w:i/>
                <w:iCs/>
                <w:color w:val="000000" w:themeColor="text1"/>
                <w:sz w:val="22"/>
                <w:szCs w:val="22"/>
              </w:rPr>
            </w:pPr>
            <w:r w:rsidRPr="00BD6C06">
              <w:rPr>
                <w:i/>
                <w:iCs/>
                <w:color w:val="000000" w:themeColor="text1"/>
                <w:sz w:val="22"/>
                <w:szCs w:val="22"/>
              </w:rPr>
              <w:t xml:space="preserve">W1, W2, W3 – </w:t>
            </w:r>
            <w:proofErr w:type="spellStart"/>
            <w:r w:rsidRPr="00BD6C06">
              <w:rPr>
                <w:i/>
                <w:iCs/>
                <w:color w:val="000000" w:themeColor="text1"/>
                <w:sz w:val="22"/>
                <w:szCs w:val="22"/>
              </w:rPr>
              <w:t>examination</w:t>
            </w:r>
            <w:proofErr w:type="spellEnd"/>
            <w:r w:rsidRPr="00BD6C06">
              <w:rPr>
                <w:i/>
                <w:iCs/>
                <w:color w:val="000000" w:themeColor="text1"/>
                <w:sz w:val="22"/>
                <w:szCs w:val="22"/>
              </w:rPr>
              <w:br/>
              <w:t xml:space="preserve">U1 – </w:t>
            </w:r>
            <w:proofErr w:type="spellStart"/>
            <w:r w:rsidRPr="00BD6C06">
              <w:rPr>
                <w:i/>
                <w:iCs/>
                <w:color w:val="000000" w:themeColor="text1"/>
                <w:sz w:val="22"/>
                <w:szCs w:val="22"/>
              </w:rPr>
              <w:t>project</w:t>
            </w:r>
            <w:proofErr w:type="spellEnd"/>
            <w:r w:rsidRPr="00BD6C06">
              <w:rPr>
                <w:i/>
                <w:iCs/>
                <w:color w:val="000000" w:themeColor="text1"/>
                <w:sz w:val="22"/>
                <w:szCs w:val="22"/>
              </w:rPr>
              <w:t xml:space="preserve"> </w:t>
            </w:r>
            <w:proofErr w:type="spellStart"/>
            <w:r w:rsidRPr="00BD6C06">
              <w:rPr>
                <w:i/>
                <w:iCs/>
                <w:color w:val="000000" w:themeColor="text1"/>
                <w:sz w:val="22"/>
                <w:szCs w:val="22"/>
              </w:rPr>
              <w:t>preparation</w:t>
            </w:r>
            <w:proofErr w:type="spellEnd"/>
            <w:r w:rsidRPr="00BD6C06">
              <w:rPr>
                <w:i/>
                <w:iCs/>
                <w:color w:val="000000" w:themeColor="text1"/>
                <w:sz w:val="22"/>
                <w:szCs w:val="22"/>
              </w:rPr>
              <w:t xml:space="preserve">, </w:t>
            </w:r>
            <w:proofErr w:type="spellStart"/>
            <w:r w:rsidRPr="00BD6C06">
              <w:rPr>
                <w:i/>
                <w:iCs/>
                <w:color w:val="000000" w:themeColor="text1"/>
                <w:sz w:val="22"/>
                <w:szCs w:val="22"/>
              </w:rPr>
              <w:t>practical</w:t>
            </w:r>
            <w:proofErr w:type="spellEnd"/>
            <w:r w:rsidRPr="00BD6C06">
              <w:rPr>
                <w:i/>
                <w:iCs/>
                <w:color w:val="000000" w:themeColor="text1"/>
                <w:sz w:val="22"/>
                <w:szCs w:val="22"/>
              </w:rPr>
              <w:t xml:space="preserve"> </w:t>
            </w:r>
            <w:proofErr w:type="spellStart"/>
            <w:r w:rsidRPr="00BD6C06">
              <w:rPr>
                <w:i/>
                <w:iCs/>
                <w:color w:val="000000" w:themeColor="text1"/>
                <w:sz w:val="22"/>
                <w:szCs w:val="22"/>
              </w:rPr>
              <w:t>task</w:t>
            </w:r>
            <w:proofErr w:type="spellEnd"/>
            <w:r w:rsidRPr="00BD6C06">
              <w:rPr>
                <w:i/>
                <w:iCs/>
                <w:color w:val="000000" w:themeColor="text1"/>
                <w:sz w:val="22"/>
                <w:szCs w:val="22"/>
              </w:rPr>
              <w:br/>
              <w:t xml:space="preserve">K1 – </w:t>
            </w:r>
            <w:proofErr w:type="spellStart"/>
            <w:r w:rsidRPr="00BD6C06">
              <w:rPr>
                <w:i/>
                <w:iCs/>
                <w:color w:val="000000" w:themeColor="text1"/>
                <w:sz w:val="22"/>
                <w:szCs w:val="22"/>
              </w:rPr>
              <w:t>project</w:t>
            </w:r>
            <w:proofErr w:type="spellEnd"/>
            <w:r w:rsidRPr="00BD6C06">
              <w:rPr>
                <w:i/>
                <w:iCs/>
                <w:color w:val="000000" w:themeColor="text1"/>
                <w:sz w:val="22"/>
                <w:szCs w:val="22"/>
              </w:rPr>
              <w:t xml:space="preserve"> </w:t>
            </w:r>
            <w:proofErr w:type="spellStart"/>
            <w:r w:rsidRPr="00BD6C06">
              <w:rPr>
                <w:i/>
                <w:iCs/>
                <w:color w:val="000000" w:themeColor="text1"/>
                <w:sz w:val="22"/>
                <w:szCs w:val="22"/>
              </w:rPr>
              <w:t>preparation</w:t>
            </w:r>
            <w:proofErr w:type="spellEnd"/>
          </w:p>
          <w:p w14:paraId="1BE7BB71" w14:textId="77777777" w:rsidR="00BD515F" w:rsidRPr="00BD6C06" w:rsidRDefault="00BD515F" w:rsidP="006C09C9">
            <w:pPr>
              <w:rPr>
                <w:color w:val="000000" w:themeColor="text1"/>
                <w:sz w:val="22"/>
                <w:szCs w:val="22"/>
              </w:rPr>
            </w:pPr>
          </w:p>
          <w:p w14:paraId="240E9E1E" w14:textId="77777777" w:rsidR="00BD515F" w:rsidRPr="00BD6C06" w:rsidRDefault="00BD515F" w:rsidP="006C09C9">
            <w:pPr>
              <w:rPr>
                <w:i/>
                <w:iCs/>
                <w:color w:val="000000" w:themeColor="text1"/>
                <w:sz w:val="22"/>
                <w:szCs w:val="22"/>
                <w:u w:val="single"/>
              </w:rPr>
            </w:pPr>
            <w:r w:rsidRPr="00BD6C06">
              <w:rPr>
                <w:i/>
                <w:iCs/>
                <w:color w:val="000000" w:themeColor="text1"/>
                <w:sz w:val="22"/>
                <w:szCs w:val="22"/>
                <w:u w:val="single"/>
              </w:rPr>
              <w:t>DOCUMENTATION OF ACHIEVED LEARNING OUTCOMES:</w:t>
            </w:r>
          </w:p>
          <w:p w14:paraId="5FD4A3FD" w14:textId="77777777" w:rsidR="00BD515F" w:rsidRPr="00BD6C06" w:rsidRDefault="00BD515F" w:rsidP="006C09C9">
            <w:pPr>
              <w:rPr>
                <w:color w:val="000000" w:themeColor="text1"/>
                <w:sz w:val="22"/>
                <w:szCs w:val="22"/>
              </w:rPr>
            </w:pPr>
            <w:r w:rsidRPr="00BD6C06">
              <w:rPr>
                <w:color w:val="000000" w:themeColor="text1"/>
                <w:sz w:val="22"/>
                <w:szCs w:val="22"/>
              </w:rPr>
              <w:t>In the form of:</w:t>
            </w:r>
          </w:p>
          <w:p w14:paraId="7BA3F87F" w14:textId="77777777" w:rsidR="00BD515F" w:rsidRPr="00BD6C06" w:rsidRDefault="00BD515F" w:rsidP="006C09C9">
            <w:pPr>
              <w:numPr>
                <w:ilvl w:val="0"/>
                <w:numId w:val="1"/>
              </w:numPr>
              <w:rPr>
                <w:i/>
                <w:iCs/>
                <w:color w:val="000000" w:themeColor="text1"/>
                <w:sz w:val="22"/>
                <w:szCs w:val="22"/>
              </w:rPr>
            </w:pPr>
            <w:proofErr w:type="spellStart"/>
            <w:r w:rsidRPr="00BD6C06">
              <w:rPr>
                <w:i/>
                <w:iCs/>
                <w:color w:val="000000" w:themeColor="text1"/>
                <w:sz w:val="22"/>
                <w:szCs w:val="22"/>
              </w:rPr>
              <w:t>examination</w:t>
            </w:r>
            <w:proofErr w:type="spellEnd"/>
            <w:r w:rsidRPr="00BD6C06">
              <w:rPr>
                <w:i/>
                <w:iCs/>
                <w:color w:val="000000" w:themeColor="text1"/>
                <w:sz w:val="22"/>
                <w:szCs w:val="22"/>
              </w:rPr>
              <w:t xml:space="preserve"> — </w:t>
            </w:r>
            <w:proofErr w:type="spellStart"/>
            <w:r w:rsidRPr="00BD6C06">
              <w:rPr>
                <w:i/>
                <w:iCs/>
                <w:color w:val="000000" w:themeColor="text1"/>
                <w:sz w:val="22"/>
                <w:szCs w:val="22"/>
              </w:rPr>
              <w:t>archived</w:t>
            </w:r>
            <w:proofErr w:type="spellEnd"/>
            <w:r w:rsidRPr="00BD6C06">
              <w:rPr>
                <w:i/>
                <w:iCs/>
                <w:color w:val="000000" w:themeColor="text1"/>
                <w:sz w:val="22"/>
                <w:szCs w:val="22"/>
              </w:rPr>
              <w:t xml:space="preserve"> in </w:t>
            </w:r>
            <w:proofErr w:type="spellStart"/>
            <w:r w:rsidRPr="00BD6C06">
              <w:rPr>
                <w:i/>
                <w:iCs/>
                <w:color w:val="000000" w:themeColor="text1"/>
                <w:sz w:val="22"/>
                <w:szCs w:val="22"/>
              </w:rPr>
              <w:t>paper</w:t>
            </w:r>
            <w:proofErr w:type="spellEnd"/>
            <w:r w:rsidRPr="00BD6C06">
              <w:rPr>
                <w:i/>
                <w:iCs/>
                <w:color w:val="000000" w:themeColor="text1"/>
                <w:sz w:val="22"/>
                <w:szCs w:val="22"/>
              </w:rPr>
              <w:t xml:space="preserve"> form</w:t>
            </w:r>
          </w:p>
          <w:p w14:paraId="5C812D4D" w14:textId="77777777" w:rsidR="00BD515F" w:rsidRPr="00BD6C06" w:rsidRDefault="00BD515F" w:rsidP="006C09C9">
            <w:pPr>
              <w:numPr>
                <w:ilvl w:val="0"/>
                <w:numId w:val="1"/>
              </w:numPr>
              <w:rPr>
                <w:i/>
                <w:iCs/>
                <w:color w:val="000000" w:themeColor="text1"/>
                <w:sz w:val="22"/>
                <w:szCs w:val="22"/>
              </w:rPr>
            </w:pPr>
            <w:proofErr w:type="spellStart"/>
            <w:r w:rsidRPr="00BD6C06">
              <w:rPr>
                <w:i/>
                <w:iCs/>
                <w:color w:val="000000" w:themeColor="text1"/>
                <w:sz w:val="22"/>
                <w:szCs w:val="22"/>
              </w:rPr>
              <w:t>project</w:t>
            </w:r>
            <w:proofErr w:type="spellEnd"/>
            <w:r w:rsidRPr="00BD6C06">
              <w:rPr>
                <w:i/>
                <w:iCs/>
                <w:color w:val="000000" w:themeColor="text1"/>
                <w:sz w:val="22"/>
                <w:szCs w:val="22"/>
              </w:rPr>
              <w:t xml:space="preserve"> </w:t>
            </w:r>
            <w:proofErr w:type="spellStart"/>
            <w:r w:rsidRPr="00BD6C06">
              <w:rPr>
                <w:i/>
                <w:iCs/>
                <w:color w:val="000000" w:themeColor="text1"/>
                <w:sz w:val="22"/>
                <w:szCs w:val="22"/>
              </w:rPr>
              <w:t>preparation</w:t>
            </w:r>
            <w:proofErr w:type="spellEnd"/>
            <w:r w:rsidRPr="00BD6C06">
              <w:rPr>
                <w:i/>
                <w:iCs/>
                <w:color w:val="000000" w:themeColor="text1"/>
                <w:sz w:val="22"/>
                <w:szCs w:val="22"/>
              </w:rPr>
              <w:t xml:space="preserve"> — </w:t>
            </w:r>
            <w:proofErr w:type="spellStart"/>
            <w:r w:rsidRPr="00BD6C06">
              <w:rPr>
                <w:i/>
                <w:iCs/>
                <w:color w:val="000000" w:themeColor="text1"/>
                <w:sz w:val="22"/>
                <w:szCs w:val="22"/>
              </w:rPr>
              <w:t>archived</w:t>
            </w:r>
            <w:proofErr w:type="spellEnd"/>
            <w:r w:rsidRPr="00BD6C06">
              <w:rPr>
                <w:i/>
                <w:iCs/>
                <w:color w:val="000000" w:themeColor="text1"/>
                <w:sz w:val="22"/>
                <w:szCs w:val="22"/>
              </w:rPr>
              <w:t xml:space="preserve"> in </w:t>
            </w:r>
            <w:proofErr w:type="spellStart"/>
            <w:r w:rsidRPr="00BD6C06">
              <w:rPr>
                <w:i/>
                <w:iCs/>
                <w:color w:val="000000" w:themeColor="text1"/>
                <w:sz w:val="22"/>
                <w:szCs w:val="22"/>
              </w:rPr>
              <w:t>paper</w:t>
            </w:r>
            <w:proofErr w:type="spellEnd"/>
            <w:r w:rsidRPr="00BD6C06">
              <w:rPr>
                <w:i/>
                <w:iCs/>
                <w:color w:val="000000" w:themeColor="text1"/>
                <w:sz w:val="22"/>
                <w:szCs w:val="22"/>
              </w:rPr>
              <w:t xml:space="preserve"> form</w:t>
            </w:r>
          </w:p>
          <w:p w14:paraId="62B3C4E7" w14:textId="77777777" w:rsidR="00BD515F" w:rsidRPr="00BD6C06" w:rsidRDefault="00BD515F" w:rsidP="006C09C9">
            <w:pPr>
              <w:numPr>
                <w:ilvl w:val="0"/>
                <w:numId w:val="1"/>
              </w:numPr>
              <w:rPr>
                <w:i/>
                <w:iCs/>
                <w:color w:val="000000" w:themeColor="text1"/>
                <w:sz w:val="22"/>
                <w:szCs w:val="22"/>
              </w:rPr>
            </w:pPr>
            <w:proofErr w:type="spellStart"/>
            <w:r w:rsidRPr="00BD6C06">
              <w:rPr>
                <w:i/>
                <w:iCs/>
                <w:color w:val="000000" w:themeColor="text1"/>
                <w:sz w:val="22"/>
                <w:szCs w:val="22"/>
              </w:rPr>
              <w:t>practical</w:t>
            </w:r>
            <w:proofErr w:type="spellEnd"/>
            <w:r w:rsidRPr="00BD6C06">
              <w:rPr>
                <w:i/>
                <w:iCs/>
                <w:color w:val="000000" w:themeColor="text1"/>
                <w:sz w:val="22"/>
                <w:szCs w:val="22"/>
              </w:rPr>
              <w:t xml:space="preserve"> </w:t>
            </w:r>
            <w:proofErr w:type="spellStart"/>
            <w:r w:rsidRPr="00BD6C06">
              <w:rPr>
                <w:i/>
                <w:iCs/>
                <w:color w:val="000000" w:themeColor="text1"/>
                <w:sz w:val="22"/>
                <w:szCs w:val="22"/>
              </w:rPr>
              <w:t>task</w:t>
            </w:r>
            <w:proofErr w:type="spellEnd"/>
            <w:r w:rsidRPr="00BD6C06">
              <w:rPr>
                <w:i/>
                <w:iCs/>
                <w:color w:val="000000" w:themeColor="text1"/>
                <w:sz w:val="22"/>
                <w:szCs w:val="22"/>
              </w:rPr>
              <w:t xml:space="preserve"> — </w:t>
            </w:r>
            <w:proofErr w:type="spellStart"/>
            <w:r w:rsidRPr="00BD6C06">
              <w:rPr>
                <w:i/>
                <w:iCs/>
                <w:color w:val="000000" w:themeColor="text1"/>
                <w:sz w:val="22"/>
                <w:szCs w:val="22"/>
              </w:rPr>
              <w:t>archived</w:t>
            </w:r>
            <w:proofErr w:type="spellEnd"/>
            <w:r w:rsidRPr="00BD6C06">
              <w:rPr>
                <w:i/>
                <w:iCs/>
                <w:color w:val="000000" w:themeColor="text1"/>
                <w:sz w:val="22"/>
                <w:szCs w:val="22"/>
              </w:rPr>
              <w:t xml:space="preserve"> in </w:t>
            </w:r>
            <w:proofErr w:type="spellStart"/>
            <w:r w:rsidRPr="00BD6C06">
              <w:rPr>
                <w:i/>
                <w:iCs/>
                <w:color w:val="000000" w:themeColor="text1"/>
                <w:sz w:val="22"/>
                <w:szCs w:val="22"/>
              </w:rPr>
              <w:t>digital</w:t>
            </w:r>
            <w:proofErr w:type="spellEnd"/>
            <w:r w:rsidRPr="00BD6C06">
              <w:rPr>
                <w:i/>
                <w:iCs/>
                <w:color w:val="000000" w:themeColor="text1"/>
                <w:sz w:val="22"/>
                <w:szCs w:val="22"/>
              </w:rPr>
              <w:t>/</w:t>
            </w:r>
            <w:proofErr w:type="spellStart"/>
            <w:r w:rsidRPr="00BD6C06">
              <w:rPr>
                <w:i/>
                <w:iCs/>
                <w:color w:val="000000" w:themeColor="text1"/>
                <w:sz w:val="22"/>
                <w:szCs w:val="22"/>
              </w:rPr>
              <w:t>paper</w:t>
            </w:r>
            <w:proofErr w:type="spellEnd"/>
            <w:r w:rsidRPr="00BD6C06">
              <w:rPr>
                <w:i/>
                <w:iCs/>
                <w:color w:val="000000" w:themeColor="text1"/>
                <w:sz w:val="22"/>
                <w:szCs w:val="22"/>
              </w:rPr>
              <w:t xml:space="preserve"> form</w:t>
            </w:r>
          </w:p>
          <w:p w14:paraId="2595BB45" w14:textId="77777777" w:rsidR="00BD515F" w:rsidRPr="00BD6C06" w:rsidRDefault="00BD515F" w:rsidP="006C09C9">
            <w:pPr>
              <w:rPr>
                <w:i/>
                <w:iCs/>
                <w:color w:val="000000" w:themeColor="text1"/>
                <w:sz w:val="22"/>
                <w:szCs w:val="22"/>
              </w:rPr>
            </w:pPr>
          </w:p>
          <w:p w14:paraId="7C3E0860" w14:textId="77777777" w:rsidR="00BD515F" w:rsidRPr="00BD6C06" w:rsidRDefault="00BD515F" w:rsidP="006C09C9">
            <w:pPr>
              <w:spacing w:before="100" w:beforeAutospacing="1" w:after="100" w:afterAutospacing="1"/>
              <w:outlineLvl w:val="2"/>
              <w:rPr>
                <w:i/>
                <w:iCs/>
                <w:color w:val="000000" w:themeColor="text1"/>
                <w:sz w:val="22"/>
                <w:szCs w:val="22"/>
                <w:u w:val="single"/>
              </w:rPr>
            </w:pPr>
            <w:r w:rsidRPr="00BD6C06">
              <w:rPr>
                <w:i/>
                <w:iCs/>
                <w:color w:val="000000" w:themeColor="text1"/>
                <w:sz w:val="22"/>
                <w:szCs w:val="22"/>
                <w:u w:val="single"/>
              </w:rPr>
              <w:t>DETAILED CRITERIA FOR THE ASSESSMENT OF COURSE COMPLETION AND COURSEWORK:</w:t>
            </w:r>
          </w:p>
          <w:p w14:paraId="72D4418F" w14:textId="77777777" w:rsidR="00BD515F" w:rsidRPr="00BD6C06" w:rsidRDefault="00BD515F" w:rsidP="006C09C9">
            <w:pPr>
              <w:numPr>
                <w:ilvl w:val="0"/>
                <w:numId w:val="1"/>
              </w:numPr>
              <w:spacing w:before="100" w:beforeAutospacing="1" w:after="100" w:afterAutospacing="1"/>
              <w:rPr>
                <w:i/>
                <w:iCs/>
                <w:color w:val="000000" w:themeColor="text1"/>
                <w:sz w:val="22"/>
                <w:szCs w:val="22"/>
              </w:rPr>
            </w:pPr>
            <w:r w:rsidRPr="00BD6C06">
              <w:rPr>
                <w:i/>
                <w:iCs/>
                <w:color w:val="000000" w:themeColor="text1"/>
                <w:sz w:val="22"/>
                <w:szCs w:val="22"/>
              </w:rPr>
              <w:t xml:space="preserve">A student </w:t>
            </w:r>
            <w:proofErr w:type="spellStart"/>
            <w:r w:rsidRPr="00BD6C06">
              <w:rPr>
                <w:i/>
                <w:iCs/>
                <w:color w:val="000000" w:themeColor="text1"/>
                <w:sz w:val="22"/>
                <w:szCs w:val="22"/>
              </w:rPr>
              <w:t>demonstrates</w:t>
            </w:r>
            <w:proofErr w:type="spellEnd"/>
            <w:r w:rsidRPr="00BD6C06">
              <w:rPr>
                <w:i/>
                <w:iCs/>
                <w:color w:val="000000" w:themeColor="text1"/>
                <w:sz w:val="22"/>
                <w:szCs w:val="22"/>
              </w:rPr>
              <w:t xml:space="preserve"> a </w:t>
            </w:r>
            <w:proofErr w:type="spellStart"/>
            <w:r w:rsidRPr="00BD6C06">
              <w:rPr>
                <w:i/>
                <w:iCs/>
                <w:color w:val="000000" w:themeColor="text1"/>
                <w:sz w:val="22"/>
                <w:szCs w:val="22"/>
              </w:rPr>
              <w:t>satisfactory</w:t>
            </w:r>
            <w:proofErr w:type="spellEnd"/>
            <w:r w:rsidRPr="00BD6C06">
              <w:rPr>
                <w:i/>
                <w:iCs/>
                <w:color w:val="000000" w:themeColor="text1"/>
                <w:sz w:val="22"/>
                <w:szCs w:val="22"/>
              </w:rPr>
              <w:t xml:space="preserve"> </w:t>
            </w:r>
            <w:proofErr w:type="spellStart"/>
            <w:r w:rsidRPr="00BD6C06">
              <w:rPr>
                <w:i/>
                <w:iCs/>
                <w:color w:val="000000" w:themeColor="text1"/>
                <w:sz w:val="22"/>
                <w:szCs w:val="22"/>
              </w:rPr>
              <w:t>level</w:t>
            </w:r>
            <w:proofErr w:type="spellEnd"/>
            <w:r w:rsidRPr="00BD6C06">
              <w:rPr>
                <w:i/>
                <w:iCs/>
                <w:color w:val="000000" w:themeColor="text1"/>
                <w:sz w:val="22"/>
                <w:szCs w:val="22"/>
              </w:rPr>
              <w:t xml:space="preserve"> (3.0) of </w:t>
            </w:r>
            <w:proofErr w:type="spellStart"/>
            <w:r w:rsidRPr="00BD6C06">
              <w:rPr>
                <w:i/>
                <w:iCs/>
                <w:color w:val="000000" w:themeColor="text1"/>
                <w:sz w:val="22"/>
                <w:szCs w:val="22"/>
              </w:rPr>
              <w:t>knowledge</w:t>
            </w:r>
            <w:proofErr w:type="spellEnd"/>
            <w:r w:rsidRPr="00BD6C06">
              <w:rPr>
                <w:i/>
                <w:iCs/>
                <w:color w:val="000000" w:themeColor="text1"/>
                <w:sz w:val="22"/>
                <w:szCs w:val="22"/>
              </w:rPr>
              <w:t xml:space="preserve">, </w:t>
            </w:r>
            <w:proofErr w:type="spellStart"/>
            <w:r w:rsidRPr="00BD6C06">
              <w:rPr>
                <w:i/>
                <w:iCs/>
                <w:color w:val="000000" w:themeColor="text1"/>
                <w:sz w:val="22"/>
                <w:szCs w:val="22"/>
              </w:rPr>
              <w:t>skills</w:t>
            </w:r>
            <w:proofErr w:type="spellEnd"/>
            <w:r w:rsidRPr="00BD6C06">
              <w:rPr>
                <w:i/>
                <w:iCs/>
                <w:color w:val="000000" w:themeColor="text1"/>
                <w:sz w:val="22"/>
                <w:szCs w:val="22"/>
              </w:rPr>
              <w:t xml:space="preserve">, </w:t>
            </w:r>
            <w:proofErr w:type="spellStart"/>
            <w:r w:rsidRPr="00BD6C06">
              <w:rPr>
                <w:i/>
                <w:iCs/>
                <w:color w:val="000000" w:themeColor="text1"/>
                <w:sz w:val="22"/>
                <w:szCs w:val="22"/>
              </w:rPr>
              <w:t>or</w:t>
            </w:r>
            <w:proofErr w:type="spellEnd"/>
            <w:r w:rsidRPr="00BD6C06">
              <w:rPr>
                <w:i/>
                <w:iCs/>
                <w:color w:val="000000" w:themeColor="text1"/>
                <w:sz w:val="22"/>
                <w:szCs w:val="22"/>
              </w:rPr>
              <w:t xml:space="preserve"> </w:t>
            </w:r>
            <w:proofErr w:type="spellStart"/>
            <w:r w:rsidRPr="00BD6C06">
              <w:rPr>
                <w:i/>
                <w:iCs/>
                <w:color w:val="000000" w:themeColor="text1"/>
                <w:sz w:val="22"/>
                <w:szCs w:val="22"/>
              </w:rPr>
              <w:t>competences</w:t>
            </w:r>
            <w:proofErr w:type="spellEnd"/>
            <w:r w:rsidRPr="00BD6C06">
              <w:rPr>
                <w:i/>
                <w:iCs/>
                <w:color w:val="000000" w:themeColor="text1"/>
                <w:sz w:val="22"/>
                <w:szCs w:val="22"/>
              </w:rPr>
              <w:t xml:space="preserve"> </w:t>
            </w:r>
            <w:proofErr w:type="spellStart"/>
            <w:r w:rsidRPr="00BD6C06">
              <w:rPr>
                <w:i/>
                <w:iCs/>
                <w:color w:val="000000" w:themeColor="text1"/>
                <w:sz w:val="22"/>
                <w:szCs w:val="22"/>
              </w:rPr>
              <w:t>when</w:t>
            </w:r>
            <w:proofErr w:type="spellEnd"/>
            <w:r w:rsidRPr="00BD6C06">
              <w:rPr>
                <w:i/>
                <w:iCs/>
                <w:color w:val="000000" w:themeColor="text1"/>
                <w:sz w:val="22"/>
                <w:szCs w:val="22"/>
              </w:rPr>
              <w:t xml:space="preserve"> </w:t>
            </w:r>
            <w:proofErr w:type="spellStart"/>
            <w:r w:rsidRPr="00BD6C06">
              <w:rPr>
                <w:i/>
                <w:iCs/>
                <w:color w:val="000000" w:themeColor="text1"/>
                <w:sz w:val="22"/>
                <w:szCs w:val="22"/>
              </w:rPr>
              <w:t>achieving</w:t>
            </w:r>
            <w:proofErr w:type="spellEnd"/>
            <w:r w:rsidRPr="00BD6C06">
              <w:rPr>
                <w:i/>
                <w:iCs/>
                <w:color w:val="000000" w:themeColor="text1"/>
                <w:sz w:val="22"/>
                <w:szCs w:val="22"/>
              </w:rPr>
              <w:t xml:space="preserve"> from 51% to 60% of the </w:t>
            </w:r>
            <w:proofErr w:type="spellStart"/>
            <w:r w:rsidRPr="00BD6C06">
              <w:rPr>
                <w:i/>
                <w:iCs/>
                <w:color w:val="000000" w:themeColor="text1"/>
                <w:sz w:val="22"/>
                <w:szCs w:val="22"/>
              </w:rPr>
              <w:t>total</w:t>
            </w:r>
            <w:proofErr w:type="spellEnd"/>
            <w:r w:rsidRPr="00BD6C06">
              <w:rPr>
                <w:i/>
                <w:iCs/>
                <w:color w:val="000000" w:themeColor="text1"/>
                <w:sz w:val="22"/>
                <w:szCs w:val="22"/>
              </w:rPr>
              <w:t xml:space="preserve"> </w:t>
            </w:r>
            <w:proofErr w:type="spellStart"/>
            <w:r w:rsidRPr="00BD6C06">
              <w:rPr>
                <w:i/>
                <w:iCs/>
                <w:color w:val="000000" w:themeColor="text1"/>
                <w:sz w:val="22"/>
                <w:szCs w:val="22"/>
              </w:rPr>
              <w:t>number</w:t>
            </w:r>
            <w:proofErr w:type="spellEnd"/>
            <w:r w:rsidRPr="00BD6C06">
              <w:rPr>
                <w:i/>
                <w:iCs/>
                <w:color w:val="000000" w:themeColor="text1"/>
                <w:sz w:val="22"/>
                <w:szCs w:val="22"/>
              </w:rPr>
              <w:t xml:space="preserve"> of </w:t>
            </w:r>
            <w:proofErr w:type="spellStart"/>
            <w:r w:rsidRPr="00BD6C06">
              <w:rPr>
                <w:i/>
                <w:iCs/>
                <w:color w:val="000000" w:themeColor="text1"/>
                <w:sz w:val="22"/>
                <w:szCs w:val="22"/>
              </w:rPr>
              <w:t>points</w:t>
            </w:r>
            <w:proofErr w:type="spellEnd"/>
            <w:r w:rsidRPr="00BD6C06">
              <w:rPr>
                <w:i/>
                <w:iCs/>
                <w:color w:val="000000" w:themeColor="text1"/>
                <w:sz w:val="22"/>
                <w:szCs w:val="22"/>
              </w:rPr>
              <w:t xml:space="preserve"> </w:t>
            </w:r>
            <w:proofErr w:type="spellStart"/>
            <w:r w:rsidRPr="00BD6C06">
              <w:rPr>
                <w:i/>
                <w:iCs/>
                <w:color w:val="000000" w:themeColor="text1"/>
                <w:sz w:val="22"/>
                <w:szCs w:val="22"/>
              </w:rPr>
              <w:t>defining</w:t>
            </w:r>
            <w:proofErr w:type="spellEnd"/>
            <w:r w:rsidRPr="00BD6C06">
              <w:rPr>
                <w:i/>
                <w:iCs/>
                <w:color w:val="000000" w:themeColor="text1"/>
                <w:sz w:val="22"/>
                <w:szCs w:val="22"/>
              </w:rPr>
              <w:t xml:space="preserve"> the maximum </w:t>
            </w:r>
            <w:proofErr w:type="spellStart"/>
            <w:r w:rsidRPr="00BD6C06">
              <w:rPr>
                <w:i/>
                <w:iCs/>
                <w:color w:val="000000" w:themeColor="text1"/>
                <w:sz w:val="22"/>
                <w:szCs w:val="22"/>
              </w:rPr>
              <w:t>level</w:t>
            </w:r>
            <w:proofErr w:type="spellEnd"/>
            <w:r w:rsidRPr="00BD6C06">
              <w:rPr>
                <w:i/>
                <w:iCs/>
                <w:color w:val="000000" w:themeColor="text1"/>
                <w:sz w:val="22"/>
                <w:szCs w:val="22"/>
              </w:rPr>
              <w:t xml:space="preserve"> of </w:t>
            </w:r>
            <w:proofErr w:type="spellStart"/>
            <w:r w:rsidRPr="00BD6C06">
              <w:rPr>
                <w:i/>
                <w:iCs/>
                <w:color w:val="000000" w:themeColor="text1"/>
                <w:sz w:val="22"/>
                <w:szCs w:val="22"/>
              </w:rPr>
              <w:t>knowledge</w:t>
            </w:r>
            <w:proofErr w:type="spellEnd"/>
            <w:r w:rsidRPr="00BD6C06">
              <w:rPr>
                <w:i/>
                <w:iCs/>
                <w:color w:val="000000" w:themeColor="text1"/>
                <w:sz w:val="22"/>
                <w:szCs w:val="22"/>
              </w:rPr>
              <w:t xml:space="preserve"> </w:t>
            </w:r>
            <w:proofErr w:type="spellStart"/>
            <w:r w:rsidRPr="00BD6C06">
              <w:rPr>
                <w:i/>
                <w:iCs/>
                <w:color w:val="000000" w:themeColor="text1"/>
                <w:sz w:val="22"/>
                <w:szCs w:val="22"/>
              </w:rPr>
              <w:t>or</w:t>
            </w:r>
            <w:proofErr w:type="spellEnd"/>
            <w:r w:rsidRPr="00BD6C06">
              <w:rPr>
                <w:i/>
                <w:iCs/>
                <w:color w:val="000000" w:themeColor="text1"/>
                <w:sz w:val="22"/>
                <w:szCs w:val="22"/>
              </w:rPr>
              <w:t xml:space="preserve"> </w:t>
            </w:r>
            <w:proofErr w:type="spellStart"/>
            <w:r w:rsidRPr="00BD6C06">
              <w:rPr>
                <w:i/>
                <w:iCs/>
                <w:color w:val="000000" w:themeColor="text1"/>
                <w:sz w:val="22"/>
                <w:szCs w:val="22"/>
              </w:rPr>
              <w:t>skills</w:t>
            </w:r>
            <w:proofErr w:type="spellEnd"/>
            <w:r w:rsidRPr="00BD6C06">
              <w:rPr>
                <w:i/>
                <w:iCs/>
                <w:color w:val="000000" w:themeColor="text1"/>
                <w:sz w:val="22"/>
                <w:szCs w:val="22"/>
              </w:rPr>
              <w:t xml:space="preserve"> in the </w:t>
            </w:r>
            <w:proofErr w:type="spellStart"/>
            <w:r w:rsidRPr="00BD6C06">
              <w:rPr>
                <w:i/>
                <w:iCs/>
                <w:color w:val="000000" w:themeColor="text1"/>
                <w:sz w:val="22"/>
                <w:szCs w:val="22"/>
              </w:rPr>
              <w:t>given</w:t>
            </w:r>
            <w:proofErr w:type="spellEnd"/>
            <w:r w:rsidRPr="00BD6C06">
              <w:rPr>
                <w:i/>
                <w:iCs/>
                <w:color w:val="000000" w:themeColor="text1"/>
                <w:sz w:val="22"/>
                <w:szCs w:val="22"/>
              </w:rPr>
              <w:t xml:space="preserve"> </w:t>
            </w:r>
            <w:proofErr w:type="spellStart"/>
            <w:r w:rsidRPr="00BD6C06">
              <w:rPr>
                <w:i/>
                <w:iCs/>
                <w:color w:val="000000" w:themeColor="text1"/>
                <w:sz w:val="22"/>
                <w:szCs w:val="22"/>
              </w:rPr>
              <w:t>subject</w:t>
            </w:r>
            <w:proofErr w:type="spellEnd"/>
            <w:r w:rsidRPr="00BD6C06">
              <w:rPr>
                <w:i/>
                <w:iCs/>
                <w:color w:val="000000" w:themeColor="text1"/>
                <w:sz w:val="22"/>
                <w:szCs w:val="22"/>
              </w:rPr>
              <w:t xml:space="preserve"> (</w:t>
            </w:r>
            <w:proofErr w:type="spellStart"/>
            <w:r w:rsidRPr="00BD6C06">
              <w:rPr>
                <w:i/>
                <w:iCs/>
                <w:color w:val="000000" w:themeColor="text1"/>
                <w:sz w:val="22"/>
                <w:szCs w:val="22"/>
              </w:rPr>
              <w:t>or</w:t>
            </w:r>
            <w:proofErr w:type="spellEnd"/>
            <w:r w:rsidRPr="00BD6C06">
              <w:rPr>
                <w:i/>
                <w:iCs/>
                <w:color w:val="000000" w:themeColor="text1"/>
                <w:sz w:val="22"/>
                <w:szCs w:val="22"/>
              </w:rPr>
              <w:t xml:space="preserve">, in the </w:t>
            </w:r>
            <w:proofErr w:type="spellStart"/>
            <w:r w:rsidRPr="00BD6C06">
              <w:rPr>
                <w:i/>
                <w:iCs/>
                <w:color w:val="000000" w:themeColor="text1"/>
                <w:sz w:val="22"/>
                <w:szCs w:val="22"/>
              </w:rPr>
              <w:t>case</w:t>
            </w:r>
            <w:proofErr w:type="spellEnd"/>
            <w:r w:rsidRPr="00BD6C06">
              <w:rPr>
                <w:i/>
                <w:iCs/>
                <w:color w:val="000000" w:themeColor="text1"/>
                <w:sz w:val="22"/>
                <w:szCs w:val="22"/>
              </w:rPr>
              <w:t xml:space="preserve"> of </w:t>
            </w:r>
            <w:proofErr w:type="spellStart"/>
            <w:r w:rsidRPr="00BD6C06">
              <w:rPr>
                <w:i/>
                <w:iCs/>
                <w:color w:val="000000" w:themeColor="text1"/>
                <w:sz w:val="22"/>
                <w:szCs w:val="22"/>
              </w:rPr>
              <w:t>partial</w:t>
            </w:r>
            <w:proofErr w:type="spellEnd"/>
            <w:r w:rsidRPr="00BD6C06">
              <w:rPr>
                <w:i/>
                <w:iCs/>
                <w:color w:val="000000" w:themeColor="text1"/>
                <w:sz w:val="22"/>
                <w:szCs w:val="22"/>
              </w:rPr>
              <w:t xml:space="preserve"> </w:t>
            </w:r>
            <w:proofErr w:type="spellStart"/>
            <w:r w:rsidRPr="00BD6C06">
              <w:rPr>
                <w:i/>
                <w:iCs/>
                <w:color w:val="000000" w:themeColor="text1"/>
                <w:sz w:val="22"/>
                <w:szCs w:val="22"/>
              </w:rPr>
              <w:t>completion</w:t>
            </w:r>
            <w:proofErr w:type="spellEnd"/>
            <w:r w:rsidRPr="00BD6C06">
              <w:rPr>
                <w:i/>
                <w:iCs/>
                <w:color w:val="000000" w:themeColor="text1"/>
                <w:sz w:val="22"/>
                <w:szCs w:val="22"/>
              </w:rPr>
              <w:t xml:space="preserve"> – </w:t>
            </w:r>
            <w:proofErr w:type="spellStart"/>
            <w:r w:rsidRPr="00BD6C06">
              <w:rPr>
                <w:i/>
                <w:iCs/>
                <w:color w:val="000000" w:themeColor="text1"/>
                <w:sz w:val="22"/>
                <w:szCs w:val="22"/>
              </w:rPr>
              <w:t>its</w:t>
            </w:r>
            <w:proofErr w:type="spellEnd"/>
            <w:r w:rsidRPr="00BD6C06">
              <w:rPr>
                <w:i/>
                <w:iCs/>
                <w:color w:val="000000" w:themeColor="text1"/>
                <w:sz w:val="22"/>
                <w:szCs w:val="22"/>
              </w:rPr>
              <w:t xml:space="preserve"> component).</w:t>
            </w:r>
          </w:p>
          <w:p w14:paraId="53E4005C" w14:textId="77777777" w:rsidR="00BD515F" w:rsidRPr="00BD6C06" w:rsidRDefault="00BD515F" w:rsidP="006C09C9">
            <w:pPr>
              <w:numPr>
                <w:ilvl w:val="0"/>
                <w:numId w:val="1"/>
              </w:numPr>
              <w:spacing w:before="100" w:beforeAutospacing="1" w:after="100" w:afterAutospacing="1"/>
              <w:rPr>
                <w:i/>
                <w:iCs/>
                <w:color w:val="000000" w:themeColor="text1"/>
                <w:sz w:val="22"/>
                <w:szCs w:val="22"/>
              </w:rPr>
            </w:pPr>
            <w:r w:rsidRPr="00BD6C06">
              <w:rPr>
                <w:i/>
                <w:iCs/>
                <w:color w:val="000000" w:themeColor="text1"/>
                <w:sz w:val="22"/>
                <w:szCs w:val="22"/>
              </w:rPr>
              <w:t xml:space="preserve">A student </w:t>
            </w:r>
            <w:proofErr w:type="spellStart"/>
            <w:r w:rsidRPr="00BD6C06">
              <w:rPr>
                <w:i/>
                <w:iCs/>
                <w:color w:val="000000" w:themeColor="text1"/>
                <w:sz w:val="22"/>
                <w:szCs w:val="22"/>
              </w:rPr>
              <w:t>demonstrates</w:t>
            </w:r>
            <w:proofErr w:type="spellEnd"/>
            <w:r w:rsidRPr="00BD6C06">
              <w:rPr>
                <w:i/>
                <w:iCs/>
                <w:color w:val="000000" w:themeColor="text1"/>
                <w:sz w:val="22"/>
                <w:szCs w:val="22"/>
              </w:rPr>
              <w:t xml:space="preserve"> a </w:t>
            </w:r>
            <w:proofErr w:type="spellStart"/>
            <w:r w:rsidRPr="00BD6C06">
              <w:rPr>
                <w:i/>
                <w:iCs/>
                <w:color w:val="000000" w:themeColor="text1"/>
                <w:sz w:val="22"/>
                <w:szCs w:val="22"/>
              </w:rPr>
              <w:t>satisfactory</w:t>
            </w:r>
            <w:proofErr w:type="spellEnd"/>
            <w:r w:rsidRPr="00BD6C06">
              <w:rPr>
                <w:i/>
                <w:iCs/>
                <w:color w:val="000000" w:themeColor="text1"/>
                <w:sz w:val="22"/>
                <w:szCs w:val="22"/>
              </w:rPr>
              <w:t xml:space="preserve"> plus </w:t>
            </w:r>
            <w:proofErr w:type="spellStart"/>
            <w:r w:rsidRPr="00BD6C06">
              <w:rPr>
                <w:i/>
                <w:iCs/>
                <w:color w:val="000000" w:themeColor="text1"/>
                <w:sz w:val="22"/>
                <w:szCs w:val="22"/>
              </w:rPr>
              <w:t>level</w:t>
            </w:r>
            <w:proofErr w:type="spellEnd"/>
            <w:r w:rsidRPr="00BD6C06">
              <w:rPr>
                <w:i/>
                <w:iCs/>
                <w:color w:val="000000" w:themeColor="text1"/>
                <w:sz w:val="22"/>
                <w:szCs w:val="22"/>
              </w:rPr>
              <w:t xml:space="preserve"> (3.5) of </w:t>
            </w:r>
            <w:proofErr w:type="spellStart"/>
            <w:r w:rsidRPr="00BD6C06">
              <w:rPr>
                <w:i/>
                <w:iCs/>
                <w:color w:val="000000" w:themeColor="text1"/>
                <w:sz w:val="22"/>
                <w:szCs w:val="22"/>
              </w:rPr>
              <w:t>knowledge</w:t>
            </w:r>
            <w:proofErr w:type="spellEnd"/>
            <w:r w:rsidRPr="00BD6C06">
              <w:rPr>
                <w:i/>
                <w:iCs/>
                <w:color w:val="000000" w:themeColor="text1"/>
                <w:sz w:val="22"/>
                <w:szCs w:val="22"/>
              </w:rPr>
              <w:t xml:space="preserve">, </w:t>
            </w:r>
            <w:proofErr w:type="spellStart"/>
            <w:r w:rsidRPr="00BD6C06">
              <w:rPr>
                <w:i/>
                <w:iCs/>
                <w:color w:val="000000" w:themeColor="text1"/>
                <w:sz w:val="22"/>
                <w:szCs w:val="22"/>
              </w:rPr>
              <w:t>skills</w:t>
            </w:r>
            <w:proofErr w:type="spellEnd"/>
            <w:r w:rsidRPr="00BD6C06">
              <w:rPr>
                <w:i/>
                <w:iCs/>
                <w:color w:val="000000" w:themeColor="text1"/>
                <w:sz w:val="22"/>
                <w:szCs w:val="22"/>
              </w:rPr>
              <w:t xml:space="preserve">, </w:t>
            </w:r>
            <w:proofErr w:type="spellStart"/>
            <w:r w:rsidRPr="00BD6C06">
              <w:rPr>
                <w:i/>
                <w:iCs/>
                <w:color w:val="000000" w:themeColor="text1"/>
                <w:sz w:val="22"/>
                <w:szCs w:val="22"/>
              </w:rPr>
              <w:t>or</w:t>
            </w:r>
            <w:proofErr w:type="spellEnd"/>
            <w:r w:rsidRPr="00BD6C06">
              <w:rPr>
                <w:i/>
                <w:iCs/>
                <w:color w:val="000000" w:themeColor="text1"/>
                <w:sz w:val="22"/>
                <w:szCs w:val="22"/>
              </w:rPr>
              <w:t xml:space="preserve"> </w:t>
            </w:r>
            <w:proofErr w:type="spellStart"/>
            <w:r w:rsidRPr="00BD6C06">
              <w:rPr>
                <w:i/>
                <w:iCs/>
                <w:color w:val="000000" w:themeColor="text1"/>
                <w:sz w:val="22"/>
                <w:szCs w:val="22"/>
              </w:rPr>
              <w:t>competences</w:t>
            </w:r>
            <w:proofErr w:type="spellEnd"/>
            <w:r w:rsidRPr="00BD6C06">
              <w:rPr>
                <w:i/>
                <w:iCs/>
                <w:color w:val="000000" w:themeColor="text1"/>
                <w:sz w:val="22"/>
                <w:szCs w:val="22"/>
              </w:rPr>
              <w:t xml:space="preserve"> </w:t>
            </w:r>
            <w:proofErr w:type="spellStart"/>
            <w:r w:rsidRPr="00BD6C06">
              <w:rPr>
                <w:i/>
                <w:iCs/>
                <w:color w:val="000000" w:themeColor="text1"/>
                <w:sz w:val="22"/>
                <w:szCs w:val="22"/>
              </w:rPr>
              <w:t>when</w:t>
            </w:r>
            <w:proofErr w:type="spellEnd"/>
            <w:r w:rsidRPr="00BD6C06">
              <w:rPr>
                <w:i/>
                <w:iCs/>
                <w:color w:val="000000" w:themeColor="text1"/>
                <w:sz w:val="22"/>
                <w:szCs w:val="22"/>
              </w:rPr>
              <w:t xml:space="preserve"> </w:t>
            </w:r>
            <w:proofErr w:type="spellStart"/>
            <w:r w:rsidRPr="00BD6C06">
              <w:rPr>
                <w:i/>
                <w:iCs/>
                <w:color w:val="000000" w:themeColor="text1"/>
                <w:sz w:val="22"/>
                <w:szCs w:val="22"/>
              </w:rPr>
              <w:t>achieving</w:t>
            </w:r>
            <w:proofErr w:type="spellEnd"/>
            <w:r w:rsidRPr="00BD6C06">
              <w:rPr>
                <w:i/>
                <w:iCs/>
                <w:color w:val="000000" w:themeColor="text1"/>
                <w:sz w:val="22"/>
                <w:szCs w:val="22"/>
              </w:rPr>
              <w:t xml:space="preserve"> from 61% to 70% of the </w:t>
            </w:r>
            <w:proofErr w:type="spellStart"/>
            <w:r w:rsidRPr="00BD6C06">
              <w:rPr>
                <w:i/>
                <w:iCs/>
                <w:color w:val="000000" w:themeColor="text1"/>
                <w:sz w:val="22"/>
                <w:szCs w:val="22"/>
              </w:rPr>
              <w:t>total</w:t>
            </w:r>
            <w:proofErr w:type="spellEnd"/>
            <w:r w:rsidRPr="00BD6C06">
              <w:rPr>
                <w:i/>
                <w:iCs/>
                <w:color w:val="000000" w:themeColor="text1"/>
                <w:sz w:val="22"/>
                <w:szCs w:val="22"/>
              </w:rPr>
              <w:t xml:space="preserve"> </w:t>
            </w:r>
            <w:proofErr w:type="spellStart"/>
            <w:r w:rsidRPr="00BD6C06">
              <w:rPr>
                <w:i/>
                <w:iCs/>
                <w:color w:val="000000" w:themeColor="text1"/>
                <w:sz w:val="22"/>
                <w:szCs w:val="22"/>
              </w:rPr>
              <w:t>number</w:t>
            </w:r>
            <w:proofErr w:type="spellEnd"/>
            <w:r w:rsidRPr="00BD6C06">
              <w:rPr>
                <w:i/>
                <w:iCs/>
                <w:color w:val="000000" w:themeColor="text1"/>
                <w:sz w:val="22"/>
                <w:szCs w:val="22"/>
              </w:rPr>
              <w:t xml:space="preserve"> of </w:t>
            </w:r>
            <w:proofErr w:type="spellStart"/>
            <w:r w:rsidRPr="00BD6C06">
              <w:rPr>
                <w:i/>
                <w:iCs/>
                <w:color w:val="000000" w:themeColor="text1"/>
                <w:sz w:val="22"/>
                <w:szCs w:val="22"/>
              </w:rPr>
              <w:t>points</w:t>
            </w:r>
            <w:proofErr w:type="spellEnd"/>
            <w:r w:rsidRPr="00BD6C06">
              <w:rPr>
                <w:i/>
                <w:iCs/>
                <w:color w:val="000000" w:themeColor="text1"/>
                <w:sz w:val="22"/>
                <w:szCs w:val="22"/>
              </w:rPr>
              <w:t xml:space="preserve"> </w:t>
            </w:r>
            <w:proofErr w:type="spellStart"/>
            <w:r w:rsidRPr="00BD6C06">
              <w:rPr>
                <w:i/>
                <w:iCs/>
                <w:color w:val="000000" w:themeColor="text1"/>
                <w:sz w:val="22"/>
                <w:szCs w:val="22"/>
              </w:rPr>
              <w:t>defining</w:t>
            </w:r>
            <w:proofErr w:type="spellEnd"/>
            <w:r w:rsidRPr="00BD6C06">
              <w:rPr>
                <w:i/>
                <w:iCs/>
                <w:color w:val="000000" w:themeColor="text1"/>
                <w:sz w:val="22"/>
                <w:szCs w:val="22"/>
              </w:rPr>
              <w:t xml:space="preserve"> the maximum </w:t>
            </w:r>
            <w:proofErr w:type="spellStart"/>
            <w:r w:rsidRPr="00BD6C06">
              <w:rPr>
                <w:i/>
                <w:iCs/>
                <w:color w:val="000000" w:themeColor="text1"/>
                <w:sz w:val="22"/>
                <w:szCs w:val="22"/>
              </w:rPr>
              <w:t>level</w:t>
            </w:r>
            <w:proofErr w:type="spellEnd"/>
            <w:r w:rsidRPr="00BD6C06">
              <w:rPr>
                <w:i/>
                <w:iCs/>
                <w:color w:val="000000" w:themeColor="text1"/>
                <w:sz w:val="22"/>
                <w:szCs w:val="22"/>
              </w:rPr>
              <w:t xml:space="preserve"> of </w:t>
            </w:r>
            <w:proofErr w:type="spellStart"/>
            <w:r w:rsidRPr="00BD6C06">
              <w:rPr>
                <w:i/>
                <w:iCs/>
                <w:color w:val="000000" w:themeColor="text1"/>
                <w:sz w:val="22"/>
                <w:szCs w:val="22"/>
              </w:rPr>
              <w:t>knowledge</w:t>
            </w:r>
            <w:proofErr w:type="spellEnd"/>
            <w:r w:rsidRPr="00BD6C06">
              <w:rPr>
                <w:i/>
                <w:iCs/>
                <w:color w:val="000000" w:themeColor="text1"/>
                <w:sz w:val="22"/>
                <w:szCs w:val="22"/>
              </w:rPr>
              <w:t xml:space="preserve"> </w:t>
            </w:r>
            <w:proofErr w:type="spellStart"/>
            <w:r w:rsidRPr="00BD6C06">
              <w:rPr>
                <w:i/>
                <w:iCs/>
                <w:color w:val="000000" w:themeColor="text1"/>
                <w:sz w:val="22"/>
                <w:szCs w:val="22"/>
              </w:rPr>
              <w:t>or</w:t>
            </w:r>
            <w:proofErr w:type="spellEnd"/>
            <w:r w:rsidRPr="00BD6C06">
              <w:rPr>
                <w:i/>
                <w:iCs/>
                <w:color w:val="000000" w:themeColor="text1"/>
                <w:sz w:val="22"/>
                <w:szCs w:val="22"/>
              </w:rPr>
              <w:t xml:space="preserve"> </w:t>
            </w:r>
            <w:proofErr w:type="spellStart"/>
            <w:r w:rsidRPr="00BD6C06">
              <w:rPr>
                <w:i/>
                <w:iCs/>
                <w:color w:val="000000" w:themeColor="text1"/>
                <w:sz w:val="22"/>
                <w:szCs w:val="22"/>
              </w:rPr>
              <w:t>skills</w:t>
            </w:r>
            <w:proofErr w:type="spellEnd"/>
            <w:r w:rsidRPr="00BD6C06">
              <w:rPr>
                <w:i/>
                <w:iCs/>
                <w:color w:val="000000" w:themeColor="text1"/>
                <w:sz w:val="22"/>
                <w:szCs w:val="22"/>
              </w:rPr>
              <w:t xml:space="preserve"> in the </w:t>
            </w:r>
            <w:proofErr w:type="spellStart"/>
            <w:r w:rsidRPr="00BD6C06">
              <w:rPr>
                <w:i/>
                <w:iCs/>
                <w:color w:val="000000" w:themeColor="text1"/>
                <w:sz w:val="22"/>
                <w:szCs w:val="22"/>
              </w:rPr>
              <w:t>given</w:t>
            </w:r>
            <w:proofErr w:type="spellEnd"/>
            <w:r w:rsidRPr="00BD6C06">
              <w:rPr>
                <w:i/>
                <w:iCs/>
                <w:color w:val="000000" w:themeColor="text1"/>
                <w:sz w:val="22"/>
                <w:szCs w:val="22"/>
              </w:rPr>
              <w:t xml:space="preserve"> </w:t>
            </w:r>
            <w:proofErr w:type="spellStart"/>
            <w:r w:rsidRPr="00BD6C06">
              <w:rPr>
                <w:i/>
                <w:iCs/>
                <w:color w:val="000000" w:themeColor="text1"/>
                <w:sz w:val="22"/>
                <w:szCs w:val="22"/>
              </w:rPr>
              <w:t>subject</w:t>
            </w:r>
            <w:proofErr w:type="spellEnd"/>
            <w:r w:rsidRPr="00BD6C06">
              <w:rPr>
                <w:i/>
                <w:iCs/>
                <w:color w:val="000000" w:themeColor="text1"/>
                <w:sz w:val="22"/>
                <w:szCs w:val="22"/>
              </w:rPr>
              <w:t xml:space="preserve"> (</w:t>
            </w:r>
            <w:proofErr w:type="spellStart"/>
            <w:r w:rsidRPr="00BD6C06">
              <w:rPr>
                <w:i/>
                <w:iCs/>
                <w:color w:val="000000" w:themeColor="text1"/>
                <w:sz w:val="22"/>
                <w:szCs w:val="22"/>
              </w:rPr>
              <w:t>or</w:t>
            </w:r>
            <w:proofErr w:type="spellEnd"/>
            <w:r w:rsidRPr="00BD6C06">
              <w:rPr>
                <w:i/>
                <w:iCs/>
                <w:color w:val="000000" w:themeColor="text1"/>
                <w:sz w:val="22"/>
                <w:szCs w:val="22"/>
              </w:rPr>
              <w:t xml:space="preserve"> </w:t>
            </w:r>
            <w:proofErr w:type="spellStart"/>
            <w:r w:rsidRPr="00BD6C06">
              <w:rPr>
                <w:i/>
                <w:iCs/>
                <w:color w:val="000000" w:themeColor="text1"/>
                <w:sz w:val="22"/>
                <w:szCs w:val="22"/>
              </w:rPr>
              <w:t>its</w:t>
            </w:r>
            <w:proofErr w:type="spellEnd"/>
            <w:r w:rsidRPr="00BD6C06">
              <w:rPr>
                <w:i/>
                <w:iCs/>
                <w:color w:val="000000" w:themeColor="text1"/>
                <w:sz w:val="22"/>
                <w:szCs w:val="22"/>
              </w:rPr>
              <w:t xml:space="preserve"> component).</w:t>
            </w:r>
          </w:p>
          <w:p w14:paraId="6CEEBB89" w14:textId="77777777" w:rsidR="00BD515F" w:rsidRPr="00BD6C06" w:rsidRDefault="00BD515F" w:rsidP="006C09C9">
            <w:pPr>
              <w:numPr>
                <w:ilvl w:val="0"/>
                <w:numId w:val="1"/>
              </w:numPr>
              <w:spacing w:before="100" w:beforeAutospacing="1" w:after="100" w:afterAutospacing="1"/>
              <w:rPr>
                <w:i/>
                <w:iCs/>
                <w:color w:val="000000" w:themeColor="text1"/>
                <w:sz w:val="22"/>
                <w:szCs w:val="22"/>
              </w:rPr>
            </w:pPr>
            <w:r w:rsidRPr="00BD6C06">
              <w:rPr>
                <w:i/>
                <w:iCs/>
                <w:color w:val="000000" w:themeColor="text1"/>
                <w:sz w:val="22"/>
                <w:szCs w:val="22"/>
              </w:rPr>
              <w:lastRenderedPageBreak/>
              <w:t xml:space="preserve">A student </w:t>
            </w:r>
            <w:proofErr w:type="spellStart"/>
            <w:r w:rsidRPr="00BD6C06">
              <w:rPr>
                <w:i/>
                <w:iCs/>
                <w:color w:val="000000" w:themeColor="text1"/>
                <w:sz w:val="22"/>
                <w:szCs w:val="22"/>
              </w:rPr>
              <w:t>demonstrates</w:t>
            </w:r>
            <w:proofErr w:type="spellEnd"/>
            <w:r w:rsidRPr="00BD6C06">
              <w:rPr>
                <w:i/>
                <w:iCs/>
                <w:color w:val="000000" w:themeColor="text1"/>
                <w:sz w:val="22"/>
                <w:szCs w:val="22"/>
              </w:rPr>
              <w:t xml:space="preserve"> a </w:t>
            </w:r>
            <w:proofErr w:type="spellStart"/>
            <w:r w:rsidRPr="00BD6C06">
              <w:rPr>
                <w:i/>
                <w:iCs/>
                <w:color w:val="000000" w:themeColor="text1"/>
                <w:sz w:val="22"/>
                <w:szCs w:val="22"/>
              </w:rPr>
              <w:t>good</w:t>
            </w:r>
            <w:proofErr w:type="spellEnd"/>
            <w:r w:rsidRPr="00BD6C06">
              <w:rPr>
                <w:i/>
                <w:iCs/>
                <w:color w:val="000000" w:themeColor="text1"/>
                <w:sz w:val="22"/>
                <w:szCs w:val="22"/>
              </w:rPr>
              <w:t xml:space="preserve"> </w:t>
            </w:r>
            <w:proofErr w:type="spellStart"/>
            <w:r w:rsidRPr="00BD6C06">
              <w:rPr>
                <w:i/>
                <w:iCs/>
                <w:color w:val="000000" w:themeColor="text1"/>
                <w:sz w:val="22"/>
                <w:szCs w:val="22"/>
              </w:rPr>
              <w:t>level</w:t>
            </w:r>
            <w:proofErr w:type="spellEnd"/>
            <w:r w:rsidRPr="00BD6C06">
              <w:rPr>
                <w:i/>
                <w:iCs/>
                <w:color w:val="000000" w:themeColor="text1"/>
                <w:sz w:val="22"/>
                <w:szCs w:val="22"/>
              </w:rPr>
              <w:t xml:space="preserve"> (4.0) of </w:t>
            </w:r>
            <w:proofErr w:type="spellStart"/>
            <w:r w:rsidRPr="00BD6C06">
              <w:rPr>
                <w:i/>
                <w:iCs/>
                <w:color w:val="000000" w:themeColor="text1"/>
                <w:sz w:val="22"/>
                <w:szCs w:val="22"/>
              </w:rPr>
              <w:t>knowledge</w:t>
            </w:r>
            <w:proofErr w:type="spellEnd"/>
            <w:r w:rsidRPr="00BD6C06">
              <w:rPr>
                <w:i/>
                <w:iCs/>
                <w:color w:val="000000" w:themeColor="text1"/>
                <w:sz w:val="22"/>
                <w:szCs w:val="22"/>
              </w:rPr>
              <w:t xml:space="preserve">, </w:t>
            </w:r>
            <w:proofErr w:type="spellStart"/>
            <w:r w:rsidRPr="00BD6C06">
              <w:rPr>
                <w:i/>
                <w:iCs/>
                <w:color w:val="000000" w:themeColor="text1"/>
                <w:sz w:val="22"/>
                <w:szCs w:val="22"/>
              </w:rPr>
              <w:t>skills</w:t>
            </w:r>
            <w:proofErr w:type="spellEnd"/>
            <w:r w:rsidRPr="00BD6C06">
              <w:rPr>
                <w:i/>
                <w:iCs/>
                <w:color w:val="000000" w:themeColor="text1"/>
                <w:sz w:val="22"/>
                <w:szCs w:val="22"/>
              </w:rPr>
              <w:t xml:space="preserve">, </w:t>
            </w:r>
            <w:proofErr w:type="spellStart"/>
            <w:r w:rsidRPr="00BD6C06">
              <w:rPr>
                <w:i/>
                <w:iCs/>
                <w:color w:val="000000" w:themeColor="text1"/>
                <w:sz w:val="22"/>
                <w:szCs w:val="22"/>
              </w:rPr>
              <w:t>or</w:t>
            </w:r>
            <w:proofErr w:type="spellEnd"/>
            <w:r w:rsidRPr="00BD6C06">
              <w:rPr>
                <w:i/>
                <w:iCs/>
                <w:color w:val="000000" w:themeColor="text1"/>
                <w:sz w:val="22"/>
                <w:szCs w:val="22"/>
              </w:rPr>
              <w:t xml:space="preserve"> </w:t>
            </w:r>
            <w:proofErr w:type="spellStart"/>
            <w:r w:rsidRPr="00BD6C06">
              <w:rPr>
                <w:i/>
                <w:iCs/>
                <w:color w:val="000000" w:themeColor="text1"/>
                <w:sz w:val="22"/>
                <w:szCs w:val="22"/>
              </w:rPr>
              <w:t>competences</w:t>
            </w:r>
            <w:proofErr w:type="spellEnd"/>
            <w:r w:rsidRPr="00BD6C06">
              <w:rPr>
                <w:i/>
                <w:iCs/>
                <w:color w:val="000000" w:themeColor="text1"/>
                <w:sz w:val="22"/>
                <w:szCs w:val="22"/>
              </w:rPr>
              <w:t xml:space="preserve"> </w:t>
            </w:r>
            <w:proofErr w:type="spellStart"/>
            <w:r w:rsidRPr="00BD6C06">
              <w:rPr>
                <w:i/>
                <w:iCs/>
                <w:color w:val="000000" w:themeColor="text1"/>
                <w:sz w:val="22"/>
                <w:szCs w:val="22"/>
              </w:rPr>
              <w:t>when</w:t>
            </w:r>
            <w:proofErr w:type="spellEnd"/>
            <w:r w:rsidRPr="00BD6C06">
              <w:rPr>
                <w:i/>
                <w:iCs/>
                <w:color w:val="000000" w:themeColor="text1"/>
                <w:sz w:val="22"/>
                <w:szCs w:val="22"/>
              </w:rPr>
              <w:t xml:space="preserve"> </w:t>
            </w:r>
            <w:proofErr w:type="spellStart"/>
            <w:r w:rsidRPr="00BD6C06">
              <w:rPr>
                <w:i/>
                <w:iCs/>
                <w:color w:val="000000" w:themeColor="text1"/>
                <w:sz w:val="22"/>
                <w:szCs w:val="22"/>
              </w:rPr>
              <w:t>achieving</w:t>
            </w:r>
            <w:proofErr w:type="spellEnd"/>
            <w:r w:rsidRPr="00BD6C06">
              <w:rPr>
                <w:i/>
                <w:iCs/>
                <w:color w:val="000000" w:themeColor="text1"/>
                <w:sz w:val="22"/>
                <w:szCs w:val="22"/>
              </w:rPr>
              <w:t xml:space="preserve"> from 71% to 80% of the </w:t>
            </w:r>
            <w:proofErr w:type="spellStart"/>
            <w:r w:rsidRPr="00BD6C06">
              <w:rPr>
                <w:i/>
                <w:iCs/>
                <w:color w:val="000000" w:themeColor="text1"/>
                <w:sz w:val="22"/>
                <w:szCs w:val="22"/>
              </w:rPr>
              <w:t>total</w:t>
            </w:r>
            <w:proofErr w:type="spellEnd"/>
            <w:r w:rsidRPr="00BD6C06">
              <w:rPr>
                <w:i/>
                <w:iCs/>
                <w:color w:val="000000" w:themeColor="text1"/>
                <w:sz w:val="22"/>
                <w:szCs w:val="22"/>
              </w:rPr>
              <w:t xml:space="preserve"> </w:t>
            </w:r>
            <w:proofErr w:type="spellStart"/>
            <w:r w:rsidRPr="00BD6C06">
              <w:rPr>
                <w:i/>
                <w:iCs/>
                <w:color w:val="000000" w:themeColor="text1"/>
                <w:sz w:val="22"/>
                <w:szCs w:val="22"/>
              </w:rPr>
              <w:t>number</w:t>
            </w:r>
            <w:proofErr w:type="spellEnd"/>
            <w:r w:rsidRPr="00BD6C06">
              <w:rPr>
                <w:i/>
                <w:iCs/>
                <w:color w:val="000000" w:themeColor="text1"/>
                <w:sz w:val="22"/>
                <w:szCs w:val="22"/>
              </w:rPr>
              <w:t xml:space="preserve"> of </w:t>
            </w:r>
            <w:proofErr w:type="spellStart"/>
            <w:r w:rsidRPr="00BD6C06">
              <w:rPr>
                <w:i/>
                <w:iCs/>
                <w:color w:val="000000" w:themeColor="text1"/>
                <w:sz w:val="22"/>
                <w:szCs w:val="22"/>
              </w:rPr>
              <w:t>points</w:t>
            </w:r>
            <w:proofErr w:type="spellEnd"/>
            <w:r w:rsidRPr="00BD6C06">
              <w:rPr>
                <w:i/>
                <w:iCs/>
                <w:color w:val="000000" w:themeColor="text1"/>
                <w:sz w:val="22"/>
                <w:szCs w:val="22"/>
              </w:rPr>
              <w:t xml:space="preserve"> </w:t>
            </w:r>
            <w:proofErr w:type="spellStart"/>
            <w:r w:rsidRPr="00BD6C06">
              <w:rPr>
                <w:i/>
                <w:iCs/>
                <w:color w:val="000000" w:themeColor="text1"/>
                <w:sz w:val="22"/>
                <w:szCs w:val="22"/>
              </w:rPr>
              <w:t>defining</w:t>
            </w:r>
            <w:proofErr w:type="spellEnd"/>
            <w:r w:rsidRPr="00BD6C06">
              <w:rPr>
                <w:i/>
                <w:iCs/>
                <w:color w:val="000000" w:themeColor="text1"/>
                <w:sz w:val="22"/>
                <w:szCs w:val="22"/>
              </w:rPr>
              <w:t xml:space="preserve"> the maximum </w:t>
            </w:r>
            <w:proofErr w:type="spellStart"/>
            <w:r w:rsidRPr="00BD6C06">
              <w:rPr>
                <w:i/>
                <w:iCs/>
                <w:color w:val="000000" w:themeColor="text1"/>
                <w:sz w:val="22"/>
                <w:szCs w:val="22"/>
              </w:rPr>
              <w:t>level</w:t>
            </w:r>
            <w:proofErr w:type="spellEnd"/>
            <w:r w:rsidRPr="00BD6C06">
              <w:rPr>
                <w:i/>
                <w:iCs/>
                <w:color w:val="000000" w:themeColor="text1"/>
                <w:sz w:val="22"/>
                <w:szCs w:val="22"/>
              </w:rPr>
              <w:t xml:space="preserve"> of </w:t>
            </w:r>
            <w:proofErr w:type="spellStart"/>
            <w:r w:rsidRPr="00BD6C06">
              <w:rPr>
                <w:i/>
                <w:iCs/>
                <w:color w:val="000000" w:themeColor="text1"/>
                <w:sz w:val="22"/>
                <w:szCs w:val="22"/>
              </w:rPr>
              <w:t>knowledge</w:t>
            </w:r>
            <w:proofErr w:type="spellEnd"/>
            <w:r w:rsidRPr="00BD6C06">
              <w:rPr>
                <w:i/>
                <w:iCs/>
                <w:color w:val="000000" w:themeColor="text1"/>
                <w:sz w:val="22"/>
                <w:szCs w:val="22"/>
              </w:rPr>
              <w:t xml:space="preserve"> </w:t>
            </w:r>
            <w:proofErr w:type="spellStart"/>
            <w:r w:rsidRPr="00BD6C06">
              <w:rPr>
                <w:i/>
                <w:iCs/>
                <w:color w:val="000000" w:themeColor="text1"/>
                <w:sz w:val="22"/>
                <w:szCs w:val="22"/>
              </w:rPr>
              <w:t>or</w:t>
            </w:r>
            <w:proofErr w:type="spellEnd"/>
            <w:r w:rsidRPr="00BD6C06">
              <w:rPr>
                <w:i/>
                <w:iCs/>
                <w:color w:val="000000" w:themeColor="text1"/>
                <w:sz w:val="22"/>
                <w:szCs w:val="22"/>
              </w:rPr>
              <w:t xml:space="preserve"> </w:t>
            </w:r>
            <w:proofErr w:type="spellStart"/>
            <w:r w:rsidRPr="00BD6C06">
              <w:rPr>
                <w:i/>
                <w:iCs/>
                <w:color w:val="000000" w:themeColor="text1"/>
                <w:sz w:val="22"/>
                <w:szCs w:val="22"/>
              </w:rPr>
              <w:t>skills</w:t>
            </w:r>
            <w:proofErr w:type="spellEnd"/>
            <w:r w:rsidRPr="00BD6C06">
              <w:rPr>
                <w:i/>
                <w:iCs/>
                <w:color w:val="000000" w:themeColor="text1"/>
                <w:sz w:val="22"/>
                <w:szCs w:val="22"/>
              </w:rPr>
              <w:t xml:space="preserve"> in the </w:t>
            </w:r>
            <w:proofErr w:type="spellStart"/>
            <w:r w:rsidRPr="00BD6C06">
              <w:rPr>
                <w:i/>
                <w:iCs/>
                <w:color w:val="000000" w:themeColor="text1"/>
                <w:sz w:val="22"/>
                <w:szCs w:val="22"/>
              </w:rPr>
              <w:t>given</w:t>
            </w:r>
            <w:proofErr w:type="spellEnd"/>
            <w:r w:rsidRPr="00BD6C06">
              <w:rPr>
                <w:i/>
                <w:iCs/>
                <w:color w:val="000000" w:themeColor="text1"/>
                <w:sz w:val="22"/>
                <w:szCs w:val="22"/>
              </w:rPr>
              <w:t xml:space="preserve"> </w:t>
            </w:r>
            <w:proofErr w:type="spellStart"/>
            <w:r w:rsidRPr="00BD6C06">
              <w:rPr>
                <w:i/>
                <w:iCs/>
                <w:color w:val="000000" w:themeColor="text1"/>
                <w:sz w:val="22"/>
                <w:szCs w:val="22"/>
              </w:rPr>
              <w:t>subject</w:t>
            </w:r>
            <w:proofErr w:type="spellEnd"/>
            <w:r w:rsidRPr="00BD6C06">
              <w:rPr>
                <w:i/>
                <w:iCs/>
                <w:color w:val="000000" w:themeColor="text1"/>
                <w:sz w:val="22"/>
                <w:szCs w:val="22"/>
              </w:rPr>
              <w:t xml:space="preserve"> (</w:t>
            </w:r>
            <w:proofErr w:type="spellStart"/>
            <w:r w:rsidRPr="00BD6C06">
              <w:rPr>
                <w:i/>
                <w:iCs/>
                <w:color w:val="000000" w:themeColor="text1"/>
                <w:sz w:val="22"/>
                <w:szCs w:val="22"/>
              </w:rPr>
              <w:t>or</w:t>
            </w:r>
            <w:proofErr w:type="spellEnd"/>
            <w:r w:rsidRPr="00BD6C06">
              <w:rPr>
                <w:i/>
                <w:iCs/>
                <w:color w:val="000000" w:themeColor="text1"/>
                <w:sz w:val="22"/>
                <w:szCs w:val="22"/>
              </w:rPr>
              <w:t xml:space="preserve"> </w:t>
            </w:r>
            <w:proofErr w:type="spellStart"/>
            <w:r w:rsidRPr="00BD6C06">
              <w:rPr>
                <w:i/>
                <w:iCs/>
                <w:color w:val="000000" w:themeColor="text1"/>
                <w:sz w:val="22"/>
                <w:szCs w:val="22"/>
              </w:rPr>
              <w:t>its</w:t>
            </w:r>
            <w:proofErr w:type="spellEnd"/>
            <w:r w:rsidRPr="00BD6C06">
              <w:rPr>
                <w:i/>
                <w:iCs/>
                <w:color w:val="000000" w:themeColor="text1"/>
                <w:sz w:val="22"/>
                <w:szCs w:val="22"/>
              </w:rPr>
              <w:t xml:space="preserve"> component).</w:t>
            </w:r>
          </w:p>
          <w:p w14:paraId="1D9D691D" w14:textId="77777777" w:rsidR="00BD515F" w:rsidRPr="00BD6C06" w:rsidRDefault="00BD515F" w:rsidP="006C09C9">
            <w:pPr>
              <w:numPr>
                <w:ilvl w:val="0"/>
                <w:numId w:val="1"/>
              </w:numPr>
              <w:spacing w:before="100" w:beforeAutospacing="1" w:after="100" w:afterAutospacing="1"/>
              <w:rPr>
                <w:i/>
                <w:iCs/>
                <w:color w:val="000000" w:themeColor="text1"/>
                <w:sz w:val="22"/>
                <w:szCs w:val="22"/>
              </w:rPr>
            </w:pPr>
            <w:r w:rsidRPr="00BD6C06">
              <w:rPr>
                <w:i/>
                <w:iCs/>
                <w:color w:val="000000" w:themeColor="text1"/>
                <w:sz w:val="22"/>
                <w:szCs w:val="22"/>
              </w:rPr>
              <w:t xml:space="preserve">A student </w:t>
            </w:r>
            <w:proofErr w:type="spellStart"/>
            <w:r w:rsidRPr="00BD6C06">
              <w:rPr>
                <w:i/>
                <w:iCs/>
                <w:color w:val="000000" w:themeColor="text1"/>
                <w:sz w:val="22"/>
                <w:szCs w:val="22"/>
              </w:rPr>
              <w:t>demonstrates</w:t>
            </w:r>
            <w:proofErr w:type="spellEnd"/>
            <w:r w:rsidRPr="00BD6C06">
              <w:rPr>
                <w:i/>
                <w:iCs/>
                <w:color w:val="000000" w:themeColor="text1"/>
                <w:sz w:val="22"/>
                <w:szCs w:val="22"/>
              </w:rPr>
              <w:t xml:space="preserve"> a </w:t>
            </w:r>
            <w:proofErr w:type="spellStart"/>
            <w:r w:rsidRPr="00BD6C06">
              <w:rPr>
                <w:i/>
                <w:iCs/>
                <w:color w:val="000000" w:themeColor="text1"/>
                <w:sz w:val="22"/>
                <w:szCs w:val="22"/>
              </w:rPr>
              <w:t>good</w:t>
            </w:r>
            <w:proofErr w:type="spellEnd"/>
            <w:r w:rsidRPr="00BD6C06">
              <w:rPr>
                <w:i/>
                <w:iCs/>
                <w:color w:val="000000" w:themeColor="text1"/>
                <w:sz w:val="22"/>
                <w:szCs w:val="22"/>
              </w:rPr>
              <w:t xml:space="preserve"> plus </w:t>
            </w:r>
            <w:proofErr w:type="spellStart"/>
            <w:r w:rsidRPr="00BD6C06">
              <w:rPr>
                <w:i/>
                <w:iCs/>
                <w:color w:val="000000" w:themeColor="text1"/>
                <w:sz w:val="22"/>
                <w:szCs w:val="22"/>
              </w:rPr>
              <w:t>level</w:t>
            </w:r>
            <w:proofErr w:type="spellEnd"/>
            <w:r w:rsidRPr="00BD6C06">
              <w:rPr>
                <w:i/>
                <w:iCs/>
                <w:color w:val="000000" w:themeColor="text1"/>
                <w:sz w:val="22"/>
                <w:szCs w:val="22"/>
              </w:rPr>
              <w:t xml:space="preserve"> (4.5) of </w:t>
            </w:r>
            <w:proofErr w:type="spellStart"/>
            <w:r w:rsidRPr="00BD6C06">
              <w:rPr>
                <w:i/>
                <w:iCs/>
                <w:color w:val="000000" w:themeColor="text1"/>
                <w:sz w:val="22"/>
                <w:szCs w:val="22"/>
              </w:rPr>
              <w:t>knowledge</w:t>
            </w:r>
            <w:proofErr w:type="spellEnd"/>
            <w:r w:rsidRPr="00BD6C06">
              <w:rPr>
                <w:i/>
                <w:iCs/>
                <w:color w:val="000000" w:themeColor="text1"/>
                <w:sz w:val="22"/>
                <w:szCs w:val="22"/>
              </w:rPr>
              <w:t xml:space="preserve">, </w:t>
            </w:r>
            <w:proofErr w:type="spellStart"/>
            <w:r w:rsidRPr="00BD6C06">
              <w:rPr>
                <w:i/>
                <w:iCs/>
                <w:color w:val="000000" w:themeColor="text1"/>
                <w:sz w:val="22"/>
                <w:szCs w:val="22"/>
              </w:rPr>
              <w:t>skills</w:t>
            </w:r>
            <w:proofErr w:type="spellEnd"/>
            <w:r w:rsidRPr="00BD6C06">
              <w:rPr>
                <w:i/>
                <w:iCs/>
                <w:color w:val="000000" w:themeColor="text1"/>
                <w:sz w:val="22"/>
                <w:szCs w:val="22"/>
              </w:rPr>
              <w:t xml:space="preserve">, </w:t>
            </w:r>
            <w:proofErr w:type="spellStart"/>
            <w:r w:rsidRPr="00BD6C06">
              <w:rPr>
                <w:i/>
                <w:iCs/>
                <w:color w:val="000000" w:themeColor="text1"/>
                <w:sz w:val="22"/>
                <w:szCs w:val="22"/>
              </w:rPr>
              <w:t>or</w:t>
            </w:r>
            <w:proofErr w:type="spellEnd"/>
            <w:r w:rsidRPr="00BD6C06">
              <w:rPr>
                <w:i/>
                <w:iCs/>
                <w:color w:val="000000" w:themeColor="text1"/>
                <w:sz w:val="22"/>
                <w:szCs w:val="22"/>
              </w:rPr>
              <w:t xml:space="preserve"> </w:t>
            </w:r>
            <w:proofErr w:type="spellStart"/>
            <w:r w:rsidRPr="00BD6C06">
              <w:rPr>
                <w:i/>
                <w:iCs/>
                <w:color w:val="000000" w:themeColor="text1"/>
                <w:sz w:val="22"/>
                <w:szCs w:val="22"/>
              </w:rPr>
              <w:t>competences</w:t>
            </w:r>
            <w:proofErr w:type="spellEnd"/>
            <w:r w:rsidRPr="00BD6C06">
              <w:rPr>
                <w:i/>
                <w:iCs/>
                <w:color w:val="000000" w:themeColor="text1"/>
                <w:sz w:val="22"/>
                <w:szCs w:val="22"/>
              </w:rPr>
              <w:t xml:space="preserve"> </w:t>
            </w:r>
            <w:proofErr w:type="spellStart"/>
            <w:r w:rsidRPr="00BD6C06">
              <w:rPr>
                <w:i/>
                <w:iCs/>
                <w:color w:val="000000" w:themeColor="text1"/>
                <w:sz w:val="22"/>
                <w:szCs w:val="22"/>
              </w:rPr>
              <w:t>when</w:t>
            </w:r>
            <w:proofErr w:type="spellEnd"/>
            <w:r w:rsidRPr="00BD6C06">
              <w:rPr>
                <w:i/>
                <w:iCs/>
                <w:color w:val="000000" w:themeColor="text1"/>
                <w:sz w:val="22"/>
                <w:szCs w:val="22"/>
              </w:rPr>
              <w:t xml:space="preserve"> </w:t>
            </w:r>
            <w:proofErr w:type="spellStart"/>
            <w:r w:rsidRPr="00BD6C06">
              <w:rPr>
                <w:i/>
                <w:iCs/>
                <w:color w:val="000000" w:themeColor="text1"/>
                <w:sz w:val="22"/>
                <w:szCs w:val="22"/>
              </w:rPr>
              <w:t>achieving</w:t>
            </w:r>
            <w:proofErr w:type="spellEnd"/>
            <w:r w:rsidRPr="00BD6C06">
              <w:rPr>
                <w:i/>
                <w:iCs/>
                <w:color w:val="000000" w:themeColor="text1"/>
                <w:sz w:val="22"/>
                <w:szCs w:val="22"/>
              </w:rPr>
              <w:t xml:space="preserve"> from 81% to 90% of the </w:t>
            </w:r>
            <w:proofErr w:type="spellStart"/>
            <w:r w:rsidRPr="00BD6C06">
              <w:rPr>
                <w:i/>
                <w:iCs/>
                <w:color w:val="000000" w:themeColor="text1"/>
                <w:sz w:val="22"/>
                <w:szCs w:val="22"/>
              </w:rPr>
              <w:t>total</w:t>
            </w:r>
            <w:proofErr w:type="spellEnd"/>
            <w:r w:rsidRPr="00BD6C06">
              <w:rPr>
                <w:i/>
                <w:iCs/>
                <w:color w:val="000000" w:themeColor="text1"/>
                <w:sz w:val="22"/>
                <w:szCs w:val="22"/>
              </w:rPr>
              <w:t xml:space="preserve"> </w:t>
            </w:r>
            <w:proofErr w:type="spellStart"/>
            <w:r w:rsidRPr="00BD6C06">
              <w:rPr>
                <w:i/>
                <w:iCs/>
                <w:color w:val="000000" w:themeColor="text1"/>
                <w:sz w:val="22"/>
                <w:szCs w:val="22"/>
              </w:rPr>
              <w:t>number</w:t>
            </w:r>
            <w:proofErr w:type="spellEnd"/>
            <w:r w:rsidRPr="00BD6C06">
              <w:rPr>
                <w:i/>
                <w:iCs/>
                <w:color w:val="000000" w:themeColor="text1"/>
                <w:sz w:val="22"/>
                <w:szCs w:val="22"/>
              </w:rPr>
              <w:t xml:space="preserve"> of </w:t>
            </w:r>
            <w:proofErr w:type="spellStart"/>
            <w:r w:rsidRPr="00BD6C06">
              <w:rPr>
                <w:i/>
                <w:iCs/>
                <w:color w:val="000000" w:themeColor="text1"/>
                <w:sz w:val="22"/>
                <w:szCs w:val="22"/>
              </w:rPr>
              <w:t>points</w:t>
            </w:r>
            <w:proofErr w:type="spellEnd"/>
            <w:r w:rsidRPr="00BD6C06">
              <w:rPr>
                <w:i/>
                <w:iCs/>
                <w:color w:val="000000" w:themeColor="text1"/>
                <w:sz w:val="22"/>
                <w:szCs w:val="22"/>
              </w:rPr>
              <w:t xml:space="preserve"> </w:t>
            </w:r>
            <w:proofErr w:type="spellStart"/>
            <w:r w:rsidRPr="00BD6C06">
              <w:rPr>
                <w:i/>
                <w:iCs/>
                <w:color w:val="000000" w:themeColor="text1"/>
                <w:sz w:val="22"/>
                <w:szCs w:val="22"/>
              </w:rPr>
              <w:t>defining</w:t>
            </w:r>
            <w:proofErr w:type="spellEnd"/>
            <w:r w:rsidRPr="00BD6C06">
              <w:rPr>
                <w:i/>
                <w:iCs/>
                <w:color w:val="000000" w:themeColor="text1"/>
                <w:sz w:val="22"/>
                <w:szCs w:val="22"/>
              </w:rPr>
              <w:t xml:space="preserve"> the maximum </w:t>
            </w:r>
            <w:proofErr w:type="spellStart"/>
            <w:r w:rsidRPr="00BD6C06">
              <w:rPr>
                <w:i/>
                <w:iCs/>
                <w:color w:val="000000" w:themeColor="text1"/>
                <w:sz w:val="22"/>
                <w:szCs w:val="22"/>
              </w:rPr>
              <w:t>level</w:t>
            </w:r>
            <w:proofErr w:type="spellEnd"/>
            <w:r w:rsidRPr="00BD6C06">
              <w:rPr>
                <w:i/>
                <w:iCs/>
                <w:color w:val="000000" w:themeColor="text1"/>
                <w:sz w:val="22"/>
                <w:szCs w:val="22"/>
              </w:rPr>
              <w:t xml:space="preserve"> of </w:t>
            </w:r>
            <w:proofErr w:type="spellStart"/>
            <w:r w:rsidRPr="00BD6C06">
              <w:rPr>
                <w:i/>
                <w:iCs/>
                <w:color w:val="000000" w:themeColor="text1"/>
                <w:sz w:val="22"/>
                <w:szCs w:val="22"/>
              </w:rPr>
              <w:t>knowledge</w:t>
            </w:r>
            <w:proofErr w:type="spellEnd"/>
            <w:r w:rsidRPr="00BD6C06">
              <w:rPr>
                <w:i/>
                <w:iCs/>
                <w:color w:val="000000" w:themeColor="text1"/>
                <w:sz w:val="22"/>
                <w:szCs w:val="22"/>
              </w:rPr>
              <w:t xml:space="preserve"> </w:t>
            </w:r>
            <w:proofErr w:type="spellStart"/>
            <w:r w:rsidRPr="00BD6C06">
              <w:rPr>
                <w:i/>
                <w:iCs/>
                <w:color w:val="000000" w:themeColor="text1"/>
                <w:sz w:val="22"/>
                <w:szCs w:val="22"/>
              </w:rPr>
              <w:t>or</w:t>
            </w:r>
            <w:proofErr w:type="spellEnd"/>
            <w:r w:rsidRPr="00BD6C06">
              <w:rPr>
                <w:i/>
                <w:iCs/>
                <w:color w:val="000000" w:themeColor="text1"/>
                <w:sz w:val="22"/>
                <w:szCs w:val="22"/>
              </w:rPr>
              <w:t xml:space="preserve"> </w:t>
            </w:r>
            <w:proofErr w:type="spellStart"/>
            <w:r w:rsidRPr="00BD6C06">
              <w:rPr>
                <w:i/>
                <w:iCs/>
                <w:color w:val="000000" w:themeColor="text1"/>
                <w:sz w:val="22"/>
                <w:szCs w:val="22"/>
              </w:rPr>
              <w:t>skills</w:t>
            </w:r>
            <w:proofErr w:type="spellEnd"/>
            <w:r w:rsidRPr="00BD6C06">
              <w:rPr>
                <w:i/>
                <w:iCs/>
                <w:color w:val="000000" w:themeColor="text1"/>
                <w:sz w:val="22"/>
                <w:szCs w:val="22"/>
              </w:rPr>
              <w:t xml:space="preserve"> in the </w:t>
            </w:r>
            <w:proofErr w:type="spellStart"/>
            <w:r w:rsidRPr="00BD6C06">
              <w:rPr>
                <w:i/>
                <w:iCs/>
                <w:color w:val="000000" w:themeColor="text1"/>
                <w:sz w:val="22"/>
                <w:szCs w:val="22"/>
              </w:rPr>
              <w:t>given</w:t>
            </w:r>
            <w:proofErr w:type="spellEnd"/>
            <w:r w:rsidRPr="00BD6C06">
              <w:rPr>
                <w:i/>
                <w:iCs/>
                <w:color w:val="000000" w:themeColor="text1"/>
                <w:sz w:val="22"/>
                <w:szCs w:val="22"/>
              </w:rPr>
              <w:t xml:space="preserve"> </w:t>
            </w:r>
            <w:proofErr w:type="spellStart"/>
            <w:r w:rsidRPr="00BD6C06">
              <w:rPr>
                <w:i/>
                <w:iCs/>
                <w:color w:val="000000" w:themeColor="text1"/>
                <w:sz w:val="22"/>
                <w:szCs w:val="22"/>
              </w:rPr>
              <w:t>subject</w:t>
            </w:r>
            <w:proofErr w:type="spellEnd"/>
            <w:r w:rsidRPr="00BD6C06">
              <w:rPr>
                <w:i/>
                <w:iCs/>
                <w:color w:val="000000" w:themeColor="text1"/>
                <w:sz w:val="22"/>
                <w:szCs w:val="22"/>
              </w:rPr>
              <w:t xml:space="preserve"> (</w:t>
            </w:r>
            <w:proofErr w:type="spellStart"/>
            <w:r w:rsidRPr="00BD6C06">
              <w:rPr>
                <w:i/>
                <w:iCs/>
                <w:color w:val="000000" w:themeColor="text1"/>
                <w:sz w:val="22"/>
                <w:szCs w:val="22"/>
              </w:rPr>
              <w:t>or</w:t>
            </w:r>
            <w:proofErr w:type="spellEnd"/>
            <w:r w:rsidRPr="00BD6C06">
              <w:rPr>
                <w:i/>
                <w:iCs/>
                <w:color w:val="000000" w:themeColor="text1"/>
                <w:sz w:val="22"/>
                <w:szCs w:val="22"/>
              </w:rPr>
              <w:t xml:space="preserve"> </w:t>
            </w:r>
            <w:proofErr w:type="spellStart"/>
            <w:r w:rsidRPr="00BD6C06">
              <w:rPr>
                <w:i/>
                <w:iCs/>
                <w:color w:val="000000" w:themeColor="text1"/>
                <w:sz w:val="22"/>
                <w:szCs w:val="22"/>
              </w:rPr>
              <w:t>its</w:t>
            </w:r>
            <w:proofErr w:type="spellEnd"/>
            <w:r w:rsidRPr="00BD6C06">
              <w:rPr>
                <w:i/>
                <w:iCs/>
                <w:color w:val="000000" w:themeColor="text1"/>
                <w:sz w:val="22"/>
                <w:szCs w:val="22"/>
              </w:rPr>
              <w:t xml:space="preserve"> component).</w:t>
            </w:r>
          </w:p>
          <w:p w14:paraId="3AD63834" w14:textId="77777777" w:rsidR="00BD515F" w:rsidRPr="00BD6C06" w:rsidRDefault="00BD515F" w:rsidP="006C09C9">
            <w:pPr>
              <w:numPr>
                <w:ilvl w:val="0"/>
                <w:numId w:val="1"/>
              </w:numPr>
              <w:spacing w:before="100" w:beforeAutospacing="1" w:after="100" w:afterAutospacing="1"/>
              <w:rPr>
                <w:rFonts w:eastAsiaTheme="minorHAnsi"/>
                <w:color w:val="000000" w:themeColor="text1"/>
                <w:sz w:val="22"/>
                <w:szCs w:val="22"/>
              </w:rPr>
            </w:pPr>
            <w:r w:rsidRPr="00BD6C06">
              <w:rPr>
                <w:i/>
                <w:iCs/>
                <w:color w:val="000000" w:themeColor="text1"/>
                <w:sz w:val="22"/>
                <w:szCs w:val="22"/>
              </w:rPr>
              <w:t xml:space="preserve">A student </w:t>
            </w:r>
            <w:proofErr w:type="spellStart"/>
            <w:r w:rsidRPr="00BD6C06">
              <w:rPr>
                <w:i/>
                <w:iCs/>
                <w:color w:val="000000" w:themeColor="text1"/>
                <w:sz w:val="22"/>
                <w:szCs w:val="22"/>
              </w:rPr>
              <w:t>demonstrates</w:t>
            </w:r>
            <w:proofErr w:type="spellEnd"/>
            <w:r w:rsidRPr="00BD6C06">
              <w:rPr>
                <w:i/>
                <w:iCs/>
                <w:color w:val="000000" w:themeColor="text1"/>
                <w:sz w:val="22"/>
                <w:szCs w:val="22"/>
              </w:rPr>
              <w:t xml:space="preserve"> a </w:t>
            </w:r>
            <w:proofErr w:type="spellStart"/>
            <w:r w:rsidRPr="00BD6C06">
              <w:rPr>
                <w:i/>
                <w:iCs/>
                <w:color w:val="000000" w:themeColor="text1"/>
                <w:sz w:val="22"/>
                <w:szCs w:val="22"/>
              </w:rPr>
              <w:t>very</w:t>
            </w:r>
            <w:proofErr w:type="spellEnd"/>
            <w:r w:rsidRPr="00BD6C06">
              <w:rPr>
                <w:i/>
                <w:iCs/>
                <w:color w:val="000000" w:themeColor="text1"/>
                <w:sz w:val="22"/>
                <w:szCs w:val="22"/>
              </w:rPr>
              <w:t xml:space="preserve"> </w:t>
            </w:r>
            <w:proofErr w:type="spellStart"/>
            <w:r w:rsidRPr="00BD6C06">
              <w:rPr>
                <w:i/>
                <w:iCs/>
                <w:color w:val="000000" w:themeColor="text1"/>
                <w:sz w:val="22"/>
                <w:szCs w:val="22"/>
              </w:rPr>
              <w:t>good</w:t>
            </w:r>
            <w:proofErr w:type="spellEnd"/>
            <w:r w:rsidRPr="00BD6C06">
              <w:rPr>
                <w:i/>
                <w:iCs/>
                <w:color w:val="000000" w:themeColor="text1"/>
                <w:sz w:val="22"/>
                <w:szCs w:val="22"/>
              </w:rPr>
              <w:t xml:space="preserve"> </w:t>
            </w:r>
            <w:proofErr w:type="spellStart"/>
            <w:r w:rsidRPr="00BD6C06">
              <w:rPr>
                <w:i/>
                <w:iCs/>
                <w:color w:val="000000" w:themeColor="text1"/>
                <w:sz w:val="22"/>
                <w:szCs w:val="22"/>
              </w:rPr>
              <w:t>level</w:t>
            </w:r>
            <w:proofErr w:type="spellEnd"/>
            <w:r w:rsidRPr="00BD6C06">
              <w:rPr>
                <w:i/>
                <w:iCs/>
                <w:color w:val="000000" w:themeColor="text1"/>
                <w:sz w:val="22"/>
                <w:szCs w:val="22"/>
              </w:rPr>
              <w:t xml:space="preserve"> (5.0) of </w:t>
            </w:r>
            <w:proofErr w:type="spellStart"/>
            <w:r w:rsidRPr="00BD6C06">
              <w:rPr>
                <w:i/>
                <w:iCs/>
                <w:color w:val="000000" w:themeColor="text1"/>
                <w:sz w:val="22"/>
                <w:szCs w:val="22"/>
              </w:rPr>
              <w:t>knowledge</w:t>
            </w:r>
            <w:proofErr w:type="spellEnd"/>
            <w:r w:rsidRPr="00BD6C06">
              <w:rPr>
                <w:i/>
                <w:iCs/>
                <w:color w:val="000000" w:themeColor="text1"/>
                <w:sz w:val="22"/>
                <w:szCs w:val="22"/>
              </w:rPr>
              <w:t xml:space="preserve">, </w:t>
            </w:r>
            <w:proofErr w:type="spellStart"/>
            <w:r w:rsidRPr="00BD6C06">
              <w:rPr>
                <w:i/>
                <w:iCs/>
                <w:color w:val="000000" w:themeColor="text1"/>
                <w:sz w:val="22"/>
                <w:szCs w:val="22"/>
              </w:rPr>
              <w:t>skills</w:t>
            </w:r>
            <w:proofErr w:type="spellEnd"/>
            <w:r w:rsidRPr="00BD6C06">
              <w:rPr>
                <w:i/>
                <w:iCs/>
                <w:color w:val="000000" w:themeColor="text1"/>
                <w:sz w:val="22"/>
                <w:szCs w:val="22"/>
              </w:rPr>
              <w:t xml:space="preserve">, </w:t>
            </w:r>
            <w:proofErr w:type="spellStart"/>
            <w:r w:rsidRPr="00BD6C06">
              <w:rPr>
                <w:i/>
                <w:iCs/>
                <w:color w:val="000000" w:themeColor="text1"/>
                <w:sz w:val="22"/>
                <w:szCs w:val="22"/>
              </w:rPr>
              <w:t>or</w:t>
            </w:r>
            <w:proofErr w:type="spellEnd"/>
            <w:r w:rsidRPr="00BD6C06">
              <w:rPr>
                <w:i/>
                <w:iCs/>
                <w:color w:val="000000" w:themeColor="text1"/>
                <w:sz w:val="22"/>
                <w:szCs w:val="22"/>
              </w:rPr>
              <w:t xml:space="preserve"> </w:t>
            </w:r>
            <w:proofErr w:type="spellStart"/>
            <w:r w:rsidRPr="00BD6C06">
              <w:rPr>
                <w:i/>
                <w:iCs/>
                <w:color w:val="000000" w:themeColor="text1"/>
                <w:sz w:val="22"/>
                <w:szCs w:val="22"/>
              </w:rPr>
              <w:t>competences</w:t>
            </w:r>
            <w:proofErr w:type="spellEnd"/>
            <w:r w:rsidRPr="00BD6C06">
              <w:rPr>
                <w:i/>
                <w:iCs/>
                <w:color w:val="000000" w:themeColor="text1"/>
                <w:sz w:val="22"/>
                <w:szCs w:val="22"/>
              </w:rPr>
              <w:t xml:space="preserve"> </w:t>
            </w:r>
            <w:proofErr w:type="spellStart"/>
            <w:r w:rsidRPr="00BD6C06">
              <w:rPr>
                <w:i/>
                <w:iCs/>
                <w:color w:val="000000" w:themeColor="text1"/>
                <w:sz w:val="22"/>
                <w:szCs w:val="22"/>
              </w:rPr>
              <w:t>when</w:t>
            </w:r>
            <w:proofErr w:type="spellEnd"/>
            <w:r w:rsidRPr="00BD6C06">
              <w:rPr>
                <w:i/>
                <w:iCs/>
                <w:color w:val="000000" w:themeColor="text1"/>
                <w:sz w:val="22"/>
                <w:szCs w:val="22"/>
              </w:rPr>
              <w:t xml:space="preserve"> </w:t>
            </w:r>
            <w:proofErr w:type="spellStart"/>
            <w:r w:rsidRPr="00BD6C06">
              <w:rPr>
                <w:i/>
                <w:iCs/>
                <w:color w:val="000000" w:themeColor="text1"/>
                <w:sz w:val="22"/>
                <w:szCs w:val="22"/>
              </w:rPr>
              <w:t>achieving</w:t>
            </w:r>
            <w:proofErr w:type="spellEnd"/>
            <w:r w:rsidRPr="00BD6C06">
              <w:rPr>
                <w:i/>
                <w:iCs/>
                <w:color w:val="000000" w:themeColor="text1"/>
                <w:sz w:val="22"/>
                <w:szCs w:val="22"/>
              </w:rPr>
              <w:t xml:space="preserve"> </w:t>
            </w:r>
            <w:proofErr w:type="spellStart"/>
            <w:r w:rsidRPr="00BD6C06">
              <w:rPr>
                <w:i/>
                <w:iCs/>
                <w:color w:val="000000" w:themeColor="text1"/>
                <w:sz w:val="22"/>
                <w:szCs w:val="22"/>
              </w:rPr>
              <w:t>above</w:t>
            </w:r>
            <w:proofErr w:type="spellEnd"/>
            <w:r w:rsidRPr="00BD6C06">
              <w:rPr>
                <w:i/>
                <w:iCs/>
                <w:color w:val="000000" w:themeColor="text1"/>
                <w:sz w:val="22"/>
                <w:szCs w:val="22"/>
              </w:rPr>
              <w:t xml:space="preserve"> 91% of the </w:t>
            </w:r>
            <w:proofErr w:type="spellStart"/>
            <w:r w:rsidRPr="00BD6C06">
              <w:rPr>
                <w:i/>
                <w:iCs/>
                <w:color w:val="000000" w:themeColor="text1"/>
                <w:sz w:val="22"/>
                <w:szCs w:val="22"/>
              </w:rPr>
              <w:t>total</w:t>
            </w:r>
            <w:proofErr w:type="spellEnd"/>
            <w:r w:rsidRPr="00BD6C06">
              <w:rPr>
                <w:i/>
                <w:iCs/>
                <w:color w:val="000000" w:themeColor="text1"/>
                <w:sz w:val="22"/>
                <w:szCs w:val="22"/>
              </w:rPr>
              <w:t xml:space="preserve"> </w:t>
            </w:r>
            <w:proofErr w:type="spellStart"/>
            <w:r w:rsidRPr="00BD6C06">
              <w:rPr>
                <w:i/>
                <w:iCs/>
                <w:color w:val="000000" w:themeColor="text1"/>
                <w:sz w:val="22"/>
                <w:szCs w:val="22"/>
              </w:rPr>
              <w:t>number</w:t>
            </w:r>
            <w:proofErr w:type="spellEnd"/>
            <w:r w:rsidRPr="00BD6C06">
              <w:rPr>
                <w:i/>
                <w:iCs/>
                <w:color w:val="000000" w:themeColor="text1"/>
                <w:sz w:val="22"/>
                <w:szCs w:val="22"/>
              </w:rPr>
              <w:t xml:space="preserve"> of </w:t>
            </w:r>
            <w:proofErr w:type="spellStart"/>
            <w:r w:rsidRPr="00BD6C06">
              <w:rPr>
                <w:i/>
                <w:iCs/>
                <w:color w:val="000000" w:themeColor="text1"/>
                <w:sz w:val="22"/>
                <w:szCs w:val="22"/>
              </w:rPr>
              <w:t>points</w:t>
            </w:r>
            <w:proofErr w:type="spellEnd"/>
            <w:r w:rsidRPr="00BD6C06">
              <w:rPr>
                <w:i/>
                <w:iCs/>
                <w:color w:val="000000" w:themeColor="text1"/>
                <w:sz w:val="22"/>
                <w:szCs w:val="22"/>
              </w:rPr>
              <w:t xml:space="preserve"> </w:t>
            </w:r>
            <w:proofErr w:type="spellStart"/>
            <w:r w:rsidRPr="00BD6C06">
              <w:rPr>
                <w:i/>
                <w:iCs/>
                <w:color w:val="000000" w:themeColor="text1"/>
                <w:sz w:val="22"/>
                <w:szCs w:val="22"/>
              </w:rPr>
              <w:t>defining</w:t>
            </w:r>
            <w:proofErr w:type="spellEnd"/>
            <w:r w:rsidRPr="00BD6C06">
              <w:rPr>
                <w:i/>
                <w:iCs/>
                <w:color w:val="000000" w:themeColor="text1"/>
                <w:sz w:val="22"/>
                <w:szCs w:val="22"/>
              </w:rPr>
              <w:t xml:space="preserve"> the maximum </w:t>
            </w:r>
            <w:proofErr w:type="spellStart"/>
            <w:r w:rsidRPr="00BD6C06">
              <w:rPr>
                <w:i/>
                <w:iCs/>
                <w:color w:val="000000" w:themeColor="text1"/>
                <w:sz w:val="22"/>
                <w:szCs w:val="22"/>
              </w:rPr>
              <w:t>level</w:t>
            </w:r>
            <w:proofErr w:type="spellEnd"/>
            <w:r w:rsidRPr="00BD6C06">
              <w:rPr>
                <w:i/>
                <w:iCs/>
                <w:color w:val="000000" w:themeColor="text1"/>
                <w:sz w:val="22"/>
                <w:szCs w:val="22"/>
              </w:rPr>
              <w:t xml:space="preserve"> of </w:t>
            </w:r>
            <w:proofErr w:type="spellStart"/>
            <w:r w:rsidRPr="00BD6C06">
              <w:rPr>
                <w:i/>
                <w:iCs/>
                <w:color w:val="000000" w:themeColor="text1"/>
                <w:sz w:val="22"/>
                <w:szCs w:val="22"/>
              </w:rPr>
              <w:t>knowledge</w:t>
            </w:r>
            <w:proofErr w:type="spellEnd"/>
            <w:r w:rsidRPr="00BD6C06">
              <w:rPr>
                <w:i/>
                <w:iCs/>
                <w:color w:val="000000" w:themeColor="text1"/>
                <w:sz w:val="22"/>
                <w:szCs w:val="22"/>
              </w:rPr>
              <w:t xml:space="preserve"> </w:t>
            </w:r>
            <w:proofErr w:type="spellStart"/>
            <w:r w:rsidRPr="00BD6C06">
              <w:rPr>
                <w:i/>
                <w:iCs/>
                <w:color w:val="000000" w:themeColor="text1"/>
                <w:sz w:val="22"/>
                <w:szCs w:val="22"/>
              </w:rPr>
              <w:t>or</w:t>
            </w:r>
            <w:proofErr w:type="spellEnd"/>
            <w:r w:rsidRPr="00BD6C06">
              <w:rPr>
                <w:i/>
                <w:iCs/>
                <w:color w:val="000000" w:themeColor="text1"/>
                <w:sz w:val="22"/>
                <w:szCs w:val="22"/>
              </w:rPr>
              <w:t xml:space="preserve"> </w:t>
            </w:r>
            <w:proofErr w:type="spellStart"/>
            <w:r w:rsidRPr="00BD6C06">
              <w:rPr>
                <w:i/>
                <w:iCs/>
                <w:color w:val="000000" w:themeColor="text1"/>
                <w:sz w:val="22"/>
                <w:szCs w:val="22"/>
              </w:rPr>
              <w:t>skills</w:t>
            </w:r>
            <w:proofErr w:type="spellEnd"/>
            <w:r w:rsidRPr="00BD6C06">
              <w:rPr>
                <w:i/>
                <w:iCs/>
                <w:color w:val="000000" w:themeColor="text1"/>
                <w:sz w:val="22"/>
                <w:szCs w:val="22"/>
              </w:rPr>
              <w:t xml:space="preserve"> in the </w:t>
            </w:r>
            <w:proofErr w:type="spellStart"/>
            <w:r w:rsidRPr="00BD6C06">
              <w:rPr>
                <w:i/>
                <w:iCs/>
                <w:color w:val="000000" w:themeColor="text1"/>
                <w:sz w:val="22"/>
                <w:szCs w:val="22"/>
              </w:rPr>
              <w:t>given</w:t>
            </w:r>
            <w:proofErr w:type="spellEnd"/>
            <w:r w:rsidRPr="00BD6C06">
              <w:rPr>
                <w:i/>
                <w:iCs/>
                <w:color w:val="000000" w:themeColor="text1"/>
                <w:sz w:val="22"/>
                <w:szCs w:val="22"/>
              </w:rPr>
              <w:t xml:space="preserve"> </w:t>
            </w:r>
            <w:proofErr w:type="spellStart"/>
            <w:r w:rsidRPr="00BD6C06">
              <w:rPr>
                <w:i/>
                <w:iCs/>
                <w:color w:val="000000" w:themeColor="text1"/>
                <w:sz w:val="22"/>
                <w:szCs w:val="22"/>
              </w:rPr>
              <w:t>subject</w:t>
            </w:r>
            <w:proofErr w:type="spellEnd"/>
            <w:r w:rsidRPr="00BD6C06">
              <w:rPr>
                <w:i/>
                <w:iCs/>
                <w:color w:val="000000" w:themeColor="text1"/>
                <w:sz w:val="22"/>
                <w:szCs w:val="22"/>
              </w:rPr>
              <w:t>.</w:t>
            </w:r>
          </w:p>
        </w:tc>
      </w:tr>
      <w:tr w:rsidR="00BD6C06" w:rsidRPr="00BD6C06" w14:paraId="74E7505D" w14:textId="77777777" w:rsidTr="00B37B34">
        <w:tc>
          <w:tcPr>
            <w:tcW w:w="3942" w:type="dxa"/>
            <w:shd w:val="clear" w:color="auto" w:fill="auto"/>
            <w:vAlign w:val="center"/>
          </w:tcPr>
          <w:p w14:paraId="24D4F4BC" w14:textId="77777777" w:rsidR="00BD515F" w:rsidRPr="00BD6C06" w:rsidRDefault="00BD515F" w:rsidP="006C09C9">
            <w:pPr>
              <w:rPr>
                <w:color w:val="000000" w:themeColor="text1"/>
                <w:sz w:val="22"/>
                <w:szCs w:val="22"/>
              </w:rPr>
            </w:pPr>
            <w:r w:rsidRPr="00BD6C06">
              <w:rPr>
                <w:color w:val="000000" w:themeColor="text1"/>
                <w:sz w:val="22"/>
                <w:szCs w:val="22"/>
              </w:rPr>
              <w:lastRenderedPageBreak/>
              <w:t>Elementy i wagi mające wpływ na ocenę końcową</w:t>
            </w:r>
          </w:p>
          <w:p w14:paraId="18BD9C21" w14:textId="77777777" w:rsidR="00BD515F" w:rsidRPr="00BD6C06" w:rsidRDefault="00BD515F" w:rsidP="006C09C9">
            <w:pPr>
              <w:rPr>
                <w:color w:val="000000" w:themeColor="text1"/>
                <w:sz w:val="22"/>
                <w:szCs w:val="22"/>
              </w:rPr>
            </w:pPr>
          </w:p>
          <w:p w14:paraId="3D1B4A92" w14:textId="77777777" w:rsidR="00BD515F" w:rsidRPr="00BD6C06" w:rsidRDefault="00BD515F" w:rsidP="006C09C9">
            <w:pPr>
              <w:rPr>
                <w:color w:val="000000" w:themeColor="text1"/>
                <w:sz w:val="22"/>
                <w:szCs w:val="22"/>
              </w:rPr>
            </w:pPr>
          </w:p>
        </w:tc>
        <w:tc>
          <w:tcPr>
            <w:tcW w:w="5267" w:type="dxa"/>
            <w:shd w:val="clear" w:color="auto" w:fill="auto"/>
            <w:vAlign w:val="center"/>
          </w:tcPr>
          <w:p w14:paraId="5B089FCD" w14:textId="77777777" w:rsidR="00BD515F" w:rsidRPr="00BD6C06" w:rsidRDefault="00BD515F" w:rsidP="006C09C9">
            <w:pPr>
              <w:jc w:val="both"/>
              <w:rPr>
                <w:i/>
                <w:color w:val="000000" w:themeColor="text1"/>
                <w:sz w:val="22"/>
                <w:szCs w:val="22"/>
              </w:rPr>
            </w:pPr>
            <w:r w:rsidRPr="00BD6C06">
              <w:rPr>
                <w:i/>
                <w:color w:val="000000" w:themeColor="text1"/>
                <w:sz w:val="22"/>
                <w:szCs w:val="22"/>
              </w:rPr>
              <w:t xml:space="preserve">The </w:t>
            </w:r>
            <w:proofErr w:type="spellStart"/>
            <w:r w:rsidRPr="00BD6C06">
              <w:rPr>
                <w:i/>
                <w:color w:val="000000" w:themeColor="text1"/>
                <w:sz w:val="22"/>
                <w:szCs w:val="22"/>
              </w:rPr>
              <w:t>final</w:t>
            </w:r>
            <w:proofErr w:type="spellEnd"/>
            <w:r w:rsidRPr="00BD6C06">
              <w:rPr>
                <w:i/>
                <w:color w:val="000000" w:themeColor="text1"/>
                <w:sz w:val="22"/>
                <w:szCs w:val="22"/>
              </w:rPr>
              <w:t xml:space="preserve"> </w:t>
            </w:r>
            <w:proofErr w:type="spellStart"/>
            <w:r w:rsidRPr="00BD6C06">
              <w:rPr>
                <w:i/>
                <w:color w:val="000000" w:themeColor="text1"/>
                <w:sz w:val="22"/>
                <w:szCs w:val="22"/>
              </w:rPr>
              <w:t>grade</w:t>
            </w:r>
            <w:proofErr w:type="spellEnd"/>
            <w:r w:rsidRPr="00BD6C06">
              <w:rPr>
                <w:i/>
                <w:color w:val="000000" w:themeColor="text1"/>
                <w:sz w:val="22"/>
                <w:szCs w:val="22"/>
              </w:rPr>
              <w:t xml:space="preserve"> </w:t>
            </w:r>
            <w:proofErr w:type="spellStart"/>
            <w:r w:rsidRPr="00BD6C06">
              <w:rPr>
                <w:i/>
                <w:color w:val="000000" w:themeColor="text1"/>
                <w:sz w:val="22"/>
                <w:szCs w:val="22"/>
              </w:rPr>
              <w:t>is</w:t>
            </w:r>
            <w:proofErr w:type="spellEnd"/>
            <w:r w:rsidRPr="00BD6C06">
              <w:rPr>
                <w:i/>
                <w:color w:val="000000" w:themeColor="text1"/>
                <w:sz w:val="22"/>
                <w:szCs w:val="22"/>
              </w:rPr>
              <w:t xml:space="preserve"> </w:t>
            </w:r>
            <w:proofErr w:type="spellStart"/>
            <w:r w:rsidRPr="00BD6C06">
              <w:rPr>
                <w:i/>
                <w:color w:val="000000" w:themeColor="text1"/>
                <w:sz w:val="22"/>
                <w:szCs w:val="22"/>
              </w:rPr>
              <w:t>based</w:t>
            </w:r>
            <w:proofErr w:type="spellEnd"/>
            <w:r w:rsidRPr="00BD6C06">
              <w:rPr>
                <w:i/>
                <w:color w:val="000000" w:themeColor="text1"/>
                <w:sz w:val="22"/>
                <w:szCs w:val="22"/>
              </w:rPr>
              <w:t xml:space="preserve"> on the </w:t>
            </w:r>
            <w:proofErr w:type="spellStart"/>
            <w:r w:rsidRPr="00BD6C06">
              <w:rPr>
                <w:i/>
                <w:color w:val="000000" w:themeColor="text1"/>
                <w:sz w:val="22"/>
                <w:szCs w:val="22"/>
              </w:rPr>
              <w:t>examination</w:t>
            </w:r>
            <w:proofErr w:type="spellEnd"/>
            <w:r w:rsidRPr="00BD6C06">
              <w:rPr>
                <w:i/>
                <w:color w:val="000000" w:themeColor="text1"/>
                <w:sz w:val="22"/>
                <w:szCs w:val="22"/>
              </w:rPr>
              <w:t xml:space="preserve"> </w:t>
            </w:r>
            <w:proofErr w:type="spellStart"/>
            <w:r w:rsidRPr="00BD6C06">
              <w:rPr>
                <w:i/>
                <w:color w:val="000000" w:themeColor="text1"/>
                <w:sz w:val="22"/>
                <w:szCs w:val="22"/>
              </w:rPr>
              <w:t>grade</w:t>
            </w:r>
            <w:proofErr w:type="spellEnd"/>
            <w:r w:rsidRPr="00BD6C06">
              <w:rPr>
                <w:i/>
                <w:color w:val="000000" w:themeColor="text1"/>
                <w:sz w:val="22"/>
                <w:szCs w:val="22"/>
              </w:rPr>
              <w:t xml:space="preserve"> (100%).</w:t>
            </w:r>
            <w:r w:rsidRPr="00BD6C06">
              <w:rPr>
                <w:i/>
                <w:color w:val="000000" w:themeColor="text1"/>
                <w:sz w:val="22"/>
                <w:szCs w:val="22"/>
              </w:rPr>
              <w:br/>
              <w:t xml:space="preserve">A </w:t>
            </w:r>
            <w:proofErr w:type="spellStart"/>
            <w:r w:rsidRPr="00BD6C06">
              <w:rPr>
                <w:i/>
                <w:color w:val="000000" w:themeColor="text1"/>
                <w:sz w:val="22"/>
                <w:szCs w:val="22"/>
              </w:rPr>
              <w:t>prerequisite</w:t>
            </w:r>
            <w:proofErr w:type="spellEnd"/>
            <w:r w:rsidRPr="00BD6C06">
              <w:rPr>
                <w:i/>
                <w:color w:val="000000" w:themeColor="text1"/>
                <w:sz w:val="22"/>
                <w:szCs w:val="22"/>
              </w:rPr>
              <w:t xml:space="preserve"> for </w:t>
            </w:r>
            <w:proofErr w:type="spellStart"/>
            <w:r w:rsidRPr="00BD6C06">
              <w:rPr>
                <w:i/>
                <w:color w:val="000000" w:themeColor="text1"/>
                <w:sz w:val="22"/>
                <w:szCs w:val="22"/>
              </w:rPr>
              <w:t>taking</w:t>
            </w:r>
            <w:proofErr w:type="spellEnd"/>
            <w:r w:rsidRPr="00BD6C06">
              <w:rPr>
                <w:i/>
                <w:color w:val="000000" w:themeColor="text1"/>
                <w:sz w:val="22"/>
                <w:szCs w:val="22"/>
              </w:rPr>
              <w:t xml:space="preserve"> the </w:t>
            </w:r>
            <w:proofErr w:type="spellStart"/>
            <w:r w:rsidRPr="00BD6C06">
              <w:rPr>
                <w:i/>
                <w:color w:val="000000" w:themeColor="text1"/>
                <w:sz w:val="22"/>
                <w:szCs w:val="22"/>
              </w:rPr>
              <w:t>examination</w:t>
            </w:r>
            <w:proofErr w:type="spellEnd"/>
            <w:r w:rsidRPr="00BD6C06">
              <w:rPr>
                <w:i/>
                <w:color w:val="000000" w:themeColor="text1"/>
                <w:sz w:val="22"/>
                <w:szCs w:val="22"/>
              </w:rPr>
              <w:t xml:space="preserve"> </w:t>
            </w:r>
            <w:proofErr w:type="spellStart"/>
            <w:r w:rsidRPr="00BD6C06">
              <w:rPr>
                <w:i/>
                <w:color w:val="000000" w:themeColor="text1"/>
                <w:sz w:val="22"/>
                <w:szCs w:val="22"/>
              </w:rPr>
              <w:t>is</w:t>
            </w:r>
            <w:proofErr w:type="spellEnd"/>
            <w:r w:rsidRPr="00BD6C06">
              <w:rPr>
                <w:i/>
                <w:color w:val="000000" w:themeColor="text1"/>
                <w:sz w:val="22"/>
                <w:szCs w:val="22"/>
              </w:rPr>
              <w:t xml:space="preserve"> a </w:t>
            </w:r>
            <w:proofErr w:type="spellStart"/>
            <w:r w:rsidRPr="00BD6C06">
              <w:rPr>
                <w:i/>
                <w:color w:val="000000" w:themeColor="text1"/>
                <w:sz w:val="22"/>
                <w:szCs w:val="22"/>
              </w:rPr>
              <w:t>positive</w:t>
            </w:r>
            <w:proofErr w:type="spellEnd"/>
            <w:r w:rsidRPr="00BD6C06">
              <w:rPr>
                <w:i/>
                <w:color w:val="000000" w:themeColor="text1"/>
                <w:sz w:val="22"/>
                <w:szCs w:val="22"/>
              </w:rPr>
              <w:t xml:space="preserve"> </w:t>
            </w:r>
            <w:proofErr w:type="spellStart"/>
            <w:r w:rsidRPr="00BD6C06">
              <w:rPr>
                <w:i/>
                <w:color w:val="000000" w:themeColor="text1"/>
                <w:sz w:val="22"/>
                <w:szCs w:val="22"/>
              </w:rPr>
              <w:t>assessment</w:t>
            </w:r>
            <w:proofErr w:type="spellEnd"/>
            <w:r w:rsidRPr="00BD6C06">
              <w:rPr>
                <w:i/>
                <w:color w:val="000000" w:themeColor="text1"/>
                <w:sz w:val="22"/>
                <w:szCs w:val="22"/>
              </w:rPr>
              <w:t xml:space="preserve"> of the </w:t>
            </w:r>
            <w:proofErr w:type="spellStart"/>
            <w:r w:rsidRPr="00BD6C06">
              <w:rPr>
                <w:i/>
                <w:color w:val="000000" w:themeColor="text1"/>
                <w:sz w:val="22"/>
                <w:szCs w:val="22"/>
              </w:rPr>
              <w:t>written</w:t>
            </w:r>
            <w:proofErr w:type="spellEnd"/>
            <w:r w:rsidRPr="00BD6C06">
              <w:rPr>
                <w:i/>
                <w:color w:val="000000" w:themeColor="text1"/>
                <w:sz w:val="22"/>
                <w:szCs w:val="22"/>
              </w:rPr>
              <w:t xml:space="preserve"> </w:t>
            </w:r>
            <w:proofErr w:type="spellStart"/>
            <w:r w:rsidRPr="00BD6C06">
              <w:rPr>
                <w:i/>
                <w:color w:val="000000" w:themeColor="text1"/>
                <w:sz w:val="22"/>
                <w:szCs w:val="22"/>
              </w:rPr>
              <w:t>assignment</w:t>
            </w:r>
            <w:proofErr w:type="spellEnd"/>
            <w:r w:rsidRPr="00BD6C06">
              <w:rPr>
                <w:i/>
                <w:color w:val="000000" w:themeColor="text1"/>
                <w:sz w:val="22"/>
                <w:szCs w:val="22"/>
              </w:rPr>
              <w:t xml:space="preserve"> from the </w:t>
            </w:r>
            <w:proofErr w:type="spellStart"/>
            <w:r w:rsidRPr="00BD6C06">
              <w:rPr>
                <w:i/>
                <w:color w:val="000000" w:themeColor="text1"/>
                <w:sz w:val="22"/>
                <w:szCs w:val="22"/>
              </w:rPr>
              <w:t>practical</w:t>
            </w:r>
            <w:proofErr w:type="spellEnd"/>
            <w:r w:rsidRPr="00BD6C06">
              <w:rPr>
                <w:i/>
                <w:color w:val="000000" w:themeColor="text1"/>
                <w:sz w:val="22"/>
                <w:szCs w:val="22"/>
              </w:rPr>
              <w:t xml:space="preserve"> component of the </w:t>
            </w:r>
            <w:proofErr w:type="spellStart"/>
            <w:r w:rsidRPr="00BD6C06">
              <w:rPr>
                <w:i/>
                <w:color w:val="000000" w:themeColor="text1"/>
                <w:sz w:val="22"/>
                <w:szCs w:val="22"/>
              </w:rPr>
              <w:t>course</w:t>
            </w:r>
            <w:proofErr w:type="spellEnd"/>
            <w:r w:rsidRPr="00BD6C06">
              <w:rPr>
                <w:i/>
                <w:color w:val="000000" w:themeColor="text1"/>
                <w:sz w:val="22"/>
                <w:szCs w:val="22"/>
              </w:rPr>
              <w:t xml:space="preserve">. </w:t>
            </w:r>
            <w:proofErr w:type="spellStart"/>
            <w:r w:rsidRPr="00BD6C06">
              <w:rPr>
                <w:i/>
                <w:color w:val="000000" w:themeColor="text1"/>
                <w:sz w:val="22"/>
                <w:szCs w:val="22"/>
              </w:rPr>
              <w:t>These</w:t>
            </w:r>
            <w:proofErr w:type="spellEnd"/>
            <w:r w:rsidRPr="00BD6C06">
              <w:rPr>
                <w:i/>
                <w:color w:val="000000" w:themeColor="text1"/>
                <w:sz w:val="22"/>
                <w:szCs w:val="22"/>
              </w:rPr>
              <w:t xml:space="preserve"> </w:t>
            </w:r>
            <w:proofErr w:type="spellStart"/>
            <w:r w:rsidRPr="00BD6C06">
              <w:rPr>
                <w:i/>
                <w:color w:val="000000" w:themeColor="text1"/>
                <w:sz w:val="22"/>
                <w:szCs w:val="22"/>
              </w:rPr>
              <w:t>conditions</w:t>
            </w:r>
            <w:proofErr w:type="spellEnd"/>
            <w:r w:rsidRPr="00BD6C06">
              <w:rPr>
                <w:i/>
                <w:color w:val="000000" w:themeColor="text1"/>
                <w:sz w:val="22"/>
                <w:szCs w:val="22"/>
              </w:rPr>
              <w:t xml:space="preserve"> </w:t>
            </w:r>
            <w:proofErr w:type="spellStart"/>
            <w:r w:rsidRPr="00BD6C06">
              <w:rPr>
                <w:i/>
                <w:color w:val="000000" w:themeColor="text1"/>
                <w:sz w:val="22"/>
                <w:szCs w:val="22"/>
              </w:rPr>
              <w:t>are</w:t>
            </w:r>
            <w:proofErr w:type="spellEnd"/>
            <w:r w:rsidRPr="00BD6C06">
              <w:rPr>
                <w:i/>
                <w:color w:val="000000" w:themeColor="text1"/>
                <w:sz w:val="22"/>
                <w:szCs w:val="22"/>
              </w:rPr>
              <w:t xml:space="preserve"> </w:t>
            </w:r>
            <w:proofErr w:type="spellStart"/>
            <w:r w:rsidRPr="00BD6C06">
              <w:rPr>
                <w:i/>
                <w:color w:val="000000" w:themeColor="text1"/>
                <w:sz w:val="22"/>
                <w:szCs w:val="22"/>
              </w:rPr>
              <w:t>presented</w:t>
            </w:r>
            <w:proofErr w:type="spellEnd"/>
            <w:r w:rsidRPr="00BD6C06">
              <w:rPr>
                <w:i/>
                <w:color w:val="000000" w:themeColor="text1"/>
                <w:sz w:val="22"/>
                <w:szCs w:val="22"/>
              </w:rPr>
              <w:t xml:space="preserve"> to </w:t>
            </w:r>
            <w:proofErr w:type="spellStart"/>
            <w:r w:rsidRPr="00BD6C06">
              <w:rPr>
                <w:i/>
                <w:color w:val="000000" w:themeColor="text1"/>
                <w:sz w:val="22"/>
                <w:szCs w:val="22"/>
              </w:rPr>
              <w:t>students</w:t>
            </w:r>
            <w:proofErr w:type="spellEnd"/>
            <w:r w:rsidRPr="00BD6C06">
              <w:rPr>
                <w:i/>
                <w:color w:val="000000" w:themeColor="text1"/>
                <w:sz w:val="22"/>
                <w:szCs w:val="22"/>
              </w:rPr>
              <w:t xml:space="preserve"> and </w:t>
            </w:r>
            <w:proofErr w:type="spellStart"/>
            <w:r w:rsidRPr="00BD6C06">
              <w:rPr>
                <w:i/>
                <w:color w:val="000000" w:themeColor="text1"/>
                <w:sz w:val="22"/>
                <w:szCs w:val="22"/>
              </w:rPr>
              <w:t>discussed</w:t>
            </w:r>
            <w:proofErr w:type="spellEnd"/>
            <w:r w:rsidRPr="00BD6C06">
              <w:rPr>
                <w:i/>
                <w:color w:val="000000" w:themeColor="text1"/>
                <w:sz w:val="22"/>
                <w:szCs w:val="22"/>
              </w:rPr>
              <w:t xml:space="preserve"> with </w:t>
            </w:r>
            <w:proofErr w:type="spellStart"/>
            <w:r w:rsidRPr="00BD6C06">
              <w:rPr>
                <w:i/>
                <w:color w:val="000000" w:themeColor="text1"/>
                <w:sz w:val="22"/>
                <w:szCs w:val="22"/>
              </w:rPr>
              <w:t>them</w:t>
            </w:r>
            <w:proofErr w:type="spellEnd"/>
            <w:r w:rsidRPr="00BD6C06">
              <w:rPr>
                <w:i/>
                <w:color w:val="000000" w:themeColor="text1"/>
                <w:sz w:val="22"/>
                <w:szCs w:val="22"/>
              </w:rPr>
              <w:t xml:space="preserve"> </w:t>
            </w:r>
            <w:proofErr w:type="spellStart"/>
            <w:r w:rsidRPr="00BD6C06">
              <w:rPr>
                <w:i/>
                <w:color w:val="000000" w:themeColor="text1"/>
                <w:sz w:val="22"/>
                <w:szCs w:val="22"/>
              </w:rPr>
              <w:t>during</w:t>
            </w:r>
            <w:proofErr w:type="spellEnd"/>
            <w:r w:rsidRPr="00BD6C06">
              <w:rPr>
                <w:i/>
                <w:color w:val="000000" w:themeColor="text1"/>
                <w:sz w:val="22"/>
                <w:szCs w:val="22"/>
              </w:rPr>
              <w:t xml:space="preserve"> the </w:t>
            </w:r>
            <w:proofErr w:type="spellStart"/>
            <w:r w:rsidRPr="00BD6C06">
              <w:rPr>
                <w:i/>
                <w:color w:val="000000" w:themeColor="text1"/>
                <w:sz w:val="22"/>
                <w:szCs w:val="22"/>
              </w:rPr>
              <w:t>first</w:t>
            </w:r>
            <w:proofErr w:type="spellEnd"/>
            <w:r w:rsidRPr="00BD6C06">
              <w:rPr>
                <w:i/>
                <w:color w:val="000000" w:themeColor="text1"/>
                <w:sz w:val="22"/>
                <w:szCs w:val="22"/>
              </w:rPr>
              <w:t xml:space="preserve"> </w:t>
            </w:r>
            <w:proofErr w:type="spellStart"/>
            <w:r w:rsidRPr="00BD6C06">
              <w:rPr>
                <w:i/>
                <w:color w:val="000000" w:themeColor="text1"/>
                <w:sz w:val="22"/>
                <w:szCs w:val="22"/>
              </w:rPr>
              <w:t>lecture</w:t>
            </w:r>
            <w:proofErr w:type="spellEnd"/>
            <w:r w:rsidRPr="00BD6C06">
              <w:rPr>
                <w:i/>
                <w:color w:val="000000" w:themeColor="text1"/>
                <w:sz w:val="22"/>
                <w:szCs w:val="22"/>
              </w:rPr>
              <w:t>.</w:t>
            </w:r>
          </w:p>
        </w:tc>
      </w:tr>
      <w:tr w:rsidR="00BD6C06" w:rsidRPr="00BD6C06" w14:paraId="21256684" w14:textId="77777777" w:rsidTr="00B37B34">
        <w:trPr>
          <w:trHeight w:val="2324"/>
        </w:trPr>
        <w:tc>
          <w:tcPr>
            <w:tcW w:w="3942" w:type="dxa"/>
            <w:shd w:val="clear" w:color="auto" w:fill="auto"/>
            <w:vAlign w:val="center"/>
          </w:tcPr>
          <w:p w14:paraId="6902F845" w14:textId="77777777" w:rsidR="00BD515F" w:rsidRPr="00BD6C06" w:rsidRDefault="00BD515F" w:rsidP="006C09C9">
            <w:pPr>
              <w:jc w:val="both"/>
              <w:rPr>
                <w:color w:val="000000" w:themeColor="text1"/>
                <w:sz w:val="22"/>
                <w:szCs w:val="22"/>
              </w:rPr>
            </w:pPr>
            <w:r w:rsidRPr="00BD6C06">
              <w:rPr>
                <w:color w:val="000000" w:themeColor="text1"/>
                <w:sz w:val="22"/>
                <w:szCs w:val="22"/>
              </w:rPr>
              <w:t>Bilans punktów ECTS</w:t>
            </w:r>
          </w:p>
        </w:tc>
        <w:tc>
          <w:tcPr>
            <w:tcW w:w="5267" w:type="dxa"/>
            <w:shd w:val="clear" w:color="auto" w:fill="auto"/>
            <w:vAlign w:val="center"/>
          </w:tcPr>
          <w:p w14:paraId="31FB4BE7" w14:textId="77777777" w:rsidR="00BD515F" w:rsidRPr="00BD6C06" w:rsidRDefault="00BD515F" w:rsidP="006C09C9">
            <w:pPr>
              <w:rPr>
                <w:b/>
                <w:bCs/>
                <w:i/>
                <w:color w:val="000000" w:themeColor="text1"/>
                <w:sz w:val="22"/>
                <w:szCs w:val="22"/>
              </w:rPr>
            </w:pPr>
            <w:proofErr w:type="spellStart"/>
            <w:r w:rsidRPr="00BD6C06">
              <w:rPr>
                <w:b/>
                <w:bCs/>
                <w:i/>
                <w:color w:val="000000" w:themeColor="text1"/>
                <w:sz w:val="22"/>
                <w:szCs w:val="22"/>
              </w:rPr>
              <w:t>Contact</w:t>
            </w:r>
            <w:proofErr w:type="spellEnd"/>
            <w:r w:rsidRPr="00BD6C06">
              <w:rPr>
                <w:b/>
                <w:bCs/>
                <w:i/>
                <w:color w:val="000000" w:themeColor="text1"/>
                <w:sz w:val="22"/>
                <w:szCs w:val="22"/>
              </w:rPr>
              <w:t xml:space="preserve"> </w:t>
            </w:r>
            <w:proofErr w:type="spellStart"/>
            <w:r w:rsidRPr="00BD6C06">
              <w:rPr>
                <w:b/>
                <w:bCs/>
                <w:i/>
                <w:color w:val="000000" w:themeColor="text1"/>
                <w:sz w:val="22"/>
                <w:szCs w:val="22"/>
              </w:rPr>
              <w:t>hours</w:t>
            </w:r>
            <w:proofErr w:type="spellEnd"/>
          </w:p>
          <w:p w14:paraId="109BB8C9" w14:textId="77777777" w:rsidR="00BD515F" w:rsidRPr="00BD6C06" w:rsidRDefault="00BD515F" w:rsidP="00BD515F">
            <w:pPr>
              <w:numPr>
                <w:ilvl w:val="0"/>
                <w:numId w:val="4"/>
              </w:numPr>
              <w:rPr>
                <w:bCs/>
                <w:i/>
                <w:color w:val="000000" w:themeColor="text1"/>
                <w:sz w:val="22"/>
                <w:szCs w:val="22"/>
              </w:rPr>
            </w:pPr>
            <w:proofErr w:type="spellStart"/>
            <w:r w:rsidRPr="00BD6C06">
              <w:rPr>
                <w:bCs/>
                <w:i/>
                <w:color w:val="000000" w:themeColor="text1"/>
                <w:sz w:val="22"/>
                <w:szCs w:val="22"/>
              </w:rPr>
              <w:t>lecture</w:t>
            </w:r>
            <w:proofErr w:type="spellEnd"/>
            <w:r w:rsidRPr="00BD6C06">
              <w:rPr>
                <w:bCs/>
                <w:i/>
                <w:color w:val="000000" w:themeColor="text1"/>
                <w:sz w:val="22"/>
                <w:szCs w:val="22"/>
              </w:rPr>
              <w:t xml:space="preserve"> (30 </w:t>
            </w:r>
            <w:proofErr w:type="spellStart"/>
            <w:r w:rsidRPr="00BD6C06">
              <w:rPr>
                <w:bCs/>
                <w:i/>
                <w:color w:val="000000" w:themeColor="text1"/>
                <w:sz w:val="22"/>
                <w:szCs w:val="22"/>
              </w:rPr>
              <w:t>hrs</w:t>
            </w:r>
            <w:proofErr w:type="spellEnd"/>
            <w:r w:rsidRPr="00BD6C06">
              <w:rPr>
                <w:bCs/>
                <w:i/>
                <w:color w:val="000000" w:themeColor="text1"/>
                <w:sz w:val="22"/>
                <w:szCs w:val="22"/>
              </w:rPr>
              <w:t xml:space="preserve"> / 1.2 ECTS)</w:t>
            </w:r>
          </w:p>
          <w:p w14:paraId="410C9EA8" w14:textId="77777777" w:rsidR="00BD515F" w:rsidRPr="00BD6C06" w:rsidRDefault="00BD515F" w:rsidP="00BD515F">
            <w:pPr>
              <w:numPr>
                <w:ilvl w:val="0"/>
                <w:numId w:val="4"/>
              </w:numPr>
              <w:rPr>
                <w:bCs/>
                <w:i/>
                <w:color w:val="000000" w:themeColor="text1"/>
                <w:sz w:val="22"/>
                <w:szCs w:val="22"/>
              </w:rPr>
            </w:pPr>
            <w:proofErr w:type="spellStart"/>
            <w:r w:rsidRPr="00BD6C06">
              <w:rPr>
                <w:bCs/>
                <w:i/>
                <w:color w:val="000000" w:themeColor="text1"/>
                <w:sz w:val="22"/>
                <w:szCs w:val="22"/>
              </w:rPr>
              <w:t>practical</w:t>
            </w:r>
            <w:proofErr w:type="spellEnd"/>
            <w:r w:rsidRPr="00BD6C06">
              <w:rPr>
                <w:bCs/>
                <w:i/>
                <w:color w:val="000000" w:themeColor="text1"/>
                <w:sz w:val="22"/>
                <w:szCs w:val="22"/>
              </w:rPr>
              <w:t xml:space="preserve"> </w:t>
            </w:r>
            <w:proofErr w:type="spellStart"/>
            <w:r w:rsidRPr="00BD6C06">
              <w:rPr>
                <w:bCs/>
                <w:i/>
                <w:color w:val="000000" w:themeColor="text1"/>
                <w:sz w:val="22"/>
                <w:szCs w:val="22"/>
              </w:rPr>
              <w:t>classes</w:t>
            </w:r>
            <w:proofErr w:type="spellEnd"/>
            <w:r w:rsidRPr="00BD6C06">
              <w:rPr>
                <w:bCs/>
                <w:i/>
                <w:color w:val="000000" w:themeColor="text1"/>
                <w:sz w:val="22"/>
                <w:szCs w:val="22"/>
              </w:rPr>
              <w:t xml:space="preserve"> (30 </w:t>
            </w:r>
            <w:proofErr w:type="spellStart"/>
            <w:r w:rsidRPr="00BD6C06">
              <w:rPr>
                <w:bCs/>
                <w:i/>
                <w:color w:val="000000" w:themeColor="text1"/>
                <w:sz w:val="22"/>
                <w:szCs w:val="22"/>
              </w:rPr>
              <w:t>hrs</w:t>
            </w:r>
            <w:proofErr w:type="spellEnd"/>
            <w:r w:rsidRPr="00BD6C06">
              <w:rPr>
                <w:bCs/>
                <w:i/>
                <w:color w:val="000000" w:themeColor="text1"/>
                <w:sz w:val="22"/>
                <w:szCs w:val="22"/>
              </w:rPr>
              <w:t xml:space="preserve"> / 1.2 ECTS)</w:t>
            </w:r>
          </w:p>
          <w:p w14:paraId="1C2F703F" w14:textId="77777777" w:rsidR="00BD515F" w:rsidRPr="00BD6C06" w:rsidRDefault="00BD515F" w:rsidP="00BD515F">
            <w:pPr>
              <w:numPr>
                <w:ilvl w:val="0"/>
                <w:numId w:val="4"/>
              </w:numPr>
              <w:rPr>
                <w:bCs/>
                <w:i/>
                <w:color w:val="000000" w:themeColor="text1"/>
                <w:sz w:val="22"/>
                <w:szCs w:val="22"/>
              </w:rPr>
            </w:pPr>
            <w:proofErr w:type="spellStart"/>
            <w:r w:rsidRPr="00BD6C06">
              <w:rPr>
                <w:bCs/>
                <w:i/>
                <w:color w:val="000000" w:themeColor="text1"/>
                <w:sz w:val="22"/>
                <w:szCs w:val="22"/>
              </w:rPr>
              <w:t>consultations</w:t>
            </w:r>
            <w:proofErr w:type="spellEnd"/>
            <w:r w:rsidRPr="00BD6C06">
              <w:rPr>
                <w:bCs/>
                <w:i/>
                <w:color w:val="000000" w:themeColor="text1"/>
                <w:sz w:val="22"/>
                <w:szCs w:val="22"/>
              </w:rPr>
              <w:t xml:space="preserve"> (5 </w:t>
            </w:r>
            <w:proofErr w:type="spellStart"/>
            <w:r w:rsidRPr="00BD6C06">
              <w:rPr>
                <w:bCs/>
                <w:i/>
                <w:color w:val="000000" w:themeColor="text1"/>
                <w:sz w:val="22"/>
                <w:szCs w:val="22"/>
              </w:rPr>
              <w:t>hrs</w:t>
            </w:r>
            <w:proofErr w:type="spellEnd"/>
            <w:r w:rsidRPr="00BD6C06">
              <w:rPr>
                <w:bCs/>
                <w:i/>
                <w:color w:val="000000" w:themeColor="text1"/>
                <w:sz w:val="22"/>
                <w:szCs w:val="22"/>
              </w:rPr>
              <w:t xml:space="preserve"> / 0.2 ECTS)</w:t>
            </w:r>
          </w:p>
          <w:p w14:paraId="62F1D2DD" w14:textId="77777777" w:rsidR="00BD515F" w:rsidRPr="00BD6C06" w:rsidRDefault="00BD515F" w:rsidP="00BD515F">
            <w:pPr>
              <w:numPr>
                <w:ilvl w:val="0"/>
                <w:numId w:val="4"/>
              </w:numPr>
              <w:rPr>
                <w:bCs/>
                <w:i/>
                <w:color w:val="000000" w:themeColor="text1"/>
                <w:sz w:val="22"/>
                <w:szCs w:val="22"/>
              </w:rPr>
            </w:pPr>
            <w:proofErr w:type="spellStart"/>
            <w:r w:rsidRPr="00BD6C06">
              <w:rPr>
                <w:bCs/>
                <w:i/>
                <w:color w:val="000000" w:themeColor="text1"/>
                <w:sz w:val="22"/>
                <w:szCs w:val="22"/>
              </w:rPr>
              <w:t>examination</w:t>
            </w:r>
            <w:proofErr w:type="spellEnd"/>
            <w:r w:rsidRPr="00BD6C06">
              <w:rPr>
                <w:bCs/>
                <w:i/>
                <w:color w:val="000000" w:themeColor="text1"/>
                <w:sz w:val="22"/>
                <w:szCs w:val="22"/>
              </w:rPr>
              <w:t xml:space="preserve"> (4 </w:t>
            </w:r>
            <w:proofErr w:type="spellStart"/>
            <w:r w:rsidRPr="00BD6C06">
              <w:rPr>
                <w:bCs/>
                <w:i/>
                <w:color w:val="000000" w:themeColor="text1"/>
                <w:sz w:val="22"/>
                <w:szCs w:val="22"/>
              </w:rPr>
              <w:t>hrs</w:t>
            </w:r>
            <w:proofErr w:type="spellEnd"/>
            <w:r w:rsidRPr="00BD6C06">
              <w:rPr>
                <w:bCs/>
                <w:i/>
                <w:color w:val="000000" w:themeColor="text1"/>
                <w:sz w:val="22"/>
                <w:szCs w:val="22"/>
              </w:rPr>
              <w:t xml:space="preserve"> / 0.16 ECTS)</w:t>
            </w:r>
          </w:p>
          <w:p w14:paraId="7233480A" w14:textId="77777777" w:rsidR="00BD515F" w:rsidRPr="00BD6C06" w:rsidRDefault="00BD515F" w:rsidP="006C09C9">
            <w:pPr>
              <w:rPr>
                <w:b/>
                <w:bCs/>
                <w:i/>
                <w:color w:val="000000" w:themeColor="text1"/>
                <w:sz w:val="22"/>
                <w:szCs w:val="22"/>
              </w:rPr>
            </w:pPr>
          </w:p>
          <w:p w14:paraId="345FAD15" w14:textId="77777777" w:rsidR="00BD515F" w:rsidRPr="00BD6C06" w:rsidRDefault="00BD515F" w:rsidP="006C09C9">
            <w:pPr>
              <w:rPr>
                <w:b/>
                <w:i/>
                <w:color w:val="000000" w:themeColor="text1"/>
                <w:sz w:val="22"/>
                <w:szCs w:val="22"/>
              </w:rPr>
            </w:pPr>
            <w:r w:rsidRPr="00BD6C06">
              <w:rPr>
                <w:b/>
                <w:bCs/>
                <w:i/>
                <w:color w:val="000000" w:themeColor="text1"/>
                <w:sz w:val="22"/>
                <w:szCs w:val="22"/>
              </w:rPr>
              <w:t xml:space="preserve">Total – 69 </w:t>
            </w:r>
            <w:proofErr w:type="spellStart"/>
            <w:r w:rsidRPr="00BD6C06">
              <w:rPr>
                <w:b/>
                <w:bCs/>
                <w:i/>
                <w:color w:val="000000" w:themeColor="text1"/>
                <w:sz w:val="22"/>
                <w:szCs w:val="22"/>
              </w:rPr>
              <w:t>hrs</w:t>
            </w:r>
            <w:proofErr w:type="spellEnd"/>
            <w:r w:rsidRPr="00BD6C06">
              <w:rPr>
                <w:b/>
                <w:bCs/>
                <w:i/>
                <w:color w:val="000000" w:themeColor="text1"/>
                <w:sz w:val="22"/>
                <w:szCs w:val="22"/>
              </w:rPr>
              <w:t xml:space="preserve"> / 2.76 ECTS</w:t>
            </w:r>
          </w:p>
          <w:p w14:paraId="557FC56F" w14:textId="77777777" w:rsidR="00BD515F" w:rsidRPr="00BD6C06" w:rsidRDefault="00BD515F" w:rsidP="006C09C9">
            <w:pPr>
              <w:rPr>
                <w:b/>
                <w:i/>
                <w:color w:val="000000" w:themeColor="text1"/>
                <w:sz w:val="22"/>
                <w:szCs w:val="22"/>
              </w:rPr>
            </w:pPr>
          </w:p>
          <w:p w14:paraId="21C6261E" w14:textId="77777777" w:rsidR="00BD515F" w:rsidRPr="00BD6C06" w:rsidRDefault="00BD515F" w:rsidP="006C09C9">
            <w:pPr>
              <w:rPr>
                <w:b/>
                <w:bCs/>
                <w:i/>
                <w:color w:val="000000" w:themeColor="text1"/>
                <w:sz w:val="22"/>
                <w:szCs w:val="22"/>
              </w:rPr>
            </w:pPr>
            <w:r w:rsidRPr="00BD6C06">
              <w:rPr>
                <w:b/>
                <w:bCs/>
                <w:i/>
                <w:color w:val="000000" w:themeColor="text1"/>
                <w:sz w:val="22"/>
                <w:szCs w:val="22"/>
              </w:rPr>
              <w:t>Non-</w:t>
            </w:r>
            <w:proofErr w:type="spellStart"/>
            <w:r w:rsidRPr="00BD6C06">
              <w:rPr>
                <w:b/>
                <w:bCs/>
                <w:i/>
                <w:color w:val="000000" w:themeColor="text1"/>
                <w:sz w:val="22"/>
                <w:szCs w:val="22"/>
              </w:rPr>
              <w:t>contact</w:t>
            </w:r>
            <w:proofErr w:type="spellEnd"/>
            <w:r w:rsidRPr="00BD6C06">
              <w:rPr>
                <w:b/>
                <w:bCs/>
                <w:i/>
                <w:color w:val="000000" w:themeColor="text1"/>
                <w:sz w:val="22"/>
                <w:szCs w:val="22"/>
              </w:rPr>
              <w:t xml:space="preserve"> </w:t>
            </w:r>
            <w:proofErr w:type="spellStart"/>
            <w:r w:rsidRPr="00BD6C06">
              <w:rPr>
                <w:b/>
                <w:bCs/>
                <w:i/>
                <w:color w:val="000000" w:themeColor="text1"/>
                <w:sz w:val="22"/>
                <w:szCs w:val="22"/>
              </w:rPr>
              <w:t>hours</w:t>
            </w:r>
            <w:proofErr w:type="spellEnd"/>
          </w:p>
          <w:p w14:paraId="49B10ADD" w14:textId="77777777" w:rsidR="00BD515F" w:rsidRPr="00BD6C06" w:rsidRDefault="00BD515F" w:rsidP="00BD515F">
            <w:pPr>
              <w:numPr>
                <w:ilvl w:val="0"/>
                <w:numId w:val="5"/>
              </w:numPr>
              <w:rPr>
                <w:bCs/>
                <w:i/>
                <w:color w:val="000000" w:themeColor="text1"/>
                <w:sz w:val="22"/>
                <w:szCs w:val="22"/>
              </w:rPr>
            </w:pPr>
            <w:proofErr w:type="spellStart"/>
            <w:r w:rsidRPr="00BD6C06">
              <w:rPr>
                <w:bCs/>
                <w:i/>
                <w:color w:val="000000" w:themeColor="text1"/>
                <w:sz w:val="22"/>
                <w:szCs w:val="22"/>
              </w:rPr>
              <w:t>preparation</w:t>
            </w:r>
            <w:proofErr w:type="spellEnd"/>
            <w:r w:rsidRPr="00BD6C06">
              <w:rPr>
                <w:bCs/>
                <w:i/>
                <w:color w:val="000000" w:themeColor="text1"/>
                <w:sz w:val="22"/>
                <w:szCs w:val="22"/>
              </w:rPr>
              <w:t xml:space="preserve"> for </w:t>
            </w:r>
            <w:proofErr w:type="spellStart"/>
            <w:r w:rsidRPr="00BD6C06">
              <w:rPr>
                <w:bCs/>
                <w:i/>
                <w:color w:val="000000" w:themeColor="text1"/>
                <w:sz w:val="22"/>
                <w:szCs w:val="22"/>
              </w:rPr>
              <w:t>classes</w:t>
            </w:r>
            <w:proofErr w:type="spellEnd"/>
            <w:r w:rsidRPr="00BD6C06">
              <w:rPr>
                <w:bCs/>
                <w:i/>
                <w:color w:val="000000" w:themeColor="text1"/>
                <w:sz w:val="22"/>
                <w:szCs w:val="22"/>
              </w:rPr>
              <w:t xml:space="preserve"> (15 </w:t>
            </w:r>
            <w:proofErr w:type="spellStart"/>
            <w:r w:rsidRPr="00BD6C06">
              <w:rPr>
                <w:bCs/>
                <w:i/>
                <w:color w:val="000000" w:themeColor="text1"/>
                <w:sz w:val="22"/>
                <w:szCs w:val="22"/>
              </w:rPr>
              <w:t>hrs</w:t>
            </w:r>
            <w:proofErr w:type="spellEnd"/>
            <w:r w:rsidRPr="00BD6C06">
              <w:rPr>
                <w:bCs/>
                <w:i/>
                <w:color w:val="000000" w:themeColor="text1"/>
                <w:sz w:val="22"/>
                <w:szCs w:val="22"/>
              </w:rPr>
              <w:t xml:space="preserve"> / 0.6 ECTS)</w:t>
            </w:r>
          </w:p>
          <w:p w14:paraId="27FAA271" w14:textId="77777777" w:rsidR="00BD515F" w:rsidRPr="00BD6C06" w:rsidRDefault="00BD515F" w:rsidP="00BD515F">
            <w:pPr>
              <w:numPr>
                <w:ilvl w:val="0"/>
                <w:numId w:val="5"/>
              </w:numPr>
              <w:rPr>
                <w:bCs/>
                <w:i/>
                <w:color w:val="000000" w:themeColor="text1"/>
                <w:sz w:val="22"/>
                <w:szCs w:val="22"/>
              </w:rPr>
            </w:pPr>
            <w:proofErr w:type="spellStart"/>
            <w:r w:rsidRPr="00BD6C06">
              <w:rPr>
                <w:bCs/>
                <w:i/>
                <w:color w:val="000000" w:themeColor="text1"/>
                <w:sz w:val="22"/>
                <w:szCs w:val="22"/>
              </w:rPr>
              <w:t>studying</w:t>
            </w:r>
            <w:proofErr w:type="spellEnd"/>
            <w:r w:rsidRPr="00BD6C06">
              <w:rPr>
                <w:bCs/>
                <w:i/>
                <w:color w:val="000000" w:themeColor="text1"/>
                <w:sz w:val="22"/>
                <w:szCs w:val="22"/>
              </w:rPr>
              <w:t xml:space="preserve"> </w:t>
            </w:r>
            <w:proofErr w:type="spellStart"/>
            <w:r w:rsidRPr="00BD6C06">
              <w:rPr>
                <w:bCs/>
                <w:i/>
                <w:color w:val="000000" w:themeColor="text1"/>
                <w:sz w:val="22"/>
                <w:szCs w:val="22"/>
              </w:rPr>
              <w:t>literature</w:t>
            </w:r>
            <w:proofErr w:type="spellEnd"/>
            <w:r w:rsidRPr="00BD6C06">
              <w:rPr>
                <w:bCs/>
                <w:i/>
                <w:color w:val="000000" w:themeColor="text1"/>
                <w:sz w:val="22"/>
                <w:szCs w:val="22"/>
              </w:rPr>
              <w:t xml:space="preserve"> (10 </w:t>
            </w:r>
            <w:proofErr w:type="spellStart"/>
            <w:r w:rsidRPr="00BD6C06">
              <w:rPr>
                <w:bCs/>
                <w:i/>
                <w:color w:val="000000" w:themeColor="text1"/>
                <w:sz w:val="22"/>
                <w:szCs w:val="22"/>
              </w:rPr>
              <w:t>hrs</w:t>
            </w:r>
            <w:proofErr w:type="spellEnd"/>
            <w:r w:rsidRPr="00BD6C06">
              <w:rPr>
                <w:bCs/>
                <w:i/>
                <w:color w:val="000000" w:themeColor="text1"/>
                <w:sz w:val="22"/>
                <w:szCs w:val="22"/>
              </w:rPr>
              <w:t xml:space="preserve"> / 0.4 ECTS)</w:t>
            </w:r>
          </w:p>
          <w:p w14:paraId="5536A0F1" w14:textId="77777777" w:rsidR="00BD515F" w:rsidRPr="00BD6C06" w:rsidRDefault="00BD515F" w:rsidP="00BD515F">
            <w:pPr>
              <w:numPr>
                <w:ilvl w:val="0"/>
                <w:numId w:val="5"/>
              </w:numPr>
              <w:rPr>
                <w:bCs/>
                <w:i/>
                <w:color w:val="000000" w:themeColor="text1"/>
                <w:sz w:val="22"/>
                <w:szCs w:val="22"/>
              </w:rPr>
            </w:pPr>
            <w:proofErr w:type="spellStart"/>
            <w:r w:rsidRPr="00BD6C06">
              <w:rPr>
                <w:bCs/>
                <w:i/>
                <w:color w:val="000000" w:themeColor="text1"/>
                <w:sz w:val="22"/>
                <w:szCs w:val="22"/>
              </w:rPr>
              <w:t>project</w:t>
            </w:r>
            <w:proofErr w:type="spellEnd"/>
            <w:r w:rsidRPr="00BD6C06">
              <w:rPr>
                <w:bCs/>
                <w:i/>
                <w:color w:val="000000" w:themeColor="text1"/>
                <w:sz w:val="22"/>
                <w:szCs w:val="22"/>
              </w:rPr>
              <w:t xml:space="preserve"> </w:t>
            </w:r>
            <w:proofErr w:type="spellStart"/>
            <w:r w:rsidRPr="00BD6C06">
              <w:rPr>
                <w:bCs/>
                <w:i/>
                <w:color w:val="000000" w:themeColor="text1"/>
                <w:sz w:val="22"/>
                <w:szCs w:val="22"/>
              </w:rPr>
              <w:t>preparation</w:t>
            </w:r>
            <w:proofErr w:type="spellEnd"/>
            <w:r w:rsidRPr="00BD6C06">
              <w:rPr>
                <w:bCs/>
                <w:i/>
                <w:color w:val="000000" w:themeColor="text1"/>
                <w:sz w:val="22"/>
                <w:szCs w:val="22"/>
              </w:rPr>
              <w:t xml:space="preserve"> (15 </w:t>
            </w:r>
            <w:proofErr w:type="spellStart"/>
            <w:r w:rsidRPr="00BD6C06">
              <w:rPr>
                <w:bCs/>
                <w:i/>
                <w:color w:val="000000" w:themeColor="text1"/>
                <w:sz w:val="22"/>
                <w:szCs w:val="22"/>
              </w:rPr>
              <w:t>hrs</w:t>
            </w:r>
            <w:proofErr w:type="spellEnd"/>
            <w:r w:rsidRPr="00BD6C06">
              <w:rPr>
                <w:bCs/>
                <w:i/>
                <w:color w:val="000000" w:themeColor="text1"/>
                <w:sz w:val="22"/>
                <w:szCs w:val="22"/>
              </w:rPr>
              <w:t xml:space="preserve"> / 0.6 ECTS)</w:t>
            </w:r>
          </w:p>
          <w:p w14:paraId="2BC919DD" w14:textId="77777777" w:rsidR="00BD515F" w:rsidRPr="00BD6C06" w:rsidRDefault="00BD515F" w:rsidP="00BD515F">
            <w:pPr>
              <w:numPr>
                <w:ilvl w:val="0"/>
                <w:numId w:val="5"/>
              </w:numPr>
              <w:rPr>
                <w:b/>
                <w:i/>
                <w:color w:val="000000" w:themeColor="text1"/>
                <w:sz w:val="22"/>
                <w:szCs w:val="22"/>
              </w:rPr>
            </w:pPr>
            <w:proofErr w:type="spellStart"/>
            <w:r w:rsidRPr="00BD6C06">
              <w:rPr>
                <w:bCs/>
                <w:i/>
                <w:color w:val="000000" w:themeColor="text1"/>
                <w:sz w:val="22"/>
                <w:szCs w:val="22"/>
              </w:rPr>
              <w:t>preparation</w:t>
            </w:r>
            <w:proofErr w:type="spellEnd"/>
            <w:r w:rsidRPr="00BD6C06">
              <w:rPr>
                <w:bCs/>
                <w:i/>
                <w:color w:val="000000" w:themeColor="text1"/>
                <w:sz w:val="22"/>
                <w:szCs w:val="22"/>
              </w:rPr>
              <w:t xml:space="preserve"> for </w:t>
            </w:r>
            <w:proofErr w:type="spellStart"/>
            <w:r w:rsidRPr="00BD6C06">
              <w:rPr>
                <w:bCs/>
                <w:i/>
                <w:color w:val="000000" w:themeColor="text1"/>
                <w:sz w:val="22"/>
                <w:szCs w:val="22"/>
              </w:rPr>
              <w:t>practical</w:t>
            </w:r>
            <w:proofErr w:type="spellEnd"/>
            <w:r w:rsidRPr="00BD6C06">
              <w:rPr>
                <w:bCs/>
                <w:i/>
                <w:color w:val="000000" w:themeColor="text1"/>
                <w:sz w:val="22"/>
                <w:szCs w:val="22"/>
              </w:rPr>
              <w:t xml:space="preserve"> </w:t>
            </w:r>
            <w:proofErr w:type="spellStart"/>
            <w:r w:rsidRPr="00BD6C06">
              <w:rPr>
                <w:bCs/>
                <w:i/>
                <w:color w:val="000000" w:themeColor="text1"/>
                <w:sz w:val="22"/>
                <w:szCs w:val="22"/>
              </w:rPr>
              <w:t>tasks</w:t>
            </w:r>
            <w:proofErr w:type="spellEnd"/>
            <w:r w:rsidRPr="00BD6C06">
              <w:rPr>
                <w:bCs/>
                <w:i/>
                <w:color w:val="000000" w:themeColor="text1"/>
                <w:sz w:val="22"/>
                <w:szCs w:val="22"/>
              </w:rPr>
              <w:t xml:space="preserve"> (41 </w:t>
            </w:r>
            <w:proofErr w:type="spellStart"/>
            <w:r w:rsidRPr="00BD6C06">
              <w:rPr>
                <w:bCs/>
                <w:i/>
                <w:color w:val="000000" w:themeColor="text1"/>
                <w:sz w:val="22"/>
                <w:szCs w:val="22"/>
              </w:rPr>
              <w:t>hrs</w:t>
            </w:r>
            <w:proofErr w:type="spellEnd"/>
            <w:r w:rsidRPr="00BD6C06">
              <w:rPr>
                <w:bCs/>
                <w:i/>
                <w:color w:val="000000" w:themeColor="text1"/>
                <w:sz w:val="22"/>
                <w:szCs w:val="22"/>
              </w:rPr>
              <w:t xml:space="preserve"> / 1.64 ECTS</w:t>
            </w:r>
            <w:r w:rsidRPr="00BD6C06">
              <w:rPr>
                <w:b/>
                <w:i/>
                <w:color w:val="000000" w:themeColor="text1"/>
                <w:sz w:val="22"/>
                <w:szCs w:val="22"/>
              </w:rPr>
              <w:t>)</w:t>
            </w:r>
          </w:p>
          <w:p w14:paraId="5CF204BB" w14:textId="77777777" w:rsidR="00BD515F" w:rsidRPr="00BD6C06" w:rsidRDefault="00BD515F" w:rsidP="006C09C9">
            <w:pPr>
              <w:rPr>
                <w:b/>
                <w:bCs/>
                <w:i/>
                <w:color w:val="000000" w:themeColor="text1"/>
                <w:sz w:val="22"/>
                <w:szCs w:val="22"/>
              </w:rPr>
            </w:pPr>
          </w:p>
          <w:p w14:paraId="4BAC64C8" w14:textId="77777777" w:rsidR="00BD515F" w:rsidRPr="00BD6C06" w:rsidRDefault="00BD515F" w:rsidP="006C09C9">
            <w:pPr>
              <w:rPr>
                <w:b/>
                <w:i/>
                <w:color w:val="000000" w:themeColor="text1"/>
                <w:sz w:val="22"/>
                <w:szCs w:val="22"/>
              </w:rPr>
            </w:pPr>
            <w:r w:rsidRPr="00BD6C06">
              <w:rPr>
                <w:b/>
                <w:bCs/>
                <w:i/>
                <w:color w:val="000000" w:themeColor="text1"/>
                <w:sz w:val="22"/>
                <w:szCs w:val="22"/>
              </w:rPr>
              <w:t xml:space="preserve">Total – 81 </w:t>
            </w:r>
            <w:proofErr w:type="spellStart"/>
            <w:r w:rsidRPr="00BD6C06">
              <w:rPr>
                <w:b/>
                <w:bCs/>
                <w:i/>
                <w:color w:val="000000" w:themeColor="text1"/>
                <w:sz w:val="22"/>
                <w:szCs w:val="22"/>
              </w:rPr>
              <w:t>hrs</w:t>
            </w:r>
            <w:proofErr w:type="spellEnd"/>
            <w:r w:rsidRPr="00BD6C06">
              <w:rPr>
                <w:b/>
                <w:bCs/>
                <w:i/>
                <w:color w:val="000000" w:themeColor="text1"/>
                <w:sz w:val="22"/>
                <w:szCs w:val="22"/>
              </w:rPr>
              <w:t xml:space="preserve"> / 3.24 ECTS</w:t>
            </w:r>
          </w:p>
          <w:p w14:paraId="2FA3273F" w14:textId="77777777" w:rsidR="00BD515F" w:rsidRPr="00BD6C06" w:rsidRDefault="00BD515F" w:rsidP="006C09C9">
            <w:pPr>
              <w:ind w:left="120"/>
              <w:rPr>
                <w:i/>
                <w:color w:val="000000" w:themeColor="text1"/>
                <w:sz w:val="22"/>
                <w:szCs w:val="22"/>
              </w:rPr>
            </w:pPr>
          </w:p>
        </w:tc>
      </w:tr>
      <w:tr w:rsidR="00BD6C06" w:rsidRPr="00BD6C06" w14:paraId="62AC3F12" w14:textId="77777777" w:rsidTr="00B37B34">
        <w:trPr>
          <w:trHeight w:val="718"/>
        </w:trPr>
        <w:tc>
          <w:tcPr>
            <w:tcW w:w="3942" w:type="dxa"/>
            <w:shd w:val="clear" w:color="auto" w:fill="auto"/>
            <w:vAlign w:val="center"/>
          </w:tcPr>
          <w:p w14:paraId="32DAAC7F" w14:textId="77777777" w:rsidR="00BD515F" w:rsidRPr="00BD6C06" w:rsidRDefault="00BD515F" w:rsidP="006C09C9">
            <w:pPr>
              <w:rPr>
                <w:color w:val="000000" w:themeColor="text1"/>
                <w:sz w:val="22"/>
                <w:szCs w:val="22"/>
              </w:rPr>
            </w:pPr>
            <w:r w:rsidRPr="00BD6C06">
              <w:rPr>
                <w:color w:val="000000" w:themeColor="text1"/>
                <w:sz w:val="22"/>
                <w:szCs w:val="22"/>
              </w:rPr>
              <w:t>Nakład pracy związany z zajęciami wymagającymi bezpośredniego udziału nauczyciela akademickiego</w:t>
            </w:r>
          </w:p>
        </w:tc>
        <w:tc>
          <w:tcPr>
            <w:tcW w:w="5267" w:type="dxa"/>
            <w:shd w:val="clear" w:color="auto" w:fill="auto"/>
            <w:vAlign w:val="center"/>
          </w:tcPr>
          <w:p w14:paraId="0A18561D" w14:textId="77777777" w:rsidR="00BD515F" w:rsidRPr="00BD6C06" w:rsidRDefault="00BD515F" w:rsidP="006C09C9">
            <w:pPr>
              <w:jc w:val="both"/>
              <w:rPr>
                <w:i/>
                <w:color w:val="000000" w:themeColor="text1"/>
                <w:sz w:val="22"/>
                <w:szCs w:val="22"/>
              </w:rPr>
            </w:pPr>
            <w:r w:rsidRPr="00BD6C06">
              <w:rPr>
                <w:color w:val="000000" w:themeColor="text1"/>
                <w:sz w:val="22"/>
                <w:szCs w:val="22"/>
                <w:lang w:val="en-GB"/>
              </w:rPr>
              <w:t>Lectures – 15 hrs; laboratory classes – 45 hrs; consultations – 4 hrs; exam – 4 hrs</w:t>
            </w:r>
          </w:p>
        </w:tc>
      </w:tr>
    </w:tbl>
    <w:p w14:paraId="5BA315C8" w14:textId="1470A921" w:rsidR="00BD515F" w:rsidRPr="00BD6C06" w:rsidRDefault="00BD515F">
      <w:pPr>
        <w:rPr>
          <w:color w:val="000000" w:themeColor="text1"/>
          <w:sz w:val="22"/>
          <w:szCs w:val="22"/>
        </w:rPr>
      </w:pPr>
    </w:p>
    <w:p w14:paraId="41150C56" w14:textId="5F8725AB" w:rsidR="00874570" w:rsidRPr="00BD6C06" w:rsidRDefault="00874570">
      <w:pPr>
        <w:rPr>
          <w:color w:val="000000" w:themeColor="text1"/>
          <w:sz w:val="22"/>
          <w:szCs w:val="22"/>
        </w:rPr>
      </w:pPr>
    </w:p>
    <w:p w14:paraId="5EBCF693" w14:textId="124C3CFF" w:rsidR="00874570" w:rsidRPr="00BD6C06" w:rsidRDefault="00874570">
      <w:pPr>
        <w:rPr>
          <w:color w:val="000000" w:themeColor="text1"/>
          <w:sz w:val="22"/>
          <w:szCs w:val="22"/>
        </w:rPr>
      </w:pPr>
    </w:p>
    <w:p w14:paraId="11CCC314" w14:textId="776491D5" w:rsidR="00874570" w:rsidRPr="00BD6C06" w:rsidRDefault="00874570">
      <w:pPr>
        <w:rPr>
          <w:color w:val="000000" w:themeColor="text1"/>
          <w:sz w:val="22"/>
          <w:szCs w:val="22"/>
        </w:rPr>
      </w:pPr>
    </w:p>
    <w:p w14:paraId="683B81BA" w14:textId="4DECA565" w:rsidR="00874570" w:rsidRPr="00BD6C06" w:rsidRDefault="00874570">
      <w:pPr>
        <w:rPr>
          <w:color w:val="000000" w:themeColor="text1"/>
          <w:sz w:val="22"/>
          <w:szCs w:val="22"/>
        </w:rPr>
      </w:pPr>
    </w:p>
    <w:p w14:paraId="0A91F1F4" w14:textId="1BFBE473" w:rsidR="00874570" w:rsidRPr="00BD6C06" w:rsidRDefault="00874570">
      <w:pPr>
        <w:rPr>
          <w:color w:val="000000" w:themeColor="text1"/>
          <w:sz w:val="22"/>
          <w:szCs w:val="22"/>
        </w:rPr>
      </w:pPr>
    </w:p>
    <w:p w14:paraId="2977DC35" w14:textId="76479B37" w:rsidR="00874570" w:rsidRPr="00BD6C06" w:rsidRDefault="00874570">
      <w:pPr>
        <w:rPr>
          <w:color w:val="000000" w:themeColor="text1"/>
          <w:sz w:val="22"/>
          <w:szCs w:val="22"/>
        </w:rPr>
      </w:pPr>
    </w:p>
    <w:p w14:paraId="341A9580" w14:textId="7AE6278A" w:rsidR="00874570" w:rsidRPr="00BD6C06" w:rsidRDefault="00874570">
      <w:pPr>
        <w:rPr>
          <w:color w:val="000000" w:themeColor="text1"/>
          <w:sz w:val="22"/>
          <w:szCs w:val="22"/>
        </w:rPr>
      </w:pPr>
    </w:p>
    <w:p w14:paraId="6A87C361" w14:textId="755F4FF4" w:rsidR="00874570" w:rsidRPr="00BD6C06" w:rsidRDefault="00874570">
      <w:pPr>
        <w:rPr>
          <w:color w:val="000000" w:themeColor="text1"/>
          <w:sz w:val="22"/>
          <w:szCs w:val="22"/>
        </w:rPr>
      </w:pPr>
    </w:p>
    <w:p w14:paraId="17F638F1" w14:textId="77777777" w:rsidR="00874570" w:rsidRPr="00BD6C06" w:rsidRDefault="00874570">
      <w:pPr>
        <w:rPr>
          <w:color w:val="000000" w:themeColor="text1"/>
          <w:sz w:val="22"/>
          <w:szCs w:val="22"/>
        </w:rPr>
      </w:pPr>
    </w:p>
    <w:p w14:paraId="28CD6564" w14:textId="6AB781C5" w:rsidR="00BD515F" w:rsidRPr="00BD6C06" w:rsidRDefault="00BD515F">
      <w:pPr>
        <w:rPr>
          <w:color w:val="000000" w:themeColor="text1"/>
          <w:sz w:val="22"/>
          <w:szCs w:val="22"/>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42"/>
        <w:gridCol w:w="5267"/>
      </w:tblGrid>
      <w:tr w:rsidR="00BD6C06" w:rsidRPr="00BD6C06" w14:paraId="3A78B9BE" w14:textId="77777777" w:rsidTr="00B37B34">
        <w:tc>
          <w:tcPr>
            <w:tcW w:w="3942" w:type="dxa"/>
            <w:shd w:val="clear" w:color="auto" w:fill="auto"/>
          </w:tcPr>
          <w:p w14:paraId="0E49FEA7" w14:textId="77777777" w:rsidR="00BD515F" w:rsidRPr="00BD6C06" w:rsidRDefault="00BD515F" w:rsidP="006C09C9">
            <w:pPr>
              <w:rPr>
                <w:color w:val="000000" w:themeColor="text1"/>
                <w:sz w:val="22"/>
                <w:szCs w:val="22"/>
              </w:rPr>
            </w:pPr>
            <w:r w:rsidRPr="00BD6C06">
              <w:rPr>
                <w:color w:val="000000" w:themeColor="text1"/>
                <w:sz w:val="22"/>
                <w:szCs w:val="22"/>
              </w:rPr>
              <w:lastRenderedPageBreak/>
              <w:t xml:space="preserve">Nazwa kierunku studiów </w:t>
            </w:r>
          </w:p>
          <w:p w14:paraId="47BB0670" w14:textId="77777777" w:rsidR="00BD515F" w:rsidRPr="00BD6C06" w:rsidRDefault="00BD515F" w:rsidP="006C09C9">
            <w:pPr>
              <w:rPr>
                <w:color w:val="000000" w:themeColor="text1"/>
                <w:sz w:val="22"/>
                <w:szCs w:val="22"/>
              </w:rPr>
            </w:pPr>
          </w:p>
        </w:tc>
        <w:tc>
          <w:tcPr>
            <w:tcW w:w="5267" w:type="dxa"/>
            <w:shd w:val="clear" w:color="auto" w:fill="auto"/>
          </w:tcPr>
          <w:p w14:paraId="6CF2D23F" w14:textId="77777777" w:rsidR="00BD515F" w:rsidRPr="00BD6C06" w:rsidRDefault="00BD515F" w:rsidP="006C09C9">
            <w:pPr>
              <w:rPr>
                <w:color w:val="000000" w:themeColor="text1"/>
                <w:sz w:val="22"/>
                <w:szCs w:val="22"/>
              </w:rPr>
            </w:pPr>
            <w:r w:rsidRPr="00BD6C06">
              <w:rPr>
                <w:color w:val="000000" w:themeColor="text1"/>
                <w:sz w:val="22"/>
                <w:szCs w:val="22"/>
              </w:rPr>
              <w:t>Kryminalistyka w biogospodarce</w:t>
            </w:r>
          </w:p>
        </w:tc>
      </w:tr>
      <w:tr w:rsidR="00BD6C06" w:rsidRPr="00BD6C06" w14:paraId="1288790A" w14:textId="77777777" w:rsidTr="00B37B34">
        <w:tc>
          <w:tcPr>
            <w:tcW w:w="3942" w:type="dxa"/>
            <w:shd w:val="clear" w:color="auto" w:fill="auto"/>
          </w:tcPr>
          <w:p w14:paraId="447A756E" w14:textId="77777777" w:rsidR="00BD515F" w:rsidRPr="00BD6C06" w:rsidRDefault="00BD515F" w:rsidP="006C09C9">
            <w:pPr>
              <w:rPr>
                <w:color w:val="000000" w:themeColor="text1"/>
                <w:sz w:val="22"/>
                <w:szCs w:val="22"/>
              </w:rPr>
            </w:pPr>
            <w:r w:rsidRPr="00BD6C06">
              <w:rPr>
                <w:color w:val="000000" w:themeColor="text1"/>
                <w:sz w:val="22"/>
                <w:szCs w:val="22"/>
              </w:rPr>
              <w:t>Nazwa modułu, także nazwa w języku angielskim</w:t>
            </w:r>
          </w:p>
        </w:tc>
        <w:tc>
          <w:tcPr>
            <w:tcW w:w="5267" w:type="dxa"/>
            <w:shd w:val="clear" w:color="auto" w:fill="auto"/>
          </w:tcPr>
          <w:p w14:paraId="28F7DAC6" w14:textId="77777777" w:rsidR="00BD515F" w:rsidRPr="00BD6C06" w:rsidRDefault="00BD515F" w:rsidP="006C09C9">
            <w:pPr>
              <w:rPr>
                <w:color w:val="000000" w:themeColor="text1"/>
                <w:sz w:val="22"/>
                <w:szCs w:val="22"/>
                <w:shd w:val="clear" w:color="auto" w:fill="FFFFFF"/>
              </w:rPr>
            </w:pPr>
            <w:r w:rsidRPr="00BD6C06">
              <w:rPr>
                <w:color w:val="000000" w:themeColor="text1"/>
                <w:sz w:val="22"/>
                <w:szCs w:val="22"/>
                <w:shd w:val="clear" w:color="auto" w:fill="FFFFFF"/>
              </w:rPr>
              <w:t>Badania gleb w postępowaniu sądowym</w:t>
            </w:r>
          </w:p>
          <w:p w14:paraId="4790A14A" w14:textId="77777777" w:rsidR="00BD515F" w:rsidRPr="00BD6C06" w:rsidRDefault="00BD515F" w:rsidP="006C09C9">
            <w:pPr>
              <w:rPr>
                <w:color w:val="000000" w:themeColor="text1"/>
                <w:sz w:val="22"/>
                <w:szCs w:val="22"/>
              </w:rPr>
            </w:pPr>
            <w:proofErr w:type="spellStart"/>
            <w:r w:rsidRPr="00BD6C06">
              <w:rPr>
                <w:color w:val="000000" w:themeColor="text1"/>
                <w:sz w:val="22"/>
                <w:szCs w:val="22"/>
              </w:rPr>
              <w:t>Soil</w:t>
            </w:r>
            <w:proofErr w:type="spellEnd"/>
            <w:r w:rsidRPr="00BD6C06">
              <w:rPr>
                <w:color w:val="000000" w:themeColor="text1"/>
                <w:sz w:val="22"/>
                <w:szCs w:val="22"/>
              </w:rPr>
              <w:t xml:space="preserve"> </w:t>
            </w:r>
            <w:proofErr w:type="spellStart"/>
            <w:r w:rsidRPr="00BD6C06">
              <w:rPr>
                <w:color w:val="000000" w:themeColor="text1"/>
                <w:sz w:val="22"/>
                <w:szCs w:val="22"/>
              </w:rPr>
              <w:t>research</w:t>
            </w:r>
            <w:proofErr w:type="spellEnd"/>
            <w:r w:rsidRPr="00BD6C06">
              <w:rPr>
                <w:color w:val="000000" w:themeColor="text1"/>
                <w:sz w:val="22"/>
                <w:szCs w:val="22"/>
              </w:rPr>
              <w:t xml:space="preserve"> in </w:t>
            </w:r>
            <w:proofErr w:type="spellStart"/>
            <w:r w:rsidRPr="00BD6C06">
              <w:rPr>
                <w:color w:val="000000" w:themeColor="text1"/>
                <w:sz w:val="22"/>
                <w:szCs w:val="22"/>
              </w:rPr>
              <w:t>court</w:t>
            </w:r>
            <w:proofErr w:type="spellEnd"/>
            <w:r w:rsidRPr="00BD6C06">
              <w:rPr>
                <w:color w:val="000000" w:themeColor="text1"/>
                <w:sz w:val="22"/>
                <w:szCs w:val="22"/>
              </w:rPr>
              <w:t xml:space="preserve"> </w:t>
            </w:r>
            <w:proofErr w:type="spellStart"/>
            <w:r w:rsidRPr="00BD6C06">
              <w:rPr>
                <w:color w:val="000000" w:themeColor="text1"/>
                <w:sz w:val="22"/>
                <w:szCs w:val="22"/>
              </w:rPr>
              <w:t>proceedings</w:t>
            </w:r>
            <w:proofErr w:type="spellEnd"/>
          </w:p>
        </w:tc>
      </w:tr>
      <w:tr w:rsidR="00BD6C06" w:rsidRPr="00BD6C06" w14:paraId="7A5A5A73" w14:textId="77777777" w:rsidTr="00B37B34">
        <w:tc>
          <w:tcPr>
            <w:tcW w:w="3942" w:type="dxa"/>
            <w:shd w:val="clear" w:color="auto" w:fill="auto"/>
          </w:tcPr>
          <w:p w14:paraId="1898305A" w14:textId="77777777" w:rsidR="00BD515F" w:rsidRPr="00BD6C06" w:rsidRDefault="00BD515F" w:rsidP="006C09C9">
            <w:pPr>
              <w:rPr>
                <w:color w:val="000000" w:themeColor="text1"/>
                <w:sz w:val="22"/>
                <w:szCs w:val="22"/>
              </w:rPr>
            </w:pPr>
            <w:r w:rsidRPr="00BD6C06">
              <w:rPr>
                <w:color w:val="000000" w:themeColor="text1"/>
                <w:sz w:val="22"/>
                <w:szCs w:val="22"/>
              </w:rPr>
              <w:t xml:space="preserve">Język wykładowy </w:t>
            </w:r>
          </w:p>
          <w:p w14:paraId="2183BD9F" w14:textId="77777777" w:rsidR="00BD515F" w:rsidRPr="00BD6C06" w:rsidRDefault="00BD515F" w:rsidP="006C09C9">
            <w:pPr>
              <w:rPr>
                <w:color w:val="000000" w:themeColor="text1"/>
                <w:sz w:val="22"/>
                <w:szCs w:val="22"/>
              </w:rPr>
            </w:pPr>
          </w:p>
        </w:tc>
        <w:tc>
          <w:tcPr>
            <w:tcW w:w="5267" w:type="dxa"/>
            <w:shd w:val="clear" w:color="auto" w:fill="auto"/>
          </w:tcPr>
          <w:p w14:paraId="560E36D5" w14:textId="77777777" w:rsidR="00BD515F" w:rsidRPr="00BD6C06" w:rsidRDefault="00BD515F" w:rsidP="006C09C9">
            <w:pPr>
              <w:rPr>
                <w:color w:val="000000" w:themeColor="text1"/>
                <w:sz w:val="22"/>
                <w:szCs w:val="22"/>
              </w:rPr>
            </w:pPr>
            <w:r w:rsidRPr="00BD6C06">
              <w:rPr>
                <w:color w:val="000000" w:themeColor="text1"/>
                <w:sz w:val="22"/>
                <w:szCs w:val="22"/>
              </w:rPr>
              <w:t>polski</w:t>
            </w:r>
          </w:p>
        </w:tc>
      </w:tr>
      <w:tr w:rsidR="00BD6C06" w:rsidRPr="00BD6C06" w14:paraId="0BD1B302" w14:textId="77777777" w:rsidTr="00B37B34">
        <w:tc>
          <w:tcPr>
            <w:tcW w:w="3942" w:type="dxa"/>
            <w:shd w:val="clear" w:color="auto" w:fill="auto"/>
          </w:tcPr>
          <w:p w14:paraId="774CDC25" w14:textId="77777777" w:rsidR="00BD515F" w:rsidRPr="00BD6C06" w:rsidRDefault="00BD515F" w:rsidP="006C09C9">
            <w:pPr>
              <w:autoSpaceDE w:val="0"/>
              <w:autoSpaceDN w:val="0"/>
              <w:adjustRightInd w:val="0"/>
              <w:rPr>
                <w:color w:val="000000" w:themeColor="text1"/>
                <w:sz w:val="22"/>
                <w:szCs w:val="22"/>
              </w:rPr>
            </w:pPr>
            <w:r w:rsidRPr="00BD6C06">
              <w:rPr>
                <w:color w:val="000000" w:themeColor="text1"/>
                <w:sz w:val="22"/>
                <w:szCs w:val="22"/>
              </w:rPr>
              <w:t xml:space="preserve">Rodzaj modułu </w:t>
            </w:r>
          </w:p>
          <w:p w14:paraId="5AA666B5" w14:textId="77777777" w:rsidR="00BD515F" w:rsidRPr="00BD6C06" w:rsidRDefault="00BD515F" w:rsidP="006C09C9">
            <w:pPr>
              <w:rPr>
                <w:color w:val="000000" w:themeColor="text1"/>
                <w:sz w:val="22"/>
                <w:szCs w:val="22"/>
              </w:rPr>
            </w:pPr>
          </w:p>
        </w:tc>
        <w:tc>
          <w:tcPr>
            <w:tcW w:w="5267" w:type="dxa"/>
            <w:shd w:val="clear" w:color="auto" w:fill="auto"/>
          </w:tcPr>
          <w:p w14:paraId="3CBF23EB" w14:textId="77777777" w:rsidR="00BD515F" w:rsidRPr="00BD6C06" w:rsidRDefault="00BD515F" w:rsidP="006C09C9">
            <w:pPr>
              <w:rPr>
                <w:color w:val="000000" w:themeColor="text1"/>
                <w:sz w:val="22"/>
                <w:szCs w:val="22"/>
              </w:rPr>
            </w:pPr>
            <w:r w:rsidRPr="00BD6C06">
              <w:rPr>
                <w:color w:val="000000" w:themeColor="text1"/>
                <w:sz w:val="22"/>
                <w:szCs w:val="22"/>
              </w:rPr>
              <w:t>obowiązkowy</w:t>
            </w:r>
          </w:p>
        </w:tc>
      </w:tr>
      <w:tr w:rsidR="00BD6C06" w:rsidRPr="00BD6C06" w14:paraId="5CD5AB45" w14:textId="77777777" w:rsidTr="00B37B34">
        <w:tc>
          <w:tcPr>
            <w:tcW w:w="3942" w:type="dxa"/>
            <w:shd w:val="clear" w:color="auto" w:fill="auto"/>
          </w:tcPr>
          <w:p w14:paraId="06CD15E4" w14:textId="77777777" w:rsidR="00BD515F" w:rsidRPr="00BD6C06" w:rsidRDefault="00BD515F" w:rsidP="006C09C9">
            <w:pPr>
              <w:rPr>
                <w:color w:val="000000" w:themeColor="text1"/>
                <w:sz w:val="22"/>
                <w:szCs w:val="22"/>
              </w:rPr>
            </w:pPr>
            <w:r w:rsidRPr="00BD6C06">
              <w:rPr>
                <w:color w:val="000000" w:themeColor="text1"/>
                <w:sz w:val="22"/>
                <w:szCs w:val="22"/>
              </w:rPr>
              <w:t>Poziom studiów</w:t>
            </w:r>
          </w:p>
        </w:tc>
        <w:tc>
          <w:tcPr>
            <w:tcW w:w="5267" w:type="dxa"/>
            <w:shd w:val="clear" w:color="auto" w:fill="auto"/>
          </w:tcPr>
          <w:p w14:paraId="04CD8E38" w14:textId="77777777" w:rsidR="00BD515F" w:rsidRPr="00BD6C06" w:rsidRDefault="00BD515F" w:rsidP="006C09C9">
            <w:pPr>
              <w:rPr>
                <w:color w:val="000000" w:themeColor="text1"/>
                <w:sz w:val="22"/>
                <w:szCs w:val="22"/>
              </w:rPr>
            </w:pPr>
            <w:r w:rsidRPr="00BD6C06">
              <w:rPr>
                <w:color w:val="000000" w:themeColor="text1"/>
                <w:sz w:val="22"/>
                <w:szCs w:val="22"/>
              </w:rPr>
              <w:t>pierwszego stopnia</w:t>
            </w:r>
          </w:p>
        </w:tc>
      </w:tr>
      <w:tr w:rsidR="00BD6C06" w:rsidRPr="00BD6C06" w14:paraId="559A1A99" w14:textId="77777777" w:rsidTr="00B37B34">
        <w:tc>
          <w:tcPr>
            <w:tcW w:w="3942" w:type="dxa"/>
            <w:shd w:val="clear" w:color="auto" w:fill="auto"/>
          </w:tcPr>
          <w:p w14:paraId="0C18675D" w14:textId="77777777" w:rsidR="00BD515F" w:rsidRPr="00BD6C06" w:rsidRDefault="00BD515F" w:rsidP="006C09C9">
            <w:pPr>
              <w:rPr>
                <w:color w:val="000000" w:themeColor="text1"/>
                <w:sz w:val="22"/>
                <w:szCs w:val="22"/>
              </w:rPr>
            </w:pPr>
            <w:r w:rsidRPr="00BD6C06">
              <w:rPr>
                <w:color w:val="000000" w:themeColor="text1"/>
                <w:sz w:val="22"/>
                <w:szCs w:val="22"/>
              </w:rPr>
              <w:t>Forma studiów</w:t>
            </w:r>
          </w:p>
          <w:p w14:paraId="1F42007A" w14:textId="77777777" w:rsidR="00BD515F" w:rsidRPr="00BD6C06" w:rsidRDefault="00BD515F" w:rsidP="006C09C9">
            <w:pPr>
              <w:rPr>
                <w:color w:val="000000" w:themeColor="text1"/>
                <w:sz w:val="22"/>
                <w:szCs w:val="22"/>
              </w:rPr>
            </w:pPr>
          </w:p>
        </w:tc>
        <w:tc>
          <w:tcPr>
            <w:tcW w:w="5267" w:type="dxa"/>
            <w:shd w:val="clear" w:color="auto" w:fill="auto"/>
          </w:tcPr>
          <w:p w14:paraId="421909CF" w14:textId="77777777" w:rsidR="00BD515F" w:rsidRPr="00BD6C06" w:rsidRDefault="00BD515F" w:rsidP="006C09C9">
            <w:pPr>
              <w:rPr>
                <w:color w:val="000000" w:themeColor="text1"/>
                <w:sz w:val="22"/>
                <w:szCs w:val="22"/>
              </w:rPr>
            </w:pPr>
            <w:r w:rsidRPr="00BD6C06">
              <w:rPr>
                <w:color w:val="000000" w:themeColor="text1"/>
                <w:sz w:val="22"/>
                <w:szCs w:val="22"/>
              </w:rPr>
              <w:t>stacjonarne</w:t>
            </w:r>
          </w:p>
        </w:tc>
      </w:tr>
      <w:tr w:rsidR="00BD6C06" w:rsidRPr="00BD6C06" w14:paraId="7B06463E" w14:textId="77777777" w:rsidTr="00B37B34">
        <w:tc>
          <w:tcPr>
            <w:tcW w:w="3942" w:type="dxa"/>
            <w:shd w:val="clear" w:color="auto" w:fill="auto"/>
          </w:tcPr>
          <w:p w14:paraId="13FB359A" w14:textId="77777777" w:rsidR="00BD515F" w:rsidRPr="00BD6C06" w:rsidRDefault="00BD515F" w:rsidP="006C09C9">
            <w:pPr>
              <w:rPr>
                <w:color w:val="000000" w:themeColor="text1"/>
                <w:sz w:val="22"/>
                <w:szCs w:val="22"/>
              </w:rPr>
            </w:pPr>
            <w:r w:rsidRPr="00BD6C06">
              <w:rPr>
                <w:color w:val="000000" w:themeColor="text1"/>
                <w:sz w:val="22"/>
                <w:szCs w:val="22"/>
              </w:rPr>
              <w:t>Rok studiów dla kierunku</w:t>
            </w:r>
          </w:p>
        </w:tc>
        <w:tc>
          <w:tcPr>
            <w:tcW w:w="5267" w:type="dxa"/>
            <w:shd w:val="clear" w:color="auto" w:fill="auto"/>
          </w:tcPr>
          <w:p w14:paraId="27441C81" w14:textId="77777777" w:rsidR="00BD515F" w:rsidRPr="00BD6C06" w:rsidRDefault="00BD515F" w:rsidP="006C09C9">
            <w:pPr>
              <w:rPr>
                <w:color w:val="000000" w:themeColor="text1"/>
                <w:sz w:val="22"/>
                <w:szCs w:val="22"/>
              </w:rPr>
            </w:pPr>
            <w:r w:rsidRPr="00BD6C06">
              <w:rPr>
                <w:color w:val="000000" w:themeColor="text1"/>
                <w:sz w:val="22"/>
                <w:szCs w:val="22"/>
              </w:rPr>
              <w:t>II</w:t>
            </w:r>
          </w:p>
        </w:tc>
      </w:tr>
      <w:tr w:rsidR="00BD6C06" w:rsidRPr="00BD6C06" w14:paraId="6226F9A1" w14:textId="77777777" w:rsidTr="00B37B34">
        <w:tc>
          <w:tcPr>
            <w:tcW w:w="3942" w:type="dxa"/>
            <w:shd w:val="clear" w:color="auto" w:fill="auto"/>
          </w:tcPr>
          <w:p w14:paraId="3AC1C05E" w14:textId="77777777" w:rsidR="00BD515F" w:rsidRPr="00BD6C06" w:rsidRDefault="00BD515F" w:rsidP="006C09C9">
            <w:pPr>
              <w:rPr>
                <w:color w:val="000000" w:themeColor="text1"/>
                <w:sz w:val="22"/>
                <w:szCs w:val="22"/>
              </w:rPr>
            </w:pPr>
            <w:r w:rsidRPr="00BD6C06">
              <w:rPr>
                <w:color w:val="000000" w:themeColor="text1"/>
                <w:sz w:val="22"/>
                <w:szCs w:val="22"/>
              </w:rPr>
              <w:t>Semestr dla kierunku</w:t>
            </w:r>
          </w:p>
        </w:tc>
        <w:tc>
          <w:tcPr>
            <w:tcW w:w="5267" w:type="dxa"/>
            <w:shd w:val="clear" w:color="auto" w:fill="auto"/>
          </w:tcPr>
          <w:p w14:paraId="35FDBC20" w14:textId="77777777" w:rsidR="00BD515F" w:rsidRPr="00BD6C06" w:rsidRDefault="00BD515F" w:rsidP="006C09C9">
            <w:pPr>
              <w:rPr>
                <w:color w:val="000000" w:themeColor="text1"/>
                <w:sz w:val="22"/>
                <w:szCs w:val="22"/>
              </w:rPr>
            </w:pPr>
            <w:r w:rsidRPr="00BD6C06">
              <w:rPr>
                <w:color w:val="000000" w:themeColor="text1"/>
                <w:sz w:val="22"/>
                <w:szCs w:val="22"/>
              </w:rPr>
              <w:t>1</w:t>
            </w:r>
          </w:p>
        </w:tc>
      </w:tr>
      <w:tr w:rsidR="00BD6C06" w:rsidRPr="00BD6C06" w14:paraId="2E281107" w14:textId="77777777" w:rsidTr="00B37B34">
        <w:tc>
          <w:tcPr>
            <w:tcW w:w="3942" w:type="dxa"/>
            <w:shd w:val="clear" w:color="auto" w:fill="auto"/>
          </w:tcPr>
          <w:p w14:paraId="0C4385CF" w14:textId="77777777" w:rsidR="00BD515F" w:rsidRPr="00BD6C06" w:rsidRDefault="00BD515F" w:rsidP="006C09C9">
            <w:pPr>
              <w:autoSpaceDE w:val="0"/>
              <w:autoSpaceDN w:val="0"/>
              <w:adjustRightInd w:val="0"/>
              <w:rPr>
                <w:color w:val="000000" w:themeColor="text1"/>
                <w:sz w:val="22"/>
                <w:szCs w:val="22"/>
              </w:rPr>
            </w:pPr>
            <w:r w:rsidRPr="00BD6C06">
              <w:rPr>
                <w:color w:val="000000" w:themeColor="text1"/>
                <w:sz w:val="22"/>
                <w:szCs w:val="22"/>
              </w:rPr>
              <w:t>Liczba punktów ECTS z podziałem na kontaktowe/</w:t>
            </w:r>
            <w:proofErr w:type="spellStart"/>
            <w:r w:rsidRPr="00BD6C06">
              <w:rPr>
                <w:color w:val="000000" w:themeColor="text1"/>
                <w:sz w:val="22"/>
                <w:szCs w:val="22"/>
              </w:rPr>
              <w:t>niekontaktowe</w:t>
            </w:r>
            <w:proofErr w:type="spellEnd"/>
          </w:p>
        </w:tc>
        <w:tc>
          <w:tcPr>
            <w:tcW w:w="5267" w:type="dxa"/>
            <w:shd w:val="clear" w:color="auto" w:fill="auto"/>
          </w:tcPr>
          <w:p w14:paraId="15711465" w14:textId="77777777" w:rsidR="00BD515F" w:rsidRPr="00BD6C06" w:rsidRDefault="00BD515F" w:rsidP="006C09C9">
            <w:pPr>
              <w:rPr>
                <w:color w:val="000000" w:themeColor="text1"/>
                <w:sz w:val="22"/>
                <w:szCs w:val="22"/>
              </w:rPr>
            </w:pPr>
            <w:r w:rsidRPr="00BD6C06">
              <w:rPr>
                <w:color w:val="000000" w:themeColor="text1"/>
                <w:sz w:val="22"/>
                <w:szCs w:val="22"/>
              </w:rPr>
              <w:t>3 (1,36/1,64)</w:t>
            </w:r>
          </w:p>
        </w:tc>
      </w:tr>
      <w:tr w:rsidR="00BD6C06" w:rsidRPr="00BD6C06" w14:paraId="147A1DB5" w14:textId="77777777" w:rsidTr="00B37B34">
        <w:tc>
          <w:tcPr>
            <w:tcW w:w="3942" w:type="dxa"/>
            <w:shd w:val="clear" w:color="auto" w:fill="auto"/>
          </w:tcPr>
          <w:p w14:paraId="52220512" w14:textId="77777777" w:rsidR="00BD515F" w:rsidRPr="00BD6C06" w:rsidRDefault="00BD515F" w:rsidP="006C09C9">
            <w:pPr>
              <w:autoSpaceDE w:val="0"/>
              <w:autoSpaceDN w:val="0"/>
              <w:adjustRightInd w:val="0"/>
              <w:rPr>
                <w:color w:val="000000" w:themeColor="text1"/>
                <w:sz w:val="22"/>
                <w:szCs w:val="22"/>
              </w:rPr>
            </w:pPr>
            <w:r w:rsidRPr="00BD6C06">
              <w:rPr>
                <w:color w:val="000000" w:themeColor="text1"/>
                <w:sz w:val="22"/>
                <w:szCs w:val="22"/>
              </w:rPr>
              <w:t>Tytuł naukowy/stopień naukowy, imię i nazwisko osoby odpowiedzialnej za moduł</w:t>
            </w:r>
          </w:p>
        </w:tc>
        <w:tc>
          <w:tcPr>
            <w:tcW w:w="5267" w:type="dxa"/>
            <w:shd w:val="clear" w:color="auto" w:fill="auto"/>
          </w:tcPr>
          <w:p w14:paraId="7E2960F9" w14:textId="77777777" w:rsidR="00BD515F" w:rsidRPr="00BD6C06" w:rsidRDefault="00BD515F" w:rsidP="006C09C9">
            <w:pPr>
              <w:rPr>
                <w:color w:val="000000" w:themeColor="text1"/>
                <w:sz w:val="22"/>
                <w:szCs w:val="22"/>
              </w:rPr>
            </w:pPr>
            <w:r w:rsidRPr="00BD6C06">
              <w:rPr>
                <w:color w:val="000000" w:themeColor="text1"/>
                <w:sz w:val="22"/>
                <w:szCs w:val="22"/>
              </w:rPr>
              <w:t>Dr hab. inż. Grażyna Żukowska, prof. uczelni</w:t>
            </w:r>
          </w:p>
        </w:tc>
      </w:tr>
      <w:tr w:rsidR="00BD6C06" w:rsidRPr="00BD6C06" w14:paraId="3CEDCFB8" w14:textId="77777777" w:rsidTr="00B37B34">
        <w:tc>
          <w:tcPr>
            <w:tcW w:w="3942" w:type="dxa"/>
            <w:shd w:val="clear" w:color="auto" w:fill="auto"/>
          </w:tcPr>
          <w:p w14:paraId="2BD255F0" w14:textId="77777777" w:rsidR="00BD515F" w:rsidRPr="00BD6C06" w:rsidRDefault="00BD515F" w:rsidP="006C09C9">
            <w:pPr>
              <w:rPr>
                <w:color w:val="000000" w:themeColor="text1"/>
                <w:sz w:val="22"/>
                <w:szCs w:val="22"/>
              </w:rPr>
            </w:pPr>
            <w:r w:rsidRPr="00BD6C06">
              <w:rPr>
                <w:color w:val="000000" w:themeColor="text1"/>
                <w:sz w:val="22"/>
                <w:szCs w:val="22"/>
              </w:rPr>
              <w:t>Jednostka oferująca moduł</w:t>
            </w:r>
          </w:p>
          <w:p w14:paraId="3F379FF8" w14:textId="77777777" w:rsidR="00BD515F" w:rsidRPr="00BD6C06" w:rsidRDefault="00BD515F" w:rsidP="006C09C9">
            <w:pPr>
              <w:rPr>
                <w:color w:val="000000" w:themeColor="text1"/>
                <w:sz w:val="22"/>
                <w:szCs w:val="22"/>
              </w:rPr>
            </w:pPr>
          </w:p>
        </w:tc>
        <w:tc>
          <w:tcPr>
            <w:tcW w:w="5267" w:type="dxa"/>
            <w:shd w:val="clear" w:color="auto" w:fill="auto"/>
          </w:tcPr>
          <w:p w14:paraId="5400C762" w14:textId="77777777" w:rsidR="00BD515F" w:rsidRPr="00BD6C06" w:rsidRDefault="00BD515F" w:rsidP="006C09C9">
            <w:pPr>
              <w:rPr>
                <w:color w:val="000000" w:themeColor="text1"/>
                <w:sz w:val="22"/>
                <w:szCs w:val="22"/>
              </w:rPr>
            </w:pPr>
            <w:r w:rsidRPr="00BD6C06">
              <w:rPr>
                <w:color w:val="000000" w:themeColor="text1"/>
                <w:sz w:val="22"/>
                <w:szCs w:val="22"/>
              </w:rPr>
              <w:t>Instytut Gleboznawstwa, Inżynierii i Kształtowania Środowiska</w:t>
            </w:r>
          </w:p>
        </w:tc>
      </w:tr>
      <w:tr w:rsidR="00BD6C06" w:rsidRPr="00BD6C06" w14:paraId="4C0335B4" w14:textId="77777777" w:rsidTr="00B37B34">
        <w:tc>
          <w:tcPr>
            <w:tcW w:w="3942" w:type="dxa"/>
            <w:shd w:val="clear" w:color="auto" w:fill="auto"/>
          </w:tcPr>
          <w:p w14:paraId="0A46ACE0" w14:textId="77777777" w:rsidR="00BD515F" w:rsidRPr="00BD6C06" w:rsidRDefault="00BD515F" w:rsidP="006C09C9">
            <w:pPr>
              <w:rPr>
                <w:color w:val="000000" w:themeColor="text1"/>
                <w:sz w:val="22"/>
                <w:szCs w:val="22"/>
              </w:rPr>
            </w:pPr>
            <w:r w:rsidRPr="00BD6C06">
              <w:rPr>
                <w:color w:val="000000" w:themeColor="text1"/>
                <w:sz w:val="22"/>
                <w:szCs w:val="22"/>
              </w:rPr>
              <w:t>Cel modułu</w:t>
            </w:r>
          </w:p>
          <w:p w14:paraId="5462B77C" w14:textId="77777777" w:rsidR="00BD515F" w:rsidRPr="00BD6C06" w:rsidRDefault="00BD515F" w:rsidP="006C09C9">
            <w:pPr>
              <w:rPr>
                <w:color w:val="000000" w:themeColor="text1"/>
                <w:sz w:val="22"/>
                <w:szCs w:val="22"/>
              </w:rPr>
            </w:pPr>
          </w:p>
        </w:tc>
        <w:tc>
          <w:tcPr>
            <w:tcW w:w="5267" w:type="dxa"/>
            <w:shd w:val="clear" w:color="auto" w:fill="auto"/>
          </w:tcPr>
          <w:p w14:paraId="6A25ED08" w14:textId="77777777" w:rsidR="00BD515F" w:rsidRPr="00BD6C06" w:rsidRDefault="00BD515F" w:rsidP="006C09C9">
            <w:pPr>
              <w:autoSpaceDE w:val="0"/>
              <w:autoSpaceDN w:val="0"/>
              <w:adjustRightInd w:val="0"/>
              <w:jc w:val="both"/>
              <w:rPr>
                <w:color w:val="000000" w:themeColor="text1"/>
                <w:sz w:val="22"/>
                <w:szCs w:val="22"/>
              </w:rPr>
            </w:pPr>
            <w:r w:rsidRPr="00BD6C06">
              <w:rPr>
                <w:color w:val="000000" w:themeColor="text1"/>
                <w:sz w:val="22"/>
                <w:szCs w:val="22"/>
              </w:rPr>
              <w:t xml:space="preserve">Celem przedmiotu jest nabycie wiedzy dotyczącej wykorzystania badań gleby w środowiskowych </w:t>
            </w:r>
            <w:r w:rsidRPr="00BD6C06">
              <w:rPr>
                <w:color w:val="000000" w:themeColor="text1"/>
                <w:sz w:val="22"/>
                <w:szCs w:val="22"/>
              </w:rPr>
              <w:br/>
              <w:t>i karnych sprawach sądowych oraz nabycie umiejętności pobierania, zabezpieczania oraz badania próbek glebowych na potrzeby spraw sądowych</w:t>
            </w:r>
          </w:p>
        </w:tc>
      </w:tr>
      <w:tr w:rsidR="00BD6C06" w:rsidRPr="00BD6C06" w14:paraId="16A5EB86" w14:textId="77777777" w:rsidTr="00B37B34">
        <w:trPr>
          <w:trHeight w:val="236"/>
        </w:trPr>
        <w:tc>
          <w:tcPr>
            <w:tcW w:w="3942" w:type="dxa"/>
            <w:vMerge w:val="restart"/>
            <w:shd w:val="clear" w:color="auto" w:fill="auto"/>
          </w:tcPr>
          <w:p w14:paraId="32302683" w14:textId="77777777" w:rsidR="00BD515F" w:rsidRPr="00BD6C06" w:rsidRDefault="00BD515F" w:rsidP="006C09C9">
            <w:pPr>
              <w:jc w:val="both"/>
              <w:rPr>
                <w:color w:val="000000" w:themeColor="text1"/>
                <w:sz w:val="22"/>
                <w:szCs w:val="22"/>
              </w:rPr>
            </w:pPr>
            <w:r w:rsidRPr="00BD6C06">
              <w:rPr>
                <w:color w:val="000000" w:themeColor="text1"/>
                <w:sz w:val="22"/>
                <w:szCs w:val="22"/>
              </w:rPr>
              <w:t>Efekty uczenia się dla modułu to opis zasobu wiedzy, umiejętności i kompetencji społecznych, które student osiągnie po zrealizowaniu zajęć.</w:t>
            </w:r>
          </w:p>
        </w:tc>
        <w:tc>
          <w:tcPr>
            <w:tcW w:w="5267" w:type="dxa"/>
            <w:shd w:val="clear" w:color="auto" w:fill="auto"/>
          </w:tcPr>
          <w:p w14:paraId="7C424D8C" w14:textId="77777777" w:rsidR="00BD515F" w:rsidRPr="00BD6C06" w:rsidRDefault="00BD515F" w:rsidP="006C09C9">
            <w:pPr>
              <w:rPr>
                <w:color w:val="000000" w:themeColor="text1"/>
                <w:sz w:val="22"/>
                <w:szCs w:val="22"/>
              </w:rPr>
            </w:pPr>
            <w:r w:rsidRPr="00BD6C06">
              <w:rPr>
                <w:color w:val="000000" w:themeColor="text1"/>
                <w:sz w:val="22"/>
                <w:szCs w:val="22"/>
              </w:rPr>
              <w:t xml:space="preserve">Wiedza: </w:t>
            </w:r>
          </w:p>
        </w:tc>
      </w:tr>
      <w:tr w:rsidR="00BD6C06" w:rsidRPr="00BD6C06" w14:paraId="4D9232B0" w14:textId="77777777" w:rsidTr="00B37B34">
        <w:trPr>
          <w:trHeight w:val="233"/>
        </w:trPr>
        <w:tc>
          <w:tcPr>
            <w:tcW w:w="3942" w:type="dxa"/>
            <w:vMerge/>
            <w:shd w:val="clear" w:color="auto" w:fill="auto"/>
          </w:tcPr>
          <w:p w14:paraId="76492A4D" w14:textId="77777777" w:rsidR="00BD515F" w:rsidRPr="00BD6C06" w:rsidRDefault="00BD515F" w:rsidP="006C09C9">
            <w:pPr>
              <w:rPr>
                <w:color w:val="000000" w:themeColor="text1"/>
                <w:sz w:val="22"/>
                <w:szCs w:val="22"/>
                <w:highlight w:val="yellow"/>
              </w:rPr>
            </w:pPr>
          </w:p>
        </w:tc>
        <w:tc>
          <w:tcPr>
            <w:tcW w:w="5267" w:type="dxa"/>
            <w:shd w:val="clear" w:color="auto" w:fill="auto"/>
            <w:vAlign w:val="center"/>
          </w:tcPr>
          <w:p w14:paraId="6FE8B5C5" w14:textId="77777777" w:rsidR="00BD515F" w:rsidRPr="00BD6C06" w:rsidRDefault="00BD515F" w:rsidP="006C09C9">
            <w:pPr>
              <w:jc w:val="both"/>
              <w:rPr>
                <w:color w:val="000000" w:themeColor="text1"/>
                <w:sz w:val="22"/>
                <w:szCs w:val="22"/>
              </w:rPr>
            </w:pPr>
            <w:r w:rsidRPr="00BD6C06">
              <w:rPr>
                <w:color w:val="000000" w:themeColor="text1"/>
                <w:sz w:val="22"/>
                <w:szCs w:val="22"/>
              </w:rPr>
              <w:t>W1. zna i rozumie zagadnienia z zakresu badań gleb jako dowodu w sądowych sprawach środowiskowych i karnych</w:t>
            </w:r>
          </w:p>
        </w:tc>
      </w:tr>
      <w:tr w:rsidR="00BD6C06" w:rsidRPr="00BD6C06" w14:paraId="2C13F926" w14:textId="77777777" w:rsidTr="00B37B34">
        <w:trPr>
          <w:trHeight w:val="233"/>
        </w:trPr>
        <w:tc>
          <w:tcPr>
            <w:tcW w:w="3942" w:type="dxa"/>
            <w:vMerge/>
            <w:shd w:val="clear" w:color="auto" w:fill="auto"/>
          </w:tcPr>
          <w:p w14:paraId="7CAF67F8" w14:textId="77777777" w:rsidR="00BD515F" w:rsidRPr="00BD6C06" w:rsidRDefault="00BD515F" w:rsidP="006C09C9">
            <w:pPr>
              <w:rPr>
                <w:color w:val="000000" w:themeColor="text1"/>
                <w:sz w:val="22"/>
                <w:szCs w:val="22"/>
                <w:highlight w:val="yellow"/>
              </w:rPr>
            </w:pPr>
          </w:p>
        </w:tc>
        <w:tc>
          <w:tcPr>
            <w:tcW w:w="5267" w:type="dxa"/>
            <w:shd w:val="clear" w:color="auto" w:fill="auto"/>
            <w:vAlign w:val="center"/>
          </w:tcPr>
          <w:p w14:paraId="703493B8" w14:textId="77777777" w:rsidR="00BD515F" w:rsidRPr="00BD6C06" w:rsidRDefault="00BD515F" w:rsidP="006C09C9">
            <w:pPr>
              <w:jc w:val="both"/>
              <w:rPr>
                <w:color w:val="000000" w:themeColor="text1"/>
                <w:sz w:val="22"/>
                <w:szCs w:val="22"/>
              </w:rPr>
            </w:pPr>
            <w:r w:rsidRPr="00BD6C06">
              <w:rPr>
                <w:color w:val="000000" w:themeColor="text1"/>
                <w:sz w:val="22"/>
                <w:szCs w:val="22"/>
              </w:rPr>
              <w:t xml:space="preserve">W2. zna i rozumie techniki oraz metody badawcze </w:t>
            </w:r>
            <w:r w:rsidRPr="00BD6C06">
              <w:rPr>
                <w:color w:val="000000" w:themeColor="text1"/>
                <w:sz w:val="22"/>
                <w:szCs w:val="22"/>
              </w:rPr>
              <w:br/>
              <w:t xml:space="preserve">w zakresie oceny właściwości gleb na potrzeby postepowań sądowych </w:t>
            </w:r>
          </w:p>
        </w:tc>
      </w:tr>
      <w:tr w:rsidR="00BD6C06" w:rsidRPr="00BD6C06" w14:paraId="3C81254B" w14:textId="77777777" w:rsidTr="00B37B34">
        <w:trPr>
          <w:trHeight w:val="233"/>
        </w:trPr>
        <w:tc>
          <w:tcPr>
            <w:tcW w:w="3942" w:type="dxa"/>
            <w:vMerge/>
            <w:shd w:val="clear" w:color="auto" w:fill="auto"/>
          </w:tcPr>
          <w:p w14:paraId="1549F1A9" w14:textId="77777777" w:rsidR="00BD515F" w:rsidRPr="00BD6C06" w:rsidRDefault="00BD515F" w:rsidP="006C09C9">
            <w:pPr>
              <w:rPr>
                <w:color w:val="000000" w:themeColor="text1"/>
                <w:sz w:val="22"/>
                <w:szCs w:val="22"/>
                <w:highlight w:val="yellow"/>
              </w:rPr>
            </w:pPr>
          </w:p>
        </w:tc>
        <w:tc>
          <w:tcPr>
            <w:tcW w:w="5267" w:type="dxa"/>
            <w:shd w:val="clear" w:color="auto" w:fill="auto"/>
            <w:vAlign w:val="center"/>
          </w:tcPr>
          <w:p w14:paraId="50C8A57A" w14:textId="77777777" w:rsidR="00BD515F" w:rsidRPr="00BD6C06" w:rsidRDefault="00BD515F" w:rsidP="006C09C9">
            <w:pPr>
              <w:rPr>
                <w:color w:val="000000" w:themeColor="text1"/>
                <w:sz w:val="22"/>
                <w:szCs w:val="22"/>
              </w:rPr>
            </w:pPr>
            <w:r w:rsidRPr="00BD6C06">
              <w:rPr>
                <w:color w:val="000000" w:themeColor="text1"/>
                <w:sz w:val="22"/>
                <w:szCs w:val="22"/>
              </w:rPr>
              <w:t>Umiejętności:</w:t>
            </w:r>
          </w:p>
        </w:tc>
      </w:tr>
      <w:tr w:rsidR="00BD6C06" w:rsidRPr="00BD6C06" w14:paraId="30997479" w14:textId="77777777" w:rsidTr="00B37B34">
        <w:trPr>
          <w:trHeight w:val="233"/>
        </w:trPr>
        <w:tc>
          <w:tcPr>
            <w:tcW w:w="3942" w:type="dxa"/>
            <w:vMerge/>
            <w:shd w:val="clear" w:color="auto" w:fill="auto"/>
          </w:tcPr>
          <w:p w14:paraId="41807E45" w14:textId="77777777" w:rsidR="00BD515F" w:rsidRPr="00BD6C06" w:rsidRDefault="00BD515F" w:rsidP="006C09C9">
            <w:pPr>
              <w:rPr>
                <w:color w:val="000000" w:themeColor="text1"/>
                <w:sz w:val="22"/>
                <w:szCs w:val="22"/>
                <w:highlight w:val="yellow"/>
              </w:rPr>
            </w:pPr>
          </w:p>
        </w:tc>
        <w:tc>
          <w:tcPr>
            <w:tcW w:w="5267" w:type="dxa"/>
            <w:shd w:val="clear" w:color="auto" w:fill="auto"/>
            <w:vAlign w:val="center"/>
          </w:tcPr>
          <w:p w14:paraId="7978F69A" w14:textId="77777777" w:rsidR="00BD515F" w:rsidRPr="00BD6C06" w:rsidRDefault="00BD515F" w:rsidP="006C09C9">
            <w:pPr>
              <w:rPr>
                <w:color w:val="000000" w:themeColor="text1"/>
                <w:sz w:val="22"/>
                <w:szCs w:val="22"/>
              </w:rPr>
            </w:pPr>
            <w:r w:rsidRPr="00BD6C06">
              <w:rPr>
                <w:color w:val="000000" w:themeColor="text1"/>
                <w:sz w:val="22"/>
                <w:szCs w:val="22"/>
              </w:rPr>
              <w:t>U1. potrafi pobierać, zabezpieczać i przygotowywać próbki glebowe i ślady gleb jako materiał dowodowy</w:t>
            </w:r>
          </w:p>
        </w:tc>
      </w:tr>
      <w:tr w:rsidR="00BD6C06" w:rsidRPr="00BD6C06" w14:paraId="4A76B069" w14:textId="77777777" w:rsidTr="00B37B34">
        <w:trPr>
          <w:trHeight w:val="233"/>
        </w:trPr>
        <w:tc>
          <w:tcPr>
            <w:tcW w:w="3942" w:type="dxa"/>
            <w:vMerge/>
            <w:shd w:val="clear" w:color="auto" w:fill="auto"/>
          </w:tcPr>
          <w:p w14:paraId="0A16099F" w14:textId="77777777" w:rsidR="00BD515F" w:rsidRPr="00BD6C06" w:rsidRDefault="00BD515F" w:rsidP="006C09C9">
            <w:pPr>
              <w:rPr>
                <w:color w:val="000000" w:themeColor="text1"/>
                <w:sz w:val="22"/>
                <w:szCs w:val="22"/>
                <w:highlight w:val="yellow"/>
              </w:rPr>
            </w:pPr>
          </w:p>
        </w:tc>
        <w:tc>
          <w:tcPr>
            <w:tcW w:w="5267" w:type="dxa"/>
            <w:shd w:val="clear" w:color="auto" w:fill="auto"/>
            <w:vAlign w:val="center"/>
          </w:tcPr>
          <w:p w14:paraId="0A7BCD11" w14:textId="77777777" w:rsidR="00BD515F" w:rsidRPr="00BD6C06" w:rsidRDefault="00BD515F" w:rsidP="006C09C9">
            <w:pPr>
              <w:jc w:val="both"/>
              <w:rPr>
                <w:color w:val="000000" w:themeColor="text1"/>
                <w:sz w:val="22"/>
                <w:szCs w:val="22"/>
              </w:rPr>
            </w:pPr>
            <w:r w:rsidRPr="00BD6C06">
              <w:rPr>
                <w:color w:val="000000" w:themeColor="text1"/>
                <w:sz w:val="22"/>
                <w:szCs w:val="22"/>
              </w:rPr>
              <w:t>U2. potrafi prowadzić obserwacje, wykorzystywać złożone metody, techniki pomiarowe, narzędzia badawcze oraz stosować analizy do oceny gleb jako materiału dowodowego</w:t>
            </w:r>
          </w:p>
        </w:tc>
      </w:tr>
      <w:tr w:rsidR="00BD6C06" w:rsidRPr="00BD6C06" w14:paraId="259BD88F" w14:textId="77777777" w:rsidTr="00B37B34">
        <w:trPr>
          <w:trHeight w:val="233"/>
        </w:trPr>
        <w:tc>
          <w:tcPr>
            <w:tcW w:w="3942" w:type="dxa"/>
            <w:vMerge/>
            <w:shd w:val="clear" w:color="auto" w:fill="auto"/>
          </w:tcPr>
          <w:p w14:paraId="465A7E91" w14:textId="77777777" w:rsidR="00BD515F" w:rsidRPr="00BD6C06" w:rsidRDefault="00BD515F" w:rsidP="006C09C9">
            <w:pPr>
              <w:rPr>
                <w:color w:val="000000" w:themeColor="text1"/>
                <w:sz w:val="22"/>
                <w:szCs w:val="22"/>
                <w:highlight w:val="yellow"/>
              </w:rPr>
            </w:pPr>
          </w:p>
        </w:tc>
        <w:tc>
          <w:tcPr>
            <w:tcW w:w="5267" w:type="dxa"/>
            <w:shd w:val="clear" w:color="auto" w:fill="auto"/>
          </w:tcPr>
          <w:p w14:paraId="18B65306" w14:textId="77777777" w:rsidR="00BD515F" w:rsidRPr="00BD6C06" w:rsidRDefault="00BD515F" w:rsidP="006C09C9">
            <w:pPr>
              <w:rPr>
                <w:color w:val="000000" w:themeColor="text1"/>
                <w:sz w:val="22"/>
                <w:szCs w:val="22"/>
              </w:rPr>
            </w:pPr>
            <w:r w:rsidRPr="00BD6C06">
              <w:rPr>
                <w:color w:val="000000" w:themeColor="text1"/>
                <w:sz w:val="22"/>
                <w:szCs w:val="22"/>
              </w:rPr>
              <w:t>Kompetencje społeczne:</w:t>
            </w:r>
          </w:p>
        </w:tc>
      </w:tr>
      <w:tr w:rsidR="00BD6C06" w:rsidRPr="00BD6C06" w14:paraId="074B2F91" w14:textId="77777777" w:rsidTr="00B37B34">
        <w:trPr>
          <w:trHeight w:val="233"/>
        </w:trPr>
        <w:tc>
          <w:tcPr>
            <w:tcW w:w="3942" w:type="dxa"/>
            <w:vMerge/>
            <w:shd w:val="clear" w:color="auto" w:fill="auto"/>
          </w:tcPr>
          <w:p w14:paraId="66CFB572" w14:textId="77777777" w:rsidR="00BD515F" w:rsidRPr="00BD6C06" w:rsidRDefault="00BD515F" w:rsidP="006C09C9">
            <w:pPr>
              <w:rPr>
                <w:color w:val="000000" w:themeColor="text1"/>
                <w:sz w:val="22"/>
                <w:szCs w:val="22"/>
                <w:highlight w:val="yellow"/>
              </w:rPr>
            </w:pPr>
          </w:p>
        </w:tc>
        <w:tc>
          <w:tcPr>
            <w:tcW w:w="5267" w:type="dxa"/>
            <w:shd w:val="clear" w:color="auto" w:fill="auto"/>
            <w:vAlign w:val="center"/>
          </w:tcPr>
          <w:p w14:paraId="4970CBE7" w14:textId="77777777" w:rsidR="00BD515F" w:rsidRPr="00BD6C06" w:rsidRDefault="00BD515F" w:rsidP="006C09C9">
            <w:pPr>
              <w:jc w:val="both"/>
              <w:rPr>
                <w:color w:val="000000" w:themeColor="text1"/>
                <w:sz w:val="22"/>
                <w:szCs w:val="22"/>
              </w:rPr>
            </w:pPr>
            <w:r w:rsidRPr="00BD6C06">
              <w:rPr>
                <w:color w:val="000000" w:themeColor="text1"/>
                <w:sz w:val="22"/>
                <w:szCs w:val="22"/>
              </w:rPr>
              <w:t>K1. jest gotów do określenia priorytetów służących realizacji określonego zadania, współdziałania i komunikowania się w środowisku zawodowym, wykonywania powierzonych zadań oraz przyjmowania różnych ról w grupie w celu rozwiązywania problemów i pokonywania trudności</w:t>
            </w:r>
          </w:p>
        </w:tc>
      </w:tr>
      <w:tr w:rsidR="00BD6C06" w:rsidRPr="00BD6C06" w14:paraId="3AB4C9ED" w14:textId="77777777" w:rsidTr="00B37B34">
        <w:trPr>
          <w:trHeight w:val="233"/>
        </w:trPr>
        <w:tc>
          <w:tcPr>
            <w:tcW w:w="3942" w:type="dxa"/>
            <w:vMerge/>
            <w:shd w:val="clear" w:color="auto" w:fill="auto"/>
          </w:tcPr>
          <w:p w14:paraId="6A6C8E90" w14:textId="77777777" w:rsidR="00BD515F" w:rsidRPr="00BD6C06" w:rsidRDefault="00BD515F" w:rsidP="006C09C9">
            <w:pPr>
              <w:rPr>
                <w:color w:val="000000" w:themeColor="text1"/>
                <w:sz w:val="22"/>
                <w:szCs w:val="22"/>
                <w:highlight w:val="yellow"/>
              </w:rPr>
            </w:pPr>
          </w:p>
        </w:tc>
        <w:tc>
          <w:tcPr>
            <w:tcW w:w="5267" w:type="dxa"/>
            <w:shd w:val="clear" w:color="auto" w:fill="auto"/>
            <w:vAlign w:val="center"/>
          </w:tcPr>
          <w:p w14:paraId="61A60FB0" w14:textId="77777777" w:rsidR="00BD515F" w:rsidRPr="00BD6C06" w:rsidRDefault="00BD515F" w:rsidP="006C09C9">
            <w:pPr>
              <w:jc w:val="both"/>
              <w:rPr>
                <w:color w:val="000000" w:themeColor="text1"/>
                <w:sz w:val="22"/>
                <w:szCs w:val="22"/>
              </w:rPr>
            </w:pPr>
            <w:r w:rsidRPr="00BD6C06">
              <w:rPr>
                <w:color w:val="000000" w:themeColor="text1"/>
                <w:sz w:val="22"/>
                <w:szCs w:val="22"/>
              </w:rPr>
              <w:t>K2. jest gotów do rozwiązywania problemów praktycznych i poznawczych w oparciu o zdobytą wiedzę i umiejętności oraz ponoszenia odpowiedzialności za podejmowane decyzje i postępowania zgodnie z zasadami etyki zawodowej</w:t>
            </w:r>
          </w:p>
        </w:tc>
      </w:tr>
      <w:tr w:rsidR="00BD6C06" w:rsidRPr="00BD6C06" w14:paraId="6911EED2" w14:textId="77777777" w:rsidTr="00B37B34">
        <w:tc>
          <w:tcPr>
            <w:tcW w:w="3942" w:type="dxa"/>
            <w:shd w:val="clear" w:color="auto" w:fill="auto"/>
          </w:tcPr>
          <w:p w14:paraId="44B34DA8" w14:textId="77777777" w:rsidR="00BD515F" w:rsidRPr="00BD6C06" w:rsidRDefault="00BD515F" w:rsidP="006C09C9">
            <w:pPr>
              <w:rPr>
                <w:color w:val="000000" w:themeColor="text1"/>
                <w:sz w:val="22"/>
                <w:szCs w:val="22"/>
              </w:rPr>
            </w:pPr>
            <w:r w:rsidRPr="00BD6C06">
              <w:rPr>
                <w:color w:val="000000" w:themeColor="text1"/>
                <w:sz w:val="22"/>
                <w:szCs w:val="22"/>
              </w:rPr>
              <w:t>Odniesienie modułowych efektów uczenia się do kierunkowych efektów uczenia się</w:t>
            </w:r>
          </w:p>
        </w:tc>
        <w:tc>
          <w:tcPr>
            <w:tcW w:w="5267" w:type="dxa"/>
            <w:shd w:val="clear" w:color="auto" w:fill="auto"/>
          </w:tcPr>
          <w:p w14:paraId="2DB70797" w14:textId="28FF64F6" w:rsidR="00BD515F" w:rsidRPr="00BD6C06" w:rsidRDefault="00BD515F" w:rsidP="006C09C9">
            <w:pPr>
              <w:jc w:val="both"/>
              <w:rPr>
                <w:color w:val="000000" w:themeColor="text1"/>
                <w:sz w:val="22"/>
                <w:szCs w:val="22"/>
              </w:rPr>
            </w:pPr>
            <w:r w:rsidRPr="00BD6C06">
              <w:rPr>
                <w:color w:val="000000" w:themeColor="text1"/>
                <w:sz w:val="22"/>
                <w:szCs w:val="22"/>
              </w:rPr>
              <w:t xml:space="preserve">W1 – KB_W01 </w:t>
            </w:r>
          </w:p>
          <w:p w14:paraId="61AAF25C" w14:textId="3CEE9CBA" w:rsidR="00BD515F" w:rsidRPr="00BD6C06" w:rsidRDefault="00BD515F" w:rsidP="006C09C9">
            <w:pPr>
              <w:jc w:val="both"/>
              <w:rPr>
                <w:color w:val="000000" w:themeColor="text1"/>
                <w:sz w:val="22"/>
                <w:szCs w:val="22"/>
              </w:rPr>
            </w:pPr>
            <w:r w:rsidRPr="00BD6C06">
              <w:rPr>
                <w:color w:val="000000" w:themeColor="text1"/>
                <w:sz w:val="22"/>
                <w:szCs w:val="22"/>
              </w:rPr>
              <w:t xml:space="preserve">W2 – KB_W02 </w:t>
            </w:r>
          </w:p>
          <w:p w14:paraId="7620B0B3" w14:textId="5AB06A65" w:rsidR="00BD515F" w:rsidRPr="00BD6C06" w:rsidRDefault="00BD515F" w:rsidP="006C09C9">
            <w:pPr>
              <w:jc w:val="both"/>
              <w:rPr>
                <w:color w:val="000000" w:themeColor="text1"/>
                <w:sz w:val="22"/>
                <w:szCs w:val="22"/>
              </w:rPr>
            </w:pPr>
            <w:r w:rsidRPr="00BD6C06">
              <w:rPr>
                <w:color w:val="000000" w:themeColor="text1"/>
                <w:sz w:val="22"/>
                <w:szCs w:val="22"/>
              </w:rPr>
              <w:t>U1 – KB_U02</w:t>
            </w:r>
          </w:p>
          <w:p w14:paraId="5F27B7D7" w14:textId="07A2A796" w:rsidR="00BD515F" w:rsidRPr="00BD6C06" w:rsidRDefault="00BD515F" w:rsidP="006C09C9">
            <w:pPr>
              <w:jc w:val="both"/>
              <w:rPr>
                <w:color w:val="000000" w:themeColor="text1"/>
                <w:sz w:val="22"/>
                <w:szCs w:val="22"/>
              </w:rPr>
            </w:pPr>
            <w:r w:rsidRPr="00BD6C06">
              <w:rPr>
                <w:color w:val="000000" w:themeColor="text1"/>
                <w:sz w:val="22"/>
                <w:szCs w:val="22"/>
              </w:rPr>
              <w:lastRenderedPageBreak/>
              <w:t>U2 – KB_U01</w:t>
            </w:r>
          </w:p>
          <w:p w14:paraId="11C493D7" w14:textId="0CA46E51" w:rsidR="00BD515F" w:rsidRPr="00BD6C06" w:rsidRDefault="00BD515F" w:rsidP="006C09C9">
            <w:pPr>
              <w:jc w:val="both"/>
              <w:rPr>
                <w:color w:val="000000" w:themeColor="text1"/>
                <w:sz w:val="22"/>
                <w:szCs w:val="22"/>
              </w:rPr>
            </w:pPr>
            <w:r w:rsidRPr="00BD6C06">
              <w:rPr>
                <w:color w:val="000000" w:themeColor="text1"/>
                <w:sz w:val="22"/>
                <w:szCs w:val="22"/>
              </w:rPr>
              <w:t>K1 – KB_K02</w:t>
            </w:r>
          </w:p>
          <w:p w14:paraId="3D6865B0" w14:textId="7375B3F9" w:rsidR="00BD515F" w:rsidRPr="00BD6C06" w:rsidRDefault="00BD515F" w:rsidP="006C09C9">
            <w:pPr>
              <w:jc w:val="both"/>
              <w:rPr>
                <w:color w:val="000000" w:themeColor="text1"/>
                <w:sz w:val="22"/>
                <w:szCs w:val="22"/>
              </w:rPr>
            </w:pPr>
            <w:r w:rsidRPr="00BD6C06">
              <w:rPr>
                <w:color w:val="000000" w:themeColor="text1"/>
                <w:sz w:val="22"/>
                <w:szCs w:val="22"/>
              </w:rPr>
              <w:t>K2 – KB_K04</w:t>
            </w:r>
          </w:p>
        </w:tc>
      </w:tr>
      <w:tr w:rsidR="00BD6C06" w:rsidRPr="00BD6C06" w14:paraId="6B103482" w14:textId="77777777" w:rsidTr="00B37B34">
        <w:tc>
          <w:tcPr>
            <w:tcW w:w="3942" w:type="dxa"/>
            <w:shd w:val="clear" w:color="auto" w:fill="auto"/>
          </w:tcPr>
          <w:p w14:paraId="7003DEFB" w14:textId="77777777" w:rsidR="00BD515F" w:rsidRPr="00BD6C06" w:rsidRDefault="00BD515F" w:rsidP="006C09C9">
            <w:pPr>
              <w:rPr>
                <w:color w:val="000000" w:themeColor="text1"/>
                <w:sz w:val="22"/>
                <w:szCs w:val="22"/>
              </w:rPr>
            </w:pPr>
            <w:r w:rsidRPr="00BD6C06">
              <w:rPr>
                <w:color w:val="000000" w:themeColor="text1"/>
                <w:sz w:val="22"/>
                <w:szCs w:val="22"/>
              </w:rPr>
              <w:lastRenderedPageBreak/>
              <w:t xml:space="preserve">Wymagania wstępne i dodatkowe </w:t>
            </w:r>
          </w:p>
        </w:tc>
        <w:tc>
          <w:tcPr>
            <w:tcW w:w="5267" w:type="dxa"/>
            <w:shd w:val="clear" w:color="auto" w:fill="auto"/>
          </w:tcPr>
          <w:p w14:paraId="5F8E2437" w14:textId="77777777" w:rsidR="00BD515F" w:rsidRPr="00BD6C06" w:rsidRDefault="00BD515F" w:rsidP="006C09C9">
            <w:pPr>
              <w:jc w:val="both"/>
              <w:rPr>
                <w:color w:val="000000" w:themeColor="text1"/>
                <w:sz w:val="22"/>
                <w:szCs w:val="22"/>
              </w:rPr>
            </w:pPr>
            <w:r w:rsidRPr="00BD6C06">
              <w:rPr>
                <w:color w:val="000000" w:themeColor="text1"/>
                <w:sz w:val="22"/>
                <w:szCs w:val="22"/>
              </w:rPr>
              <w:t>Chemia ogólna i analityczna</w:t>
            </w:r>
          </w:p>
        </w:tc>
      </w:tr>
      <w:tr w:rsidR="00BD6C06" w:rsidRPr="00BD6C06" w14:paraId="7AD7FDBA" w14:textId="77777777" w:rsidTr="00B37B34">
        <w:tc>
          <w:tcPr>
            <w:tcW w:w="3942" w:type="dxa"/>
            <w:shd w:val="clear" w:color="auto" w:fill="auto"/>
          </w:tcPr>
          <w:p w14:paraId="67BB59F5" w14:textId="77777777" w:rsidR="00BD515F" w:rsidRPr="00BD6C06" w:rsidRDefault="00BD515F" w:rsidP="006C09C9">
            <w:pPr>
              <w:rPr>
                <w:color w:val="000000" w:themeColor="text1"/>
                <w:sz w:val="22"/>
                <w:szCs w:val="22"/>
              </w:rPr>
            </w:pPr>
            <w:r w:rsidRPr="00BD6C06">
              <w:rPr>
                <w:color w:val="000000" w:themeColor="text1"/>
                <w:sz w:val="22"/>
                <w:szCs w:val="22"/>
              </w:rPr>
              <w:t xml:space="preserve">Treści programowe modułu </w:t>
            </w:r>
          </w:p>
          <w:p w14:paraId="1976FA3A" w14:textId="77777777" w:rsidR="00BD515F" w:rsidRPr="00BD6C06" w:rsidRDefault="00BD515F" w:rsidP="006C09C9">
            <w:pPr>
              <w:rPr>
                <w:color w:val="000000" w:themeColor="text1"/>
                <w:sz w:val="22"/>
                <w:szCs w:val="22"/>
              </w:rPr>
            </w:pPr>
          </w:p>
        </w:tc>
        <w:tc>
          <w:tcPr>
            <w:tcW w:w="5267" w:type="dxa"/>
            <w:shd w:val="clear" w:color="auto" w:fill="auto"/>
          </w:tcPr>
          <w:p w14:paraId="046A3DF8" w14:textId="77777777" w:rsidR="00BD515F" w:rsidRPr="00BD6C06" w:rsidRDefault="00BD515F" w:rsidP="006C09C9">
            <w:pPr>
              <w:jc w:val="both"/>
              <w:rPr>
                <w:color w:val="000000" w:themeColor="text1"/>
                <w:sz w:val="22"/>
                <w:szCs w:val="22"/>
              </w:rPr>
            </w:pPr>
            <w:r w:rsidRPr="00BD6C06">
              <w:rPr>
                <w:color w:val="000000" w:themeColor="text1"/>
                <w:sz w:val="22"/>
                <w:szCs w:val="22"/>
              </w:rPr>
              <w:t>Badania gleb jako dowód w sprawach sądowych. Pobieranie, zabezpieczanie i przechowywanie próbek i śladów glebowych. Badania terenowe, porównawcze i laboratoryjne do oceny gleb jako materiału dowodowego w sprawach środowiskowych i karnych. Opis i interpretacja wyników badań gleb oraz przygotowanie ekspertyz na potrzeby postępowań sądowych.</w:t>
            </w:r>
          </w:p>
        </w:tc>
      </w:tr>
      <w:tr w:rsidR="00BD6C06" w:rsidRPr="00BD6C06" w14:paraId="1FE0725B" w14:textId="77777777" w:rsidTr="00B37B34">
        <w:tc>
          <w:tcPr>
            <w:tcW w:w="3942" w:type="dxa"/>
            <w:shd w:val="clear" w:color="auto" w:fill="auto"/>
          </w:tcPr>
          <w:p w14:paraId="4B2DAFF9" w14:textId="77777777" w:rsidR="00BD515F" w:rsidRPr="00BD6C06" w:rsidRDefault="00BD515F" w:rsidP="006C09C9">
            <w:pPr>
              <w:rPr>
                <w:color w:val="000000" w:themeColor="text1"/>
                <w:sz w:val="22"/>
                <w:szCs w:val="22"/>
              </w:rPr>
            </w:pPr>
            <w:r w:rsidRPr="00BD6C06">
              <w:rPr>
                <w:color w:val="000000" w:themeColor="text1"/>
                <w:sz w:val="22"/>
                <w:szCs w:val="22"/>
              </w:rPr>
              <w:t>Wykaz literatury podstawowej i uzupełniającej</w:t>
            </w:r>
          </w:p>
        </w:tc>
        <w:tc>
          <w:tcPr>
            <w:tcW w:w="5267" w:type="dxa"/>
            <w:shd w:val="clear" w:color="auto" w:fill="auto"/>
          </w:tcPr>
          <w:p w14:paraId="32C4B069" w14:textId="77777777" w:rsidR="00BD515F" w:rsidRPr="00BD6C06" w:rsidRDefault="00BD515F" w:rsidP="006C09C9">
            <w:pPr>
              <w:rPr>
                <w:i/>
                <w:color w:val="000000" w:themeColor="text1"/>
                <w:sz w:val="22"/>
                <w:szCs w:val="22"/>
              </w:rPr>
            </w:pPr>
            <w:r w:rsidRPr="00BD6C06">
              <w:rPr>
                <w:i/>
                <w:color w:val="000000" w:themeColor="text1"/>
                <w:sz w:val="22"/>
                <w:szCs w:val="22"/>
              </w:rPr>
              <w:t xml:space="preserve">Literatura podstawowa: </w:t>
            </w:r>
          </w:p>
          <w:p w14:paraId="3EB07487" w14:textId="77777777" w:rsidR="00BD515F" w:rsidRPr="00BD6C06" w:rsidRDefault="00BD515F" w:rsidP="00BD515F">
            <w:pPr>
              <w:pStyle w:val="Akapitzlist"/>
              <w:numPr>
                <w:ilvl w:val="0"/>
                <w:numId w:val="6"/>
              </w:numPr>
              <w:ind w:left="335"/>
              <w:jc w:val="both"/>
              <w:rPr>
                <w:color w:val="000000" w:themeColor="text1"/>
                <w:sz w:val="22"/>
                <w:szCs w:val="22"/>
              </w:rPr>
            </w:pPr>
            <w:r w:rsidRPr="00BD6C06">
              <w:rPr>
                <w:color w:val="000000" w:themeColor="text1"/>
                <w:sz w:val="22"/>
                <w:szCs w:val="22"/>
              </w:rPr>
              <w:t>Grodecka T., Jagiełło D., (red.), 2018. Dowody w postępowaniach sądowych. Monografie prawnicze. Wyd. C.H. Beck.</w:t>
            </w:r>
          </w:p>
          <w:p w14:paraId="1273245B" w14:textId="77777777" w:rsidR="00BD515F" w:rsidRPr="00BD6C06" w:rsidRDefault="00BD515F" w:rsidP="00BD515F">
            <w:pPr>
              <w:pStyle w:val="Akapitzlist"/>
              <w:numPr>
                <w:ilvl w:val="0"/>
                <w:numId w:val="6"/>
              </w:numPr>
              <w:ind w:left="335"/>
              <w:jc w:val="both"/>
              <w:rPr>
                <w:color w:val="000000" w:themeColor="text1"/>
                <w:sz w:val="22"/>
                <w:szCs w:val="22"/>
              </w:rPr>
            </w:pPr>
            <w:proofErr w:type="spellStart"/>
            <w:r w:rsidRPr="00BD6C06">
              <w:rPr>
                <w:color w:val="000000" w:themeColor="text1"/>
                <w:sz w:val="22"/>
                <w:szCs w:val="22"/>
              </w:rPr>
              <w:t>Mocek</w:t>
            </w:r>
            <w:proofErr w:type="spellEnd"/>
            <w:r w:rsidRPr="00BD6C06">
              <w:rPr>
                <w:color w:val="000000" w:themeColor="text1"/>
                <w:sz w:val="22"/>
                <w:szCs w:val="22"/>
              </w:rPr>
              <w:t xml:space="preserve"> A. (red),  2015. Gleboznawstwo. Wyd. PWN.</w:t>
            </w:r>
          </w:p>
          <w:p w14:paraId="66466B35" w14:textId="77777777" w:rsidR="00BD515F" w:rsidRPr="00BD6C06" w:rsidRDefault="00BD515F" w:rsidP="00BD515F">
            <w:pPr>
              <w:pStyle w:val="Akapitzlist"/>
              <w:numPr>
                <w:ilvl w:val="0"/>
                <w:numId w:val="6"/>
              </w:numPr>
              <w:ind w:left="335"/>
              <w:jc w:val="both"/>
              <w:rPr>
                <w:color w:val="000000" w:themeColor="text1"/>
                <w:sz w:val="22"/>
                <w:szCs w:val="22"/>
              </w:rPr>
            </w:pPr>
            <w:r w:rsidRPr="00BD6C06">
              <w:rPr>
                <w:color w:val="000000" w:themeColor="text1"/>
                <w:sz w:val="22"/>
                <w:szCs w:val="22"/>
              </w:rPr>
              <w:t>Wojtasik J., 2015. Fizykochemiczne badania śladów kryminalistycznych w aspekcie prawa i postępowania karnego. Prokuratura i prawo, 5.</w:t>
            </w:r>
          </w:p>
          <w:p w14:paraId="368BBA47" w14:textId="77777777" w:rsidR="00BD515F" w:rsidRPr="00BD6C06" w:rsidRDefault="00BD515F" w:rsidP="00BD515F">
            <w:pPr>
              <w:pStyle w:val="Akapitzlist"/>
              <w:numPr>
                <w:ilvl w:val="0"/>
                <w:numId w:val="6"/>
              </w:numPr>
              <w:ind w:left="335"/>
              <w:jc w:val="both"/>
              <w:rPr>
                <w:color w:val="000000" w:themeColor="text1"/>
                <w:kern w:val="32"/>
                <w:sz w:val="22"/>
                <w:szCs w:val="22"/>
              </w:rPr>
            </w:pPr>
            <w:r w:rsidRPr="00BD6C06">
              <w:rPr>
                <w:color w:val="000000" w:themeColor="text1"/>
                <w:kern w:val="32"/>
                <w:sz w:val="22"/>
                <w:szCs w:val="22"/>
              </w:rPr>
              <w:t xml:space="preserve">Turski R., </w:t>
            </w:r>
            <w:proofErr w:type="spellStart"/>
            <w:r w:rsidRPr="00BD6C06">
              <w:rPr>
                <w:color w:val="000000" w:themeColor="text1"/>
                <w:kern w:val="32"/>
                <w:sz w:val="22"/>
                <w:szCs w:val="22"/>
              </w:rPr>
              <w:t>Domżał</w:t>
            </w:r>
            <w:proofErr w:type="spellEnd"/>
            <w:r w:rsidRPr="00BD6C06">
              <w:rPr>
                <w:color w:val="000000" w:themeColor="text1"/>
                <w:kern w:val="32"/>
                <w:sz w:val="22"/>
                <w:szCs w:val="22"/>
              </w:rPr>
              <w:t xml:space="preserve"> H., Borowiec J., Flis-Bujak M, Misztal M., Bryk M</w:t>
            </w:r>
            <w:r w:rsidRPr="00BD6C06">
              <w:rPr>
                <w:b/>
                <w:color w:val="000000" w:themeColor="text1"/>
                <w:kern w:val="32"/>
                <w:sz w:val="22"/>
                <w:szCs w:val="22"/>
              </w:rPr>
              <w:t xml:space="preserve">., </w:t>
            </w:r>
            <w:r w:rsidRPr="00BD6C06">
              <w:rPr>
                <w:color w:val="000000" w:themeColor="text1"/>
                <w:kern w:val="32"/>
                <w:sz w:val="22"/>
                <w:szCs w:val="22"/>
              </w:rPr>
              <w:t>Żukowska G.,</w:t>
            </w:r>
            <w:r w:rsidRPr="00BD6C06">
              <w:rPr>
                <w:b/>
                <w:color w:val="000000" w:themeColor="text1"/>
                <w:kern w:val="32"/>
                <w:sz w:val="22"/>
                <w:szCs w:val="22"/>
              </w:rPr>
              <w:t xml:space="preserve"> </w:t>
            </w:r>
            <w:r w:rsidRPr="00BD6C06">
              <w:rPr>
                <w:color w:val="000000" w:themeColor="text1"/>
                <w:kern w:val="32"/>
                <w:sz w:val="22"/>
                <w:szCs w:val="22"/>
              </w:rPr>
              <w:t xml:space="preserve">2001 (wznowienie 2008). Ćwiczenia z gleboznawstwa dla studentów wydziałów rolniczych – praca zbiorowa pod redakcją Ryszarda Turskiego, ISBN 978-83-7259-172-2. </w:t>
            </w:r>
          </w:p>
          <w:p w14:paraId="29761075" w14:textId="77777777" w:rsidR="00BD515F" w:rsidRPr="00BD6C06" w:rsidRDefault="00BD515F" w:rsidP="006C09C9">
            <w:pPr>
              <w:rPr>
                <w:i/>
                <w:color w:val="000000" w:themeColor="text1"/>
                <w:sz w:val="22"/>
                <w:szCs w:val="22"/>
              </w:rPr>
            </w:pPr>
          </w:p>
          <w:p w14:paraId="31622A1A" w14:textId="77777777" w:rsidR="00BD515F" w:rsidRPr="00BD6C06" w:rsidRDefault="00BD515F" w:rsidP="006C09C9">
            <w:pPr>
              <w:rPr>
                <w:i/>
                <w:color w:val="000000" w:themeColor="text1"/>
                <w:sz w:val="22"/>
                <w:szCs w:val="22"/>
              </w:rPr>
            </w:pPr>
            <w:r w:rsidRPr="00BD6C06">
              <w:rPr>
                <w:i/>
                <w:color w:val="000000" w:themeColor="text1"/>
                <w:sz w:val="22"/>
                <w:szCs w:val="22"/>
              </w:rPr>
              <w:t>Literatura uzupełniająca:</w:t>
            </w:r>
          </w:p>
          <w:p w14:paraId="1DF5F9DE" w14:textId="77777777" w:rsidR="00BD515F" w:rsidRPr="00BD6C06" w:rsidRDefault="00BD515F" w:rsidP="00BD515F">
            <w:pPr>
              <w:numPr>
                <w:ilvl w:val="0"/>
                <w:numId w:val="7"/>
              </w:numPr>
              <w:ind w:left="335"/>
              <w:jc w:val="both"/>
              <w:rPr>
                <w:color w:val="000000" w:themeColor="text1"/>
                <w:sz w:val="22"/>
                <w:szCs w:val="22"/>
              </w:rPr>
            </w:pPr>
            <w:r w:rsidRPr="00BD6C06">
              <w:rPr>
                <w:rStyle w:val="t286pc"/>
                <w:bCs/>
                <w:color w:val="000000" w:themeColor="text1"/>
                <w:sz w:val="22"/>
                <w:szCs w:val="22"/>
                <w:shd w:val="clear" w:color="auto" w:fill="FFFFFF"/>
              </w:rPr>
              <w:t xml:space="preserve">Bachliński R.,2021. Badania gleb, wyrobów kamieniarskich i skał: wybrane przypadki opinii wykonywanych w Centralnym Laboratorium Kryminalistycznym Policji w Warszawie. </w:t>
            </w:r>
            <w:r w:rsidRPr="00BD6C06">
              <w:rPr>
                <w:bCs/>
                <w:color w:val="000000" w:themeColor="text1"/>
                <w:sz w:val="22"/>
                <w:szCs w:val="22"/>
              </w:rPr>
              <w:t xml:space="preserve">PROBLEMY KRYMINALISTYKI 311(1) </w:t>
            </w:r>
            <w:hyperlink r:id="rId5" w:history="1">
              <w:r w:rsidRPr="00BD6C06">
                <w:rPr>
                  <w:rStyle w:val="Hipercze"/>
                  <w:bCs/>
                  <w:color w:val="000000" w:themeColor="text1"/>
                  <w:sz w:val="22"/>
                  <w:szCs w:val="22"/>
                </w:rPr>
                <w:t>https://doi.org/10.34836/pk.2021.311.3</w:t>
              </w:r>
            </w:hyperlink>
          </w:p>
          <w:p w14:paraId="007F8C00" w14:textId="77777777" w:rsidR="00BD515F" w:rsidRPr="00BD6C06" w:rsidRDefault="00BD515F" w:rsidP="00BD515F">
            <w:pPr>
              <w:numPr>
                <w:ilvl w:val="0"/>
                <w:numId w:val="7"/>
              </w:numPr>
              <w:ind w:left="335"/>
              <w:jc w:val="both"/>
              <w:rPr>
                <w:color w:val="000000" w:themeColor="text1"/>
                <w:sz w:val="22"/>
                <w:szCs w:val="22"/>
              </w:rPr>
            </w:pPr>
            <w:r w:rsidRPr="00BD6C06">
              <w:rPr>
                <w:color w:val="000000" w:themeColor="text1"/>
                <w:sz w:val="22"/>
                <w:szCs w:val="22"/>
              </w:rPr>
              <w:t>Dudka K., Paluszkiewicz H., 2017. Zagadnienia dowodowe w procesie karnym. Seria Monografie prawnicze. Wyd. C.H. Beck</w:t>
            </w:r>
          </w:p>
          <w:p w14:paraId="382A8104" w14:textId="77777777" w:rsidR="00BD515F" w:rsidRPr="00BD6C06" w:rsidRDefault="00BD515F" w:rsidP="00BD515F">
            <w:pPr>
              <w:numPr>
                <w:ilvl w:val="0"/>
                <w:numId w:val="7"/>
              </w:numPr>
              <w:ind w:left="335"/>
              <w:jc w:val="both"/>
              <w:rPr>
                <w:color w:val="000000" w:themeColor="text1"/>
                <w:sz w:val="22"/>
                <w:szCs w:val="22"/>
              </w:rPr>
            </w:pPr>
            <w:r w:rsidRPr="00BD6C06">
              <w:rPr>
                <w:color w:val="000000" w:themeColor="text1"/>
                <w:sz w:val="22"/>
                <w:szCs w:val="22"/>
              </w:rPr>
              <w:t>Analiza informacji niezbędnych do dokonywania oceny występowania znaczącego zagrożenia dla zdrowia ludzi lub stanu środowiska w przypadku stwierdzenia przekroczenia dopuszczalnych zawartości substancji powodujących ryzyko w glebie, ziemi lub wodach gruntowych . https://sdr.gdos.gov.pl/Documents/GO/Ekspertyzy/Analiza%20informacji%20-%20gleby.pdf</w:t>
            </w:r>
          </w:p>
          <w:p w14:paraId="51A445F4" w14:textId="77777777" w:rsidR="00BD515F" w:rsidRPr="00BD6C06" w:rsidRDefault="00BD515F" w:rsidP="00BD515F">
            <w:pPr>
              <w:numPr>
                <w:ilvl w:val="0"/>
                <w:numId w:val="7"/>
              </w:numPr>
              <w:ind w:left="335"/>
              <w:jc w:val="both"/>
              <w:rPr>
                <w:color w:val="000000" w:themeColor="text1"/>
                <w:sz w:val="22"/>
                <w:szCs w:val="22"/>
                <w:lang w:val="en-US"/>
              </w:rPr>
            </w:pPr>
            <w:r w:rsidRPr="00BD6C06">
              <w:rPr>
                <w:color w:val="000000" w:themeColor="text1"/>
                <w:sz w:val="22"/>
                <w:szCs w:val="22"/>
                <w:lang w:val="en-US"/>
              </w:rPr>
              <w:t>Guidelines for Conducting Criminal and Environmental Soil Forensic Investigations: Version 10.1 R.W</w:t>
            </w:r>
          </w:p>
          <w:p w14:paraId="261C7C3B" w14:textId="77777777" w:rsidR="00BD515F" w:rsidRPr="00BD6C06" w:rsidRDefault="00BD515F" w:rsidP="00BD515F">
            <w:pPr>
              <w:numPr>
                <w:ilvl w:val="0"/>
                <w:numId w:val="7"/>
              </w:numPr>
              <w:ind w:left="335"/>
              <w:jc w:val="both"/>
              <w:rPr>
                <w:color w:val="000000" w:themeColor="text1"/>
                <w:sz w:val="22"/>
                <w:szCs w:val="22"/>
                <w:lang w:val="en-US"/>
              </w:rPr>
            </w:pPr>
            <w:r w:rsidRPr="00BD6C06">
              <w:rPr>
                <w:color w:val="000000" w:themeColor="text1"/>
                <w:sz w:val="22"/>
                <w:szCs w:val="22"/>
                <w:lang w:val="en-US"/>
              </w:rPr>
              <w:t>https://www.adelaide.edu.au/directory/robert.fitzpatrick?dsn=directory.file;field=data;id=35757;m=view</w:t>
            </w:r>
          </w:p>
          <w:p w14:paraId="2DD6AE10" w14:textId="77777777" w:rsidR="00BD515F" w:rsidRPr="00BD6C06" w:rsidRDefault="00BD515F" w:rsidP="00BD515F">
            <w:pPr>
              <w:pStyle w:val="Akapitzlist"/>
              <w:numPr>
                <w:ilvl w:val="0"/>
                <w:numId w:val="7"/>
              </w:numPr>
              <w:ind w:left="335"/>
              <w:rPr>
                <w:color w:val="000000" w:themeColor="text1"/>
                <w:sz w:val="22"/>
                <w:szCs w:val="22"/>
              </w:rPr>
            </w:pPr>
            <w:proofErr w:type="spellStart"/>
            <w:r w:rsidRPr="00BD6C06">
              <w:rPr>
                <w:color w:val="000000" w:themeColor="text1"/>
                <w:sz w:val="22"/>
                <w:szCs w:val="22"/>
                <w:lang w:val="en-US"/>
              </w:rPr>
              <w:t>Aktualne</w:t>
            </w:r>
            <w:proofErr w:type="spellEnd"/>
            <w:r w:rsidRPr="00BD6C06">
              <w:rPr>
                <w:color w:val="000000" w:themeColor="text1"/>
                <w:sz w:val="22"/>
                <w:szCs w:val="22"/>
                <w:lang w:val="en-US"/>
              </w:rPr>
              <w:t xml:space="preserve"> </w:t>
            </w:r>
            <w:proofErr w:type="spellStart"/>
            <w:r w:rsidRPr="00BD6C06">
              <w:rPr>
                <w:color w:val="000000" w:themeColor="text1"/>
                <w:sz w:val="22"/>
                <w:szCs w:val="22"/>
                <w:lang w:val="en-US"/>
              </w:rPr>
              <w:t>przepisy</w:t>
            </w:r>
            <w:proofErr w:type="spellEnd"/>
            <w:r w:rsidRPr="00BD6C06">
              <w:rPr>
                <w:color w:val="000000" w:themeColor="text1"/>
                <w:sz w:val="22"/>
                <w:szCs w:val="22"/>
                <w:lang w:val="en-US"/>
              </w:rPr>
              <w:t xml:space="preserve"> </w:t>
            </w:r>
            <w:proofErr w:type="spellStart"/>
            <w:r w:rsidRPr="00BD6C06">
              <w:rPr>
                <w:color w:val="000000" w:themeColor="text1"/>
                <w:sz w:val="22"/>
                <w:szCs w:val="22"/>
                <w:lang w:val="en-US"/>
              </w:rPr>
              <w:t>prawne</w:t>
            </w:r>
            <w:proofErr w:type="spellEnd"/>
          </w:p>
        </w:tc>
      </w:tr>
      <w:tr w:rsidR="00BD6C06" w:rsidRPr="00BD6C06" w14:paraId="0D0136F2" w14:textId="77777777" w:rsidTr="00B37B34">
        <w:tc>
          <w:tcPr>
            <w:tcW w:w="3942" w:type="dxa"/>
            <w:shd w:val="clear" w:color="auto" w:fill="auto"/>
          </w:tcPr>
          <w:p w14:paraId="008FDF09" w14:textId="77777777" w:rsidR="00BD515F" w:rsidRPr="00BD6C06" w:rsidRDefault="00BD515F" w:rsidP="006C09C9">
            <w:pPr>
              <w:rPr>
                <w:color w:val="000000" w:themeColor="text1"/>
                <w:sz w:val="22"/>
                <w:szCs w:val="22"/>
              </w:rPr>
            </w:pPr>
            <w:r w:rsidRPr="00BD6C06">
              <w:rPr>
                <w:color w:val="000000" w:themeColor="text1"/>
                <w:sz w:val="22"/>
                <w:szCs w:val="22"/>
              </w:rPr>
              <w:t>Planowane formy/działania/metody dydaktyczne</w:t>
            </w:r>
          </w:p>
        </w:tc>
        <w:tc>
          <w:tcPr>
            <w:tcW w:w="5267" w:type="dxa"/>
            <w:shd w:val="clear" w:color="auto" w:fill="auto"/>
          </w:tcPr>
          <w:p w14:paraId="2A6C04CF" w14:textId="77777777" w:rsidR="00BD515F" w:rsidRPr="00BD6C06" w:rsidRDefault="00BD515F" w:rsidP="006C09C9">
            <w:pPr>
              <w:rPr>
                <w:color w:val="000000" w:themeColor="text1"/>
                <w:sz w:val="22"/>
                <w:szCs w:val="22"/>
              </w:rPr>
            </w:pPr>
            <w:r w:rsidRPr="00BD6C06">
              <w:rPr>
                <w:color w:val="000000" w:themeColor="text1"/>
                <w:sz w:val="22"/>
                <w:szCs w:val="22"/>
              </w:rPr>
              <w:t>Metody dydaktyczne: wykład, dyskusja, ćwiczenia laboratoryjne, interpretacja wyników badania gleb,, ćwiczenia terenowe, pokaz, prezentacja</w:t>
            </w:r>
          </w:p>
        </w:tc>
      </w:tr>
      <w:tr w:rsidR="00BD6C06" w:rsidRPr="00BD6C06" w14:paraId="1E0C9F2C" w14:textId="77777777" w:rsidTr="00B37B34">
        <w:tc>
          <w:tcPr>
            <w:tcW w:w="3942" w:type="dxa"/>
            <w:shd w:val="clear" w:color="auto" w:fill="auto"/>
          </w:tcPr>
          <w:p w14:paraId="02A5944F" w14:textId="77777777" w:rsidR="00BD515F" w:rsidRPr="00BD6C06" w:rsidRDefault="00BD515F" w:rsidP="006C09C9">
            <w:pPr>
              <w:rPr>
                <w:color w:val="000000" w:themeColor="text1"/>
                <w:sz w:val="22"/>
                <w:szCs w:val="22"/>
              </w:rPr>
            </w:pPr>
            <w:r w:rsidRPr="00BD6C06">
              <w:rPr>
                <w:color w:val="000000" w:themeColor="text1"/>
                <w:sz w:val="22"/>
                <w:szCs w:val="22"/>
              </w:rPr>
              <w:lastRenderedPageBreak/>
              <w:t>Sposoby weryfikacji oraz formy dokumentowania osiągniętych efektów uczenia się</w:t>
            </w:r>
          </w:p>
        </w:tc>
        <w:tc>
          <w:tcPr>
            <w:tcW w:w="5267" w:type="dxa"/>
            <w:shd w:val="clear" w:color="auto" w:fill="auto"/>
          </w:tcPr>
          <w:p w14:paraId="253740E1" w14:textId="77777777" w:rsidR="00BD515F" w:rsidRPr="00BD6C06" w:rsidRDefault="00BD515F" w:rsidP="006C09C9">
            <w:pPr>
              <w:jc w:val="both"/>
              <w:rPr>
                <w:color w:val="000000" w:themeColor="text1"/>
                <w:sz w:val="22"/>
                <w:szCs w:val="22"/>
              </w:rPr>
            </w:pPr>
            <w:r w:rsidRPr="00BD6C06">
              <w:rPr>
                <w:color w:val="000000" w:themeColor="text1"/>
                <w:sz w:val="22"/>
                <w:szCs w:val="22"/>
              </w:rPr>
              <w:t xml:space="preserve">W1 – sprawdzian pisemny w formie pytań otwartych, pisemne zaliczenie przedmiotu w formie pytań otwartych </w:t>
            </w:r>
          </w:p>
          <w:p w14:paraId="53C0ACFA" w14:textId="77777777" w:rsidR="00BD515F" w:rsidRPr="00BD6C06" w:rsidRDefault="00BD515F" w:rsidP="006C09C9">
            <w:pPr>
              <w:jc w:val="both"/>
              <w:rPr>
                <w:color w:val="000000" w:themeColor="text1"/>
                <w:sz w:val="22"/>
                <w:szCs w:val="22"/>
              </w:rPr>
            </w:pPr>
            <w:r w:rsidRPr="00BD6C06">
              <w:rPr>
                <w:color w:val="000000" w:themeColor="text1"/>
                <w:sz w:val="22"/>
                <w:szCs w:val="22"/>
              </w:rPr>
              <w:t>W2 – sprawdzian pisemny w formie pytań otwartych, pisemne zaliczenie przedmiotu w formie pytań otwartych</w:t>
            </w:r>
          </w:p>
          <w:p w14:paraId="21B8D29E" w14:textId="77777777" w:rsidR="00BD515F" w:rsidRPr="00BD6C06" w:rsidRDefault="00BD515F" w:rsidP="006C09C9">
            <w:pPr>
              <w:pStyle w:val="Tekstkomentarza"/>
              <w:spacing w:after="0"/>
              <w:jc w:val="both"/>
              <w:rPr>
                <w:rFonts w:ascii="Times New Roman" w:hAnsi="Times New Roman" w:cs="Times New Roman"/>
                <w:color w:val="000000" w:themeColor="text1"/>
                <w:sz w:val="22"/>
                <w:szCs w:val="22"/>
              </w:rPr>
            </w:pPr>
          </w:p>
          <w:p w14:paraId="4A74C6D2" w14:textId="77777777" w:rsidR="00BD515F" w:rsidRPr="00BD6C06" w:rsidRDefault="00BD515F" w:rsidP="006C09C9">
            <w:pPr>
              <w:pStyle w:val="Tekstkomentarza"/>
              <w:spacing w:after="0"/>
              <w:jc w:val="both"/>
              <w:rPr>
                <w:rFonts w:ascii="Times New Roman" w:hAnsi="Times New Roman" w:cs="Times New Roman"/>
                <w:color w:val="000000" w:themeColor="text1"/>
                <w:sz w:val="22"/>
                <w:szCs w:val="22"/>
              </w:rPr>
            </w:pPr>
            <w:r w:rsidRPr="00BD6C06">
              <w:rPr>
                <w:rFonts w:ascii="Times New Roman" w:hAnsi="Times New Roman" w:cs="Times New Roman"/>
                <w:color w:val="000000" w:themeColor="text1"/>
                <w:sz w:val="22"/>
                <w:szCs w:val="22"/>
              </w:rPr>
              <w:t xml:space="preserve">U1 – ocena wykonania ćwiczeń. </w:t>
            </w:r>
          </w:p>
          <w:p w14:paraId="7CFC54CE" w14:textId="77777777" w:rsidR="00BD515F" w:rsidRPr="00BD6C06" w:rsidRDefault="00BD515F" w:rsidP="006C09C9">
            <w:pPr>
              <w:pStyle w:val="Tekstkomentarza"/>
              <w:spacing w:after="0"/>
              <w:jc w:val="both"/>
              <w:rPr>
                <w:rFonts w:ascii="Times New Roman" w:hAnsi="Times New Roman" w:cs="Times New Roman"/>
                <w:color w:val="000000" w:themeColor="text1"/>
                <w:sz w:val="22"/>
                <w:szCs w:val="22"/>
              </w:rPr>
            </w:pPr>
            <w:r w:rsidRPr="00BD6C06">
              <w:rPr>
                <w:rFonts w:ascii="Times New Roman" w:hAnsi="Times New Roman" w:cs="Times New Roman"/>
                <w:color w:val="000000" w:themeColor="text1"/>
                <w:sz w:val="22"/>
                <w:szCs w:val="22"/>
              </w:rPr>
              <w:t xml:space="preserve">U2 – ocena wykonania ćwiczeń, ocena interpretacji wyników badań glebowych, ocena zadań wykonanych na ćwiczeniach </w:t>
            </w:r>
            <w:proofErr w:type="spellStart"/>
            <w:r w:rsidRPr="00BD6C06">
              <w:rPr>
                <w:rFonts w:ascii="Times New Roman" w:hAnsi="Times New Roman" w:cs="Times New Roman"/>
                <w:color w:val="000000" w:themeColor="text1"/>
                <w:sz w:val="22"/>
                <w:szCs w:val="22"/>
              </w:rPr>
              <w:t>terenowychh</w:t>
            </w:r>
            <w:proofErr w:type="spellEnd"/>
          </w:p>
          <w:p w14:paraId="774E5FF7" w14:textId="77777777" w:rsidR="00BD515F" w:rsidRPr="00BD6C06" w:rsidRDefault="00BD515F" w:rsidP="006C09C9">
            <w:pPr>
              <w:pStyle w:val="Tekstkomentarza"/>
              <w:spacing w:after="0"/>
              <w:jc w:val="both"/>
              <w:rPr>
                <w:rFonts w:ascii="Times New Roman" w:hAnsi="Times New Roman" w:cs="Times New Roman"/>
                <w:color w:val="000000" w:themeColor="text1"/>
                <w:sz w:val="22"/>
                <w:szCs w:val="22"/>
              </w:rPr>
            </w:pPr>
          </w:p>
          <w:p w14:paraId="14C46DC3" w14:textId="77777777" w:rsidR="00BD515F" w:rsidRPr="00BD6C06" w:rsidRDefault="00BD515F" w:rsidP="006C09C9">
            <w:pPr>
              <w:jc w:val="both"/>
              <w:rPr>
                <w:color w:val="000000" w:themeColor="text1"/>
                <w:sz w:val="22"/>
                <w:szCs w:val="22"/>
              </w:rPr>
            </w:pPr>
            <w:r w:rsidRPr="00BD6C06">
              <w:rPr>
                <w:color w:val="000000" w:themeColor="text1"/>
                <w:sz w:val="22"/>
                <w:szCs w:val="22"/>
              </w:rPr>
              <w:t>K1 – udział w dyskusji</w:t>
            </w:r>
          </w:p>
          <w:p w14:paraId="4EB37C06" w14:textId="77777777" w:rsidR="00BD515F" w:rsidRPr="00BD6C06" w:rsidRDefault="00BD515F" w:rsidP="006C09C9">
            <w:pPr>
              <w:jc w:val="both"/>
              <w:rPr>
                <w:color w:val="000000" w:themeColor="text1"/>
                <w:sz w:val="22"/>
                <w:szCs w:val="22"/>
              </w:rPr>
            </w:pPr>
            <w:r w:rsidRPr="00BD6C06">
              <w:rPr>
                <w:color w:val="000000" w:themeColor="text1"/>
                <w:sz w:val="22"/>
                <w:szCs w:val="22"/>
              </w:rPr>
              <w:t>K2 – udział w dyskusji, pisemne zaliczenie  przedmiotu</w:t>
            </w:r>
          </w:p>
          <w:p w14:paraId="56A9D622" w14:textId="77777777" w:rsidR="00BD515F" w:rsidRPr="00BD6C06" w:rsidRDefault="00BD515F" w:rsidP="006C09C9">
            <w:pPr>
              <w:rPr>
                <w:i/>
                <w:color w:val="000000" w:themeColor="text1"/>
                <w:sz w:val="22"/>
                <w:szCs w:val="22"/>
              </w:rPr>
            </w:pPr>
          </w:p>
          <w:p w14:paraId="4C88BC07" w14:textId="77777777" w:rsidR="00BD515F" w:rsidRPr="00BD6C06" w:rsidRDefault="00BD515F" w:rsidP="006C09C9">
            <w:pPr>
              <w:rPr>
                <w:color w:val="000000" w:themeColor="text1"/>
                <w:sz w:val="22"/>
                <w:szCs w:val="22"/>
              </w:rPr>
            </w:pPr>
            <w:r w:rsidRPr="00BD6C06">
              <w:rPr>
                <w:color w:val="000000" w:themeColor="text1"/>
                <w:sz w:val="22"/>
                <w:szCs w:val="22"/>
                <w:u w:val="single"/>
              </w:rPr>
              <w:t>DOKUMENTOWANIE OSIĄGNIĘTYCH EFEKTÓW UCZENIA SIĘ</w:t>
            </w:r>
            <w:r w:rsidRPr="00BD6C06">
              <w:rPr>
                <w:color w:val="000000" w:themeColor="text1"/>
                <w:sz w:val="22"/>
                <w:szCs w:val="22"/>
              </w:rPr>
              <w:t xml:space="preserve"> w formie: prace etapowe: zaliczenia cząstkowe, opis zadań wykonywanych na  ćwiczeniach, prezentacje, zaliczenie przedmiotu,  archiwizowanie w formie papierowej lub cyfrowej.</w:t>
            </w:r>
          </w:p>
          <w:p w14:paraId="34A2450A" w14:textId="77777777" w:rsidR="00BD515F" w:rsidRPr="00BD6C06" w:rsidRDefault="00BD515F" w:rsidP="006C09C9">
            <w:pPr>
              <w:rPr>
                <w:i/>
                <w:color w:val="000000" w:themeColor="text1"/>
                <w:sz w:val="22"/>
                <w:szCs w:val="22"/>
              </w:rPr>
            </w:pPr>
          </w:p>
          <w:p w14:paraId="503F6B12" w14:textId="77777777" w:rsidR="00BD515F" w:rsidRPr="00BD6C06" w:rsidRDefault="00BD515F" w:rsidP="006C09C9">
            <w:pPr>
              <w:rPr>
                <w:color w:val="000000" w:themeColor="text1"/>
                <w:sz w:val="22"/>
                <w:szCs w:val="22"/>
              </w:rPr>
            </w:pPr>
            <w:r w:rsidRPr="00BD6C06">
              <w:rPr>
                <w:color w:val="000000" w:themeColor="text1"/>
                <w:sz w:val="22"/>
                <w:szCs w:val="22"/>
              </w:rPr>
              <w:t>Szczegółowe kryteria przy ocenie zaliczenia i prac kontrolnych</w:t>
            </w:r>
          </w:p>
          <w:p w14:paraId="2BFB7499" w14:textId="77777777" w:rsidR="00BD515F" w:rsidRPr="00BD6C06" w:rsidRDefault="00BD515F" w:rsidP="00BD515F">
            <w:pPr>
              <w:pStyle w:val="Akapitzlist"/>
              <w:numPr>
                <w:ilvl w:val="0"/>
                <w:numId w:val="1"/>
              </w:numPr>
              <w:ind w:left="197" w:hanging="218"/>
              <w:jc w:val="both"/>
              <w:rPr>
                <w:color w:val="000000" w:themeColor="text1"/>
                <w:sz w:val="22"/>
                <w:szCs w:val="22"/>
              </w:rPr>
            </w:pPr>
            <w:r w:rsidRPr="00BD6C06">
              <w:rPr>
                <w:color w:val="000000" w:themeColor="text1"/>
                <w:sz w:val="22"/>
                <w:szCs w:val="22"/>
              </w:rPr>
              <w:t xml:space="preserve">student wykazuje dostateczny (3,0) stopień wiedzy, umiejętności lub kompetencji, gdy uzyskuje od 51 do 60% sumy punktów określających maksymalny poziom wiedzy lub umiejętności z danego przedmiotu (odpowiednio, przy zaliczeniu cząstkowym – jego części), </w:t>
            </w:r>
          </w:p>
          <w:p w14:paraId="68B4CA00" w14:textId="77777777" w:rsidR="00BD515F" w:rsidRPr="00BD6C06" w:rsidRDefault="00BD515F" w:rsidP="00BD515F">
            <w:pPr>
              <w:pStyle w:val="Akapitzlist"/>
              <w:numPr>
                <w:ilvl w:val="0"/>
                <w:numId w:val="1"/>
              </w:numPr>
              <w:ind w:left="197" w:hanging="218"/>
              <w:jc w:val="both"/>
              <w:rPr>
                <w:color w:val="000000" w:themeColor="text1"/>
                <w:sz w:val="22"/>
                <w:szCs w:val="22"/>
              </w:rPr>
            </w:pPr>
            <w:r w:rsidRPr="00BD6C06">
              <w:rPr>
                <w:color w:val="000000" w:themeColor="text1"/>
                <w:sz w:val="22"/>
                <w:szCs w:val="22"/>
              </w:rPr>
              <w:t xml:space="preserve">student wykazuje dostateczny plus (3,5) stopień wiedzy, umiejętności lub kompetencji, gdy uzyskuje od 61 do 70% sumy punktów określających maksymalny poziom wiedzy lub umiejętności z danego przedmiotu (odpowiednio – jego części), </w:t>
            </w:r>
          </w:p>
          <w:p w14:paraId="7AB65995" w14:textId="77777777" w:rsidR="00BD515F" w:rsidRPr="00BD6C06" w:rsidRDefault="00BD515F" w:rsidP="00BD515F">
            <w:pPr>
              <w:pStyle w:val="Akapitzlist"/>
              <w:numPr>
                <w:ilvl w:val="0"/>
                <w:numId w:val="1"/>
              </w:numPr>
              <w:ind w:left="197" w:hanging="218"/>
              <w:jc w:val="both"/>
              <w:rPr>
                <w:color w:val="000000" w:themeColor="text1"/>
                <w:sz w:val="22"/>
                <w:szCs w:val="22"/>
              </w:rPr>
            </w:pPr>
            <w:r w:rsidRPr="00BD6C06">
              <w:rPr>
                <w:color w:val="000000" w:themeColor="text1"/>
                <w:sz w:val="22"/>
                <w:szCs w:val="22"/>
              </w:rPr>
              <w:t xml:space="preserve">student wykazuje dobry stopień (4,0) wiedzy, umiejętności lub kompetencji, gdy uzyskuje od 71 do 80% sumy punktów określających maksymalny poziom wiedzy lub umiejętności z danego przedmiotu (odpowiednio – jego części), </w:t>
            </w:r>
          </w:p>
          <w:p w14:paraId="4097A56F" w14:textId="77777777" w:rsidR="00BD515F" w:rsidRPr="00BD6C06" w:rsidRDefault="00BD515F" w:rsidP="00BD515F">
            <w:pPr>
              <w:pStyle w:val="Akapitzlist"/>
              <w:numPr>
                <w:ilvl w:val="0"/>
                <w:numId w:val="1"/>
              </w:numPr>
              <w:ind w:left="197" w:hanging="218"/>
              <w:jc w:val="both"/>
              <w:rPr>
                <w:rFonts w:eastAsiaTheme="minorHAnsi"/>
                <w:color w:val="000000" w:themeColor="text1"/>
                <w:sz w:val="22"/>
                <w:szCs w:val="22"/>
              </w:rPr>
            </w:pPr>
            <w:r w:rsidRPr="00BD6C06">
              <w:rPr>
                <w:color w:val="000000" w:themeColor="text1"/>
                <w:sz w:val="22"/>
                <w:szCs w:val="22"/>
              </w:rPr>
              <w:t>student wykazuje plus dobry stopień (4,5) wiedzy, umiejętności lub kompetencji, gdy uzyskuje od 81 do 90% sumy punktów określających maksymalny poziom wiedzy lub umiejętności z danego przedmiotu (odpowiednio – jego części),</w:t>
            </w:r>
          </w:p>
          <w:p w14:paraId="14B27A5B" w14:textId="77777777" w:rsidR="00BD515F" w:rsidRPr="00BD6C06" w:rsidRDefault="00BD515F" w:rsidP="00BD515F">
            <w:pPr>
              <w:pStyle w:val="Akapitzlist"/>
              <w:numPr>
                <w:ilvl w:val="0"/>
                <w:numId w:val="1"/>
              </w:numPr>
              <w:ind w:left="197" w:hanging="218"/>
              <w:jc w:val="both"/>
              <w:rPr>
                <w:rFonts w:eastAsiaTheme="minorHAnsi"/>
                <w:color w:val="000000" w:themeColor="text1"/>
                <w:sz w:val="22"/>
                <w:szCs w:val="22"/>
              </w:rPr>
            </w:pPr>
            <w:r w:rsidRPr="00BD6C06">
              <w:rPr>
                <w:color w:val="000000" w:themeColor="text1"/>
                <w:sz w:val="22"/>
                <w:szCs w:val="22"/>
              </w:rPr>
              <w:t>student wykazuje bardzo dobry stopień (5,0) wiedzy, umiejętności lub kompetencji, gdy uzyskuje powyżej 91% sumy punktów określających maksymalny poziom wiedzy lub umiejętności z danego przedmiotu (odpowiednio – jego części).</w:t>
            </w:r>
          </w:p>
        </w:tc>
      </w:tr>
      <w:tr w:rsidR="00BD6C06" w:rsidRPr="00BD6C06" w14:paraId="7707EC87" w14:textId="77777777" w:rsidTr="00B37B34">
        <w:tc>
          <w:tcPr>
            <w:tcW w:w="3942" w:type="dxa"/>
            <w:shd w:val="clear" w:color="auto" w:fill="auto"/>
          </w:tcPr>
          <w:p w14:paraId="6543119B" w14:textId="77777777" w:rsidR="00BD515F" w:rsidRPr="00BD6C06" w:rsidRDefault="00BD515F" w:rsidP="006C09C9">
            <w:pPr>
              <w:rPr>
                <w:color w:val="000000" w:themeColor="text1"/>
                <w:sz w:val="22"/>
                <w:szCs w:val="22"/>
              </w:rPr>
            </w:pPr>
            <w:r w:rsidRPr="00BD6C06">
              <w:rPr>
                <w:color w:val="000000" w:themeColor="text1"/>
                <w:sz w:val="22"/>
                <w:szCs w:val="22"/>
              </w:rPr>
              <w:t>Elementy i wagi mające wpływ na ocenę końcową</w:t>
            </w:r>
          </w:p>
          <w:p w14:paraId="5907511B" w14:textId="77777777" w:rsidR="00BD515F" w:rsidRPr="00BD6C06" w:rsidRDefault="00BD515F" w:rsidP="006C09C9">
            <w:pPr>
              <w:rPr>
                <w:color w:val="000000" w:themeColor="text1"/>
                <w:sz w:val="22"/>
                <w:szCs w:val="22"/>
              </w:rPr>
            </w:pPr>
          </w:p>
          <w:p w14:paraId="08BF64EF" w14:textId="77777777" w:rsidR="00BD515F" w:rsidRPr="00BD6C06" w:rsidRDefault="00BD515F" w:rsidP="006C09C9">
            <w:pPr>
              <w:rPr>
                <w:color w:val="000000" w:themeColor="text1"/>
                <w:sz w:val="22"/>
                <w:szCs w:val="22"/>
              </w:rPr>
            </w:pPr>
          </w:p>
        </w:tc>
        <w:tc>
          <w:tcPr>
            <w:tcW w:w="5267" w:type="dxa"/>
            <w:shd w:val="clear" w:color="auto" w:fill="auto"/>
          </w:tcPr>
          <w:p w14:paraId="318FDC6C" w14:textId="77777777" w:rsidR="00BD515F" w:rsidRPr="00BD6C06" w:rsidRDefault="00BD515F" w:rsidP="006C09C9">
            <w:pPr>
              <w:jc w:val="both"/>
              <w:rPr>
                <w:color w:val="000000" w:themeColor="text1"/>
                <w:sz w:val="22"/>
                <w:szCs w:val="22"/>
              </w:rPr>
            </w:pPr>
            <w:r w:rsidRPr="00BD6C06">
              <w:rPr>
                <w:color w:val="000000" w:themeColor="text1"/>
                <w:sz w:val="22"/>
                <w:szCs w:val="22"/>
              </w:rPr>
              <w:t xml:space="preserve">Na ocenę końcową ma wpływ średnia ocena </w:t>
            </w:r>
            <w:r w:rsidRPr="00BD6C06">
              <w:rPr>
                <w:color w:val="000000" w:themeColor="text1"/>
                <w:sz w:val="22"/>
                <w:szCs w:val="22"/>
              </w:rPr>
              <w:br/>
              <w:t>z ćwiczeń (50%) i ocena z zaliczenia przedmiotu (50%). Warunki te są przedstawiane studentom i konsultowane z nimi na pierwszym wykładzie.</w:t>
            </w:r>
          </w:p>
        </w:tc>
      </w:tr>
      <w:tr w:rsidR="00BD6C06" w:rsidRPr="00BD6C06" w14:paraId="1D189C74" w14:textId="77777777" w:rsidTr="00B37B34">
        <w:trPr>
          <w:trHeight w:val="2324"/>
        </w:trPr>
        <w:tc>
          <w:tcPr>
            <w:tcW w:w="3942" w:type="dxa"/>
            <w:shd w:val="clear" w:color="auto" w:fill="auto"/>
          </w:tcPr>
          <w:p w14:paraId="0609FA52" w14:textId="77777777" w:rsidR="00BD515F" w:rsidRPr="00BD6C06" w:rsidRDefault="00BD515F" w:rsidP="006C09C9">
            <w:pPr>
              <w:jc w:val="both"/>
              <w:rPr>
                <w:color w:val="000000" w:themeColor="text1"/>
                <w:sz w:val="22"/>
                <w:szCs w:val="22"/>
              </w:rPr>
            </w:pPr>
            <w:r w:rsidRPr="00BD6C06">
              <w:rPr>
                <w:color w:val="000000" w:themeColor="text1"/>
                <w:sz w:val="22"/>
                <w:szCs w:val="22"/>
              </w:rPr>
              <w:lastRenderedPageBreak/>
              <w:t>Bilans punktów ECTS</w:t>
            </w:r>
          </w:p>
        </w:tc>
        <w:tc>
          <w:tcPr>
            <w:tcW w:w="5267" w:type="dxa"/>
            <w:shd w:val="clear" w:color="auto" w:fill="auto"/>
          </w:tcPr>
          <w:p w14:paraId="47D4D842" w14:textId="77777777" w:rsidR="00BD515F" w:rsidRPr="00BD6C06" w:rsidRDefault="00BD515F" w:rsidP="006C09C9">
            <w:pPr>
              <w:rPr>
                <w:color w:val="000000" w:themeColor="text1"/>
                <w:sz w:val="22"/>
                <w:szCs w:val="22"/>
              </w:rPr>
            </w:pPr>
            <w:r w:rsidRPr="00BD6C06">
              <w:rPr>
                <w:b/>
                <w:color w:val="000000" w:themeColor="text1"/>
                <w:sz w:val="22"/>
                <w:szCs w:val="22"/>
              </w:rPr>
              <w:t>Kontaktowe</w:t>
            </w:r>
          </w:p>
          <w:p w14:paraId="4B7925DB" w14:textId="77777777" w:rsidR="00BD515F" w:rsidRPr="00BD6C06" w:rsidRDefault="00BD515F" w:rsidP="00BD515F">
            <w:pPr>
              <w:pStyle w:val="Akapitzlist"/>
              <w:numPr>
                <w:ilvl w:val="0"/>
                <w:numId w:val="2"/>
              </w:numPr>
              <w:ind w:left="480"/>
              <w:rPr>
                <w:color w:val="000000" w:themeColor="text1"/>
                <w:sz w:val="22"/>
                <w:szCs w:val="22"/>
              </w:rPr>
            </w:pPr>
            <w:r w:rsidRPr="00BD6C06">
              <w:rPr>
                <w:color w:val="000000" w:themeColor="text1"/>
                <w:sz w:val="22"/>
                <w:szCs w:val="22"/>
              </w:rPr>
              <w:t xml:space="preserve">wykład (15 godz./0,60 ECTS), </w:t>
            </w:r>
          </w:p>
          <w:p w14:paraId="01AE2026" w14:textId="77777777" w:rsidR="00BD515F" w:rsidRPr="00BD6C06" w:rsidRDefault="00BD515F" w:rsidP="00BD515F">
            <w:pPr>
              <w:pStyle w:val="Akapitzlist"/>
              <w:numPr>
                <w:ilvl w:val="0"/>
                <w:numId w:val="2"/>
              </w:numPr>
              <w:ind w:left="480"/>
              <w:rPr>
                <w:color w:val="000000" w:themeColor="text1"/>
                <w:sz w:val="22"/>
                <w:szCs w:val="22"/>
              </w:rPr>
            </w:pPr>
            <w:r w:rsidRPr="00BD6C06">
              <w:rPr>
                <w:color w:val="000000" w:themeColor="text1"/>
                <w:sz w:val="22"/>
                <w:szCs w:val="22"/>
              </w:rPr>
              <w:t xml:space="preserve">ćwiczenia (15 godz./0,60 ECTS), </w:t>
            </w:r>
          </w:p>
          <w:p w14:paraId="10140043" w14:textId="77777777" w:rsidR="00BD515F" w:rsidRPr="00BD6C06" w:rsidRDefault="00BD515F" w:rsidP="00BD515F">
            <w:pPr>
              <w:pStyle w:val="Akapitzlist"/>
              <w:numPr>
                <w:ilvl w:val="0"/>
                <w:numId w:val="2"/>
              </w:numPr>
              <w:ind w:left="480"/>
              <w:rPr>
                <w:color w:val="000000" w:themeColor="text1"/>
                <w:sz w:val="22"/>
                <w:szCs w:val="22"/>
              </w:rPr>
            </w:pPr>
            <w:r w:rsidRPr="00BD6C06">
              <w:rPr>
                <w:color w:val="000000" w:themeColor="text1"/>
                <w:sz w:val="22"/>
                <w:szCs w:val="22"/>
              </w:rPr>
              <w:t xml:space="preserve">konsultacje (4 godz./0,16 ECTS), </w:t>
            </w:r>
          </w:p>
          <w:p w14:paraId="6A5AD57E" w14:textId="77777777" w:rsidR="00BD515F" w:rsidRPr="00BD6C06" w:rsidRDefault="00BD515F" w:rsidP="006C09C9">
            <w:pPr>
              <w:ind w:left="120"/>
              <w:rPr>
                <w:color w:val="000000" w:themeColor="text1"/>
                <w:sz w:val="22"/>
                <w:szCs w:val="22"/>
              </w:rPr>
            </w:pPr>
            <w:r w:rsidRPr="00BD6C06">
              <w:rPr>
                <w:color w:val="000000" w:themeColor="text1"/>
                <w:sz w:val="22"/>
                <w:szCs w:val="22"/>
              </w:rPr>
              <w:t>Łącznie – 34 godz./1,36 ECTS</w:t>
            </w:r>
          </w:p>
          <w:p w14:paraId="39BD3ABC" w14:textId="77777777" w:rsidR="00BD515F" w:rsidRPr="00BD6C06" w:rsidRDefault="00BD515F" w:rsidP="006C09C9">
            <w:pPr>
              <w:rPr>
                <w:b/>
                <w:i/>
                <w:color w:val="000000" w:themeColor="text1"/>
                <w:sz w:val="22"/>
                <w:szCs w:val="22"/>
              </w:rPr>
            </w:pPr>
          </w:p>
          <w:p w14:paraId="2B8310B8" w14:textId="77777777" w:rsidR="00BD515F" w:rsidRPr="00BD6C06" w:rsidRDefault="00BD515F" w:rsidP="006C09C9">
            <w:pPr>
              <w:rPr>
                <w:b/>
                <w:color w:val="000000" w:themeColor="text1"/>
                <w:sz w:val="22"/>
                <w:szCs w:val="22"/>
              </w:rPr>
            </w:pPr>
            <w:proofErr w:type="spellStart"/>
            <w:r w:rsidRPr="00BD6C06">
              <w:rPr>
                <w:b/>
                <w:color w:val="000000" w:themeColor="text1"/>
                <w:sz w:val="22"/>
                <w:szCs w:val="22"/>
              </w:rPr>
              <w:t>Niekontaktowe</w:t>
            </w:r>
            <w:proofErr w:type="spellEnd"/>
          </w:p>
          <w:p w14:paraId="5E253530" w14:textId="77777777" w:rsidR="00BD515F" w:rsidRPr="00BD6C06" w:rsidRDefault="00BD515F" w:rsidP="00BD515F">
            <w:pPr>
              <w:pStyle w:val="Akapitzlist"/>
              <w:numPr>
                <w:ilvl w:val="0"/>
                <w:numId w:val="3"/>
              </w:numPr>
              <w:ind w:left="480"/>
              <w:rPr>
                <w:color w:val="000000" w:themeColor="text1"/>
                <w:sz w:val="22"/>
                <w:szCs w:val="22"/>
              </w:rPr>
            </w:pPr>
            <w:r w:rsidRPr="00BD6C06">
              <w:rPr>
                <w:color w:val="000000" w:themeColor="text1"/>
                <w:sz w:val="22"/>
                <w:szCs w:val="22"/>
              </w:rPr>
              <w:t>przygotowanie do zajęć (10 godz./0,40 ECTS),</w:t>
            </w:r>
          </w:p>
          <w:p w14:paraId="5476642D" w14:textId="77777777" w:rsidR="00BD515F" w:rsidRPr="00BD6C06" w:rsidRDefault="00BD515F" w:rsidP="00BD515F">
            <w:pPr>
              <w:pStyle w:val="Akapitzlist"/>
              <w:numPr>
                <w:ilvl w:val="0"/>
                <w:numId w:val="3"/>
              </w:numPr>
              <w:ind w:left="480"/>
              <w:rPr>
                <w:color w:val="000000" w:themeColor="text1"/>
                <w:sz w:val="22"/>
                <w:szCs w:val="22"/>
              </w:rPr>
            </w:pPr>
            <w:r w:rsidRPr="00BD6C06">
              <w:rPr>
                <w:color w:val="000000" w:themeColor="text1"/>
                <w:sz w:val="22"/>
                <w:szCs w:val="22"/>
              </w:rPr>
              <w:t>przygotowanie sprawozdania z ćwiczeń (5 godz./0,20 ECTS),</w:t>
            </w:r>
          </w:p>
          <w:p w14:paraId="5CEE0835" w14:textId="77777777" w:rsidR="00BD515F" w:rsidRPr="00BD6C06" w:rsidRDefault="00BD515F" w:rsidP="00BD515F">
            <w:pPr>
              <w:pStyle w:val="Akapitzlist"/>
              <w:numPr>
                <w:ilvl w:val="0"/>
                <w:numId w:val="3"/>
              </w:numPr>
              <w:ind w:left="480"/>
              <w:rPr>
                <w:color w:val="000000" w:themeColor="text1"/>
                <w:sz w:val="22"/>
                <w:szCs w:val="22"/>
              </w:rPr>
            </w:pPr>
            <w:r w:rsidRPr="00BD6C06">
              <w:rPr>
                <w:color w:val="000000" w:themeColor="text1"/>
                <w:sz w:val="22"/>
                <w:szCs w:val="22"/>
              </w:rPr>
              <w:t>studiowanie literatury (10 godz./0,40 ECTS),</w:t>
            </w:r>
          </w:p>
          <w:p w14:paraId="32BDCEBE" w14:textId="77777777" w:rsidR="00BD515F" w:rsidRPr="00BD6C06" w:rsidRDefault="00BD515F" w:rsidP="00BD515F">
            <w:pPr>
              <w:pStyle w:val="Akapitzlist"/>
              <w:numPr>
                <w:ilvl w:val="0"/>
                <w:numId w:val="3"/>
              </w:numPr>
              <w:ind w:left="480"/>
              <w:rPr>
                <w:color w:val="000000" w:themeColor="text1"/>
                <w:sz w:val="22"/>
                <w:szCs w:val="22"/>
              </w:rPr>
            </w:pPr>
            <w:r w:rsidRPr="00BD6C06">
              <w:rPr>
                <w:color w:val="000000" w:themeColor="text1"/>
                <w:sz w:val="22"/>
                <w:szCs w:val="22"/>
              </w:rPr>
              <w:t>przygotowanie sprawozdania z ćwiczeń terenowych  (5 godz./0,20 ECTS),</w:t>
            </w:r>
          </w:p>
          <w:p w14:paraId="36B121AC" w14:textId="77777777" w:rsidR="00BD515F" w:rsidRPr="00BD6C06" w:rsidRDefault="00BD515F" w:rsidP="00BD515F">
            <w:pPr>
              <w:pStyle w:val="Akapitzlist"/>
              <w:numPr>
                <w:ilvl w:val="0"/>
                <w:numId w:val="3"/>
              </w:numPr>
              <w:ind w:left="480"/>
              <w:rPr>
                <w:color w:val="000000" w:themeColor="text1"/>
                <w:sz w:val="22"/>
                <w:szCs w:val="22"/>
              </w:rPr>
            </w:pPr>
            <w:r w:rsidRPr="00BD6C06">
              <w:rPr>
                <w:color w:val="000000" w:themeColor="text1"/>
                <w:sz w:val="22"/>
                <w:szCs w:val="22"/>
              </w:rPr>
              <w:t>przygotowanie do zaliczenia (11 godz./0,44),</w:t>
            </w:r>
          </w:p>
          <w:p w14:paraId="4465845F" w14:textId="443E61C6" w:rsidR="00BD515F" w:rsidRPr="00BD6C06" w:rsidRDefault="00BD515F" w:rsidP="006C09C9">
            <w:pPr>
              <w:jc w:val="both"/>
              <w:rPr>
                <w:color w:val="000000" w:themeColor="text1"/>
                <w:sz w:val="22"/>
                <w:szCs w:val="22"/>
              </w:rPr>
            </w:pPr>
            <w:r w:rsidRPr="00BD6C06">
              <w:rPr>
                <w:color w:val="000000" w:themeColor="text1"/>
                <w:sz w:val="22"/>
                <w:szCs w:val="22"/>
              </w:rPr>
              <w:t>Łącznie 41 godz./1,64 ECTS</w:t>
            </w:r>
          </w:p>
          <w:p w14:paraId="059415E5" w14:textId="77777777" w:rsidR="00BD515F" w:rsidRPr="00BD6C06" w:rsidRDefault="00BD515F" w:rsidP="006C09C9">
            <w:pPr>
              <w:jc w:val="both"/>
              <w:rPr>
                <w:color w:val="000000" w:themeColor="text1"/>
                <w:sz w:val="22"/>
                <w:szCs w:val="22"/>
              </w:rPr>
            </w:pPr>
          </w:p>
        </w:tc>
      </w:tr>
      <w:tr w:rsidR="00BD515F" w:rsidRPr="00BD6C06" w14:paraId="2FB3E1EB" w14:textId="77777777" w:rsidTr="00B37B34">
        <w:trPr>
          <w:trHeight w:val="718"/>
        </w:trPr>
        <w:tc>
          <w:tcPr>
            <w:tcW w:w="3942" w:type="dxa"/>
            <w:shd w:val="clear" w:color="auto" w:fill="auto"/>
          </w:tcPr>
          <w:p w14:paraId="5436D2B3" w14:textId="77777777" w:rsidR="00BD515F" w:rsidRPr="00BD6C06" w:rsidRDefault="00BD515F" w:rsidP="006C09C9">
            <w:pPr>
              <w:rPr>
                <w:color w:val="000000" w:themeColor="text1"/>
                <w:sz w:val="22"/>
                <w:szCs w:val="22"/>
              </w:rPr>
            </w:pPr>
            <w:r w:rsidRPr="00BD6C06">
              <w:rPr>
                <w:color w:val="000000" w:themeColor="text1"/>
                <w:sz w:val="22"/>
                <w:szCs w:val="22"/>
              </w:rPr>
              <w:t>Nakład pracy związany z zajęciami wymagającymi bezpośredniego udziału nauczyciela akademickiego</w:t>
            </w:r>
          </w:p>
        </w:tc>
        <w:tc>
          <w:tcPr>
            <w:tcW w:w="5267" w:type="dxa"/>
            <w:shd w:val="clear" w:color="auto" w:fill="auto"/>
          </w:tcPr>
          <w:p w14:paraId="563DFE95" w14:textId="77777777" w:rsidR="00BD515F" w:rsidRPr="00BD6C06" w:rsidRDefault="00BD515F" w:rsidP="006C09C9">
            <w:pPr>
              <w:jc w:val="both"/>
              <w:rPr>
                <w:color w:val="000000" w:themeColor="text1"/>
                <w:sz w:val="22"/>
                <w:szCs w:val="22"/>
              </w:rPr>
            </w:pPr>
            <w:r w:rsidRPr="00BD6C06">
              <w:rPr>
                <w:color w:val="000000" w:themeColor="text1"/>
                <w:sz w:val="22"/>
                <w:szCs w:val="22"/>
              </w:rPr>
              <w:t xml:space="preserve">udział w wykładach – 15 godz.; w ćwiczeniach – 15 godz.; konsultacjach – 4 godz. -  </w:t>
            </w:r>
          </w:p>
          <w:p w14:paraId="235C8700" w14:textId="77777777" w:rsidR="00BD515F" w:rsidRPr="00BD6C06" w:rsidRDefault="00BD515F" w:rsidP="006C09C9">
            <w:pPr>
              <w:jc w:val="both"/>
              <w:rPr>
                <w:color w:val="000000" w:themeColor="text1"/>
                <w:sz w:val="22"/>
                <w:szCs w:val="22"/>
              </w:rPr>
            </w:pPr>
            <w:r w:rsidRPr="00BD6C06">
              <w:rPr>
                <w:color w:val="000000" w:themeColor="text1"/>
                <w:sz w:val="22"/>
                <w:szCs w:val="22"/>
              </w:rPr>
              <w:t xml:space="preserve">łącznie – 34 godz./1,36 ECTS </w:t>
            </w:r>
          </w:p>
        </w:tc>
      </w:tr>
    </w:tbl>
    <w:p w14:paraId="1CFA579B" w14:textId="7757D280" w:rsidR="00BD515F" w:rsidRPr="00BD6C06" w:rsidRDefault="00BD515F">
      <w:pPr>
        <w:rPr>
          <w:color w:val="000000" w:themeColor="text1"/>
          <w:sz w:val="22"/>
          <w:szCs w:val="22"/>
        </w:rPr>
      </w:pPr>
    </w:p>
    <w:p w14:paraId="7F338091" w14:textId="75D8357B" w:rsidR="00BD515F" w:rsidRPr="00BD6C06" w:rsidRDefault="00BD515F">
      <w:pPr>
        <w:rPr>
          <w:color w:val="000000" w:themeColor="text1"/>
          <w:sz w:val="22"/>
          <w:szCs w:val="22"/>
        </w:rPr>
      </w:pPr>
    </w:p>
    <w:p w14:paraId="0288A4CD" w14:textId="4F26FC5A" w:rsidR="00BD515F" w:rsidRPr="00BD6C06" w:rsidRDefault="00BD515F">
      <w:pPr>
        <w:rPr>
          <w:color w:val="000000" w:themeColor="text1"/>
          <w:sz w:val="22"/>
          <w:szCs w:val="22"/>
        </w:rPr>
      </w:pPr>
    </w:p>
    <w:p w14:paraId="25ABE529" w14:textId="4E8325EB" w:rsidR="00BD515F" w:rsidRPr="00BD6C06" w:rsidRDefault="00BD515F">
      <w:pPr>
        <w:rPr>
          <w:color w:val="000000" w:themeColor="text1"/>
          <w:sz w:val="22"/>
          <w:szCs w:val="22"/>
        </w:rPr>
      </w:pPr>
    </w:p>
    <w:p w14:paraId="185281EA" w14:textId="304EA3CF" w:rsidR="00BD515F" w:rsidRPr="00BD6C06" w:rsidRDefault="00BD515F">
      <w:pPr>
        <w:rPr>
          <w:color w:val="000000" w:themeColor="text1"/>
          <w:sz w:val="22"/>
          <w:szCs w:val="22"/>
        </w:rPr>
      </w:pPr>
    </w:p>
    <w:p w14:paraId="53EEFFB5" w14:textId="12D4B5D9" w:rsidR="00BD515F" w:rsidRPr="00BD6C06" w:rsidRDefault="00BD515F">
      <w:pPr>
        <w:rPr>
          <w:color w:val="000000" w:themeColor="text1"/>
          <w:sz w:val="22"/>
          <w:szCs w:val="22"/>
        </w:rPr>
      </w:pPr>
    </w:p>
    <w:p w14:paraId="0550F950" w14:textId="0E791D60" w:rsidR="00BD515F" w:rsidRPr="00BD6C06" w:rsidRDefault="00BD515F">
      <w:pPr>
        <w:rPr>
          <w:color w:val="000000" w:themeColor="text1"/>
          <w:sz w:val="22"/>
          <w:szCs w:val="22"/>
        </w:rPr>
      </w:pPr>
    </w:p>
    <w:p w14:paraId="57689EE6" w14:textId="63A4D224" w:rsidR="00BD515F" w:rsidRPr="00BD6C06" w:rsidRDefault="00BD515F">
      <w:pPr>
        <w:rPr>
          <w:color w:val="000000" w:themeColor="text1"/>
          <w:sz w:val="22"/>
          <w:szCs w:val="22"/>
        </w:rPr>
      </w:pPr>
    </w:p>
    <w:p w14:paraId="451EA132" w14:textId="431AC724" w:rsidR="00BD515F" w:rsidRPr="00BD6C06" w:rsidRDefault="00BD515F">
      <w:pPr>
        <w:rPr>
          <w:color w:val="000000" w:themeColor="text1"/>
          <w:sz w:val="22"/>
          <w:szCs w:val="22"/>
        </w:rPr>
      </w:pPr>
    </w:p>
    <w:p w14:paraId="755690F5" w14:textId="5BF3408D" w:rsidR="00BD515F" w:rsidRPr="00BD6C06" w:rsidRDefault="00BD515F">
      <w:pPr>
        <w:rPr>
          <w:color w:val="000000" w:themeColor="text1"/>
          <w:sz w:val="22"/>
          <w:szCs w:val="22"/>
        </w:rPr>
      </w:pPr>
    </w:p>
    <w:p w14:paraId="1E005A9C" w14:textId="0EA0D00B" w:rsidR="00874570" w:rsidRPr="00BD6C06" w:rsidRDefault="00874570">
      <w:pPr>
        <w:rPr>
          <w:color w:val="000000" w:themeColor="text1"/>
          <w:sz w:val="22"/>
          <w:szCs w:val="22"/>
        </w:rPr>
      </w:pPr>
    </w:p>
    <w:p w14:paraId="4A59E068" w14:textId="7502C846" w:rsidR="00874570" w:rsidRPr="00BD6C06" w:rsidRDefault="00874570">
      <w:pPr>
        <w:rPr>
          <w:color w:val="000000" w:themeColor="text1"/>
          <w:sz w:val="22"/>
          <w:szCs w:val="22"/>
        </w:rPr>
      </w:pPr>
    </w:p>
    <w:p w14:paraId="06CA251C" w14:textId="13FE6A6F" w:rsidR="00874570" w:rsidRPr="00BD6C06" w:rsidRDefault="00874570">
      <w:pPr>
        <w:rPr>
          <w:color w:val="000000" w:themeColor="text1"/>
          <w:sz w:val="22"/>
          <w:szCs w:val="22"/>
        </w:rPr>
      </w:pPr>
    </w:p>
    <w:p w14:paraId="2245CDD6" w14:textId="6AF65658" w:rsidR="00874570" w:rsidRPr="00BD6C06" w:rsidRDefault="00874570">
      <w:pPr>
        <w:rPr>
          <w:color w:val="000000" w:themeColor="text1"/>
          <w:sz w:val="22"/>
          <w:szCs w:val="22"/>
        </w:rPr>
      </w:pPr>
    </w:p>
    <w:p w14:paraId="075B5260" w14:textId="5573EFA3" w:rsidR="00874570" w:rsidRPr="00BD6C06" w:rsidRDefault="00874570">
      <w:pPr>
        <w:rPr>
          <w:color w:val="000000" w:themeColor="text1"/>
          <w:sz w:val="22"/>
          <w:szCs w:val="22"/>
        </w:rPr>
      </w:pPr>
    </w:p>
    <w:p w14:paraId="5BBD13FC" w14:textId="7FB4873B" w:rsidR="00874570" w:rsidRPr="00BD6C06" w:rsidRDefault="00874570">
      <w:pPr>
        <w:rPr>
          <w:color w:val="000000" w:themeColor="text1"/>
          <w:sz w:val="22"/>
          <w:szCs w:val="22"/>
        </w:rPr>
      </w:pPr>
    </w:p>
    <w:p w14:paraId="4BB4D6B9" w14:textId="739E4D72" w:rsidR="00874570" w:rsidRPr="00BD6C06" w:rsidRDefault="00874570">
      <w:pPr>
        <w:rPr>
          <w:color w:val="000000" w:themeColor="text1"/>
          <w:sz w:val="22"/>
          <w:szCs w:val="22"/>
        </w:rPr>
      </w:pPr>
    </w:p>
    <w:p w14:paraId="1B0E113E" w14:textId="05B830B3" w:rsidR="00874570" w:rsidRPr="00BD6C06" w:rsidRDefault="00874570">
      <w:pPr>
        <w:rPr>
          <w:color w:val="000000" w:themeColor="text1"/>
          <w:sz w:val="22"/>
          <w:szCs w:val="22"/>
        </w:rPr>
      </w:pPr>
    </w:p>
    <w:p w14:paraId="0630E6D9" w14:textId="1D14BF91" w:rsidR="00874570" w:rsidRPr="00BD6C06" w:rsidRDefault="00874570">
      <w:pPr>
        <w:rPr>
          <w:color w:val="000000" w:themeColor="text1"/>
          <w:sz w:val="22"/>
          <w:szCs w:val="22"/>
        </w:rPr>
      </w:pPr>
    </w:p>
    <w:p w14:paraId="4005E203" w14:textId="3CBC59BE" w:rsidR="00874570" w:rsidRPr="00BD6C06" w:rsidRDefault="00874570">
      <w:pPr>
        <w:rPr>
          <w:color w:val="000000" w:themeColor="text1"/>
          <w:sz w:val="22"/>
          <w:szCs w:val="22"/>
        </w:rPr>
      </w:pPr>
    </w:p>
    <w:p w14:paraId="20CBA0E5" w14:textId="3EE846FC" w:rsidR="00874570" w:rsidRPr="00BD6C06" w:rsidRDefault="00874570">
      <w:pPr>
        <w:rPr>
          <w:color w:val="000000" w:themeColor="text1"/>
          <w:sz w:val="22"/>
          <w:szCs w:val="22"/>
        </w:rPr>
      </w:pPr>
    </w:p>
    <w:p w14:paraId="6FF80A8F" w14:textId="19BA0810" w:rsidR="00874570" w:rsidRPr="00BD6C06" w:rsidRDefault="00874570">
      <w:pPr>
        <w:rPr>
          <w:color w:val="000000" w:themeColor="text1"/>
          <w:sz w:val="22"/>
          <w:szCs w:val="22"/>
        </w:rPr>
      </w:pPr>
    </w:p>
    <w:p w14:paraId="10D407E3" w14:textId="313F3A2D" w:rsidR="00874570" w:rsidRPr="00BD6C06" w:rsidRDefault="00874570">
      <w:pPr>
        <w:rPr>
          <w:color w:val="000000" w:themeColor="text1"/>
          <w:sz w:val="22"/>
          <w:szCs w:val="22"/>
        </w:rPr>
      </w:pPr>
    </w:p>
    <w:p w14:paraId="61A7985A" w14:textId="758CA3E3" w:rsidR="00874570" w:rsidRPr="00BD6C06" w:rsidRDefault="00874570">
      <w:pPr>
        <w:rPr>
          <w:color w:val="000000" w:themeColor="text1"/>
          <w:sz w:val="22"/>
          <w:szCs w:val="22"/>
        </w:rPr>
      </w:pPr>
    </w:p>
    <w:p w14:paraId="2F782A96" w14:textId="30067E5B" w:rsidR="00874570" w:rsidRPr="00BD6C06" w:rsidRDefault="00874570">
      <w:pPr>
        <w:rPr>
          <w:color w:val="000000" w:themeColor="text1"/>
          <w:sz w:val="22"/>
          <w:szCs w:val="22"/>
        </w:rPr>
      </w:pPr>
    </w:p>
    <w:p w14:paraId="042A35F0" w14:textId="6263F999" w:rsidR="00874570" w:rsidRPr="00BD6C06" w:rsidRDefault="00874570">
      <w:pPr>
        <w:rPr>
          <w:color w:val="000000" w:themeColor="text1"/>
          <w:sz w:val="22"/>
          <w:szCs w:val="22"/>
        </w:rPr>
      </w:pPr>
    </w:p>
    <w:p w14:paraId="306B5260" w14:textId="20440704" w:rsidR="00874570" w:rsidRPr="00BD6C06" w:rsidRDefault="00874570">
      <w:pPr>
        <w:rPr>
          <w:color w:val="000000" w:themeColor="text1"/>
          <w:sz w:val="22"/>
          <w:szCs w:val="22"/>
        </w:rPr>
      </w:pPr>
    </w:p>
    <w:p w14:paraId="6CCDEBA2" w14:textId="32D5951F" w:rsidR="00874570" w:rsidRPr="00BD6C06" w:rsidRDefault="00874570">
      <w:pPr>
        <w:rPr>
          <w:color w:val="000000" w:themeColor="text1"/>
          <w:sz w:val="22"/>
          <w:szCs w:val="22"/>
        </w:rPr>
      </w:pPr>
    </w:p>
    <w:p w14:paraId="46C6960F" w14:textId="4B77A872" w:rsidR="00874570" w:rsidRPr="00BD6C06" w:rsidRDefault="00874570">
      <w:pPr>
        <w:rPr>
          <w:color w:val="000000" w:themeColor="text1"/>
          <w:sz w:val="22"/>
          <w:szCs w:val="22"/>
        </w:rPr>
      </w:pPr>
    </w:p>
    <w:p w14:paraId="488605F0" w14:textId="589EB0F0" w:rsidR="00874570" w:rsidRPr="00BD6C06" w:rsidRDefault="00874570">
      <w:pPr>
        <w:rPr>
          <w:color w:val="000000" w:themeColor="text1"/>
          <w:sz w:val="22"/>
          <w:szCs w:val="22"/>
        </w:rPr>
      </w:pPr>
    </w:p>
    <w:p w14:paraId="5AF6BE7A" w14:textId="46F63F9D" w:rsidR="00874570" w:rsidRPr="00BD6C06" w:rsidRDefault="00874570">
      <w:pPr>
        <w:rPr>
          <w:color w:val="000000" w:themeColor="text1"/>
          <w:sz w:val="22"/>
          <w:szCs w:val="22"/>
        </w:rPr>
      </w:pPr>
    </w:p>
    <w:p w14:paraId="6FF33616" w14:textId="606ED1D7" w:rsidR="00874570" w:rsidRPr="00BD6C06" w:rsidRDefault="00874570">
      <w:pPr>
        <w:rPr>
          <w:color w:val="000000" w:themeColor="text1"/>
          <w:sz w:val="22"/>
          <w:szCs w:val="22"/>
        </w:rPr>
      </w:pPr>
    </w:p>
    <w:p w14:paraId="16751C05" w14:textId="25C0A969" w:rsidR="00874570" w:rsidRPr="00BD6C06" w:rsidRDefault="00874570">
      <w:pPr>
        <w:rPr>
          <w:color w:val="000000" w:themeColor="text1"/>
          <w:sz w:val="22"/>
          <w:szCs w:val="22"/>
        </w:rPr>
      </w:pPr>
    </w:p>
    <w:p w14:paraId="6B2FE075" w14:textId="77777777" w:rsidR="00874570" w:rsidRPr="00BD6C06" w:rsidRDefault="00874570">
      <w:pPr>
        <w:rPr>
          <w:color w:val="000000" w:themeColor="text1"/>
          <w:sz w:val="22"/>
          <w:szCs w:val="22"/>
        </w:rPr>
      </w:pPr>
    </w:p>
    <w:p w14:paraId="0E0AFEB8" w14:textId="56DA8174" w:rsidR="00BD515F" w:rsidRPr="00BD6C06" w:rsidRDefault="00BD515F">
      <w:pPr>
        <w:rPr>
          <w:color w:val="000000" w:themeColor="text1"/>
          <w:sz w:val="22"/>
          <w:szCs w:val="22"/>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42"/>
        <w:gridCol w:w="5267"/>
      </w:tblGrid>
      <w:tr w:rsidR="00BD6C06" w:rsidRPr="00BD6C06" w14:paraId="2DF95D49" w14:textId="77777777" w:rsidTr="00B37B34">
        <w:tc>
          <w:tcPr>
            <w:tcW w:w="3942" w:type="dxa"/>
            <w:shd w:val="clear" w:color="auto" w:fill="auto"/>
            <w:vAlign w:val="center"/>
          </w:tcPr>
          <w:p w14:paraId="03459C15" w14:textId="77777777" w:rsidR="00BD515F" w:rsidRPr="00BD6C06" w:rsidRDefault="00BD515F" w:rsidP="006C09C9">
            <w:pPr>
              <w:rPr>
                <w:color w:val="000000" w:themeColor="text1"/>
                <w:sz w:val="22"/>
                <w:szCs w:val="22"/>
              </w:rPr>
            </w:pPr>
            <w:r w:rsidRPr="00BD6C06">
              <w:rPr>
                <w:color w:val="000000" w:themeColor="text1"/>
                <w:sz w:val="22"/>
                <w:szCs w:val="22"/>
              </w:rPr>
              <w:lastRenderedPageBreak/>
              <w:t xml:space="preserve">Nazwa kierunku studiów </w:t>
            </w:r>
          </w:p>
          <w:p w14:paraId="208171C7" w14:textId="77777777" w:rsidR="00BD515F" w:rsidRPr="00BD6C06" w:rsidRDefault="00BD515F" w:rsidP="006C09C9">
            <w:pPr>
              <w:rPr>
                <w:color w:val="000000" w:themeColor="text1"/>
                <w:sz w:val="22"/>
                <w:szCs w:val="22"/>
              </w:rPr>
            </w:pPr>
          </w:p>
        </w:tc>
        <w:tc>
          <w:tcPr>
            <w:tcW w:w="5267" w:type="dxa"/>
            <w:shd w:val="clear" w:color="auto" w:fill="auto"/>
            <w:vAlign w:val="center"/>
          </w:tcPr>
          <w:p w14:paraId="20F68FDA" w14:textId="77777777" w:rsidR="00BD515F" w:rsidRPr="00BD6C06" w:rsidRDefault="00BD515F" w:rsidP="006C09C9">
            <w:pPr>
              <w:rPr>
                <w:color w:val="000000" w:themeColor="text1"/>
                <w:sz w:val="22"/>
                <w:szCs w:val="22"/>
              </w:rPr>
            </w:pPr>
            <w:r w:rsidRPr="00BD6C06">
              <w:rPr>
                <w:color w:val="000000" w:themeColor="text1"/>
                <w:sz w:val="22"/>
                <w:szCs w:val="22"/>
              </w:rPr>
              <w:t>Kryminalistyka w biogospodarce</w:t>
            </w:r>
          </w:p>
        </w:tc>
      </w:tr>
      <w:tr w:rsidR="00BD6C06" w:rsidRPr="00BD6C06" w14:paraId="279E9651" w14:textId="77777777" w:rsidTr="00B37B34">
        <w:tc>
          <w:tcPr>
            <w:tcW w:w="3942" w:type="dxa"/>
            <w:shd w:val="clear" w:color="auto" w:fill="auto"/>
            <w:vAlign w:val="center"/>
          </w:tcPr>
          <w:p w14:paraId="527C911C" w14:textId="77777777" w:rsidR="00BD515F" w:rsidRPr="00BD6C06" w:rsidRDefault="00BD515F" w:rsidP="006C09C9">
            <w:pPr>
              <w:rPr>
                <w:color w:val="000000" w:themeColor="text1"/>
                <w:sz w:val="22"/>
                <w:szCs w:val="22"/>
              </w:rPr>
            </w:pPr>
            <w:r w:rsidRPr="00BD6C06">
              <w:rPr>
                <w:color w:val="000000" w:themeColor="text1"/>
                <w:sz w:val="22"/>
                <w:szCs w:val="22"/>
              </w:rPr>
              <w:t>Nazwa modułu, także nazwa w języku angielskim</w:t>
            </w:r>
          </w:p>
        </w:tc>
        <w:tc>
          <w:tcPr>
            <w:tcW w:w="5267" w:type="dxa"/>
            <w:shd w:val="clear" w:color="auto" w:fill="auto"/>
            <w:vAlign w:val="center"/>
          </w:tcPr>
          <w:p w14:paraId="0FD7C5FA" w14:textId="77777777" w:rsidR="00BD515F" w:rsidRPr="00BD6C06" w:rsidRDefault="00BD515F" w:rsidP="006C09C9">
            <w:pPr>
              <w:rPr>
                <w:color w:val="000000" w:themeColor="text1"/>
                <w:sz w:val="22"/>
                <w:szCs w:val="22"/>
              </w:rPr>
            </w:pPr>
            <w:r w:rsidRPr="00BD6C06">
              <w:rPr>
                <w:color w:val="000000" w:themeColor="text1"/>
                <w:sz w:val="22"/>
                <w:szCs w:val="22"/>
              </w:rPr>
              <w:t>Balistyka i rany postrzałowe</w:t>
            </w:r>
          </w:p>
          <w:p w14:paraId="63D2C363" w14:textId="77777777" w:rsidR="00BD515F" w:rsidRPr="00BD6C06" w:rsidRDefault="00BD515F" w:rsidP="006C09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2"/>
                <w:szCs w:val="22"/>
                <w:lang w:val="en-GB"/>
              </w:rPr>
            </w:pPr>
            <w:r w:rsidRPr="00BD6C06">
              <w:rPr>
                <w:color w:val="000000" w:themeColor="text1"/>
                <w:sz w:val="22"/>
                <w:szCs w:val="22"/>
                <w:lang w:val="en"/>
              </w:rPr>
              <w:t>Ballistics and gunshot wounds</w:t>
            </w:r>
          </w:p>
        </w:tc>
      </w:tr>
      <w:tr w:rsidR="00BD6C06" w:rsidRPr="00BD6C06" w14:paraId="2DCB6443" w14:textId="77777777" w:rsidTr="00B37B34">
        <w:tc>
          <w:tcPr>
            <w:tcW w:w="3942" w:type="dxa"/>
            <w:shd w:val="clear" w:color="auto" w:fill="auto"/>
            <w:vAlign w:val="center"/>
          </w:tcPr>
          <w:p w14:paraId="09F963BE" w14:textId="77777777" w:rsidR="00BD515F" w:rsidRPr="00BD6C06" w:rsidRDefault="00BD515F" w:rsidP="006C09C9">
            <w:pPr>
              <w:rPr>
                <w:color w:val="000000" w:themeColor="text1"/>
                <w:sz w:val="22"/>
                <w:szCs w:val="22"/>
              </w:rPr>
            </w:pPr>
            <w:r w:rsidRPr="00BD6C06">
              <w:rPr>
                <w:color w:val="000000" w:themeColor="text1"/>
                <w:sz w:val="22"/>
                <w:szCs w:val="22"/>
              </w:rPr>
              <w:t xml:space="preserve">Język wykładowy </w:t>
            </w:r>
          </w:p>
          <w:p w14:paraId="3F7419FC" w14:textId="77777777" w:rsidR="00BD515F" w:rsidRPr="00BD6C06" w:rsidRDefault="00BD515F" w:rsidP="006C09C9">
            <w:pPr>
              <w:rPr>
                <w:color w:val="000000" w:themeColor="text1"/>
                <w:sz w:val="22"/>
                <w:szCs w:val="22"/>
              </w:rPr>
            </w:pPr>
          </w:p>
        </w:tc>
        <w:tc>
          <w:tcPr>
            <w:tcW w:w="5267" w:type="dxa"/>
            <w:shd w:val="clear" w:color="auto" w:fill="auto"/>
            <w:vAlign w:val="center"/>
          </w:tcPr>
          <w:p w14:paraId="6415A798" w14:textId="77777777" w:rsidR="00BD515F" w:rsidRPr="00BD6C06" w:rsidRDefault="00BD515F" w:rsidP="006C09C9">
            <w:pPr>
              <w:rPr>
                <w:color w:val="000000" w:themeColor="text1"/>
                <w:sz w:val="22"/>
                <w:szCs w:val="22"/>
              </w:rPr>
            </w:pPr>
            <w:r w:rsidRPr="00BD6C06">
              <w:rPr>
                <w:color w:val="000000" w:themeColor="text1"/>
                <w:sz w:val="22"/>
                <w:szCs w:val="22"/>
              </w:rPr>
              <w:t>Polski</w:t>
            </w:r>
          </w:p>
        </w:tc>
      </w:tr>
      <w:tr w:rsidR="00BD6C06" w:rsidRPr="00BD6C06" w14:paraId="1D372C22" w14:textId="77777777" w:rsidTr="00B37B34">
        <w:tc>
          <w:tcPr>
            <w:tcW w:w="3942" w:type="dxa"/>
            <w:shd w:val="clear" w:color="auto" w:fill="auto"/>
            <w:vAlign w:val="center"/>
          </w:tcPr>
          <w:p w14:paraId="6ED22359" w14:textId="77777777" w:rsidR="00BD515F" w:rsidRPr="00BD6C06" w:rsidRDefault="00BD515F" w:rsidP="006C09C9">
            <w:pPr>
              <w:autoSpaceDE w:val="0"/>
              <w:autoSpaceDN w:val="0"/>
              <w:adjustRightInd w:val="0"/>
              <w:rPr>
                <w:color w:val="000000" w:themeColor="text1"/>
                <w:sz w:val="22"/>
                <w:szCs w:val="22"/>
              </w:rPr>
            </w:pPr>
            <w:r w:rsidRPr="00BD6C06">
              <w:rPr>
                <w:color w:val="000000" w:themeColor="text1"/>
                <w:sz w:val="22"/>
                <w:szCs w:val="22"/>
              </w:rPr>
              <w:t xml:space="preserve">Rodzaj modułu </w:t>
            </w:r>
          </w:p>
          <w:p w14:paraId="0EA2F257" w14:textId="77777777" w:rsidR="00BD515F" w:rsidRPr="00BD6C06" w:rsidRDefault="00BD515F" w:rsidP="006C09C9">
            <w:pPr>
              <w:rPr>
                <w:color w:val="000000" w:themeColor="text1"/>
                <w:sz w:val="22"/>
                <w:szCs w:val="22"/>
              </w:rPr>
            </w:pPr>
          </w:p>
        </w:tc>
        <w:tc>
          <w:tcPr>
            <w:tcW w:w="5267" w:type="dxa"/>
            <w:shd w:val="clear" w:color="auto" w:fill="auto"/>
            <w:vAlign w:val="center"/>
          </w:tcPr>
          <w:p w14:paraId="1C37A164" w14:textId="77777777" w:rsidR="00BD515F" w:rsidRPr="00BD6C06" w:rsidRDefault="00BD515F" w:rsidP="006C09C9">
            <w:pPr>
              <w:rPr>
                <w:color w:val="000000" w:themeColor="text1"/>
                <w:sz w:val="22"/>
                <w:szCs w:val="22"/>
              </w:rPr>
            </w:pPr>
            <w:r w:rsidRPr="00BD6C06">
              <w:rPr>
                <w:color w:val="000000" w:themeColor="text1"/>
                <w:sz w:val="22"/>
                <w:szCs w:val="22"/>
              </w:rPr>
              <w:t>fakultatywny</w:t>
            </w:r>
          </w:p>
        </w:tc>
      </w:tr>
      <w:tr w:rsidR="00BD6C06" w:rsidRPr="00BD6C06" w14:paraId="7B5D39CC" w14:textId="77777777" w:rsidTr="00B37B34">
        <w:tc>
          <w:tcPr>
            <w:tcW w:w="3942" w:type="dxa"/>
            <w:shd w:val="clear" w:color="auto" w:fill="auto"/>
            <w:vAlign w:val="center"/>
          </w:tcPr>
          <w:p w14:paraId="68A4CDAB" w14:textId="77777777" w:rsidR="00BD515F" w:rsidRPr="00BD6C06" w:rsidRDefault="00BD515F" w:rsidP="006C09C9">
            <w:pPr>
              <w:rPr>
                <w:color w:val="000000" w:themeColor="text1"/>
                <w:sz w:val="22"/>
                <w:szCs w:val="22"/>
              </w:rPr>
            </w:pPr>
            <w:r w:rsidRPr="00BD6C06">
              <w:rPr>
                <w:color w:val="000000" w:themeColor="text1"/>
                <w:sz w:val="22"/>
                <w:szCs w:val="22"/>
              </w:rPr>
              <w:t>Poziom studiów</w:t>
            </w:r>
          </w:p>
        </w:tc>
        <w:tc>
          <w:tcPr>
            <w:tcW w:w="5267" w:type="dxa"/>
            <w:shd w:val="clear" w:color="auto" w:fill="auto"/>
            <w:vAlign w:val="center"/>
          </w:tcPr>
          <w:p w14:paraId="1573179A" w14:textId="77777777" w:rsidR="00BD515F" w:rsidRPr="00BD6C06" w:rsidRDefault="00BD515F" w:rsidP="006C09C9">
            <w:pPr>
              <w:rPr>
                <w:color w:val="000000" w:themeColor="text1"/>
                <w:sz w:val="22"/>
                <w:szCs w:val="22"/>
              </w:rPr>
            </w:pPr>
            <w:r w:rsidRPr="00BD6C06">
              <w:rPr>
                <w:color w:val="000000" w:themeColor="text1"/>
                <w:sz w:val="22"/>
                <w:szCs w:val="22"/>
              </w:rPr>
              <w:t>pierwszego stopnia</w:t>
            </w:r>
          </w:p>
        </w:tc>
      </w:tr>
      <w:tr w:rsidR="00BD6C06" w:rsidRPr="00BD6C06" w14:paraId="644A2BC7" w14:textId="77777777" w:rsidTr="00B37B34">
        <w:tc>
          <w:tcPr>
            <w:tcW w:w="3942" w:type="dxa"/>
            <w:shd w:val="clear" w:color="auto" w:fill="auto"/>
            <w:vAlign w:val="center"/>
          </w:tcPr>
          <w:p w14:paraId="427F328F" w14:textId="77777777" w:rsidR="00BD515F" w:rsidRPr="00BD6C06" w:rsidRDefault="00BD515F" w:rsidP="006C09C9">
            <w:pPr>
              <w:rPr>
                <w:color w:val="000000" w:themeColor="text1"/>
                <w:sz w:val="22"/>
                <w:szCs w:val="22"/>
              </w:rPr>
            </w:pPr>
            <w:r w:rsidRPr="00BD6C06">
              <w:rPr>
                <w:color w:val="000000" w:themeColor="text1"/>
                <w:sz w:val="22"/>
                <w:szCs w:val="22"/>
              </w:rPr>
              <w:t>Forma studiów</w:t>
            </w:r>
          </w:p>
          <w:p w14:paraId="24C35DB6" w14:textId="77777777" w:rsidR="00BD515F" w:rsidRPr="00BD6C06" w:rsidRDefault="00BD515F" w:rsidP="006C09C9">
            <w:pPr>
              <w:rPr>
                <w:color w:val="000000" w:themeColor="text1"/>
                <w:sz w:val="22"/>
                <w:szCs w:val="22"/>
              </w:rPr>
            </w:pPr>
          </w:p>
        </w:tc>
        <w:tc>
          <w:tcPr>
            <w:tcW w:w="5267" w:type="dxa"/>
            <w:shd w:val="clear" w:color="auto" w:fill="auto"/>
            <w:vAlign w:val="center"/>
          </w:tcPr>
          <w:p w14:paraId="75EEC6B6" w14:textId="77777777" w:rsidR="00BD515F" w:rsidRPr="00BD6C06" w:rsidRDefault="00BD515F" w:rsidP="006C09C9">
            <w:pPr>
              <w:rPr>
                <w:color w:val="000000" w:themeColor="text1"/>
                <w:sz w:val="22"/>
                <w:szCs w:val="22"/>
              </w:rPr>
            </w:pPr>
            <w:r w:rsidRPr="00BD6C06">
              <w:rPr>
                <w:color w:val="000000" w:themeColor="text1"/>
                <w:sz w:val="22"/>
                <w:szCs w:val="22"/>
              </w:rPr>
              <w:t>stacjonarne</w:t>
            </w:r>
          </w:p>
        </w:tc>
      </w:tr>
      <w:tr w:rsidR="00BD6C06" w:rsidRPr="00BD6C06" w14:paraId="326103FA" w14:textId="77777777" w:rsidTr="00B37B34">
        <w:tc>
          <w:tcPr>
            <w:tcW w:w="3942" w:type="dxa"/>
            <w:shd w:val="clear" w:color="auto" w:fill="auto"/>
            <w:vAlign w:val="center"/>
          </w:tcPr>
          <w:p w14:paraId="0C7E4E48" w14:textId="77777777" w:rsidR="00BD515F" w:rsidRPr="00BD6C06" w:rsidRDefault="00BD515F" w:rsidP="006C09C9">
            <w:pPr>
              <w:rPr>
                <w:color w:val="000000" w:themeColor="text1"/>
                <w:sz w:val="22"/>
                <w:szCs w:val="22"/>
              </w:rPr>
            </w:pPr>
            <w:r w:rsidRPr="00BD6C06">
              <w:rPr>
                <w:color w:val="000000" w:themeColor="text1"/>
                <w:sz w:val="22"/>
                <w:szCs w:val="22"/>
              </w:rPr>
              <w:t>Rok studiów dla kierunku</w:t>
            </w:r>
          </w:p>
        </w:tc>
        <w:tc>
          <w:tcPr>
            <w:tcW w:w="5267" w:type="dxa"/>
            <w:shd w:val="clear" w:color="auto" w:fill="auto"/>
            <w:vAlign w:val="center"/>
          </w:tcPr>
          <w:p w14:paraId="648DE397" w14:textId="77777777" w:rsidR="00BD515F" w:rsidRPr="00BD6C06" w:rsidRDefault="00BD515F" w:rsidP="006C09C9">
            <w:pPr>
              <w:rPr>
                <w:color w:val="000000" w:themeColor="text1"/>
                <w:sz w:val="22"/>
                <w:szCs w:val="22"/>
              </w:rPr>
            </w:pPr>
            <w:r w:rsidRPr="00BD6C06">
              <w:rPr>
                <w:color w:val="000000" w:themeColor="text1"/>
                <w:sz w:val="22"/>
                <w:szCs w:val="22"/>
              </w:rPr>
              <w:t>III</w:t>
            </w:r>
          </w:p>
        </w:tc>
      </w:tr>
      <w:tr w:rsidR="00BD6C06" w:rsidRPr="00BD6C06" w14:paraId="4157758D" w14:textId="77777777" w:rsidTr="00B37B34">
        <w:tc>
          <w:tcPr>
            <w:tcW w:w="3942" w:type="dxa"/>
            <w:shd w:val="clear" w:color="auto" w:fill="auto"/>
            <w:vAlign w:val="center"/>
          </w:tcPr>
          <w:p w14:paraId="4EE26BC8" w14:textId="77777777" w:rsidR="00BD515F" w:rsidRPr="00BD6C06" w:rsidRDefault="00BD515F" w:rsidP="006C09C9">
            <w:pPr>
              <w:rPr>
                <w:color w:val="000000" w:themeColor="text1"/>
                <w:sz w:val="22"/>
                <w:szCs w:val="22"/>
              </w:rPr>
            </w:pPr>
            <w:r w:rsidRPr="00BD6C06">
              <w:rPr>
                <w:color w:val="000000" w:themeColor="text1"/>
                <w:sz w:val="22"/>
                <w:szCs w:val="22"/>
              </w:rPr>
              <w:t>Semestr dla kierunku</w:t>
            </w:r>
          </w:p>
        </w:tc>
        <w:tc>
          <w:tcPr>
            <w:tcW w:w="5267" w:type="dxa"/>
            <w:shd w:val="clear" w:color="auto" w:fill="auto"/>
            <w:vAlign w:val="center"/>
          </w:tcPr>
          <w:p w14:paraId="5F4DA8F4" w14:textId="77777777" w:rsidR="00BD515F" w:rsidRPr="00BD6C06" w:rsidRDefault="00BD515F" w:rsidP="006C09C9">
            <w:pPr>
              <w:rPr>
                <w:color w:val="000000" w:themeColor="text1"/>
                <w:sz w:val="22"/>
                <w:szCs w:val="22"/>
              </w:rPr>
            </w:pPr>
            <w:r w:rsidRPr="00BD6C06">
              <w:rPr>
                <w:color w:val="000000" w:themeColor="text1"/>
                <w:sz w:val="22"/>
                <w:szCs w:val="22"/>
              </w:rPr>
              <w:t>6</w:t>
            </w:r>
          </w:p>
        </w:tc>
      </w:tr>
      <w:tr w:rsidR="00BD6C06" w:rsidRPr="00BD6C06" w14:paraId="14EC6852" w14:textId="77777777" w:rsidTr="00B37B34">
        <w:tc>
          <w:tcPr>
            <w:tcW w:w="3942" w:type="dxa"/>
            <w:shd w:val="clear" w:color="auto" w:fill="auto"/>
            <w:vAlign w:val="center"/>
          </w:tcPr>
          <w:p w14:paraId="5345850D" w14:textId="77777777" w:rsidR="00BD515F" w:rsidRPr="00BD6C06" w:rsidRDefault="00BD515F" w:rsidP="006C09C9">
            <w:pPr>
              <w:autoSpaceDE w:val="0"/>
              <w:autoSpaceDN w:val="0"/>
              <w:adjustRightInd w:val="0"/>
              <w:rPr>
                <w:color w:val="000000" w:themeColor="text1"/>
                <w:sz w:val="22"/>
                <w:szCs w:val="22"/>
              </w:rPr>
            </w:pPr>
            <w:r w:rsidRPr="00BD6C06">
              <w:rPr>
                <w:color w:val="000000" w:themeColor="text1"/>
                <w:sz w:val="22"/>
                <w:szCs w:val="22"/>
              </w:rPr>
              <w:t>Liczba punktów ECTS z podziałem na kontaktowe/</w:t>
            </w:r>
            <w:proofErr w:type="spellStart"/>
            <w:r w:rsidRPr="00BD6C06">
              <w:rPr>
                <w:color w:val="000000" w:themeColor="text1"/>
                <w:sz w:val="22"/>
                <w:szCs w:val="22"/>
              </w:rPr>
              <w:t>niekontaktowe</w:t>
            </w:r>
            <w:proofErr w:type="spellEnd"/>
          </w:p>
        </w:tc>
        <w:tc>
          <w:tcPr>
            <w:tcW w:w="5267" w:type="dxa"/>
            <w:shd w:val="clear" w:color="auto" w:fill="auto"/>
            <w:vAlign w:val="center"/>
          </w:tcPr>
          <w:p w14:paraId="2D0E33F7" w14:textId="02CEF2DE" w:rsidR="00BD515F" w:rsidRPr="00BD6C06" w:rsidRDefault="00BD515F" w:rsidP="006C09C9">
            <w:pPr>
              <w:rPr>
                <w:color w:val="000000" w:themeColor="text1"/>
                <w:sz w:val="22"/>
                <w:szCs w:val="22"/>
              </w:rPr>
            </w:pPr>
            <w:r w:rsidRPr="00BD6C06">
              <w:rPr>
                <w:color w:val="000000" w:themeColor="text1"/>
                <w:sz w:val="22"/>
                <w:szCs w:val="22"/>
              </w:rPr>
              <w:t>4 (1,</w:t>
            </w:r>
            <w:r w:rsidR="00BF0167" w:rsidRPr="00BD6C06">
              <w:rPr>
                <w:color w:val="000000" w:themeColor="text1"/>
                <w:sz w:val="22"/>
                <w:szCs w:val="22"/>
              </w:rPr>
              <w:t>3</w:t>
            </w:r>
            <w:r w:rsidRPr="00BD6C06">
              <w:rPr>
                <w:color w:val="000000" w:themeColor="text1"/>
                <w:sz w:val="22"/>
                <w:szCs w:val="22"/>
              </w:rPr>
              <w:t>6/</w:t>
            </w:r>
            <w:r w:rsidR="00BF0167" w:rsidRPr="00BD6C06">
              <w:rPr>
                <w:color w:val="000000" w:themeColor="text1"/>
                <w:sz w:val="22"/>
                <w:szCs w:val="22"/>
              </w:rPr>
              <w:t>2,64</w:t>
            </w:r>
            <w:r w:rsidRPr="00BD6C06">
              <w:rPr>
                <w:color w:val="000000" w:themeColor="text1"/>
                <w:sz w:val="22"/>
                <w:szCs w:val="22"/>
              </w:rPr>
              <w:t>)</w:t>
            </w:r>
          </w:p>
        </w:tc>
      </w:tr>
      <w:tr w:rsidR="00BD6C06" w:rsidRPr="00BD6C06" w14:paraId="4E9AEC97" w14:textId="77777777" w:rsidTr="00B37B34">
        <w:tc>
          <w:tcPr>
            <w:tcW w:w="3942" w:type="dxa"/>
            <w:shd w:val="clear" w:color="auto" w:fill="auto"/>
            <w:vAlign w:val="center"/>
          </w:tcPr>
          <w:p w14:paraId="4C6AC03F" w14:textId="77777777" w:rsidR="00BD515F" w:rsidRPr="00BD6C06" w:rsidRDefault="00BD515F" w:rsidP="006C09C9">
            <w:pPr>
              <w:autoSpaceDE w:val="0"/>
              <w:autoSpaceDN w:val="0"/>
              <w:adjustRightInd w:val="0"/>
              <w:rPr>
                <w:color w:val="000000" w:themeColor="text1"/>
                <w:sz w:val="22"/>
                <w:szCs w:val="22"/>
              </w:rPr>
            </w:pPr>
            <w:r w:rsidRPr="00BD6C06">
              <w:rPr>
                <w:color w:val="000000" w:themeColor="text1"/>
                <w:sz w:val="22"/>
                <w:szCs w:val="22"/>
              </w:rPr>
              <w:t>Tytuł naukowy/stopień naukowy, imię i nazwisko osoby odpowiedzialnej za moduł</w:t>
            </w:r>
          </w:p>
        </w:tc>
        <w:tc>
          <w:tcPr>
            <w:tcW w:w="5267" w:type="dxa"/>
            <w:shd w:val="clear" w:color="auto" w:fill="auto"/>
            <w:vAlign w:val="center"/>
          </w:tcPr>
          <w:p w14:paraId="365DFC0A" w14:textId="77777777" w:rsidR="00BD515F" w:rsidRPr="00BD6C06" w:rsidRDefault="00BD515F" w:rsidP="006C09C9">
            <w:pPr>
              <w:rPr>
                <w:color w:val="000000" w:themeColor="text1"/>
                <w:sz w:val="22"/>
                <w:szCs w:val="22"/>
              </w:rPr>
            </w:pPr>
            <w:r w:rsidRPr="00BD6C06">
              <w:rPr>
                <w:color w:val="000000" w:themeColor="text1"/>
                <w:sz w:val="22"/>
                <w:szCs w:val="22"/>
              </w:rPr>
              <w:t>dr hab. Marian Flis, profesor uczelni</w:t>
            </w:r>
          </w:p>
        </w:tc>
      </w:tr>
      <w:tr w:rsidR="00BD6C06" w:rsidRPr="00BD6C06" w14:paraId="586D4189" w14:textId="77777777" w:rsidTr="00B37B34">
        <w:tc>
          <w:tcPr>
            <w:tcW w:w="3942" w:type="dxa"/>
            <w:shd w:val="clear" w:color="auto" w:fill="auto"/>
            <w:vAlign w:val="center"/>
          </w:tcPr>
          <w:p w14:paraId="28733858" w14:textId="77777777" w:rsidR="00BD515F" w:rsidRPr="00BD6C06" w:rsidRDefault="00BD515F" w:rsidP="006C09C9">
            <w:pPr>
              <w:rPr>
                <w:color w:val="000000" w:themeColor="text1"/>
                <w:sz w:val="22"/>
                <w:szCs w:val="22"/>
              </w:rPr>
            </w:pPr>
            <w:r w:rsidRPr="00BD6C06">
              <w:rPr>
                <w:color w:val="000000" w:themeColor="text1"/>
                <w:sz w:val="22"/>
                <w:szCs w:val="22"/>
              </w:rPr>
              <w:t>Jednostka oferująca moduł</w:t>
            </w:r>
          </w:p>
          <w:p w14:paraId="6745597D" w14:textId="77777777" w:rsidR="00BD515F" w:rsidRPr="00BD6C06" w:rsidRDefault="00BD515F" w:rsidP="006C09C9">
            <w:pPr>
              <w:rPr>
                <w:color w:val="000000" w:themeColor="text1"/>
                <w:sz w:val="22"/>
                <w:szCs w:val="22"/>
              </w:rPr>
            </w:pPr>
          </w:p>
        </w:tc>
        <w:tc>
          <w:tcPr>
            <w:tcW w:w="5267" w:type="dxa"/>
            <w:shd w:val="clear" w:color="auto" w:fill="auto"/>
            <w:vAlign w:val="center"/>
          </w:tcPr>
          <w:p w14:paraId="6A870239" w14:textId="77777777" w:rsidR="00BD515F" w:rsidRPr="00BD6C06" w:rsidRDefault="00BD515F" w:rsidP="006C09C9">
            <w:pPr>
              <w:rPr>
                <w:color w:val="000000" w:themeColor="text1"/>
                <w:sz w:val="22"/>
                <w:szCs w:val="22"/>
              </w:rPr>
            </w:pPr>
            <w:r w:rsidRPr="00BD6C06">
              <w:rPr>
                <w:color w:val="000000" w:themeColor="text1"/>
                <w:sz w:val="22"/>
                <w:szCs w:val="22"/>
              </w:rPr>
              <w:t>Katedra Etologii Zwierząt i Łowiectwa</w:t>
            </w:r>
          </w:p>
        </w:tc>
      </w:tr>
      <w:tr w:rsidR="00BD6C06" w:rsidRPr="00BD6C06" w14:paraId="079D7452" w14:textId="77777777" w:rsidTr="00B37B34">
        <w:tc>
          <w:tcPr>
            <w:tcW w:w="3942" w:type="dxa"/>
            <w:shd w:val="clear" w:color="auto" w:fill="auto"/>
            <w:vAlign w:val="center"/>
          </w:tcPr>
          <w:p w14:paraId="72781622" w14:textId="77777777" w:rsidR="00BD515F" w:rsidRPr="00BD6C06" w:rsidRDefault="00BD515F" w:rsidP="006C09C9">
            <w:pPr>
              <w:rPr>
                <w:color w:val="000000" w:themeColor="text1"/>
                <w:sz w:val="22"/>
                <w:szCs w:val="22"/>
              </w:rPr>
            </w:pPr>
            <w:r w:rsidRPr="00BD6C06">
              <w:rPr>
                <w:color w:val="000000" w:themeColor="text1"/>
                <w:sz w:val="22"/>
                <w:szCs w:val="22"/>
              </w:rPr>
              <w:t>Cel modułu</w:t>
            </w:r>
          </w:p>
          <w:p w14:paraId="03F60FBD" w14:textId="77777777" w:rsidR="00BD515F" w:rsidRPr="00BD6C06" w:rsidRDefault="00BD515F" w:rsidP="006C09C9">
            <w:pPr>
              <w:rPr>
                <w:color w:val="000000" w:themeColor="text1"/>
                <w:sz w:val="22"/>
                <w:szCs w:val="22"/>
              </w:rPr>
            </w:pPr>
          </w:p>
        </w:tc>
        <w:tc>
          <w:tcPr>
            <w:tcW w:w="5267" w:type="dxa"/>
            <w:shd w:val="clear" w:color="auto" w:fill="auto"/>
            <w:vAlign w:val="center"/>
          </w:tcPr>
          <w:p w14:paraId="11C68308" w14:textId="77777777" w:rsidR="00BD515F" w:rsidRPr="00BD6C06" w:rsidRDefault="00BD515F" w:rsidP="006C09C9">
            <w:pPr>
              <w:autoSpaceDE w:val="0"/>
              <w:autoSpaceDN w:val="0"/>
              <w:adjustRightInd w:val="0"/>
              <w:rPr>
                <w:color w:val="000000" w:themeColor="text1"/>
                <w:sz w:val="22"/>
                <w:szCs w:val="22"/>
              </w:rPr>
            </w:pPr>
            <w:r w:rsidRPr="00BD6C06">
              <w:rPr>
                <w:iCs/>
                <w:color w:val="000000" w:themeColor="text1"/>
                <w:sz w:val="22"/>
                <w:szCs w:val="22"/>
              </w:rPr>
              <w:t xml:space="preserve">Celem nauczania jest zapoznanie studentów z teoretyczną i praktyczną znajomością zagadnień związanych z kryminalistyczną oceną wykorzystania broni palnej do umyślnych i nieumyślnych postrzeleń w tym także tych ze skutkiem śmiertelnym ludzi i zwierząt. </w:t>
            </w:r>
          </w:p>
        </w:tc>
      </w:tr>
      <w:tr w:rsidR="00BD6C06" w:rsidRPr="00BD6C06" w14:paraId="66E955FA" w14:textId="77777777" w:rsidTr="00B37B34">
        <w:trPr>
          <w:trHeight w:val="236"/>
        </w:trPr>
        <w:tc>
          <w:tcPr>
            <w:tcW w:w="3942" w:type="dxa"/>
            <w:vMerge w:val="restart"/>
            <w:shd w:val="clear" w:color="auto" w:fill="auto"/>
            <w:vAlign w:val="center"/>
          </w:tcPr>
          <w:p w14:paraId="3E8419EC" w14:textId="77777777" w:rsidR="00BD515F" w:rsidRPr="00BD6C06" w:rsidRDefault="00BD515F" w:rsidP="006C09C9">
            <w:pPr>
              <w:jc w:val="both"/>
              <w:rPr>
                <w:color w:val="000000" w:themeColor="text1"/>
                <w:sz w:val="22"/>
                <w:szCs w:val="22"/>
              </w:rPr>
            </w:pPr>
            <w:r w:rsidRPr="00BD6C06">
              <w:rPr>
                <w:color w:val="000000" w:themeColor="text1"/>
                <w:sz w:val="22"/>
                <w:szCs w:val="22"/>
              </w:rPr>
              <w:t>Efekty uczenia się dla modułu to opis zasobu wiedzy, umiejętności i kompetencji społecznych, które student osiągnie po zrealizowaniu zajęć.</w:t>
            </w:r>
          </w:p>
        </w:tc>
        <w:tc>
          <w:tcPr>
            <w:tcW w:w="5267" w:type="dxa"/>
            <w:shd w:val="clear" w:color="auto" w:fill="auto"/>
            <w:vAlign w:val="center"/>
          </w:tcPr>
          <w:p w14:paraId="6CE34C0C" w14:textId="77777777" w:rsidR="00BD515F" w:rsidRPr="00BD6C06" w:rsidRDefault="00BD515F" w:rsidP="006C09C9">
            <w:pPr>
              <w:rPr>
                <w:color w:val="000000" w:themeColor="text1"/>
                <w:sz w:val="22"/>
                <w:szCs w:val="22"/>
              </w:rPr>
            </w:pPr>
            <w:r w:rsidRPr="00BD6C06">
              <w:rPr>
                <w:color w:val="000000" w:themeColor="text1"/>
                <w:sz w:val="22"/>
                <w:szCs w:val="22"/>
              </w:rPr>
              <w:t xml:space="preserve">Wiedza: </w:t>
            </w:r>
          </w:p>
        </w:tc>
      </w:tr>
      <w:tr w:rsidR="00BD6C06" w:rsidRPr="00BD6C06" w14:paraId="5D757E04" w14:textId="77777777" w:rsidTr="00B37B34">
        <w:trPr>
          <w:trHeight w:val="233"/>
        </w:trPr>
        <w:tc>
          <w:tcPr>
            <w:tcW w:w="3942" w:type="dxa"/>
            <w:vMerge/>
            <w:shd w:val="clear" w:color="auto" w:fill="auto"/>
            <w:vAlign w:val="center"/>
          </w:tcPr>
          <w:p w14:paraId="20944E22" w14:textId="77777777" w:rsidR="00BD515F" w:rsidRPr="00BD6C06" w:rsidRDefault="00BD515F" w:rsidP="006C09C9">
            <w:pPr>
              <w:rPr>
                <w:color w:val="000000" w:themeColor="text1"/>
                <w:sz w:val="22"/>
                <w:szCs w:val="22"/>
                <w:highlight w:val="yellow"/>
              </w:rPr>
            </w:pPr>
          </w:p>
        </w:tc>
        <w:tc>
          <w:tcPr>
            <w:tcW w:w="5267" w:type="dxa"/>
            <w:shd w:val="clear" w:color="auto" w:fill="auto"/>
            <w:vAlign w:val="center"/>
          </w:tcPr>
          <w:p w14:paraId="748640EB" w14:textId="77777777" w:rsidR="00BD515F" w:rsidRPr="00BD6C06" w:rsidRDefault="00BD515F" w:rsidP="006C09C9">
            <w:pPr>
              <w:rPr>
                <w:color w:val="000000" w:themeColor="text1"/>
                <w:sz w:val="22"/>
                <w:szCs w:val="22"/>
              </w:rPr>
            </w:pPr>
            <w:r w:rsidRPr="00BD6C06">
              <w:rPr>
                <w:color w:val="000000" w:themeColor="text1"/>
                <w:sz w:val="22"/>
                <w:szCs w:val="22"/>
              </w:rPr>
              <w:t xml:space="preserve">W1. Zna i rozumie </w:t>
            </w:r>
            <w:r w:rsidRPr="00BD6C06">
              <w:rPr>
                <w:rStyle w:val="markedcontent"/>
                <w:color w:val="000000" w:themeColor="text1"/>
                <w:sz w:val="22"/>
                <w:szCs w:val="22"/>
              </w:rPr>
              <w:t>w zaawansowanym stopniu zagadnienia z zakresu biologii, genetyki, anatomii, fizjologii i patofizjologii zwierząt oraz nauk pokrewnych, ważne z punktu widzenia kryminalistyki</w:t>
            </w:r>
          </w:p>
        </w:tc>
      </w:tr>
      <w:tr w:rsidR="00BD6C06" w:rsidRPr="00BD6C06" w14:paraId="6AF5C4CC" w14:textId="77777777" w:rsidTr="00B37B34">
        <w:trPr>
          <w:trHeight w:val="233"/>
        </w:trPr>
        <w:tc>
          <w:tcPr>
            <w:tcW w:w="3942" w:type="dxa"/>
            <w:vMerge/>
            <w:shd w:val="clear" w:color="auto" w:fill="auto"/>
            <w:vAlign w:val="center"/>
          </w:tcPr>
          <w:p w14:paraId="7F704906" w14:textId="77777777" w:rsidR="00BD515F" w:rsidRPr="00BD6C06" w:rsidRDefault="00BD515F" w:rsidP="006C09C9">
            <w:pPr>
              <w:rPr>
                <w:color w:val="000000" w:themeColor="text1"/>
                <w:sz w:val="22"/>
                <w:szCs w:val="22"/>
                <w:highlight w:val="yellow"/>
              </w:rPr>
            </w:pPr>
          </w:p>
        </w:tc>
        <w:tc>
          <w:tcPr>
            <w:tcW w:w="5267" w:type="dxa"/>
            <w:shd w:val="clear" w:color="auto" w:fill="auto"/>
            <w:vAlign w:val="center"/>
          </w:tcPr>
          <w:p w14:paraId="11AE68C3" w14:textId="77777777" w:rsidR="00BD515F" w:rsidRPr="00BD6C06" w:rsidRDefault="00BD515F" w:rsidP="006C09C9">
            <w:pPr>
              <w:rPr>
                <w:b/>
                <w:color w:val="000000" w:themeColor="text1"/>
                <w:sz w:val="22"/>
                <w:szCs w:val="22"/>
              </w:rPr>
            </w:pPr>
            <w:r w:rsidRPr="00BD6C06">
              <w:rPr>
                <w:color w:val="000000" w:themeColor="text1"/>
                <w:sz w:val="22"/>
                <w:szCs w:val="22"/>
              </w:rPr>
              <w:t xml:space="preserve">W2. Zna i rozumie </w:t>
            </w:r>
            <w:r w:rsidRPr="00BD6C06">
              <w:rPr>
                <w:rStyle w:val="markedcontent"/>
                <w:color w:val="000000" w:themeColor="text1"/>
                <w:sz w:val="22"/>
                <w:szCs w:val="22"/>
              </w:rPr>
              <w:t>obowiązujące przepisy prawa krajowego i międzynarodowego w zakresie ochrony zwierząt, chowu i hodowli zwierząt, regulacje w</w:t>
            </w:r>
            <w:r w:rsidRPr="00BD6C06">
              <w:rPr>
                <w:color w:val="000000" w:themeColor="text1"/>
                <w:sz w:val="22"/>
                <w:szCs w:val="22"/>
              </w:rPr>
              <w:br/>
            </w:r>
            <w:r w:rsidRPr="00BD6C06">
              <w:rPr>
                <w:rStyle w:val="markedcontent"/>
                <w:color w:val="000000" w:themeColor="text1"/>
                <w:sz w:val="22"/>
                <w:szCs w:val="22"/>
              </w:rPr>
              <w:t>obrocie zwierzętami i z ich udziałem, podstawy wydawania ekspertyz i opinii oraz odpowiedzialność karną biegłego</w:t>
            </w:r>
          </w:p>
        </w:tc>
      </w:tr>
      <w:tr w:rsidR="00BD6C06" w:rsidRPr="00BD6C06" w14:paraId="2236B59C" w14:textId="77777777" w:rsidTr="00B37B34">
        <w:trPr>
          <w:trHeight w:val="233"/>
        </w:trPr>
        <w:tc>
          <w:tcPr>
            <w:tcW w:w="3942" w:type="dxa"/>
            <w:vMerge/>
            <w:shd w:val="clear" w:color="auto" w:fill="auto"/>
            <w:vAlign w:val="center"/>
          </w:tcPr>
          <w:p w14:paraId="718BBCA5" w14:textId="77777777" w:rsidR="00BD515F" w:rsidRPr="00BD6C06" w:rsidRDefault="00BD515F" w:rsidP="006C09C9">
            <w:pPr>
              <w:rPr>
                <w:color w:val="000000" w:themeColor="text1"/>
                <w:sz w:val="22"/>
                <w:szCs w:val="22"/>
                <w:highlight w:val="yellow"/>
              </w:rPr>
            </w:pPr>
          </w:p>
        </w:tc>
        <w:tc>
          <w:tcPr>
            <w:tcW w:w="5267" w:type="dxa"/>
            <w:shd w:val="clear" w:color="auto" w:fill="auto"/>
            <w:vAlign w:val="center"/>
          </w:tcPr>
          <w:p w14:paraId="18D0ED92" w14:textId="77777777" w:rsidR="00BD515F" w:rsidRPr="00BD6C06" w:rsidRDefault="00BD515F" w:rsidP="006C09C9">
            <w:pPr>
              <w:rPr>
                <w:color w:val="000000" w:themeColor="text1"/>
                <w:sz w:val="22"/>
                <w:szCs w:val="22"/>
              </w:rPr>
            </w:pPr>
            <w:r w:rsidRPr="00BD6C06">
              <w:rPr>
                <w:color w:val="000000" w:themeColor="text1"/>
                <w:sz w:val="22"/>
                <w:szCs w:val="22"/>
              </w:rPr>
              <w:t>Umiejętności:</w:t>
            </w:r>
          </w:p>
        </w:tc>
      </w:tr>
      <w:tr w:rsidR="00BD6C06" w:rsidRPr="00BD6C06" w14:paraId="50CB9514" w14:textId="77777777" w:rsidTr="00B37B34">
        <w:trPr>
          <w:trHeight w:val="233"/>
        </w:trPr>
        <w:tc>
          <w:tcPr>
            <w:tcW w:w="3942" w:type="dxa"/>
            <w:vMerge/>
            <w:shd w:val="clear" w:color="auto" w:fill="auto"/>
            <w:vAlign w:val="center"/>
          </w:tcPr>
          <w:p w14:paraId="27E1E4A9" w14:textId="77777777" w:rsidR="00BD515F" w:rsidRPr="00BD6C06" w:rsidRDefault="00BD515F" w:rsidP="006C09C9">
            <w:pPr>
              <w:rPr>
                <w:color w:val="000000" w:themeColor="text1"/>
                <w:sz w:val="22"/>
                <w:szCs w:val="22"/>
                <w:highlight w:val="yellow"/>
              </w:rPr>
            </w:pPr>
          </w:p>
        </w:tc>
        <w:tc>
          <w:tcPr>
            <w:tcW w:w="5267" w:type="dxa"/>
            <w:shd w:val="clear" w:color="auto" w:fill="auto"/>
            <w:vAlign w:val="center"/>
          </w:tcPr>
          <w:p w14:paraId="200DE9B5" w14:textId="77777777" w:rsidR="00BD515F" w:rsidRPr="00BD6C06" w:rsidRDefault="00BD515F" w:rsidP="006C09C9">
            <w:pPr>
              <w:rPr>
                <w:color w:val="000000" w:themeColor="text1"/>
                <w:sz w:val="22"/>
                <w:szCs w:val="22"/>
              </w:rPr>
            </w:pPr>
            <w:r w:rsidRPr="00BD6C06">
              <w:rPr>
                <w:color w:val="000000" w:themeColor="text1"/>
                <w:sz w:val="22"/>
                <w:szCs w:val="22"/>
              </w:rPr>
              <w:t xml:space="preserve">U1. Potrafi </w:t>
            </w:r>
            <w:r w:rsidRPr="00BD6C06">
              <w:rPr>
                <w:rStyle w:val="markedcontent"/>
                <w:color w:val="000000" w:themeColor="text1"/>
                <w:sz w:val="22"/>
                <w:szCs w:val="22"/>
              </w:rPr>
              <w:t>prowadzić obserwacje, wykorzystywać złożone i nietypowe metody, techniki pomiarowe, narzędzia badawcze oraz stosować różnorodne analizy adekwatne do badanego problemu.</w:t>
            </w:r>
          </w:p>
        </w:tc>
      </w:tr>
      <w:tr w:rsidR="00BD6C06" w:rsidRPr="00BD6C06" w14:paraId="327A4AD2" w14:textId="77777777" w:rsidTr="00B37B34">
        <w:trPr>
          <w:trHeight w:val="233"/>
        </w:trPr>
        <w:tc>
          <w:tcPr>
            <w:tcW w:w="3942" w:type="dxa"/>
            <w:vMerge/>
            <w:shd w:val="clear" w:color="auto" w:fill="auto"/>
            <w:vAlign w:val="center"/>
          </w:tcPr>
          <w:p w14:paraId="2D22EF51" w14:textId="77777777" w:rsidR="00BD515F" w:rsidRPr="00BD6C06" w:rsidRDefault="00BD515F" w:rsidP="006C09C9">
            <w:pPr>
              <w:rPr>
                <w:color w:val="000000" w:themeColor="text1"/>
                <w:sz w:val="22"/>
                <w:szCs w:val="22"/>
                <w:highlight w:val="yellow"/>
              </w:rPr>
            </w:pPr>
          </w:p>
        </w:tc>
        <w:tc>
          <w:tcPr>
            <w:tcW w:w="5267" w:type="dxa"/>
            <w:shd w:val="clear" w:color="auto" w:fill="auto"/>
            <w:vAlign w:val="center"/>
          </w:tcPr>
          <w:p w14:paraId="3043C21B" w14:textId="77777777" w:rsidR="00BD515F" w:rsidRPr="00BD6C06" w:rsidRDefault="00BD515F" w:rsidP="006C09C9">
            <w:pPr>
              <w:rPr>
                <w:color w:val="000000" w:themeColor="text1"/>
                <w:sz w:val="22"/>
                <w:szCs w:val="22"/>
              </w:rPr>
            </w:pPr>
            <w:r w:rsidRPr="00BD6C06">
              <w:rPr>
                <w:color w:val="000000" w:themeColor="text1"/>
                <w:sz w:val="22"/>
                <w:szCs w:val="22"/>
              </w:rPr>
              <w:t xml:space="preserve">U2. Potrafi </w:t>
            </w:r>
            <w:r w:rsidRPr="00BD6C06">
              <w:rPr>
                <w:rStyle w:val="markedcontent"/>
                <w:color w:val="000000" w:themeColor="text1"/>
                <w:sz w:val="22"/>
                <w:szCs w:val="22"/>
              </w:rPr>
              <w:t>pobierać, zabezpieczać i przygotowywać próby, w tym ślady biologiczne, pochodzące z miejsca zdarzenia, stosować złożone i nietypowe techniki, metody i narzędzia badawcze.</w:t>
            </w:r>
          </w:p>
        </w:tc>
      </w:tr>
      <w:tr w:rsidR="00BD6C06" w:rsidRPr="00BD6C06" w14:paraId="763DB178" w14:textId="77777777" w:rsidTr="00B37B34">
        <w:trPr>
          <w:trHeight w:val="233"/>
        </w:trPr>
        <w:tc>
          <w:tcPr>
            <w:tcW w:w="3942" w:type="dxa"/>
            <w:vMerge/>
            <w:shd w:val="clear" w:color="auto" w:fill="auto"/>
            <w:vAlign w:val="center"/>
          </w:tcPr>
          <w:p w14:paraId="189518EF" w14:textId="77777777" w:rsidR="00BD515F" w:rsidRPr="00BD6C06" w:rsidRDefault="00BD515F" w:rsidP="006C09C9">
            <w:pPr>
              <w:rPr>
                <w:color w:val="000000" w:themeColor="text1"/>
                <w:sz w:val="22"/>
                <w:szCs w:val="22"/>
                <w:highlight w:val="yellow"/>
              </w:rPr>
            </w:pPr>
          </w:p>
        </w:tc>
        <w:tc>
          <w:tcPr>
            <w:tcW w:w="5267" w:type="dxa"/>
            <w:shd w:val="clear" w:color="auto" w:fill="auto"/>
            <w:vAlign w:val="center"/>
          </w:tcPr>
          <w:p w14:paraId="2AEA369B" w14:textId="77777777" w:rsidR="00BD515F" w:rsidRPr="00BD6C06" w:rsidRDefault="00BD515F" w:rsidP="006C09C9">
            <w:pPr>
              <w:rPr>
                <w:color w:val="000000" w:themeColor="text1"/>
                <w:sz w:val="22"/>
                <w:szCs w:val="22"/>
              </w:rPr>
            </w:pPr>
            <w:r w:rsidRPr="00BD6C06">
              <w:rPr>
                <w:color w:val="000000" w:themeColor="text1"/>
                <w:sz w:val="22"/>
                <w:szCs w:val="22"/>
              </w:rPr>
              <w:t>Kompetencje społeczne:</w:t>
            </w:r>
          </w:p>
        </w:tc>
      </w:tr>
      <w:tr w:rsidR="00BD6C06" w:rsidRPr="00BD6C06" w14:paraId="58357463" w14:textId="77777777" w:rsidTr="00B37B34">
        <w:trPr>
          <w:trHeight w:val="233"/>
        </w:trPr>
        <w:tc>
          <w:tcPr>
            <w:tcW w:w="3942" w:type="dxa"/>
            <w:vMerge/>
            <w:shd w:val="clear" w:color="auto" w:fill="auto"/>
            <w:vAlign w:val="center"/>
          </w:tcPr>
          <w:p w14:paraId="37CE4EA4" w14:textId="77777777" w:rsidR="00BD515F" w:rsidRPr="00BD6C06" w:rsidRDefault="00BD515F" w:rsidP="006C09C9">
            <w:pPr>
              <w:rPr>
                <w:color w:val="000000" w:themeColor="text1"/>
                <w:sz w:val="22"/>
                <w:szCs w:val="22"/>
                <w:highlight w:val="yellow"/>
              </w:rPr>
            </w:pPr>
          </w:p>
        </w:tc>
        <w:tc>
          <w:tcPr>
            <w:tcW w:w="5267" w:type="dxa"/>
            <w:shd w:val="clear" w:color="auto" w:fill="auto"/>
            <w:vAlign w:val="center"/>
          </w:tcPr>
          <w:p w14:paraId="00ABC1C6" w14:textId="77777777" w:rsidR="00BD515F" w:rsidRPr="00BD6C06" w:rsidRDefault="00BD515F" w:rsidP="006C09C9">
            <w:pPr>
              <w:rPr>
                <w:color w:val="000000" w:themeColor="text1"/>
                <w:sz w:val="22"/>
                <w:szCs w:val="22"/>
              </w:rPr>
            </w:pPr>
            <w:r w:rsidRPr="00BD6C06">
              <w:rPr>
                <w:color w:val="000000" w:themeColor="text1"/>
                <w:sz w:val="22"/>
                <w:szCs w:val="22"/>
              </w:rPr>
              <w:t xml:space="preserve">K1. Jest gotów do </w:t>
            </w:r>
            <w:r w:rsidRPr="00BD6C06">
              <w:rPr>
                <w:rStyle w:val="markedcontent"/>
                <w:color w:val="000000" w:themeColor="text1"/>
                <w:sz w:val="22"/>
                <w:szCs w:val="22"/>
              </w:rPr>
              <w:t>stałego uczenia się i systematycznej aktualizacji wiedzy w zakresie wykonywanego zawodu oraz zasięgania opinii ekspertów.</w:t>
            </w:r>
          </w:p>
        </w:tc>
      </w:tr>
      <w:tr w:rsidR="00BD6C06" w:rsidRPr="00BD6C06" w14:paraId="62F43026" w14:textId="77777777" w:rsidTr="00B37B34">
        <w:trPr>
          <w:trHeight w:val="233"/>
        </w:trPr>
        <w:tc>
          <w:tcPr>
            <w:tcW w:w="3942" w:type="dxa"/>
            <w:vMerge/>
            <w:shd w:val="clear" w:color="auto" w:fill="auto"/>
            <w:vAlign w:val="center"/>
          </w:tcPr>
          <w:p w14:paraId="15BEE14C" w14:textId="77777777" w:rsidR="00BD515F" w:rsidRPr="00BD6C06" w:rsidRDefault="00BD515F" w:rsidP="006C09C9">
            <w:pPr>
              <w:rPr>
                <w:color w:val="000000" w:themeColor="text1"/>
                <w:sz w:val="22"/>
                <w:szCs w:val="22"/>
                <w:highlight w:val="yellow"/>
              </w:rPr>
            </w:pPr>
          </w:p>
        </w:tc>
        <w:tc>
          <w:tcPr>
            <w:tcW w:w="5267" w:type="dxa"/>
            <w:shd w:val="clear" w:color="auto" w:fill="auto"/>
            <w:vAlign w:val="center"/>
          </w:tcPr>
          <w:p w14:paraId="56D5CBB1" w14:textId="77777777" w:rsidR="00BD515F" w:rsidRPr="00BD6C06" w:rsidRDefault="00BD515F" w:rsidP="006C09C9">
            <w:pPr>
              <w:rPr>
                <w:b/>
                <w:color w:val="000000" w:themeColor="text1"/>
                <w:sz w:val="22"/>
                <w:szCs w:val="22"/>
              </w:rPr>
            </w:pPr>
            <w:r w:rsidRPr="00BD6C06">
              <w:rPr>
                <w:color w:val="000000" w:themeColor="text1"/>
                <w:sz w:val="22"/>
                <w:szCs w:val="22"/>
              </w:rPr>
              <w:t xml:space="preserve">K2. Jest gotów do </w:t>
            </w:r>
            <w:r w:rsidRPr="00BD6C06">
              <w:rPr>
                <w:rStyle w:val="markedcontent"/>
                <w:color w:val="000000" w:themeColor="text1"/>
                <w:sz w:val="22"/>
                <w:szCs w:val="22"/>
              </w:rPr>
              <w:t>rozwiązywania problemów praktycznych i poznawczych w oparciu o zdobytą wiedzę i umiejętności oraz ponoszenia odpowiedzialności za podejmowane decyzje i postępowania zgodnie z zasadami etyki zawodowej.</w:t>
            </w:r>
          </w:p>
        </w:tc>
      </w:tr>
      <w:tr w:rsidR="00BD6C06" w:rsidRPr="00BD6C06" w14:paraId="3BA77C14" w14:textId="77777777" w:rsidTr="00B37B34">
        <w:tc>
          <w:tcPr>
            <w:tcW w:w="3942" w:type="dxa"/>
            <w:shd w:val="clear" w:color="auto" w:fill="auto"/>
            <w:vAlign w:val="center"/>
          </w:tcPr>
          <w:p w14:paraId="4CE7FC64" w14:textId="77777777" w:rsidR="00BD515F" w:rsidRPr="00BD6C06" w:rsidRDefault="00BD515F" w:rsidP="006C09C9">
            <w:pPr>
              <w:rPr>
                <w:color w:val="000000" w:themeColor="text1"/>
                <w:sz w:val="22"/>
                <w:szCs w:val="22"/>
              </w:rPr>
            </w:pPr>
            <w:r w:rsidRPr="00BD6C06">
              <w:rPr>
                <w:color w:val="000000" w:themeColor="text1"/>
                <w:sz w:val="22"/>
                <w:szCs w:val="22"/>
              </w:rPr>
              <w:lastRenderedPageBreak/>
              <w:t>Odniesienie modułowych efektów uczenia się do kierunkowych efektów uczenia się</w:t>
            </w:r>
          </w:p>
        </w:tc>
        <w:tc>
          <w:tcPr>
            <w:tcW w:w="5267" w:type="dxa"/>
            <w:shd w:val="clear" w:color="auto" w:fill="auto"/>
            <w:vAlign w:val="center"/>
          </w:tcPr>
          <w:p w14:paraId="7ACA7951" w14:textId="77777777" w:rsidR="00BD515F" w:rsidRPr="00BD6C06" w:rsidRDefault="00BD515F" w:rsidP="006C09C9">
            <w:pPr>
              <w:jc w:val="both"/>
              <w:rPr>
                <w:color w:val="000000" w:themeColor="text1"/>
                <w:sz w:val="22"/>
                <w:szCs w:val="22"/>
              </w:rPr>
            </w:pPr>
            <w:r w:rsidRPr="00BD6C06">
              <w:rPr>
                <w:color w:val="000000" w:themeColor="text1"/>
                <w:sz w:val="22"/>
                <w:szCs w:val="22"/>
              </w:rPr>
              <w:t>Kod efektu modułowego – kod efektu kierunkowego</w:t>
            </w:r>
          </w:p>
          <w:p w14:paraId="449D1555" w14:textId="77777777" w:rsidR="00BD515F" w:rsidRPr="00BD6C06" w:rsidRDefault="00BD515F" w:rsidP="006C09C9">
            <w:pPr>
              <w:jc w:val="both"/>
              <w:rPr>
                <w:b/>
                <w:i/>
                <w:color w:val="000000" w:themeColor="text1"/>
                <w:sz w:val="22"/>
                <w:szCs w:val="22"/>
                <w:u w:val="single"/>
              </w:rPr>
            </w:pPr>
            <w:r w:rsidRPr="00BD6C06">
              <w:rPr>
                <w:color w:val="000000" w:themeColor="text1"/>
                <w:sz w:val="22"/>
                <w:szCs w:val="22"/>
              </w:rPr>
              <w:t>W1 – KB_W01</w:t>
            </w:r>
          </w:p>
          <w:p w14:paraId="59482FED" w14:textId="77777777" w:rsidR="00BD515F" w:rsidRPr="00BD6C06" w:rsidRDefault="00BD515F" w:rsidP="006C09C9">
            <w:pPr>
              <w:jc w:val="both"/>
              <w:rPr>
                <w:color w:val="000000" w:themeColor="text1"/>
                <w:sz w:val="22"/>
                <w:szCs w:val="22"/>
              </w:rPr>
            </w:pPr>
            <w:r w:rsidRPr="00BD6C06">
              <w:rPr>
                <w:color w:val="000000" w:themeColor="text1"/>
                <w:sz w:val="22"/>
                <w:szCs w:val="22"/>
              </w:rPr>
              <w:t xml:space="preserve">W2 – KB_W09 </w:t>
            </w:r>
          </w:p>
          <w:p w14:paraId="41636CF7" w14:textId="77777777" w:rsidR="00BD515F" w:rsidRPr="00BD6C06" w:rsidRDefault="00BD515F" w:rsidP="006C09C9">
            <w:pPr>
              <w:jc w:val="both"/>
              <w:rPr>
                <w:color w:val="000000" w:themeColor="text1"/>
                <w:sz w:val="22"/>
                <w:szCs w:val="22"/>
              </w:rPr>
            </w:pPr>
            <w:r w:rsidRPr="00BD6C06">
              <w:rPr>
                <w:color w:val="000000" w:themeColor="text1"/>
                <w:sz w:val="22"/>
                <w:szCs w:val="22"/>
              </w:rPr>
              <w:t xml:space="preserve">U1 – KB_U01 </w:t>
            </w:r>
          </w:p>
          <w:p w14:paraId="1E581FB7" w14:textId="77777777" w:rsidR="00BD515F" w:rsidRPr="00BD6C06" w:rsidRDefault="00BD515F" w:rsidP="006C09C9">
            <w:pPr>
              <w:jc w:val="both"/>
              <w:rPr>
                <w:color w:val="000000" w:themeColor="text1"/>
                <w:sz w:val="22"/>
                <w:szCs w:val="22"/>
              </w:rPr>
            </w:pPr>
            <w:r w:rsidRPr="00BD6C06">
              <w:rPr>
                <w:color w:val="000000" w:themeColor="text1"/>
                <w:sz w:val="22"/>
                <w:szCs w:val="22"/>
              </w:rPr>
              <w:t>U2 – KB_U02</w:t>
            </w:r>
          </w:p>
          <w:p w14:paraId="35C57D1B" w14:textId="77777777" w:rsidR="00BD515F" w:rsidRPr="00BD6C06" w:rsidRDefault="00BD515F" w:rsidP="006C09C9">
            <w:pPr>
              <w:jc w:val="both"/>
              <w:rPr>
                <w:color w:val="000000" w:themeColor="text1"/>
                <w:sz w:val="22"/>
                <w:szCs w:val="22"/>
              </w:rPr>
            </w:pPr>
            <w:r w:rsidRPr="00BD6C06">
              <w:rPr>
                <w:color w:val="000000" w:themeColor="text1"/>
                <w:sz w:val="22"/>
                <w:szCs w:val="22"/>
              </w:rPr>
              <w:t xml:space="preserve">K1 – KB_K01 </w:t>
            </w:r>
          </w:p>
          <w:p w14:paraId="745D558A" w14:textId="77777777" w:rsidR="00BD515F" w:rsidRPr="00BD6C06" w:rsidRDefault="00BD515F" w:rsidP="006C09C9">
            <w:pPr>
              <w:jc w:val="both"/>
              <w:rPr>
                <w:color w:val="000000" w:themeColor="text1"/>
                <w:sz w:val="22"/>
                <w:szCs w:val="22"/>
              </w:rPr>
            </w:pPr>
            <w:r w:rsidRPr="00BD6C06">
              <w:rPr>
                <w:color w:val="000000" w:themeColor="text1"/>
                <w:sz w:val="22"/>
                <w:szCs w:val="22"/>
              </w:rPr>
              <w:t>K2 – KB_K04</w:t>
            </w:r>
          </w:p>
        </w:tc>
      </w:tr>
      <w:tr w:rsidR="00BD6C06" w:rsidRPr="00BD6C06" w14:paraId="214087F4" w14:textId="77777777" w:rsidTr="00B37B34">
        <w:tc>
          <w:tcPr>
            <w:tcW w:w="3942" w:type="dxa"/>
            <w:shd w:val="clear" w:color="auto" w:fill="auto"/>
            <w:vAlign w:val="center"/>
          </w:tcPr>
          <w:p w14:paraId="234FE94D" w14:textId="77777777" w:rsidR="00BD515F" w:rsidRPr="00BD6C06" w:rsidRDefault="00BD515F" w:rsidP="006C09C9">
            <w:pPr>
              <w:rPr>
                <w:color w:val="000000" w:themeColor="text1"/>
                <w:sz w:val="22"/>
                <w:szCs w:val="22"/>
              </w:rPr>
            </w:pPr>
            <w:r w:rsidRPr="00BD6C06">
              <w:rPr>
                <w:color w:val="000000" w:themeColor="text1"/>
                <w:sz w:val="22"/>
                <w:szCs w:val="22"/>
              </w:rPr>
              <w:t xml:space="preserve">Wymagania wstępne i dodatkowe </w:t>
            </w:r>
          </w:p>
        </w:tc>
        <w:tc>
          <w:tcPr>
            <w:tcW w:w="5267" w:type="dxa"/>
            <w:shd w:val="clear" w:color="auto" w:fill="auto"/>
            <w:vAlign w:val="center"/>
          </w:tcPr>
          <w:p w14:paraId="4BB6073D" w14:textId="77777777" w:rsidR="00BD515F" w:rsidRPr="00BD6C06" w:rsidRDefault="00BD515F" w:rsidP="006C09C9">
            <w:pPr>
              <w:jc w:val="both"/>
              <w:rPr>
                <w:color w:val="000000" w:themeColor="text1"/>
                <w:sz w:val="22"/>
                <w:szCs w:val="22"/>
                <w:highlight w:val="cyan"/>
              </w:rPr>
            </w:pPr>
            <w:r w:rsidRPr="00BD6C06">
              <w:rPr>
                <w:color w:val="000000" w:themeColor="text1"/>
                <w:sz w:val="22"/>
                <w:szCs w:val="22"/>
              </w:rPr>
              <w:t>Anatomia zwierząt, Przepisy prawne w ochronie zwierząt, Ekspertyza sądowa</w:t>
            </w:r>
          </w:p>
        </w:tc>
      </w:tr>
      <w:tr w:rsidR="00BD6C06" w:rsidRPr="00BD6C06" w14:paraId="00576089" w14:textId="77777777" w:rsidTr="00B37B34">
        <w:tc>
          <w:tcPr>
            <w:tcW w:w="3942" w:type="dxa"/>
            <w:shd w:val="clear" w:color="auto" w:fill="auto"/>
            <w:vAlign w:val="center"/>
          </w:tcPr>
          <w:p w14:paraId="43AC587C" w14:textId="77777777" w:rsidR="00BD515F" w:rsidRPr="00BD6C06" w:rsidRDefault="00BD515F" w:rsidP="006C09C9">
            <w:pPr>
              <w:rPr>
                <w:color w:val="000000" w:themeColor="text1"/>
                <w:sz w:val="22"/>
                <w:szCs w:val="22"/>
              </w:rPr>
            </w:pPr>
            <w:r w:rsidRPr="00BD6C06">
              <w:rPr>
                <w:color w:val="000000" w:themeColor="text1"/>
                <w:sz w:val="22"/>
                <w:szCs w:val="22"/>
              </w:rPr>
              <w:t xml:space="preserve">Treści programowe modułu </w:t>
            </w:r>
          </w:p>
          <w:p w14:paraId="45CB5368" w14:textId="77777777" w:rsidR="00BD515F" w:rsidRPr="00BD6C06" w:rsidRDefault="00BD515F" w:rsidP="006C09C9">
            <w:pPr>
              <w:rPr>
                <w:color w:val="000000" w:themeColor="text1"/>
                <w:sz w:val="22"/>
                <w:szCs w:val="22"/>
              </w:rPr>
            </w:pPr>
          </w:p>
        </w:tc>
        <w:tc>
          <w:tcPr>
            <w:tcW w:w="5267" w:type="dxa"/>
            <w:shd w:val="clear" w:color="auto" w:fill="auto"/>
            <w:vAlign w:val="center"/>
          </w:tcPr>
          <w:p w14:paraId="244B85C3" w14:textId="77777777" w:rsidR="00BD515F" w:rsidRPr="00BD6C06" w:rsidRDefault="00BD515F" w:rsidP="006C09C9">
            <w:pPr>
              <w:rPr>
                <w:color w:val="000000" w:themeColor="text1"/>
                <w:sz w:val="22"/>
                <w:szCs w:val="22"/>
              </w:rPr>
            </w:pPr>
            <w:r w:rsidRPr="00BD6C06">
              <w:rPr>
                <w:bCs/>
                <w:color w:val="000000" w:themeColor="text1"/>
                <w:sz w:val="22"/>
                <w:szCs w:val="22"/>
              </w:rPr>
              <w:t xml:space="preserve">Podczas realizacji przedmiotu omawiane będą </w:t>
            </w:r>
            <w:r w:rsidRPr="00BD6C06">
              <w:rPr>
                <w:color w:val="000000" w:themeColor="text1"/>
                <w:sz w:val="22"/>
                <w:szCs w:val="22"/>
              </w:rPr>
              <w:t>zagadnienia związane z metodami oceny balistyki pocisków wystrzelonych ze zróżnicowanych rodzajów broni palne z uwzględnieniem cech konstrukcyjnych broni oraz kalibrów i warunków w jakich oddano strzał i ich wpływem na tkanki organizmów żywych (ludzie, zwierzęta). Omówione zostaną zasady oddawania strzałów ze szczególnym uwzględnieniem przeszkód terenowych i innych wpływających na powstawanie rykoszetów. Przedstawione zostaną także zagadnienia związane z wnikaniem i penetrowaniem przez pociski zróżnicowanych także a tym samym szokowanie oceny ran postrzałowych i ich wpływu na organizm ludzki lub zwierzęcy.</w:t>
            </w:r>
          </w:p>
        </w:tc>
      </w:tr>
      <w:tr w:rsidR="00BD6C06" w:rsidRPr="00BD6C06" w14:paraId="3C446A9B" w14:textId="77777777" w:rsidTr="00B37B34">
        <w:tc>
          <w:tcPr>
            <w:tcW w:w="3942" w:type="dxa"/>
            <w:shd w:val="clear" w:color="auto" w:fill="auto"/>
            <w:vAlign w:val="center"/>
          </w:tcPr>
          <w:p w14:paraId="331F2151" w14:textId="77777777" w:rsidR="00BD515F" w:rsidRPr="00BD6C06" w:rsidRDefault="00BD515F" w:rsidP="006C09C9">
            <w:pPr>
              <w:rPr>
                <w:color w:val="000000" w:themeColor="text1"/>
                <w:sz w:val="22"/>
                <w:szCs w:val="22"/>
              </w:rPr>
            </w:pPr>
            <w:r w:rsidRPr="00BD6C06">
              <w:rPr>
                <w:color w:val="000000" w:themeColor="text1"/>
                <w:sz w:val="22"/>
                <w:szCs w:val="22"/>
              </w:rPr>
              <w:t>Wykaz literatury podstawowej i uzupełniającej</w:t>
            </w:r>
          </w:p>
        </w:tc>
        <w:tc>
          <w:tcPr>
            <w:tcW w:w="5267" w:type="dxa"/>
            <w:shd w:val="clear" w:color="auto" w:fill="auto"/>
            <w:vAlign w:val="center"/>
          </w:tcPr>
          <w:p w14:paraId="4C4DE716" w14:textId="77777777" w:rsidR="00BD515F" w:rsidRPr="00BD6C06" w:rsidRDefault="00BD515F" w:rsidP="006C09C9">
            <w:pPr>
              <w:rPr>
                <w:i/>
                <w:color w:val="000000" w:themeColor="text1"/>
                <w:sz w:val="22"/>
                <w:szCs w:val="22"/>
              </w:rPr>
            </w:pPr>
            <w:r w:rsidRPr="00BD6C06">
              <w:rPr>
                <w:i/>
                <w:color w:val="000000" w:themeColor="text1"/>
                <w:sz w:val="22"/>
                <w:szCs w:val="22"/>
              </w:rPr>
              <w:t>Literatura podstawowa:</w:t>
            </w:r>
          </w:p>
          <w:p w14:paraId="63A703DE" w14:textId="77777777" w:rsidR="00BD515F" w:rsidRPr="00BD6C06" w:rsidRDefault="00BD515F" w:rsidP="00BD515F">
            <w:pPr>
              <w:numPr>
                <w:ilvl w:val="0"/>
                <w:numId w:val="8"/>
              </w:numPr>
              <w:rPr>
                <w:color w:val="000000" w:themeColor="text1"/>
                <w:sz w:val="22"/>
                <w:szCs w:val="22"/>
              </w:rPr>
            </w:pPr>
            <w:r w:rsidRPr="00BD6C06">
              <w:rPr>
                <w:color w:val="000000" w:themeColor="text1"/>
                <w:sz w:val="22"/>
                <w:szCs w:val="22"/>
              </w:rPr>
              <w:t>Czekaj J. 2017. Myśliwska broń palna. Oficyna Wydawnicza FOREST. Józefów.</w:t>
            </w:r>
          </w:p>
          <w:p w14:paraId="194C436D" w14:textId="77777777" w:rsidR="00BD515F" w:rsidRPr="00BD6C06" w:rsidRDefault="00BD515F" w:rsidP="00BD515F">
            <w:pPr>
              <w:numPr>
                <w:ilvl w:val="0"/>
                <w:numId w:val="8"/>
              </w:numPr>
              <w:rPr>
                <w:color w:val="000000" w:themeColor="text1"/>
                <w:sz w:val="22"/>
                <w:szCs w:val="22"/>
              </w:rPr>
            </w:pPr>
            <w:proofErr w:type="spellStart"/>
            <w:r w:rsidRPr="00BD6C06">
              <w:rPr>
                <w:color w:val="000000" w:themeColor="text1"/>
                <w:sz w:val="22"/>
                <w:szCs w:val="22"/>
              </w:rPr>
              <w:t>Ejsmont</w:t>
            </w:r>
            <w:proofErr w:type="spellEnd"/>
            <w:r w:rsidRPr="00BD6C06">
              <w:rPr>
                <w:color w:val="000000" w:themeColor="text1"/>
                <w:sz w:val="22"/>
                <w:szCs w:val="22"/>
              </w:rPr>
              <w:t xml:space="preserve"> J. 2012. Celność broni strzeleckiej: praktyczny poradnik. Wydawnictwa Komunikacji i Łączności. Warszawa.</w:t>
            </w:r>
          </w:p>
          <w:p w14:paraId="1DC37608" w14:textId="77777777" w:rsidR="00BD515F" w:rsidRPr="00BD6C06" w:rsidRDefault="00BD515F" w:rsidP="00BD515F">
            <w:pPr>
              <w:numPr>
                <w:ilvl w:val="0"/>
                <w:numId w:val="8"/>
              </w:numPr>
              <w:rPr>
                <w:color w:val="000000" w:themeColor="text1"/>
                <w:sz w:val="22"/>
                <w:szCs w:val="22"/>
              </w:rPr>
            </w:pPr>
            <w:proofErr w:type="spellStart"/>
            <w:r w:rsidRPr="00BD6C06">
              <w:rPr>
                <w:color w:val="000000" w:themeColor="text1"/>
                <w:sz w:val="22"/>
                <w:szCs w:val="22"/>
                <w:lang w:val="en-GB"/>
              </w:rPr>
              <w:t>Flis</w:t>
            </w:r>
            <w:proofErr w:type="spellEnd"/>
            <w:r w:rsidRPr="00BD6C06">
              <w:rPr>
                <w:color w:val="000000" w:themeColor="text1"/>
                <w:sz w:val="22"/>
                <w:szCs w:val="22"/>
                <w:lang w:val="en-GB"/>
              </w:rPr>
              <w:t xml:space="preserve"> M., </w:t>
            </w:r>
            <w:proofErr w:type="spellStart"/>
            <w:r w:rsidRPr="00BD6C06">
              <w:rPr>
                <w:color w:val="000000" w:themeColor="text1"/>
                <w:sz w:val="22"/>
                <w:szCs w:val="22"/>
                <w:lang w:val="en-GB"/>
              </w:rPr>
              <w:t>Rataj</w:t>
            </w:r>
            <w:proofErr w:type="spellEnd"/>
            <w:r w:rsidRPr="00BD6C06">
              <w:rPr>
                <w:color w:val="000000" w:themeColor="text1"/>
                <w:sz w:val="22"/>
                <w:szCs w:val="22"/>
                <w:lang w:val="en-GB"/>
              </w:rPr>
              <w:t xml:space="preserve"> B. 2018. Forensic traces in forensic and veterinary opinions in case of suspicion of poaching with firearms. Archives of Forensic Medicine and Criminology. Vol. 68 (4), ss. 232-241.</w:t>
            </w:r>
          </w:p>
          <w:p w14:paraId="6E93C4AE" w14:textId="77777777" w:rsidR="00BD515F" w:rsidRPr="00BD6C06" w:rsidRDefault="00BD515F" w:rsidP="00BD515F">
            <w:pPr>
              <w:numPr>
                <w:ilvl w:val="0"/>
                <w:numId w:val="8"/>
              </w:numPr>
              <w:rPr>
                <w:color w:val="000000" w:themeColor="text1"/>
                <w:sz w:val="22"/>
                <w:szCs w:val="22"/>
              </w:rPr>
            </w:pPr>
            <w:r w:rsidRPr="00BD6C06">
              <w:rPr>
                <w:color w:val="000000" w:themeColor="text1"/>
                <w:sz w:val="22"/>
                <w:szCs w:val="22"/>
              </w:rPr>
              <w:t>Flis M., Piórkowski J., Rataj B. 2020. Postrzał psa ze skutkiem śmiertelnym w efekcie rykoszetowania pocisku kulowego w czasie polowania w sądowym opiniowaniu weterynaryjno-balistycznym</w:t>
            </w:r>
            <w:r w:rsidRPr="00BD6C06">
              <w:rPr>
                <w:rStyle w:val="tytul"/>
                <w:color w:val="000000" w:themeColor="text1"/>
                <w:sz w:val="22"/>
                <w:szCs w:val="22"/>
              </w:rPr>
              <w:t xml:space="preserve">. </w:t>
            </w:r>
            <w:r w:rsidRPr="00BD6C06">
              <w:rPr>
                <w:color w:val="000000" w:themeColor="text1"/>
                <w:sz w:val="22"/>
                <w:szCs w:val="22"/>
              </w:rPr>
              <w:t>Medycyna Weterynaryjna. Vol. 76(11), 621-625.</w:t>
            </w:r>
          </w:p>
          <w:p w14:paraId="35ED34C2" w14:textId="77777777" w:rsidR="00BD515F" w:rsidRPr="00BD6C06" w:rsidRDefault="00BD515F" w:rsidP="00BD515F">
            <w:pPr>
              <w:numPr>
                <w:ilvl w:val="0"/>
                <w:numId w:val="8"/>
              </w:numPr>
              <w:rPr>
                <w:color w:val="000000" w:themeColor="text1"/>
                <w:sz w:val="22"/>
                <w:szCs w:val="22"/>
              </w:rPr>
            </w:pPr>
            <w:proofErr w:type="spellStart"/>
            <w:r w:rsidRPr="00BD6C06">
              <w:rPr>
                <w:color w:val="000000" w:themeColor="text1"/>
                <w:sz w:val="22"/>
                <w:szCs w:val="22"/>
                <w:lang w:val="en-GB"/>
              </w:rPr>
              <w:t>Flis</w:t>
            </w:r>
            <w:proofErr w:type="spellEnd"/>
            <w:r w:rsidRPr="00BD6C06">
              <w:rPr>
                <w:color w:val="000000" w:themeColor="text1"/>
                <w:sz w:val="22"/>
                <w:szCs w:val="22"/>
                <w:lang w:val="en-GB"/>
              </w:rPr>
              <w:t xml:space="preserve"> M., </w:t>
            </w:r>
            <w:proofErr w:type="spellStart"/>
            <w:r w:rsidRPr="00BD6C06">
              <w:rPr>
                <w:color w:val="000000" w:themeColor="text1"/>
                <w:sz w:val="22"/>
                <w:szCs w:val="22"/>
                <w:lang w:val="en-GB"/>
              </w:rPr>
              <w:t>Flis</w:t>
            </w:r>
            <w:proofErr w:type="spellEnd"/>
            <w:r w:rsidRPr="00BD6C06">
              <w:rPr>
                <w:color w:val="000000" w:themeColor="text1"/>
                <w:sz w:val="22"/>
                <w:szCs w:val="22"/>
                <w:lang w:val="en-GB"/>
              </w:rPr>
              <w:t xml:space="preserve"> A. 2021. </w:t>
            </w:r>
            <w:r w:rsidRPr="00BD6C06">
              <w:rPr>
                <w:bCs/>
                <w:color w:val="000000" w:themeColor="text1"/>
                <w:sz w:val="22"/>
                <w:szCs w:val="22"/>
                <w:lang w:val="en-GB"/>
              </w:rPr>
              <w:t xml:space="preserve">Differentiation of shots from hunting weapons with threaded barrels depending on the type of projectiles – forensic opinions. </w:t>
            </w:r>
            <w:r w:rsidRPr="00BD6C06">
              <w:rPr>
                <w:color w:val="000000" w:themeColor="text1"/>
                <w:sz w:val="22"/>
                <w:szCs w:val="22"/>
                <w:lang w:val="en-GB"/>
              </w:rPr>
              <w:t>Archives of Forensic Medicine and Criminology</w:t>
            </w:r>
            <w:r w:rsidRPr="00BD6C06">
              <w:rPr>
                <w:bCs/>
                <w:color w:val="000000" w:themeColor="text1"/>
                <w:sz w:val="22"/>
                <w:szCs w:val="22"/>
                <w:lang w:val="en-GB"/>
              </w:rPr>
              <w:t xml:space="preserve">. </w:t>
            </w:r>
            <w:r w:rsidRPr="00BD6C06">
              <w:rPr>
                <w:bCs/>
                <w:color w:val="000000" w:themeColor="text1"/>
                <w:sz w:val="22"/>
                <w:szCs w:val="22"/>
              </w:rPr>
              <w:t>Vol. 71(3-4), ss. 117-129.</w:t>
            </w:r>
          </w:p>
          <w:p w14:paraId="680DBF88" w14:textId="77777777" w:rsidR="00BD515F" w:rsidRPr="00BD6C06" w:rsidRDefault="00BD515F" w:rsidP="00BD515F">
            <w:pPr>
              <w:numPr>
                <w:ilvl w:val="0"/>
                <w:numId w:val="8"/>
              </w:numPr>
              <w:rPr>
                <w:color w:val="000000" w:themeColor="text1"/>
                <w:sz w:val="22"/>
                <w:szCs w:val="22"/>
              </w:rPr>
            </w:pPr>
            <w:r w:rsidRPr="00BD6C06">
              <w:rPr>
                <w:bCs/>
                <w:color w:val="000000" w:themeColor="text1"/>
                <w:sz w:val="22"/>
                <w:szCs w:val="22"/>
              </w:rPr>
              <w:t>Flis M. 2023. Postrzelenia osób w czasie polowań, w tym w wyniku rykoszetu pocisku kulowego – przestępstwo czy nieszczęśliwy wypadek. Opiniowanie sądowe. Prokuratura i Prawo. Nr 7-8, ss. 119-136.</w:t>
            </w:r>
          </w:p>
          <w:p w14:paraId="7279A210" w14:textId="77777777" w:rsidR="00BD515F" w:rsidRPr="00BD6C06" w:rsidRDefault="00BD515F" w:rsidP="00BD515F">
            <w:pPr>
              <w:numPr>
                <w:ilvl w:val="0"/>
                <w:numId w:val="8"/>
              </w:numPr>
              <w:tabs>
                <w:tab w:val="left" w:pos="709"/>
              </w:tabs>
              <w:suppressAutoHyphens/>
              <w:jc w:val="both"/>
              <w:rPr>
                <w:color w:val="000000" w:themeColor="text1"/>
                <w:sz w:val="22"/>
                <w:szCs w:val="22"/>
              </w:rPr>
            </w:pPr>
            <w:r w:rsidRPr="00BD6C06">
              <w:rPr>
                <w:color w:val="000000" w:themeColor="text1"/>
                <w:sz w:val="22"/>
                <w:szCs w:val="22"/>
              </w:rPr>
              <w:t xml:space="preserve">Puchalski T. 1978. Broń śrutowa i technika strzelania. </w:t>
            </w:r>
            <w:proofErr w:type="spellStart"/>
            <w:r w:rsidRPr="00BD6C06">
              <w:rPr>
                <w:color w:val="000000" w:themeColor="text1"/>
                <w:sz w:val="22"/>
                <w:szCs w:val="22"/>
              </w:rPr>
              <w:t>PWRiL</w:t>
            </w:r>
            <w:proofErr w:type="spellEnd"/>
            <w:r w:rsidRPr="00BD6C06">
              <w:rPr>
                <w:color w:val="000000" w:themeColor="text1"/>
                <w:sz w:val="22"/>
                <w:szCs w:val="22"/>
              </w:rPr>
              <w:t>. Warszawa.</w:t>
            </w:r>
          </w:p>
          <w:p w14:paraId="3F4B41F7" w14:textId="77777777" w:rsidR="00BD515F" w:rsidRPr="00BD6C06" w:rsidRDefault="00BD515F" w:rsidP="00BD515F">
            <w:pPr>
              <w:numPr>
                <w:ilvl w:val="0"/>
                <w:numId w:val="8"/>
              </w:numPr>
              <w:rPr>
                <w:color w:val="000000" w:themeColor="text1"/>
                <w:sz w:val="22"/>
                <w:szCs w:val="22"/>
              </w:rPr>
            </w:pPr>
            <w:r w:rsidRPr="00BD6C06">
              <w:rPr>
                <w:color w:val="000000" w:themeColor="text1"/>
                <w:sz w:val="22"/>
                <w:szCs w:val="22"/>
              </w:rPr>
              <w:t xml:space="preserve">Radecki W. 2008. Prawo łowieckie – Komentarz. Centrum Doradztwa i Informacji </w:t>
            </w:r>
            <w:proofErr w:type="spellStart"/>
            <w:r w:rsidRPr="00BD6C06">
              <w:rPr>
                <w:color w:val="000000" w:themeColor="text1"/>
                <w:sz w:val="22"/>
                <w:szCs w:val="22"/>
              </w:rPr>
              <w:t>Difin</w:t>
            </w:r>
            <w:proofErr w:type="spellEnd"/>
            <w:r w:rsidRPr="00BD6C06">
              <w:rPr>
                <w:color w:val="000000" w:themeColor="text1"/>
                <w:sz w:val="22"/>
                <w:szCs w:val="22"/>
              </w:rPr>
              <w:t xml:space="preserve"> sp. z o.o. Warszawa.</w:t>
            </w:r>
          </w:p>
          <w:p w14:paraId="452E67D6" w14:textId="77777777" w:rsidR="00BD515F" w:rsidRPr="00BD6C06" w:rsidRDefault="00BD515F" w:rsidP="00BD515F">
            <w:pPr>
              <w:numPr>
                <w:ilvl w:val="0"/>
                <w:numId w:val="8"/>
              </w:numPr>
              <w:rPr>
                <w:color w:val="000000" w:themeColor="text1"/>
                <w:sz w:val="22"/>
                <w:szCs w:val="22"/>
              </w:rPr>
            </w:pPr>
            <w:r w:rsidRPr="00BD6C06">
              <w:rPr>
                <w:color w:val="000000" w:themeColor="text1"/>
                <w:sz w:val="22"/>
                <w:szCs w:val="22"/>
              </w:rPr>
              <w:lastRenderedPageBreak/>
              <w:t>Rozporządzenie Ministra Środowiska z dnia 23 marca 2005 w sprawie szczegółowych warunków wykonywania polowania i znakowania tusz (Dz.U.2005.61.548).</w:t>
            </w:r>
          </w:p>
          <w:p w14:paraId="2052650B" w14:textId="77777777" w:rsidR="00BD515F" w:rsidRPr="00BD6C06" w:rsidRDefault="00BD515F" w:rsidP="00BD515F">
            <w:pPr>
              <w:numPr>
                <w:ilvl w:val="0"/>
                <w:numId w:val="8"/>
              </w:numPr>
              <w:rPr>
                <w:color w:val="000000" w:themeColor="text1"/>
                <w:sz w:val="22"/>
                <w:szCs w:val="22"/>
              </w:rPr>
            </w:pPr>
            <w:proofErr w:type="spellStart"/>
            <w:r w:rsidRPr="00BD6C06">
              <w:rPr>
                <w:color w:val="000000" w:themeColor="text1"/>
                <w:sz w:val="22"/>
                <w:szCs w:val="22"/>
              </w:rPr>
              <w:t>Szyrkowiec</w:t>
            </w:r>
            <w:proofErr w:type="spellEnd"/>
            <w:r w:rsidRPr="00BD6C06">
              <w:rPr>
                <w:color w:val="000000" w:themeColor="text1"/>
                <w:sz w:val="22"/>
                <w:szCs w:val="22"/>
              </w:rPr>
              <w:t xml:space="preserve"> A. 1988. Myśliwska broń palna. Zasady budowy i eksploatacji. Wydawnictwo Ministerstwa Obrony Narodowej. Warszawa. </w:t>
            </w:r>
          </w:p>
          <w:p w14:paraId="13FB2AD8" w14:textId="77777777" w:rsidR="00BD515F" w:rsidRPr="00BD6C06" w:rsidRDefault="00BD515F" w:rsidP="00BD515F">
            <w:pPr>
              <w:numPr>
                <w:ilvl w:val="0"/>
                <w:numId w:val="8"/>
              </w:numPr>
              <w:rPr>
                <w:color w:val="000000" w:themeColor="text1"/>
                <w:sz w:val="22"/>
                <w:szCs w:val="22"/>
              </w:rPr>
            </w:pPr>
            <w:r w:rsidRPr="00BD6C06">
              <w:rPr>
                <w:color w:val="000000" w:themeColor="text1"/>
                <w:sz w:val="22"/>
                <w:szCs w:val="22"/>
              </w:rPr>
              <w:t>Ustawa z dnia 13 października 1995 roku - prawo łowieckie (Dz.U.2015.2168).</w:t>
            </w:r>
          </w:p>
          <w:p w14:paraId="25A75DC3" w14:textId="77777777" w:rsidR="00BD515F" w:rsidRPr="00BD6C06" w:rsidRDefault="00BD515F" w:rsidP="006C09C9">
            <w:pPr>
              <w:rPr>
                <w:i/>
                <w:color w:val="000000" w:themeColor="text1"/>
                <w:sz w:val="22"/>
                <w:szCs w:val="22"/>
              </w:rPr>
            </w:pPr>
            <w:r w:rsidRPr="00BD6C06">
              <w:rPr>
                <w:i/>
                <w:color w:val="000000" w:themeColor="text1"/>
                <w:sz w:val="22"/>
                <w:szCs w:val="22"/>
              </w:rPr>
              <w:t>Literatura uzupełniająca:</w:t>
            </w:r>
          </w:p>
          <w:p w14:paraId="20C4CBA5" w14:textId="77777777" w:rsidR="00BD515F" w:rsidRPr="00BD6C06" w:rsidRDefault="00BD515F" w:rsidP="00BD515F">
            <w:pPr>
              <w:numPr>
                <w:ilvl w:val="0"/>
                <w:numId w:val="8"/>
              </w:numPr>
              <w:tabs>
                <w:tab w:val="left" w:pos="709"/>
              </w:tabs>
              <w:suppressAutoHyphens/>
              <w:jc w:val="both"/>
              <w:rPr>
                <w:color w:val="000000" w:themeColor="text1"/>
                <w:sz w:val="22"/>
                <w:szCs w:val="22"/>
              </w:rPr>
            </w:pPr>
            <w:proofErr w:type="spellStart"/>
            <w:r w:rsidRPr="00BD6C06">
              <w:rPr>
                <w:color w:val="000000" w:themeColor="text1"/>
                <w:sz w:val="22"/>
                <w:szCs w:val="22"/>
              </w:rPr>
              <w:t>Szeremet</w:t>
            </w:r>
            <w:proofErr w:type="spellEnd"/>
            <w:r w:rsidRPr="00BD6C06">
              <w:rPr>
                <w:color w:val="000000" w:themeColor="text1"/>
                <w:sz w:val="22"/>
                <w:szCs w:val="22"/>
              </w:rPr>
              <w:t xml:space="preserve"> A. 2003. Strzelectwo myśliwskie. Oficyna Wydawnicza OIKOS sp. z o.o. Warszawa.</w:t>
            </w:r>
          </w:p>
          <w:p w14:paraId="38C54F8F" w14:textId="77777777" w:rsidR="00BD515F" w:rsidRPr="00BD6C06" w:rsidRDefault="00BD515F" w:rsidP="00BD515F">
            <w:pPr>
              <w:numPr>
                <w:ilvl w:val="0"/>
                <w:numId w:val="8"/>
              </w:numPr>
              <w:rPr>
                <w:i/>
                <w:color w:val="000000" w:themeColor="text1"/>
                <w:sz w:val="22"/>
                <w:szCs w:val="22"/>
              </w:rPr>
            </w:pPr>
            <w:r w:rsidRPr="00BD6C06">
              <w:rPr>
                <w:color w:val="000000" w:themeColor="text1"/>
                <w:sz w:val="22"/>
                <w:szCs w:val="22"/>
              </w:rPr>
              <w:t>Artykuły w czasopismach łowieckich dotyczące zawodów strzeleckich (Łowiec Polski, Brać Łowiecka, Strzał).</w:t>
            </w:r>
          </w:p>
          <w:p w14:paraId="0489F9E5" w14:textId="77777777" w:rsidR="00BD515F" w:rsidRPr="00BD6C06" w:rsidRDefault="00BD515F" w:rsidP="00BD515F">
            <w:pPr>
              <w:numPr>
                <w:ilvl w:val="0"/>
                <w:numId w:val="8"/>
              </w:numPr>
              <w:rPr>
                <w:i/>
                <w:color w:val="000000" w:themeColor="text1"/>
                <w:sz w:val="22"/>
                <w:szCs w:val="22"/>
              </w:rPr>
            </w:pPr>
            <w:r w:rsidRPr="00BD6C06">
              <w:rPr>
                <w:color w:val="000000" w:themeColor="text1"/>
                <w:sz w:val="22"/>
                <w:szCs w:val="22"/>
              </w:rPr>
              <w:t>Prawidła strzelań myśliwskich obowiązujących w Polskim Związku Łowieckim.</w:t>
            </w:r>
          </w:p>
        </w:tc>
      </w:tr>
      <w:tr w:rsidR="00BD6C06" w:rsidRPr="00BD6C06" w14:paraId="37973B2F" w14:textId="77777777" w:rsidTr="00B37B34">
        <w:tc>
          <w:tcPr>
            <w:tcW w:w="3942" w:type="dxa"/>
            <w:shd w:val="clear" w:color="auto" w:fill="auto"/>
            <w:vAlign w:val="center"/>
          </w:tcPr>
          <w:p w14:paraId="27BAA0CA" w14:textId="77777777" w:rsidR="00BD515F" w:rsidRPr="00BD6C06" w:rsidRDefault="00BD515F" w:rsidP="006C09C9">
            <w:pPr>
              <w:rPr>
                <w:color w:val="000000" w:themeColor="text1"/>
                <w:sz w:val="22"/>
                <w:szCs w:val="22"/>
              </w:rPr>
            </w:pPr>
            <w:r w:rsidRPr="00BD6C06">
              <w:rPr>
                <w:color w:val="000000" w:themeColor="text1"/>
                <w:sz w:val="22"/>
                <w:szCs w:val="22"/>
              </w:rPr>
              <w:lastRenderedPageBreak/>
              <w:t>Planowane formy/działania/metody dydaktyczne</w:t>
            </w:r>
          </w:p>
        </w:tc>
        <w:tc>
          <w:tcPr>
            <w:tcW w:w="5267" w:type="dxa"/>
            <w:shd w:val="clear" w:color="auto" w:fill="auto"/>
            <w:vAlign w:val="center"/>
          </w:tcPr>
          <w:p w14:paraId="3DB72F1D" w14:textId="77777777" w:rsidR="00BD515F" w:rsidRPr="00BD6C06" w:rsidRDefault="00BD515F" w:rsidP="006C09C9">
            <w:pPr>
              <w:rPr>
                <w:color w:val="000000" w:themeColor="text1"/>
                <w:sz w:val="22"/>
                <w:szCs w:val="22"/>
              </w:rPr>
            </w:pPr>
            <w:r w:rsidRPr="00BD6C06">
              <w:rPr>
                <w:color w:val="000000" w:themeColor="text1"/>
                <w:sz w:val="22"/>
                <w:szCs w:val="22"/>
              </w:rPr>
              <w:t xml:space="preserve">W zakresie metod dydaktycznych przewidziane są zajęcia wykładowe oraz ćwiczeniowe w tym zajęcia terenowe. Tematyka wykładów realizowana będzie w oparciu o przygotowane prezentacje multimedialne, w których umieszczone będą fotografie, schematy oraz filmy pokazujące rodzaje broni, która może być wykorzystana do różnego rodzaju przestępstw oraz amunicji do tej broni lub innych środków rażących na odległość. W czasie ćwiczeń studenci zapoznani zostaną z teoretycznymi (ćwiczenia audytoryjne) oraz praktycznymi (ćwiczenia terenowe) aspektami balistyki pocisków wystrzelonych z różnych rodzajów broni pod względem konstrukcyjnym i rodzaju pocisków. Na ćwiczenia terenowe przewidziano zapoznanie studentów z elementami oddawania strzałów oraz penetracji pocisków przeszkód o zróżnicowanym charakterze w tym również rykoszetowania pocisków. </w:t>
            </w:r>
          </w:p>
        </w:tc>
      </w:tr>
      <w:tr w:rsidR="00BD6C06" w:rsidRPr="00BD6C06" w14:paraId="39E5F66C" w14:textId="77777777" w:rsidTr="00B37B34">
        <w:tc>
          <w:tcPr>
            <w:tcW w:w="3942" w:type="dxa"/>
            <w:shd w:val="clear" w:color="auto" w:fill="auto"/>
            <w:vAlign w:val="center"/>
          </w:tcPr>
          <w:p w14:paraId="3FC65723" w14:textId="77777777" w:rsidR="00BD515F" w:rsidRPr="00BD6C06" w:rsidRDefault="00BD515F" w:rsidP="006C09C9">
            <w:pPr>
              <w:rPr>
                <w:color w:val="000000" w:themeColor="text1"/>
                <w:sz w:val="22"/>
                <w:szCs w:val="22"/>
              </w:rPr>
            </w:pPr>
            <w:r w:rsidRPr="00BD6C06">
              <w:rPr>
                <w:color w:val="000000" w:themeColor="text1"/>
                <w:sz w:val="22"/>
                <w:szCs w:val="22"/>
              </w:rPr>
              <w:t>Sposoby weryfikacji oraz formy dokumentowania osiągniętych efektów uczenia się</w:t>
            </w:r>
          </w:p>
        </w:tc>
        <w:tc>
          <w:tcPr>
            <w:tcW w:w="5267" w:type="dxa"/>
            <w:shd w:val="clear" w:color="auto" w:fill="auto"/>
            <w:vAlign w:val="center"/>
          </w:tcPr>
          <w:p w14:paraId="3709A41F" w14:textId="77777777" w:rsidR="00BD515F" w:rsidRPr="00BD6C06" w:rsidRDefault="00BD515F" w:rsidP="006C09C9">
            <w:pPr>
              <w:rPr>
                <w:iCs/>
                <w:color w:val="000000" w:themeColor="text1"/>
                <w:sz w:val="22"/>
                <w:szCs w:val="22"/>
                <w:u w:val="single"/>
              </w:rPr>
            </w:pPr>
            <w:r w:rsidRPr="00BD6C06">
              <w:rPr>
                <w:iCs/>
                <w:color w:val="000000" w:themeColor="text1"/>
                <w:sz w:val="22"/>
                <w:szCs w:val="22"/>
                <w:u w:val="single"/>
              </w:rPr>
              <w:t>SPOSOBY WERYFIKACJI:</w:t>
            </w:r>
          </w:p>
          <w:p w14:paraId="07E9FAE7" w14:textId="77777777" w:rsidR="00BD515F" w:rsidRPr="00BD6C06" w:rsidRDefault="00BD515F" w:rsidP="006C09C9">
            <w:pPr>
              <w:rPr>
                <w:iCs/>
                <w:color w:val="000000" w:themeColor="text1"/>
                <w:sz w:val="22"/>
                <w:szCs w:val="22"/>
              </w:rPr>
            </w:pPr>
            <w:r w:rsidRPr="00BD6C06">
              <w:rPr>
                <w:iCs/>
                <w:color w:val="000000" w:themeColor="text1"/>
                <w:sz w:val="22"/>
                <w:szCs w:val="22"/>
              </w:rPr>
              <w:t xml:space="preserve">W1 – sprawdzian pisemny w formie testu jednokrotnego wyboru. </w:t>
            </w:r>
          </w:p>
          <w:p w14:paraId="364B27E4" w14:textId="77777777" w:rsidR="00BD515F" w:rsidRPr="00BD6C06" w:rsidRDefault="00BD515F" w:rsidP="006C09C9">
            <w:pPr>
              <w:rPr>
                <w:iCs/>
                <w:color w:val="000000" w:themeColor="text1"/>
                <w:sz w:val="22"/>
                <w:szCs w:val="22"/>
              </w:rPr>
            </w:pPr>
            <w:r w:rsidRPr="00BD6C06">
              <w:rPr>
                <w:iCs/>
                <w:color w:val="000000" w:themeColor="text1"/>
                <w:sz w:val="22"/>
                <w:szCs w:val="22"/>
              </w:rPr>
              <w:t>W2 – sprawdzian pisemny w formie testu jednokrotnego wyboru.</w:t>
            </w:r>
          </w:p>
          <w:p w14:paraId="7C46239A" w14:textId="77777777" w:rsidR="00BD515F" w:rsidRPr="00BD6C06" w:rsidRDefault="00BD515F" w:rsidP="006C09C9">
            <w:pPr>
              <w:pStyle w:val="Tekstkomentarza"/>
              <w:spacing w:after="0"/>
              <w:rPr>
                <w:rFonts w:ascii="Times New Roman" w:hAnsi="Times New Roman" w:cs="Times New Roman"/>
                <w:iCs/>
                <w:color w:val="000000" w:themeColor="text1"/>
                <w:sz w:val="22"/>
                <w:szCs w:val="22"/>
              </w:rPr>
            </w:pPr>
          </w:p>
          <w:p w14:paraId="29D0B99E" w14:textId="77777777" w:rsidR="00BD515F" w:rsidRPr="00BD6C06" w:rsidRDefault="00BD515F" w:rsidP="006C09C9">
            <w:pPr>
              <w:pStyle w:val="Tekstkomentarza"/>
              <w:spacing w:after="0"/>
              <w:rPr>
                <w:rFonts w:ascii="Times New Roman" w:hAnsi="Times New Roman" w:cs="Times New Roman"/>
                <w:iCs/>
                <w:color w:val="000000" w:themeColor="text1"/>
                <w:sz w:val="22"/>
                <w:szCs w:val="22"/>
              </w:rPr>
            </w:pPr>
            <w:r w:rsidRPr="00BD6C06">
              <w:rPr>
                <w:rFonts w:ascii="Times New Roman" w:hAnsi="Times New Roman" w:cs="Times New Roman"/>
                <w:iCs/>
                <w:color w:val="000000" w:themeColor="text1"/>
                <w:sz w:val="22"/>
                <w:szCs w:val="22"/>
              </w:rPr>
              <w:t>U1 – ocena prezentacji, ewentualnie ocena eksperymentu.</w:t>
            </w:r>
          </w:p>
          <w:p w14:paraId="476DA0D0" w14:textId="77777777" w:rsidR="00BD515F" w:rsidRPr="00BD6C06" w:rsidRDefault="00BD515F" w:rsidP="006C09C9">
            <w:pPr>
              <w:pStyle w:val="Tekstkomentarza"/>
              <w:spacing w:after="0"/>
              <w:rPr>
                <w:rFonts w:ascii="Times New Roman" w:hAnsi="Times New Roman" w:cs="Times New Roman"/>
                <w:iCs/>
                <w:color w:val="000000" w:themeColor="text1"/>
                <w:sz w:val="22"/>
                <w:szCs w:val="22"/>
              </w:rPr>
            </w:pPr>
            <w:r w:rsidRPr="00BD6C06">
              <w:rPr>
                <w:rFonts w:ascii="Times New Roman" w:hAnsi="Times New Roman" w:cs="Times New Roman"/>
                <w:iCs/>
                <w:color w:val="000000" w:themeColor="text1"/>
                <w:sz w:val="22"/>
                <w:szCs w:val="22"/>
              </w:rPr>
              <w:t>U2 – ocena prezentacji, ewentualnie ocena eksperymentu.</w:t>
            </w:r>
          </w:p>
          <w:p w14:paraId="53BF312A" w14:textId="77777777" w:rsidR="00BD515F" w:rsidRPr="00BD6C06" w:rsidRDefault="00BD515F" w:rsidP="006C09C9">
            <w:pPr>
              <w:pStyle w:val="Tekstkomentarza"/>
              <w:spacing w:after="0"/>
              <w:rPr>
                <w:rFonts w:ascii="Times New Roman" w:hAnsi="Times New Roman" w:cs="Times New Roman"/>
                <w:iCs/>
                <w:color w:val="000000" w:themeColor="text1"/>
                <w:sz w:val="22"/>
                <w:szCs w:val="22"/>
              </w:rPr>
            </w:pPr>
          </w:p>
          <w:p w14:paraId="68CDFDC9" w14:textId="77777777" w:rsidR="00BD515F" w:rsidRPr="00BD6C06" w:rsidRDefault="00BD515F" w:rsidP="006C09C9">
            <w:pPr>
              <w:rPr>
                <w:iCs/>
                <w:color w:val="000000" w:themeColor="text1"/>
                <w:sz w:val="22"/>
                <w:szCs w:val="22"/>
              </w:rPr>
            </w:pPr>
            <w:r w:rsidRPr="00BD6C06">
              <w:rPr>
                <w:iCs/>
                <w:color w:val="000000" w:themeColor="text1"/>
                <w:sz w:val="22"/>
                <w:szCs w:val="22"/>
              </w:rPr>
              <w:t>K1 – udział i zaangażowanie w ćwiczeniach a przede wszystkim w ćwiczeniach terenowych.</w:t>
            </w:r>
          </w:p>
          <w:p w14:paraId="418DE694" w14:textId="77777777" w:rsidR="00BD515F" w:rsidRPr="00BD6C06" w:rsidRDefault="00BD515F" w:rsidP="006C09C9">
            <w:pPr>
              <w:rPr>
                <w:iCs/>
                <w:color w:val="000000" w:themeColor="text1"/>
                <w:sz w:val="22"/>
                <w:szCs w:val="22"/>
              </w:rPr>
            </w:pPr>
            <w:r w:rsidRPr="00BD6C06">
              <w:rPr>
                <w:iCs/>
                <w:color w:val="000000" w:themeColor="text1"/>
                <w:sz w:val="22"/>
                <w:szCs w:val="22"/>
              </w:rPr>
              <w:t xml:space="preserve"> K2– udział i zaangażowanie w ćwiczeniach a przede wszystkim w ćwiczeniach terenowych.</w:t>
            </w:r>
          </w:p>
          <w:p w14:paraId="7BD39E71" w14:textId="77777777" w:rsidR="00BD515F" w:rsidRPr="00BD6C06" w:rsidRDefault="00BD515F" w:rsidP="006C09C9">
            <w:pPr>
              <w:rPr>
                <w:iCs/>
                <w:color w:val="000000" w:themeColor="text1"/>
                <w:sz w:val="22"/>
                <w:szCs w:val="22"/>
              </w:rPr>
            </w:pPr>
          </w:p>
          <w:p w14:paraId="00725DB9" w14:textId="77777777" w:rsidR="00BD515F" w:rsidRPr="00BD6C06" w:rsidRDefault="00BD515F" w:rsidP="006C09C9">
            <w:pPr>
              <w:rPr>
                <w:iCs/>
                <w:color w:val="000000" w:themeColor="text1"/>
                <w:sz w:val="22"/>
                <w:szCs w:val="22"/>
              </w:rPr>
            </w:pPr>
            <w:r w:rsidRPr="00BD6C06">
              <w:rPr>
                <w:iCs/>
                <w:color w:val="000000" w:themeColor="text1"/>
                <w:sz w:val="22"/>
                <w:szCs w:val="22"/>
                <w:u w:val="single"/>
              </w:rPr>
              <w:t>DOKUMENTOWANIE OSIĄGNIĘTYCH EFEKTÓW UCZENIA SIĘ</w:t>
            </w:r>
            <w:r w:rsidRPr="00BD6C06">
              <w:rPr>
                <w:iCs/>
                <w:color w:val="000000" w:themeColor="text1"/>
                <w:sz w:val="22"/>
                <w:szCs w:val="22"/>
              </w:rPr>
              <w:t xml:space="preserve"> w formie: prace etapowe: zaliczenie końcowe archiwizowane w formie papierowej lub cyfrowej.</w:t>
            </w:r>
          </w:p>
          <w:p w14:paraId="3E8241AC" w14:textId="77777777" w:rsidR="00BD515F" w:rsidRPr="00BD6C06" w:rsidRDefault="00BD515F" w:rsidP="006C09C9">
            <w:pPr>
              <w:rPr>
                <w:iCs/>
                <w:color w:val="000000" w:themeColor="text1"/>
                <w:sz w:val="22"/>
                <w:szCs w:val="22"/>
              </w:rPr>
            </w:pPr>
          </w:p>
          <w:p w14:paraId="261E378F" w14:textId="77777777" w:rsidR="00BD515F" w:rsidRPr="00BD6C06" w:rsidRDefault="00BD515F" w:rsidP="006C09C9">
            <w:pPr>
              <w:rPr>
                <w:iCs/>
                <w:color w:val="000000" w:themeColor="text1"/>
                <w:sz w:val="22"/>
                <w:szCs w:val="22"/>
              </w:rPr>
            </w:pPr>
            <w:r w:rsidRPr="00BD6C06">
              <w:rPr>
                <w:iCs/>
                <w:color w:val="000000" w:themeColor="text1"/>
                <w:sz w:val="22"/>
                <w:szCs w:val="22"/>
              </w:rPr>
              <w:t>Szczegółowe kryteria przy ocenie zaliczenia i prac kontrolnych</w:t>
            </w:r>
          </w:p>
          <w:p w14:paraId="7046203E" w14:textId="77777777" w:rsidR="00BD515F" w:rsidRPr="00BD6C06" w:rsidRDefault="00BD515F" w:rsidP="006C09C9">
            <w:pPr>
              <w:pStyle w:val="Akapitzlist"/>
              <w:numPr>
                <w:ilvl w:val="0"/>
                <w:numId w:val="1"/>
              </w:numPr>
              <w:ind w:left="197" w:hanging="218"/>
              <w:jc w:val="both"/>
              <w:rPr>
                <w:iCs/>
                <w:color w:val="000000" w:themeColor="text1"/>
                <w:sz w:val="22"/>
                <w:szCs w:val="22"/>
              </w:rPr>
            </w:pPr>
            <w:r w:rsidRPr="00BD6C06">
              <w:rPr>
                <w:iCs/>
                <w:color w:val="000000" w:themeColor="text1"/>
                <w:sz w:val="22"/>
                <w:szCs w:val="22"/>
              </w:rPr>
              <w:t xml:space="preserve">student wykazuje dostateczny (3,0) stopień wiedzy, umiejętności lub kompetencji, gdy uzyskuje od 51 do 60% sumy punktów określających maksymalny poziom wiedzy lub umiejętności z danego przedmiotu (odpowiednio, przy zaliczeniu cząstkowym – jego części), </w:t>
            </w:r>
          </w:p>
          <w:p w14:paraId="4D4FECAC" w14:textId="77777777" w:rsidR="00BD515F" w:rsidRPr="00BD6C06" w:rsidRDefault="00BD515F" w:rsidP="006C09C9">
            <w:pPr>
              <w:pStyle w:val="Akapitzlist"/>
              <w:numPr>
                <w:ilvl w:val="0"/>
                <w:numId w:val="1"/>
              </w:numPr>
              <w:ind w:left="197" w:hanging="218"/>
              <w:jc w:val="both"/>
              <w:rPr>
                <w:iCs/>
                <w:color w:val="000000" w:themeColor="text1"/>
                <w:sz w:val="22"/>
                <w:szCs w:val="22"/>
              </w:rPr>
            </w:pPr>
            <w:r w:rsidRPr="00BD6C06">
              <w:rPr>
                <w:iCs/>
                <w:color w:val="000000" w:themeColor="text1"/>
                <w:sz w:val="22"/>
                <w:szCs w:val="22"/>
              </w:rPr>
              <w:t xml:space="preserve">student wykazuje dostateczny plus (3,5) stopień wiedzy, umiejętności lub kompetencji, gdy uzyskuje od 61 do 70% sumy punktów określających maksymalny poziom wiedzy lub umiejętności z danego przedmiotu (odpowiednio – jego części), </w:t>
            </w:r>
          </w:p>
          <w:p w14:paraId="0E376FF5" w14:textId="77777777" w:rsidR="00BD515F" w:rsidRPr="00BD6C06" w:rsidRDefault="00BD515F" w:rsidP="006C09C9">
            <w:pPr>
              <w:pStyle w:val="Akapitzlist"/>
              <w:numPr>
                <w:ilvl w:val="0"/>
                <w:numId w:val="1"/>
              </w:numPr>
              <w:ind w:left="197" w:hanging="218"/>
              <w:jc w:val="both"/>
              <w:rPr>
                <w:iCs/>
                <w:color w:val="000000" w:themeColor="text1"/>
                <w:sz w:val="22"/>
                <w:szCs w:val="22"/>
              </w:rPr>
            </w:pPr>
            <w:r w:rsidRPr="00BD6C06">
              <w:rPr>
                <w:iCs/>
                <w:color w:val="000000" w:themeColor="text1"/>
                <w:sz w:val="22"/>
                <w:szCs w:val="22"/>
              </w:rPr>
              <w:t xml:space="preserve">student wykazuje dobry stopień (4,0) wiedzy, umiejętności lub kompetencji, gdy uzyskuje od 71 do 80% sumy punktów określających maksymalny poziom wiedzy lub umiejętności z danego przedmiotu (odpowiednio – jego części), </w:t>
            </w:r>
          </w:p>
          <w:p w14:paraId="7FCECBF0" w14:textId="77777777" w:rsidR="00BD515F" w:rsidRPr="00BD6C06" w:rsidRDefault="00BD515F" w:rsidP="006C09C9">
            <w:pPr>
              <w:pStyle w:val="Akapitzlist"/>
              <w:numPr>
                <w:ilvl w:val="0"/>
                <w:numId w:val="1"/>
              </w:numPr>
              <w:ind w:left="197" w:hanging="218"/>
              <w:jc w:val="both"/>
              <w:rPr>
                <w:rFonts w:eastAsiaTheme="minorHAnsi"/>
                <w:iCs/>
                <w:color w:val="000000" w:themeColor="text1"/>
                <w:sz w:val="22"/>
                <w:szCs w:val="22"/>
              </w:rPr>
            </w:pPr>
            <w:r w:rsidRPr="00BD6C06">
              <w:rPr>
                <w:iCs/>
                <w:color w:val="000000" w:themeColor="text1"/>
                <w:sz w:val="22"/>
                <w:szCs w:val="22"/>
              </w:rPr>
              <w:t>student wykazuje plus dobry stopień (4,5) wiedzy, umiejętności lub kompetencji, gdy uzyskuje od 81 do 90% sumy punktów określających maksymalny poziom wiedzy lub umiejętności z danego przedmiotu (odpowiednio – jego części),</w:t>
            </w:r>
          </w:p>
          <w:p w14:paraId="3B72B065" w14:textId="77777777" w:rsidR="00BD515F" w:rsidRPr="00BD6C06" w:rsidRDefault="00BD515F" w:rsidP="006C09C9">
            <w:pPr>
              <w:pStyle w:val="Akapitzlist"/>
              <w:numPr>
                <w:ilvl w:val="0"/>
                <w:numId w:val="1"/>
              </w:numPr>
              <w:ind w:left="197" w:hanging="218"/>
              <w:jc w:val="both"/>
              <w:rPr>
                <w:rFonts w:eastAsiaTheme="minorHAnsi"/>
                <w:iCs/>
                <w:color w:val="000000" w:themeColor="text1"/>
                <w:sz w:val="22"/>
                <w:szCs w:val="22"/>
              </w:rPr>
            </w:pPr>
            <w:r w:rsidRPr="00BD6C06">
              <w:rPr>
                <w:iCs/>
                <w:color w:val="000000" w:themeColor="text1"/>
                <w:sz w:val="22"/>
                <w:szCs w:val="22"/>
              </w:rPr>
              <w:t>student wykazuje bardzo dobry stopień (5,0) wiedzy, umiejętności lub kompetencji, gdy uzyskuje powyżej 91% sumy punktów określających maksymalny poziom wiedzy lub umiejętności z danego przedmiotu (odpowiednio – jego części).</w:t>
            </w:r>
          </w:p>
        </w:tc>
      </w:tr>
      <w:tr w:rsidR="00BD6C06" w:rsidRPr="00BD6C06" w14:paraId="72164E8F" w14:textId="77777777" w:rsidTr="00B37B34">
        <w:tc>
          <w:tcPr>
            <w:tcW w:w="3942" w:type="dxa"/>
            <w:shd w:val="clear" w:color="auto" w:fill="auto"/>
            <w:vAlign w:val="center"/>
          </w:tcPr>
          <w:p w14:paraId="462B5E02" w14:textId="77777777" w:rsidR="00BD515F" w:rsidRPr="00BD6C06" w:rsidRDefault="00BD515F" w:rsidP="006C09C9">
            <w:pPr>
              <w:rPr>
                <w:color w:val="000000" w:themeColor="text1"/>
                <w:sz w:val="22"/>
                <w:szCs w:val="22"/>
              </w:rPr>
            </w:pPr>
            <w:r w:rsidRPr="00BD6C06">
              <w:rPr>
                <w:color w:val="000000" w:themeColor="text1"/>
                <w:sz w:val="22"/>
                <w:szCs w:val="22"/>
              </w:rPr>
              <w:lastRenderedPageBreak/>
              <w:t>Elementy i wagi mające wpływ na ocenę końcową</w:t>
            </w:r>
          </w:p>
          <w:p w14:paraId="08C2453A" w14:textId="77777777" w:rsidR="00BD515F" w:rsidRPr="00BD6C06" w:rsidRDefault="00BD515F" w:rsidP="006C09C9">
            <w:pPr>
              <w:rPr>
                <w:color w:val="000000" w:themeColor="text1"/>
                <w:sz w:val="22"/>
                <w:szCs w:val="22"/>
              </w:rPr>
            </w:pPr>
          </w:p>
          <w:p w14:paraId="1FE67506" w14:textId="77777777" w:rsidR="00BD515F" w:rsidRPr="00BD6C06" w:rsidRDefault="00BD515F" w:rsidP="006C09C9">
            <w:pPr>
              <w:rPr>
                <w:color w:val="000000" w:themeColor="text1"/>
                <w:sz w:val="22"/>
                <w:szCs w:val="22"/>
              </w:rPr>
            </w:pPr>
          </w:p>
        </w:tc>
        <w:tc>
          <w:tcPr>
            <w:tcW w:w="5267" w:type="dxa"/>
            <w:shd w:val="clear" w:color="auto" w:fill="auto"/>
            <w:vAlign w:val="center"/>
          </w:tcPr>
          <w:p w14:paraId="67242E6F" w14:textId="77777777" w:rsidR="00BD515F" w:rsidRPr="00BD6C06" w:rsidRDefault="00BD515F" w:rsidP="006C09C9">
            <w:pPr>
              <w:jc w:val="both"/>
              <w:rPr>
                <w:color w:val="000000" w:themeColor="text1"/>
                <w:sz w:val="22"/>
                <w:szCs w:val="22"/>
              </w:rPr>
            </w:pPr>
            <w:r w:rsidRPr="00BD6C06">
              <w:rPr>
                <w:color w:val="000000" w:themeColor="text1"/>
                <w:sz w:val="22"/>
                <w:szCs w:val="22"/>
              </w:rPr>
              <w:t>Na ocenę końcową ma wpływ średnia ocena z ćwiczeń (50%, ze szczególnym uwzględnieniem ćwiczeń terenowych i ocena z zaliczenia (50%). Warunki te są przedstawiane studentom i konsultowane z nimi na pierwszym wykładzie.</w:t>
            </w:r>
          </w:p>
        </w:tc>
      </w:tr>
      <w:tr w:rsidR="00BD6C06" w:rsidRPr="00BD6C06" w14:paraId="6F1690DD" w14:textId="77777777" w:rsidTr="00B37B34">
        <w:trPr>
          <w:trHeight w:val="2324"/>
        </w:trPr>
        <w:tc>
          <w:tcPr>
            <w:tcW w:w="3942" w:type="dxa"/>
            <w:shd w:val="clear" w:color="auto" w:fill="auto"/>
            <w:vAlign w:val="center"/>
          </w:tcPr>
          <w:p w14:paraId="5CD0B5EA" w14:textId="77777777" w:rsidR="00BD515F" w:rsidRPr="00BD6C06" w:rsidRDefault="00BD515F" w:rsidP="006C09C9">
            <w:pPr>
              <w:jc w:val="both"/>
              <w:rPr>
                <w:color w:val="000000" w:themeColor="text1"/>
                <w:sz w:val="22"/>
                <w:szCs w:val="22"/>
              </w:rPr>
            </w:pPr>
            <w:r w:rsidRPr="00BD6C06">
              <w:rPr>
                <w:color w:val="000000" w:themeColor="text1"/>
                <w:sz w:val="22"/>
                <w:szCs w:val="22"/>
              </w:rPr>
              <w:t>Bilans punktów ECTS</w:t>
            </w:r>
          </w:p>
        </w:tc>
        <w:tc>
          <w:tcPr>
            <w:tcW w:w="5267" w:type="dxa"/>
            <w:shd w:val="clear" w:color="auto" w:fill="auto"/>
            <w:vAlign w:val="center"/>
          </w:tcPr>
          <w:p w14:paraId="4DDFB67C" w14:textId="77777777" w:rsidR="00BD515F" w:rsidRPr="00BD6C06" w:rsidRDefault="00BD515F" w:rsidP="006C09C9">
            <w:pPr>
              <w:jc w:val="both"/>
              <w:rPr>
                <w:color w:val="000000" w:themeColor="text1"/>
                <w:sz w:val="22"/>
                <w:szCs w:val="22"/>
              </w:rPr>
            </w:pPr>
            <w:r w:rsidRPr="00BD6C06">
              <w:rPr>
                <w:color w:val="000000" w:themeColor="text1"/>
                <w:sz w:val="22"/>
                <w:szCs w:val="22"/>
              </w:rPr>
              <w:t>Formy zajęć: wykład, ćwiczenia, ćwiczenia terenowe, konsultacje, przygotowanie do zajęć, przygotowanie projektów, studiowanie literatury.</w:t>
            </w:r>
          </w:p>
          <w:p w14:paraId="1A68A324" w14:textId="77777777" w:rsidR="00BD515F" w:rsidRPr="00BD6C06" w:rsidRDefault="00BD515F" w:rsidP="006C09C9">
            <w:pPr>
              <w:jc w:val="both"/>
              <w:rPr>
                <w:color w:val="000000" w:themeColor="text1"/>
                <w:sz w:val="22"/>
                <w:szCs w:val="22"/>
              </w:rPr>
            </w:pPr>
            <w:r w:rsidRPr="00BD6C06">
              <w:rPr>
                <w:color w:val="000000" w:themeColor="text1"/>
                <w:sz w:val="22"/>
                <w:szCs w:val="22"/>
              </w:rPr>
              <w:t>Dla każdej formy zajęć należy podać: liczbę godzin kontaktowych/liczbę punktów ECTS</w:t>
            </w:r>
          </w:p>
          <w:p w14:paraId="3B476BBA" w14:textId="77777777" w:rsidR="00BD515F" w:rsidRPr="00BD6C06" w:rsidRDefault="00BD515F" w:rsidP="006C09C9">
            <w:pPr>
              <w:jc w:val="both"/>
              <w:rPr>
                <w:color w:val="000000" w:themeColor="text1"/>
                <w:sz w:val="22"/>
                <w:szCs w:val="22"/>
              </w:rPr>
            </w:pPr>
            <w:r w:rsidRPr="00BD6C06">
              <w:rPr>
                <w:color w:val="000000" w:themeColor="text1"/>
                <w:sz w:val="22"/>
                <w:szCs w:val="22"/>
              </w:rPr>
              <w:t xml:space="preserve">liczbę godzin </w:t>
            </w:r>
            <w:proofErr w:type="spellStart"/>
            <w:r w:rsidRPr="00BD6C06">
              <w:rPr>
                <w:color w:val="000000" w:themeColor="text1"/>
                <w:sz w:val="22"/>
                <w:szCs w:val="22"/>
              </w:rPr>
              <w:t>niekontaktowych</w:t>
            </w:r>
            <w:proofErr w:type="spellEnd"/>
            <w:r w:rsidRPr="00BD6C06">
              <w:rPr>
                <w:color w:val="000000" w:themeColor="text1"/>
                <w:sz w:val="22"/>
                <w:szCs w:val="22"/>
              </w:rPr>
              <w:t>/liczbę punktów ECTS.</w:t>
            </w:r>
          </w:p>
          <w:p w14:paraId="3DFC9BA2" w14:textId="77777777" w:rsidR="00BD515F" w:rsidRPr="00BD6C06" w:rsidRDefault="00BD515F" w:rsidP="006C09C9">
            <w:pPr>
              <w:jc w:val="both"/>
              <w:rPr>
                <w:color w:val="000000" w:themeColor="text1"/>
                <w:sz w:val="22"/>
                <w:szCs w:val="22"/>
              </w:rPr>
            </w:pPr>
          </w:p>
          <w:p w14:paraId="1EEB6042" w14:textId="77777777" w:rsidR="00BD515F" w:rsidRPr="00BD6C06" w:rsidRDefault="00BD515F" w:rsidP="006C09C9">
            <w:pPr>
              <w:rPr>
                <w:color w:val="000000" w:themeColor="text1"/>
                <w:sz w:val="22"/>
                <w:szCs w:val="22"/>
              </w:rPr>
            </w:pPr>
            <w:r w:rsidRPr="00BD6C06">
              <w:rPr>
                <w:b/>
                <w:color w:val="000000" w:themeColor="text1"/>
                <w:sz w:val="22"/>
                <w:szCs w:val="22"/>
              </w:rPr>
              <w:t>Kontaktowe</w:t>
            </w:r>
          </w:p>
          <w:p w14:paraId="46D8859D" w14:textId="669D8A3C" w:rsidR="00BD515F" w:rsidRPr="00BD6C06" w:rsidRDefault="00BD515F" w:rsidP="00BD515F">
            <w:pPr>
              <w:pStyle w:val="Akapitzlist"/>
              <w:numPr>
                <w:ilvl w:val="0"/>
                <w:numId w:val="9"/>
              </w:numPr>
              <w:ind w:left="338" w:hanging="338"/>
              <w:rPr>
                <w:color w:val="000000" w:themeColor="text1"/>
                <w:sz w:val="22"/>
                <w:szCs w:val="22"/>
              </w:rPr>
            </w:pPr>
            <w:r w:rsidRPr="00BD6C06">
              <w:rPr>
                <w:color w:val="000000" w:themeColor="text1"/>
                <w:sz w:val="22"/>
                <w:szCs w:val="22"/>
              </w:rPr>
              <w:t>wykład (</w:t>
            </w:r>
            <w:r w:rsidR="00BF0167" w:rsidRPr="00BD6C06">
              <w:rPr>
                <w:color w:val="000000" w:themeColor="text1"/>
                <w:sz w:val="22"/>
                <w:szCs w:val="22"/>
              </w:rPr>
              <w:t xml:space="preserve">15 </w:t>
            </w:r>
            <w:r w:rsidRPr="00BD6C06">
              <w:rPr>
                <w:color w:val="000000" w:themeColor="text1"/>
                <w:sz w:val="22"/>
                <w:szCs w:val="22"/>
              </w:rPr>
              <w:t>godz./0,6 ECTS),</w:t>
            </w:r>
          </w:p>
          <w:p w14:paraId="7B8AB65E" w14:textId="38C8D237" w:rsidR="00BD515F" w:rsidRPr="00BD6C06" w:rsidRDefault="00BD515F" w:rsidP="00BD515F">
            <w:pPr>
              <w:pStyle w:val="Akapitzlist"/>
              <w:numPr>
                <w:ilvl w:val="0"/>
                <w:numId w:val="9"/>
              </w:numPr>
              <w:ind w:left="338" w:hanging="338"/>
              <w:rPr>
                <w:color w:val="000000" w:themeColor="text1"/>
                <w:sz w:val="22"/>
                <w:szCs w:val="22"/>
              </w:rPr>
            </w:pPr>
            <w:r w:rsidRPr="00BD6C06">
              <w:rPr>
                <w:color w:val="000000" w:themeColor="text1"/>
                <w:sz w:val="22"/>
                <w:szCs w:val="22"/>
              </w:rPr>
              <w:t>ćwiczenia (</w:t>
            </w:r>
            <w:r w:rsidR="00BF0167" w:rsidRPr="00BD6C06">
              <w:rPr>
                <w:color w:val="000000" w:themeColor="text1"/>
                <w:sz w:val="22"/>
                <w:szCs w:val="22"/>
              </w:rPr>
              <w:t>15</w:t>
            </w:r>
            <w:r w:rsidRPr="00BD6C06">
              <w:rPr>
                <w:color w:val="000000" w:themeColor="text1"/>
                <w:sz w:val="22"/>
                <w:szCs w:val="22"/>
              </w:rPr>
              <w:t xml:space="preserve"> godz./0,6 ECTS), </w:t>
            </w:r>
          </w:p>
          <w:p w14:paraId="29AD6757" w14:textId="51FC3886" w:rsidR="00BD515F" w:rsidRPr="00BD6C06" w:rsidRDefault="00BD515F" w:rsidP="00BF0167">
            <w:pPr>
              <w:pStyle w:val="Akapitzlist"/>
              <w:numPr>
                <w:ilvl w:val="0"/>
                <w:numId w:val="9"/>
              </w:numPr>
              <w:ind w:left="338" w:hanging="338"/>
              <w:rPr>
                <w:color w:val="000000" w:themeColor="text1"/>
                <w:sz w:val="22"/>
                <w:szCs w:val="22"/>
              </w:rPr>
            </w:pPr>
            <w:r w:rsidRPr="00BD6C06">
              <w:rPr>
                <w:color w:val="000000" w:themeColor="text1"/>
                <w:sz w:val="22"/>
                <w:szCs w:val="22"/>
              </w:rPr>
              <w:t>konsultacje (</w:t>
            </w:r>
            <w:r w:rsidR="00BF0167" w:rsidRPr="00BD6C06">
              <w:rPr>
                <w:color w:val="000000" w:themeColor="text1"/>
                <w:sz w:val="22"/>
                <w:szCs w:val="22"/>
              </w:rPr>
              <w:t>4</w:t>
            </w:r>
            <w:r w:rsidRPr="00BD6C06">
              <w:rPr>
                <w:color w:val="000000" w:themeColor="text1"/>
                <w:sz w:val="22"/>
                <w:szCs w:val="22"/>
              </w:rPr>
              <w:t xml:space="preserve"> godz./0,</w:t>
            </w:r>
            <w:r w:rsidR="00BF0167" w:rsidRPr="00BD6C06">
              <w:rPr>
                <w:color w:val="000000" w:themeColor="text1"/>
                <w:sz w:val="22"/>
                <w:szCs w:val="22"/>
              </w:rPr>
              <w:t>16</w:t>
            </w:r>
            <w:r w:rsidRPr="00BD6C06">
              <w:rPr>
                <w:color w:val="000000" w:themeColor="text1"/>
                <w:sz w:val="22"/>
                <w:szCs w:val="22"/>
              </w:rPr>
              <w:t xml:space="preserve"> ECTS), </w:t>
            </w:r>
          </w:p>
          <w:p w14:paraId="7C6240E1" w14:textId="4870D274" w:rsidR="00BD515F" w:rsidRPr="00BD6C06" w:rsidRDefault="00BD515F" w:rsidP="006C09C9">
            <w:pPr>
              <w:ind w:left="120"/>
              <w:rPr>
                <w:color w:val="000000" w:themeColor="text1"/>
                <w:sz w:val="22"/>
                <w:szCs w:val="22"/>
              </w:rPr>
            </w:pPr>
            <w:r w:rsidRPr="00BD6C06">
              <w:rPr>
                <w:color w:val="000000" w:themeColor="text1"/>
                <w:sz w:val="22"/>
                <w:szCs w:val="22"/>
              </w:rPr>
              <w:t xml:space="preserve">Łącznie – </w:t>
            </w:r>
            <w:r w:rsidR="00BF0167" w:rsidRPr="00BD6C06">
              <w:rPr>
                <w:color w:val="000000" w:themeColor="text1"/>
                <w:sz w:val="22"/>
                <w:szCs w:val="22"/>
              </w:rPr>
              <w:t>34</w:t>
            </w:r>
            <w:r w:rsidRPr="00BD6C06">
              <w:rPr>
                <w:color w:val="000000" w:themeColor="text1"/>
                <w:sz w:val="22"/>
                <w:szCs w:val="22"/>
              </w:rPr>
              <w:t xml:space="preserve"> godz./1,</w:t>
            </w:r>
            <w:r w:rsidR="00BF0167" w:rsidRPr="00BD6C06">
              <w:rPr>
                <w:color w:val="000000" w:themeColor="text1"/>
                <w:sz w:val="22"/>
                <w:szCs w:val="22"/>
              </w:rPr>
              <w:t>3</w:t>
            </w:r>
            <w:r w:rsidRPr="00BD6C06">
              <w:rPr>
                <w:color w:val="000000" w:themeColor="text1"/>
                <w:sz w:val="22"/>
                <w:szCs w:val="22"/>
              </w:rPr>
              <w:t>6 ECTS</w:t>
            </w:r>
          </w:p>
          <w:p w14:paraId="605FF47E" w14:textId="77777777" w:rsidR="00BD515F" w:rsidRPr="00BD6C06" w:rsidRDefault="00BD515F" w:rsidP="006C09C9">
            <w:pPr>
              <w:rPr>
                <w:b/>
                <w:color w:val="000000" w:themeColor="text1"/>
                <w:sz w:val="22"/>
                <w:szCs w:val="22"/>
              </w:rPr>
            </w:pPr>
          </w:p>
          <w:p w14:paraId="5C33703F" w14:textId="77777777" w:rsidR="00BD515F" w:rsidRPr="00BD6C06" w:rsidRDefault="00BD515F" w:rsidP="006C09C9">
            <w:pPr>
              <w:rPr>
                <w:b/>
                <w:color w:val="000000" w:themeColor="text1"/>
                <w:sz w:val="22"/>
                <w:szCs w:val="22"/>
              </w:rPr>
            </w:pPr>
            <w:proofErr w:type="spellStart"/>
            <w:r w:rsidRPr="00BD6C06">
              <w:rPr>
                <w:b/>
                <w:color w:val="000000" w:themeColor="text1"/>
                <w:sz w:val="22"/>
                <w:szCs w:val="22"/>
              </w:rPr>
              <w:t>Niekontaktowe</w:t>
            </w:r>
            <w:proofErr w:type="spellEnd"/>
          </w:p>
          <w:p w14:paraId="3C65FEFF" w14:textId="77777777" w:rsidR="00BD515F" w:rsidRPr="00BD6C06" w:rsidRDefault="00BD515F" w:rsidP="00BD515F">
            <w:pPr>
              <w:pStyle w:val="Akapitzlist"/>
              <w:numPr>
                <w:ilvl w:val="0"/>
                <w:numId w:val="10"/>
              </w:numPr>
              <w:ind w:left="338" w:hanging="338"/>
              <w:rPr>
                <w:color w:val="000000" w:themeColor="text1"/>
                <w:sz w:val="22"/>
                <w:szCs w:val="22"/>
              </w:rPr>
            </w:pPr>
            <w:r w:rsidRPr="00BD6C06">
              <w:rPr>
                <w:color w:val="000000" w:themeColor="text1"/>
                <w:sz w:val="22"/>
                <w:szCs w:val="22"/>
              </w:rPr>
              <w:t>przygotowanie do zajęć (30 godz./1,2 ECTS),</w:t>
            </w:r>
          </w:p>
          <w:p w14:paraId="2FF45BDF" w14:textId="77777777" w:rsidR="00BD515F" w:rsidRPr="00BD6C06" w:rsidRDefault="00BD515F" w:rsidP="00BD515F">
            <w:pPr>
              <w:pStyle w:val="Akapitzlist"/>
              <w:numPr>
                <w:ilvl w:val="0"/>
                <w:numId w:val="10"/>
              </w:numPr>
              <w:ind w:left="338" w:hanging="338"/>
              <w:rPr>
                <w:color w:val="000000" w:themeColor="text1"/>
                <w:sz w:val="22"/>
                <w:szCs w:val="22"/>
              </w:rPr>
            </w:pPr>
            <w:r w:rsidRPr="00BD6C06">
              <w:rPr>
                <w:color w:val="000000" w:themeColor="text1"/>
                <w:sz w:val="22"/>
                <w:szCs w:val="22"/>
              </w:rPr>
              <w:t>studiowanie literatury (15 godz./0,6 ECTS),</w:t>
            </w:r>
          </w:p>
          <w:p w14:paraId="4C754EAE" w14:textId="403F2D61" w:rsidR="00BD515F" w:rsidRPr="00BD6C06" w:rsidRDefault="00BD515F" w:rsidP="00BD515F">
            <w:pPr>
              <w:pStyle w:val="Akapitzlist"/>
              <w:numPr>
                <w:ilvl w:val="0"/>
                <w:numId w:val="10"/>
              </w:numPr>
              <w:ind w:left="338" w:hanging="338"/>
              <w:rPr>
                <w:color w:val="000000" w:themeColor="text1"/>
                <w:sz w:val="22"/>
                <w:szCs w:val="22"/>
              </w:rPr>
            </w:pPr>
            <w:r w:rsidRPr="00BD6C06">
              <w:rPr>
                <w:color w:val="000000" w:themeColor="text1"/>
                <w:sz w:val="22"/>
                <w:szCs w:val="22"/>
              </w:rPr>
              <w:t>przygotowanie do ćwiczeń terenowych (12 godz./0,48</w:t>
            </w:r>
            <w:r w:rsidR="008A5C32" w:rsidRPr="00BD6C06">
              <w:rPr>
                <w:color w:val="000000" w:themeColor="text1"/>
                <w:sz w:val="22"/>
                <w:szCs w:val="22"/>
              </w:rPr>
              <w:t xml:space="preserve"> ECTS</w:t>
            </w:r>
            <w:r w:rsidRPr="00BD6C06">
              <w:rPr>
                <w:color w:val="000000" w:themeColor="text1"/>
                <w:sz w:val="22"/>
                <w:szCs w:val="22"/>
              </w:rPr>
              <w:t>),</w:t>
            </w:r>
          </w:p>
          <w:p w14:paraId="4B584CCA" w14:textId="0CFB2EEF" w:rsidR="00BD515F" w:rsidRPr="00BD6C06" w:rsidRDefault="00BD515F" w:rsidP="00BD515F">
            <w:pPr>
              <w:pStyle w:val="Akapitzlist"/>
              <w:numPr>
                <w:ilvl w:val="0"/>
                <w:numId w:val="10"/>
              </w:numPr>
              <w:ind w:left="338" w:hanging="338"/>
              <w:rPr>
                <w:color w:val="000000" w:themeColor="text1"/>
                <w:sz w:val="22"/>
                <w:szCs w:val="22"/>
              </w:rPr>
            </w:pPr>
            <w:r w:rsidRPr="00BD6C06">
              <w:rPr>
                <w:color w:val="000000" w:themeColor="text1"/>
                <w:sz w:val="22"/>
                <w:szCs w:val="22"/>
              </w:rPr>
              <w:t>przygotowanie do zaliczenia (</w:t>
            </w:r>
            <w:r w:rsidR="008A5C32" w:rsidRPr="00BD6C06">
              <w:rPr>
                <w:color w:val="000000" w:themeColor="text1"/>
                <w:sz w:val="22"/>
                <w:szCs w:val="22"/>
              </w:rPr>
              <w:t>9</w:t>
            </w:r>
            <w:r w:rsidRPr="00BD6C06">
              <w:rPr>
                <w:color w:val="000000" w:themeColor="text1"/>
                <w:sz w:val="22"/>
                <w:szCs w:val="22"/>
              </w:rPr>
              <w:t xml:space="preserve"> godz./0,</w:t>
            </w:r>
            <w:r w:rsidR="008A5C32" w:rsidRPr="00BD6C06">
              <w:rPr>
                <w:color w:val="000000" w:themeColor="text1"/>
                <w:sz w:val="22"/>
                <w:szCs w:val="22"/>
              </w:rPr>
              <w:t>36 ECTS</w:t>
            </w:r>
            <w:r w:rsidRPr="00BD6C06">
              <w:rPr>
                <w:color w:val="000000" w:themeColor="text1"/>
                <w:sz w:val="22"/>
                <w:szCs w:val="22"/>
              </w:rPr>
              <w:t>).</w:t>
            </w:r>
          </w:p>
          <w:p w14:paraId="1586CA96" w14:textId="1AE95726" w:rsidR="00BD515F" w:rsidRPr="00BD6C06" w:rsidRDefault="00BD515F" w:rsidP="006C09C9">
            <w:pPr>
              <w:ind w:left="120"/>
              <w:rPr>
                <w:i/>
                <w:color w:val="000000" w:themeColor="text1"/>
                <w:sz w:val="22"/>
                <w:szCs w:val="22"/>
              </w:rPr>
            </w:pPr>
            <w:r w:rsidRPr="00BD6C06">
              <w:rPr>
                <w:color w:val="000000" w:themeColor="text1"/>
                <w:sz w:val="22"/>
                <w:szCs w:val="22"/>
              </w:rPr>
              <w:t>Łącznie 6</w:t>
            </w:r>
            <w:r w:rsidR="008A5C32" w:rsidRPr="00BD6C06">
              <w:rPr>
                <w:color w:val="000000" w:themeColor="text1"/>
                <w:sz w:val="22"/>
                <w:szCs w:val="22"/>
              </w:rPr>
              <w:t>6</w:t>
            </w:r>
            <w:r w:rsidRPr="00BD6C06">
              <w:rPr>
                <w:color w:val="000000" w:themeColor="text1"/>
                <w:sz w:val="22"/>
                <w:szCs w:val="22"/>
              </w:rPr>
              <w:t xml:space="preserve"> godz./2,</w:t>
            </w:r>
            <w:r w:rsidR="008A5C32" w:rsidRPr="00BD6C06">
              <w:rPr>
                <w:color w:val="000000" w:themeColor="text1"/>
                <w:sz w:val="22"/>
                <w:szCs w:val="22"/>
              </w:rPr>
              <w:t>6</w:t>
            </w:r>
            <w:r w:rsidRPr="00BD6C06">
              <w:rPr>
                <w:color w:val="000000" w:themeColor="text1"/>
                <w:sz w:val="22"/>
                <w:szCs w:val="22"/>
              </w:rPr>
              <w:t>4 ECTS</w:t>
            </w:r>
          </w:p>
        </w:tc>
      </w:tr>
      <w:tr w:rsidR="00BD515F" w:rsidRPr="00BD6C06" w14:paraId="13194D9F" w14:textId="77777777" w:rsidTr="00B37B34">
        <w:trPr>
          <w:trHeight w:val="718"/>
        </w:trPr>
        <w:tc>
          <w:tcPr>
            <w:tcW w:w="3942" w:type="dxa"/>
            <w:shd w:val="clear" w:color="auto" w:fill="auto"/>
            <w:vAlign w:val="center"/>
          </w:tcPr>
          <w:p w14:paraId="4FC06D37" w14:textId="77777777" w:rsidR="00BD515F" w:rsidRPr="00BD6C06" w:rsidRDefault="00BD515F" w:rsidP="006C09C9">
            <w:pPr>
              <w:rPr>
                <w:color w:val="000000" w:themeColor="text1"/>
                <w:sz w:val="22"/>
                <w:szCs w:val="22"/>
              </w:rPr>
            </w:pPr>
            <w:r w:rsidRPr="00BD6C06">
              <w:rPr>
                <w:color w:val="000000" w:themeColor="text1"/>
                <w:sz w:val="22"/>
                <w:szCs w:val="22"/>
              </w:rPr>
              <w:lastRenderedPageBreak/>
              <w:t>Nakład pracy związany z zajęciami wymagającymi bezpośredniego udziału nauczyciela akademickiego</w:t>
            </w:r>
          </w:p>
        </w:tc>
        <w:tc>
          <w:tcPr>
            <w:tcW w:w="5267" w:type="dxa"/>
            <w:shd w:val="clear" w:color="auto" w:fill="auto"/>
            <w:vAlign w:val="center"/>
          </w:tcPr>
          <w:p w14:paraId="242AA56F" w14:textId="77777777" w:rsidR="00BD515F" w:rsidRPr="00BD6C06" w:rsidRDefault="00BD515F" w:rsidP="006C09C9">
            <w:pPr>
              <w:jc w:val="both"/>
              <w:rPr>
                <w:color w:val="000000" w:themeColor="text1"/>
                <w:sz w:val="22"/>
                <w:szCs w:val="22"/>
              </w:rPr>
            </w:pPr>
            <w:r w:rsidRPr="00BD6C06">
              <w:rPr>
                <w:color w:val="000000" w:themeColor="text1"/>
                <w:sz w:val="22"/>
                <w:szCs w:val="22"/>
              </w:rPr>
              <w:t>udział w wykładach – 15 godz.; w ćwiczeniach – 15 godz.; konsultacjach – 6 godz.; zaliczeniu – 4 godz.</w:t>
            </w:r>
          </w:p>
        </w:tc>
      </w:tr>
    </w:tbl>
    <w:p w14:paraId="17A52A37" w14:textId="4DB5C809" w:rsidR="00BD515F" w:rsidRPr="00BD6C06" w:rsidRDefault="00BD515F">
      <w:pPr>
        <w:rPr>
          <w:color w:val="000000" w:themeColor="text1"/>
          <w:sz w:val="22"/>
          <w:szCs w:val="22"/>
        </w:rPr>
      </w:pPr>
    </w:p>
    <w:p w14:paraId="51C7E06D" w14:textId="26C2D500" w:rsidR="00BD515F" w:rsidRPr="00BD6C06" w:rsidRDefault="00BD515F">
      <w:pPr>
        <w:rPr>
          <w:color w:val="000000" w:themeColor="text1"/>
          <w:sz w:val="22"/>
          <w:szCs w:val="22"/>
        </w:rPr>
      </w:pPr>
    </w:p>
    <w:p w14:paraId="1B723B71" w14:textId="085F1ABF" w:rsidR="00874570" w:rsidRPr="00BD6C06" w:rsidRDefault="00874570">
      <w:pPr>
        <w:rPr>
          <w:color w:val="000000" w:themeColor="text1"/>
          <w:sz w:val="22"/>
          <w:szCs w:val="22"/>
        </w:rPr>
      </w:pPr>
    </w:p>
    <w:p w14:paraId="4391C9CF" w14:textId="4AF7DB6C" w:rsidR="00874570" w:rsidRPr="00BD6C06" w:rsidRDefault="00874570">
      <w:pPr>
        <w:rPr>
          <w:color w:val="000000" w:themeColor="text1"/>
          <w:sz w:val="22"/>
          <w:szCs w:val="22"/>
        </w:rPr>
      </w:pPr>
    </w:p>
    <w:p w14:paraId="21A9942E" w14:textId="01A6694E" w:rsidR="00874570" w:rsidRPr="00BD6C06" w:rsidRDefault="00874570">
      <w:pPr>
        <w:rPr>
          <w:color w:val="000000" w:themeColor="text1"/>
          <w:sz w:val="22"/>
          <w:szCs w:val="22"/>
        </w:rPr>
      </w:pPr>
    </w:p>
    <w:p w14:paraId="6822787A" w14:textId="0D74C16F" w:rsidR="00874570" w:rsidRPr="00BD6C06" w:rsidRDefault="00874570">
      <w:pPr>
        <w:rPr>
          <w:color w:val="000000" w:themeColor="text1"/>
          <w:sz w:val="22"/>
          <w:szCs w:val="22"/>
        </w:rPr>
      </w:pPr>
    </w:p>
    <w:p w14:paraId="532D677C" w14:textId="0FE7E7AD" w:rsidR="00874570" w:rsidRPr="00BD6C06" w:rsidRDefault="00874570">
      <w:pPr>
        <w:rPr>
          <w:color w:val="000000" w:themeColor="text1"/>
          <w:sz w:val="22"/>
          <w:szCs w:val="22"/>
        </w:rPr>
      </w:pPr>
    </w:p>
    <w:p w14:paraId="4EAF9357" w14:textId="40B452FD" w:rsidR="00874570" w:rsidRPr="00BD6C06" w:rsidRDefault="00874570">
      <w:pPr>
        <w:rPr>
          <w:color w:val="000000" w:themeColor="text1"/>
          <w:sz w:val="22"/>
          <w:szCs w:val="22"/>
        </w:rPr>
      </w:pPr>
    </w:p>
    <w:p w14:paraId="60E07A57" w14:textId="1EC251EB" w:rsidR="00874570" w:rsidRPr="00BD6C06" w:rsidRDefault="00874570">
      <w:pPr>
        <w:rPr>
          <w:color w:val="000000" w:themeColor="text1"/>
          <w:sz w:val="22"/>
          <w:szCs w:val="22"/>
        </w:rPr>
      </w:pPr>
    </w:p>
    <w:p w14:paraId="1FCD76F2" w14:textId="2858DBD6" w:rsidR="00874570" w:rsidRPr="00BD6C06" w:rsidRDefault="00874570">
      <w:pPr>
        <w:rPr>
          <w:color w:val="000000" w:themeColor="text1"/>
          <w:sz w:val="22"/>
          <w:szCs w:val="22"/>
        </w:rPr>
      </w:pPr>
    </w:p>
    <w:p w14:paraId="73F663E0" w14:textId="4E627EFC" w:rsidR="00874570" w:rsidRPr="00BD6C06" w:rsidRDefault="00874570">
      <w:pPr>
        <w:rPr>
          <w:color w:val="000000" w:themeColor="text1"/>
          <w:sz w:val="22"/>
          <w:szCs w:val="22"/>
        </w:rPr>
      </w:pPr>
    </w:p>
    <w:p w14:paraId="33AE7811" w14:textId="4740FAF1" w:rsidR="00874570" w:rsidRPr="00BD6C06" w:rsidRDefault="00874570">
      <w:pPr>
        <w:rPr>
          <w:color w:val="000000" w:themeColor="text1"/>
          <w:sz w:val="22"/>
          <w:szCs w:val="22"/>
        </w:rPr>
      </w:pPr>
    </w:p>
    <w:p w14:paraId="22E7D66E" w14:textId="3319FC80" w:rsidR="00874570" w:rsidRPr="00BD6C06" w:rsidRDefault="00874570">
      <w:pPr>
        <w:rPr>
          <w:color w:val="000000" w:themeColor="text1"/>
          <w:sz w:val="22"/>
          <w:szCs w:val="22"/>
        </w:rPr>
      </w:pPr>
    </w:p>
    <w:p w14:paraId="06F8795E" w14:textId="0554CDD7" w:rsidR="00874570" w:rsidRPr="00BD6C06" w:rsidRDefault="00874570">
      <w:pPr>
        <w:rPr>
          <w:color w:val="000000" w:themeColor="text1"/>
          <w:sz w:val="22"/>
          <w:szCs w:val="22"/>
        </w:rPr>
      </w:pPr>
    </w:p>
    <w:p w14:paraId="2169578C" w14:textId="6150504D" w:rsidR="00874570" w:rsidRPr="00BD6C06" w:rsidRDefault="00874570">
      <w:pPr>
        <w:rPr>
          <w:color w:val="000000" w:themeColor="text1"/>
          <w:sz w:val="22"/>
          <w:szCs w:val="22"/>
        </w:rPr>
      </w:pPr>
    </w:p>
    <w:p w14:paraId="61258DE3" w14:textId="78C1173A" w:rsidR="00874570" w:rsidRPr="00BD6C06" w:rsidRDefault="00874570">
      <w:pPr>
        <w:rPr>
          <w:color w:val="000000" w:themeColor="text1"/>
          <w:sz w:val="22"/>
          <w:szCs w:val="22"/>
        </w:rPr>
      </w:pPr>
    </w:p>
    <w:p w14:paraId="22A4FD24" w14:textId="2E90054D" w:rsidR="00874570" w:rsidRPr="00BD6C06" w:rsidRDefault="00874570">
      <w:pPr>
        <w:rPr>
          <w:color w:val="000000" w:themeColor="text1"/>
          <w:sz w:val="22"/>
          <w:szCs w:val="22"/>
        </w:rPr>
      </w:pPr>
    </w:p>
    <w:p w14:paraId="66282FCA" w14:textId="2EBE49E7" w:rsidR="00874570" w:rsidRPr="00BD6C06" w:rsidRDefault="00874570">
      <w:pPr>
        <w:rPr>
          <w:color w:val="000000" w:themeColor="text1"/>
          <w:sz w:val="22"/>
          <w:szCs w:val="22"/>
        </w:rPr>
      </w:pPr>
    </w:p>
    <w:p w14:paraId="5525DD83" w14:textId="28AFC614" w:rsidR="00874570" w:rsidRPr="00BD6C06" w:rsidRDefault="00874570">
      <w:pPr>
        <w:rPr>
          <w:color w:val="000000" w:themeColor="text1"/>
          <w:sz w:val="22"/>
          <w:szCs w:val="22"/>
        </w:rPr>
      </w:pPr>
    </w:p>
    <w:p w14:paraId="7A4EBEC9" w14:textId="39FA16D6" w:rsidR="00874570" w:rsidRPr="00BD6C06" w:rsidRDefault="00874570">
      <w:pPr>
        <w:rPr>
          <w:color w:val="000000" w:themeColor="text1"/>
          <w:sz w:val="22"/>
          <w:szCs w:val="22"/>
        </w:rPr>
      </w:pPr>
    </w:p>
    <w:p w14:paraId="4A4AE649" w14:textId="3671507E" w:rsidR="00874570" w:rsidRPr="00BD6C06" w:rsidRDefault="00874570">
      <w:pPr>
        <w:rPr>
          <w:color w:val="000000" w:themeColor="text1"/>
          <w:sz w:val="22"/>
          <w:szCs w:val="22"/>
        </w:rPr>
      </w:pPr>
    </w:p>
    <w:p w14:paraId="3429C0AD" w14:textId="40D16A97" w:rsidR="00874570" w:rsidRPr="00BD6C06" w:rsidRDefault="00874570">
      <w:pPr>
        <w:rPr>
          <w:color w:val="000000" w:themeColor="text1"/>
          <w:sz w:val="22"/>
          <w:szCs w:val="22"/>
        </w:rPr>
      </w:pPr>
    </w:p>
    <w:p w14:paraId="3CF2F01B" w14:textId="4EF22010" w:rsidR="00874570" w:rsidRPr="00BD6C06" w:rsidRDefault="00874570">
      <w:pPr>
        <w:rPr>
          <w:color w:val="000000" w:themeColor="text1"/>
          <w:sz w:val="22"/>
          <w:szCs w:val="22"/>
        </w:rPr>
      </w:pPr>
    </w:p>
    <w:p w14:paraId="39C4E100" w14:textId="50F89903" w:rsidR="00874570" w:rsidRPr="00BD6C06" w:rsidRDefault="00874570">
      <w:pPr>
        <w:rPr>
          <w:color w:val="000000" w:themeColor="text1"/>
          <w:sz w:val="22"/>
          <w:szCs w:val="22"/>
        </w:rPr>
      </w:pPr>
    </w:p>
    <w:p w14:paraId="6C12E406" w14:textId="2BC2B583" w:rsidR="00874570" w:rsidRPr="00BD6C06" w:rsidRDefault="00874570">
      <w:pPr>
        <w:rPr>
          <w:color w:val="000000" w:themeColor="text1"/>
          <w:sz w:val="22"/>
          <w:szCs w:val="22"/>
        </w:rPr>
      </w:pPr>
    </w:p>
    <w:p w14:paraId="67BA3BD4" w14:textId="6E961AAA" w:rsidR="00874570" w:rsidRPr="00BD6C06" w:rsidRDefault="00874570">
      <w:pPr>
        <w:rPr>
          <w:color w:val="000000" w:themeColor="text1"/>
          <w:sz w:val="22"/>
          <w:szCs w:val="22"/>
        </w:rPr>
      </w:pPr>
    </w:p>
    <w:p w14:paraId="0F89E61E" w14:textId="384DD834" w:rsidR="00874570" w:rsidRPr="00BD6C06" w:rsidRDefault="00874570">
      <w:pPr>
        <w:rPr>
          <w:color w:val="000000" w:themeColor="text1"/>
          <w:sz w:val="22"/>
          <w:szCs w:val="22"/>
        </w:rPr>
      </w:pPr>
    </w:p>
    <w:p w14:paraId="1D6C0B6C" w14:textId="54FF017B" w:rsidR="00874570" w:rsidRPr="00BD6C06" w:rsidRDefault="00874570">
      <w:pPr>
        <w:rPr>
          <w:color w:val="000000" w:themeColor="text1"/>
          <w:sz w:val="22"/>
          <w:szCs w:val="22"/>
        </w:rPr>
      </w:pPr>
    </w:p>
    <w:p w14:paraId="55E89DF4" w14:textId="5800846A" w:rsidR="00874570" w:rsidRPr="00BD6C06" w:rsidRDefault="00874570">
      <w:pPr>
        <w:rPr>
          <w:color w:val="000000" w:themeColor="text1"/>
          <w:sz w:val="22"/>
          <w:szCs w:val="22"/>
        </w:rPr>
      </w:pPr>
    </w:p>
    <w:p w14:paraId="26E4AA21" w14:textId="2D5F82BD" w:rsidR="00874570" w:rsidRPr="00BD6C06" w:rsidRDefault="00874570">
      <w:pPr>
        <w:rPr>
          <w:color w:val="000000" w:themeColor="text1"/>
          <w:sz w:val="22"/>
          <w:szCs w:val="22"/>
        </w:rPr>
      </w:pPr>
    </w:p>
    <w:p w14:paraId="442762D4" w14:textId="36073482" w:rsidR="00874570" w:rsidRPr="00BD6C06" w:rsidRDefault="00874570">
      <w:pPr>
        <w:rPr>
          <w:color w:val="000000" w:themeColor="text1"/>
          <w:sz w:val="22"/>
          <w:szCs w:val="22"/>
        </w:rPr>
      </w:pPr>
    </w:p>
    <w:p w14:paraId="4D7642BB" w14:textId="4CEAE22A" w:rsidR="00874570" w:rsidRPr="00BD6C06" w:rsidRDefault="00874570">
      <w:pPr>
        <w:rPr>
          <w:color w:val="000000" w:themeColor="text1"/>
          <w:sz w:val="22"/>
          <w:szCs w:val="22"/>
        </w:rPr>
      </w:pPr>
    </w:p>
    <w:p w14:paraId="69F3441D" w14:textId="34890B17" w:rsidR="00874570" w:rsidRPr="00BD6C06" w:rsidRDefault="00874570">
      <w:pPr>
        <w:rPr>
          <w:color w:val="000000" w:themeColor="text1"/>
          <w:sz w:val="22"/>
          <w:szCs w:val="22"/>
        </w:rPr>
      </w:pPr>
    </w:p>
    <w:p w14:paraId="087B432E" w14:textId="7BCCFCAC" w:rsidR="00874570" w:rsidRPr="00BD6C06" w:rsidRDefault="00874570">
      <w:pPr>
        <w:rPr>
          <w:color w:val="000000" w:themeColor="text1"/>
          <w:sz w:val="22"/>
          <w:szCs w:val="22"/>
        </w:rPr>
      </w:pPr>
    </w:p>
    <w:p w14:paraId="02063ED6" w14:textId="44A53E08" w:rsidR="00874570" w:rsidRPr="00BD6C06" w:rsidRDefault="00874570">
      <w:pPr>
        <w:rPr>
          <w:color w:val="000000" w:themeColor="text1"/>
          <w:sz w:val="22"/>
          <w:szCs w:val="22"/>
        </w:rPr>
      </w:pPr>
    </w:p>
    <w:p w14:paraId="12498BC8" w14:textId="2A843E17" w:rsidR="00874570" w:rsidRPr="00BD6C06" w:rsidRDefault="00874570">
      <w:pPr>
        <w:rPr>
          <w:color w:val="000000" w:themeColor="text1"/>
          <w:sz w:val="22"/>
          <w:szCs w:val="22"/>
        </w:rPr>
      </w:pPr>
    </w:p>
    <w:p w14:paraId="2E4EC84E" w14:textId="1F672AE9" w:rsidR="00874570" w:rsidRPr="00BD6C06" w:rsidRDefault="00874570">
      <w:pPr>
        <w:rPr>
          <w:color w:val="000000" w:themeColor="text1"/>
          <w:sz w:val="22"/>
          <w:szCs w:val="22"/>
        </w:rPr>
      </w:pPr>
    </w:p>
    <w:p w14:paraId="53E5E690" w14:textId="35CB0BD0" w:rsidR="00874570" w:rsidRPr="00BD6C06" w:rsidRDefault="00874570">
      <w:pPr>
        <w:rPr>
          <w:color w:val="000000" w:themeColor="text1"/>
          <w:sz w:val="22"/>
          <w:szCs w:val="22"/>
        </w:rPr>
      </w:pPr>
    </w:p>
    <w:p w14:paraId="4990FACF" w14:textId="59F2C5A4" w:rsidR="00874570" w:rsidRPr="00BD6C06" w:rsidRDefault="00874570">
      <w:pPr>
        <w:rPr>
          <w:color w:val="000000" w:themeColor="text1"/>
          <w:sz w:val="22"/>
          <w:szCs w:val="22"/>
        </w:rPr>
      </w:pPr>
    </w:p>
    <w:p w14:paraId="51951ABD" w14:textId="602FAFA8" w:rsidR="00874570" w:rsidRPr="00BD6C06" w:rsidRDefault="00874570">
      <w:pPr>
        <w:rPr>
          <w:color w:val="000000" w:themeColor="text1"/>
          <w:sz w:val="22"/>
          <w:szCs w:val="22"/>
        </w:rPr>
      </w:pPr>
    </w:p>
    <w:p w14:paraId="2072A88F" w14:textId="69B93855" w:rsidR="00874570" w:rsidRPr="00BD6C06" w:rsidRDefault="00874570">
      <w:pPr>
        <w:rPr>
          <w:color w:val="000000" w:themeColor="text1"/>
          <w:sz w:val="22"/>
          <w:szCs w:val="22"/>
        </w:rPr>
      </w:pPr>
    </w:p>
    <w:p w14:paraId="01B3128A" w14:textId="4DDADCB3" w:rsidR="00874570" w:rsidRPr="00BD6C06" w:rsidRDefault="00874570">
      <w:pPr>
        <w:rPr>
          <w:color w:val="000000" w:themeColor="text1"/>
          <w:sz w:val="22"/>
          <w:szCs w:val="22"/>
        </w:rPr>
      </w:pPr>
    </w:p>
    <w:p w14:paraId="60518B15" w14:textId="33517D1F" w:rsidR="00874570" w:rsidRPr="00BD6C06" w:rsidRDefault="00874570">
      <w:pPr>
        <w:rPr>
          <w:color w:val="000000" w:themeColor="text1"/>
          <w:sz w:val="22"/>
          <w:szCs w:val="22"/>
        </w:rPr>
      </w:pPr>
    </w:p>
    <w:p w14:paraId="5839D598" w14:textId="3DC3FF10" w:rsidR="00874570" w:rsidRPr="00BD6C06" w:rsidRDefault="00874570">
      <w:pPr>
        <w:rPr>
          <w:color w:val="000000" w:themeColor="text1"/>
          <w:sz w:val="22"/>
          <w:szCs w:val="22"/>
        </w:rPr>
      </w:pPr>
    </w:p>
    <w:p w14:paraId="231CD04C" w14:textId="236FB207" w:rsidR="00874570" w:rsidRPr="00BD6C06" w:rsidRDefault="00874570">
      <w:pPr>
        <w:rPr>
          <w:color w:val="000000" w:themeColor="text1"/>
          <w:sz w:val="22"/>
          <w:szCs w:val="22"/>
        </w:rPr>
      </w:pPr>
    </w:p>
    <w:p w14:paraId="0F0D75C9" w14:textId="126C5F30" w:rsidR="00874570" w:rsidRPr="00BD6C06" w:rsidRDefault="00874570">
      <w:pPr>
        <w:rPr>
          <w:color w:val="000000" w:themeColor="text1"/>
          <w:sz w:val="22"/>
          <w:szCs w:val="22"/>
        </w:rPr>
      </w:pPr>
    </w:p>
    <w:p w14:paraId="628C6CA2" w14:textId="40306588" w:rsidR="00874570" w:rsidRPr="00BD6C06" w:rsidRDefault="00874570">
      <w:pPr>
        <w:rPr>
          <w:color w:val="000000" w:themeColor="text1"/>
          <w:sz w:val="22"/>
          <w:szCs w:val="22"/>
        </w:rPr>
      </w:pPr>
    </w:p>
    <w:p w14:paraId="1BB3F4B7" w14:textId="61BFCFF1" w:rsidR="00874570" w:rsidRPr="00BD6C06" w:rsidRDefault="00874570">
      <w:pPr>
        <w:rPr>
          <w:color w:val="000000" w:themeColor="text1"/>
          <w:sz w:val="22"/>
          <w:szCs w:val="22"/>
        </w:rPr>
      </w:pPr>
    </w:p>
    <w:p w14:paraId="16994AFD" w14:textId="11DE77BF" w:rsidR="00874570" w:rsidRPr="00BD6C06" w:rsidRDefault="00874570">
      <w:pPr>
        <w:rPr>
          <w:color w:val="000000" w:themeColor="text1"/>
          <w:sz w:val="22"/>
          <w:szCs w:val="22"/>
        </w:rPr>
      </w:pPr>
    </w:p>
    <w:p w14:paraId="1EA497D5" w14:textId="2B6177C2" w:rsidR="00874570" w:rsidRPr="00BD6C06" w:rsidRDefault="00874570">
      <w:pPr>
        <w:rPr>
          <w:color w:val="000000" w:themeColor="text1"/>
          <w:sz w:val="22"/>
          <w:szCs w:val="22"/>
        </w:rPr>
      </w:pPr>
    </w:p>
    <w:p w14:paraId="553C1BDA" w14:textId="77777777" w:rsidR="00874570" w:rsidRPr="00BD6C06" w:rsidRDefault="00874570">
      <w:pPr>
        <w:rPr>
          <w:color w:val="000000" w:themeColor="text1"/>
          <w:sz w:val="22"/>
          <w:szCs w:val="22"/>
        </w:rPr>
      </w:pPr>
    </w:p>
    <w:p w14:paraId="33EEA019" w14:textId="6480A18B" w:rsidR="00BD515F" w:rsidRPr="00BD6C06" w:rsidRDefault="00BD515F">
      <w:pPr>
        <w:rPr>
          <w:color w:val="000000" w:themeColor="text1"/>
          <w:sz w:val="22"/>
          <w:szCs w:val="22"/>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42"/>
        <w:gridCol w:w="5834"/>
      </w:tblGrid>
      <w:tr w:rsidR="00BD6C06" w:rsidRPr="00BD6C06" w14:paraId="17EFD4DB" w14:textId="77777777" w:rsidTr="00874570">
        <w:tc>
          <w:tcPr>
            <w:tcW w:w="3942" w:type="dxa"/>
            <w:shd w:val="clear" w:color="auto" w:fill="auto"/>
            <w:vAlign w:val="center"/>
          </w:tcPr>
          <w:p w14:paraId="54E6E6C7" w14:textId="77777777" w:rsidR="00857DDE" w:rsidRPr="00BD6C06" w:rsidRDefault="00857DDE" w:rsidP="004C2D9E">
            <w:pPr>
              <w:rPr>
                <w:color w:val="000000" w:themeColor="text1"/>
                <w:sz w:val="22"/>
                <w:szCs w:val="22"/>
              </w:rPr>
            </w:pPr>
            <w:r w:rsidRPr="00BD6C06">
              <w:rPr>
                <w:color w:val="000000" w:themeColor="text1"/>
                <w:sz w:val="22"/>
                <w:szCs w:val="22"/>
              </w:rPr>
              <w:lastRenderedPageBreak/>
              <w:t xml:space="preserve">Nazwa kierunku studiów </w:t>
            </w:r>
          </w:p>
          <w:p w14:paraId="3930417A" w14:textId="77777777" w:rsidR="00857DDE" w:rsidRPr="00BD6C06" w:rsidRDefault="00857DDE" w:rsidP="004C2D9E">
            <w:pPr>
              <w:rPr>
                <w:color w:val="000000" w:themeColor="text1"/>
                <w:sz w:val="22"/>
                <w:szCs w:val="22"/>
              </w:rPr>
            </w:pPr>
          </w:p>
        </w:tc>
        <w:tc>
          <w:tcPr>
            <w:tcW w:w="5834" w:type="dxa"/>
            <w:shd w:val="clear" w:color="auto" w:fill="auto"/>
            <w:vAlign w:val="center"/>
          </w:tcPr>
          <w:p w14:paraId="0B4CAF5A" w14:textId="77777777" w:rsidR="00857DDE" w:rsidRPr="00BD6C06" w:rsidRDefault="00857DDE" w:rsidP="004C2D9E">
            <w:pPr>
              <w:rPr>
                <w:color w:val="000000" w:themeColor="text1"/>
                <w:sz w:val="22"/>
                <w:szCs w:val="22"/>
              </w:rPr>
            </w:pPr>
            <w:r w:rsidRPr="00BD6C06">
              <w:rPr>
                <w:color w:val="000000" w:themeColor="text1"/>
                <w:sz w:val="22"/>
                <w:szCs w:val="22"/>
              </w:rPr>
              <w:t>Kryminalistyka w biogospodarce</w:t>
            </w:r>
          </w:p>
        </w:tc>
      </w:tr>
      <w:tr w:rsidR="00BD6C06" w:rsidRPr="00BD6C06" w14:paraId="15F45B51" w14:textId="77777777" w:rsidTr="00874570">
        <w:tc>
          <w:tcPr>
            <w:tcW w:w="3942" w:type="dxa"/>
            <w:shd w:val="clear" w:color="auto" w:fill="auto"/>
            <w:vAlign w:val="center"/>
          </w:tcPr>
          <w:p w14:paraId="66C5A222" w14:textId="77777777" w:rsidR="00857DDE" w:rsidRPr="00BD6C06" w:rsidRDefault="00857DDE" w:rsidP="004C2D9E">
            <w:pPr>
              <w:rPr>
                <w:color w:val="000000" w:themeColor="text1"/>
                <w:sz w:val="22"/>
                <w:szCs w:val="22"/>
              </w:rPr>
            </w:pPr>
            <w:r w:rsidRPr="00BD6C06">
              <w:rPr>
                <w:color w:val="000000" w:themeColor="text1"/>
                <w:sz w:val="22"/>
                <w:szCs w:val="22"/>
              </w:rPr>
              <w:t>Nazwa modułu, także nazwa w języku angielskim</w:t>
            </w:r>
          </w:p>
        </w:tc>
        <w:tc>
          <w:tcPr>
            <w:tcW w:w="5834" w:type="dxa"/>
            <w:shd w:val="clear" w:color="auto" w:fill="auto"/>
            <w:vAlign w:val="center"/>
          </w:tcPr>
          <w:p w14:paraId="46E9E49E" w14:textId="77777777" w:rsidR="00857DDE" w:rsidRPr="00BD6C06" w:rsidRDefault="00857DDE" w:rsidP="004C2D9E">
            <w:pPr>
              <w:rPr>
                <w:color w:val="000000" w:themeColor="text1"/>
                <w:sz w:val="22"/>
                <w:szCs w:val="22"/>
              </w:rPr>
            </w:pPr>
            <w:r w:rsidRPr="00BD6C06">
              <w:rPr>
                <w:color w:val="000000" w:themeColor="text1"/>
                <w:sz w:val="22"/>
                <w:szCs w:val="22"/>
              </w:rPr>
              <w:t xml:space="preserve">Bezkręgowce w diagnostyce sądowej/ </w:t>
            </w:r>
            <w:proofErr w:type="spellStart"/>
            <w:r w:rsidRPr="00BD6C06">
              <w:rPr>
                <w:color w:val="000000" w:themeColor="text1"/>
                <w:sz w:val="22"/>
                <w:szCs w:val="22"/>
              </w:rPr>
              <w:t>Invertebrates</w:t>
            </w:r>
            <w:proofErr w:type="spellEnd"/>
            <w:r w:rsidRPr="00BD6C06">
              <w:rPr>
                <w:color w:val="000000" w:themeColor="text1"/>
                <w:sz w:val="22"/>
                <w:szCs w:val="22"/>
              </w:rPr>
              <w:t xml:space="preserve"> in </w:t>
            </w:r>
            <w:proofErr w:type="spellStart"/>
            <w:r w:rsidRPr="00BD6C06">
              <w:rPr>
                <w:color w:val="000000" w:themeColor="text1"/>
                <w:sz w:val="22"/>
                <w:szCs w:val="22"/>
              </w:rPr>
              <w:t>forensic</w:t>
            </w:r>
            <w:proofErr w:type="spellEnd"/>
            <w:r w:rsidRPr="00BD6C06">
              <w:rPr>
                <w:color w:val="000000" w:themeColor="text1"/>
                <w:sz w:val="22"/>
                <w:szCs w:val="22"/>
              </w:rPr>
              <w:t xml:space="preserve"> </w:t>
            </w:r>
            <w:proofErr w:type="spellStart"/>
            <w:r w:rsidRPr="00BD6C06">
              <w:rPr>
                <w:color w:val="000000" w:themeColor="text1"/>
                <w:sz w:val="22"/>
                <w:szCs w:val="22"/>
              </w:rPr>
              <w:t>diagnostic</w:t>
            </w:r>
            <w:proofErr w:type="spellEnd"/>
          </w:p>
        </w:tc>
      </w:tr>
      <w:tr w:rsidR="00BD6C06" w:rsidRPr="00BD6C06" w14:paraId="3DCDFBFF" w14:textId="77777777" w:rsidTr="00874570">
        <w:tc>
          <w:tcPr>
            <w:tcW w:w="3942" w:type="dxa"/>
            <w:shd w:val="clear" w:color="auto" w:fill="auto"/>
            <w:vAlign w:val="center"/>
          </w:tcPr>
          <w:p w14:paraId="5A5FE4B4" w14:textId="77777777" w:rsidR="00857DDE" w:rsidRPr="00BD6C06" w:rsidRDefault="00857DDE" w:rsidP="004C2D9E">
            <w:pPr>
              <w:rPr>
                <w:color w:val="000000" w:themeColor="text1"/>
                <w:sz w:val="22"/>
                <w:szCs w:val="22"/>
              </w:rPr>
            </w:pPr>
            <w:r w:rsidRPr="00BD6C06">
              <w:rPr>
                <w:color w:val="000000" w:themeColor="text1"/>
                <w:sz w:val="22"/>
                <w:szCs w:val="22"/>
              </w:rPr>
              <w:t xml:space="preserve">Język wykładowy </w:t>
            </w:r>
          </w:p>
        </w:tc>
        <w:tc>
          <w:tcPr>
            <w:tcW w:w="5834" w:type="dxa"/>
            <w:shd w:val="clear" w:color="auto" w:fill="auto"/>
            <w:vAlign w:val="center"/>
          </w:tcPr>
          <w:p w14:paraId="2BD5A2A9" w14:textId="77777777" w:rsidR="00857DDE" w:rsidRPr="00BD6C06" w:rsidRDefault="00857DDE" w:rsidP="004C2D9E">
            <w:pPr>
              <w:rPr>
                <w:color w:val="000000" w:themeColor="text1"/>
                <w:sz w:val="22"/>
                <w:szCs w:val="22"/>
              </w:rPr>
            </w:pPr>
            <w:r w:rsidRPr="00BD6C06">
              <w:rPr>
                <w:color w:val="000000" w:themeColor="text1"/>
                <w:sz w:val="22"/>
                <w:szCs w:val="22"/>
              </w:rPr>
              <w:t>polski</w:t>
            </w:r>
          </w:p>
        </w:tc>
      </w:tr>
      <w:tr w:rsidR="00BD6C06" w:rsidRPr="00BD6C06" w14:paraId="5897415B" w14:textId="77777777" w:rsidTr="00874570">
        <w:tc>
          <w:tcPr>
            <w:tcW w:w="3942" w:type="dxa"/>
            <w:shd w:val="clear" w:color="auto" w:fill="auto"/>
            <w:vAlign w:val="center"/>
          </w:tcPr>
          <w:p w14:paraId="22492DDF" w14:textId="77777777" w:rsidR="00857DDE" w:rsidRPr="00BD6C06" w:rsidRDefault="00857DDE" w:rsidP="004C2D9E">
            <w:pPr>
              <w:autoSpaceDE w:val="0"/>
              <w:autoSpaceDN w:val="0"/>
              <w:adjustRightInd w:val="0"/>
              <w:rPr>
                <w:color w:val="000000" w:themeColor="text1"/>
                <w:sz w:val="22"/>
                <w:szCs w:val="22"/>
              </w:rPr>
            </w:pPr>
            <w:r w:rsidRPr="00BD6C06">
              <w:rPr>
                <w:color w:val="000000" w:themeColor="text1"/>
                <w:sz w:val="22"/>
                <w:szCs w:val="22"/>
              </w:rPr>
              <w:t xml:space="preserve">Rodzaj modułu </w:t>
            </w:r>
          </w:p>
        </w:tc>
        <w:tc>
          <w:tcPr>
            <w:tcW w:w="5834" w:type="dxa"/>
            <w:shd w:val="clear" w:color="auto" w:fill="auto"/>
            <w:vAlign w:val="center"/>
          </w:tcPr>
          <w:p w14:paraId="6C717B62" w14:textId="77777777" w:rsidR="00857DDE" w:rsidRPr="00BD6C06" w:rsidRDefault="00857DDE" w:rsidP="004C2D9E">
            <w:pPr>
              <w:rPr>
                <w:color w:val="000000" w:themeColor="text1"/>
                <w:sz w:val="22"/>
                <w:szCs w:val="22"/>
              </w:rPr>
            </w:pPr>
            <w:r w:rsidRPr="00BD6C06">
              <w:rPr>
                <w:color w:val="000000" w:themeColor="text1"/>
                <w:sz w:val="22"/>
                <w:szCs w:val="22"/>
              </w:rPr>
              <w:t>fakultatywny</w:t>
            </w:r>
          </w:p>
        </w:tc>
      </w:tr>
      <w:tr w:rsidR="00BD6C06" w:rsidRPr="00BD6C06" w14:paraId="6B62B9B7" w14:textId="77777777" w:rsidTr="00874570">
        <w:tc>
          <w:tcPr>
            <w:tcW w:w="3942" w:type="dxa"/>
            <w:shd w:val="clear" w:color="auto" w:fill="auto"/>
            <w:vAlign w:val="center"/>
          </w:tcPr>
          <w:p w14:paraId="3DB3297C" w14:textId="77777777" w:rsidR="00857DDE" w:rsidRPr="00BD6C06" w:rsidRDefault="00857DDE" w:rsidP="004C2D9E">
            <w:pPr>
              <w:rPr>
                <w:color w:val="000000" w:themeColor="text1"/>
                <w:sz w:val="22"/>
                <w:szCs w:val="22"/>
              </w:rPr>
            </w:pPr>
            <w:r w:rsidRPr="00BD6C06">
              <w:rPr>
                <w:color w:val="000000" w:themeColor="text1"/>
                <w:sz w:val="22"/>
                <w:szCs w:val="22"/>
              </w:rPr>
              <w:t>Poziom studiów</w:t>
            </w:r>
          </w:p>
        </w:tc>
        <w:tc>
          <w:tcPr>
            <w:tcW w:w="5834" w:type="dxa"/>
            <w:shd w:val="clear" w:color="auto" w:fill="auto"/>
            <w:vAlign w:val="center"/>
          </w:tcPr>
          <w:p w14:paraId="1D4B4354" w14:textId="77777777" w:rsidR="00857DDE" w:rsidRPr="00BD6C06" w:rsidRDefault="00857DDE" w:rsidP="004C2D9E">
            <w:pPr>
              <w:rPr>
                <w:color w:val="000000" w:themeColor="text1"/>
                <w:sz w:val="22"/>
                <w:szCs w:val="22"/>
              </w:rPr>
            </w:pPr>
            <w:r w:rsidRPr="00BD6C06">
              <w:rPr>
                <w:color w:val="000000" w:themeColor="text1"/>
                <w:sz w:val="22"/>
                <w:szCs w:val="22"/>
              </w:rPr>
              <w:t>pierwszego stopnia</w:t>
            </w:r>
          </w:p>
        </w:tc>
      </w:tr>
      <w:tr w:rsidR="00BD6C06" w:rsidRPr="00BD6C06" w14:paraId="569A3379" w14:textId="77777777" w:rsidTr="00874570">
        <w:tc>
          <w:tcPr>
            <w:tcW w:w="3942" w:type="dxa"/>
            <w:shd w:val="clear" w:color="auto" w:fill="auto"/>
            <w:vAlign w:val="center"/>
          </w:tcPr>
          <w:p w14:paraId="457B9745" w14:textId="77777777" w:rsidR="00857DDE" w:rsidRPr="00BD6C06" w:rsidRDefault="00857DDE" w:rsidP="004C2D9E">
            <w:pPr>
              <w:rPr>
                <w:color w:val="000000" w:themeColor="text1"/>
                <w:sz w:val="22"/>
                <w:szCs w:val="22"/>
              </w:rPr>
            </w:pPr>
            <w:r w:rsidRPr="00BD6C06">
              <w:rPr>
                <w:color w:val="000000" w:themeColor="text1"/>
                <w:sz w:val="22"/>
                <w:szCs w:val="22"/>
              </w:rPr>
              <w:t>Forma studiów</w:t>
            </w:r>
          </w:p>
        </w:tc>
        <w:tc>
          <w:tcPr>
            <w:tcW w:w="5834" w:type="dxa"/>
            <w:shd w:val="clear" w:color="auto" w:fill="auto"/>
            <w:vAlign w:val="center"/>
          </w:tcPr>
          <w:p w14:paraId="3166FA39" w14:textId="77777777" w:rsidR="00857DDE" w:rsidRPr="00BD6C06" w:rsidRDefault="00857DDE" w:rsidP="004C2D9E">
            <w:pPr>
              <w:rPr>
                <w:color w:val="000000" w:themeColor="text1"/>
                <w:sz w:val="22"/>
                <w:szCs w:val="22"/>
              </w:rPr>
            </w:pPr>
            <w:r w:rsidRPr="00BD6C06">
              <w:rPr>
                <w:color w:val="000000" w:themeColor="text1"/>
                <w:sz w:val="22"/>
                <w:szCs w:val="22"/>
              </w:rPr>
              <w:t>stacjonarne</w:t>
            </w:r>
          </w:p>
        </w:tc>
      </w:tr>
      <w:tr w:rsidR="00BD6C06" w:rsidRPr="00BD6C06" w14:paraId="7FF8D404" w14:textId="77777777" w:rsidTr="00874570">
        <w:tc>
          <w:tcPr>
            <w:tcW w:w="3942" w:type="dxa"/>
            <w:shd w:val="clear" w:color="auto" w:fill="auto"/>
            <w:vAlign w:val="center"/>
          </w:tcPr>
          <w:p w14:paraId="74B58FD5" w14:textId="77777777" w:rsidR="00857DDE" w:rsidRPr="00BD6C06" w:rsidRDefault="00857DDE" w:rsidP="004C2D9E">
            <w:pPr>
              <w:rPr>
                <w:color w:val="000000" w:themeColor="text1"/>
                <w:sz w:val="22"/>
                <w:szCs w:val="22"/>
              </w:rPr>
            </w:pPr>
            <w:r w:rsidRPr="00BD6C06">
              <w:rPr>
                <w:color w:val="000000" w:themeColor="text1"/>
                <w:sz w:val="22"/>
                <w:szCs w:val="22"/>
              </w:rPr>
              <w:t>Rok studiów dla kierunku</w:t>
            </w:r>
          </w:p>
        </w:tc>
        <w:tc>
          <w:tcPr>
            <w:tcW w:w="5834" w:type="dxa"/>
            <w:shd w:val="clear" w:color="auto" w:fill="auto"/>
            <w:vAlign w:val="center"/>
          </w:tcPr>
          <w:p w14:paraId="745BC747" w14:textId="77777777" w:rsidR="00857DDE" w:rsidRPr="00BD6C06" w:rsidRDefault="00857DDE" w:rsidP="004C2D9E">
            <w:pPr>
              <w:rPr>
                <w:color w:val="000000" w:themeColor="text1"/>
                <w:sz w:val="22"/>
                <w:szCs w:val="22"/>
              </w:rPr>
            </w:pPr>
            <w:r w:rsidRPr="00BD6C06">
              <w:rPr>
                <w:color w:val="000000" w:themeColor="text1"/>
                <w:sz w:val="22"/>
                <w:szCs w:val="22"/>
              </w:rPr>
              <w:t>I</w:t>
            </w:r>
          </w:p>
        </w:tc>
      </w:tr>
      <w:tr w:rsidR="00BD6C06" w:rsidRPr="00BD6C06" w14:paraId="0BE69F59" w14:textId="77777777" w:rsidTr="00874570">
        <w:tc>
          <w:tcPr>
            <w:tcW w:w="3942" w:type="dxa"/>
            <w:shd w:val="clear" w:color="auto" w:fill="auto"/>
            <w:vAlign w:val="center"/>
          </w:tcPr>
          <w:p w14:paraId="07EAACF2" w14:textId="77777777" w:rsidR="00857DDE" w:rsidRPr="00BD6C06" w:rsidRDefault="00857DDE" w:rsidP="004C2D9E">
            <w:pPr>
              <w:rPr>
                <w:color w:val="000000" w:themeColor="text1"/>
                <w:sz w:val="22"/>
                <w:szCs w:val="22"/>
              </w:rPr>
            </w:pPr>
            <w:r w:rsidRPr="00BD6C06">
              <w:rPr>
                <w:color w:val="000000" w:themeColor="text1"/>
                <w:sz w:val="22"/>
                <w:szCs w:val="22"/>
              </w:rPr>
              <w:t>Semestr dla kierunku</w:t>
            </w:r>
          </w:p>
        </w:tc>
        <w:tc>
          <w:tcPr>
            <w:tcW w:w="5834" w:type="dxa"/>
            <w:shd w:val="clear" w:color="auto" w:fill="auto"/>
            <w:vAlign w:val="center"/>
          </w:tcPr>
          <w:p w14:paraId="50F96D65" w14:textId="77777777" w:rsidR="00857DDE" w:rsidRPr="00BD6C06" w:rsidRDefault="00857DDE" w:rsidP="004C2D9E">
            <w:pPr>
              <w:rPr>
                <w:color w:val="000000" w:themeColor="text1"/>
                <w:sz w:val="22"/>
                <w:szCs w:val="22"/>
              </w:rPr>
            </w:pPr>
            <w:r w:rsidRPr="00BD6C06">
              <w:rPr>
                <w:color w:val="000000" w:themeColor="text1"/>
                <w:sz w:val="22"/>
                <w:szCs w:val="22"/>
              </w:rPr>
              <w:t>2</w:t>
            </w:r>
          </w:p>
        </w:tc>
      </w:tr>
      <w:tr w:rsidR="00BD6C06" w:rsidRPr="00BD6C06" w14:paraId="05A571D3" w14:textId="77777777" w:rsidTr="00874570">
        <w:tc>
          <w:tcPr>
            <w:tcW w:w="3942" w:type="dxa"/>
            <w:shd w:val="clear" w:color="auto" w:fill="auto"/>
            <w:vAlign w:val="center"/>
          </w:tcPr>
          <w:p w14:paraId="297BE323" w14:textId="77777777" w:rsidR="00857DDE" w:rsidRPr="00BD6C06" w:rsidRDefault="00857DDE" w:rsidP="004C2D9E">
            <w:pPr>
              <w:autoSpaceDE w:val="0"/>
              <w:autoSpaceDN w:val="0"/>
              <w:adjustRightInd w:val="0"/>
              <w:rPr>
                <w:color w:val="000000" w:themeColor="text1"/>
                <w:sz w:val="22"/>
                <w:szCs w:val="22"/>
              </w:rPr>
            </w:pPr>
            <w:r w:rsidRPr="00BD6C06">
              <w:rPr>
                <w:color w:val="000000" w:themeColor="text1"/>
                <w:sz w:val="22"/>
                <w:szCs w:val="22"/>
              </w:rPr>
              <w:t>Liczba punktów ECTS z podziałem na kontaktowe/</w:t>
            </w:r>
            <w:proofErr w:type="spellStart"/>
            <w:r w:rsidRPr="00BD6C06">
              <w:rPr>
                <w:color w:val="000000" w:themeColor="text1"/>
                <w:sz w:val="22"/>
                <w:szCs w:val="22"/>
              </w:rPr>
              <w:t>niekontaktowe</w:t>
            </w:r>
            <w:proofErr w:type="spellEnd"/>
          </w:p>
        </w:tc>
        <w:tc>
          <w:tcPr>
            <w:tcW w:w="5834" w:type="dxa"/>
            <w:shd w:val="clear" w:color="auto" w:fill="auto"/>
            <w:vAlign w:val="center"/>
          </w:tcPr>
          <w:p w14:paraId="10C58C56" w14:textId="77777777" w:rsidR="00857DDE" w:rsidRPr="00BD6C06" w:rsidRDefault="00857DDE" w:rsidP="004C2D9E">
            <w:pPr>
              <w:rPr>
                <w:color w:val="000000" w:themeColor="text1"/>
                <w:sz w:val="22"/>
                <w:szCs w:val="22"/>
              </w:rPr>
            </w:pPr>
            <w:r w:rsidRPr="00BD6C06">
              <w:rPr>
                <w:color w:val="000000" w:themeColor="text1"/>
                <w:sz w:val="22"/>
                <w:szCs w:val="22"/>
              </w:rPr>
              <w:t>1 (0,76/0,24)</w:t>
            </w:r>
          </w:p>
        </w:tc>
      </w:tr>
      <w:tr w:rsidR="00BD6C06" w:rsidRPr="00BD6C06" w14:paraId="3A1C76C3" w14:textId="77777777" w:rsidTr="00874570">
        <w:tc>
          <w:tcPr>
            <w:tcW w:w="3942" w:type="dxa"/>
            <w:shd w:val="clear" w:color="auto" w:fill="auto"/>
            <w:vAlign w:val="center"/>
          </w:tcPr>
          <w:p w14:paraId="370C5012" w14:textId="77777777" w:rsidR="00857DDE" w:rsidRPr="00BD6C06" w:rsidRDefault="00857DDE" w:rsidP="004C2D9E">
            <w:pPr>
              <w:autoSpaceDE w:val="0"/>
              <w:autoSpaceDN w:val="0"/>
              <w:adjustRightInd w:val="0"/>
              <w:rPr>
                <w:color w:val="000000" w:themeColor="text1"/>
                <w:sz w:val="22"/>
                <w:szCs w:val="22"/>
              </w:rPr>
            </w:pPr>
            <w:r w:rsidRPr="00BD6C06">
              <w:rPr>
                <w:color w:val="000000" w:themeColor="text1"/>
                <w:sz w:val="22"/>
                <w:szCs w:val="22"/>
              </w:rPr>
              <w:t>Tytuł naukowy/stopień naukowy, imię i nazwisko osoby odpowiedzialnej za moduł</w:t>
            </w:r>
          </w:p>
        </w:tc>
        <w:tc>
          <w:tcPr>
            <w:tcW w:w="5834" w:type="dxa"/>
            <w:shd w:val="clear" w:color="auto" w:fill="auto"/>
            <w:vAlign w:val="center"/>
          </w:tcPr>
          <w:p w14:paraId="6E6880A7" w14:textId="77777777" w:rsidR="00857DDE" w:rsidRPr="00BD6C06" w:rsidRDefault="00857DDE" w:rsidP="004C2D9E">
            <w:pPr>
              <w:rPr>
                <w:color w:val="000000" w:themeColor="text1"/>
                <w:sz w:val="22"/>
                <w:szCs w:val="22"/>
              </w:rPr>
            </w:pPr>
            <w:r w:rsidRPr="00BD6C06">
              <w:rPr>
                <w:color w:val="000000" w:themeColor="text1"/>
                <w:sz w:val="22"/>
                <w:szCs w:val="22"/>
              </w:rPr>
              <w:t xml:space="preserve">dr Katarzyna </w:t>
            </w:r>
            <w:proofErr w:type="spellStart"/>
            <w:r w:rsidRPr="00BD6C06">
              <w:rPr>
                <w:color w:val="000000" w:themeColor="text1"/>
                <w:sz w:val="22"/>
                <w:szCs w:val="22"/>
              </w:rPr>
              <w:t>Czepiel</w:t>
            </w:r>
            <w:proofErr w:type="spellEnd"/>
            <w:r w:rsidRPr="00BD6C06">
              <w:rPr>
                <w:color w:val="000000" w:themeColor="text1"/>
                <w:sz w:val="22"/>
                <w:szCs w:val="22"/>
              </w:rPr>
              <w:t>-Mil</w:t>
            </w:r>
          </w:p>
        </w:tc>
      </w:tr>
      <w:tr w:rsidR="00BD6C06" w:rsidRPr="00BD6C06" w14:paraId="1ACFBA83" w14:textId="77777777" w:rsidTr="00874570">
        <w:tc>
          <w:tcPr>
            <w:tcW w:w="3942" w:type="dxa"/>
            <w:shd w:val="clear" w:color="auto" w:fill="auto"/>
            <w:vAlign w:val="center"/>
          </w:tcPr>
          <w:p w14:paraId="7104E67C" w14:textId="77777777" w:rsidR="00857DDE" w:rsidRPr="00BD6C06" w:rsidRDefault="00857DDE" w:rsidP="004C2D9E">
            <w:pPr>
              <w:rPr>
                <w:color w:val="000000" w:themeColor="text1"/>
                <w:sz w:val="22"/>
                <w:szCs w:val="22"/>
              </w:rPr>
            </w:pPr>
            <w:r w:rsidRPr="00BD6C06">
              <w:rPr>
                <w:color w:val="000000" w:themeColor="text1"/>
                <w:sz w:val="22"/>
                <w:szCs w:val="22"/>
              </w:rPr>
              <w:t>Jednostka oferująca moduł</w:t>
            </w:r>
          </w:p>
        </w:tc>
        <w:tc>
          <w:tcPr>
            <w:tcW w:w="5834" w:type="dxa"/>
            <w:shd w:val="clear" w:color="auto" w:fill="auto"/>
            <w:vAlign w:val="center"/>
          </w:tcPr>
          <w:p w14:paraId="640B2678" w14:textId="77777777" w:rsidR="00857DDE" w:rsidRPr="00BD6C06" w:rsidRDefault="00857DDE" w:rsidP="004C2D9E">
            <w:pPr>
              <w:rPr>
                <w:color w:val="000000" w:themeColor="text1"/>
                <w:sz w:val="22"/>
                <w:szCs w:val="22"/>
              </w:rPr>
            </w:pPr>
            <w:r w:rsidRPr="00BD6C06">
              <w:rPr>
                <w:color w:val="000000" w:themeColor="text1"/>
                <w:sz w:val="22"/>
                <w:szCs w:val="22"/>
              </w:rPr>
              <w:t xml:space="preserve">Katedra Zoologii i Ekologii Zwierząt </w:t>
            </w:r>
          </w:p>
        </w:tc>
      </w:tr>
      <w:tr w:rsidR="00BD6C06" w:rsidRPr="00BD6C06" w14:paraId="157D82F9" w14:textId="77777777" w:rsidTr="00874570">
        <w:tc>
          <w:tcPr>
            <w:tcW w:w="3942" w:type="dxa"/>
            <w:shd w:val="clear" w:color="auto" w:fill="auto"/>
            <w:vAlign w:val="center"/>
          </w:tcPr>
          <w:p w14:paraId="2E33032A" w14:textId="77777777" w:rsidR="00857DDE" w:rsidRPr="00BD6C06" w:rsidRDefault="00857DDE" w:rsidP="004C2D9E">
            <w:pPr>
              <w:rPr>
                <w:color w:val="000000" w:themeColor="text1"/>
                <w:sz w:val="22"/>
                <w:szCs w:val="22"/>
              </w:rPr>
            </w:pPr>
            <w:r w:rsidRPr="00BD6C06">
              <w:rPr>
                <w:color w:val="000000" w:themeColor="text1"/>
                <w:sz w:val="22"/>
                <w:szCs w:val="22"/>
              </w:rPr>
              <w:t>Cel modułu</w:t>
            </w:r>
          </w:p>
          <w:p w14:paraId="760D3859" w14:textId="77777777" w:rsidR="00857DDE" w:rsidRPr="00BD6C06" w:rsidRDefault="00857DDE" w:rsidP="004C2D9E">
            <w:pPr>
              <w:rPr>
                <w:color w:val="000000" w:themeColor="text1"/>
                <w:sz w:val="22"/>
                <w:szCs w:val="22"/>
              </w:rPr>
            </w:pPr>
          </w:p>
        </w:tc>
        <w:tc>
          <w:tcPr>
            <w:tcW w:w="5834" w:type="dxa"/>
            <w:shd w:val="clear" w:color="auto" w:fill="auto"/>
            <w:vAlign w:val="center"/>
          </w:tcPr>
          <w:p w14:paraId="7437A338" w14:textId="77777777" w:rsidR="00857DDE" w:rsidRPr="00BD6C06" w:rsidRDefault="00857DDE" w:rsidP="004C2D9E">
            <w:pPr>
              <w:autoSpaceDE w:val="0"/>
              <w:autoSpaceDN w:val="0"/>
              <w:adjustRightInd w:val="0"/>
              <w:jc w:val="both"/>
              <w:rPr>
                <w:color w:val="000000" w:themeColor="text1"/>
                <w:sz w:val="22"/>
                <w:szCs w:val="22"/>
              </w:rPr>
            </w:pPr>
            <w:r w:rsidRPr="00BD6C06">
              <w:rPr>
                <w:color w:val="000000" w:themeColor="text1"/>
                <w:sz w:val="22"/>
                <w:szCs w:val="22"/>
              </w:rPr>
              <w:t>Zapoznanie studentów z zagadnieniami dotyczącymi wykorzystania bezkręgowców w medycynie sądowej, roli bezkręgowców jako reducentów w sukcesji zwłok, znaczenia entomofauny pasożytniczej dla szacunkowego określenia daty zgonu</w:t>
            </w:r>
          </w:p>
        </w:tc>
      </w:tr>
      <w:tr w:rsidR="00BD6C06" w:rsidRPr="00BD6C06" w14:paraId="5C0A4CB7" w14:textId="77777777" w:rsidTr="00874570">
        <w:trPr>
          <w:trHeight w:val="236"/>
        </w:trPr>
        <w:tc>
          <w:tcPr>
            <w:tcW w:w="3942" w:type="dxa"/>
            <w:vMerge w:val="restart"/>
            <w:shd w:val="clear" w:color="auto" w:fill="auto"/>
            <w:vAlign w:val="center"/>
          </w:tcPr>
          <w:p w14:paraId="0B164607" w14:textId="77777777" w:rsidR="00857DDE" w:rsidRPr="00BD6C06" w:rsidRDefault="00857DDE" w:rsidP="004C2D9E">
            <w:pPr>
              <w:jc w:val="both"/>
              <w:rPr>
                <w:color w:val="000000" w:themeColor="text1"/>
                <w:sz w:val="22"/>
                <w:szCs w:val="22"/>
              </w:rPr>
            </w:pPr>
            <w:r w:rsidRPr="00BD6C06">
              <w:rPr>
                <w:color w:val="000000" w:themeColor="text1"/>
                <w:sz w:val="22"/>
                <w:szCs w:val="22"/>
              </w:rPr>
              <w:t>Efekty uczenia się dla modułu to opis zasobu wiedzy, umiejętności i kompetencji społecznych, które student osiągnie po zrealizowaniu zajęć.</w:t>
            </w:r>
          </w:p>
        </w:tc>
        <w:tc>
          <w:tcPr>
            <w:tcW w:w="5834" w:type="dxa"/>
            <w:shd w:val="clear" w:color="auto" w:fill="auto"/>
            <w:vAlign w:val="center"/>
          </w:tcPr>
          <w:p w14:paraId="70893D87" w14:textId="77777777" w:rsidR="00857DDE" w:rsidRPr="00BD6C06" w:rsidRDefault="00857DDE" w:rsidP="004C2D9E">
            <w:pPr>
              <w:rPr>
                <w:color w:val="000000" w:themeColor="text1"/>
                <w:sz w:val="22"/>
                <w:szCs w:val="22"/>
              </w:rPr>
            </w:pPr>
            <w:r w:rsidRPr="00BD6C06">
              <w:rPr>
                <w:color w:val="000000" w:themeColor="text1"/>
                <w:sz w:val="22"/>
                <w:szCs w:val="22"/>
              </w:rPr>
              <w:t xml:space="preserve">Wiedza: </w:t>
            </w:r>
          </w:p>
        </w:tc>
      </w:tr>
      <w:tr w:rsidR="00BD6C06" w:rsidRPr="00BD6C06" w14:paraId="374B730E" w14:textId="77777777" w:rsidTr="00874570">
        <w:trPr>
          <w:trHeight w:val="233"/>
        </w:trPr>
        <w:tc>
          <w:tcPr>
            <w:tcW w:w="3942" w:type="dxa"/>
            <w:vMerge/>
            <w:shd w:val="clear" w:color="auto" w:fill="auto"/>
            <w:vAlign w:val="center"/>
          </w:tcPr>
          <w:p w14:paraId="122DFF3F" w14:textId="77777777" w:rsidR="00857DDE" w:rsidRPr="00BD6C06" w:rsidRDefault="00857DDE" w:rsidP="004C2D9E">
            <w:pPr>
              <w:rPr>
                <w:color w:val="000000" w:themeColor="text1"/>
                <w:sz w:val="22"/>
                <w:szCs w:val="22"/>
                <w:highlight w:val="yellow"/>
              </w:rPr>
            </w:pPr>
          </w:p>
        </w:tc>
        <w:tc>
          <w:tcPr>
            <w:tcW w:w="5834" w:type="dxa"/>
            <w:shd w:val="clear" w:color="auto" w:fill="auto"/>
            <w:vAlign w:val="center"/>
          </w:tcPr>
          <w:p w14:paraId="09A5C38B" w14:textId="77777777" w:rsidR="00857DDE" w:rsidRPr="00BD6C06" w:rsidRDefault="00857DDE" w:rsidP="004C2D9E">
            <w:pPr>
              <w:rPr>
                <w:color w:val="000000" w:themeColor="text1"/>
                <w:sz w:val="22"/>
                <w:szCs w:val="22"/>
              </w:rPr>
            </w:pPr>
            <w:r w:rsidRPr="00BD6C06">
              <w:rPr>
                <w:color w:val="000000" w:themeColor="text1"/>
                <w:sz w:val="22"/>
                <w:szCs w:val="22"/>
              </w:rPr>
              <w:t xml:space="preserve">W1. Ma wiedzę dotyczącą </w:t>
            </w:r>
            <w:r w:rsidRPr="00BD6C06">
              <w:rPr>
                <w:iCs/>
                <w:color w:val="000000" w:themeColor="text1"/>
                <w:sz w:val="22"/>
                <w:szCs w:val="22"/>
              </w:rPr>
              <w:t>budowy morfologicznej, anatomicznej, biologii wybranych bezkręgowców istotnych z punktu widzenia medycyny sądowej</w:t>
            </w:r>
          </w:p>
        </w:tc>
      </w:tr>
      <w:tr w:rsidR="00BD6C06" w:rsidRPr="00BD6C06" w14:paraId="33F794CE" w14:textId="77777777" w:rsidTr="00874570">
        <w:trPr>
          <w:trHeight w:val="233"/>
        </w:trPr>
        <w:tc>
          <w:tcPr>
            <w:tcW w:w="3942" w:type="dxa"/>
            <w:vMerge/>
            <w:shd w:val="clear" w:color="auto" w:fill="auto"/>
            <w:vAlign w:val="center"/>
          </w:tcPr>
          <w:p w14:paraId="6489A578" w14:textId="77777777" w:rsidR="00857DDE" w:rsidRPr="00BD6C06" w:rsidRDefault="00857DDE" w:rsidP="004C2D9E">
            <w:pPr>
              <w:rPr>
                <w:color w:val="000000" w:themeColor="text1"/>
                <w:sz w:val="22"/>
                <w:szCs w:val="22"/>
                <w:highlight w:val="yellow"/>
              </w:rPr>
            </w:pPr>
          </w:p>
        </w:tc>
        <w:tc>
          <w:tcPr>
            <w:tcW w:w="5834" w:type="dxa"/>
            <w:shd w:val="clear" w:color="auto" w:fill="auto"/>
            <w:vAlign w:val="center"/>
          </w:tcPr>
          <w:p w14:paraId="0F9DCE14" w14:textId="77777777" w:rsidR="00857DDE" w:rsidRPr="00BD6C06" w:rsidRDefault="00857DDE" w:rsidP="004C2D9E">
            <w:pPr>
              <w:rPr>
                <w:color w:val="000000" w:themeColor="text1"/>
                <w:sz w:val="22"/>
                <w:szCs w:val="22"/>
              </w:rPr>
            </w:pPr>
            <w:r w:rsidRPr="00BD6C06">
              <w:rPr>
                <w:color w:val="000000" w:themeColor="text1"/>
                <w:sz w:val="22"/>
                <w:szCs w:val="22"/>
              </w:rPr>
              <w:t>W2. Zna metody zbierania, konserwacji i hodowli owadów notowanych na zwłokach i ich identyfikacji</w:t>
            </w:r>
          </w:p>
        </w:tc>
      </w:tr>
      <w:tr w:rsidR="00BD6C06" w:rsidRPr="00BD6C06" w14:paraId="6C6FC7F4" w14:textId="77777777" w:rsidTr="00874570">
        <w:trPr>
          <w:trHeight w:val="233"/>
        </w:trPr>
        <w:tc>
          <w:tcPr>
            <w:tcW w:w="3942" w:type="dxa"/>
            <w:vMerge/>
            <w:shd w:val="clear" w:color="auto" w:fill="auto"/>
            <w:vAlign w:val="center"/>
          </w:tcPr>
          <w:p w14:paraId="3C147DE0" w14:textId="77777777" w:rsidR="00857DDE" w:rsidRPr="00BD6C06" w:rsidRDefault="00857DDE" w:rsidP="004C2D9E">
            <w:pPr>
              <w:rPr>
                <w:color w:val="000000" w:themeColor="text1"/>
                <w:sz w:val="22"/>
                <w:szCs w:val="22"/>
                <w:highlight w:val="yellow"/>
              </w:rPr>
            </w:pPr>
          </w:p>
        </w:tc>
        <w:tc>
          <w:tcPr>
            <w:tcW w:w="5834" w:type="dxa"/>
            <w:shd w:val="clear" w:color="auto" w:fill="auto"/>
            <w:vAlign w:val="center"/>
          </w:tcPr>
          <w:p w14:paraId="792DC872" w14:textId="77777777" w:rsidR="00857DDE" w:rsidRPr="00BD6C06" w:rsidRDefault="00857DDE" w:rsidP="004C2D9E">
            <w:pPr>
              <w:rPr>
                <w:color w:val="000000" w:themeColor="text1"/>
                <w:sz w:val="22"/>
                <w:szCs w:val="22"/>
              </w:rPr>
            </w:pPr>
            <w:r w:rsidRPr="00BD6C06">
              <w:rPr>
                <w:color w:val="000000" w:themeColor="text1"/>
                <w:sz w:val="22"/>
                <w:szCs w:val="22"/>
              </w:rPr>
              <w:t>Umiejętności:</w:t>
            </w:r>
          </w:p>
        </w:tc>
      </w:tr>
      <w:tr w:rsidR="00BD6C06" w:rsidRPr="00BD6C06" w14:paraId="2725E56E" w14:textId="77777777" w:rsidTr="00874570">
        <w:trPr>
          <w:trHeight w:val="233"/>
        </w:trPr>
        <w:tc>
          <w:tcPr>
            <w:tcW w:w="3942" w:type="dxa"/>
            <w:vMerge/>
            <w:shd w:val="clear" w:color="auto" w:fill="auto"/>
            <w:vAlign w:val="center"/>
          </w:tcPr>
          <w:p w14:paraId="1756D64D" w14:textId="77777777" w:rsidR="00857DDE" w:rsidRPr="00BD6C06" w:rsidRDefault="00857DDE" w:rsidP="004C2D9E">
            <w:pPr>
              <w:rPr>
                <w:color w:val="000000" w:themeColor="text1"/>
                <w:sz w:val="22"/>
                <w:szCs w:val="22"/>
                <w:highlight w:val="yellow"/>
              </w:rPr>
            </w:pPr>
          </w:p>
        </w:tc>
        <w:tc>
          <w:tcPr>
            <w:tcW w:w="5834" w:type="dxa"/>
            <w:shd w:val="clear" w:color="auto" w:fill="auto"/>
            <w:vAlign w:val="center"/>
          </w:tcPr>
          <w:p w14:paraId="796808C8" w14:textId="77777777" w:rsidR="00857DDE" w:rsidRPr="00BD6C06" w:rsidRDefault="00857DDE" w:rsidP="004C2D9E">
            <w:pPr>
              <w:rPr>
                <w:strike/>
                <w:color w:val="000000" w:themeColor="text1"/>
                <w:sz w:val="22"/>
                <w:szCs w:val="22"/>
              </w:rPr>
            </w:pPr>
          </w:p>
        </w:tc>
      </w:tr>
      <w:tr w:rsidR="00BD6C06" w:rsidRPr="00BD6C06" w14:paraId="20199C6B" w14:textId="77777777" w:rsidTr="00874570">
        <w:trPr>
          <w:trHeight w:val="233"/>
        </w:trPr>
        <w:tc>
          <w:tcPr>
            <w:tcW w:w="3942" w:type="dxa"/>
            <w:vMerge/>
            <w:shd w:val="clear" w:color="auto" w:fill="auto"/>
            <w:vAlign w:val="center"/>
          </w:tcPr>
          <w:p w14:paraId="73DF81B4" w14:textId="77777777" w:rsidR="00857DDE" w:rsidRPr="00BD6C06" w:rsidRDefault="00857DDE" w:rsidP="004C2D9E">
            <w:pPr>
              <w:rPr>
                <w:color w:val="000000" w:themeColor="text1"/>
                <w:sz w:val="22"/>
                <w:szCs w:val="22"/>
                <w:highlight w:val="yellow"/>
              </w:rPr>
            </w:pPr>
          </w:p>
        </w:tc>
        <w:tc>
          <w:tcPr>
            <w:tcW w:w="5834" w:type="dxa"/>
            <w:shd w:val="clear" w:color="auto" w:fill="auto"/>
            <w:vAlign w:val="center"/>
          </w:tcPr>
          <w:p w14:paraId="607FC0F0" w14:textId="77777777" w:rsidR="00857DDE" w:rsidRPr="00BD6C06" w:rsidRDefault="00857DDE" w:rsidP="004C2D9E">
            <w:pPr>
              <w:rPr>
                <w:color w:val="000000" w:themeColor="text1"/>
                <w:sz w:val="22"/>
                <w:szCs w:val="22"/>
              </w:rPr>
            </w:pPr>
            <w:r w:rsidRPr="00BD6C06">
              <w:rPr>
                <w:color w:val="000000" w:themeColor="text1"/>
                <w:sz w:val="22"/>
                <w:szCs w:val="22"/>
              </w:rPr>
              <w:t>Kompetencje społeczne:</w:t>
            </w:r>
          </w:p>
        </w:tc>
      </w:tr>
      <w:tr w:rsidR="00BD6C06" w:rsidRPr="00BD6C06" w14:paraId="420F278F" w14:textId="77777777" w:rsidTr="00874570">
        <w:trPr>
          <w:trHeight w:val="233"/>
        </w:trPr>
        <w:tc>
          <w:tcPr>
            <w:tcW w:w="3942" w:type="dxa"/>
            <w:vMerge/>
            <w:shd w:val="clear" w:color="auto" w:fill="auto"/>
            <w:vAlign w:val="center"/>
          </w:tcPr>
          <w:p w14:paraId="1192778F" w14:textId="77777777" w:rsidR="00857DDE" w:rsidRPr="00BD6C06" w:rsidRDefault="00857DDE" w:rsidP="004C2D9E">
            <w:pPr>
              <w:rPr>
                <w:color w:val="000000" w:themeColor="text1"/>
                <w:sz w:val="22"/>
                <w:szCs w:val="22"/>
                <w:highlight w:val="yellow"/>
              </w:rPr>
            </w:pPr>
          </w:p>
        </w:tc>
        <w:tc>
          <w:tcPr>
            <w:tcW w:w="5834" w:type="dxa"/>
            <w:shd w:val="clear" w:color="auto" w:fill="auto"/>
            <w:vAlign w:val="center"/>
          </w:tcPr>
          <w:p w14:paraId="3B0175C0" w14:textId="77777777" w:rsidR="00857DDE" w:rsidRPr="00BD6C06" w:rsidRDefault="00857DDE" w:rsidP="004C2D9E">
            <w:pPr>
              <w:rPr>
                <w:color w:val="000000" w:themeColor="text1"/>
                <w:sz w:val="22"/>
                <w:szCs w:val="22"/>
              </w:rPr>
            </w:pPr>
            <w:r w:rsidRPr="00BD6C06">
              <w:rPr>
                <w:color w:val="000000" w:themeColor="text1"/>
                <w:sz w:val="22"/>
                <w:szCs w:val="22"/>
              </w:rPr>
              <w:t xml:space="preserve">K1. Stałego uczenia się i systematycznej aktualizacji wiedzy w zakresie wykonywanego zawodu oraz zasięgania opinii ekspertów </w:t>
            </w:r>
          </w:p>
        </w:tc>
      </w:tr>
      <w:tr w:rsidR="00BD6C06" w:rsidRPr="00BD6C06" w14:paraId="151CF969" w14:textId="77777777" w:rsidTr="00874570">
        <w:trPr>
          <w:trHeight w:val="233"/>
        </w:trPr>
        <w:tc>
          <w:tcPr>
            <w:tcW w:w="3942" w:type="dxa"/>
            <w:vMerge/>
            <w:shd w:val="clear" w:color="auto" w:fill="auto"/>
            <w:vAlign w:val="center"/>
          </w:tcPr>
          <w:p w14:paraId="5A6D6680" w14:textId="77777777" w:rsidR="00857DDE" w:rsidRPr="00BD6C06" w:rsidRDefault="00857DDE" w:rsidP="004C2D9E">
            <w:pPr>
              <w:rPr>
                <w:color w:val="000000" w:themeColor="text1"/>
                <w:sz w:val="22"/>
                <w:szCs w:val="22"/>
                <w:highlight w:val="yellow"/>
              </w:rPr>
            </w:pPr>
          </w:p>
        </w:tc>
        <w:tc>
          <w:tcPr>
            <w:tcW w:w="5834" w:type="dxa"/>
            <w:shd w:val="clear" w:color="auto" w:fill="auto"/>
            <w:vAlign w:val="center"/>
          </w:tcPr>
          <w:p w14:paraId="32021644" w14:textId="77777777" w:rsidR="00857DDE" w:rsidRPr="00BD6C06" w:rsidRDefault="00857DDE" w:rsidP="004C2D9E">
            <w:pPr>
              <w:rPr>
                <w:color w:val="000000" w:themeColor="text1"/>
                <w:sz w:val="22"/>
                <w:szCs w:val="22"/>
              </w:rPr>
            </w:pPr>
            <w:r w:rsidRPr="00BD6C06">
              <w:rPr>
                <w:color w:val="000000" w:themeColor="text1"/>
                <w:sz w:val="22"/>
                <w:szCs w:val="22"/>
              </w:rPr>
              <w:t>K2. Działania w grupie i współdziałania ze specjalistycznymi organami</w:t>
            </w:r>
          </w:p>
        </w:tc>
      </w:tr>
      <w:tr w:rsidR="00BD6C06" w:rsidRPr="00BD6C06" w14:paraId="44FE0267" w14:textId="77777777" w:rsidTr="00874570">
        <w:trPr>
          <w:trHeight w:val="233"/>
        </w:trPr>
        <w:tc>
          <w:tcPr>
            <w:tcW w:w="3942" w:type="dxa"/>
            <w:shd w:val="clear" w:color="auto" w:fill="auto"/>
            <w:vAlign w:val="center"/>
          </w:tcPr>
          <w:p w14:paraId="1398E84B" w14:textId="77777777" w:rsidR="00857DDE" w:rsidRPr="00BD6C06" w:rsidRDefault="00857DDE" w:rsidP="004C2D9E">
            <w:pPr>
              <w:rPr>
                <w:color w:val="000000" w:themeColor="text1"/>
                <w:sz w:val="22"/>
                <w:szCs w:val="22"/>
                <w:highlight w:val="yellow"/>
              </w:rPr>
            </w:pPr>
            <w:r w:rsidRPr="00BD6C06">
              <w:rPr>
                <w:color w:val="000000" w:themeColor="text1"/>
                <w:sz w:val="22"/>
                <w:szCs w:val="22"/>
              </w:rPr>
              <w:t>Odniesienie modułowych efektów uczenia się do kierunkowych efektów uczenia się</w:t>
            </w:r>
          </w:p>
        </w:tc>
        <w:tc>
          <w:tcPr>
            <w:tcW w:w="5834" w:type="dxa"/>
            <w:shd w:val="clear" w:color="auto" w:fill="auto"/>
            <w:vAlign w:val="center"/>
          </w:tcPr>
          <w:p w14:paraId="6C145318" w14:textId="77777777" w:rsidR="00857DDE" w:rsidRPr="00BD6C06" w:rsidRDefault="00857DDE" w:rsidP="004C2D9E">
            <w:pPr>
              <w:jc w:val="both"/>
              <w:rPr>
                <w:color w:val="000000" w:themeColor="text1"/>
                <w:sz w:val="22"/>
                <w:szCs w:val="22"/>
              </w:rPr>
            </w:pPr>
            <w:r w:rsidRPr="00BD6C06">
              <w:rPr>
                <w:color w:val="000000" w:themeColor="text1"/>
                <w:sz w:val="22"/>
                <w:szCs w:val="22"/>
              </w:rPr>
              <w:t>W1 – KB_W01</w:t>
            </w:r>
          </w:p>
          <w:p w14:paraId="62C4B55B" w14:textId="77777777" w:rsidR="00857DDE" w:rsidRPr="00BD6C06" w:rsidRDefault="00857DDE" w:rsidP="004C2D9E">
            <w:pPr>
              <w:jc w:val="both"/>
              <w:rPr>
                <w:color w:val="000000" w:themeColor="text1"/>
                <w:sz w:val="22"/>
                <w:szCs w:val="22"/>
              </w:rPr>
            </w:pPr>
            <w:r w:rsidRPr="00BD6C06">
              <w:rPr>
                <w:color w:val="000000" w:themeColor="text1"/>
                <w:sz w:val="22"/>
                <w:szCs w:val="22"/>
              </w:rPr>
              <w:t>W2 – KB_W04</w:t>
            </w:r>
          </w:p>
          <w:p w14:paraId="2F6E44CB" w14:textId="77777777" w:rsidR="00857DDE" w:rsidRPr="00BD6C06" w:rsidRDefault="00857DDE" w:rsidP="004C2D9E">
            <w:pPr>
              <w:jc w:val="both"/>
              <w:rPr>
                <w:color w:val="000000" w:themeColor="text1"/>
                <w:sz w:val="22"/>
                <w:szCs w:val="22"/>
              </w:rPr>
            </w:pPr>
            <w:r w:rsidRPr="00BD6C06">
              <w:rPr>
                <w:color w:val="000000" w:themeColor="text1"/>
                <w:sz w:val="22"/>
                <w:szCs w:val="22"/>
              </w:rPr>
              <w:t>K1 – KB_K01</w:t>
            </w:r>
          </w:p>
          <w:p w14:paraId="3451E654" w14:textId="77777777" w:rsidR="00857DDE" w:rsidRPr="00BD6C06" w:rsidRDefault="00857DDE" w:rsidP="004C2D9E">
            <w:pPr>
              <w:rPr>
                <w:color w:val="000000" w:themeColor="text1"/>
                <w:sz w:val="22"/>
                <w:szCs w:val="22"/>
              </w:rPr>
            </w:pPr>
            <w:r w:rsidRPr="00BD6C06">
              <w:rPr>
                <w:color w:val="000000" w:themeColor="text1"/>
                <w:sz w:val="22"/>
                <w:szCs w:val="22"/>
              </w:rPr>
              <w:t>K2 – KB_K03</w:t>
            </w:r>
          </w:p>
        </w:tc>
      </w:tr>
      <w:tr w:rsidR="00BD6C06" w:rsidRPr="00BD6C06" w14:paraId="38F43654" w14:textId="77777777" w:rsidTr="00874570">
        <w:tc>
          <w:tcPr>
            <w:tcW w:w="3942" w:type="dxa"/>
            <w:shd w:val="clear" w:color="auto" w:fill="auto"/>
            <w:vAlign w:val="center"/>
          </w:tcPr>
          <w:p w14:paraId="5FAEF3BF" w14:textId="77777777" w:rsidR="00857DDE" w:rsidRPr="00BD6C06" w:rsidRDefault="00857DDE" w:rsidP="004C2D9E">
            <w:pPr>
              <w:rPr>
                <w:color w:val="000000" w:themeColor="text1"/>
                <w:sz w:val="22"/>
                <w:szCs w:val="22"/>
              </w:rPr>
            </w:pPr>
            <w:r w:rsidRPr="00BD6C06">
              <w:rPr>
                <w:color w:val="000000" w:themeColor="text1"/>
                <w:sz w:val="22"/>
                <w:szCs w:val="22"/>
              </w:rPr>
              <w:t xml:space="preserve">Wymagania wstępne i dodatkowe </w:t>
            </w:r>
          </w:p>
        </w:tc>
        <w:tc>
          <w:tcPr>
            <w:tcW w:w="5834" w:type="dxa"/>
            <w:shd w:val="clear" w:color="auto" w:fill="auto"/>
            <w:vAlign w:val="center"/>
          </w:tcPr>
          <w:p w14:paraId="55C9C76B" w14:textId="77777777" w:rsidR="00857DDE" w:rsidRPr="00BD6C06" w:rsidRDefault="00857DDE" w:rsidP="004C2D9E">
            <w:pPr>
              <w:jc w:val="both"/>
              <w:rPr>
                <w:color w:val="000000" w:themeColor="text1"/>
                <w:sz w:val="22"/>
                <w:szCs w:val="22"/>
              </w:rPr>
            </w:pPr>
            <w:r w:rsidRPr="00BD6C06">
              <w:rPr>
                <w:color w:val="000000" w:themeColor="text1"/>
                <w:sz w:val="22"/>
                <w:szCs w:val="22"/>
              </w:rPr>
              <w:t>Znajomość podstawowych zagadnień zoologii ogólnej i systematycznej, oraz podstaw parazytologii, biochemii  i ekologii.</w:t>
            </w:r>
          </w:p>
        </w:tc>
      </w:tr>
      <w:tr w:rsidR="00BD6C06" w:rsidRPr="00BD6C06" w14:paraId="7A1299B7" w14:textId="77777777" w:rsidTr="00874570">
        <w:tc>
          <w:tcPr>
            <w:tcW w:w="3942" w:type="dxa"/>
            <w:shd w:val="clear" w:color="auto" w:fill="auto"/>
            <w:vAlign w:val="center"/>
          </w:tcPr>
          <w:p w14:paraId="0BD501EC" w14:textId="77777777" w:rsidR="00857DDE" w:rsidRPr="00BD6C06" w:rsidRDefault="00857DDE" w:rsidP="004C2D9E">
            <w:pPr>
              <w:rPr>
                <w:color w:val="000000" w:themeColor="text1"/>
                <w:sz w:val="22"/>
                <w:szCs w:val="22"/>
              </w:rPr>
            </w:pPr>
            <w:r w:rsidRPr="00BD6C06">
              <w:rPr>
                <w:color w:val="000000" w:themeColor="text1"/>
                <w:sz w:val="22"/>
                <w:szCs w:val="22"/>
              </w:rPr>
              <w:t xml:space="preserve">Treści programowe modułu </w:t>
            </w:r>
          </w:p>
          <w:p w14:paraId="05B76034" w14:textId="77777777" w:rsidR="00857DDE" w:rsidRPr="00BD6C06" w:rsidRDefault="00857DDE" w:rsidP="004C2D9E">
            <w:pPr>
              <w:rPr>
                <w:color w:val="000000" w:themeColor="text1"/>
                <w:sz w:val="22"/>
                <w:szCs w:val="22"/>
              </w:rPr>
            </w:pPr>
          </w:p>
        </w:tc>
        <w:tc>
          <w:tcPr>
            <w:tcW w:w="5834" w:type="dxa"/>
            <w:shd w:val="clear" w:color="auto" w:fill="auto"/>
            <w:vAlign w:val="center"/>
          </w:tcPr>
          <w:p w14:paraId="66F25779" w14:textId="77777777" w:rsidR="00857DDE" w:rsidRPr="00BD6C06" w:rsidRDefault="00857DDE" w:rsidP="004C2D9E">
            <w:pPr>
              <w:jc w:val="both"/>
              <w:rPr>
                <w:color w:val="000000" w:themeColor="text1"/>
                <w:sz w:val="22"/>
                <w:szCs w:val="22"/>
              </w:rPr>
            </w:pPr>
            <w:r w:rsidRPr="00BD6C06">
              <w:rPr>
                <w:color w:val="000000" w:themeColor="text1"/>
                <w:sz w:val="22"/>
                <w:szCs w:val="22"/>
              </w:rPr>
              <w:t xml:space="preserve">Charakterystyka grup bezkręgowców o znaczeniu sanitarnym. Praktyczne wykorzystanie fauny bezkręgowców w diagnostyce sądowej. </w:t>
            </w:r>
            <w:r w:rsidRPr="00BD6C06">
              <w:rPr>
                <w:bCs/>
                <w:color w:val="000000" w:themeColor="text1"/>
                <w:sz w:val="22"/>
                <w:szCs w:val="22"/>
              </w:rPr>
              <w:t xml:space="preserve">Podział stawonogów na grupy ekologiczne. </w:t>
            </w:r>
            <w:proofErr w:type="spellStart"/>
            <w:r w:rsidRPr="00BD6C06">
              <w:rPr>
                <w:bCs/>
                <w:color w:val="000000" w:themeColor="text1"/>
                <w:sz w:val="22"/>
                <w:szCs w:val="22"/>
              </w:rPr>
              <w:t>Saprofagiczna</w:t>
            </w:r>
            <w:proofErr w:type="spellEnd"/>
            <w:r w:rsidRPr="00BD6C06">
              <w:rPr>
                <w:bCs/>
                <w:color w:val="000000" w:themeColor="text1"/>
                <w:sz w:val="22"/>
                <w:szCs w:val="22"/>
              </w:rPr>
              <w:t xml:space="preserve"> entomofauna </w:t>
            </w:r>
            <w:proofErr w:type="spellStart"/>
            <w:r w:rsidRPr="00BD6C06">
              <w:rPr>
                <w:bCs/>
                <w:color w:val="000000" w:themeColor="text1"/>
                <w:sz w:val="22"/>
                <w:szCs w:val="22"/>
              </w:rPr>
              <w:t>epigeiczna</w:t>
            </w:r>
            <w:proofErr w:type="spellEnd"/>
            <w:r w:rsidRPr="00BD6C06">
              <w:rPr>
                <w:bCs/>
                <w:color w:val="000000" w:themeColor="text1"/>
                <w:sz w:val="22"/>
                <w:szCs w:val="22"/>
              </w:rPr>
              <w:t xml:space="preserve"> i glebowa.</w:t>
            </w:r>
            <w:r w:rsidRPr="00BD6C06">
              <w:rPr>
                <w:color w:val="000000" w:themeColor="text1"/>
                <w:sz w:val="22"/>
                <w:szCs w:val="22"/>
              </w:rPr>
              <w:t xml:space="preserve"> </w:t>
            </w:r>
            <w:r w:rsidRPr="00BD6C06">
              <w:rPr>
                <w:bCs/>
                <w:color w:val="000000" w:themeColor="text1"/>
                <w:sz w:val="22"/>
                <w:szCs w:val="22"/>
              </w:rPr>
              <w:t>Muchówki o znaczeniu diagnostycznym. Taksony owadów i innych bezkręgowców wykorzystywane w diagnostyce sądowej.</w:t>
            </w:r>
            <w:r w:rsidRPr="00BD6C06">
              <w:rPr>
                <w:color w:val="000000" w:themeColor="text1"/>
                <w:sz w:val="22"/>
                <w:szCs w:val="22"/>
              </w:rPr>
              <w:t xml:space="preserve"> Bezkręgowce jako ogniwo w obiegu materii w przyrodzie. Etapy rozkładu zwłok i procesy w nich zachodzące. Rola bezkręgowców w transferze wybranych substancji chemicznych (metale ciężkie, pestycydy, </w:t>
            </w:r>
            <w:proofErr w:type="spellStart"/>
            <w:r w:rsidRPr="00BD6C06">
              <w:rPr>
                <w:color w:val="000000" w:themeColor="text1"/>
                <w:sz w:val="22"/>
                <w:szCs w:val="22"/>
              </w:rPr>
              <w:t>intoksykanty</w:t>
            </w:r>
            <w:proofErr w:type="spellEnd"/>
            <w:r w:rsidRPr="00BD6C06">
              <w:rPr>
                <w:color w:val="000000" w:themeColor="text1"/>
                <w:sz w:val="22"/>
                <w:szCs w:val="22"/>
              </w:rPr>
              <w:t>). Bezkręgowce jako rezerwuary i wektory bakterii, wirusów i innych patogenów.</w:t>
            </w:r>
          </w:p>
        </w:tc>
      </w:tr>
      <w:tr w:rsidR="00BD6C06" w:rsidRPr="00BD6C06" w14:paraId="27B30ACC" w14:textId="77777777" w:rsidTr="00874570">
        <w:tc>
          <w:tcPr>
            <w:tcW w:w="3942" w:type="dxa"/>
            <w:shd w:val="clear" w:color="auto" w:fill="auto"/>
            <w:vAlign w:val="center"/>
          </w:tcPr>
          <w:p w14:paraId="369FFCBD" w14:textId="77777777" w:rsidR="00857DDE" w:rsidRPr="00BD6C06" w:rsidRDefault="00857DDE" w:rsidP="004C2D9E">
            <w:pPr>
              <w:rPr>
                <w:color w:val="000000" w:themeColor="text1"/>
                <w:sz w:val="22"/>
                <w:szCs w:val="22"/>
              </w:rPr>
            </w:pPr>
            <w:r w:rsidRPr="00BD6C06">
              <w:rPr>
                <w:color w:val="000000" w:themeColor="text1"/>
                <w:sz w:val="22"/>
                <w:szCs w:val="22"/>
              </w:rPr>
              <w:lastRenderedPageBreak/>
              <w:t>Wykaz literatury podstawowej i uzupełniającej</w:t>
            </w:r>
          </w:p>
        </w:tc>
        <w:tc>
          <w:tcPr>
            <w:tcW w:w="5834" w:type="dxa"/>
            <w:shd w:val="clear" w:color="auto" w:fill="auto"/>
            <w:vAlign w:val="center"/>
          </w:tcPr>
          <w:p w14:paraId="32AFB0DC" w14:textId="77777777" w:rsidR="00857DDE" w:rsidRPr="00BD6C06" w:rsidRDefault="00857DDE" w:rsidP="004C2D9E">
            <w:pPr>
              <w:rPr>
                <w:color w:val="000000" w:themeColor="text1"/>
                <w:sz w:val="22"/>
                <w:szCs w:val="22"/>
              </w:rPr>
            </w:pPr>
            <w:r w:rsidRPr="00BD6C06">
              <w:rPr>
                <w:color w:val="000000" w:themeColor="text1"/>
                <w:sz w:val="22"/>
                <w:szCs w:val="22"/>
              </w:rPr>
              <w:t xml:space="preserve">Literatura podstawowa: </w:t>
            </w:r>
          </w:p>
          <w:p w14:paraId="1920A55E" w14:textId="77777777" w:rsidR="00857DDE" w:rsidRPr="00BD6C06" w:rsidRDefault="00857DDE" w:rsidP="00857DDE">
            <w:pPr>
              <w:pStyle w:val="Bezodstpw"/>
              <w:numPr>
                <w:ilvl w:val="0"/>
                <w:numId w:val="43"/>
              </w:numPr>
              <w:jc w:val="both"/>
              <w:rPr>
                <w:rFonts w:ascii="Times New Roman" w:hAnsi="Times New Roman"/>
                <w:color w:val="000000" w:themeColor="text1"/>
              </w:rPr>
            </w:pPr>
            <w:r w:rsidRPr="00BD6C06">
              <w:rPr>
                <w:rFonts w:ascii="Times New Roman" w:hAnsi="Times New Roman"/>
                <w:color w:val="000000" w:themeColor="text1"/>
              </w:rPr>
              <w:t>Kaczorowska E., Draber-Mońko A. Wprowadzenie do entomologii sądowej. Wyd. UG, Gdańsk. 2010.</w:t>
            </w:r>
          </w:p>
          <w:p w14:paraId="1474B887" w14:textId="77777777" w:rsidR="00857DDE" w:rsidRPr="00BD6C06" w:rsidRDefault="00857DDE" w:rsidP="00857DDE">
            <w:pPr>
              <w:pStyle w:val="Bezodstpw"/>
              <w:numPr>
                <w:ilvl w:val="0"/>
                <w:numId w:val="43"/>
              </w:numPr>
              <w:jc w:val="both"/>
              <w:rPr>
                <w:rFonts w:ascii="Times New Roman" w:hAnsi="Times New Roman"/>
                <w:color w:val="000000" w:themeColor="text1"/>
              </w:rPr>
            </w:pPr>
            <w:proofErr w:type="spellStart"/>
            <w:r w:rsidRPr="00BD6C06">
              <w:rPr>
                <w:rFonts w:ascii="Times New Roman" w:hAnsi="Times New Roman"/>
                <w:bCs/>
                <w:color w:val="000000" w:themeColor="text1"/>
                <w:bdr w:val="none" w:sz="0" w:space="0" w:color="auto" w:frame="1"/>
                <w:shd w:val="clear" w:color="auto" w:fill="FFFFFF"/>
              </w:rPr>
              <w:t>Dadour</w:t>
            </w:r>
            <w:proofErr w:type="spellEnd"/>
            <w:r w:rsidRPr="00BD6C06">
              <w:rPr>
                <w:rFonts w:ascii="Times New Roman" w:hAnsi="Times New Roman"/>
                <w:bCs/>
                <w:color w:val="000000" w:themeColor="text1"/>
                <w:bdr w:val="none" w:sz="0" w:space="0" w:color="auto" w:frame="1"/>
                <w:shd w:val="clear" w:color="auto" w:fill="FFFFFF"/>
              </w:rPr>
              <w:t xml:space="preserve"> I.R.</w:t>
            </w:r>
            <w:r w:rsidRPr="00BD6C06">
              <w:rPr>
                <w:rFonts w:ascii="Times New Roman" w:hAnsi="Times New Roman"/>
                <w:color w:val="000000" w:themeColor="text1"/>
              </w:rPr>
              <w:t xml:space="preserve">, Harvey M.L. The role of </w:t>
            </w:r>
            <w:proofErr w:type="spellStart"/>
            <w:r w:rsidRPr="00BD6C06">
              <w:rPr>
                <w:rFonts w:ascii="Times New Roman" w:hAnsi="Times New Roman"/>
                <w:color w:val="000000" w:themeColor="text1"/>
              </w:rPr>
              <w:t>invertebrates</w:t>
            </w:r>
            <w:proofErr w:type="spellEnd"/>
            <w:r w:rsidRPr="00BD6C06">
              <w:rPr>
                <w:rFonts w:ascii="Times New Roman" w:hAnsi="Times New Roman"/>
                <w:color w:val="000000" w:themeColor="text1"/>
              </w:rPr>
              <w:t xml:space="preserve"> in </w:t>
            </w:r>
            <w:proofErr w:type="spellStart"/>
            <w:r w:rsidRPr="00BD6C06">
              <w:rPr>
                <w:rFonts w:ascii="Times New Roman" w:hAnsi="Times New Roman"/>
                <w:color w:val="000000" w:themeColor="text1"/>
              </w:rPr>
              <w:t>terrestrial</w:t>
            </w:r>
            <w:proofErr w:type="spellEnd"/>
            <w:r w:rsidRPr="00BD6C06">
              <w:rPr>
                <w:rFonts w:ascii="Times New Roman" w:hAnsi="Times New Roman"/>
                <w:color w:val="000000" w:themeColor="text1"/>
              </w:rPr>
              <w:t xml:space="preserve"> </w:t>
            </w:r>
            <w:proofErr w:type="spellStart"/>
            <w:r w:rsidRPr="00BD6C06">
              <w:rPr>
                <w:rFonts w:ascii="Times New Roman" w:hAnsi="Times New Roman"/>
                <w:color w:val="000000" w:themeColor="text1"/>
              </w:rPr>
              <w:t>decomposition</w:t>
            </w:r>
            <w:proofErr w:type="spellEnd"/>
            <w:r w:rsidRPr="00BD6C06">
              <w:rPr>
                <w:rFonts w:ascii="Times New Roman" w:hAnsi="Times New Roman"/>
                <w:color w:val="000000" w:themeColor="text1"/>
              </w:rPr>
              <w:t xml:space="preserve">: </w:t>
            </w:r>
            <w:proofErr w:type="spellStart"/>
            <w:r w:rsidRPr="00BD6C06">
              <w:rPr>
                <w:rFonts w:ascii="Times New Roman" w:hAnsi="Times New Roman"/>
                <w:color w:val="000000" w:themeColor="text1"/>
              </w:rPr>
              <w:t>forensic</w:t>
            </w:r>
            <w:proofErr w:type="spellEnd"/>
            <w:r w:rsidRPr="00BD6C06">
              <w:rPr>
                <w:rFonts w:ascii="Times New Roman" w:hAnsi="Times New Roman"/>
                <w:color w:val="000000" w:themeColor="text1"/>
              </w:rPr>
              <w:t xml:space="preserve"> </w:t>
            </w:r>
            <w:proofErr w:type="spellStart"/>
            <w:r w:rsidRPr="00BD6C06">
              <w:rPr>
                <w:rFonts w:ascii="Times New Roman" w:hAnsi="Times New Roman"/>
                <w:color w:val="000000" w:themeColor="text1"/>
              </w:rPr>
              <w:t>applications</w:t>
            </w:r>
            <w:proofErr w:type="spellEnd"/>
            <w:r w:rsidRPr="00BD6C06">
              <w:rPr>
                <w:rFonts w:ascii="Times New Roman" w:hAnsi="Times New Roman"/>
                <w:color w:val="000000" w:themeColor="text1"/>
              </w:rPr>
              <w:t xml:space="preserve">. In </w:t>
            </w:r>
            <w:proofErr w:type="spellStart"/>
            <w:r w:rsidRPr="00BD6C06">
              <w:rPr>
                <w:rFonts w:ascii="Times New Roman" w:hAnsi="Times New Roman"/>
                <w:color w:val="000000" w:themeColor="text1"/>
              </w:rPr>
              <w:t>book</w:t>
            </w:r>
            <w:proofErr w:type="spellEnd"/>
            <w:r w:rsidRPr="00BD6C06">
              <w:rPr>
                <w:rFonts w:ascii="Times New Roman" w:hAnsi="Times New Roman"/>
                <w:color w:val="000000" w:themeColor="text1"/>
              </w:rPr>
              <w:t xml:space="preserve">: </w:t>
            </w:r>
            <w:proofErr w:type="spellStart"/>
            <w:r w:rsidRPr="00BD6C06">
              <w:rPr>
                <w:rFonts w:ascii="Times New Roman" w:hAnsi="Times New Roman"/>
                <w:color w:val="000000" w:themeColor="text1"/>
              </w:rPr>
              <w:t>Soil</w:t>
            </w:r>
            <w:proofErr w:type="spellEnd"/>
            <w:r w:rsidRPr="00BD6C06">
              <w:rPr>
                <w:rFonts w:ascii="Times New Roman" w:hAnsi="Times New Roman"/>
                <w:color w:val="000000" w:themeColor="text1"/>
              </w:rPr>
              <w:t xml:space="preserve"> Analysis in </w:t>
            </w:r>
            <w:proofErr w:type="spellStart"/>
            <w:r w:rsidRPr="00BD6C06">
              <w:rPr>
                <w:rFonts w:ascii="Times New Roman" w:hAnsi="Times New Roman"/>
                <w:color w:val="000000" w:themeColor="text1"/>
              </w:rPr>
              <w:t>Forensic</w:t>
            </w:r>
            <w:proofErr w:type="spellEnd"/>
            <w:r w:rsidRPr="00BD6C06">
              <w:rPr>
                <w:rFonts w:ascii="Times New Roman" w:hAnsi="Times New Roman"/>
                <w:color w:val="000000" w:themeColor="text1"/>
              </w:rPr>
              <w:t xml:space="preserve"> </w:t>
            </w:r>
            <w:proofErr w:type="spellStart"/>
            <w:r w:rsidRPr="00BD6C06">
              <w:rPr>
                <w:rFonts w:ascii="Times New Roman" w:hAnsi="Times New Roman"/>
                <w:color w:val="000000" w:themeColor="text1"/>
              </w:rPr>
              <w:t>Taphonomy</w:t>
            </w:r>
            <w:proofErr w:type="spellEnd"/>
            <w:r w:rsidRPr="00BD6C06">
              <w:rPr>
                <w:rFonts w:ascii="Times New Roman" w:hAnsi="Times New Roman"/>
                <w:color w:val="000000" w:themeColor="text1"/>
              </w:rPr>
              <w:t xml:space="preserve">. </w:t>
            </w:r>
            <w:proofErr w:type="spellStart"/>
            <w:r w:rsidRPr="00BD6C06">
              <w:rPr>
                <w:rFonts w:ascii="Times New Roman" w:hAnsi="Times New Roman"/>
                <w:color w:val="000000" w:themeColor="text1"/>
              </w:rPr>
              <w:t>Chemical</w:t>
            </w:r>
            <w:proofErr w:type="spellEnd"/>
            <w:r w:rsidRPr="00BD6C06">
              <w:rPr>
                <w:rFonts w:ascii="Times New Roman" w:hAnsi="Times New Roman"/>
                <w:color w:val="000000" w:themeColor="text1"/>
              </w:rPr>
              <w:t xml:space="preserve"> and </w:t>
            </w:r>
            <w:proofErr w:type="spellStart"/>
            <w:r w:rsidRPr="00BD6C06">
              <w:rPr>
                <w:rFonts w:ascii="Times New Roman" w:hAnsi="Times New Roman"/>
                <w:color w:val="000000" w:themeColor="text1"/>
              </w:rPr>
              <w:t>Biological</w:t>
            </w:r>
            <w:proofErr w:type="spellEnd"/>
            <w:r w:rsidRPr="00BD6C06">
              <w:rPr>
                <w:rFonts w:ascii="Times New Roman" w:hAnsi="Times New Roman"/>
                <w:color w:val="000000" w:themeColor="text1"/>
              </w:rPr>
              <w:t xml:space="preserve"> </w:t>
            </w:r>
            <w:proofErr w:type="spellStart"/>
            <w:r w:rsidRPr="00BD6C06">
              <w:rPr>
                <w:rFonts w:ascii="Times New Roman" w:hAnsi="Times New Roman"/>
                <w:color w:val="000000" w:themeColor="text1"/>
              </w:rPr>
              <w:t>Effects</w:t>
            </w:r>
            <w:proofErr w:type="spellEnd"/>
            <w:r w:rsidRPr="00BD6C06">
              <w:rPr>
                <w:rFonts w:ascii="Times New Roman" w:hAnsi="Times New Roman"/>
                <w:color w:val="000000" w:themeColor="text1"/>
              </w:rPr>
              <w:t xml:space="preserve"> of </w:t>
            </w:r>
            <w:proofErr w:type="spellStart"/>
            <w:r w:rsidRPr="00BD6C06">
              <w:rPr>
                <w:rFonts w:ascii="Times New Roman" w:hAnsi="Times New Roman"/>
                <w:color w:val="000000" w:themeColor="text1"/>
              </w:rPr>
              <w:t>Buried</w:t>
            </w:r>
            <w:proofErr w:type="spellEnd"/>
            <w:r w:rsidRPr="00BD6C06">
              <w:rPr>
                <w:rFonts w:ascii="Times New Roman" w:hAnsi="Times New Roman"/>
                <w:color w:val="000000" w:themeColor="text1"/>
              </w:rPr>
              <w:t xml:space="preserve"> Human </w:t>
            </w:r>
            <w:proofErr w:type="spellStart"/>
            <w:r w:rsidRPr="00BD6C06">
              <w:rPr>
                <w:rFonts w:ascii="Times New Roman" w:hAnsi="Times New Roman"/>
                <w:color w:val="000000" w:themeColor="text1"/>
              </w:rPr>
              <w:t>Remains</w:t>
            </w:r>
            <w:proofErr w:type="spellEnd"/>
            <w:r w:rsidRPr="00BD6C06">
              <w:rPr>
                <w:rFonts w:ascii="Times New Roman" w:hAnsi="Times New Roman"/>
                <w:color w:val="000000" w:themeColor="text1"/>
              </w:rPr>
              <w:t xml:space="preserve"> (pp.109-122). 2008.</w:t>
            </w:r>
          </w:p>
          <w:p w14:paraId="5CD7E16B" w14:textId="77777777" w:rsidR="00857DDE" w:rsidRPr="00BD6C06" w:rsidRDefault="00857DDE" w:rsidP="00857DDE">
            <w:pPr>
              <w:pStyle w:val="Akapitzlist"/>
              <w:numPr>
                <w:ilvl w:val="0"/>
                <w:numId w:val="43"/>
              </w:numPr>
              <w:jc w:val="both"/>
              <w:rPr>
                <w:color w:val="000000" w:themeColor="text1"/>
                <w:sz w:val="22"/>
                <w:szCs w:val="22"/>
              </w:rPr>
            </w:pPr>
            <w:proofErr w:type="spellStart"/>
            <w:r w:rsidRPr="00BD6C06">
              <w:rPr>
                <w:bCs/>
                <w:color w:val="000000" w:themeColor="text1"/>
                <w:sz w:val="22"/>
                <w:szCs w:val="22"/>
              </w:rPr>
              <w:t>Tomberlin</w:t>
            </w:r>
            <w:proofErr w:type="spellEnd"/>
            <w:r w:rsidRPr="00BD6C06">
              <w:rPr>
                <w:bCs/>
                <w:color w:val="000000" w:themeColor="text1"/>
                <w:sz w:val="22"/>
                <w:szCs w:val="22"/>
              </w:rPr>
              <w:t xml:space="preserve"> J. K., </w:t>
            </w:r>
            <w:proofErr w:type="spellStart"/>
            <w:r w:rsidRPr="00BD6C06">
              <w:rPr>
                <w:bCs/>
                <w:color w:val="000000" w:themeColor="text1"/>
                <w:sz w:val="22"/>
                <w:szCs w:val="22"/>
              </w:rPr>
              <w:t>Benbow</w:t>
            </w:r>
            <w:proofErr w:type="spellEnd"/>
            <w:r w:rsidRPr="00BD6C06">
              <w:rPr>
                <w:bCs/>
                <w:color w:val="000000" w:themeColor="text1"/>
                <w:sz w:val="22"/>
                <w:szCs w:val="22"/>
              </w:rPr>
              <w:t xml:space="preserve"> M. C.: </w:t>
            </w:r>
            <w:proofErr w:type="spellStart"/>
            <w:r w:rsidRPr="00BD6C06">
              <w:rPr>
                <w:bCs/>
                <w:color w:val="000000" w:themeColor="text1"/>
                <w:sz w:val="22"/>
                <w:szCs w:val="22"/>
              </w:rPr>
              <w:t>Forensic</w:t>
            </w:r>
            <w:proofErr w:type="spellEnd"/>
            <w:r w:rsidRPr="00BD6C06">
              <w:rPr>
                <w:bCs/>
                <w:color w:val="000000" w:themeColor="text1"/>
                <w:sz w:val="22"/>
                <w:szCs w:val="22"/>
              </w:rPr>
              <w:t xml:space="preserve"> </w:t>
            </w:r>
            <w:proofErr w:type="spellStart"/>
            <w:r w:rsidRPr="00BD6C06">
              <w:rPr>
                <w:bCs/>
                <w:color w:val="000000" w:themeColor="text1"/>
                <w:sz w:val="22"/>
                <w:szCs w:val="22"/>
              </w:rPr>
              <w:t>entomology</w:t>
            </w:r>
            <w:proofErr w:type="spellEnd"/>
            <w:r w:rsidRPr="00BD6C06">
              <w:rPr>
                <w:bCs/>
                <w:color w:val="000000" w:themeColor="text1"/>
                <w:sz w:val="22"/>
                <w:szCs w:val="22"/>
              </w:rPr>
              <w:t xml:space="preserve">: International </w:t>
            </w:r>
            <w:proofErr w:type="spellStart"/>
            <w:r w:rsidRPr="00BD6C06">
              <w:rPr>
                <w:bCs/>
                <w:color w:val="000000" w:themeColor="text1"/>
                <w:sz w:val="22"/>
                <w:szCs w:val="22"/>
              </w:rPr>
              <w:t>dimensions</w:t>
            </w:r>
            <w:proofErr w:type="spellEnd"/>
            <w:r w:rsidRPr="00BD6C06">
              <w:rPr>
                <w:bCs/>
                <w:color w:val="000000" w:themeColor="text1"/>
                <w:sz w:val="22"/>
                <w:szCs w:val="22"/>
              </w:rPr>
              <w:t xml:space="preserve"> and </w:t>
            </w:r>
            <w:proofErr w:type="spellStart"/>
            <w:r w:rsidRPr="00BD6C06">
              <w:rPr>
                <w:bCs/>
                <w:color w:val="000000" w:themeColor="text1"/>
                <w:sz w:val="22"/>
                <w:szCs w:val="22"/>
              </w:rPr>
              <w:t>frontiers</w:t>
            </w:r>
            <w:proofErr w:type="spellEnd"/>
            <w:r w:rsidRPr="00BD6C06">
              <w:rPr>
                <w:bCs/>
                <w:color w:val="000000" w:themeColor="text1"/>
                <w:sz w:val="22"/>
                <w:szCs w:val="22"/>
              </w:rPr>
              <w:t>. , CRC Press, , 2015</w:t>
            </w:r>
          </w:p>
          <w:p w14:paraId="60EF9F8F" w14:textId="77777777" w:rsidR="00857DDE" w:rsidRPr="00BD6C06" w:rsidRDefault="00857DDE" w:rsidP="004C2D9E">
            <w:pPr>
              <w:jc w:val="both"/>
              <w:rPr>
                <w:color w:val="000000" w:themeColor="text1"/>
                <w:sz w:val="22"/>
                <w:szCs w:val="22"/>
              </w:rPr>
            </w:pPr>
          </w:p>
          <w:p w14:paraId="63C91B0C" w14:textId="77777777" w:rsidR="00857DDE" w:rsidRPr="00BD6C06" w:rsidRDefault="00857DDE" w:rsidP="004C2D9E">
            <w:pPr>
              <w:jc w:val="both"/>
              <w:rPr>
                <w:color w:val="000000" w:themeColor="text1"/>
                <w:sz w:val="22"/>
                <w:szCs w:val="22"/>
              </w:rPr>
            </w:pPr>
            <w:r w:rsidRPr="00BD6C06">
              <w:rPr>
                <w:color w:val="000000" w:themeColor="text1"/>
                <w:sz w:val="22"/>
                <w:szCs w:val="22"/>
              </w:rPr>
              <w:t>Literatura uzupełniająca:</w:t>
            </w:r>
          </w:p>
          <w:p w14:paraId="351F7CFE" w14:textId="77777777" w:rsidR="00857DDE" w:rsidRPr="00BD6C06" w:rsidRDefault="00857DDE" w:rsidP="00857DDE">
            <w:pPr>
              <w:pStyle w:val="Akapitzlist"/>
              <w:numPr>
                <w:ilvl w:val="0"/>
                <w:numId w:val="42"/>
              </w:numPr>
              <w:jc w:val="both"/>
              <w:rPr>
                <w:bCs/>
                <w:color w:val="000000" w:themeColor="text1"/>
                <w:sz w:val="22"/>
                <w:szCs w:val="22"/>
              </w:rPr>
            </w:pPr>
            <w:proofErr w:type="spellStart"/>
            <w:r w:rsidRPr="00BD6C06">
              <w:rPr>
                <w:bCs/>
                <w:color w:val="000000" w:themeColor="text1"/>
                <w:sz w:val="22"/>
                <w:szCs w:val="22"/>
              </w:rPr>
              <w:t>Tracqui</w:t>
            </w:r>
            <w:proofErr w:type="spellEnd"/>
            <w:r w:rsidRPr="00BD6C06">
              <w:rPr>
                <w:bCs/>
                <w:color w:val="000000" w:themeColor="text1"/>
                <w:sz w:val="22"/>
                <w:szCs w:val="22"/>
              </w:rPr>
              <w:t xml:space="preserve"> A., </w:t>
            </w:r>
            <w:proofErr w:type="spellStart"/>
            <w:r w:rsidRPr="00BD6C06">
              <w:rPr>
                <w:bCs/>
                <w:color w:val="000000" w:themeColor="text1"/>
                <w:sz w:val="22"/>
                <w:szCs w:val="22"/>
              </w:rPr>
              <w:t>Keyser-Tracqui</w:t>
            </w:r>
            <w:proofErr w:type="spellEnd"/>
            <w:r w:rsidRPr="00BD6C06">
              <w:rPr>
                <w:bCs/>
                <w:color w:val="000000" w:themeColor="text1"/>
                <w:sz w:val="22"/>
                <w:szCs w:val="22"/>
              </w:rPr>
              <w:t xml:space="preserve"> C., </w:t>
            </w:r>
            <w:proofErr w:type="spellStart"/>
            <w:r w:rsidRPr="00BD6C06">
              <w:rPr>
                <w:bCs/>
                <w:color w:val="000000" w:themeColor="text1"/>
                <w:sz w:val="22"/>
                <w:szCs w:val="22"/>
              </w:rPr>
              <w:t>Kintz</w:t>
            </w:r>
            <w:proofErr w:type="spellEnd"/>
            <w:r w:rsidRPr="00BD6C06">
              <w:rPr>
                <w:bCs/>
                <w:color w:val="000000" w:themeColor="text1"/>
                <w:sz w:val="22"/>
                <w:szCs w:val="22"/>
              </w:rPr>
              <w:t xml:space="preserve"> P. </w:t>
            </w:r>
            <w:proofErr w:type="spellStart"/>
            <w:r w:rsidRPr="00BD6C06">
              <w:rPr>
                <w:bCs/>
                <w:color w:val="000000" w:themeColor="text1"/>
                <w:sz w:val="22"/>
                <w:szCs w:val="22"/>
              </w:rPr>
              <w:t>Ludes</w:t>
            </w:r>
            <w:proofErr w:type="spellEnd"/>
            <w:r w:rsidRPr="00BD6C06">
              <w:rPr>
                <w:bCs/>
                <w:color w:val="000000" w:themeColor="text1"/>
                <w:sz w:val="22"/>
                <w:szCs w:val="22"/>
              </w:rPr>
              <w:t xml:space="preserve"> B. L. (2004): </w:t>
            </w:r>
            <w:proofErr w:type="spellStart"/>
            <w:r w:rsidRPr="00BD6C06">
              <w:rPr>
                <w:bCs/>
                <w:color w:val="000000" w:themeColor="text1"/>
                <w:sz w:val="22"/>
                <w:szCs w:val="22"/>
              </w:rPr>
              <w:t>Entomotoxicology</w:t>
            </w:r>
            <w:proofErr w:type="spellEnd"/>
            <w:r w:rsidRPr="00BD6C06">
              <w:rPr>
                <w:bCs/>
                <w:color w:val="000000" w:themeColor="text1"/>
                <w:sz w:val="22"/>
                <w:szCs w:val="22"/>
              </w:rPr>
              <w:t xml:space="preserve"> for the </w:t>
            </w:r>
            <w:proofErr w:type="spellStart"/>
            <w:r w:rsidRPr="00BD6C06">
              <w:rPr>
                <w:bCs/>
                <w:color w:val="000000" w:themeColor="text1"/>
                <w:sz w:val="22"/>
                <w:szCs w:val="22"/>
              </w:rPr>
              <w:t>forensic</w:t>
            </w:r>
            <w:proofErr w:type="spellEnd"/>
            <w:r w:rsidRPr="00BD6C06">
              <w:rPr>
                <w:bCs/>
                <w:color w:val="000000" w:themeColor="text1"/>
                <w:sz w:val="22"/>
                <w:szCs w:val="22"/>
              </w:rPr>
              <w:t xml:space="preserve"> </w:t>
            </w:r>
            <w:proofErr w:type="spellStart"/>
            <w:r w:rsidRPr="00BD6C06">
              <w:rPr>
                <w:bCs/>
                <w:color w:val="000000" w:themeColor="text1"/>
                <w:sz w:val="22"/>
                <w:szCs w:val="22"/>
              </w:rPr>
              <w:t>toxicologist</w:t>
            </w:r>
            <w:proofErr w:type="spellEnd"/>
            <w:r w:rsidRPr="00BD6C06">
              <w:rPr>
                <w:bCs/>
                <w:color w:val="000000" w:themeColor="text1"/>
                <w:sz w:val="22"/>
                <w:szCs w:val="22"/>
              </w:rPr>
              <w:t xml:space="preserve">: much </w:t>
            </w:r>
            <w:proofErr w:type="spellStart"/>
            <w:r w:rsidRPr="00BD6C06">
              <w:rPr>
                <w:bCs/>
                <w:color w:val="000000" w:themeColor="text1"/>
                <w:sz w:val="22"/>
                <w:szCs w:val="22"/>
              </w:rPr>
              <w:t>ado</w:t>
            </w:r>
            <w:proofErr w:type="spellEnd"/>
            <w:r w:rsidRPr="00BD6C06">
              <w:rPr>
                <w:bCs/>
                <w:color w:val="000000" w:themeColor="text1"/>
                <w:sz w:val="22"/>
                <w:szCs w:val="22"/>
              </w:rPr>
              <w:t xml:space="preserve"> </w:t>
            </w:r>
            <w:proofErr w:type="spellStart"/>
            <w:r w:rsidRPr="00BD6C06">
              <w:rPr>
                <w:bCs/>
                <w:color w:val="000000" w:themeColor="text1"/>
                <w:sz w:val="22"/>
                <w:szCs w:val="22"/>
              </w:rPr>
              <w:t>about</w:t>
            </w:r>
            <w:proofErr w:type="spellEnd"/>
            <w:r w:rsidRPr="00BD6C06">
              <w:rPr>
                <w:bCs/>
                <w:color w:val="000000" w:themeColor="text1"/>
                <w:sz w:val="22"/>
                <w:szCs w:val="22"/>
              </w:rPr>
              <w:t xml:space="preserve"> </w:t>
            </w:r>
            <w:proofErr w:type="spellStart"/>
            <w:r w:rsidRPr="00BD6C06">
              <w:rPr>
                <w:bCs/>
                <w:color w:val="000000" w:themeColor="text1"/>
                <w:sz w:val="22"/>
                <w:szCs w:val="22"/>
              </w:rPr>
              <w:t>nothing</w:t>
            </w:r>
            <w:proofErr w:type="spellEnd"/>
            <w:r w:rsidRPr="00BD6C06">
              <w:rPr>
                <w:bCs/>
                <w:color w:val="000000" w:themeColor="text1"/>
                <w:sz w:val="22"/>
                <w:szCs w:val="22"/>
              </w:rPr>
              <w:t xml:space="preserve">?, </w:t>
            </w:r>
            <w:proofErr w:type="spellStart"/>
            <w:r w:rsidRPr="00BD6C06">
              <w:rPr>
                <w:bCs/>
                <w:color w:val="000000" w:themeColor="text1"/>
                <w:sz w:val="22"/>
                <w:szCs w:val="22"/>
              </w:rPr>
              <w:t>Int</w:t>
            </w:r>
            <w:proofErr w:type="spellEnd"/>
            <w:r w:rsidRPr="00BD6C06">
              <w:rPr>
                <w:bCs/>
                <w:color w:val="000000" w:themeColor="text1"/>
                <w:sz w:val="22"/>
                <w:szCs w:val="22"/>
              </w:rPr>
              <w:t xml:space="preserve">. J. </w:t>
            </w:r>
            <w:proofErr w:type="spellStart"/>
            <w:r w:rsidRPr="00BD6C06">
              <w:rPr>
                <w:bCs/>
                <w:color w:val="000000" w:themeColor="text1"/>
                <w:sz w:val="22"/>
                <w:szCs w:val="22"/>
              </w:rPr>
              <w:t>Legal</w:t>
            </w:r>
            <w:proofErr w:type="spellEnd"/>
            <w:r w:rsidRPr="00BD6C06">
              <w:rPr>
                <w:bCs/>
                <w:color w:val="000000" w:themeColor="text1"/>
                <w:sz w:val="22"/>
                <w:szCs w:val="22"/>
              </w:rPr>
              <w:t xml:space="preserve"> Med., 118: 194-196</w:t>
            </w:r>
          </w:p>
          <w:p w14:paraId="140AE9C1" w14:textId="77777777" w:rsidR="00857DDE" w:rsidRPr="00BD6C06" w:rsidRDefault="00857DDE" w:rsidP="00857DDE">
            <w:pPr>
              <w:pStyle w:val="Akapitzlist"/>
              <w:numPr>
                <w:ilvl w:val="0"/>
                <w:numId w:val="42"/>
              </w:numPr>
              <w:jc w:val="both"/>
              <w:rPr>
                <w:color w:val="000000" w:themeColor="text1"/>
                <w:sz w:val="22"/>
                <w:szCs w:val="22"/>
              </w:rPr>
            </w:pPr>
            <w:r w:rsidRPr="00BD6C06">
              <w:rPr>
                <w:bCs/>
                <w:color w:val="000000" w:themeColor="text1"/>
                <w:sz w:val="22"/>
                <w:szCs w:val="22"/>
              </w:rPr>
              <w:t xml:space="preserve">Matuszewski S., </w:t>
            </w:r>
            <w:proofErr w:type="spellStart"/>
            <w:r w:rsidRPr="00BD6C06">
              <w:rPr>
                <w:bCs/>
                <w:color w:val="000000" w:themeColor="text1"/>
                <w:sz w:val="22"/>
                <w:szCs w:val="22"/>
              </w:rPr>
              <w:t>Bajerlein</w:t>
            </w:r>
            <w:proofErr w:type="spellEnd"/>
            <w:r w:rsidRPr="00BD6C06">
              <w:rPr>
                <w:bCs/>
                <w:color w:val="000000" w:themeColor="text1"/>
                <w:sz w:val="22"/>
                <w:szCs w:val="22"/>
              </w:rPr>
              <w:t xml:space="preserve"> D., </w:t>
            </w:r>
            <w:proofErr w:type="spellStart"/>
            <w:r w:rsidRPr="00BD6C06">
              <w:rPr>
                <w:bCs/>
                <w:color w:val="000000" w:themeColor="text1"/>
                <w:sz w:val="22"/>
                <w:szCs w:val="22"/>
              </w:rPr>
              <w:t>Konwerski</w:t>
            </w:r>
            <w:proofErr w:type="spellEnd"/>
            <w:r w:rsidRPr="00BD6C06">
              <w:rPr>
                <w:bCs/>
                <w:color w:val="000000" w:themeColor="text1"/>
                <w:sz w:val="22"/>
                <w:szCs w:val="22"/>
              </w:rPr>
              <w:t xml:space="preserve"> S., Szpila K. (2010): </w:t>
            </w:r>
            <w:proofErr w:type="spellStart"/>
            <w:r w:rsidRPr="00BD6C06">
              <w:rPr>
                <w:bCs/>
                <w:color w:val="000000" w:themeColor="text1"/>
                <w:sz w:val="22"/>
                <w:szCs w:val="22"/>
              </w:rPr>
              <w:t>Insect</w:t>
            </w:r>
            <w:proofErr w:type="spellEnd"/>
            <w:r w:rsidRPr="00BD6C06">
              <w:rPr>
                <w:bCs/>
                <w:color w:val="000000" w:themeColor="text1"/>
                <w:sz w:val="22"/>
                <w:szCs w:val="22"/>
              </w:rPr>
              <w:t xml:space="preserve"> </w:t>
            </w:r>
            <w:proofErr w:type="spellStart"/>
            <w:r w:rsidRPr="00BD6C06">
              <w:rPr>
                <w:bCs/>
                <w:color w:val="000000" w:themeColor="text1"/>
                <w:sz w:val="22"/>
                <w:szCs w:val="22"/>
              </w:rPr>
              <w:t>succession</w:t>
            </w:r>
            <w:proofErr w:type="spellEnd"/>
            <w:r w:rsidRPr="00BD6C06">
              <w:rPr>
                <w:bCs/>
                <w:color w:val="000000" w:themeColor="text1"/>
                <w:sz w:val="22"/>
                <w:szCs w:val="22"/>
              </w:rPr>
              <w:t xml:space="preserve"> and </w:t>
            </w:r>
            <w:proofErr w:type="spellStart"/>
            <w:r w:rsidRPr="00BD6C06">
              <w:rPr>
                <w:bCs/>
                <w:color w:val="000000" w:themeColor="text1"/>
                <w:sz w:val="22"/>
                <w:szCs w:val="22"/>
              </w:rPr>
              <w:t>carrion</w:t>
            </w:r>
            <w:proofErr w:type="spellEnd"/>
            <w:r w:rsidRPr="00BD6C06">
              <w:rPr>
                <w:bCs/>
                <w:color w:val="000000" w:themeColor="text1"/>
                <w:sz w:val="22"/>
                <w:szCs w:val="22"/>
              </w:rPr>
              <w:t xml:space="preserve"> </w:t>
            </w:r>
            <w:proofErr w:type="spellStart"/>
            <w:r w:rsidRPr="00BD6C06">
              <w:rPr>
                <w:bCs/>
                <w:color w:val="000000" w:themeColor="text1"/>
                <w:sz w:val="22"/>
                <w:szCs w:val="22"/>
              </w:rPr>
              <w:t>decomposition</w:t>
            </w:r>
            <w:proofErr w:type="spellEnd"/>
            <w:r w:rsidRPr="00BD6C06">
              <w:rPr>
                <w:bCs/>
                <w:color w:val="000000" w:themeColor="text1"/>
                <w:sz w:val="22"/>
                <w:szCs w:val="22"/>
              </w:rPr>
              <w:t xml:space="preserve"> in </w:t>
            </w:r>
            <w:proofErr w:type="spellStart"/>
            <w:r w:rsidRPr="00BD6C06">
              <w:rPr>
                <w:bCs/>
                <w:color w:val="000000" w:themeColor="text1"/>
                <w:sz w:val="22"/>
                <w:szCs w:val="22"/>
              </w:rPr>
              <w:t>selected</w:t>
            </w:r>
            <w:proofErr w:type="spellEnd"/>
            <w:r w:rsidRPr="00BD6C06">
              <w:rPr>
                <w:bCs/>
                <w:color w:val="000000" w:themeColor="text1"/>
                <w:sz w:val="22"/>
                <w:szCs w:val="22"/>
              </w:rPr>
              <w:t xml:space="preserve"> </w:t>
            </w:r>
            <w:proofErr w:type="spellStart"/>
            <w:r w:rsidRPr="00BD6C06">
              <w:rPr>
                <w:bCs/>
                <w:color w:val="000000" w:themeColor="text1"/>
                <w:sz w:val="22"/>
                <w:szCs w:val="22"/>
              </w:rPr>
              <w:t>forests</w:t>
            </w:r>
            <w:proofErr w:type="spellEnd"/>
            <w:r w:rsidRPr="00BD6C06">
              <w:rPr>
                <w:bCs/>
                <w:color w:val="000000" w:themeColor="text1"/>
                <w:sz w:val="22"/>
                <w:szCs w:val="22"/>
              </w:rPr>
              <w:t xml:space="preserve"> of Central Europe. </w:t>
            </w:r>
          </w:p>
          <w:p w14:paraId="01B63D8D" w14:textId="77777777" w:rsidR="00857DDE" w:rsidRPr="00BD6C06" w:rsidRDefault="00857DDE" w:rsidP="00857DDE">
            <w:pPr>
              <w:pStyle w:val="Akapitzlist"/>
              <w:numPr>
                <w:ilvl w:val="1"/>
                <w:numId w:val="42"/>
              </w:numPr>
              <w:jc w:val="both"/>
              <w:rPr>
                <w:color w:val="000000" w:themeColor="text1"/>
                <w:sz w:val="22"/>
                <w:szCs w:val="22"/>
              </w:rPr>
            </w:pPr>
            <w:r w:rsidRPr="00BD6C06">
              <w:rPr>
                <w:bCs/>
                <w:color w:val="000000" w:themeColor="text1"/>
                <w:sz w:val="22"/>
                <w:szCs w:val="22"/>
              </w:rPr>
              <w:t xml:space="preserve">Part 1: </w:t>
            </w:r>
            <w:proofErr w:type="spellStart"/>
            <w:r w:rsidRPr="00BD6C06">
              <w:rPr>
                <w:bCs/>
                <w:color w:val="000000" w:themeColor="text1"/>
                <w:sz w:val="22"/>
                <w:szCs w:val="22"/>
              </w:rPr>
              <w:t>Pattern</w:t>
            </w:r>
            <w:proofErr w:type="spellEnd"/>
            <w:r w:rsidRPr="00BD6C06">
              <w:rPr>
                <w:bCs/>
                <w:color w:val="000000" w:themeColor="text1"/>
                <w:sz w:val="22"/>
                <w:szCs w:val="22"/>
              </w:rPr>
              <w:t xml:space="preserve"> and </w:t>
            </w:r>
            <w:proofErr w:type="spellStart"/>
            <w:r w:rsidRPr="00BD6C06">
              <w:rPr>
                <w:bCs/>
                <w:color w:val="000000" w:themeColor="text1"/>
                <w:sz w:val="22"/>
                <w:szCs w:val="22"/>
              </w:rPr>
              <w:t>rate</w:t>
            </w:r>
            <w:proofErr w:type="spellEnd"/>
            <w:r w:rsidRPr="00BD6C06">
              <w:rPr>
                <w:bCs/>
                <w:color w:val="000000" w:themeColor="text1"/>
                <w:sz w:val="22"/>
                <w:szCs w:val="22"/>
              </w:rPr>
              <w:t xml:space="preserve"> of </w:t>
            </w:r>
            <w:proofErr w:type="spellStart"/>
            <w:r w:rsidRPr="00BD6C06">
              <w:rPr>
                <w:bCs/>
                <w:color w:val="000000" w:themeColor="text1"/>
                <w:sz w:val="22"/>
                <w:szCs w:val="22"/>
              </w:rPr>
              <w:t>decomposition</w:t>
            </w:r>
            <w:proofErr w:type="spellEnd"/>
            <w:r w:rsidRPr="00BD6C06">
              <w:rPr>
                <w:bCs/>
                <w:color w:val="000000" w:themeColor="text1"/>
                <w:sz w:val="22"/>
                <w:szCs w:val="22"/>
              </w:rPr>
              <w:t xml:space="preserve">, </w:t>
            </w:r>
            <w:proofErr w:type="spellStart"/>
            <w:r w:rsidRPr="00BD6C06">
              <w:rPr>
                <w:bCs/>
                <w:color w:val="000000" w:themeColor="text1"/>
                <w:sz w:val="22"/>
                <w:szCs w:val="22"/>
              </w:rPr>
              <w:t>Forensic</w:t>
            </w:r>
            <w:proofErr w:type="spellEnd"/>
            <w:r w:rsidRPr="00BD6C06">
              <w:rPr>
                <w:bCs/>
                <w:color w:val="000000" w:themeColor="text1"/>
                <w:sz w:val="22"/>
                <w:szCs w:val="22"/>
              </w:rPr>
              <w:t xml:space="preserve"> </w:t>
            </w:r>
            <w:proofErr w:type="spellStart"/>
            <w:r w:rsidRPr="00BD6C06">
              <w:rPr>
                <w:bCs/>
                <w:color w:val="000000" w:themeColor="text1"/>
                <w:sz w:val="22"/>
                <w:szCs w:val="22"/>
              </w:rPr>
              <w:t>Sci</w:t>
            </w:r>
            <w:proofErr w:type="spellEnd"/>
            <w:r w:rsidRPr="00BD6C06">
              <w:rPr>
                <w:bCs/>
                <w:color w:val="000000" w:themeColor="text1"/>
                <w:sz w:val="22"/>
                <w:szCs w:val="22"/>
              </w:rPr>
              <w:t xml:space="preserve"> </w:t>
            </w:r>
            <w:proofErr w:type="spellStart"/>
            <w:r w:rsidRPr="00BD6C06">
              <w:rPr>
                <w:bCs/>
                <w:color w:val="000000" w:themeColor="text1"/>
                <w:sz w:val="22"/>
                <w:szCs w:val="22"/>
              </w:rPr>
              <w:t>Int</w:t>
            </w:r>
            <w:proofErr w:type="spellEnd"/>
            <w:r w:rsidRPr="00BD6C06">
              <w:rPr>
                <w:bCs/>
                <w:color w:val="000000" w:themeColor="text1"/>
                <w:sz w:val="22"/>
                <w:szCs w:val="22"/>
              </w:rPr>
              <w:t>, 2010, 194: 85-93</w:t>
            </w:r>
          </w:p>
          <w:p w14:paraId="4763F2AF" w14:textId="77777777" w:rsidR="00857DDE" w:rsidRPr="00BD6C06" w:rsidRDefault="00857DDE" w:rsidP="00857DDE">
            <w:pPr>
              <w:pStyle w:val="Akapitzlist"/>
              <w:numPr>
                <w:ilvl w:val="1"/>
                <w:numId w:val="42"/>
              </w:numPr>
              <w:jc w:val="both"/>
              <w:rPr>
                <w:color w:val="000000" w:themeColor="text1"/>
                <w:sz w:val="22"/>
                <w:szCs w:val="22"/>
              </w:rPr>
            </w:pPr>
            <w:r w:rsidRPr="00BD6C06">
              <w:rPr>
                <w:bCs/>
                <w:color w:val="000000" w:themeColor="text1"/>
                <w:sz w:val="22"/>
                <w:szCs w:val="22"/>
              </w:rPr>
              <w:t xml:space="preserve">Part 2: </w:t>
            </w:r>
            <w:proofErr w:type="spellStart"/>
            <w:r w:rsidRPr="00BD6C06">
              <w:rPr>
                <w:bCs/>
                <w:color w:val="000000" w:themeColor="text1"/>
                <w:sz w:val="22"/>
                <w:szCs w:val="22"/>
              </w:rPr>
              <w:t>Composition</w:t>
            </w:r>
            <w:proofErr w:type="spellEnd"/>
            <w:r w:rsidRPr="00BD6C06">
              <w:rPr>
                <w:bCs/>
                <w:color w:val="000000" w:themeColor="text1"/>
                <w:sz w:val="22"/>
                <w:szCs w:val="22"/>
              </w:rPr>
              <w:t xml:space="preserve"> and </w:t>
            </w:r>
            <w:proofErr w:type="spellStart"/>
            <w:r w:rsidRPr="00BD6C06">
              <w:rPr>
                <w:bCs/>
                <w:color w:val="000000" w:themeColor="text1"/>
                <w:sz w:val="22"/>
                <w:szCs w:val="22"/>
              </w:rPr>
              <w:t>residency</w:t>
            </w:r>
            <w:proofErr w:type="spellEnd"/>
            <w:r w:rsidRPr="00BD6C06">
              <w:rPr>
                <w:bCs/>
                <w:color w:val="000000" w:themeColor="text1"/>
                <w:sz w:val="22"/>
                <w:szCs w:val="22"/>
              </w:rPr>
              <w:t xml:space="preserve"> </w:t>
            </w:r>
            <w:proofErr w:type="spellStart"/>
            <w:r w:rsidRPr="00BD6C06">
              <w:rPr>
                <w:bCs/>
                <w:color w:val="000000" w:themeColor="text1"/>
                <w:sz w:val="22"/>
                <w:szCs w:val="22"/>
              </w:rPr>
              <w:t>patterns</w:t>
            </w:r>
            <w:proofErr w:type="spellEnd"/>
            <w:r w:rsidRPr="00BD6C06">
              <w:rPr>
                <w:bCs/>
                <w:color w:val="000000" w:themeColor="text1"/>
                <w:sz w:val="22"/>
                <w:szCs w:val="22"/>
              </w:rPr>
              <w:t xml:space="preserve"> of </w:t>
            </w:r>
            <w:proofErr w:type="spellStart"/>
            <w:r w:rsidRPr="00BD6C06">
              <w:rPr>
                <w:bCs/>
                <w:color w:val="000000" w:themeColor="text1"/>
                <w:sz w:val="22"/>
                <w:szCs w:val="22"/>
              </w:rPr>
              <w:t>carrion</w:t>
            </w:r>
            <w:proofErr w:type="spellEnd"/>
            <w:r w:rsidRPr="00BD6C06">
              <w:rPr>
                <w:bCs/>
                <w:color w:val="000000" w:themeColor="text1"/>
                <w:sz w:val="22"/>
                <w:szCs w:val="22"/>
              </w:rPr>
              <w:t xml:space="preserve"> fauna, </w:t>
            </w:r>
            <w:proofErr w:type="spellStart"/>
            <w:r w:rsidRPr="00BD6C06">
              <w:rPr>
                <w:bCs/>
                <w:color w:val="000000" w:themeColor="text1"/>
                <w:sz w:val="22"/>
                <w:szCs w:val="22"/>
              </w:rPr>
              <w:t>Forensic</w:t>
            </w:r>
            <w:proofErr w:type="spellEnd"/>
            <w:r w:rsidRPr="00BD6C06">
              <w:rPr>
                <w:bCs/>
                <w:color w:val="000000" w:themeColor="text1"/>
                <w:sz w:val="22"/>
                <w:szCs w:val="22"/>
              </w:rPr>
              <w:t xml:space="preserve"> </w:t>
            </w:r>
            <w:proofErr w:type="spellStart"/>
            <w:r w:rsidRPr="00BD6C06">
              <w:rPr>
                <w:bCs/>
                <w:color w:val="000000" w:themeColor="text1"/>
                <w:sz w:val="22"/>
                <w:szCs w:val="22"/>
              </w:rPr>
              <w:t>Sci</w:t>
            </w:r>
            <w:proofErr w:type="spellEnd"/>
            <w:r w:rsidRPr="00BD6C06">
              <w:rPr>
                <w:bCs/>
                <w:color w:val="000000" w:themeColor="text1"/>
                <w:sz w:val="22"/>
                <w:szCs w:val="22"/>
              </w:rPr>
              <w:t xml:space="preserve"> </w:t>
            </w:r>
            <w:proofErr w:type="spellStart"/>
            <w:r w:rsidRPr="00BD6C06">
              <w:rPr>
                <w:bCs/>
                <w:color w:val="000000" w:themeColor="text1"/>
                <w:sz w:val="22"/>
                <w:szCs w:val="22"/>
              </w:rPr>
              <w:t>Int</w:t>
            </w:r>
            <w:proofErr w:type="spellEnd"/>
            <w:r w:rsidRPr="00BD6C06">
              <w:rPr>
                <w:bCs/>
                <w:color w:val="000000" w:themeColor="text1"/>
                <w:sz w:val="22"/>
                <w:szCs w:val="22"/>
              </w:rPr>
              <w:t>, 2010, 195: 42-51</w:t>
            </w:r>
          </w:p>
          <w:p w14:paraId="606200B6" w14:textId="77777777" w:rsidR="00857DDE" w:rsidRPr="00BD6C06" w:rsidRDefault="00857DDE" w:rsidP="00857DDE">
            <w:pPr>
              <w:pStyle w:val="Akapitzlist"/>
              <w:numPr>
                <w:ilvl w:val="1"/>
                <w:numId w:val="42"/>
              </w:numPr>
              <w:jc w:val="both"/>
              <w:rPr>
                <w:color w:val="000000" w:themeColor="text1"/>
                <w:sz w:val="22"/>
                <w:szCs w:val="22"/>
              </w:rPr>
            </w:pPr>
            <w:r w:rsidRPr="00BD6C06">
              <w:rPr>
                <w:bCs/>
                <w:color w:val="000000" w:themeColor="text1"/>
                <w:sz w:val="22"/>
                <w:szCs w:val="22"/>
              </w:rPr>
              <w:t xml:space="preserve">Part 3: </w:t>
            </w:r>
            <w:proofErr w:type="spellStart"/>
            <w:r w:rsidRPr="00BD6C06">
              <w:rPr>
                <w:bCs/>
                <w:color w:val="000000" w:themeColor="text1"/>
                <w:sz w:val="22"/>
                <w:szCs w:val="22"/>
              </w:rPr>
              <w:t>Succession</w:t>
            </w:r>
            <w:proofErr w:type="spellEnd"/>
            <w:r w:rsidRPr="00BD6C06">
              <w:rPr>
                <w:bCs/>
                <w:color w:val="000000" w:themeColor="text1"/>
                <w:sz w:val="22"/>
                <w:szCs w:val="22"/>
              </w:rPr>
              <w:t xml:space="preserve"> of </w:t>
            </w:r>
            <w:proofErr w:type="spellStart"/>
            <w:r w:rsidRPr="00BD6C06">
              <w:rPr>
                <w:bCs/>
                <w:color w:val="000000" w:themeColor="text1"/>
                <w:sz w:val="22"/>
                <w:szCs w:val="22"/>
              </w:rPr>
              <w:t>carrion</w:t>
            </w:r>
            <w:proofErr w:type="spellEnd"/>
            <w:r w:rsidRPr="00BD6C06">
              <w:rPr>
                <w:bCs/>
                <w:color w:val="000000" w:themeColor="text1"/>
                <w:sz w:val="22"/>
                <w:szCs w:val="22"/>
              </w:rPr>
              <w:t xml:space="preserve"> fauna. </w:t>
            </w:r>
            <w:proofErr w:type="spellStart"/>
            <w:r w:rsidRPr="00BD6C06">
              <w:rPr>
                <w:bCs/>
                <w:color w:val="000000" w:themeColor="text1"/>
                <w:sz w:val="22"/>
                <w:szCs w:val="22"/>
              </w:rPr>
              <w:t>Forensic</w:t>
            </w:r>
            <w:proofErr w:type="spellEnd"/>
            <w:r w:rsidRPr="00BD6C06">
              <w:rPr>
                <w:bCs/>
                <w:color w:val="000000" w:themeColor="text1"/>
                <w:sz w:val="22"/>
                <w:szCs w:val="22"/>
              </w:rPr>
              <w:t xml:space="preserve"> </w:t>
            </w:r>
            <w:proofErr w:type="spellStart"/>
            <w:r w:rsidRPr="00BD6C06">
              <w:rPr>
                <w:bCs/>
                <w:color w:val="000000" w:themeColor="text1"/>
                <w:sz w:val="22"/>
                <w:szCs w:val="22"/>
              </w:rPr>
              <w:t>Sci</w:t>
            </w:r>
            <w:proofErr w:type="spellEnd"/>
            <w:r w:rsidRPr="00BD6C06">
              <w:rPr>
                <w:bCs/>
                <w:color w:val="000000" w:themeColor="text1"/>
                <w:sz w:val="22"/>
                <w:szCs w:val="22"/>
              </w:rPr>
              <w:t xml:space="preserve"> </w:t>
            </w:r>
            <w:proofErr w:type="spellStart"/>
            <w:r w:rsidRPr="00BD6C06">
              <w:rPr>
                <w:bCs/>
                <w:color w:val="000000" w:themeColor="text1"/>
                <w:sz w:val="22"/>
                <w:szCs w:val="22"/>
              </w:rPr>
              <w:t>Int</w:t>
            </w:r>
            <w:proofErr w:type="spellEnd"/>
            <w:r w:rsidRPr="00BD6C06">
              <w:rPr>
                <w:bCs/>
                <w:color w:val="000000" w:themeColor="text1"/>
                <w:sz w:val="22"/>
                <w:szCs w:val="22"/>
              </w:rPr>
              <w:t xml:space="preserve"> 2011, 207:150-163.</w:t>
            </w:r>
          </w:p>
          <w:p w14:paraId="2AC22E7E" w14:textId="77777777" w:rsidR="00857DDE" w:rsidRPr="00BD6C06" w:rsidRDefault="00857DDE" w:rsidP="00857DDE">
            <w:pPr>
              <w:pStyle w:val="Bezodstpw"/>
              <w:numPr>
                <w:ilvl w:val="0"/>
                <w:numId w:val="42"/>
              </w:numPr>
              <w:jc w:val="both"/>
              <w:rPr>
                <w:rFonts w:ascii="Times New Roman" w:hAnsi="Times New Roman"/>
                <w:color w:val="000000" w:themeColor="text1"/>
              </w:rPr>
            </w:pPr>
            <w:proofErr w:type="spellStart"/>
            <w:r w:rsidRPr="00BD6C06">
              <w:rPr>
                <w:rFonts w:ascii="Times New Roman" w:hAnsi="Times New Roman"/>
                <w:color w:val="000000" w:themeColor="text1"/>
                <w:lang w:val="en-US"/>
              </w:rPr>
              <w:t>Matuszewski</w:t>
            </w:r>
            <w:proofErr w:type="spellEnd"/>
            <w:r w:rsidRPr="00BD6C06">
              <w:rPr>
                <w:rFonts w:ascii="Times New Roman" w:hAnsi="Times New Roman"/>
                <w:color w:val="000000" w:themeColor="text1"/>
                <w:lang w:val="en-US"/>
              </w:rPr>
              <w:t xml:space="preserve"> S., </w:t>
            </w:r>
            <w:proofErr w:type="spellStart"/>
            <w:r w:rsidRPr="00BD6C06">
              <w:rPr>
                <w:rFonts w:ascii="Times New Roman" w:hAnsi="Times New Roman"/>
                <w:color w:val="000000" w:themeColor="text1"/>
                <w:lang w:val="en-US"/>
              </w:rPr>
              <w:t>Bajerlein</w:t>
            </w:r>
            <w:proofErr w:type="spellEnd"/>
            <w:r w:rsidRPr="00BD6C06">
              <w:rPr>
                <w:rFonts w:ascii="Times New Roman" w:hAnsi="Times New Roman"/>
                <w:color w:val="000000" w:themeColor="text1"/>
                <w:lang w:val="en-US"/>
              </w:rPr>
              <w:t xml:space="preserve"> D. </w:t>
            </w:r>
            <w:proofErr w:type="spellStart"/>
            <w:r w:rsidRPr="00BD6C06">
              <w:rPr>
                <w:rFonts w:ascii="Times New Roman" w:hAnsi="Times New Roman"/>
                <w:color w:val="000000" w:themeColor="text1"/>
                <w:lang w:val="en-US"/>
              </w:rPr>
              <w:t>Konwerski</w:t>
            </w:r>
            <w:proofErr w:type="spellEnd"/>
            <w:r w:rsidRPr="00BD6C06">
              <w:rPr>
                <w:rFonts w:ascii="Times New Roman" w:hAnsi="Times New Roman"/>
                <w:color w:val="000000" w:themeColor="text1"/>
                <w:lang w:val="en-US"/>
              </w:rPr>
              <w:t xml:space="preserve"> S. </w:t>
            </w:r>
            <w:r w:rsidRPr="00BD6C06">
              <w:rPr>
                <w:rFonts w:ascii="Times New Roman" w:hAnsi="Times New Roman"/>
                <w:color w:val="000000" w:themeColor="text1"/>
              </w:rPr>
              <w:t xml:space="preserve">Entomologia sądowa w Polsce. Wiad. </w:t>
            </w:r>
            <w:proofErr w:type="spellStart"/>
            <w:r w:rsidRPr="00BD6C06">
              <w:rPr>
                <w:rFonts w:ascii="Times New Roman" w:hAnsi="Times New Roman"/>
                <w:color w:val="000000" w:themeColor="text1"/>
              </w:rPr>
              <w:t>Entomol</w:t>
            </w:r>
            <w:proofErr w:type="spellEnd"/>
            <w:r w:rsidRPr="00BD6C06">
              <w:rPr>
                <w:rFonts w:ascii="Times New Roman" w:hAnsi="Times New Roman"/>
                <w:color w:val="000000" w:themeColor="text1"/>
              </w:rPr>
              <w:t>. 27 (1).</w:t>
            </w:r>
            <w:r w:rsidRPr="00BD6C06">
              <w:rPr>
                <w:rFonts w:ascii="Times New Roman" w:hAnsi="Times New Roman"/>
                <w:color w:val="000000" w:themeColor="text1"/>
                <w:lang w:val="en-US"/>
              </w:rPr>
              <w:t xml:space="preserve"> 2008.</w:t>
            </w:r>
          </w:p>
          <w:p w14:paraId="767E7295" w14:textId="77777777" w:rsidR="00857DDE" w:rsidRPr="00BD6C06" w:rsidRDefault="00857DDE" w:rsidP="00857DDE">
            <w:pPr>
              <w:pStyle w:val="Bezodstpw"/>
              <w:numPr>
                <w:ilvl w:val="0"/>
                <w:numId w:val="42"/>
              </w:numPr>
              <w:jc w:val="both"/>
              <w:rPr>
                <w:rFonts w:ascii="Times New Roman" w:hAnsi="Times New Roman"/>
                <w:color w:val="000000" w:themeColor="text1"/>
              </w:rPr>
            </w:pPr>
            <w:r w:rsidRPr="00BD6C06">
              <w:rPr>
                <w:rFonts w:ascii="Times New Roman" w:hAnsi="Times New Roman"/>
                <w:color w:val="000000" w:themeColor="text1"/>
              </w:rPr>
              <w:t xml:space="preserve">Draber-Mońko A. </w:t>
            </w:r>
            <w:proofErr w:type="spellStart"/>
            <w:r w:rsidRPr="00BD6C06">
              <w:rPr>
                <w:rFonts w:ascii="Times New Roman" w:hAnsi="Times New Roman"/>
                <w:color w:val="000000" w:themeColor="text1"/>
              </w:rPr>
              <w:t>Calliphoridae</w:t>
            </w:r>
            <w:proofErr w:type="spellEnd"/>
            <w:r w:rsidRPr="00BD6C06">
              <w:rPr>
                <w:rFonts w:ascii="Times New Roman" w:hAnsi="Times New Roman"/>
                <w:color w:val="000000" w:themeColor="text1"/>
              </w:rPr>
              <w:t>. Plujki (</w:t>
            </w:r>
            <w:proofErr w:type="spellStart"/>
            <w:r w:rsidRPr="00BD6C06">
              <w:rPr>
                <w:rFonts w:ascii="Times New Roman" w:hAnsi="Times New Roman"/>
                <w:color w:val="000000" w:themeColor="text1"/>
              </w:rPr>
              <w:t>Insecta</w:t>
            </w:r>
            <w:proofErr w:type="spellEnd"/>
            <w:r w:rsidRPr="00BD6C06">
              <w:rPr>
                <w:rFonts w:ascii="Times New Roman" w:hAnsi="Times New Roman"/>
                <w:color w:val="000000" w:themeColor="text1"/>
              </w:rPr>
              <w:t xml:space="preserve">: </w:t>
            </w:r>
            <w:proofErr w:type="spellStart"/>
            <w:r w:rsidRPr="00BD6C06">
              <w:rPr>
                <w:rFonts w:ascii="Times New Roman" w:hAnsi="Times New Roman"/>
                <w:color w:val="000000" w:themeColor="text1"/>
              </w:rPr>
              <w:t>Diptera</w:t>
            </w:r>
            <w:proofErr w:type="spellEnd"/>
            <w:r w:rsidRPr="00BD6C06">
              <w:rPr>
                <w:rFonts w:ascii="Times New Roman" w:hAnsi="Times New Roman"/>
                <w:color w:val="000000" w:themeColor="text1"/>
              </w:rPr>
              <w:t xml:space="preserve">). </w:t>
            </w:r>
            <w:proofErr w:type="spellStart"/>
            <w:r w:rsidRPr="00BD6C06">
              <w:rPr>
                <w:rFonts w:ascii="Times New Roman" w:hAnsi="Times New Roman"/>
                <w:color w:val="000000" w:themeColor="text1"/>
              </w:rPr>
              <w:t>MiIZ</w:t>
            </w:r>
            <w:proofErr w:type="spellEnd"/>
            <w:r w:rsidRPr="00BD6C06">
              <w:rPr>
                <w:rFonts w:ascii="Times New Roman" w:hAnsi="Times New Roman"/>
                <w:color w:val="000000" w:themeColor="text1"/>
              </w:rPr>
              <w:t xml:space="preserve"> PAN. 2004.</w:t>
            </w:r>
          </w:p>
          <w:p w14:paraId="6BFEC406" w14:textId="77777777" w:rsidR="00857DDE" w:rsidRPr="00BD6C06" w:rsidRDefault="00857DDE" w:rsidP="00857DDE">
            <w:pPr>
              <w:pStyle w:val="Akapitzlist"/>
              <w:numPr>
                <w:ilvl w:val="0"/>
                <w:numId w:val="42"/>
              </w:numPr>
              <w:rPr>
                <w:color w:val="000000" w:themeColor="text1"/>
                <w:sz w:val="22"/>
                <w:szCs w:val="22"/>
              </w:rPr>
            </w:pPr>
            <w:r w:rsidRPr="00BD6C06">
              <w:rPr>
                <w:color w:val="000000" w:themeColor="text1"/>
                <w:sz w:val="22"/>
                <w:szCs w:val="22"/>
              </w:rPr>
              <w:t>Żółtowski Z. 1953: Określanie czasu zgonu na podstawie badań entomologicznych. [W:] Entomologia sanitarna. Tom I. Wyd. MON, Warszawa: 205-209</w:t>
            </w:r>
          </w:p>
        </w:tc>
      </w:tr>
      <w:tr w:rsidR="00BD6C06" w:rsidRPr="00BD6C06" w14:paraId="20548F3B" w14:textId="77777777" w:rsidTr="00874570">
        <w:tc>
          <w:tcPr>
            <w:tcW w:w="3942" w:type="dxa"/>
            <w:shd w:val="clear" w:color="auto" w:fill="auto"/>
            <w:vAlign w:val="center"/>
          </w:tcPr>
          <w:p w14:paraId="1AB20E40" w14:textId="77777777" w:rsidR="00857DDE" w:rsidRPr="00BD6C06" w:rsidRDefault="00857DDE" w:rsidP="004C2D9E">
            <w:pPr>
              <w:rPr>
                <w:color w:val="000000" w:themeColor="text1"/>
                <w:sz w:val="22"/>
                <w:szCs w:val="22"/>
              </w:rPr>
            </w:pPr>
            <w:r w:rsidRPr="00BD6C06">
              <w:rPr>
                <w:color w:val="000000" w:themeColor="text1"/>
                <w:sz w:val="22"/>
                <w:szCs w:val="22"/>
              </w:rPr>
              <w:t>Planowane formy/działania/metody dydaktyczne</w:t>
            </w:r>
          </w:p>
        </w:tc>
        <w:tc>
          <w:tcPr>
            <w:tcW w:w="5834" w:type="dxa"/>
            <w:shd w:val="clear" w:color="auto" w:fill="auto"/>
            <w:vAlign w:val="center"/>
          </w:tcPr>
          <w:p w14:paraId="3BD9746F" w14:textId="77777777" w:rsidR="00857DDE" w:rsidRPr="00BD6C06" w:rsidRDefault="00857DDE" w:rsidP="004C2D9E">
            <w:pPr>
              <w:rPr>
                <w:color w:val="000000" w:themeColor="text1"/>
                <w:sz w:val="22"/>
                <w:szCs w:val="22"/>
              </w:rPr>
            </w:pPr>
            <w:r w:rsidRPr="00BD6C06">
              <w:rPr>
                <w:bCs/>
                <w:color w:val="000000" w:themeColor="text1"/>
                <w:sz w:val="22"/>
                <w:szCs w:val="22"/>
              </w:rPr>
              <w:t>Wykłady – prezentacja multimedialna,  filmy związane z tematyką przedmiotu</w:t>
            </w:r>
          </w:p>
        </w:tc>
      </w:tr>
      <w:tr w:rsidR="00BD6C06" w:rsidRPr="00BD6C06" w14:paraId="1E56C1CA" w14:textId="77777777" w:rsidTr="00874570">
        <w:tc>
          <w:tcPr>
            <w:tcW w:w="3942" w:type="dxa"/>
            <w:shd w:val="clear" w:color="auto" w:fill="auto"/>
            <w:vAlign w:val="center"/>
          </w:tcPr>
          <w:p w14:paraId="67079A28" w14:textId="77777777" w:rsidR="00857DDE" w:rsidRPr="00BD6C06" w:rsidRDefault="00857DDE" w:rsidP="004C2D9E">
            <w:pPr>
              <w:rPr>
                <w:color w:val="000000" w:themeColor="text1"/>
                <w:sz w:val="22"/>
                <w:szCs w:val="22"/>
              </w:rPr>
            </w:pPr>
            <w:r w:rsidRPr="00BD6C06">
              <w:rPr>
                <w:color w:val="000000" w:themeColor="text1"/>
                <w:sz w:val="22"/>
                <w:szCs w:val="22"/>
              </w:rPr>
              <w:t>Sposoby weryfikacji oraz formy dokumentowania osiągniętych efektów uczenia się</w:t>
            </w:r>
          </w:p>
        </w:tc>
        <w:tc>
          <w:tcPr>
            <w:tcW w:w="5834" w:type="dxa"/>
            <w:shd w:val="clear" w:color="auto" w:fill="auto"/>
            <w:vAlign w:val="center"/>
          </w:tcPr>
          <w:p w14:paraId="29B1D490" w14:textId="77777777" w:rsidR="00857DDE" w:rsidRPr="00BD6C06" w:rsidRDefault="00857DDE" w:rsidP="004C2D9E">
            <w:pPr>
              <w:rPr>
                <w:color w:val="000000" w:themeColor="text1"/>
                <w:sz w:val="22"/>
                <w:szCs w:val="22"/>
                <w:u w:val="single"/>
              </w:rPr>
            </w:pPr>
            <w:r w:rsidRPr="00BD6C06">
              <w:rPr>
                <w:color w:val="000000" w:themeColor="text1"/>
                <w:sz w:val="22"/>
                <w:szCs w:val="22"/>
                <w:u w:val="single"/>
              </w:rPr>
              <w:t>SPOSOBY WERYFIKACJI:</w:t>
            </w:r>
          </w:p>
          <w:p w14:paraId="26345E99" w14:textId="77777777" w:rsidR="00857DDE" w:rsidRPr="00BD6C06" w:rsidRDefault="00857DDE" w:rsidP="004C2D9E">
            <w:pPr>
              <w:rPr>
                <w:color w:val="000000" w:themeColor="text1"/>
                <w:sz w:val="22"/>
                <w:szCs w:val="22"/>
              </w:rPr>
            </w:pPr>
            <w:r w:rsidRPr="00BD6C06">
              <w:rPr>
                <w:color w:val="000000" w:themeColor="text1"/>
                <w:sz w:val="22"/>
                <w:szCs w:val="22"/>
              </w:rPr>
              <w:t xml:space="preserve">W1, W2 – końcowe zaliczenie pisemne – test jednokrotnego wyboru lub w formie pytań otwartych </w:t>
            </w:r>
          </w:p>
          <w:p w14:paraId="421DD598" w14:textId="77777777" w:rsidR="00857DDE" w:rsidRPr="00BD6C06" w:rsidRDefault="00857DDE" w:rsidP="004C2D9E">
            <w:pPr>
              <w:rPr>
                <w:color w:val="000000" w:themeColor="text1"/>
                <w:sz w:val="22"/>
                <w:szCs w:val="22"/>
              </w:rPr>
            </w:pPr>
            <w:r w:rsidRPr="00BD6C06">
              <w:rPr>
                <w:color w:val="000000" w:themeColor="text1"/>
                <w:sz w:val="22"/>
                <w:szCs w:val="22"/>
              </w:rPr>
              <w:t>K1 – korzystanie z literatury naukowej, także anglojęzycznej</w:t>
            </w:r>
          </w:p>
          <w:p w14:paraId="0D980309" w14:textId="77777777" w:rsidR="00857DDE" w:rsidRPr="00BD6C06" w:rsidRDefault="00857DDE" w:rsidP="004C2D9E">
            <w:pPr>
              <w:rPr>
                <w:color w:val="000000" w:themeColor="text1"/>
                <w:sz w:val="22"/>
                <w:szCs w:val="22"/>
              </w:rPr>
            </w:pPr>
            <w:r w:rsidRPr="00BD6C06">
              <w:rPr>
                <w:color w:val="000000" w:themeColor="text1"/>
                <w:sz w:val="22"/>
                <w:szCs w:val="22"/>
              </w:rPr>
              <w:t>K3 – udział w dyskusji.</w:t>
            </w:r>
          </w:p>
          <w:p w14:paraId="1BB92971" w14:textId="77777777" w:rsidR="00857DDE" w:rsidRPr="00BD6C06" w:rsidRDefault="00857DDE" w:rsidP="004C2D9E">
            <w:pPr>
              <w:rPr>
                <w:color w:val="000000" w:themeColor="text1"/>
                <w:sz w:val="22"/>
                <w:szCs w:val="22"/>
              </w:rPr>
            </w:pPr>
            <w:r w:rsidRPr="00BD6C06">
              <w:rPr>
                <w:color w:val="000000" w:themeColor="text1"/>
                <w:sz w:val="22"/>
                <w:szCs w:val="22"/>
                <w:u w:val="single"/>
              </w:rPr>
              <w:t>DOKUMENTOWANIE OSIĄGNIĘTYCH EFEKTÓW UCZENIA SIĘ</w:t>
            </w:r>
            <w:r w:rsidRPr="00BD6C06">
              <w:rPr>
                <w:color w:val="000000" w:themeColor="text1"/>
                <w:sz w:val="22"/>
                <w:szCs w:val="22"/>
              </w:rPr>
              <w:t xml:space="preserve"> w formie: zadania wykonywane na zajęciach: karty pracy, prezentacje, egzamin końcowy archiwizowanie w formie papierowej i cyfrowej.</w:t>
            </w:r>
          </w:p>
          <w:p w14:paraId="29779E3B" w14:textId="77777777" w:rsidR="00857DDE" w:rsidRPr="00BD6C06" w:rsidRDefault="00857DDE" w:rsidP="004C2D9E">
            <w:pPr>
              <w:jc w:val="both"/>
              <w:rPr>
                <w:color w:val="000000" w:themeColor="text1"/>
                <w:sz w:val="22"/>
                <w:szCs w:val="22"/>
              </w:rPr>
            </w:pPr>
            <w:r w:rsidRPr="00BD6C06">
              <w:rPr>
                <w:i/>
                <w:color w:val="000000" w:themeColor="text1"/>
                <w:sz w:val="22"/>
                <w:szCs w:val="22"/>
              </w:rPr>
              <w:softHyphen/>
            </w:r>
            <w:r w:rsidRPr="00BD6C06">
              <w:rPr>
                <w:color w:val="000000" w:themeColor="text1"/>
                <w:sz w:val="22"/>
                <w:szCs w:val="22"/>
              </w:rPr>
              <w:t>- student wykazuje dostateczny (3,0) stopień, gdy wie co wchodzi w zakres entomologii sądowej i co jest jej podstawowym celem i jakie są najważniejsze zadania entomologa, zna podział stawonogów na grupy ekologiczne, zna podstawowe grupy bezkręgowców wykorzystywanych w kryminalistyce, wymienia czynniki wpływające na faunę zwłok</w:t>
            </w:r>
          </w:p>
          <w:p w14:paraId="6CFE1087" w14:textId="77777777" w:rsidR="00857DDE" w:rsidRPr="00BD6C06" w:rsidRDefault="00857DDE" w:rsidP="004C2D9E">
            <w:pPr>
              <w:pStyle w:val="Akapitzlist"/>
              <w:ind w:left="0"/>
              <w:jc w:val="both"/>
              <w:rPr>
                <w:color w:val="000000" w:themeColor="text1"/>
                <w:sz w:val="22"/>
                <w:szCs w:val="22"/>
              </w:rPr>
            </w:pPr>
            <w:r w:rsidRPr="00BD6C06">
              <w:rPr>
                <w:color w:val="000000" w:themeColor="text1"/>
                <w:sz w:val="22"/>
                <w:szCs w:val="22"/>
              </w:rPr>
              <w:t xml:space="preserve">- student wykazuje dostateczny plus (3,5) stopień, gdy wie co wchodzi w zakres entomologii sądowej i co jest jej podstawowym celem i jakie są najważniejsze zadania </w:t>
            </w:r>
            <w:r w:rsidRPr="00BD6C06">
              <w:rPr>
                <w:color w:val="000000" w:themeColor="text1"/>
                <w:sz w:val="22"/>
                <w:szCs w:val="22"/>
              </w:rPr>
              <w:lastRenderedPageBreak/>
              <w:t>entomologa, zna podział stawonogów na grupy ekologiczne, zna podstawowe grupy bezkręgowców wykorzystywanych w kryminalistyce i potrafi je scharakteryzować</w:t>
            </w:r>
          </w:p>
          <w:p w14:paraId="69CCF5BD" w14:textId="77777777" w:rsidR="00857DDE" w:rsidRPr="00BD6C06" w:rsidRDefault="00857DDE" w:rsidP="004C2D9E">
            <w:pPr>
              <w:pStyle w:val="Akapitzlist"/>
              <w:ind w:left="0"/>
              <w:jc w:val="both"/>
              <w:rPr>
                <w:rFonts w:eastAsiaTheme="minorHAnsi"/>
                <w:color w:val="000000" w:themeColor="text1"/>
                <w:sz w:val="22"/>
                <w:szCs w:val="22"/>
              </w:rPr>
            </w:pPr>
            <w:r w:rsidRPr="00BD6C06">
              <w:rPr>
                <w:color w:val="000000" w:themeColor="text1"/>
                <w:sz w:val="22"/>
                <w:szCs w:val="22"/>
              </w:rPr>
              <w:t xml:space="preserve">- student wykazuje dobry stopień (4,0) wiedzy, gdy rozpoznaje podstawowe grupy taksonomiczne bezkręgowców wodnych i lądowych analizowanych podczas ćwiczeń laboratoryjnych i potrafi scharakteryzować ich wymagania środowiskowe </w:t>
            </w:r>
          </w:p>
          <w:p w14:paraId="76FC46AC" w14:textId="77777777" w:rsidR="00857DDE" w:rsidRPr="00BD6C06" w:rsidRDefault="00857DDE" w:rsidP="004C2D9E">
            <w:pPr>
              <w:pStyle w:val="Akapitzlist"/>
              <w:ind w:left="0"/>
              <w:jc w:val="both"/>
              <w:rPr>
                <w:rFonts w:eastAsiaTheme="minorHAnsi"/>
                <w:color w:val="000000" w:themeColor="text1"/>
                <w:sz w:val="22"/>
                <w:szCs w:val="22"/>
              </w:rPr>
            </w:pPr>
            <w:r w:rsidRPr="00BD6C06">
              <w:rPr>
                <w:color w:val="000000" w:themeColor="text1"/>
                <w:sz w:val="22"/>
                <w:szCs w:val="22"/>
              </w:rPr>
              <w:t>- student wykazuje plus dobry stopień (4,5) wiedzy, gdy rozpoznaje większość grup taksonomicznych bezkręgowców wodnych i lądowych analizowanych podczas ćwiczeń laboratoryjnych i potrafi scharakteryzować ich wymagania środowiskowe, potrafi scharakteryzować czynniki wpływające na faunę zwłok</w:t>
            </w:r>
          </w:p>
          <w:p w14:paraId="47302DB8" w14:textId="77777777" w:rsidR="00857DDE" w:rsidRPr="00BD6C06" w:rsidRDefault="00857DDE" w:rsidP="004C2D9E">
            <w:pPr>
              <w:pStyle w:val="Akapitzlist"/>
              <w:ind w:left="0"/>
              <w:jc w:val="both"/>
              <w:rPr>
                <w:rFonts w:eastAsiaTheme="minorHAnsi"/>
                <w:i/>
                <w:color w:val="000000" w:themeColor="text1"/>
                <w:sz w:val="22"/>
                <w:szCs w:val="22"/>
              </w:rPr>
            </w:pPr>
            <w:r w:rsidRPr="00BD6C06">
              <w:rPr>
                <w:color w:val="000000" w:themeColor="text1"/>
                <w:sz w:val="22"/>
                <w:szCs w:val="22"/>
              </w:rPr>
              <w:t>- student wykazuje bardzo dobry stopień (5,0) wiedzy, rozpoznaje wszystkie grupy taksonomiczne bezkręgowców wodnych i lądowych analizowanych podczas ćwiczeń laboratoryjnych, potrafi scharakteryzować czynniki wpływające na faunę zwłok,</w:t>
            </w:r>
            <w:r w:rsidRPr="00BD6C06">
              <w:rPr>
                <w:rStyle w:val="hps"/>
                <w:color w:val="000000" w:themeColor="text1"/>
                <w:sz w:val="22"/>
                <w:szCs w:val="22"/>
              </w:rPr>
              <w:t xml:space="preserve"> potrafi przeprowadzić wstępne oględziny ciała na miejscu zdarzenia</w:t>
            </w:r>
          </w:p>
        </w:tc>
      </w:tr>
      <w:tr w:rsidR="00BD6C06" w:rsidRPr="00BD6C06" w14:paraId="300C857A" w14:textId="77777777" w:rsidTr="00874570">
        <w:tc>
          <w:tcPr>
            <w:tcW w:w="3942" w:type="dxa"/>
            <w:shd w:val="clear" w:color="auto" w:fill="auto"/>
            <w:vAlign w:val="center"/>
          </w:tcPr>
          <w:p w14:paraId="015522FA" w14:textId="77777777" w:rsidR="00857DDE" w:rsidRPr="00BD6C06" w:rsidRDefault="00857DDE" w:rsidP="004C2D9E">
            <w:pPr>
              <w:rPr>
                <w:color w:val="000000" w:themeColor="text1"/>
                <w:sz w:val="22"/>
                <w:szCs w:val="22"/>
              </w:rPr>
            </w:pPr>
            <w:r w:rsidRPr="00BD6C06">
              <w:rPr>
                <w:color w:val="000000" w:themeColor="text1"/>
                <w:sz w:val="22"/>
                <w:szCs w:val="22"/>
              </w:rPr>
              <w:lastRenderedPageBreak/>
              <w:t>Elementy i wagi mające wpływ na ocenę końcową</w:t>
            </w:r>
          </w:p>
        </w:tc>
        <w:tc>
          <w:tcPr>
            <w:tcW w:w="5834" w:type="dxa"/>
            <w:shd w:val="clear" w:color="auto" w:fill="auto"/>
            <w:vAlign w:val="center"/>
          </w:tcPr>
          <w:p w14:paraId="3A2B73F6" w14:textId="77777777" w:rsidR="00857DDE" w:rsidRPr="00BD6C06" w:rsidRDefault="00857DDE" w:rsidP="004C2D9E">
            <w:pPr>
              <w:jc w:val="both"/>
              <w:rPr>
                <w:color w:val="000000" w:themeColor="text1"/>
                <w:sz w:val="22"/>
                <w:szCs w:val="22"/>
              </w:rPr>
            </w:pPr>
            <w:r w:rsidRPr="00BD6C06">
              <w:rPr>
                <w:color w:val="000000" w:themeColor="text1"/>
                <w:sz w:val="22"/>
                <w:szCs w:val="22"/>
              </w:rPr>
              <w:t>Na ocenę końcową ma wpływa średnia ocena z zaliczenia (100%). Warunki te są przedstawiane studentom i konsultowane z nimi na pierwszym wykładzie.</w:t>
            </w:r>
          </w:p>
        </w:tc>
      </w:tr>
      <w:tr w:rsidR="00BD6C06" w:rsidRPr="00BD6C06" w14:paraId="1110FDE5" w14:textId="77777777" w:rsidTr="00874570">
        <w:trPr>
          <w:trHeight w:val="1933"/>
        </w:trPr>
        <w:tc>
          <w:tcPr>
            <w:tcW w:w="3942" w:type="dxa"/>
            <w:shd w:val="clear" w:color="auto" w:fill="auto"/>
            <w:vAlign w:val="center"/>
          </w:tcPr>
          <w:p w14:paraId="6B6967D8" w14:textId="77777777" w:rsidR="00857DDE" w:rsidRPr="00BD6C06" w:rsidRDefault="00857DDE" w:rsidP="004C2D9E">
            <w:pPr>
              <w:jc w:val="both"/>
              <w:rPr>
                <w:color w:val="000000" w:themeColor="text1"/>
                <w:sz w:val="22"/>
                <w:szCs w:val="22"/>
              </w:rPr>
            </w:pPr>
            <w:r w:rsidRPr="00BD6C06">
              <w:rPr>
                <w:color w:val="000000" w:themeColor="text1"/>
                <w:sz w:val="22"/>
                <w:szCs w:val="22"/>
              </w:rPr>
              <w:t>Bilans punktów ECTS</w:t>
            </w:r>
          </w:p>
        </w:tc>
        <w:tc>
          <w:tcPr>
            <w:tcW w:w="5834" w:type="dxa"/>
            <w:shd w:val="clear" w:color="auto" w:fill="auto"/>
            <w:vAlign w:val="center"/>
          </w:tcPr>
          <w:p w14:paraId="45C1B118" w14:textId="77777777" w:rsidR="00857DDE" w:rsidRPr="00BD6C06" w:rsidRDefault="00857DDE" w:rsidP="004C2D9E">
            <w:pPr>
              <w:rPr>
                <w:color w:val="000000" w:themeColor="text1"/>
                <w:sz w:val="22"/>
                <w:szCs w:val="22"/>
              </w:rPr>
            </w:pPr>
            <w:r w:rsidRPr="00BD6C06">
              <w:rPr>
                <w:b/>
                <w:color w:val="000000" w:themeColor="text1"/>
                <w:sz w:val="22"/>
                <w:szCs w:val="22"/>
              </w:rPr>
              <w:t>Kontaktowe</w:t>
            </w:r>
          </w:p>
          <w:p w14:paraId="32B3C7A7" w14:textId="77777777" w:rsidR="00857DDE" w:rsidRPr="00BD6C06" w:rsidRDefault="00857DDE" w:rsidP="00857DDE">
            <w:pPr>
              <w:pStyle w:val="Akapitzlist"/>
              <w:numPr>
                <w:ilvl w:val="0"/>
                <w:numId w:val="2"/>
              </w:numPr>
              <w:ind w:left="480"/>
              <w:rPr>
                <w:color w:val="000000" w:themeColor="text1"/>
                <w:sz w:val="22"/>
                <w:szCs w:val="22"/>
              </w:rPr>
            </w:pPr>
            <w:r w:rsidRPr="00BD6C06">
              <w:rPr>
                <w:color w:val="000000" w:themeColor="text1"/>
                <w:sz w:val="22"/>
                <w:szCs w:val="22"/>
              </w:rPr>
              <w:t xml:space="preserve">wykład (15 godz./0,6 ECTS), </w:t>
            </w:r>
          </w:p>
          <w:p w14:paraId="35FF14A8" w14:textId="77777777" w:rsidR="00857DDE" w:rsidRPr="00BD6C06" w:rsidRDefault="00857DDE" w:rsidP="00857DDE">
            <w:pPr>
              <w:pStyle w:val="Akapitzlist"/>
              <w:numPr>
                <w:ilvl w:val="0"/>
                <w:numId w:val="2"/>
              </w:numPr>
              <w:ind w:left="480"/>
              <w:rPr>
                <w:color w:val="000000" w:themeColor="text1"/>
                <w:sz w:val="22"/>
                <w:szCs w:val="22"/>
              </w:rPr>
            </w:pPr>
            <w:r w:rsidRPr="00BD6C06">
              <w:rPr>
                <w:color w:val="000000" w:themeColor="text1"/>
                <w:sz w:val="22"/>
                <w:szCs w:val="22"/>
              </w:rPr>
              <w:t xml:space="preserve">konsultacje (4 godz./0,16 ECTS), </w:t>
            </w:r>
          </w:p>
          <w:p w14:paraId="15C83358" w14:textId="77777777" w:rsidR="00857DDE" w:rsidRPr="00BD6C06" w:rsidRDefault="00857DDE" w:rsidP="004C2D9E">
            <w:pPr>
              <w:ind w:left="120"/>
              <w:rPr>
                <w:color w:val="000000" w:themeColor="text1"/>
                <w:sz w:val="22"/>
                <w:szCs w:val="22"/>
              </w:rPr>
            </w:pPr>
            <w:r w:rsidRPr="00BD6C06">
              <w:rPr>
                <w:color w:val="000000" w:themeColor="text1"/>
                <w:sz w:val="22"/>
                <w:szCs w:val="22"/>
              </w:rPr>
              <w:t>Łącznie – 19 godz./0,76 ECTS</w:t>
            </w:r>
          </w:p>
          <w:p w14:paraId="3C66874B" w14:textId="77777777" w:rsidR="00857DDE" w:rsidRPr="00BD6C06" w:rsidRDefault="00857DDE" w:rsidP="004C2D9E">
            <w:pPr>
              <w:rPr>
                <w:b/>
                <w:color w:val="000000" w:themeColor="text1"/>
                <w:sz w:val="22"/>
                <w:szCs w:val="22"/>
              </w:rPr>
            </w:pPr>
            <w:proofErr w:type="spellStart"/>
            <w:r w:rsidRPr="00BD6C06">
              <w:rPr>
                <w:b/>
                <w:color w:val="000000" w:themeColor="text1"/>
                <w:sz w:val="22"/>
                <w:szCs w:val="22"/>
              </w:rPr>
              <w:t>Niekontaktowe</w:t>
            </w:r>
            <w:proofErr w:type="spellEnd"/>
          </w:p>
          <w:p w14:paraId="4461174C" w14:textId="77777777" w:rsidR="00857DDE" w:rsidRPr="00BD6C06" w:rsidRDefault="00857DDE" w:rsidP="00857DDE">
            <w:pPr>
              <w:pStyle w:val="Akapitzlist"/>
              <w:numPr>
                <w:ilvl w:val="0"/>
                <w:numId w:val="3"/>
              </w:numPr>
              <w:ind w:left="480"/>
              <w:rPr>
                <w:color w:val="000000" w:themeColor="text1"/>
                <w:sz w:val="22"/>
                <w:szCs w:val="22"/>
              </w:rPr>
            </w:pPr>
            <w:r w:rsidRPr="00BD6C06">
              <w:rPr>
                <w:color w:val="000000" w:themeColor="text1"/>
                <w:sz w:val="22"/>
                <w:szCs w:val="22"/>
              </w:rPr>
              <w:t>studiowanie literatury (6 godz./0,24 ECTS),</w:t>
            </w:r>
          </w:p>
          <w:p w14:paraId="5BC78A49" w14:textId="77777777" w:rsidR="00857DDE" w:rsidRPr="00BD6C06" w:rsidRDefault="00857DDE" w:rsidP="004C2D9E">
            <w:pPr>
              <w:ind w:left="120"/>
              <w:rPr>
                <w:i/>
                <w:color w:val="000000" w:themeColor="text1"/>
                <w:sz w:val="22"/>
                <w:szCs w:val="22"/>
              </w:rPr>
            </w:pPr>
            <w:r w:rsidRPr="00BD6C06">
              <w:rPr>
                <w:color w:val="000000" w:themeColor="text1"/>
                <w:sz w:val="22"/>
                <w:szCs w:val="22"/>
              </w:rPr>
              <w:t>Łącznie 6 godz./0,24 ECTS</w:t>
            </w:r>
          </w:p>
        </w:tc>
      </w:tr>
      <w:tr w:rsidR="00BD6C06" w:rsidRPr="00BD6C06" w14:paraId="07BF08D9" w14:textId="77777777" w:rsidTr="00874570">
        <w:trPr>
          <w:trHeight w:val="718"/>
        </w:trPr>
        <w:tc>
          <w:tcPr>
            <w:tcW w:w="3942" w:type="dxa"/>
            <w:shd w:val="clear" w:color="auto" w:fill="auto"/>
            <w:vAlign w:val="center"/>
          </w:tcPr>
          <w:p w14:paraId="53E8F8D5" w14:textId="77777777" w:rsidR="00857DDE" w:rsidRPr="00BD6C06" w:rsidRDefault="00857DDE" w:rsidP="004C2D9E">
            <w:pPr>
              <w:rPr>
                <w:color w:val="000000" w:themeColor="text1"/>
                <w:sz w:val="22"/>
                <w:szCs w:val="22"/>
              </w:rPr>
            </w:pPr>
            <w:r w:rsidRPr="00BD6C06">
              <w:rPr>
                <w:color w:val="000000" w:themeColor="text1"/>
                <w:sz w:val="22"/>
                <w:szCs w:val="22"/>
              </w:rPr>
              <w:t xml:space="preserve">Nakład pracy związany z zajęciami wymagającymi bezpośredniego udziału nauczyciela akademickiego </w:t>
            </w:r>
          </w:p>
        </w:tc>
        <w:tc>
          <w:tcPr>
            <w:tcW w:w="5834" w:type="dxa"/>
            <w:shd w:val="clear" w:color="auto" w:fill="auto"/>
            <w:vAlign w:val="center"/>
          </w:tcPr>
          <w:p w14:paraId="2B9ED786" w14:textId="77777777" w:rsidR="00857DDE" w:rsidRPr="00BD6C06" w:rsidRDefault="00857DDE" w:rsidP="004C2D9E">
            <w:pPr>
              <w:jc w:val="both"/>
              <w:rPr>
                <w:color w:val="000000" w:themeColor="text1"/>
                <w:sz w:val="22"/>
                <w:szCs w:val="22"/>
              </w:rPr>
            </w:pPr>
            <w:r w:rsidRPr="00BD6C06">
              <w:rPr>
                <w:color w:val="000000" w:themeColor="text1"/>
                <w:sz w:val="22"/>
                <w:szCs w:val="22"/>
              </w:rPr>
              <w:t>udział w wykładach – 15 godz.; konsultacjach – 4 godz.</w:t>
            </w:r>
          </w:p>
        </w:tc>
      </w:tr>
    </w:tbl>
    <w:p w14:paraId="19BDE677" w14:textId="253F2AA4" w:rsidR="00BD515F" w:rsidRPr="00BD6C06" w:rsidRDefault="00BD515F">
      <w:pPr>
        <w:rPr>
          <w:color w:val="000000" w:themeColor="text1"/>
          <w:sz w:val="22"/>
          <w:szCs w:val="22"/>
        </w:rPr>
      </w:pPr>
    </w:p>
    <w:p w14:paraId="03538D07" w14:textId="375608E8" w:rsidR="00BD515F" w:rsidRPr="00BD6C06" w:rsidRDefault="00BD515F">
      <w:pPr>
        <w:rPr>
          <w:color w:val="000000" w:themeColor="text1"/>
          <w:sz w:val="22"/>
          <w:szCs w:val="22"/>
        </w:rPr>
      </w:pPr>
    </w:p>
    <w:p w14:paraId="7AA06B12" w14:textId="77388A9F" w:rsidR="00BD515F" w:rsidRPr="00BD6C06" w:rsidRDefault="00BD515F">
      <w:pPr>
        <w:rPr>
          <w:color w:val="000000" w:themeColor="text1"/>
          <w:sz w:val="22"/>
          <w:szCs w:val="22"/>
        </w:rPr>
      </w:pPr>
    </w:p>
    <w:p w14:paraId="4CC01821" w14:textId="21889B85" w:rsidR="00BD515F" w:rsidRPr="00BD6C06" w:rsidRDefault="00BD515F">
      <w:pPr>
        <w:rPr>
          <w:color w:val="000000" w:themeColor="text1"/>
          <w:sz w:val="22"/>
          <w:szCs w:val="22"/>
        </w:rPr>
      </w:pPr>
    </w:p>
    <w:p w14:paraId="10C2F105" w14:textId="21A50D08" w:rsidR="00874570" w:rsidRPr="00BD6C06" w:rsidRDefault="00874570">
      <w:pPr>
        <w:rPr>
          <w:color w:val="000000" w:themeColor="text1"/>
          <w:sz w:val="22"/>
          <w:szCs w:val="22"/>
        </w:rPr>
      </w:pPr>
    </w:p>
    <w:p w14:paraId="53F1B8EF" w14:textId="7B50782C" w:rsidR="00874570" w:rsidRPr="00BD6C06" w:rsidRDefault="00874570">
      <w:pPr>
        <w:rPr>
          <w:color w:val="000000" w:themeColor="text1"/>
          <w:sz w:val="22"/>
          <w:szCs w:val="22"/>
        </w:rPr>
      </w:pPr>
    </w:p>
    <w:p w14:paraId="591F1789" w14:textId="18D6BDCF" w:rsidR="00874570" w:rsidRPr="00BD6C06" w:rsidRDefault="00874570">
      <w:pPr>
        <w:rPr>
          <w:color w:val="000000" w:themeColor="text1"/>
          <w:sz w:val="22"/>
          <w:szCs w:val="22"/>
        </w:rPr>
      </w:pPr>
    </w:p>
    <w:p w14:paraId="013C7C47" w14:textId="08786D9D" w:rsidR="00874570" w:rsidRPr="00BD6C06" w:rsidRDefault="00874570">
      <w:pPr>
        <w:rPr>
          <w:color w:val="000000" w:themeColor="text1"/>
          <w:sz w:val="22"/>
          <w:szCs w:val="22"/>
        </w:rPr>
      </w:pPr>
    </w:p>
    <w:p w14:paraId="0F11CDE5" w14:textId="39148F77" w:rsidR="00874570" w:rsidRPr="00BD6C06" w:rsidRDefault="00874570">
      <w:pPr>
        <w:rPr>
          <w:color w:val="000000" w:themeColor="text1"/>
          <w:sz w:val="22"/>
          <w:szCs w:val="22"/>
        </w:rPr>
      </w:pPr>
    </w:p>
    <w:p w14:paraId="64D08C13" w14:textId="2F9AB422" w:rsidR="00874570" w:rsidRPr="00BD6C06" w:rsidRDefault="00874570">
      <w:pPr>
        <w:rPr>
          <w:color w:val="000000" w:themeColor="text1"/>
          <w:sz w:val="22"/>
          <w:szCs w:val="22"/>
        </w:rPr>
      </w:pPr>
    </w:p>
    <w:p w14:paraId="5CFD4029" w14:textId="7A934D7E" w:rsidR="00874570" w:rsidRPr="00BD6C06" w:rsidRDefault="00874570">
      <w:pPr>
        <w:rPr>
          <w:color w:val="000000" w:themeColor="text1"/>
          <w:sz w:val="22"/>
          <w:szCs w:val="22"/>
        </w:rPr>
      </w:pPr>
    </w:p>
    <w:p w14:paraId="0010CA7F" w14:textId="1F351705" w:rsidR="00874570" w:rsidRPr="00BD6C06" w:rsidRDefault="00874570">
      <w:pPr>
        <w:rPr>
          <w:color w:val="000000" w:themeColor="text1"/>
          <w:sz w:val="22"/>
          <w:szCs w:val="22"/>
        </w:rPr>
      </w:pPr>
    </w:p>
    <w:p w14:paraId="52C0ED17" w14:textId="4E545D67" w:rsidR="00874570" w:rsidRPr="00BD6C06" w:rsidRDefault="00874570">
      <w:pPr>
        <w:rPr>
          <w:color w:val="000000" w:themeColor="text1"/>
          <w:sz w:val="22"/>
          <w:szCs w:val="22"/>
        </w:rPr>
      </w:pPr>
    </w:p>
    <w:p w14:paraId="15900E4A" w14:textId="5280E680" w:rsidR="00874570" w:rsidRPr="00BD6C06" w:rsidRDefault="00874570">
      <w:pPr>
        <w:rPr>
          <w:color w:val="000000" w:themeColor="text1"/>
          <w:sz w:val="22"/>
          <w:szCs w:val="22"/>
        </w:rPr>
      </w:pPr>
    </w:p>
    <w:p w14:paraId="3617B07D" w14:textId="45DA8C24" w:rsidR="00874570" w:rsidRPr="00BD6C06" w:rsidRDefault="00874570">
      <w:pPr>
        <w:rPr>
          <w:color w:val="000000" w:themeColor="text1"/>
          <w:sz w:val="22"/>
          <w:szCs w:val="22"/>
        </w:rPr>
      </w:pPr>
    </w:p>
    <w:p w14:paraId="6C3F2E06" w14:textId="4ED57A10" w:rsidR="00874570" w:rsidRPr="00BD6C06" w:rsidRDefault="00874570">
      <w:pPr>
        <w:rPr>
          <w:color w:val="000000" w:themeColor="text1"/>
          <w:sz w:val="22"/>
          <w:szCs w:val="22"/>
        </w:rPr>
      </w:pPr>
    </w:p>
    <w:p w14:paraId="6EB8A894" w14:textId="3D281DC4" w:rsidR="00874570" w:rsidRPr="00BD6C06" w:rsidRDefault="00874570">
      <w:pPr>
        <w:rPr>
          <w:color w:val="000000" w:themeColor="text1"/>
          <w:sz w:val="22"/>
          <w:szCs w:val="22"/>
        </w:rPr>
      </w:pPr>
    </w:p>
    <w:p w14:paraId="470AC68A" w14:textId="036F69EA" w:rsidR="00874570" w:rsidRPr="00BD6C06" w:rsidRDefault="00874570">
      <w:pPr>
        <w:rPr>
          <w:color w:val="000000" w:themeColor="text1"/>
          <w:sz w:val="22"/>
          <w:szCs w:val="22"/>
        </w:rPr>
      </w:pPr>
    </w:p>
    <w:p w14:paraId="643ED7F3" w14:textId="59EF69FB" w:rsidR="00874570" w:rsidRPr="00BD6C06" w:rsidRDefault="00874570">
      <w:pPr>
        <w:rPr>
          <w:color w:val="000000" w:themeColor="text1"/>
          <w:sz w:val="22"/>
          <w:szCs w:val="22"/>
        </w:rPr>
      </w:pPr>
    </w:p>
    <w:p w14:paraId="50C1A0D1" w14:textId="2F435B93" w:rsidR="00874570" w:rsidRPr="00BD6C06" w:rsidRDefault="00874570">
      <w:pPr>
        <w:rPr>
          <w:color w:val="000000" w:themeColor="text1"/>
          <w:sz w:val="22"/>
          <w:szCs w:val="22"/>
        </w:rPr>
      </w:pPr>
    </w:p>
    <w:p w14:paraId="461CF496" w14:textId="5FE004B1" w:rsidR="00874570" w:rsidRPr="00BD6C06" w:rsidRDefault="00874570">
      <w:pPr>
        <w:rPr>
          <w:color w:val="000000" w:themeColor="text1"/>
          <w:sz w:val="22"/>
          <w:szCs w:val="22"/>
        </w:rPr>
      </w:pPr>
    </w:p>
    <w:p w14:paraId="3020F137" w14:textId="77777777" w:rsidR="00874570" w:rsidRPr="00BD6C06" w:rsidRDefault="00874570">
      <w:pPr>
        <w:rPr>
          <w:color w:val="000000" w:themeColor="text1"/>
          <w:sz w:val="22"/>
          <w:szCs w:val="22"/>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48"/>
        <w:gridCol w:w="5561"/>
      </w:tblGrid>
      <w:tr w:rsidR="00BD6C06" w:rsidRPr="00BD6C06" w14:paraId="3F0FBAE4" w14:textId="77777777" w:rsidTr="00B37B34">
        <w:tc>
          <w:tcPr>
            <w:tcW w:w="0" w:type="auto"/>
            <w:shd w:val="clear" w:color="auto" w:fill="auto"/>
            <w:vAlign w:val="center"/>
          </w:tcPr>
          <w:p w14:paraId="11DE5E74" w14:textId="77777777" w:rsidR="00BD515F" w:rsidRPr="00BD6C06" w:rsidRDefault="00BD515F" w:rsidP="006C09C9">
            <w:pPr>
              <w:rPr>
                <w:color w:val="000000" w:themeColor="text1"/>
                <w:sz w:val="22"/>
                <w:szCs w:val="22"/>
              </w:rPr>
            </w:pPr>
            <w:r w:rsidRPr="00BD6C06">
              <w:rPr>
                <w:color w:val="000000" w:themeColor="text1"/>
                <w:sz w:val="22"/>
                <w:szCs w:val="22"/>
              </w:rPr>
              <w:lastRenderedPageBreak/>
              <w:t xml:space="preserve">Nazwa kierunku studiów </w:t>
            </w:r>
          </w:p>
          <w:p w14:paraId="1ADA4CC7" w14:textId="77777777" w:rsidR="00BD515F" w:rsidRPr="00BD6C06" w:rsidRDefault="00BD515F" w:rsidP="006C09C9">
            <w:pPr>
              <w:rPr>
                <w:color w:val="000000" w:themeColor="text1"/>
                <w:sz w:val="22"/>
                <w:szCs w:val="22"/>
              </w:rPr>
            </w:pPr>
          </w:p>
        </w:tc>
        <w:tc>
          <w:tcPr>
            <w:tcW w:w="5561" w:type="dxa"/>
            <w:shd w:val="clear" w:color="auto" w:fill="auto"/>
            <w:vAlign w:val="center"/>
          </w:tcPr>
          <w:p w14:paraId="43C03074" w14:textId="77777777" w:rsidR="00BD515F" w:rsidRPr="00BD6C06" w:rsidRDefault="00BD515F" w:rsidP="006C09C9">
            <w:pPr>
              <w:rPr>
                <w:color w:val="000000" w:themeColor="text1"/>
                <w:sz w:val="22"/>
                <w:szCs w:val="22"/>
              </w:rPr>
            </w:pPr>
            <w:r w:rsidRPr="00BD6C06">
              <w:rPr>
                <w:color w:val="000000" w:themeColor="text1"/>
                <w:sz w:val="22"/>
                <w:szCs w:val="22"/>
              </w:rPr>
              <w:t>Kryminalistyka w biogospodarce</w:t>
            </w:r>
          </w:p>
        </w:tc>
      </w:tr>
      <w:tr w:rsidR="00BD6C06" w:rsidRPr="00BD6C06" w14:paraId="16391E0C" w14:textId="77777777" w:rsidTr="00B37B34">
        <w:tc>
          <w:tcPr>
            <w:tcW w:w="0" w:type="auto"/>
            <w:shd w:val="clear" w:color="auto" w:fill="auto"/>
            <w:vAlign w:val="center"/>
          </w:tcPr>
          <w:p w14:paraId="5981941E" w14:textId="77777777" w:rsidR="00BD515F" w:rsidRPr="00BD6C06" w:rsidRDefault="00BD515F" w:rsidP="006C09C9">
            <w:pPr>
              <w:rPr>
                <w:color w:val="000000" w:themeColor="text1"/>
                <w:sz w:val="22"/>
                <w:szCs w:val="22"/>
              </w:rPr>
            </w:pPr>
            <w:r w:rsidRPr="00BD6C06">
              <w:rPr>
                <w:color w:val="000000" w:themeColor="text1"/>
                <w:sz w:val="22"/>
                <w:szCs w:val="22"/>
              </w:rPr>
              <w:t>Nazwa modułu, także nazwa w języku angielskim</w:t>
            </w:r>
          </w:p>
        </w:tc>
        <w:tc>
          <w:tcPr>
            <w:tcW w:w="5561" w:type="dxa"/>
            <w:shd w:val="clear" w:color="auto" w:fill="auto"/>
            <w:vAlign w:val="center"/>
          </w:tcPr>
          <w:p w14:paraId="5B1C3430" w14:textId="77777777" w:rsidR="00BD515F" w:rsidRPr="00BD6C06" w:rsidRDefault="00BD515F" w:rsidP="006C09C9">
            <w:pPr>
              <w:rPr>
                <w:color w:val="000000" w:themeColor="text1"/>
                <w:sz w:val="22"/>
                <w:szCs w:val="22"/>
                <w:lang w:val="en-GB"/>
              </w:rPr>
            </w:pPr>
            <w:r w:rsidRPr="00BD6C06">
              <w:rPr>
                <w:color w:val="000000" w:themeColor="text1"/>
                <w:sz w:val="22"/>
                <w:szCs w:val="22"/>
                <w:lang w:val="en-GB"/>
              </w:rPr>
              <w:t xml:space="preserve">BHP </w:t>
            </w:r>
            <w:proofErr w:type="spellStart"/>
            <w:r w:rsidRPr="00BD6C06">
              <w:rPr>
                <w:color w:val="000000" w:themeColor="text1"/>
                <w:sz w:val="22"/>
                <w:szCs w:val="22"/>
                <w:lang w:val="en-GB"/>
              </w:rPr>
              <w:t>i</w:t>
            </w:r>
            <w:proofErr w:type="spellEnd"/>
            <w:r w:rsidRPr="00BD6C06">
              <w:rPr>
                <w:color w:val="000000" w:themeColor="text1"/>
                <w:sz w:val="22"/>
                <w:szCs w:val="22"/>
                <w:lang w:val="en-GB"/>
              </w:rPr>
              <w:t xml:space="preserve"> </w:t>
            </w:r>
            <w:proofErr w:type="spellStart"/>
            <w:r w:rsidRPr="00BD6C06">
              <w:rPr>
                <w:color w:val="000000" w:themeColor="text1"/>
                <w:sz w:val="22"/>
                <w:szCs w:val="22"/>
                <w:lang w:val="en-GB"/>
              </w:rPr>
              <w:t>ergonomia</w:t>
            </w:r>
            <w:proofErr w:type="spellEnd"/>
          </w:p>
          <w:p w14:paraId="640B07DA" w14:textId="77777777" w:rsidR="00BD515F" w:rsidRPr="00BD6C06" w:rsidRDefault="00BD515F" w:rsidP="006C09C9">
            <w:pPr>
              <w:rPr>
                <w:i/>
                <w:color w:val="000000" w:themeColor="text1"/>
                <w:sz w:val="22"/>
                <w:szCs w:val="22"/>
                <w:lang w:val="en-GB"/>
              </w:rPr>
            </w:pPr>
            <w:r w:rsidRPr="00BD6C06">
              <w:rPr>
                <w:i/>
                <w:color w:val="000000" w:themeColor="text1"/>
                <w:sz w:val="22"/>
                <w:szCs w:val="22"/>
                <w:lang w:val="en-GB"/>
              </w:rPr>
              <w:t>Health and safety and ergonomics</w:t>
            </w:r>
          </w:p>
        </w:tc>
      </w:tr>
      <w:tr w:rsidR="00BD6C06" w:rsidRPr="00BD6C06" w14:paraId="65FB29B1" w14:textId="77777777" w:rsidTr="00B37B34">
        <w:tc>
          <w:tcPr>
            <w:tcW w:w="0" w:type="auto"/>
            <w:shd w:val="clear" w:color="auto" w:fill="auto"/>
            <w:vAlign w:val="center"/>
          </w:tcPr>
          <w:p w14:paraId="284282C2" w14:textId="77777777" w:rsidR="00BD515F" w:rsidRPr="00BD6C06" w:rsidRDefault="00BD515F" w:rsidP="006C09C9">
            <w:pPr>
              <w:rPr>
                <w:color w:val="000000" w:themeColor="text1"/>
                <w:sz w:val="22"/>
                <w:szCs w:val="22"/>
              </w:rPr>
            </w:pPr>
            <w:r w:rsidRPr="00BD6C06">
              <w:rPr>
                <w:color w:val="000000" w:themeColor="text1"/>
                <w:sz w:val="22"/>
                <w:szCs w:val="22"/>
              </w:rPr>
              <w:t xml:space="preserve">Język wykładowy </w:t>
            </w:r>
          </w:p>
        </w:tc>
        <w:tc>
          <w:tcPr>
            <w:tcW w:w="5561" w:type="dxa"/>
            <w:shd w:val="clear" w:color="auto" w:fill="auto"/>
            <w:vAlign w:val="center"/>
          </w:tcPr>
          <w:p w14:paraId="1A9F227F" w14:textId="77777777" w:rsidR="00BD515F" w:rsidRPr="00BD6C06" w:rsidRDefault="00BD515F" w:rsidP="006C09C9">
            <w:pPr>
              <w:rPr>
                <w:color w:val="000000" w:themeColor="text1"/>
                <w:sz w:val="22"/>
                <w:szCs w:val="22"/>
              </w:rPr>
            </w:pPr>
            <w:r w:rsidRPr="00BD6C06">
              <w:rPr>
                <w:color w:val="000000" w:themeColor="text1"/>
                <w:sz w:val="22"/>
                <w:szCs w:val="22"/>
              </w:rPr>
              <w:t>polski</w:t>
            </w:r>
          </w:p>
        </w:tc>
      </w:tr>
      <w:tr w:rsidR="00BD6C06" w:rsidRPr="00BD6C06" w14:paraId="1D424616" w14:textId="77777777" w:rsidTr="00B37B34">
        <w:tc>
          <w:tcPr>
            <w:tcW w:w="0" w:type="auto"/>
            <w:shd w:val="clear" w:color="auto" w:fill="auto"/>
            <w:vAlign w:val="center"/>
          </w:tcPr>
          <w:p w14:paraId="6F7B570C" w14:textId="77777777" w:rsidR="00BD515F" w:rsidRPr="00BD6C06" w:rsidRDefault="00BD515F" w:rsidP="006C09C9">
            <w:pPr>
              <w:autoSpaceDE w:val="0"/>
              <w:autoSpaceDN w:val="0"/>
              <w:adjustRightInd w:val="0"/>
              <w:rPr>
                <w:color w:val="000000" w:themeColor="text1"/>
                <w:sz w:val="22"/>
                <w:szCs w:val="22"/>
              </w:rPr>
            </w:pPr>
            <w:r w:rsidRPr="00BD6C06">
              <w:rPr>
                <w:color w:val="000000" w:themeColor="text1"/>
                <w:sz w:val="22"/>
                <w:szCs w:val="22"/>
              </w:rPr>
              <w:t xml:space="preserve">Rodzaj modułu </w:t>
            </w:r>
          </w:p>
        </w:tc>
        <w:tc>
          <w:tcPr>
            <w:tcW w:w="5561" w:type="dxa"/>
            <w:shd w:val="clear" w:color="auto" w:fill="auto"/>
            <w:vAlign w:val="center"/>
          </w:tcPr>
          <w:p w14:paraId="69C748D7" w14:textId="45884531" w:rsidR="00BD515F" w:rsidRPr="00BD6C06" w:rsidRDefault="00BD515F" w:rsidP="006C09C9">
            <w:pPr>
              <w:rPr>
                <w:color w:val="000000" w:themeColor="text1"/>
                <w:sz w:val="22"/>
                <w:szCs w:val="22"/>
              </w:rPr>
            </w:pPr>
            <w:r w:rsidRPr="00BD6C06">
              <w:rPr>
                <w:color w:val="000000" w:themeColor="text1"/>
                <w:sz w:val="22"/>
                <w:szCs w:val="22"/>
              </w:rPr>
              <w:t>obowiązkowy</w:t>
            </w:r>
          </w:p>
        </w:tc>
      </w:tr>
      <w:tr w:rsidR="00BD6C06" w:rsidRPr="00BD6C06" w14:paraId="567E2E2D" w14:textId="77777777" w:rsidTr="00B37B34">
        <w:tc>
          <w:tcPr>
            <w:tcW w:w="0" w:type="auto"/>
            <w:shd w:val="clear" w:color="auto" w:fill="auto"/>
            <w:vAlign w:val="center"/>
          </w:tcPr>
          <w:p w14:paraId="128775A3" w14:textId="77777777" w:rsidR="00BD515F" w:rsidRPr="00BD6C06" w:rsidRDefault="00BD515F" w:rsidP="006C09C9">
            <w:pPr>
              <w:rPr>
                <w:color w:val="000000" w:themeColor="text1"/>
                <w:sz w:val="22"/>
                <w:szCs w:val="22"/>
              </w:rPr>
            </w:pPr>
            <w:r w:rsidRPr="00BD6C06">
              <w:rPr>
                <w:color w:val="000000" w:themeColor="text1"/>
                <w:sz w:val="22"/>
                <w:szCs w:val="22"/>
              </w:rPr>
              <w:t>Poziom studiów</w:t>
            </w:r>
          </w:p>
        </w:tc>
        <w:tc>
          <w:tcPr>
            <w:tcW w:w="5561" w:type="dxa"/>
            <w:shd w:val="clear" w:color="auto" w:fill="auto"/>
            <w:vAlign w:val="center"/>
          </w:tcPr>
          <w:p w14:paraId="71B8B82B" w14:textId="77777777" w:rsidR="00BD515F" w:rsidRPr="00BD6C06" w:rsidRDefault="00BD515F" w:rsidP="006C09C9">
            <w:pPr>
              <w:rPr>
                <w:color w:val="000000" w:themeColor="text1"/>
                <w:sz w:val="22"/>
                <w:szCs w:val="22"/>
              </w:rPr>
            </w:pPr>
            <w:r w:rsidRPr="00BD6C06">
              <w:rPr>
                <w:color w:val="000000" w:themeColor="text1"/>
                <w:sz w:val="22"/>
                <w:szCs w:val="22"/>
              </w:rPr>
              <w:t>pierwszego stopnia</w:t>
            </w:r>
          </w:p>
        </w:tc>
      </w:tr>
      <w:tr w:rsidR="00BD6C06" w:rsidRPr="00BD6C06" w14:paraId="08C7BDAF" w14:textId="77777777" w:rsidTr="00B37B34">
        <w:tc>
          <w:tcPr>
            <w:tcW w:w="0" w:type="auto"/>
            <w:shd w:val="clear" w:color="auto" w:fill="auto"/>
            <w:vAlign w:val="center"/>
          </w:tcPr>
          <w:p w14:paraId="41BE4532" w14:textId="77777777" w:rsidR="00BD515F" w:rsidRPr="00BD6C06" w:rsidRDefault="00BD515F" w:rsidP="006C09C9">
            <w:pPr>
              <w:rPr>
                <w:color w:val="000000" w:themeColor="text1"/>
                <w:sz w:val="22"/>
                <w:szCs w:val="22"/>
              </w:rPr>
            </w:pPr>
            <w:r w:rsidRPr="00BD6C06">
              <w:rPr>
                <w:color w:val="000000" w:themeColor="text1"/>
                <w:sz w:val="22"/>
                <w:szCs w:val="22"/>
              </w:rPr>
              <w:t>Forma studiów</w:t>
            </w:r>
          </w:p>
        </w:tc>
        <w:tc>
          <w:tcPr>
            <w:tcW w:w="5561" w:type="dxa"/>
            <w:shd w:val="clear" w:color="auto" w:fill="auto"/>
            <w:vAlign w:val="center"/>
          </w:tcPr>
          <w:p w14:paraId="3B7168A1" w14:textId="77777777" w:rsidR="00BD515F" w:rsidRPr="00BD6C06" w:rsidRDefault="00BD515F" w:rsidP="006C09C9">
            <w:pPr>
              <w:rPr>
                <w:color w:val="000000" w:themeColor="text1"/>
                <w:sz w:val="22"/>
                <w:szCs w:val="22"/>
              </w:rPr>
            </w:pPr>
            <w:r w:rsidRPr="00BD6C06">
              <w:rPr>
                <w:color w:val="000000" w:themeColor="text1"/>
                <w:sz w:val="22"/>
                <w:szCs w:val="22"/>
              </w:rPr>
              <w:t>stacjonarne</w:t>
            </w:r>
          </w:p>
        </w:tc>
      </w:tr>
      <w:tr w:rsidR="00BD6C06" w:rsidRPr="00BD6C06" w14:paraId="60A63ABE" w14:textId="77777777" w:rsidTr="00B37B34">
        <w:tc>
          <w:tcPr>
            <w:tcW w:w="0" w:type="auto"/>
            <w:shd w:val="clear" w:color="auto" w:fill="auto"/>
            <w:vAlign w:val="center"/>
          </w:tcPr>
          <w:p w14:paraId="71C4AA34" w14:textId="77777777" w:rsidR="00BD515F" w:rsidRPr="00BD6C06" w:rsidRDefault="00BD515F" w:rsidP="006C09C9">
            <w:pPr>
              <w:rPr>
                <w:color w:val="000000" w:themeColor="text1"/>
                <w:sz w:val="22"/>
                <w:szCs w:val="22"/>
              </w:rPr>
            </w:pPr>
            <w:r w:rsidRPr="00BD6C06">
              <w:rPr>
                <w:color w:val="000000" w:themeColor="text1"/>
                <w:sz w:val="22"/>
                <w:szCs w:val="22"/>
              </w:rPr>
              <w:t>Rok studiów dla kierunku</w:t>
            </w:r>
          </w:p>
        </w:tc>
        <w:tc>
          <w:tcPr>
            <w:tcW w:w="5561" w:type="dxa"/>
            <w:shd w:val="clear" w:color="auto" w:fill="auto"/>
            <w:vAlign w:val="center"/>
          </w:tcPr>
          <w:p w14:paraId="20C27F9C" w14:textId="77777777" w:rsidR="00BD515F" w:rsidRPr="00BD6C06" w:rsidRDefault="00BD515F" w:rsidP="006C09C9">
            <w:pPr>
              <w:rPr>
                <w:color w:val="000000" w:themeColor="text1"/>
                <w:sz w:val="22"/>
                <w:szCs w:val="22"/>
              </w:rPr>
            </w:pPr>
            <w:r w:rsidRPr="00BD6C06">
              <w:rPr>
                <w:color w:val="000000" w:themeColor="text1"/>
                <w:sz w:val="22"/>
                <w:szCs w:val="22"/>
              </w:rPr>
              <w:t>I</w:t>
            </w:r>
          </w:p>
        </w:tc>
      </w:tr>
      <w:tr w:rsidR="00BD6C06" w:rsidRPr="00BD6C06" w14:paraId="6F230913" w14:textId="77777777" w:rsidTr="00B37B34">
        <w:tc>
          <w:tcPr>
            <w:tcW w:w="0" w:type="auto"/>
            <w:shd w:val="clear" w:color="auto" w:fill="auto"/>
            <w:vAlign w:val="center"/>
          </w:tcPr>
          <w:p w14:paraId="64287844" w14:textId="77777777" w:rsidR="00BD515F" w:rsidRPr="00BD6C06" w:rsidRDefault="00BD515F" w:rsidP="006C09C9">
            <w:pPr>
              <w:rPr>
                <w:color w:val="000000" w:themeColor="text1"/>
                <w:sz w:val="22"/>
                <w:szCs w:val="22"/>
              </w:rPr>
            </w:pPr>
            <w:r w:rsidRPr="00BD6C06">
              <w:rPr>
                <w:color w:val="000000" w:themeColor="text1"/>
                <w:sz w:val="22"/>
                <w:szCs w:val="22"/>
              </w:rPr>
              <w:t>Semestr dla kierunku</w:t>
            </w:r>
          </w:p>
        </w:tc>
        <w:tc>
          <w:tcPr>
            <w:tcW w:w="5561" w:type="dxa"/>
            <w:shd w:val="clear" w:color="auto" w:fill="auto"/>
            <w:vAlign w:val="center"/>
          </w:tcPr>
          <w:p w14:paraId="7F9AC275" w14:textId="77777777" w:rsidR="00BD515F" w:rsidRPr="00BD6C06" w:rsidRDefault="00BD515F" w:rsidP="006C09C9">
            <w:pPr>
              <w:rPr>
                <w:color w:val="000000" w:themeColor="text1"/>
                <w:sz w:val="22"/>
                <w:szCs w:val="22"/>
              </w:rPr>
            </w:pPr>
            <w:r w:rsidRPr="00BD6C06">
              <w:rPr>
                <w:color w:val="000000" w:themeColor="text1"/>
                <w:sz w:val="22"/>
                <w:szCs w:val="22"/>
              </w:rPr>
              <w:t>1</w:t>
            </w:r>
          </w:p>
        </w:tc>
      </w:tr>
      <w:tr w:rsidR="00BD6C06" w:rsidRPr="00BD6C06" w14:paraId="2B82323E" w14:textId="77777777" w:rsidTr="00B37B34">
        <w:tc>
          <w:tcPr>
            <w:tcW w:w="0" w:type="auto"/>
            <w:shd w:val="clear" w:color="auto" w:fill="auto"/>
            <w:vAlign w:val="center"/>
          </w:tcPr>
          <w:p w14:paraId="2E20006F" w14:textId="77777777" w:rsidR="00BD515F" w:rsidRPr="00BD6C06" w:rsidRDefault="00BD515F" w:rsidP="006C09C9">
            <w:pPr>
              <w:autoSpaceDE w:val="0"/>
              <w:autoSpaceDN w:val="0"/>
              <w:adjustRightInd w:val="0"/>
              <w:rPr>
                <w:color w:val="000000" w:themeColor="text1"/>
                <w:sz w:val="22"/>
                <w:szCs w:val="22"/>
              </w:rPr>
            </w:pPr>
            <w:r w:rsidRPr="00BD6C06">
              <w:rPr>
                <w:color w:val="000000" w:themeColor="text1"/>
                <w:sz w:val="22"/>
                <w:szCs w:val="22"/>
              </w:rPr>
              <w:t>Liczba punktów ECTS z podziałem na kontaktowe/</w:t>
            </w:r>
            <w:proofErr w:type="spellStart"/>
            <w:r w:rsidRPr="00BD6C06">
              <w:rPr>
                <w:color w:val="000000" w:themeColor="text1"/>
                <w:sz w:val="22"/>
                <w:szCs w:val="22"/>
              </w:rPr>
              <w:t>niekontaktowe</w:t>
            </w:r>
            <w:proofErr w:type="spellEnd"/>
          </w:p>
        </w:tc>
        <w:tc>
          <w:tcPr>
            <w:tcW w:w="5561" w:type="dxa"/>
            <w:shd w:val="clear" w:color="auto" w:fill="auto"/>
            <w:vAlign w:val="center"/>
          </w:tcPr>
          <w:p w14:paraId="1CBD76C5" w14:textId="065E023E" w:rsidR="00BD515F" w:rsidRPr="00BD6C06" w:rsidRDefault="00BD515F" w:rsidP="006C09C9">
            <w:pPr>
              <w:rPr>
                <w:color w:val="000000" w:themeColor="text1"/>
                <w:sz w:val="22"/>
                <w:szCs w:val="22"/>
              </w:rPr>
            </w:pPr>
            <w:r w:rsidRPr="00BD6C06">
              <w:rPr>
                <w:color w:val="000000" w:themeColor="text1"/>
                <w:sz w:val="22"/>
                <w:szCs w:val="22"/>
              </w:rPr>
              <w:t>1 (0,5</w:t>
            </w:r>
            <w:r w:rsidR="008A5C32" w:rsidRPr="00BD6C06">
              <w:rPr>
                <w:color w:val="000000" w:themeColor="text1"/>
                <w:sz w:val="22"/>
                <w:szCs w:val="22"/>
              </w:rPr>
              <w:t>2</w:t>
            </w:r>
            <w:r w:rsidRPr="00BD6C06">
              <w:rPr>
                <w:color w:val="000000" w:themeColor="text1"/>
                <w:sz w:val="22"/>
                <w:szCs w:val="22"/>
              </w:rPr>
              <w:t>/0,</w:t>
            </w:r>
            <w:r w:rsidR="008A5C32" w:rsidRPr="00BD6C06">
              <w:rPr>
                <w:color w:val="000000" w:themeColor="text1"/>
                <w:sz w:val="22"/>
                <w:szCs w:val="22"/>
              </w:rPr>
              <w:t>48</w:t>
            </w:r>
            <w:r w:rsidRPr="00BD6C06">
              <w:rPr>
                <w:color w:val="000000" w:themeColor="text1"/>
                <w:sz w:val="22"/>
                <w:szCs w:val="22"/>
              </w:rPr>
              <w:t>)</w:t>
            </w:r>
          </w:p>
        </w:tc>
      </w:tr>
      <w:tr w:rsidR="00BD6C06" w:rsidRPr="00BD6C06" w14:paraId="00FF006C" w14:textId="77777777" w:rsidTr="00B37B34">
        <w:tc>
          <w:tcPr>
            <w:tcW w:w="0" w:type="auto"/>
            <w:shd w:val="clear" w:color="auto" w:fill="auto"/>
            <w:vAlign w:val="center"/>
          </w:tcPr>
          <w:p w14:paraId="3CCE43B9" w14:textId="77777777" w:rsidR="00BD515F" w:rsidRPr="00BD6C06" w:rsidRDefault="00BD515F" w:rsidP="006C09C9">
            <w:pPr>
              <w:autoSpaceDE w:val="0"/>
              <w:autoSpaceDN w:val="0"/>
              <w:adjustRightInd w:val="0"/>
              <w:rPr>
                <w:color w:val="000000" w:themeColor="text1"/>
                <w:sz w:val="22"/>
                <w:szCs w:val="22"/>
              </w:rPr>
            </w:pPr>
            <w:r w:rsidRPr="00BD6C06">
              <w:rPr>
                <w:color w:val="000000" w:themeColor="text1"/>
                <w:sz w:val="22"/>
                <w:szCs w:val="22"/>
              </w:rPr>
              <w:t>Tytuł naukowy/stopień naukowy, imię i nazwisko osoby odpowiedzialnej za moduł</w:t>
            </w:r>
          </w:p>
        </w:tc>
        <w:tc>
          <w:tcPr>
            <w:tcW w:w="5561" w:type="dxa"/>
            <w:shd w:val="clear" w:color="auto" w:fill="auto"/>
          </w:tcPr>
          <w:p w14:paraId="5008E9D2" w14:textId="77777777" w:rsidR="00BD515F" w:rsidRPr="00BD6C06" w:rsidRDefault="00BD515F" w:rsidP="006C09C9">
            <w:pPr>
              <w:rPr>
                <w:color w:val="000000" w:themeColor="text1"/>
                <w:sz w:val="22"/>
                <w:szCs w:val="22"/>
              </w:rPr>
            </w:pPr>
            <w:r w:rsidRPr="00BD6C06">
              <w:rPr>
                <w:color w:val="000000" w:themeColor="text1"/>
                <w:sz w:val="22"/>
                <w:szCs w:val="22"/>
              </w:rPr>
              <w:t xml:space="preserve">Prof. dr hab. Bożena </w:t>
            </w:r>
            <w:proofErr w:type="spellStart"/>
            <w:r w:rsidRPr="00BD6C06">
              <w:rPr>
                <w:color w:val="000000" w:themeColor="text1"/>
                <w:sz w:val="22"/>
                <w:szCs w:val="22"/>
              </w:rPr>
              <w:t>Nowakowicz</w:t>
            </w:r>
            <w:proofErr w:type="spellEnd"/>
            <w:r w:rsidRPr="00BD6C06">
              <w:rPr>
                <w:color w:val="000000" w:themeColor="text1"/>
                <w:sz w:val="22"/>
                <w:szCs w:val="22"/>
              </w:rPr>
              <w:t>-Dębek</w:t>
            </w:r>
          </w:p>
        </w:tc>
      </w:tr>
      <w:tr w:rsidR="00BD6C06" w:rsidRPr="00BD6C06" w14:paraId="4A2A759C" w14:textId="77777777" w:rsidTr="00B37B34">
        <w:tc>
          <w:tcPr>
            <w:tcW w:w="0" w:type="auto"/>
            <w:shd w:val="clear" w:color="auto" w:fill="auto"/>
            <w:vAlign w:val="center"/>
          </w:tcPr>
          <w:p w14:paraId="51BFEE9F" w14:textId="77777777" w:rsidR="00BD515F" w:rsidRPr="00BD6C06" w:rsidRDefault="00BD515F" w:rsidP="006C09C9">
            <w:pPr>
              <w:rPr>
                <w:color w:val="000000" w:themeColor="text1"/>
                <w:sz w:val="22"/>
                <w:szCs w:val="22"/>
              </w:rPr>
            </w:pPr>
            <w:r w:rsidRPr="00BD6C06">
              <w:rPr>
                <w:color w:val="000000" w:themeColor="text1"/>
                <w:sz w:val="22"/>
                <w:szCs w:val="22"/>
              </w:rPr>
              <w:t>Jednostka oferująca moduł</w:t>
            </w:r>
          </w:p>
          <w:p w14:paraId="4B323D3A" w14:textId="77777777" w:rsidR="00BD515F" w:rsidRPr="00BD6C06" w:rsidRDefault="00BD515F" w:rsidP="006C09C9">
            <w:pPr>
              <w:rPr>
                <w:color w:val="000000" w:themeColor="text1"/>
                <w:sz w:val="22"/>
                <w:szCs w:val="22"/>
              </w:rPr>
            </w:pPr>
          </w:p>
        </w:tc>
        <w:tc>
          <w:tcPr>
            <w:tcW w:w="5561" w:type="dxa"/>
            <w:shd w:val="clear" w:color="auto" w:fill="auto"/>
          </w:tcPr>
          <w:p w14:paraId="6163BBDA" w14:textId="77777777" w:rsidR="00BD515F" w:rsidRPr="00BD6C06" w:rsidRDefault="00BD515F" w:rsidP="006C09C9">
            <w:pPr>
              <w:rPr>
                <w:color w:val="000000" w:themeColor="text1"/>
                <w:sz w:val="22"/>
                <w:szCs w:val="22"/>
              </w:rPr>
            </w:pPr>
            <w:r w:rsidRPr="00BD6C06">
              <w:rPr>
                <w:color w:val="000000" w:themeColor="text1"/>
                <w:sz w:val="22"/>
                <w:szCs w:val="22"/>
              </w:rPr>
              <w:t>Katedra Higieny Zwierząt i Zagrożeń Środowiska</w:t>
            </w:r>
          </w:p>
        </w:tc>
      </w:tr>
      <w:tr w:rsidR="00BD6C06" w:rsidRPr="00BD6C06" w14:paraId="2A7E53CC" w14:textId="77777777" w:rsidTr="00B37B34">
        <w:tc>
          <w:tcPr>
            <w:tcW w:w="0" w:type="auto"/>
            <w:shd w:val="clear" w:color="auto" w:fill="auto"/>
            <w:vAlign w:val="center"/>
          </w:tcPr>
          <w:p w14:paraId="59EEAC39" w14:textId="77777777" w:rsidR="00BD515F" w:rsidRPr="00BD6C06" w:rsidRDefault="00BD515F" w:rsidP="006C09C9">
            <w:pPr>
              <w:rPr>
                <w:color w:val="000000" w:themeColor="text1"/>
                <w:sz w:val="22"/>
                <w:szCs w:val="22"/>
              </w:rPr>
            </w:pPr>
            <w:r w:rsidRPr="00BD6C06">
              <w:rPr>
                <w:color w:val="000000" w:themeColor="text1"/>
                <w:sz w:val="22"/>
                <w:szCs w:val="22"/>
              </w:rPr>
              <w:t>Cel modułu</w:t>
            </w:r>
          </w:p>
          <w:p w14:paraId="3451FCA5" w14:textId="77777777" w:rsidR="00BD515F" w:rsidRPr="00BD6C06" w:rsidRDefault="00BD515F" w:rsidP="006C09C9">
            <w:pPr>
              <w:rPr>
                <w:color w:val="000000" w:themeColor="text1"/>
                <w:sz w:val="22"/>
                <w:szCs w:val="22"/>
              </w:rPr>
            </w:pPr>
          </w:p>
        </w:tc>
        <w:tc>
          <w:tcPr>
            <w:tcW w:w="5561" w:type="dxa"/>
            <w:shd w:val="clear" w:color="auto" w:fill="auto"/>
          </w:tcPr>
          <w:p w14:paraId="48561C09" w14:textId="77777777" w:rsidR="00BD515F" w:rsidRPr="00BD6C06" w:rsidRDefault="00BD515F" w:rsidP="006C09C9">
            <w:pPr>
              <w:autoSpaceDE w:val="0"/>
              <w:autoSpaceDN w:val="0"/>
              <w:adjustRightInd w:val="0"/>
              <w:rPr>
                <w:color w:val="000000" w:themeColor="text1"/>
                <w:sz w:val="22"/>
                <w:szCs w:val="22"/>
              </w:rPr>
            </w:pPr>
            <w:r w:rsidRPr="00BD6C06">
              <w:rPr>
                <w:color w:val="000000" w:themeColor="text1"/>
                <w:sz w:val="22"/>
                <w:szCs w:val="22"/>
              </w:rPr>
              <w:t xml:space="preserve">Zapoznanie studentów z ergonomią  jako dyscypliną mającą na celu zwiększenie produktywności i bezpieczeństwa człowieka w środowisku pracy poprzez jak najlepsze dostosowanie narzędzi, zadań i warunków do potrzeb i możliwości pracownika oraz przekazanie istotnych zasad z zakresu bezpieczeństwa i higieny pracy oraz z zasad postępowania w razie wypadku i zagrożeń. </w:t>
            </w:r>
          </w:p>
        </w:tc>
      </w:tr>
      <w:tr w:rsidR="00BD6C06" w:rsidRPr="00BD6C06" w14:paraId="2703A888" w14:textId="77777777" w:rsidTr="00B37B34">
        <w:trPr>
          <w:trHeight w:val="236"/>
        </w:trPr>
        <w:tc>
          <w:tcPr>
            <w:tcW w:w="0" w:type="auto"/>
            <w:vMerge w:val="restart"/>
            <w:shd w:val="clear" w:color="auto" w:fill="auto"/>
            <w:vAlign w:val="center"/>
          </w:tcPr>
          <w:p w14:paraId="4B617A5F" w14:textId="77777777" w:rsidR="00BD515F" w:rsidRPr="00BD6C06" w:rsidRDefault="00BD515F" w:rsidP="006C09C9">
            <w:pPr>
              <w:jc w:val="both"/>
              <w:rPr>
                <w:color w:val="000000" w:themeColor="text1"/>
                <w:sz w:val="22"/>
                <w:szCs w:val="22"/>
              </w:rPr>
            </w:pPr>
            <w:r w:rsidRPr="00BD6C06">
              <w:rPr>
                <w:color w:val="000000" w:themeColor="text1"/>
                <w:sz w:val="22"/>
                <w:szCs w:val="22"/>
              </w:rPr>
              <w:t>Efekty uczenia się dla modułu to opis zasobu wiedzy, umiejętności i kompetencji społecznych, które student osiągnie po zrealizowaniu zajęć.</w:t>
            </w:r>
          </w:p>
        </w:tc>
        <w:tc>
          <w:tcPr>
            <w:tcW w:w="5561" w:type="dxa"/>
            <w:shd w:val="clear" w:color="auto" w:fill="auto"/>
            <w:vAlign w:val="center"/>
          </w:tcPr>
          <w:p w14:paraId="75A0705D" w14:textId="77777777" w:rsidR="00BD515F" w:rsidRPr="00BD6C06" w:rsidRDefault="00BD515F" w:rsidP="006C09C9">
            <w:pPr>
              <w:rPr>
                <w:color w:val="000000" w:themeColor="text1"/>
                <w:sz w:val="22"/>
                <w:szCs w:val="22"/>
              </w:rPr>
            </w:pPr>
            <w:r w:rsidRPr="00BD6C06">
              <w:rPr>
                <w:color w:val="000000" w:themeColor="text1"/>
                <w:sz w:val="22"/>
                <w:szCs w:val="22"/>
              </w:rPr>
              <w:t xml:space="preserve">Wiedza: </w:t>
            </w:r>
          </w:p>
        </w:tc>
      </w:tr>
      <w:tr w:rsidR="00BD6C06" w:rsidRPr="00BD6C06" w14:paraId="0E06248D" w14:textId="77777777" w:rsidTr="00B37B34">
        <w:trPr>
          <w:trHeight w:val="233"/>
        </w:trPr>
        <w:tc>
          <w:tcPr>
            <w:tcW w:w="0" w:type="auto"/>
            <w:vMerge/>
            <w:shd w:val="clear" w:color="auto" w:fill="auto"/>
            <w:vAlign w:val="center"/>
          </w:tcPr>
          <w:p w14:paraId="52652FEA" w14:textId="77777777" w:rsidR="00BD515F" w:rsidRPr="00BD6C06" w:rsidRDefault="00BD515F" w:rsidP="006C09C9">
            <w:pPr>
              <w:rPr>
                <w:color w:val="000000" w:themeColor="text1"/>
                <w:sz w:val="22"/>
                <w:szCs w:val="22"/>
                <w:highlight w:val="yellow"/>
              </w:rPr>
            </w:pPr>
          </w:p>
        </w:tc>
        <w:tc>
          <w:tcPr>
            <w:tcW w:w="5561" w:type="dxa"/>
            <w:shd w:val="clear" w:color="auto" w:fill="auto"/>
          </w:tcPr>
          <w:p w14:paraId="0EEBFAEE" w14:textId="77777777" w:rsidR="00BD515F" w:rsidRPr="00BD6C06" w:rsidRDefault="00BD515F" w:rsidP="006C09C9">
            <w:pPr>
              <w:rPr>
                <w:color w:val="000000" w:themeColor="text1"/>
                <w:sz w:val="22"/>
                <w:szCs w:val="22"/>
              </w:rPr>
            </w:pPr>
            <w:r w:rsidRPr="00BD6C06">
              <w:rPr>
                <w:color w:val="000000" w:themeColor="text1"/>
                <w:sz w:val="22"/>
                <w:szCs w:val="22"/>
              </w:rPr>
              <w:t>1. Student zna i rozumie podstawowe pojęcia związane z ergonomią i bhp</w:t>
            </w:r>
          </w:p>
        </w:tc>
      </w:tr>
      <w:tr w:rsidR="00BD6C06" w:rsidRPr="00BD6C06" w14:paraId="3F400C78" w14:textId="77777777" w:rsidTr="00B37B34">
        <w:trPr>
          <w:trHeight w:val="233"/>
        </w:trPr>
        <w:tc>
          <w:tcPr>
            <w:tcW w:w="0" w:type="auto"/>
            <w:vMerge/>
            <w:shd w:val="clear" w:color="auto" w:fill="auto"/>
            <w:vAlign w:val="center"/>
          </w:tcPr>
          <w:p w14:paraId="1CB4EF85" w14:textId="77777777" w:rsidR="00BD515F" w:rsidRPr="00BD6C06" w:rsidRDefault="00BD515F" w:rsidP="006C09C9">
            <w:pPr>
              <w:rPr>
                <w:color w:val="000000" w:themeColor="text1"/>
                <w:sz w:val="22"/>
                <w:szCs w:val="22"/>
                <w:highlight w:val="yellow"/>
              </w:rPr>
            </w:pPr>
          </w:p>
        </w:tc>
        <w:tc>
          <w:tcPr>
            <w:tcW w:w="5561" w:type="dxa"/>
            <w:shd w:val="clear" w:color="auto" w:fill="auto"/>
          </w:tcPr>
          <w:p w14:paraId="645580EE" w14:textId="77777777" w:rsidR="00BD515F" w:rsidRPr="00BD6C06" w:rsidRDefault="00BD515F" w:rsidP="006C09C9">
            <w:pPr>
              <w:rPr>
                <w:color w:val="000000" w:themeColor="text1"/>
                <w:sz w:val="22"/>
                <w:szCs w:val="22"/>
              </w:rPr>
            </w:pPr>
            <w:r w:rsidRPr="00BD6C06">
              <w:rPr>
                <w:color w:val="000000" w:themeColor="text1"/>
                <w:sz w:val="22"/>
                <w:szCs w:val="22"/>
              </w:rPr>
              <w:t>2. Student zna podstawowe zasady organizacji miejsca pracy, potrafi zadbać o dostosowanie warsztatu pracy do potrzeb.</w:t>
            </w:r>
          </w:p>
        </w:tc>
      </w:tr>
      <w:tr w:rsidR="00BD6C06" w:rsidRPr="00BD6C06" w14:paraId="24BE9F35" w14:textId="77777777" w:rsidTr="00B37B34">
        <w:trPr>
          <w:trHeight w:val="233"/>
        </w:trPr>
        <w:tc>
          <w:tcPr>
            <w:tcW w:w="0" w:type="auto"/>
            <w:vMerge/>
            <w:shd w:val="clear" w:color="auto" w:fill="auto"/>
            <w:vAlign w:val="center"/>
          </w:tcPr>
          <w:p w14:paraId="172B218D" w14:textId="77777777" w:rsidR="00BD515F" w:rsidRPr="00BD6C06" w:rsidRDefault="00BD515F" w:rsidP="006C09C9">
            <w:pPr>
              <w:rPr>
                <w:color w:val="000000" w:themeColor="text1"/>
                <w:sz w:val="22"/>
                <w:szCs w:val="22"/>
                <w:highlight w:val="yellow"/>
              </w:rPr>
            </w:pPr>
          </w:p>
        </w:tc>
        <w:tc>
          <w:tcPr>
            <w:tcW w:w="5561" w:type="dxa"/>
            <w:shd w:val="clear" w:color="auto" w:fill="auto"/>
          </w:tcPr>
          <w:p w14:paraId="6CB2DC69" w14:textId="77777777" w:rsidR="00BD515F" w:rsidRPr="00BD6C06" w:rsidRDefault="00BD515F" w:rsidP="006C09C9">
            <w:pPr>
              <w:rPr>
                <w:color w:val="000000" w:themeColor="text1"/>
                <w:sz w:val="22"/>
                <w:szCs w:val="22"/>
              </w:rPr>
            </w:pPr>
            <w:r w:rsidRPr="00BD6C06">
              <w:rPr>
                <w:color w:val="000000" w:themeColor="text1"/>
                <w:sz w:val="22"/>
                <w:szCs w:val="22"/>
              </w:rPr>
              <w:t>Umiejętności:</w:t>
            </w:r>
          </w:p>
        </w:tc>
      </w:tr>
      <w:tr w:rsidR="00BD6C06" w:rsidRPr="00BD6C06" w14:paraId="4AAF3E7E" w14:textId="77777777" w:rsidTr="00B37B34">
        <w:trPr>
          <w:trHeight w:val="233"/>
        </w:trPr>
        <w:tc>
          <w:tcPr>
            <w:tcW w:w="0" w:type="auto"/>
            <w:vMerge/>
            <w:shd w:val="clear" w:color="auto" w:fill="auto"/>
            <w:vAlign w:val="center"/>
          </w:tcPr>
          <w:p w14:paraId="3FEE7FDB" w14:textId="77777777" w:rsidR="00BD515F" w:rsidRPr="00BD6C06" w:rsidRDefault="00BD515F" w:rsidP="006C09C9">
            <w:pPr>
              <w:rPr>
                <w:color w:val="000000" w:themeColor="text1"/>
                <w:sz w:val="22"/>
                <w:szCs w:val="22"/>
                <w:highlight w:val="yellow"/>
              </w:rPr>
            </w:pPr>
          </w:p>
        </w:tc>
        <w:tc>
          <w:tcPr>
            <w:tcW w:w="5561" w:type="dxa"/>
            <w:shd w:val="clear" w:color="auto" w:fill="auto"/>
          </w:tcPr>
          <w:p w14:paraId="3BABD8F7" w14:textId="77777777" w:rsidR="00BD515F" w:rsidRPr="00BD6C06" w:rsidRDefault="00BD515F" w:rsidP="006C09C9">
            <w:pPr>
              <w:rPr>
                <w:color w:val="000000" w:themeColor="text1"/>
                <w:sz w:val="22"/>
                <w:szCs w:val="22"/>
              </w:rPr>
            </w:pPr>
            <w:r w:rsidRPr="00BD6C06">
              <w:rPr>
                <w:color w:val="000000" w:themeColor="text1"/>
                <w:sz w:val="22"/>
                <w:szCs w:val="22"/>
              </w:rPr>
              <w:t>1. Student integrując wiedzę, stosuje  odpowiednie procedury postępowania w  różnych sytuacjach</w:t>
            </w:r>
          </w:p>
        </w:tc>
      </w:tr>
      <w:tr w:rsidR="00BD6C06" w:rsidRPr="00BD6C06" w14:paraId="245BD3EF" w14:textId="77777777" w:rsidTr="00B37B34">
        <w:trPr>
          <w:trHeight w:val="233"/>
        </w:trPr>
        <w:tc>
          <w:tcPr>
            <w:tcW w:w="0" w:type="auto"/>
            <w:vMerge/>
            <w:shd w:val="clear" w:color="auto" w:fill="auto"/>
            <w:vAlign w:val="center"/>
          </w:tcPr>
          <w:p w14:paraId="56A3CB3E" w14:textId="77777777" w:rsidR="00BD515F" w:rsidRPr="00BD6C06" w:rsidRDefault="00BD515F" w:rsidP="006C09C9">
            <w:pPr>
              <w:rPr>
                <w:color w:val="000000" w:themeColor="text1"/>
                <w:sz w:val="22"/>
                <w:szCs w:val="22"/>
                <w:highlight w:val="yellow"/>
              </w:rPr>
            </w:pPr>
          </w:p>
        </w:tc>
        <w:tc>
          <w:tcPr>
            <w:tcW w:w="5561" w:type="dxa"/>
            <w:shd w:val="clear" w:color="auto" w:fill="auto"/>
          </w:tcPr>
          <w:p w14:paraId="64B8E5FC" w14:textId="77777777" w:rsidR="00BD515F" w:rsidRPr="00BD6C06" w:rsidRDefault="00BD515F" w:rsidP="006C09C9">
            <w:pPr>
              <w:rPr>
                <w:color w:val="000000" w:themeColor="text1"/>
                <w:sz w:val="22"/>
                <w:szCs w:val="22"/>
              </w:rPr>
            </w:pPr>
            <w:r w:rsidRPr="00BD6C06">
              <w:rPr>
                <w:color w:val="000000" w:themeColor="text1"/>
                <w:sz w:val="22"/>
                <w:szCs w:val="22"/>
              </w:rPr>
              <w:t>Kompetencje społeczne:</w:t>
            </w:r>
          </w:p>
        </w:tc>
      </w:tr>
      <w:tr w:rsidR="00BD6C06" w:rsidRPr="00BD6C06" w14:paraId="78DDCA9C" w14:textId="77777777" w:rsidTr="00B37B34">
        <w:trPr>
          <w:trHeight w:val="233"/>
        </w:trPr>
        <w:tc>
          <w:tcPr>
            <w:tcW w:w="0" w:type="auto"/>
            <w:vMerge/>
            <w:shd w:val="clear" w:color="auto" w:fill="auto"/>
            <w:vAlign w:val="center"/>
          </w:tcPr>
          <w:p w14:paraId="71DE3410" w14:textId="77777777" w:rsidR="00BD515F" w:rsidRPr="00BD6C06" w:rsidRDefault="00BD515F" w:rsidP="006C09C9">
            <w:pPr>
              <w:rPr>
                <w:color w:val="000000" w:themeColor="text1"/>
                <w:sz w:val="22"/>
                <w:szCs w:val="22"/>
                <w:highlight w:val="yellow"/>
              </w:rPr>
            </w:pPr>
          </w:p>
        </w:tc>
        <w:tc>
          <w:tcPr>
            <w:tcW w:w="5561" w:type="dxa"/>
            <w:shd w:val="clear" w:color="auto" w:fill="auto"/>
          </w:tcPr>
          <w:p w14:paraId="74804B83" w14:textId="77777777" w:rsidR="00BD515F" w:rsidRPr="00BD6C06" w:rsidRDefault="00BD515F" w:rsidP="006C09C9">
            <w:pPr>
              <w:rPr>
                <w:color w:val="000000" w:themeColor="text1"/>
                <w:sz w:val="22"/>
                <w:szCs w:val="22"/>
              </w:rPr>
            </w:pPr>
            <w:r w:rsidRPr="00BD6C06">
              <w:rPr>
                <w:color w:val="000000" w:themeColor="text1"/>
                <w:sz w:val="22"/>
                <w:szCs w:val="22"/>
              </w:rPr>
              <w:t>1. Student potrafi pracować nad powierzonym mu zadaniem i rozumie potrzebę samokształcenia</w:t>
            </w:r>
          </w:p>
        </w:tc>
      </w:tr>
      <w:tr w:rsidR="00BD6C06" w:rsidRPr="00BD6C06" w14:paraId="598534B0" w14:textId="77777777" w:rsidTr="00B37B34">
        <w:trPr>
          <w:trHeight w:val="718"/>
        </w:trPr>
        <w:tc>
          <w:tcPr>
            <w:tcW w:w="0" w:type="auto"/>
            <w:shd w:val="clear" w:color="auto" w:fill="auto"/>
            <w:vAlign w:val="center"/>
          </w:tcPr>
          <w:p w14:paraId="6167162B" w14:textId="77777777" w:rsidR="00BD515F" w:rsidRPr="00BD6C06" w:rsidRDefault="00BD515F" w:rsidP="006C09C9">
            <w:pPr>
              <w:jc w:val="both"/>
              <w:rPr>
                <w:color w:val="000000" w:themeColor="text1"/>
                <w:sz w:val="22"/>
                <w:szCs w:val="22"/>
              </w:rPr>
            </w:pPr>
            <w:r w:rsidRPr="00BD6C06">
              <w:rPr>
                <w:color w:val="000000" w:themeColor="text1"/>
                <w:sz w:val="22"/>
                <w:szCs w:val="22"/>
              </w:rPr>
              <w:t>Odniesienie modułowych efektów uczenia się do kierunkowych efektów uczenia się</w:t>
            </w:r>
          </w:p>
        </w:tc>
        <w:tc>
          <w:tcPr>
            <w:tcW w:w="5561" w:type="dxa"/>
            <w:shd w:val="clear" w:color="auto" w:fill="auto"/>
            <w:vAlign w:val="center"/>
          </w:tcPr>
          <w:p w14:paraId="4ACA5A3E" w14:textId="77777777" w:rsidR="00BD515F" w:rsidRPr="00BD6C06" w:rsidRDefault="00BD515F" w:rsidP="006C09C9">
            <w:pPr>
              <w:jc w:val="both"/>
              <w:rPr>
                <w:color w:val="000000" w:themeColor="text1"/>
                <w:sz w:val="22"/>
                <w:szCs w:val="22"/>
              </w:rPr>
            </w:pPr>
            <w:r w:rsidRPr="00BD6C06">
              <w:rPr>
                <w:color w:val="000000" w:themeColor="text1"/>
                <w:sz w:val="22"/>
                <w:szCs w:val="22"/>
              </w:rPr>
              <w:t>W1 – KB_W01, KB_06</w:t>
            </w:r>
          </w:p>
          <w:p w14:paraId="4FF4E892" w14:textId="77777777" w:rsidR="00BD515F" w:rsidRPr="00BD6C06" w:rsidRDefault="00BD515F" w:rsidP="006C09C9">
            <w:pPr>
              <w:jc w:val="both"/>
              <w:rPr>
                <w:color w:val="000000" w:themeColor="text1"/>
                <w:sz w:val="22"/>
                <w:szCs w:val="22"/>
              </w:rPr>
            </w:pPr>
            <w:r w:rsidRPr="00BD6C06">
              <w:rPr>
                <w:color w:val="000000" w:themeColor="text1"/>
                <w:sz w:val="22"/>
                <w:szCs w:val="22"/>
              </w:rPr>
              <w:t>W2 – KB_W01, KB_W02, KB_06</w:t>
            </w:r>
          </w:p>
          <w:p w14:paraId="018B0009" w14:textId="77777777" w:rsidR="00BD515F" w:rsidRPr="00BD6C06" w:rsidRDefault="00BD515F" w:rsidP="006C09C9">
            <w:pPr>
              <w:jc w:val="both"/>
              <w:rPr>
                <w:color w:val="000000" w:themeColor="text1"/>
                <w:sz w:val="22"/>
                <w:szCs w:val="22"/>
              </w:rPr>
            </w:pPr>
            <w:r w:rsidRPr="00BD6C06">
              <w:rPr>
                <w:color w:val="000000" w:themeColor="text1"/>
                <w:sz w:val="22"/>
                <w:szCs w:val="22"/>
              </w:rPr>
              <w:t>U1 – KB_U04</w:t>
            </w:r>
          </w:p>
          <w:p w14:paraId="4C8D0853" w14:textId="77777777" w:rsidR="00BD515F" w:rsidRPr="00BD6C06" w:rsidRDefault="00BD515F" w:rsidP="006C09C9">
            <w:pPr>
              <w:jc w:val="both"/>
              <w:rPr>
                <w:color w:val="000000" w:themeColor="text1"/>
                <w:sz w:val="22"/>
                <w:szCs w:val="22"/>
              </w:rPr>
            </w:pPr>
            <w:r w:rsidRPr="00BD6C06">
              <w:rPr>
                <w:color w:val="000000" w:themeColor="text1"/>
                <w:sz w:val="22"/>
                <w:szCs w:val="22"/>
              </w:rPr>
              <w:t>K1 – K01</w:t>
            </w:r>
          </w:p>
        </w:tc>
      </w:tr>
      <w:tr w:rsidR="00BD6C06" w:rsidRPr="00BD6C06" w14:paraId="20003622" w14:textId="77777777" w:rsidTr="00B37B34">
        <w:tc>
          <w:tcPr>
            <w:tcW w:w="0" w:type="auto"/>
            <w:shd w:val="clear" w:color="auto" w:fill="auto"/>
            <w:vAlign w:val="center"/>
          </w:tcPr>
          <w:p w14:paraId="664335C0" w14:textId="77777777" w:rsidR="00BD515F" w:rsidRPr="00BD6C06" w:rsidRDefault="00BD515F" w:rsidP="006C09C9">
            <w:pPr>
              <w:rPr>
                <w:color w:val="000000" w:themeColor="text1"/>
                <w:sz w:val="22"/>
                <w:szCs w:val="22"/>
              </w:rPr>
            </w:pPr>
            <w:r w:rsidRPr="00BD6C06">
              <w:rPr>
                <w:color w:val="000000" w:themeColor="text1"/>
                <w:sz w:val="22"/>
                <w:szCs w:val="22"/>
              </w:rPr>
              <w:t xml:space="preserve">Wymagania wstępne i dodatkowe </w:t>
            </w:r>
          </w:p>
        </w:tc>
        <w:tc>
          <w:tcPr>
            <w:tcW w:w="5561" w:type="dxa"/>
            <w:shd w:val="clear" w:color="auto" w:fill="auto"/>
            <w:vAlign w:val="center"/>
          </w:tcPr>
          <w:p w14:paraId="3B720395" w14:textId="77777777" w:rsidR="00BD515F" w:rsidRPr="00BD6C06" w:rsidRDefault="00BD515F" w:rsidP="006C09C9">
            <w:pPr>
              <w:jc w:val="both"/>
              <w:rPr>
                <w:color w:val="000000" w:themeColor="text1"/>
                <w:sz w:val="22"/>
                <w:szCs w:val="22"/>
              </w:rPr>
            </w:pPr>
            <w:r w:rsidRPr="00BD6C06">
              <w:rPr>
                <w:color w:val="000000" w:themeColor="text1"/>
                <w:sz w:val="22"/>
                <w:szCs w:val="22"/>
              </w:rPr>
              <w:t>brak</w:t>
            </w:r>
          </w:p>
        </w:tc>
      </w:tr>
      <w:tr w:rsidR="00BD6C06" w:rsidRPr="00BD6C06" w14:paraId="16E5D21C" w14:textId="77777777" w:rsidTr="00B37B34">
        <w:tc>
          <w:tcPr>
            <w:tcW w:w="0" w:type="auto"/>
            <w:shd w:val="clear" w:color="auto" w:fill="auto"/>
            <w:vAlign w:val="center"/>
          </w:tcPr>
          <w:p w14:paraId="4329895F" w14:textId="77777777" w:rsidR="00BD515F" w:rsidRPr="00BD6C06" w:rsidRDefault="00BD515F" w:rsidP="006C09C9">
            <w:pPr>
              <w:rPr>
                <w:color w:val="000000" w:themeColor="text1"/>
                <w:sz w:val="22"/>
                <w:szCs w:val="22"/>
              </w:rPr>
            </w:pPr>
            <w:r w:rsidRPr="00BD6C06">
              <w:rPr>
                <w:color w:val="000000" w:themeColor="text1"/>
                <w:sz w:val="22"/>
                <w:szCs w:val="22"/>
              </w:rPr>
              <w:t xml:space="preserve">Treści programowe modułu </w:t>
            </w:r>
          </w:p>
          <w:p w14:paraId="2B87E53E" w14:textId="77777777" w:rsidR="00BD515F" w:rsidRPr="00BD6C06" w:rsidRDefault="00BD515F" w:rsidP="006C09C9">
            <w:pPr>
              <w:rPr>
                <w:color w:val="000000" w:themeColor="text1"/>
                <w:sz w:val="22"/>
                <w:szCs w:val="22"/>
              </w:rPr>
            </w:pPr>
          </w:p>
        </w:tc>
        <w:tc>
          <w:tcPr>
            <w:tcW w:w="5561" w:type="dxa"/>
            <w:shd w:val="clear" w:color="auto" w:fill="auto"/>
            <w:vAlign w:val="center"/>
          </w:tcPr>
          <w:p w14:paraId="17724C4D" w14:textId="77777777" w:rsidR="00BD515F" w:rsidRPr="00BD6C06" w:rsidRDefault="00BD515F" w:rsidP="006C09C9">
            <w:pPr>
              <w:rPr>
                <w:color w:val="000000" w:themeColor="text1"/>
                <w:sz w:val="22"/>
                <w:szCs w:val="22"/>
              </w:rPr>
            </w:pPr>
            <w:r w:rsidRPr="00BD6C06">
              <w:rPr>
                <w:color w:val="000000" w:themeColor="text1"/>
                <w:sz w:val="22"/>
                <w:szCs w:val="22"/>
              </w:rPr>
              <w:t>Podstawy prawne działalności w obszarze bhp w kraju i UE. Ergonomia jako nauka interdyscyplinarna, zasady organizacji stanowiska pracy. Zagrożenia w środowisku pracy, zasady postępowania w razie wypadku. Optymalizacja warunków pracy, działania profilaktyczne</w:t>
            </w:r>
          </w:p>
        </w:tc>
      </w:tr>
      <w:tr w:rsidR="00BD6C06" w:rsidRPr="00BD6C06" w14:paraId="3DF19167" w14:textId="77777777" w:rsidTr="00B37B34">
        <w:tc>
          <w:tcPr>
            <w:tcW w:w="0" w:type="auto"/>
            <w:shd w:val="clear" w:color="auto" w:fill="auto"/>
            <w:vAlign w:val="center"/>
          </w:tcPr>
          <w:p w14:paraId="09BA2F20" w14:textId="77777777" w:rsidR="00BD515F" w:rsidRPr="00BD6C06" w:rsidRDefault="00BD515F" w:rsidP="006C09C9">
            <w:pPr>
              <w:rPr>
                <w:color w:val="000000" w:themeColor="text1"/>
                <w:sz w:val="22"/>
                <w:szCs w:val="22"/>
              </w:rPr>
            </w:pPr>
            <w:r w:rsidRPr="00BD6C06">
              <w:rPr>
                <w:color w:val="000000" w:themeColor="text1"/>
                <w:sz w:val="22"/>
                <w:szCs w:val="22"/>
              </w:rPr>
              <w:t>Wykaz literatury podstawowej i uzupełniającej</w:t>
            </w:r>
          </w:p>
        </w:tc>
        <w:tc>
          <w:tcPr>
            <w:tcW w:w="5561" w:type="dxa"/>
            <w:shd w:val="clear" w:color="auto" w:fill="auto"/>
            <w:vAlign w:val="center"/>
          </w:tcPr>
          <w:p w14:paraId="46AEA5E2" w14:textId="77777777" w:rsidR="00BD515F" w:rsidRPr="00BD6C06" w:rsidRDefault="00BD515F" w:rsidP="006C09C9">
            <w:pPr>
              <w:rPr>
                <w:color w:val="000000" w:themeColor="text1"/>
                <w:sz w:val="22"/>
                <w:szCs w:val="22"/>
                <w:u w:val="single"/>
              </w:rPr>
            </w:pPr>
            <w:r w:rsidRPr="00BD6C06">
              <w:rPr>
                <w:color w:val="000000" w:themeColor="text1"/>
                <w:sz w:val="22"/>
                <w:szCs w:val="22"/>
                <w:u w:val="single"/>
              </w:rPr>
              <w:t xml:space="preserve">Literatura podstawowa: </w:t>
            </w:r>
          </w:p>
          <w:p w14:paraId="351E9EFA" w14:textId="77777777" w:rsidR="00BD515F" w:rsidRPr="00BD6C06" w:rsidRDefault="00BD515F" w:rsidP="006C09C9">
            <w:pPr>
              <w:rPr>
                <w:color w:val="000000" w:themeColor="text1"/>
                <w:sz w:val="22"/>
                <w:szCs w:val="22"/>
              </w:rPr>
            </w:pPr>
            <w:r w:rsidRPr="00BD6C06">
              <w:rPr>
                <w:color w:val="000000" w:themeColor="text1"/>
                <w:sz w:val="22"/>
                <w:szCs w:val="22"/>
              </w:rPr>
              <w:t xml:space="preserve">1.Rączkowski, Bogdan. Gdańsk, ODDK, 2024 </w:t>
            </w:r>
          </w:p>
          <w:p w14:paraId="72C5A86C" w14:textId="77777777" w:rsidR="00BD515F" w:rsidRPr="00BD6C06" w:rsidRDefault="00BD515F" w:rsidP="006C09C9">
            <w:pPr>
              <w:rPr>
                <w:color w:val="000000" w:themeColor="text1"/>
                <w:sz w:val="22"/>
                <w:szCs w:val="22"/>
              </w:rPr>
            </w:pPr>
            <w:r w:rsidRPr="00BD6C06">
              <w:rPr>
                <w:color w:val="000000" w:themeColor="text1"/>
                <w:sz w:val="22"/>
                <w:szCs w:val="22"/>
              </w:rPr>
              <w:t xml:space="preserve">2.Boryczka M. Ergonomia i bezpieczeństwo pracy. Wyd. Uniwersytet Ekonomiczny w Katowicach, 2014 </w:t>
            </w:r>
          </w:p>
          <w:p w14:paraId="23DB1BA4" w14:textId="77777777" w:rsidR="00BD515F" w:rsidRPr="00BD6C06" w:rsidRDefault="00BD515F" w:rsidP="006C09C9">
            <w:pPr>
              <w:rPr>
                <w:color w:val="000000" w:themeColor="text1"/>
                <w:sz w:val="22"/>
                <w:szCs w:val="22"/>
              </w:rPr>
            </w:pPr>
            <w:r w:rsidRPr="00BD6C06">
              <w:rPr>
                <w:color w:val="000000" w:themeColor="text1"/>
                <w:sz w:val="22"/>
                <w:szCs w:val="22"/>
              </w:rPr>
              <w:t xml:space="preserve">3. </w:t>
            </w:r>
            <w:proofErr w:type="spellStart"/>
            <w:r w:rsidRPr="00BD6C06">
              <w:rPr>
                <w:color w:val="000000" w:themeColor="text1"/>
                <w:sz w:val="22"/>
                <w:szCs w:val="22"/>
              </w:rPr>
              <w:t>Koradecka</w:t>
            </w:r>
            <w:proofErr w:type="spellEnd"/>
            <w:r w:rsidRPr="00BD6C06">
              <w:rPr>
                <w:color w:val="000000" w:themeColor="text1"/>
                <w:sz w:val="22"/>
                <w:szCs w:val="22"/>
              </w:rPr>
              <w:t xml:space="preserve"> D. Nauka o pracy – bezpieczeństwo, higiena, ergonomia, wyd. CIOP, 2000r.</w:t>
            </w:r>
          </w:p>
          <w:p w14:paraId="27C02557" w14:textId="77777777" w:rsidR="00BD515F" w:rsidRPr="00BD6C06" w:rsidRDefault="00BD515F" w:rsidP="006C09C9">
            <w:pPr>
              <w:rPr>
                <w:color w:val="000000" w:themeColor="text1"/>
                <w:sz w:val="22"/>
                <w:szCs w:val="22"/>
              </w:rPr>
            </w:pPr>
            <w:r w:rsidRPr="00BD6C06">
              <w:rPr>
                <w:color w:val="000000" w:themeColor="text1"/>
                <w:sz w:val="22"/>
                <w:szCs w:val="22"/>
              </w:rPr>
              <w:t xml:space="preserve">4. Bielecki  K. Dobre  praktyki  bhp  w  chowie  i  hodowli  zwierząt  gospodarskich. CIOP-PIB, KRU </w:t>
            </w:r>
          </w:p>
          <w:p w14:paraId="11654E61" w14:textId="77777777" w:rsidR="00BD515F" w:rsidRPr="00BD6C06" w:rsidRDefault="00BD515F" w:rsidP="006C09C9">
            <w:pPr>
              <w:rPr>
                <w:color w:val="000000" w:themeColor="text1"/>
                <w:sz w:val="22"/>
                <w:szCs w:val="22"/>
                <w:u w:val="single"/>
              </w:rPr>
            </w:pPr>
            <w:r w:rsidRPr="00BD6C06">
              <w:rPr>
                <w:color w:val="000000" w:themeColor="text1"/>
                <w:sz w:val="22"/>
                <w:szCs w:val="22"/>
                <w:u w:val="single"/>
              </w:rPr>
              <w:lastRenderedPageBreak/>
              <w:t>Literatura uzupełniająca:</w:t>
            </w:r>
          </w:p>
          <w:p w14:paraId="767C958F" w14:textId="77777777" w:rsidR="00BD515F" w:rsidRPr="00BD6C06" w:rsidRDefault="00BD515F" w:rsidP="00BD515F">
            <w:pPr>
              <w:numPr>
                <w:ilvl w:val="0"/>
                <w:numId w:val="11"/>
              </w:numPr>
              <w:tabs>
                <w:tab w:val="left" w:pos="315"/>
              </w:tabs>
              <w:ind w:left="169" w:hanging="142"/>
              <w:rPr>
                <w:color w:val="000000" w:themeColor="text1"/>
                <w:sz w:val="22"/>
                <w:szCs w:val="22"/>
              </w:rPr>
            </w:pPr>
            <w:r w:rsidRPr="00BD6C06">
              <w:rPr>
                <w:color w:val="000000" w:themeColor="text1"/>
                <w:sz w:val="22"/>
                <w:szCs w:val="22"/>
              </w:rPr>
              <w:t>Dudziak R. Bezpieczeństwo i higiena pracy. Wyd. Centrum Rozwoju Edukacji EDICON, 2016</w:t>
            </w:r>
          </w:p>
          <w:p w14:paraId="2482833D" w14:textId="77777777" w:rsidR="00BD515F" w:rsidRPr="00BD6C06" w:rsidRDefault="00BD515F" w:rsidP="006C09C9">
            <w:pPr>
              <w:rPr>
                <w:color w:val="000000" w:themeColor="text1"/>
                <w:sz w:val="22"/>
                <w:szCs w:val="22"/>
              </w:rPr>
            </w:pPr>
            <w:r w:rsidRPr="00BD6C06">
              <w:rPr>
                <w:color w:val="000000" w:themeColor="text1"/>
                <w:sz w:val="22"/>
                <w:szCs w:val="22"/>
              </w:rPr>
              <w:t>2. Obowiązujące akty prawne</w:t>
            </w:r>
          </w:p>
        </w:tc>
      </w:tr>
      <w:tr w:rsidR="00BD6C06" w:rsidRPr="00BD6C06" w14:paraId="78FE1AF0" w14:textId="77777777" w:rsidTr="00B37B34">
        <w:tc>
          <w:tcPr>
            <w:tcW w:w="0" w:type="auto"/>
            <w:shd w:val="clear" w:color="auto" w:fill="auto"/>
            <w:vAlign w:val="center"/>
          </w:tcPr>
          <w:p w14:paraId="7763F8E0" w14:textId="77777777" w:rsidR="00BD515F" w:rsidRPr="00BD6C06" w:rsidRDefault="00BD515F" w:rsidP="006C09C9">
            <w:pPr>
              <w:rPr>
                <w:color w:val="000000" w:themeColor="text1"/>
                <w:sz w:val="22"/>
                <w:szCs w:val="22"/>
              </w:rPr>
            </w:pPr>
            <w:r w:rsidRPr="00BD6C06">
              <w:rPr>
                <w:color w:val="000000" w:themeColor="text1"/>
                <w:sz w:val="22"/>
                <w:szCs w:val="22"/>
              </w:rPr>
              <w:lastRenderedPageBreak/>
              <w:t>Planowane formy/działania/metody dydaktyczne</w:t>
            </w:r>
          </w:p>
        </w:tc>
        <w:tc>
          <w:tcPr>
            <w:tcW w:w="5561" w:type="dxa"/>
            <w:shd w:val="clear" w:color="auto" w:fill="auto"/>
            <w:vAlign w:val="center"/>
          </w:tcPr>
          <w:p w14:paraId="514FAF1F" w14:textId="77777777" w:rsidR="00BD515F" w:rsidRPr="00BD6C06" w:rsidRDefault="00BD515F" w:rsidP="006C09C9">
            <w:pPr>
              <w:rPr>
                <w:color w:val="000000" w:themeColor="text1"/>
                <w:sz w:val="22"/>
                <w:szCs w:val="22"/>
              </w:rPr>
            </w:pPr>
            <w:r w:rsidRPr="00BD6C06">
              <w:rPr>
                <w:color w:val="000000" w:themeColor="text1"/>
                <w:sz w:val="22"/>
                <w:szCs w:val="22"/>
              </w:rPr>
              <w:t>Metody dydaktyczne: wykład, prezentacje, dyskusja</w:t>
            </w:r>
          </w:p>
        </w:tc>
      </w:tr>
      <w:tr w:rsidR="00BD6C06" w:rsidRPr="00BD6C06" w14:paraId="79066230" w14:textId="77777777" w:rsidTr="00B37B34">
        <w:tc>
          <w:tcPr>
            <w:tcW w:w="0" w:type="auto"/>
            <w:shd w:val="clear" w:color="auto" w:fill="auto"/>
            <w:vAlign w:val="center"/>
          </w:tcPr>
          <w:p w14:paraId="475C71DB" w14:textId="77777777" w:rsidR="00BD515F" w:rsidRPr="00BD6C06" w:rsidRDefault="00BD515F" w:rsidP="006C09C9">
            <w:pPr>
              <w:rPr>
                <w:color w:val="000000" w:themeColor="text1"/>
                <w:sz w:val="22"/>
                <w:szCs w:val="22"/>
              </w:rPr>
            </w:pPr>
            <w:r w:rsidRPr="00BD6C06">
              <w:rPr>
                <w:color w:val="000000" w:themeColor="text1"/>
                <w:sz w:val="22"/>
                <w:szCs w:val="22"/>
              </w:rPr>
              <w:t>Sposoby weryfikacji oraz formy dokumentowania osiągniętych efektów uczenia się</w:t>
            </w:r>
          </w:p>
        </w:tc>
        <w:tc>
          <w:tcPr>
            <w:tcW w:w="5561" w:type="dxa"/>
            <w:shd w:val="clear" w:color="auto" w:fill="auto"/>
            <w:vAlign w:val="center"/>
          </w:tcPr>
          <w:p w14:paraId="4088C463" w14:textId="77777777" w:rsidR="00BD515F" w:rsidRPr="00BD6C06" w:rsidRDefault="00BD515F" w:rsidP="006C09C9">
            <w:pPr>
              <w:rPr>
                <w:color w:val="000000" w:themeColor="text1"/>
                <w:sz w:val="22"/>
                <w:szCs w:val="22"/>
              </w:rPr>
            </w:pPr>
            <w:r w:rsidRPr="00BD6C06">
              <w:rPr>
                <w:color w:val="000000" w:themeColor="text1"/>
                <w:sz w:val="22"/>
                <w:szCs w:val="22"/>
              </w:rPr>
              <w:t>SPOSOBY WERYFIKACJI:</w:t>
            </w:r>
          </w:p>
          <w:p w14:paraId="59E2DE08" w14:textId="77777777" w:rsidR="00BD515F" w:rsidRPr="00BD6C06" w:rsidRDefault="00BD515F" w:rsidP="006C09C9">
            <w:pPr>
              <w:rPr>
                <w:color w:val="000000" w:themeColor="text1"/>
                <w:sz w:val="22"/>
                <w:szCs w:val="22"/>
              </w:rPr>
            </w:pPr>
            <w:r w:rsidRPr="00BD6C06">
              <w:rPr>
                <w:color w:val="000000" w:themeColor="text1"/>
                <w:sz w:val="22"/>
                <w:szCs w:val="22"/>
              </w:rPr>
              <w:t xml:space="preserve">W1 – zaliczenie lub prezentacja, obecność na zajęciach  </w:t>
            </w:r>
          </w:p>
          <w:p w14:paraId="6F6CD177" w14:textId="77777777" w:rsidR="00BD515F" w:rsidRPr="00BD6C06" w:rsidRDefault="00BD515F" w:rsidP="006C09C9">
            <w:pPr>
              <w:pStyle w:val="Tekstkomentarza"/>
              <w:spacing w:after="0"/>
              <w:rPr>
                <w:rFonts w:ascii="Times New Roman" w:hAnsi="Times New Roman" w:cs="Times New Roman"/>
                <w:color w:val="000000" w:themeColor="text1"/>
                <w:sz w:val="22"/>
                <w:szCs w:val="22"/>
              </w:rPr>
            </w:pPr>
            <w:r w:rsidRPr="00BD6C06">
              <w:rPr>
                <w:rFonts w:ascii="Times New Roman" w:hAnsi="Times New Roman" w:cs="Times New Roman"/>
                <w:color w:val="000000" w:themeColor="text1"/>
                <w:sz w:val="22"/>
                <w:szCs w:val="22"/>
              </w:rPr>
              <w:t xml:space="preserve">W2 – zaliczenie lub prezentacja, obecność na zajęciach </w:t>
            </w:r>
          </w:p>
          <w:p w14:paraId="3CACA609" w14:textId="77777777" w:rsidR="00BD515F" w:rsidRPr="00BD6C06" w:rsidRDefault="00BD515F" w:rsidP="006C09C9">
            <w:pPr>
              <w:pStyle w:val="Tekstkomentarza"/>
              <w:rPr>
                <w:rFonts w:ascii="Times New Roman" w:hAnsi="Times New Roman" w:cs="Times New Roman"/>
                <w:color w:val="000000" w:themeColor="text1"/>
                <w:sz w:val="22"/>
                <w:szCs w:val="22"/>
              </w:rPr>
            </w:pPr>
            <w:r w:rsidRPr="00BD6C06">
              <w:rPr>
                <w:rFonts w:ascii="Times New Roman" w:hAnsi="Times New Roman" w:cs="Times New Roman"/>
                <w:color w:val="000000" w:themeColor="text1"/>
                <w:sz w:val="22"/>
                <w:szCs w:val="22"/>
              </w:rPr>
              <w:t>U1–zaliczenie lub prezentacja, obecność na zajęciach, udział w dyskusji</w:t>
            </w:r>
          </w:p>
          <w:p w14:paraId="466A7F03" w14:textId="77777777" w:rsidR="00BD515F" w:rsidRPr="00BD6C06" w:rsidRDefault="00BD515F" w:rsidP="006C09C9">
            <w:pPr>
              <w:pStyle w:val="Tekstkomentarza"/>
              <w:rPr>
                <w:rFonts w:ascii="Times New Roman" w:hAnsi="Times New Roman" w:cs="Times New Roman"/>
                <w:color w:val="000000" w:themeColor="text1"/>
                <w:sz w:val="22"/>
                <w:szCs w:val="22"/>
              </w:rPr>
            </w:pPr>
            <w:r w:rsidRPr="00BD6C06">
              <w:rPr>
                <w:rFonts w:ascii="Times New Roman" w:hAnsi="Times New Roman" w:cs="Times New Roman"/>
                <w:color w:val="000000" w:themeColor="text1"/>
                <w:sz w:val="22"/>
                <w:szCs w:val="22"/>
              </w:rPr>
              <w:t>K1– zaliczenie lub prezentacja, obecność na zajęciach, udział w dyskusji</w:t>
            </w:r>
          </w:p>
          <w:p w14:paraId="7E976476" w14:textId="77777777" w:rsidR="00BD515F" w:rsidRPr="00BD6C06" w:rsidRDefault="00BD515F" w:rsidP="006C09C9">
            <w:pPr>
              <w:jc w:val="both"/>
              <w:rPr>
                <w:color w:val="000000" w:themeColor="text1"/>
                <w:sz w:val="22"/>
                <w:szCs w:val="22"/>
              </w:rPr>
            </w:pPr>
            <w:r w:rsidRPr="00BD6C06">
              <w:rPr>
                <w:color w:val="000000" w:themeColor="text1"/>
                <w:sz w:val="22"/>
                <w:szCs w:val="22"/>
                <w:u w:val="single"/>
              </w:rPr>
              <w:t>DOKUMENTOWANIE OSIĄGNIĘTYCH EFEKTÓW UCZENIA SIĘ</w:t>
            </w:r>
            <w:r w:rsidRPr="00BD6C06">
              <w:rPr>
                <w:color w:val="000000" w:themeColor="text1"/>
                <w:sz w:val="22"/>
                <w:szCs w:val="22"/>
              </w:rPr>
              <w:t xml:space="preserve"> w formie: zaliczenie pisemne lub prezentacja - zgodnie z ustaleniami ze studentami na pierwszych zajęciach, archiwizowana lista obecności i udział w dyskusji w formie papierowej lub cyfrowej.</w:t>
            </w:r>
          </w:p>
          <w:p w14:paraId="10F602EC" w14:textId="77777777" w:rsidR="00BD515F" w:rsidRPr="00BD6C06" w:rsidRDefault="00BD515F" w:rsidP="006C09C9">
            <w:pPr>
              <w:rPr>
                <w:i/>
                <w:color w:val="000000" w:themeColor="text1"/>
                <w:sz w:val="22"/>
                <w:szCs w:val="22"/>
              </w:rPr>
            </w:pPr>
          </w:p>
          <w:p w14:paraId="48DADB8B" w14:textId="77777777" w:rsidR="00BD515F" w:rsidRPr="00BD6C06" w:rsidRDefault="00BD515F" w:rsidP="006C09C9">
            <w:pPr>
              <w:rPr>
                <w:color w:val="000000" w:themeColor="text1"/>
                <w:sz w:val="22"/>
                <w:szCs w:val="22"/>
              </w:rPr>
            </w:pPr>
            <w:r w:rsidRPr="00BD6C06">
              <w:rPr>
                <w:color w:val="000000" w:themeColor="text1"/>
                <w:sz w:val="22"/>
                <w:szCs w:val="22"/>
              </w:rPr>
              <w:t>Szczegółowe kryteria przy ocenie zaliczenia i prac kontrolnych</w:t>
            </w:r>
          </w:p>
          <w:p w14:paraId="0F254C19" w14:textId="77777777" w:rsidR="00BD515F" w:rsidRPr="00BD6C06" w:rsidRDefault="00BD515F" w:rsidP="00BD515F">
            <w:pPr>
              <w:pStyle w:val="Akapitzlist"/>
              <w:numPr>
                <w:ilvl w:val="0"/>
                <w:numId w:val="1"/>
              </w:numPr>
              <w:ind w:left="197" w:hanging="218"/>
              <w:jc w:val="both"/>
              <w:rPr>
                <w:color w:val="000000" w:themeColor="text1"/>
                <w:sz w:val="22"/>
                <w:szCs w:val="22"/>
              </w:rPr>
            </w:pPr>
            <w:r w:rsidRPr="00BD6C06">
              <w:rPr>
                <w:color w:val="000000" w:themeColor="text1"/>
                <w:sz w:val="22"/>
                <w:szCs w:val="22"/>
              </w:rPr>
              <w:t xml:space="preserve">student wykazuje dostateczny (3,0) stopień wiedzy, umiejętności lub kompetencji, gdy uzyskuje od 51 do 60% sumy punktów określających maksymalny poziom wiedzy lub umiejętności z danego przedmiotu (odpowiednio, przy zaliczeniu cząstkowym – jego części), </w:t>
            </w:r>
          </w:p>
          <w:p w14:paraId="24E52470" w14:textId="77777777" w:rsidR="00BD515F" w:rsidRPr="00BD6C06" w:rsidRDefault="00BD515F" w:rsidP="00BD515F">
            <w:pPr>
              <w:pStyle w:val="Akapitzlist"/>
              <w:numPr>
                <w:ilvl w:val="0"/>
                <w:numId w:val="1"/>
              </w:numPr>
              <w:ind w:left="197" w:hanging="218"/>
              <w:jc w:val="both"/>
              <w:rPr>
                <w:color w:val="000000" w:themeColor="text1"/>
                <w:sz w:val="22"/>
                <w:szCs w:val="22"/>
              </w:rPr>
            </w:pPr>
            <w:r w:rsidRPr="00BD6C06">
              <w:rPr>
                <w:color w:val="000000" w:themeColor="text1"/>
                <w:sz w:val="22"/>
                <w:szCs w:val="22"/>
              </w:rPr>
              <w:t xml:space="preserve">student wykazuje dostateczny plus (3,5) stopień wiedzy, umiejętności lub kompetencji, gdy uzyskuje od 61 do 70% sumy punktów określających maksymalny poziom wiedzy lub umiejętności z danego przedmiotu (odpowiednio – jego części), </w:t>
            </w:r>
          </w:p>
          <w:p w14:paraId="05B3AFDD" w14:textId="77777777" w:rsidR="00BD515F" w:rsidRPr="00BD6C06" w:rsidRDefault="00BD515F" w:rsidP="00BD515F">
            <w:pPr>
              <w:pStyle w:val="Akapitzlist"/>
              <w:numPr>
                <w:ilvl w:val="0"/>
                <w:numId w:val="1"/>
              </w:numPr>
              <w:ind w:left="197" w:hanging="218"/>
              <w:jc w:val="both"/>
              <w:rPr>
                <w:color w:val="000000" w:themeColor="text1"/>
                <w:sz w:val="22"/>
                <w:szCs w:val="22"/>
              </w:rPr>
            </w:pPr>
            <w:r w:rsidRPr="00BD6C06">
              <w:rPr>
                <w:color w:val="000000" w:themeColor="text1"/>
                <w:sz w:val="22"/>
                <w:szCs w:val="22"/>
              </w:rPr>
              <w:t xml:space="preserve">student wykazuje dobry stopień (4,0) wiedzy, umiejętności lub kompetencji, gdy uzyskuje od 71 do 80% sumy punktów określających maksymalny poziom wiedzy lub umiejętności z danego przedmiotu (odpowiednio – jego części), </w:t>
            </w:r>
          </w:p>
          <w:p w14:paraId="596E5639" w14:textId="77777777" w:rsidR="00BD515F" w:rsidRPr="00BD6C06" w:rsidRDefault="00BD515F" w:rsidP="00BD515F">
            <w:pPr>
              <w:pStyle w:val="Akapitzlist"/>
              <w:numPr>
                <w:ilvl w:val="0"/>
                <w:numId w:val="1"/>
              </w:numPr>
              <w:ind w:left="197" w:hanging="218"/>
              <w:jc w:val="both"/>
              <w:rPr>
                <w:rFonts w:eastAsiaTheme="minorHAnsi"/>
                <w:color w:val="000000" w:themeColor="text1"/>
                <w:sz w:val="22"/>
                <w:szCs w:val="22"/>
              </w:rPr>
            </w:pPr>
            <w:r w:rsidRPr="00BD6C06">
              <w:rPr>
                <w:color w:val="000000" w:themeColor="text1"/>
                <w:sz w:val="22"/>
                <w:szCs w:val="22"/>
              </w:rPr>
              <w:t>student wykazuje plus dobry stopień (4,5) wiedzy, umiejętności lub kompetencji, gdy uzyskuje od 81 do 90% sumy punktów określających maksymalny poziom wiedzy lub umiejętności z danego przedmiotu (odpowiednio – jego części),</w:t>
            </w:r>
          </w:p>
          <w:p w14:paraId="78EEB799" w14:textId="77777777" w:rsidR="00BD515F" w:rsidRPr="00BD6C06" w:rsidRDefault="00BD515F" w:rsidP="00BD515F">
            <w:pPr>
              <w:pStyle w:val="Akapitzlist"/>
              <w:numPr>
                <w:ilvl w:val="0"/>
                <w:numId w:val="1"/>
              </w:numPr>
              <w:ind w:left="197" w:hanging="218"/>
              <w:jc w:val="both"/>
              <w:rPr>
                <w:rFonts w:eastAsiaTheme="minorHAnsi"/>
                <w:i/>
                <w:color w:val="000000" w:themeColor="text1"/>
                <w:sz w:val="22"/>
                <w:szCs w:val="22"/>
              </w:rPr>
            </w:pPr>
            <w:r w:rsidRPr="00BD6C06">
              <w:rPr>
                <w:color w:val="000000" w:themeColor="text1"/>
                <w:sz w:val="22"/>
                <w:szCs w:val="22"/>
              </w:rPr>
              <w:t>student wykazuje bardzo dobry stopień (5,0) wiedzy, umiejętności lub kompetencji, gdy uzyskuje powyżej 91% sumy punktów określających maksymalny poziom wiedzy lub umiejętności z danego przedmiotu (odpowiednio – jego części).</w:t>
            </w:r>
          </w:p>
        </w:tc>
      </w:tr>
      <w:tr w:rsidR="00BD6C06" w:rsidRPr="00BD6C06" w14:paraId="2204CDFE" w14:textId="77777777" w:rsidTr="00B37B34">
        <w:tc>
          <w:tcPr>
            <w:tcW w:w="0" w:type="auto"/>
            <w:shd w:val="clear" w:color="auto" w:fill="auto"/>
            <w:vAlign w:val="center"/>
          </w:tcPr>
          <w:p w14:paraId="04F1C427" w14:textId="77777777" w:rsidR="00BD515F" w:rsidRPr="00BD6C06" w:rsidRDefault="00BD515F" w:rsidP="006C09C9">
            <w:pPr>
              <w:rPr>
                <w:color w:val="000000" w:themeColor="text1"/>
                <w:sz w:val="22"/>
                <w:szCs w:val="22"/>
              </w:rPr>
            </w:pPr>
            <w:r w:rsidRPr="00BD6C06">
              <w:rPr>
                <w:color w:val="000000" w:themeColor="text1"/>
                <w:sz w:val="22"/>
                <w:szCs w:val="22"/>
              </w:rPr>
              <w:t>Elementy i wagi mające wpływ na ocenę końcową</w:t>
            </w:r>
          </w:p>
          <w:p w14:paraId="49FEB142" w14:textId="77777777" w:rsidR="00BD515F" w:rsidRPr="00BD6C06" w:rsidRDefault="00BD515F" w:rsidP="006C09C9">
            <w:pPr>
              <w:rPr>
                <w:color w:val="000000" w:themeColor="text1"/>
                <w:sz w:val="22"/>
                <w:szCs w:val="22"/>
              </w:rPr>
            </w:pPr>
          </w:p>
          <w:p w14:paraId="4AE30772" w14:textId="77777777" w:rsidR="00BD515F" w:rsidRPr="00BD6C06" w:rsidRDefault="00BD515F" w:rsidP="006C09C9">
            <w:pPr>
              <w:rPr>
                <w:color w:val="000000" w:themeColor="text1"/>
                <w:sz w:val="22"/>
                <w:szCs w:val="22"/>
              </w:rPr>
            </w:pPr>
          </w:p>
        </w:tc>
        <w:tc>
          <w:tcPr>
            <w:tcW w:w="5561" w:type="dxa"/>
            <w:shd w:val="clear" w:color="auto" w:fill="auto"/>
            <w:vAlign w:val="center"/>
          </w:tcPr>
          <w:p w14:paraId="02A16B6C" w14:textId="77777777" w:rsidR="00BD515F" w:rsidRPr="00BD6C06" w:rsidRDefault="00BD515F" w:rsidP="006C09C9">
            <w:pPr>
              <w:jc w:val="both"/>
              <w:rPr>
                <w:color w:val="000000" w:themeColor="text1"/>
                <w:sz w:val="22"/>
                <w:szCs w:val="22"/>
              </w:rPr>
            </w:pPr>
            <w:r w:rsidRPr="00BD6C06">
              <w:rPr>
                <w:color w:val="000000" w:themeColor="text1"/>
                <w:sz w:val="22"/>
                <w:szCs w:val="22"/>
              </w:rPr>
              <w:t>Należy określić wagę i udział ocen uzyskanych przez studenta w wyniku weryfikacji poszczególnych  efektów uczenia się, zwłaszcza w zakresie wiedzy i umiejętności praktycznych. W przypadku przedmiotów 2-3 semestralnych należy uwzględnić udział ocen uzyskanych na koniec każdego semestru.</w:t>
            </w:r>
          </w:p>
          <w:p w14:paraId="05A2BAE5" w14:textId="77777777" w:rsidR="00BD515F" w:rsidRPr="00BD6C06" w:rsidRDefault="00BD515F" w:rsidP="006C09C9">
            <w:pPr>
              <w:jc w:val="both"/>
              <w:rPr>
                <w:color w:val="000000" w:themeColor="text1"/>
                <w:sz w:val="22"/>
                <w:szCs w:val="22"/>
              </w:rPr>
            </w:pPr>
          </w:p>
          <w:p w14:paraId="4EE8A08F" w14:textId="77777777" w:rsidR="00BD515F" w:rsidRPr="00BD6C06" w:rsidRDefault="00BD515F" w:rsidP="006C09C9">
            <w:pPr>
              <w:jc w:val="both"/>
              <w:rPr>
                <w:color w:val="000000" w:themeColor="text1"/>
                <w:sz w:val="22"/>
                <w:szCs w:val="22"/>
              </w:rPr>
            </w:pPr>
            <w:r w:rsidRPr="00BD6C06">
              <w:rPr>
                <w:color w:val="000000" w:themeColor="text1"/>
                <w:sz w:val="22"/>
                <w:szCs w:val="22"/>
              </w:rPr>
              <w:lastRenderedPageBreak/>
              <w:t xml:space="preserve">Na ocenę końcową ma wpływ średnia ocena z zaliczenia pisemnego lub prezentacji (60%), ocena z dyskusji (30%), obecność (20%). </w:t>
            </w:r>
          </w:p>
          <w:p w14:paraId="4D6475B7" w14:textId="77777777" w:rsidR="00BD515F" w:rsidRPr="00BD6C06" w:rsidRDefault="00BD515F" w:rsidP="006C09C9">
            <w:pPr>
              <w:jc w:val="both"/>
              <w:rPr>
                <w:i/>
                <w:color w:val="000000" w:themeColor="text1"/>
                <w:sz w:val="22"/>
                <w:szCs w:val="22"/>
              </w:rPr>
            </w:pPr>
            <w:r w:rsidRPr="00BD6C06">
              <w:rPr>
                <w:color w:val="000000" w:themeColor="text1"/>
                <w:sz w:val="22"/>
                <w:szCs w:val="22"/>
              </w:rPr>
              <w:t>Warunki te są przedstawiane studentom i konsultowane z nimi na pierwszym wykładzie.</w:t>
            </w:r>
          </w:p>
        </w:tc>
      </w:tr>
      <w:tr w:rsidR="00BD6C06" w:rsidRPr="00BD6C06" w14:paraId="2AF47E61" w14:textId="77777777" w:rsidTr="00B37B34">
        <w:trPr>
          <w:trHeight w:val="2324"/>
        </w:trPr>
        <w:tc>
          <w:tcPr>
            <w:tcW w:w="0" w:type="auto"/>
            <w:shd w:val="clear" w:color="auto" w:fill="auto"/>
            <w:vAlign w:val="center"/>
          </w:tcPr>
          <w:p w14:paraId="2D5F3AF4" w14:textId="77777777" w:rsidR="00BD515F" w:rsidRPr="00BD6C06" w:rsidRDefault="00BD515F" w:rsidP="006C09C9">
            <w:pPr>
              <w:jc w:val="both"/>
              <w:rPr>
                <w:color w:val="000000" w:themeColor="text1"/>
                <w:sz w:val="22"/>
                <w:szCs w:val="22"/>
              </w:rPr>
            </w:pPr>
            <w:r w:rsidRPr="00BD6C06">
              <w:rPr>
                <w:color w:val="000000" w:themeColor="text1"/>
                <w:sz w:val="22"/>
                <w:szCs w:val="22"/>
              </w:rPr>
              <w:lastRenderedPageBreak/>
              <w:t>Bilans punktów ECTS</w:t>
            </w:r>
          </w:p>
        </w:tc>
        <w:tc>
          <w:tcPr>
            <w:tcW w:w="5561" w:type="dxa"/>
            <w:shd w:val="clear" w:color="auto" w:fill="auto"/>
            <w:vAlign w:val="center"/>
          </w:tcPr>
          <w:p w14:paraId="39656687" w14:textId="77777777" w:rsidR="00BD515F" w:rsidRPr="00BD6C06" w:rsidRDefault="00BD515F" w:rsidP="006C09C9">
            <w:pPr>
              <w:jc w:val="both"/>
              <w:rPr>
                <w:color w:val="000000" w:themeColor="text1"/>
                <w:sz w:val="22"/>
                <w:szCs w:val="22"/>
              </w:rPr>
            </w:pPr>
            <w:r w:rsidRPr="00BD6C06">
              <w:rPr>
                <w:color w:val="000000" w:themeColor="text1"/>
                <w:sz w:val="22"/>
                <w:szCs w:val="22"/>
              </w:rPr>
              <w:t xml:space="preserve">Formy zajęć:  wykład, ćwiczenia, konsultacje, przygotowanie do zajęć, przygotowanie do zaliczenia lub opracowanie prezentacji, studiowanie literatury </w:t>
            </w:r>
          </w:p>
          <w:p w14:paraId="021B1241" w14:textId="77777777" w:rsidR="00BD515F" w:rsidRPr="00BD6C06" w:rsidRDefault="00BD515F" w:rsidP="006C09C9">
            <w:pPr>
              <w:jc w:val="both"/>
              <w:rPr>
                <w:color w:val="000000" w:themeColor="text1"/>
                <w:sz w:val="22"/>
                <w:szCs w:val="22"/>
              </w:rPr>
            </w:pPr>
          </w:p>
          <w:p w14:paraId="6397E67B" w14:textId="77777777" w:rsidR="00BD515F" w:rsidRPr="00BD6C06" w:rsidRDefault="00BD515F" w:rsidP="006C09C9">
            <w:pPr>
              <w:rPr>
                <w:color w:val="000000" w:themeColor="text1"/>
                <w:sz w:val="22"/>
                <w:szCs w:val="22"/>
                <w:u w:val="single"/>
              </w:rPr>
            </w:pPr>
            <w:r w:rsidRPr="00BD6C06">
              <w:rPr>
                <w:color w:val="000000" w:themeColor="text1"/>
                <w:sz w:val="22"/>
                <w:szCs w:val="22"/>
                <w:u w:val="single"/>
              </w:rPr>
              <w:t xml:space="preserve">Formy zajęć: </w:t>
            </w:r>
          </w:p>
          <w:p w14:paraId="5571F698" w14:textId="77777777" w:rsidR="00BD515F" w:rsidRPr="00BD6C06" w:rsidRDefault="00BD515F" w:rsidP="006C09C9">
            <w:pPr>
              <w:rPr>
                <w:color w:val="000000" w:themeColor="text1"/>
                <w:sz w:val="22"/>
                <w:szCs w:val="22"/>
              </w:rPr>
            </w:pPr>
            <w:r w:rsidRPr="00BD6C06">
              <w:rPr>
                <w:b/>
                <w:color w:val="000000" w:themeColor="text1"/>
                <w:sz w:val="22"/>
                <w:szCs w:val="22"/>
              </w:rPr>
              <w:t>Kontaktowe</w:t>
            </w:r>
          </w:p>
          <w:p w14:paraId="100E0402" w14:textId="77777777" w:rsidR="00BD515F" w:rsidRPr="00BD6C06" w:rsidRDefault="00BD515F" w:rsidP="00BD515F">
            <w:pPr>
              <w:pStyle w:val="Akapitzlist"/>
              <w:numPr>
                <w:ilvl w:val="0"/>
                <w:numId w:val="2"/>
              </w:numPr>
              <w:ind w:left="480"/>
              <w:rPr>
                <w:color w:val="000000" w:themeColor="text1"/>
                <w:sz w:val="22"/>
                <w:szCs w:val="22"/>
              </w:rPr>
            </w:pPr>
            <w:r w:rsidRPr="00BD6C06">
              <w:rPr>
                <w:color w:val="000000" w:themeColor="text1"/>
                <w:sz w:val="22"/>
                <w:szCs w:val="22"/>
              </w:rPr>
              <w:t xml:space="preserve">wykład (10 godz./0,4 ECTS), </w:t>
            </w:r>
          </w:p>
          <w:p w14:paraId="04BC6B97" w14:textId="048058DE" w:rsidR="00BD515F" w:rsidRPr="00BD6C06" w:rsidRDefault="00BD515F" w:rsidP="00BD515F">
            <w:pPr>
              <w:pStyle w:val="Akapitzlist"/>
              <w:numPr>
                <w:ilvl w:val="0"/>
                <w:numId w:val="2"/>
              </w:numPr>
              <w:ind w:left="480"/>
              <w:rPr>
                <w:color w:val="000000" w:themeColor="text1"/>
                <w:sz w:val="22"/>
                <w:szCs w:val="22"/>
              </w:rPr>
            </w:pPr>
            <w:r w:rsidRPr="00BD6C06">
              <w:rPr>
                <w:color w:val="000000" w:themeColor="text1"/>
                <w:sz w:val="22"/>
                <w:szCs w:val="22"/>
              </w:rPr>
              <w:t>konsultacje (</w:t>
            </w:r>
            <w:r w:rsidR="008A5C32" w:rsidRPr="00BD6C06">
              <w:rPr>
                <w:color w:val="000000" w:themeColor="text1"/>
                <w:sz w:val="22"/>
                <w:szCs w:val="22"/>
              </w:rPr>
              <w:t>3</w:t>
            </w:r>
            <w:r w:rsidRPr="00BD6C06">
              <w:rPr>
                <w:color w:val="000000" w:themeColor="text1"/>
                <w:sz w:val="22"/>
                <w:szCs w:val="22"/>
              </w:rPr>
              <w:t xml:space="preserve"> godz./0,</w:t>
            </w:r>
            <w:r w:rsidR="008A5C32" w:rsidRPr="00BD6C06">
              <w:rPr>
                <w:color w:val="000000" w:themeColor="text1"/>
                <w:sz w:val="22"/>
                <w:szCs w:val="22"/>
              </w:rPr>
              <w:t>12</w:t>
            </w:r>
            <w:r w:rsidRPr="00BD6C06">
              <w:rPr>
                <w:color w:val="000000" w:themeColor="text1"/>
                <w:sz w:val="22"/>
                <w:szCs w:val="22"/>
              </w:rPr>
              <w:t xml:space="preserve"> ECTS), </w:t>
            </w:r>
          </w:p>
          <w:p w14:paraId="4B782F6F" w14:textId="707E4283" w:rsidR="00BD515F" w:rsidRPr="00BD6C06" w:rsidRDefault="00BD515F" w:rsidP="006C09C9">
            <w:pPr>
              <w:ind w:left="120"/>
              <w:rPr>
                <w:color w:val="000000" w:themeColor="text1"/>
                <w:sz w:val="22"/>
                <w:szCs w:val="22"/>
              </w:rPr>
            </w:pPr>
            <w:r w:rsidRPr="00BD6C06">
              <w:rPr>
                <w:color w:val="000000" w:themeColor="text1"/>
                <w:sz w:val="22"/>
                <w:szCs w:val="22"/>
              </w:rPr>
              <w:t>Łącznie – 1</w:t>
            </w:r>
            <w:r w:rsidR="008A5C32" w:rsidRPr="00BD6C06">
              <w:rPr>
                <w:color w:val="000000" w:themeColor="text1"/>
                <w:sz w:val="22"/>
                <w:szCs w:val="22"/>
              </w:rPr>
              <w:t>3</w:t>
            </w:r>
            <w:r w:rsidRPr="00BD6C06">
              <w:rPr>
                <w:color w:val="000000" w:themeColor="text1"/>
                <w:sz w:val="22"/>
                <w:szCs w:val="22"/>
              </w:rPr>
              <w:t xml:space="preserve"> godz./0,</w:t>
            </w:r>
            <w:r w:rsidR="008A5C32" w:rsidRPr="00BD6C06">
              <w:rPr>
                <w:color w:val="000000" w:themeColor="text1"/>
                <w:sz w:val="22"/>
                <w:szCs w:val="22"/>
              </w:rPr>
              <w:t>52</w:t>
            </w:r>
            <w:r w:rsidRPr="00BD6C06">
              <w:rPr>
                <w:color w:val="000000" w:themeColor="text1"/>
                <w:sz w:val="22"/>
                <w:szCs w:val="22"/>
              </w:rPr>
              <w:t xml:space="preserve"> ECTS</w:t>
            </w:r>
          </w:p>
          <w:p w14:paraId="5CC09C46" w14:textId="77777777" w:rsidR="00BD515F" w:rsidRPr="00BD6C06" w:rsidRDefault="00BD515F" w:rsidP="006C09C9">
            <w:pPr>
              <w:rPr>
                <w:b/>
                <w:i/>
                <w:color w:val="000000" w:themeColor="text1"/>
                <w:sz w:val="22"/>
                <w:szCs w:val="22"/>
              </w:rPr>
            </w:pPr>
          </w:p>
          <w:p w14:paraId="6438194C" w14:textId="77777777" w:rsidR="00BD515F" w:rsidRPr="00BD6C06" w:rsidRDefault="00BD515F" w:rsidP="006C09C9">
            <w:pPr>
              <w:rPr>
                <w:b/>
                <w:color w:val="000000" w:themeColor="text1"/>
                <w:sz w:val="22"/>
                <w:szCs w:val="22"/>
              </w:rPr>
            </w:pPr>
            <w:proofErr w:type="spellStart"/>
            <w:r w:rsidRPr="00BD6C06">
              <w:rPr>
                <w:b/>
                <w:color w:val="000000" w:themeColor="text1"/>
                <w:sz w:val="22"/>
                <w:szCs w:val="22"/>
              </w:rPr>
              <w:t>Niekontaktowe</w:t>
            </w:r>
            <w:proofErr w:type="spellEnd"/>
          </w:p>
          <w:p w14:paraId="572F59B7" w14:textId="77777777" w:rsidR="00BD515F" w:rsidRPr="00BD6C06" w:rsidRDefault="00BD515F" w:rsidP="00BD515F">
            <w:pPr>
              <w:pStyle w:val="Akapitzlist"/>
              <w:numPr>
                <w:ilvl w:val="0"/>
                <w:numId w:val="3"/>
              </w:numPr>
              <w:ind w:left="480"/>
              <w:rPr>
                <w:color w:val="000000" w:themeColor="text1"/>
                <w:sz w:val="22"/>
                <w:szCs w:val="22"/>
              </w:rPr>
            </w:pPr>
            <w:r w:rsidRPr="00BD6C06">
              <w:rPr>
                <w:color w:val="000000" w:themeColor="text1"/>
                <w:sz w:val="22"/>
                <w:szCs w:val="22"/>
              </w:rPr>
              <w:t>przygotowanie do zajęć (1 godz./0,04 ECTS),</w:t>
            </w:r>
          </w:p>
          <w:p w14:paraId="4E91AAE7" w14:textId="42B81F0C" w:rsidR="00BD515F" w:rsidRPr="00BD6C06" w:rsidRDefault="00BD515F" w:rsidP="00BD515F">
            <w:pPr>
              <w:pStyle w:val="Akapitzlist"/>
              <w:numPr>
                <w:ilvl w:val="0"/>
                <w:numId w:val="3"/>
              </w:numPr>
              <w:ind w:left="480"/>
              <w:rPr>
                <w:color w:val="000000" w:themeColor="text1"/>
                <w:sz w:val="22"/>
                <w:szCs w:val="22"/>
              </w:rPr>
            </w:pPr>
            <w:r w:rsidRPr="00BD6C06">
              <w:rPr>
                <w:color w:val="000000" w:themeColor="text1"/>
                <w:sz w:val="22"/>
                <w:szCs w:val="22"/>
              </w:rPr>
              <w:t>studiowanie literatury (</w:t>
            </w:r>
            <w:r w:rsidR="008A5C32" w:rsidRPr="00BD6C06">
              <w:rPr>
                <w:color w:val="000000" w:themeColor="text1"/>
                <w:sz w:val="22"/>
                <w:szCs w:val="22"/>
              </w:rPr>
              <w:t>5</w:t>
            </w:r>
            <w:r w:rsidRPr="00BD6C06">
              <w:rPr>
                <w:color w:val="000000" w:themeColor="text1"/>
                <w:sz w:val="22"/>
                <w:szCs w:val="22"/>
              </w:rPr>
              <w:t xml:space="preserve"> godz./0,2 ECTS),</w:t>
            </w:r>
          </w:p>
          <w:p w14:paraId="45564F90" w14:textId="71431F67" w:rsidR="00BD515F" w:rsidRPr="00BD6C06" w:rsidRDefault="00BD515F" w:rsidP="00BD515F">
            <w:pPr>
              <w:pStyle w:val="Akapitzlist"/>
              <w:numPr>
                <w:ilvl w:val="0"/>
                <w:numId w:val="3"/>
              </w:numPr>
              <w:ind w:left="480"/>
              <w:rPr>
                <w:color w:val="000000" w:themeColor="text1"/>
                <w:sz w:val="22"/>
                <w:szCs w:val="22"/>
              </w:rPr>
            </w:pPr>
            <w:r w:rsidRPr="00BD6C06">
              <w:rPr>
                <w:color w:val="000000" w:themeColor="text1"/>
                <w:sz w:val="22"/>
                <w:szCs w:val="22"/>
              </w:rPr>
              <w:t>przygotowanie do zaliczenia lub prezentacji (6 godz./0,24</w:t>
            </w:r>
            <w:r w:rsidR="008A5C32" w:rsidRPr="00BD6C06">
              <w:rPr>
                <w:color w:val="000000" w:themeColor="text1"/>
                <w:sz w:val="22"/>
                <w:szCs w:val="22"/>
              </w:rPr>
              <w:t xml:space="preserve"> ECTS</w:t>
            </w:r>
            <w:r w:rsidRPr="00BD6C06">
              <w:rPr>
                <w:color w:val="000000" w:themeColor="text1"/>
                <w:sz w:val="22"/>
                <w:szCs w:val="22"/>
              </w:rPr>
              <w:t>),</w:t>
            </w:r>
          </w:p>
          <w:p w14:paraId="1B371384" w14:textId="1E54B94F" w:rsidR="00BD515F" w:rsidRPr="00BD6C06" w:rsidRDefault="00BD515F" w:rsidP="006C09C9">
            <w:pPr>
              <w:ind w:left="120"/>
              <w:rPr>
                <w:i/>
                <w:color w:val="000000" w:themeColor="text1"/>
                <w:sz w:val="22"/>
                <w:szCs w:val="22"/>
              </w:rPr>
            </w:pPr>
            <w:r w:rsidRPr="00BD6C06">
              <w:rPr>
                <w:color w:val="000000" w:themeColor="text1"/>
                <w:sz w:val="22"/>
                <w:szCs w:val="22"/>
              </w:rPr>
              <w:t>Łącznie 1</w:t>
            </w:r>
            <w:r w:rsidR="008A5C32" w:rsidRPr="00BD6C06">
              <w:rPr>
                <w:color w:val="000000" w:themeColor="text1"/>
                <w:sz w:val="22"/>
                <w:szCs w:val="22"/>
              </w:rPr>
              <w:t>2</w:t>
            </w:r>
            <w:r w:rsidRPr="00BD6C06">
              <w:rPr>
                <w:color w:val="000000" w:themeColor="text1"/>
                <w:sz w:val="22"/>
                <w:szCs w:val="22"/>
              </w:rPr>
              <w:t xml:space="preserve"> godz./0,</w:t>
            </w:r>
            <w:r w:rsidR="008A5C32" w:rsidRPr="00BD6C06">
              <w:rPr>
                <w:color w:val="000000" w:themeColor="text1"/>
                <w:sz w:val="22"/>
                <w:szCs w:val="22"/>
              </w:rPr>
              <w:t>48</w:t>
            </w:r>
            <w:r w:rsidRPr="00BD6C06">
              <w:rPr>
                <w:color w:val="000000" w:themeColor="text1"/>
                <w:sz w:val="22"/>
                <w:szCs w:val="22"/>
              </w:rPr>
              <w:t xml:space="preserve"> ECTS</w:t>
            </w:r>
            <w:r w:rsidRPr="00BD6C06">
              <w:rPr>
                <w:i/>
                <w:color w:val="000000" w:themeColor="text1"/>
                <w:sz w:val="22"/>
                <w:szCs w:val="22"/>
              </w:rPr>
              <w:t xml:space="preserve"> </w:t>
            </w:r>
          </w:p>
        </w:tc>
      </w:tr>
      <w:tr w:rsidR="00BD6C06" w:rsidRPr="00BD6C06" w14:paraId="028CC49B" w14:textId="77777777" w:rsidTr="00B37B34">
        <w:trPr>
          <w:trHeight w:val="718"/>
        </w:trPr>
        <w:tc>
          <w:tcPr>
            <w:tcW w:w="0" w:type="auto"/>
            <w:shd w:val="clear" w:color="auto" w:fill="auto"/>
            <w:vAlign w:val="center"/>
          </w:tcPr>
          <w:p w14:paraId="00A11766" w14:textId="77777777" w:rsidR="00BD515F" w:rsidRPr="00BD6C06" w:rsidRDefault="00BD515F" w:rsidP="006C09C9">
            <w:pPr>
              <w:rPr>
                <w:color w:val="000000" w:themeColor="text1"/>
                <w:sz w:val="22"/>
                <w:szCs w:val="22"/>
              </w:rPr>
            </w:pPr>
            <w:r w:rsidRPr="00BD6C06">
              <w:rPr>
                <w:color w:val="000000" w:themeColor="text1"/>
                <w:sz w:val="22"/>
                <w:szCs w:val="22"/>
              </w:rPr>
              <w:t>Nakład pracy związany z zajęciami wymagającymi bezpośredniego udziału nauczyciela akademickiego</w:t>
            </w:r>
          </w:p>
          <w:p w14:paraId="3F0B5475" w14:textId="77777777" w:rsidR="00BD515F" w:rsidRPr="00BD6C06" w:rsidRDefault="00BD515F" w:rsidP="006C09C9">
            <w:pPr>
              <w:rPr>
                <w:color w:val="000000" w:themeColor="text1"/>
                <w:sz w:val="22"/>
                <w:szCs w:val="22"/>
              </w:rPr>
            </w:pPr>
            <w:r w:rsidRPr="00BD6C06">
              <w:rPr>
                <w:color w:val="000000" w:themeColor="text1"/>
                <w:sz w:val="22"/>
                <w:szCs w:val="22"/>
              </w:rPr>
              <w:t xml:space="preserve"> </w:t>
            </w:r>
          </w:p>
        </w:tc>
        <w:tc>
          <w:tcPr>
            <w:tcW w:w="5561" w:type="dxa"/>
            <w:shd w:val="clear" w:color="auto" w:fill="auto"/>
            <w:vAlign w:val="center"/>
          </w:tcPr>
          <w:p w14:paraId="30B3F362" w14:textId="77777777" w:rsidR="00BD515F" w:rsidRPr="00BD6C06" w:rsidRDefault="00BD515F" w:rsidP="006C09C9">
            <w:pPr>
              <w:jc w:val="both"/>
              <w:rPr>
                <w:color w:val="000000" w:themeColor="text1"/>
                <w:sz w:val="22"/>
                <w:szCs w:val="22"/>
              </w:rPr>
            </w:pPr>
            <w:r w:rsidRPr="00BD6C06">
              <w:rPr>
                <w:color w:val="000000" w:themeColor="text1"/>
                <w:sz w:val="22"/>
                <w:szCs w:val="22"/>
              </w:rPr>
              <w:t>udział w wykładach – 10 godz.;  konsultacjach –2 godz.</w:t>
            </w:r>
          </w:p>
        </w:tc>
      </w:tr>
    </w:tbl>
    <w:p w14:paraId="14AE86E5" w14:textId="4E16128A" w:rsidR="00BD515F" w:rsidRPr="00BD6C06" w:rsidRDefault="00BD515F">
      <w:pPr>
        <w:rPr>
          <w:color w:val="000000" w:themeColor="text1"/>
          <w:sz w:val="22"/>
          <w:szCs w:val="22"/>
        </w:rPr>
      </w:pPr>
    </w:p>
    <w:p w14:paraId="3FD227DA" w14:textId="4F59DF47" w:rsidR="00857DDE" w:rsidRPr="00BD6C06" w:rsidRDefault="00857DDE">
      <w:pPr>
        <w:rPr>
          <w:color w:val="000000" w:themeColor="text1"/>
          <w:sz w:val="22"/>
          <w:szCs w:val="22"/>
        </w:rPr>
      </w:pPr>
    </w:p>
    <w:p w14:paraId="45D774F1" w14:textId="75AE2CB2" w:rsidR="00874570" w:rsidRPr="00BD6C06" w:rsidRDefault="00874570">
      <w:pPr>
        <w:rPr>
          <w:color w:val="000000" w:themeColor="text1"/>
          <w:sz w:val="22"/>
          <w:szCs w:val="22"/>
        </w:rPr>
      </w:pPr>
    </w:p>
    <w:p w14:paraId="35F59F20" w14:textId="2AE66F36" w:rsidR="00874570" w:rsidRPr="00BD6C06" w:rsidRDefault="00874570">
      <w:pPr>
        <w:rPr>
          <w:color w:val="000000" w:themeColor="text1"/>
          <w:sz w:val="22"/>
          <w:szCs w:val="22"/>
        </w:rPr>
      </w:pPr>
    </w:p>
    <w:p w14:paraId="65452343" w14:textId="2866A778" w:rsidR="00874570" w:rsidRPr="00BD6C06" w:rsidRDefault="00874570">
      <w:pPr>
        <w:rPr>
          <w:color w:val="000000" w:themeColor="text1"/>
          <w:sz w:val="22"/>
          <w:szCs w:val="22"/>
        </w:rPr>
      </w:pPr>
    </w:p>
    <w:p w14:paraId="0533702D" w14:textId="21633010" w:rsidR="00874570" w:rsidRPr="00BD6C06" w:rsidRDefault="00874570">
      <w:pPr>
        <w:rPr>
          <w:color w:val="000000" w:themeColor="text1"/>
          <w:sz w:val="22"/>
          <w:szCs w:val="22"/>
        </w:rPr>
      </w:pPr>
    </w:p>
    <w:p w14:paraId="753794C0" w14:textId="705279C4" w:rsidR="00874570" w:rsidRPr="00BD6C06" w:rsidRDefault="00874570">
      <w:pPr>
        <w:rPr>
          <w:color w:val="000000" w:themeColor="text1"/>
          <w:sz w:val="22"/>
          <w:szCs w:val="22"/>
        </w:rPr>
      </w:pPr>
    </w:p>
    <w:p w14:paraId="27164353" w14:textId="1C218904" w:rsidR="00874570" w:rsidRPr="00BD6C06" w:rsidRDefault="00874570">
      <w:pPr>
        <w:rPr>
          <w:color w:val="000000" w:themeColor="text1"/>
          <w:sz w:val="22"/>
          <w:szCs w:val="22"/>
        </w:rPr>
      </w:pPr>
    </w:p>
    <w:p w14:paraId="4D922B54" w14:textId="7B951D4A" w:rsidR="00874570" w:rsidRPr="00BD6C06" w:rsidRDefault="00874570">
      <w:pPr>
        <w:rPr>
          <w:color w:val="000000" w:themeColor="text1"/>
          <w:sz w:val="22"/>
          <w:szCs w:val="22"/>
        </w:rPr>
      </w:pPr>
    </w:p>
    <w:p w14:paraId="22918FAE" w14:textId="4541B9FD" w:rsidR="00874570" w:rsidRPr="00BD6C06" w:rsidRDefault="00874570">
      <w:pPr>
        <w:rPr>
          <w:color w:val="000000" w:themeColor="text1"/>
          <w:sz w:val="22"/>
          <w:szCs w:val="22"/>
        </w:rPr>
      </w:pPr>
    </w:p>
    <w:p w14:paraId="0588E619" w14:textId="6FEFEF9F" w:rsidR="00874570" w:rsidRPr="00BD6C06" w:rsidRDefault="00874570">
      <w:pPr>
        <w:rPr>
          <w:color w:val="000000" w:themeColor="text1"/>
          <w:sz w:val="22"/>
          <w:szCs w:val="22"/>
        </w:rPr>
      </w:pPr>
    </w:p>
    <w:p w14:paraId="62C89CD9" w14:textId="453614DC" w:rsidR="00874570" w:rsidRPr="00BD6C06" w:rsidRDefault="00874570">
      <w:pPr>
        <w:rPr>
          <w:color w:val="000000" w:themeColor="text1"/>
          <w:sz w:val="22"/>
          <w:szCs w:val="22"/>
        </w:rPr>
      </w:pPr>
    </w:p>
    <w:p w14:paraId="46CB2891" w14:textId="7AE02B0C" w:rsidR="00874570" w:rsidRPr="00BD6C06" w:rsidRDefault="00874570">
      <w:pPr>
        <w:rPr>
          <w:color w:val="000000" w:themeColor="text1"/>
          <w:sz w:val="22"/>
          <w:szCs w:val="22"/>
        </w:rPr>
      </w:pPr>
    </w:p>
    <w:p w14:paraId="04E06C8A" w14:textId="30B0A34E" w:rsidR="00874570" w:rsidRPr="00BD6C06" w:rsidRDefault="00874570">
      <w:pPr>
        <w:rPr>
          <w:color w:val="000000" w:themeColor="text1"/>
          <w:sz w:val="22"/>
          <w:szCs w:val="22"/>
        </w:rPr>
      </w:pPr>
    </w:p>
    <w:p w14:paraId="0375B185" w14:textId="5527E80C" w:rsidR="00874570" w:rsidRPr="00BD6C06" w:rsidRDefault="00874570">
      <w:pPr>
        <w:rPr>
          <w:color w:val="000000" w:themeColor="text1"/>
          <w:sz w:val="22"/>
          <w:szCs w:val="22"/>
        </w:rPr>
      </w:pPr>
    </w:p>
    <w:p w14:paraId="76FDFF0E" w14:textId="092EAF1B" w:rsidR="00874570" w:rsidRPr="00BD6C06" w:rsidRDefault="00874570">
      <w:pPr>
        <w:rPr>
          <w:color w:val="000000" w:themeColor="text1"/>
          <w:sz w:val="22"/>
          <w:szCs w:val="22"/>
        </w:rPr>
      </w:pPr>
    </w:p>
    <w:p w14:paraId="5F004B64" w14:textId="29591817" w:rsidR="00874570" w:rsidRPr="00BD6C06" w:rsidRDefault="00874570">
      <w:pPr>
        <w:rPr>
          <w:color w:val="000000" w:themeColor="text1"/>
          <w:sz w:val="22"/>
          <w:szCs w:val="22"/>
        </w:rPr>
      </w:pPr>
    </w:p>
    <w:p w14:paraId="59FDFF3F" w14:textId="00360C60" w:rsidR="00874570" w:rsidRPr="00BD6C06" w:rsidRDefault="00874570">
      <w:pPr>
        <w:rPr>
          <w:color w:val="000000" w:themeColor="text1"/>
          <w:sz w:val="22"/>
          <w:szCs w:val="22"/>
        </w:rPr>
      </w:pPr>
    </w:p>
    <w:p w14:paraId="34857559" w14:textId="7EF3B331" w:rsidR="00874570" w:rsidRPr="00BD6C06" w:rsidRDefault="00874570">
      <w:pPr>
        <w:rPr>
          <w:color w:val="000000" w:themeColor="text1"/>
          <w:sz w:val="22"/>
          <w:szCs w:val="22"/>
        </w:rPr>
      </w:pPr>
    </w:p>
    <w:p w14:paraId="662E618C" w14:textId="1C6136B7" w:rsidR="00874570" w:rsidRPr="00BD6C06" w:rsidRDefault="00874570">
      <w:pPr>
        <w:rPr>
          <w:color w:val="000000" w:themeColor="text1"/>
          <w:sz w:val="22"/>
          <w:szCs w:val="22"/>
        </w:rPr>
      </w:pPr>
    </w:p>
    <w:p w14:paraId="587CD1D0" w14:textId="4789EF67" w:rsidR="00874570" w:rsidRPr="00BD6C06" w:rsidRDefault="00874570">
      <w:pPr>
        <w:rPr>
          <w:color w:val="000000" w:themeColor="text1"/>
          <w:sz w:val="22"/>
          <w:szCs w:val="22"/>
        </w:rPr>
      </w:pPr>
    </w:p>
    <w:p w14:paraId="11B23044" w14:textId="7BF25F1D" w:rsidR="00874570" w:rsidRPr="00BD6C06" w:rsidRDefault="00874570">
      <w:pPr>
        <w:rPr>
          <w:color w:val="000000" w:themeColor="text1"/>
          <w:sz w:val="22"/>
          <w:szCs w:val="22"/>
        </w:rPr>
      </w:pPr>
    </w:p>
    <w:p w14:paraId="1C37E781" w14:textId="27B8FF08" w:rsidR="00874570" w:rsidRPr="00BD6C06" w:rsidRDefault="00874570">
      <w:pPr>
        <w:rPr>
          <w:color w:val="000000" w:themeColor="text1"/>
          <w:sz w:val="22"/>
          <w:szCs w:val="22"/>
        </w:rPr>
      </w:pPr>
    </w:p>
    <w:p w14:paraId="7F1C8E19" w14:textId="05845E21" w:rsidR="00874570" w:rsidRPr="00BD6C06" w:rsidRDefault="00874570">
      <w:pPr>
        <w:rPr>
          <w:color w:val="000000" w:themeColor="text1"/>
          <w:sz w:val="22"/>
          <w:szCs w:val="22"/>
        </w:rPr>
      </w:pPr>
    </w:p>
    <w:p w14:paraId="421BD402" w14:textId="40A11729" w:rsidR="00874570" w:rsidRPr="00BD6C06" w:rsidRDefault="00874570">
      <w:pPr>
        <w:rPr>
          <w:color w:val="000000" w:themeColor="text1"/>
          <w:sz w:val="22"/>
          <w:szCs w:val="22"/>
        </w:rPr>
      </w:pPr>
    </w:p>
    <w:p w14:paraId="7F024FD7" w14:textId="16BDE40B" w:rsidR="00874570" w:rsidRPr="00BD6C06" w:rsidRDefault="00874570">
      <w:pPr>
        <w:rPr>
          <w:color w:val="000000" w:themeColor="text1"/>
          <w:sz w:val="22"/>
          <w:szCs w:val="22"/>
        </w:rPr>
      </w:pPr>
    </w:p>
    <w:p w14:paraId="0DE23412" w14:textId="39F44140" w:rsidR="00874570" w:rsidRPr="00BD6C06" w:rsidRDefault="00874570">
      <w:pPr>
        <w:rPr>
          <w:color w:val="000000" w:themeColor="text1"/>
          <w:sz w:val="22"/>
          <w:szCs w:val="22"/>
        </w:rPr>
      </w:pPr>
    </w:p>
    <w:p w14:paraId="6A77FC41" w14:textId="181538CF" w:rsidR="00874570" w:rsidRPr="00BD6C06" w:rsidRDefault="00874570">
      <w:pPr>
        <w:rPr>
          <w:color w:val="000000" w:themeColor="text1"/>
          <w:sz w:val="22"/>
          <w:szCs w:val="22"/>
        </w:rPr>
      </w:pPr>
    </w:p>
    <w:p w14:paraId="013125F5" w14:textId="77777777" w:rsidR="00874570" w:rsidRPr="00BD6C06" w:rsidRDefault="00874570">
      <w:pPr>
        <w:rPr>
          <w:color w:val="000000" w:themeColor="text1"/>
          <w:sz w:val="22"/>
          <w:szCs w:val="22"/>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42"/>
        <w:gridCol w:w="5267"/>
      </w:tblGrid>
      <w:tr w:rsidR="00BD6C06" w:rsidRPr="00BD6C06" w14:paraId="318363D9" w14:textId="77777777" w:rsidTr="00874570">
        <w:tc>
          <w:tcPr>
            <w:tcW w:w="3942" w:type="dxa"/>
            <w:shd w:val="clear" w:color="auto" w:fill="auto"/>
            <w:vAlign w:val="center"/>
          </w:tcPr>
          <w:p w14:paraId="6104FBAE" w14:textId="77777777" w:rsidR="00857DDE" w:rsidRPr="00BD6C06" w:rsidRDefault="00857DDE" w:rsidP="004C2D9E">
            <w:pPr>
              <w:rPr>
                <w:color w:val="000000" w:themeColor="text1"/>
                <w:sz w:val="22"/>
                <w:szCs w:val="22"/>
              </w:rPr>
            </w:pPr>
            <w:r w:rsidRPr="00BD6C06">
              <w:rPr>
                <w:color w:val="000000" w:themeColor="text1"/>
                <w:sz w:val="22"/>
                <w:szCs w:val="22"/>
              </w:rPr>
              <w:lastRenderedPageBreak/>
              <w:t xml:space="preserve">Nazwa kierunku studiów </w:t>
            </w:r>
          </w:p>
          <w:p w14:paraId="173837A0" w14:textId="77777777" w:rsidR="00857DDE" w:rsidRPr="00BD6C06" w:rsidRDefault="00857DDE" w:rsidP="004C2D9E">
            <w:pPr>
              <w:rPr>
                <w:color w:val="000000" w:themeColor="text1"/>
                <w:sz w:val="22"/>
                <w:szCs w:val="22"/>
              </w:rPr>
            </w:pPr>
          </w:p>
        </w:tc>
        <w:tc>
          <w:tcPr>
            <w:tcW w:w="5267" w:type="dxa"/>
            <w:shd w:val="clear" w:color="auto" w:fill="auto"/>
            <w:vAlign w:val="center"/>
          </w:tcPr>
          <w:p w14:paraId="62BAC0CD" w14:textId="77777777" w:rsidR="00857DDE" w:rsidRPr="00BD6C06" w:rsidRDefault="00857DDE" w:rsidP="004C2D9E">
            <w:pPr>
              <w:rPr>
                <w:color w:val="000000" w:themeColor="text1"/>
                <w:sz w:val="22"/>
                <w:szCs w:val="22"/>
              </w:rPr>
            </w:pPr>
            <w:r w:rsidRPr="00BD6C06">
              <w:rPr>
                <w:color w:val="000000" w:themeColor="text1"/>
                <w:sz w:val="22"/>
                <w:szCs w:val="22"/>
              </w:rPr>
              <w:t>Kryminalistyka w biogospodarce</w:t>
            </w:r>
          </w:p>
        </w:tc>
      </w:tr>
      <w:tr w:rsidR="00BD6C06" w:rsidRPr="00BD6C06" w14:paraId="63AD8E81" w14:textId="77777777" w:rsidTr="00874570">
        <w:tc>
          <w:tcPr>
            <w:tcW w:w="3942" w:type="dxa"/>
            <w:shd w:val="clear" w:color="auto" w:fill="auto"/>
            <w:vAlign w:val="center"/>
          </w:tcPr>
          <w:p w14:paraId="189A3A7A" w14:textId="77777777" w:rsidR="00857DDE" w:rsidRPr="00BD6C06" w:rsidRDefault="00857DDE" w:rsidP="004C2D9E">
            <w:pPr>
              <w:rPr>
                <w:color w:val="000000" w:themeColor="text1"/>
                <w:sz w:val="22"/>
                <w:szCs w:val="22"/>
              </w:rPr>
            </w:pPr>
            <w:r w:rsidRPr="00BD6C06">
              <w:rPr>
                <w:color w:val="000000" w:themeColor="text1"/>
                <w:sz w:val="22"/>
                <w:szCs w:val="22"/>
              </w:rPr>
              <w:t>Nazwa modułu, także nazwa w języku angielskim</w:t>
            </w:r>
          </w:p>
        </w:tc>
        <w:tc>
          <w:tcPr>
            <w:tcW w:w="5267" w:type="dxa"/>
            <w:shd w:val="clear" w:color="auto" w:fill="auto"/>
            <w:vAlign w:val="center"/>
          </w:tcPr>
          <w:p w14:paraId="6FC20819" w14:textId="77777777" w:rsidR="00857DDE" w:rsidRPr="00BD6C06" w:rsidRDefault="00857DDE" w:rsidP="004C2D9E">
            <w:pPr>
              <w:rPr>
                <w:color w:val="000000" w:themeColor="text1"/>
                <w:sz w:val="22"/>
                <w:szCs w:val="22"/>
              </w:rPr>
            </w:pPr>
            <w:r w:rsidRPr="00BD6C06">
              <w:rPr>
                <w:color w:val="000000" w:themeColor="text1"/>
                <w:sz w:val="22"/>
                <w:szCs w:val="22"/>
              </w:rPr>
              <w:t>Biochemia i analiza płynów ustrojowych</w:t>
            </w:r>
          </w:p>
          <w:p w14:paraId="01BDA69D" w14:textId="77777777" w:rsidR="00857DDE" w:rsidRPr="00BD6C06" w:rsidRDefault="00857DDE" w:rsidP="004C2D9E">
            <w:pPr>
              <w:rPr>
                <w:color w:val="000000" w:themeColor="text1"/>
                <w:sz w:val="22"/>
                <w:szCs w:val="22"/>
                <w:lang w:val="en-GB"/>
              </w:rPr>
            </w:pPr>
            <w:r w:rsidRPr="00BD6C06">
              <w:rPr>
                <w:color w:val="000000" w:themeColor="text1"/>
                <w:sz w:val="22"/>
                <w:szCs w:val="22"/>
                <w:lang w:val="en-GB"/>
              </w:rPr>
              <w:t>Biochemistry and analysis of body fluids</w:t>
            </w:r>
          </w:p>
        </w:tc>
      </w:tr>
      <w:tr w:rsidR="00BD6C06" w:rsidRPr="00BD6C06" w14:paraId="0E7BC6AE" w14:textId="77777777" w:rsidTr="00874570">
        <w:tc>
          <w:tcPr>
            <w:tcW w:w="3942" w:type="dxa"/>
            <w:shd w:val="clear" w:color="auto" w:fill="auto"/>
            <w:vAlign w:val="center"/>
          </w:tcPr>
          <w:p w14:paraId="1440D0EC" w14:textId="77777777" w:rsidR="00857DDE" w:rsidRPr="00BD6C06" w:rsidRDefault="00857DDE" w:rsidP="004C2D9E">
            <w:pPr>
              <w:rPr>
                <w:color w:val="000000" w:themeColor="text1"/>
                <w:sz w:val="22"/>
                <w:szCs w:val="22"/>
              </w:rPr>
            </w:pPr>
            <w:r w:rsidRPr="00BD6C06">
              <w:rPr>
                <w:color w:val="000000" w:themeColor="text1"/>
                <w:sz w:val="22"/>
                <w:szCs w:val="22"/>
              </w:rPr>
              <w:t xml:space="preserve">Język wykładowy </w:t>
            </w:r>
          </w:p>
        </w:tc>
        <w:tc>
          <w:tcPr>
            <w:tcW w:w="5267" w:type="dxa"/>
            <w:shd w:val="clear" w:color="auto" w:fill="auto"/>
            <w:vAlign w:val="center"/>
          </w:tcPr>
          <w:p w14:paraId="159BA0FD" w14:textId="77777777" w:rsidR="00857DDE" w:rsidRPr="00BD6C06" w:rsidRDefault="00857DDE" w:rsidP="004C2D9E">
            <w:pPr>
              <w:rPr>
                <w:color w:val="000000" w:themeColor="text1"/>
                <w:sz w:val="22"/>
                <w:szCs w:val="22"/>
              </w:rPr>
            </w:pPr>
            <w:r w:rsidRPr="00BD6C06">
              <w:rPr>
                <w:color w:val="000000" w:themeColor="text1"/>
                <w:sz w:val="22"/>
                <w:szCs w:val="22"/>
              </w:rPr>
              <w:t>polski</w:t>
            </w:r>
          </w:p>
        </w:tc>
      </w:tr>
      <w:tr w:rsidR="00BD6C06" w:rsidRPr="00BD6C06" w14:paraId="201D1FAE" w14:textId="77777777" w:rsidTr="00874570">
        <w:tc>
          <w:tcPr>
            <w:tcW w:w="3942" w:type="dxa"/>
            <w:shd w:val="clear" w:color="auto" w:fill="auto"/>
            <w:vAlign w:val="center"/>
          </w:tcPr>
          <w:p w14:paraId="3D81C09A" w14:textId="77777777" w:rsidR="00857DDE" w:rsidRPr="00BD6C06" w:rsidRDefault="00857DDE" w:rsidP="004C2D9E">
            <w:pPr>
              <w:autoSpaceDE w:val="0"/>
              <w:autoSpaceDN w:val="0"/>
              <w:adjustRightInd w:val="0"/>
              <w:rPr>
                <w:color w:val="000000" w:themeColor="text1"/>
                <w:sz w:val="22"/>
                <w:szCs w:val="22"/>
              </w:rPr>
            </w:pPr>
            <w:r w:rsidRPr="00BD6C06">
              <w:rPr>
                <w:color w:val="000000" w:themeColor="text1"/>
                <w:sz w:val="22"/>
                <w:szCs w:val="22"/>
              </w:rPr>
              <w:t xml:space="preserve">Rodzaj modułu </w:t>
            </w:r>
          </w:p>
        </w:tc>
        <w:tc>
          <w:tcPr>
            <w:tcW w:w="5267" w:type="dxa"/>
            <w:shd w:val="clear" w:color="auto" w:fill="auto"/>
            <w:vAlign w:val="center"/>
          </w:tcPr>
          <w:p w14:paraId="35C6A10C" w14:textId="77777777" w:rsidR="00857DDE" w:rsidRPr="00BD6C06" w:rsidRDefault="00857DDE" w:rsidP="004C2D9E">
            <w:pPr>
              <w:rPr>
                <w:color w:val="000000" w:themeColor="text1"/>
                <w:sz w:val="22"/>
                <w:szCs w:val="22"/>
              </w:rPr>
            </w:pPr>
            <w:r w:rsidRPr="00BD6C06">
              <w:rPr>
                <w:color w:val="000000" w:themeColor="text1"/>
                <w:sz w:val="22"/>
                <w:szCs w:val="22"/>
              </w:rPr>
              <w:t>obowiązkowy</w:t>
            </w:r>
          </w:p>
        </w:tc>
      </w:tr>
      <w:tr w:rsidR="00BD6C06" w:rsidRPr="00BD6C06" w14:paraId="06450A12" w14:textId="77777777" w:rsidTr="00874570">
        <w:tc>
          <w:tcPr>
            <w:tcW w:w="3942" w:type="dxa"/>
            <w:shd w:val="clear" w:color="auto" w:fill="auto"/>
            <w:vAlign w:val="center"/>
          </w:tcPr>
          <w:p w14:paraId="18551348" w14:textId="77777777" w:rsidR="00857DDE" w:rsidRPr="00BD6C06" w:rsidRDefault="00857DDE" w:rsidP="004C2D9E">
            <w:pPr>
              <w:rPr>
                <w:color w:val="000000" w:themeColor="text1"/>
                <w:sz w:val="22"/>
                <w:szCs w:val="22"/>
              </w:rPr>
            </w:pPr>
            <w:r w:rsidRPr="00BD6C06">
              <w:rPr>
                <w:color w:val="000000" w:themeColor="text1"/>
                <w:sz w:val="22"/>
                <w:szCs w:val="22"/>
              </w:rPr>
              <w:t>Poziom studiów</w:t>
            </w:r>
          </w:p>
        </w:tc>
        <w:tc>
          <w:tcPr>
            <w:tcW w:w="5267" w:type="dxa"/>
            <w:shd w:val="clear" w:color="auto" w:fill="auto"/>
            <w:vAlign w:val="center"/>
          </w:tcPr>
          <w:p w14:paraId="12D1660F" w14:textId="77777777" w:rsidR="00857DDE" w:rsidRPr="00BD6C06" w:rsidRDefault="00857DDE" w:rsidP="004C2D9E">
            <w:pPr>
              <w:rPr>
                <w:color w:val="000000" w:themeColor="text1"/>
                <w:sz w:val="22"/>
                <w:szCs w:val="22"/>
              </w:rPr>
            </w:pPr>
            <w:r w:rsidRPr="00BD6C06">
              <w:rPr>
                <w:color w:val="000000" w:themeColor="text1"/>
                <w:sz w:val="22"/>
                <w:szCs w:val="22"/>
              </w:rPr>
              <w:t>pierwszego stopnia</w:t>
            </w:r>
          </w:p>
        </w:tc>
      </w:tr>
      <w:tr w:rsidR="00BD6C06" w:rsidRPr="00BD6C06" w14:paraId="4FF4A0F7" w14:textId="77777777" w:rsidTr="00874570">
        <w:tc>
          <w:tcPr>
            <w:tcW w:w="3942" w:type="dxa"/>
            <w:shd w:val="clear" w:color="auto" w:fill="auto"/>
            <w:vAlign w:val="center"/>
          </w:tcPr>
          <w:p w14:paraId="21A005FE" w14:textId="77777777" w:rsidR="00857DDE" w:rsidRPr="00BD6C06" w:rsidRDefault="00857DDE" w:rsidP="004C2D9E">
            <w:pPr>
              <w:rPr>
                <w:color w:val="000000" w:themeColor="text1"/>
                <w:sz w:val="22"/>
                <w:szCs w:val="22"/>
              </w:rPr>
            </w:pPr>
            <w:r w:rsidRPr="00BD6C06">
              <w:rPr>
                <w:color w:val="000000" w:themeColor="text1"/>
                <w:sz w:val="22"/>
                <w:szCs w:val="22"/>
              </w:rPr>
              <w:t>Forma studiów</w:t>
            </w:r>
          </w:p>
        </w:tc>
        <w:tc>
          <w:tcPr>
            <w:tcW w:w="5267" w:type="dxa"/>
            <w:shd w:val="clear" w:color="auto" w:fill="auto"/>
            <w:vAlign w:val="center"/>
          </w:tcPr>
          <w:p w14:paraId="1312B69F" w14:textId="77777777" w:rsidR="00857DDE" w:rsidRPr="00BD6C06" w:rsidRDefault="00857DDE" w:rsidP="004C2D9E">
            <w:pPr>
              <w:rPr>
                <w:color w:val="000000" w:themeColor="text1"/>
                <w:sz w:val="22"/>
                <w:szCs w:val="22"/>
              </w:rPr>
            </w:pPr>
            <w:r w:rsidRPr="00BD6C06">
              <w:rPr>
                <w:color w:val="000000" w:themeColor="text1"/>
                <w:sz w:val="22"/>
                <w:szCs w:val="22"/>
              </w:rPr>
              <w:t>stacjonarne</w:t>
            </w:r>
          </w:p>
        </w:tc>
      </w:tr>
      <w:tr w:rsidR="00BD6C06" w:rsidRPr="00BD6C06" w14:paraId="5855423C" w14:textId="77777777" w:rsidTr="00874570">
        <w:tc>
          <w:tcPr>
            <w:tcW w:w="3942" w:type="dxa"/>
            <w:shd w:val="clear" w:color="auto" w:fill="auto"/>
            <w:vAlign w:val="center"/>
          </w:tcPr>
          <w:p w14:paraId="76D00E33" w14:textId="77777777" w:rsidR="00857DDE" w:rsidRPr="00BD6C06" w:rsidRDefault="00857DDE" w:rsidP="004C2D9E">
            <w:pPr>
              <w:rPr>
                <w:color w:val="000000" w:themeColor="text1"/>
                <w:sz w:val="22"/>
                <w:szCs w:val="22"/>
              </w:rPr>
            </w:pPr>
            <w:r w:rsidRPr="00BD6C06">
              <w:rPr>
                <w:color w:val="000000" w:themeColor="text1"/>
                <w:sz w:val="22"/>
                <w:szCs w:val="22"/>
              </w:rPr>
              <w:t>Rok studiów dla kierunku</w:t>
            </w:r>
          </w:p>
        </w:tc>
        <w:tc>
          <w:tcPr>
            <w:tcW w:w="5267" w:type="dxa"/>
            <w:shd w:val="clear" w:color="auto" w:fill="auto"/>
            <w:vAlign w:val="center"/>
          </w:tcPr>
          <w:p w14:paraId="26BDBF01" w14:textId="77777777" w:rsidR="00857DDE" w:rsidRPr="00BD6C06" w:rsidRDefault="00857DDE" w:rsidP="004C2D9E">
            <w:pPr>
              <w:rPr>
                <w:color w:val="000000" w:themeColor="text1"/>
                <w:sz w:val="22"/>
                <w:szCs w:val="22"/>
              </w:rPr>
            </w:pPr>
            <w:r w:rsidRPr="00BD6C06">
              <w:rPr>
                <w:color w:val="000000" w:themeColor="text1"/>
                <w:sz w:val="22"/>
                <w:szCs w:val="22"/>
              </w:rPr>
              <w:t>II</w:t>
            </w:r>
          </w:p>
        </w:tc>
      </w:tr>
      <w:tr w:rsidR="00BD6C06" w:rsidRPr="00BD6C06" w14:paraId="4E0AF266" w14:textId="77777777" w:rsidTr="00874570">
        <w:tc>
          <w:tcPr>
            <w:tcW w:w="3942" w:type="dxa"/>
            <w:shd w:val="clear" w:color="auto" w:fill="auto"/>
            <w:vAlign w:val="center"/>
          </w:tcPr>
          <w:p w14:paraId="59DACC77" w14:textId="77777777" w:rsidR="00857DDE" w:rsidRPr="00BD6C06" w:rsidRDefault="00857DDE" w:rsidP="004C2D9E">
            <w:pPr>
              <w:rPr>
                <w:color w:val="000000" w:themeColor="text1"/>
                <w:sz w:val="22"/>
                <w:szCs w:val="22"/>
              </w:rPr>
            </w:pPr>
            <w:r w:rsidRPr="00BD6C06">
              <w:rPr>
                <w:color w:val="000000" w:themeColor="text1"/>
                <w:sz w:val="22"/>
                <w:szCs w:val="22"/>
              </w:rPr>
              <w:t>Semestr dla kierunku</w:t>
            </w:r>
          </w:p>
        </w:tc>
        <w:tc>
          <w:tcPr>
            <w:tcW w:w="5267" w:type="dxa"/>
            <w:shd w:val="clear" w:color="auto" w:fill="auto"/>
            <w:vAlign w:val="center"/>
          </w:tcPr>
          <w:p w14:paraId="39E2D4D0" w14:textId="77777777" w:rsidR="00857DDE" w:rsidRPr="00BD6C06" w:rsidRDefault="00857DDE" w:rsidP="004C2D9E">
            <w:pPr>
              <w:rPr>
                <w:color w:val="000000" w:themeColor="text1"/>
                <w:sz w:val="22"/>
                <w:szCs w:val="22"/>
              </w:rPr>
            </w:pPr>
            <w:r w:rsidRPr="00BD6C06">
              <w:rPr>
                <w:color w:val="000000" w:themeColor="text1"/>
                <w:sz w:val="22"/>
                <w:szCs w:val="22"/>
              </w:rPr>
              <w:t>3</w:t>
            </w:r>
          </w:p>
        </w:tc>
      </w:tr>
      <w:tr w:rsidR="00BD6C06" w:rsidRPr="00BD6C06" w14:paraId="1B1DB45D" w14:textId="77777777" w:rsidTr="00874570">
        <w:tc>
          <w:tcPr>
            <w:tcW w:w="3942" w:type="dxa"/>
            <w:shd w:val="clear" w:color="auto" w:fill="auto"/>
            <w:vAlign w:val="center"/>
          </w:tcPr>
          <w:p w14:paraId="15020DCC" w14:textId="77777777" w:rsidR="00857DDE" w:rsidRPr="00BD6C06" w:rsidRDefault="00857DDE" w:rsidP="004C2D9E">
            <w:pPr>
              <w:autoSpaceDE w:val="0"/>
              <w:autoSpaceDN w:val="0"/>
              <w:adjustRightInd w:val="0"/>
              <w:rPr>
                <w:color w:val="000000" w:themeColor="text1"/>
                <w:sz w:val="22"/>
                <w:szCs w:val="22"/>
              </w:rPr>
            </w:pPr>
            <w:r w:rsidRPr="00BD6C06">
              <w:rPr>
                <w:color w:val="000000" w:themeColor="text1"/>
                <w:sz w:val="22"/>
                <w:szCs w:val="22"/>
              </w:rPr>
              <w:t>Liczba punktów ECTS z podziałem na kontaktowe/</w:t>
            </w:r>
            <w:proofErr w:type="spellStart"/>
            <w:r w:rsidRPr="00BD6C06">
              <w:rPr>
                <w:color w:val="000000" w:themeColor="text1"/>
                <w:sz w:val="22"/>
                <w:szCs w:val="22"/>
              </w:rPr>
              <w:t>niekontaktowe</w:t>
            </w:r>
            <w:proofErr w:type="spellEnd"/>
          </w:p>
        </w:tc>
        <w:tc>
          <w:tcPr>
            <w:tcW w:w="5267" w:type="dxa"/>
            <w:shd w:val="clear" w:color="auto" w:fill="auto"/>
            <w:vAlign w:val="center"/>
          </w:tcPr>
          <w:p w14:paraId="0AD7FD51" w14:textId="4CFC6C02" w:rsidR="00857DDE" w:rsidRPr="00BD6C06" w:rsidRDefault="00857DDE" w:rsidP="004C2D9E">
            <w:pPr>
              <w:rPr>
                <w:color w:val="000000" w:themeColor="text1"/>
                <w:sz w:val="22"/>
                <w:szCs w:val="22"/>
              </w:rPr>
            </w:pPr>
            <w:r w:rsidRPr="00BD6C06">
              <w:rPr>
                <w:color w:val="000000" w:themeColor="text1"/>
                <w:sz w:val="22"/>
                <w:szCs w:val="22"/>
              </w:rPr>
              <w:t>6 (2,</w:t>
            </w:r>
            <w:r w:rsidR="008A5C32" w:rsidRPr="00BD6C06">
              <w:rPr>
                <w:color w:val="000000" w:themeColor="text1"/>
                <w:sz w:val="22"/>
                <w:szCs w:val="22"/>
              </w:rPr>
              <w:t>76</w:t>
            </w:r>
            <w:r w:rsidRPr="00BD6C06">
              <w:rPr>
                <w:color w:val="000000" w:themeColor="text1"/>
                <w:sz w:val="22"/>
                <w:szCs w:val="22"/>
              </w:rPr>
              <w:t>/3,</w:t>
            </w:r>
            <w:r w:rsidR="008A5C32" w:rsidRPr="00BD6C06">
              <w:rPr>
                <w:color w:val="000000" w:themeColor="text1"/>
                <w:sz w:val="22"/>
                <w:szCs w:val="22"/>
              </w:rPr>
              <w:t>24</w:t>
            </w:r>
            <w:r w:rsidRPr="00BD6C06">
              <w:rPr>
                <w:color w:val="000000" w:themeColor="text1"/>
                <w:sz w:val="22"/>
                <w:szCs w:val="22"/>
              </w:rPr>
              <w:t>)</w:t>
            </w:r>
          </w:p>
        </w:tc>
      </w:tr>
      <w:tr w:rsidR="00BD6C06" w:rsidRPr="00BD6C06" w14:paraId="1F2B33E3" w14:textId="77777777" w:rsidTr="00874570">
        <w:tc>
          <w:tcPr>
            <w:tcW w:w="3942" w:type="dxa"/>
            <w:shd w:val="clear" w:color="auto" w:fill="auto"/>
            <w:vAlign w:val="center"/>
          </w:tcPr>
          <w:p w14:paraId="5D9D2681" w14:textId="77777777" w:rsidR="00857DDE" w:rsidRPr="00BD6C06" w:rsidRDefault="00857DDE" w:rsidP="004C2D9E">
            <w:pPr>
              <w:autoSpaceDE w:val="0"/>
              <w:autoSpaceDN w:val="0"/>
              <w:adjustRightInd w:val="0"/>
              <w:rPr>
                <w:color w:val="000000" w:themeColor="text1"/>
                <w:sz w:val="22"/>
                <w:szCs w:val="22"/>
              </w:rPr>
            </w:pPr>
            <w:r w:rsidRPr="00BD6C06">
              <w:rPr>
                <w:color w:val="000000" w:themeColor="text1"/>
                <w:sz w:val="22"/>
                <w:szCs w:val="22"/>
              </w:rPr>
              <w:t>Tytuł naukowy/stopień naukowy, imię i nazwisko osoby odpowiedzialnej za moduł</w:t>
            </w:r>
          </w:p>
        </w:tc>
        <w:tc>
          <w:tcPr>
            <w:tcW w:w="5267" w:type="dxa"/>
            <w:shd w:val="clear" w:color="auto" w:fill="auto"/>
            <w:vAlign w:val="center"/>
          </w:tcPr>
          <w:p w14:paraId="70DB1115" w14:textId="77777777" w:rsidR="00857DDE" w:rsidRPr="00BD6C06" w:rsidRDefault="00857DDE" w:rsidP="004C2D9E">
            <w:pPr>
              <w:rPr>
                <w:color w:val="000000" w:themeColor="text1"/>
                <w:sz w:val="22"/>
                <w:szCs w:val="22"/>
              </w:rPr>
            </w:pPr>
            <w:r w:rsidRPr="00BD6C06">
              <w:rPr>
                <w:color w:val="000000" w:themeColor="text1"/>
                <w:sz w:val="22"/>
                <w:szCs w:val="22"/>
              </w:rPr>
              <w:t>Prof. dr hab. Anna Czech</w:t>
            </w:r>
          </w:p>
        </w:tc>
      </w:tr>
      <w:tr w:rsidR="00BD6C06" w:rsidRPr="00BD6C06" w14:paraId="16BAB1CD" w14:textId="77777777" w:rsidTr="00874570">
        <w:tc>
          <w:tcPr>
            <w:tcW w:w="3942" w:type="dxa"/>
            <w:shd w:val="clear" w:color="auto" w:fill="auto"/>
            <w:vAlign w:val="center"/>
          </w:tcPr>
          <w:p w14:paraId="57725C9C" w14:textId="77777777" w:rsidR="00857DDE" w:rsidRPr="00BD6C06" w:rsidRDefault="00857DDE" w:rsidP="004C2D9E">
            <w:pPr>
              <w:rPr>
                <w:color w:val="000000" w:themeColor="text1"/>
                <w:sz w:val="22"/>
                <w:szCs w:val="22"/>
              </w:rPr>
            </w:pPr>
            <w:r w:rsidRPr="00BD6C06">
              <w:rPr>
                <w:color w:val="000000" w:themeColor="text1"/>
                <w:sz w:val="22"/>
                <w:szCs w:val="22"/>
              </w:rPr>
              <w:t>Jednostka oferująca moduł</w:t>
            </w:r>
          </w:p>
        </w:tc>
        <w:tc>
          <w:tcPr>
            <w:tcW w:w="5267" w:type="dxa"/>
            <w:shd w:val="clear" w:color="auto" w:fill="auto"/>
            <w:vAlign w:val="center"/>
          </w:tcPr>
          <w:p w14:paraId="5957C202" w14:textId="77777777" w:rsidR="00857DDE" w:rsidRPr="00BD6C06" w:rsidRDefault="00857DDE" w:rsidP="004C2D9E">
            <w:pPr>
              <w:rPr>
                <w:color w:val="000000" w:themeColor="text1"/>
                <w:sz w:val="22"/>
                <w:szCs w:val="22"/>
              </w:rPr>
            </w:pPr>
            <w:r w:rsidRPr="00BD6C06">
              <w:rPr>
                <w:color w:val="000000" w:themeColor="text1"/>
                <w:sz w:val="22"/>
                <w:szCs w:val="22"/>
              </w:rPr>
              <w:t>Katedra Biochemii i Toksykologii</w:t>
            </w:r>
          </w:p>
        </w:tc>
      </w:tr>
      <w:tr w:rsidR="00BD6C06" w:rsidRPr="00BD6C06" w14:paraId="2C6D3AF2" w14:textId="77777777" w:rsidTr="00874570">
        <w:tc>
          <w:tcPr>
            <w:tcW w:w="3942" w:type="dxa"/>
            <w:shd w:val="clear" w:color="auto" w:fill="auto"/>
            <w:vAlign w:val="center"/>
          </w:tcPr>
          <w:p w14:paraId="1343CE9B" w14:textId="77777777" w:rsidR="00857DDE" w:rsidRPr="00BD6C06" w:rsidRDefault="00857DDE" w:rsidP="004C2D9E">
            <w:pPr>
              <w:rPr>
                <w:color w:val="000000" w:themeColor="text1"/>
                <w:sz w:val="22"/>
                <w:szCs w:val="22"/>
              </w:rPr>
            </w:pPr>
            <w:r w:rsidRPr="00BD6C06">
              <w:rPr>
                <w:color w:val="000000" w:themeColor="text1"/>
                <w:sz w:val="22"/>
                <w:szCs w:val="22"/>
              </w:rPr>
              <w:t>Cel modułu</w:t>
            </w:r>
          </w:p>
          <w:p w14:paraId="2B59CE93" w14:textId="77777777" w:rsidR="00857DDE" w:rsidRPr="00BD6C06" w:rsidRDefault="00857DDE" w:rsidP="004C2D9E">
            <w:pPr>
              <w:rPr>
                <w:color w:val="000000" w:themeColor="text1"/>
                <w:sz w:val="22"/>
                <w:szCs w:val="22"/>
              </w:rPr>
            </w:pPr>
          </w:p>
        </w:tc>
        <w:tc>
          <w:tcPr>
            <w:tcW w:w="5267" w:type="dxa"/>
            <w:shd w:val="clear" w:color="auto" w:fill="auto"/>
            <w:vAlign w:val="center"/>
          </w:tcPr>
          <w:p w14:paraId="2F56B512" w14:textId="77777777" w:rsidR="00857DDE" w:rsidRPr="00BD6C06" w:rsidRDefault="00857DDE" w:rsidP="004C2D9E">
            <w:pPr>
              <w:rPr>
                <w:color w:val="000000" w:themeColor="text1"/>
                <w:sz w:val="22"/>
                <w:szCs w:val="22"/>
              </w:rPr>
            </w:pPr>
            <w:r w:rsidRPr="00BD6C06">
              <w:rPr>
                <w:color w:val="000000" w:themeColor="text1"/>
                <w:sz w:val="22"/>
                <w:szCs w:val="22"/>
              </w:rPr>
              <w:t xml:space="preserve">Uzyskanie przez studenta wiedzy z biochemii statycznej i dynamicznej w odniesieniu do funkcjonowania tkanek i narządów. Zapoznanie z charakterystyką biochemiczną podstawowych pierwiastków biogennych oraz budową i rolą biologiczną </w:t>
            </w:r>
            <w:proofErr w:type="spellStart"/>
            <w:r w:rsidRPr="00BD6C06">
              <w:rPr>
                <w:color w:val="000000" w:themeColor="text1"/>
                <w:sz w:val="22"/>
                <w:szCs w:val="22"/>
              </w:rPr>
              <w:t>biomolekuł</w:t>
            </w:r>
            <w:proofErr w:type="spellEnd"/>
            <w:r w:rsidRPr="00BD6C06">
              <w:rPr>
                <w:color w:val="000000" w:themeColor="text1"/>
                <w:sz w:val="22"/>
                <w:szCs w:val="22"/>
              </w:rPr>
              <w:t xml:space="preserve"> w tym m.in. witamin, kwasów nukleinowych, enzymów, energetyką komórki, wybranymi procesami anabolicznymi i katabolicznymi z uwzględnieniem ich lokalizacji w strukturach </w:t>
            </w:r>
            <w:proofErr w:type="spellStart"/>
            <w:r w:rsidRPr="00BD6C06">
              <w:rPr>
                <w:color w:val="000000" w:themeColor="text1"/>
                <w:sz w:val="22"/>
                <w:szCs w:val="22"/>
              </w:rPr>
              <w:t>subkomórkowych</w:t>
            </w:r>
            <w:proofErr w:type="spellEnd"/>
            <w:r w:rsidRPr="00BD6C06">
              <w:rPr>
                <w:color w:val="000000" w:themeColor="text1"/>
                <w:sz w:val="22"/>
                <w:szCs w:val="22"/>
              </w:rPr>
              <w:t>. Wyjaśnienie biochemicznych aspektów adaptacji organizmu do środowiska oraz z gospodarką wodno-elektrolitową i procesami utleniania biologicznego. Zaznajomienie z procesami biochemicznymi, zachodzącymi w obrębie tkanki skórnej i tkanek towarzyszących, koniecznymi dla zrozumienia możliwości ich zastosowania, jako materiał wykorzystywany w kryminalistyce. Materiał biologiczny, jako źródło informacje o zachodzących procesach biochemicznych. Zdobywanie umiejętności prawidłowej interpretacji wyników badań materiału biologicznego. Wykorzystanie zdobytych wiadomości w zrozumieniu biochemicznych mechanizmów i wskaźników funkcjonowania organizmu. Przekazanie wiedzy dotyczącej procesów biochemicznych wykorzystywanych w analizach prowadzonych w laboratoriach kryminalistycznych.</w:t>
            </w:r>
          </w:p>
        </w:tc>
      </w:tr>
      <w:tr w:rsidR="00BD6C06" w:rsidRPr="00BD6C06" w14:paraId="406174B0" w14:textId="77777777" w:rsidTr="00874570">
        <w:trPr>
          <w:trHeight w:val="236"/>
        </w:trPr>
        <w:tc>
          <w:tcPr>
            <w:tcW w:w="3942" w:type="dxa"/>
            <w:vMerge w:val="restart"/>
            <w:shd w:val="clear" w:color="auto" w:fill="auto"/>
            <w:vAlign w:val="center"/>
          </w:tcPr>
          <w:p w14:paraId="757B33B9" w14:textId="77777777" w:rsidR="00857DDE" w:rsidRPr="00BD6C06" w:rsidRDefault="00857DDE" w:rsidP="004C2D9E">
            <w:pPr>
              <w:jc w:val="both"/>
              <w:rPr>
                <w:color w:val="000000" w:themeColor="text1"/>
                <w:sz w:val="22"/>
                <w:szCs w:val="22"/>
              </w:rPr>
            </w:pPr>
            <w:r w:rsidRPr="00BD6C06">
              <w:rPr>
                <w:color w:val="000000" w:themeColor="text1"/>
                <w:sz w:val="22"/>
                <w:szCs w:val="22"/>
              </w:rPr>
              <w:t>Efekty uczenia się dla modułu to opis zasobu wiedzy, umiejętności i kompetencji społecznych, które student osiągnie po zrealizowaniu zajęć.</w:t>
            </w:r>
          </w:p>
        </w:tc>
        <w:tc>
          <w:tcPr>
            <w:tcW w:w="5267" w:type="dxa"/>
            <w:shd w:val="clear" w:color="auto" w:fill="auto"/>
            <w:vAlign w:val="center"/>
          </w:tcPr>
          <w:p w14:paraId="127C29EF" w14:textId="77777777" w:rsidR="00857DDE" w:rsidRPr="00BD6C06" w:rsidRDefault="00857DDE" w:rsidP="004C2D9E">
            <w:pPr>
              <w:rPr>
                <w:color w:val="000000" w:themeColor="text1"/>
                <w:sz w:val="22"/>
                <w:szCs w:val="22"/>
              </w:rPr>
            </w:pPr>
            <w:r w:rsidRPr="00BD6C06">
              <w:rPr>
                <w:color w:val="000000" w:themeColor="text1"/>
                <w:sz w:val="22"/>
                <w:szCs w:val="22"/>
              </w:rPr>
              <w:t xml:space="preserve">Wiedza: </w:t>
            </w:r>
          </w:p>
        </w:tc>
      </w:tr>
      <w:tr w:rsidR="00BD6C06" w:rsidRPr="00BD6C06" w14:paraId="0E1F1101" w14:textId="77777777" w:rsidTr="00874570">
        <w:trPr>
          <w:trHeight w:val="233"/>
        </w:trPr>
        <w:tc>
          <w:tcPr>
            <w:tcW w:w="3942" w:type="dxa"/>
            <w:vMerge/>
            <w:shd w:val="clear" w:color="auto" w:fill="auto"/>
            <w:vAlign w:val="center"/>
          </w:tcPr>
          <w:p w14:paraId="75C66CFC" w14:textId="77777777" w:rsidR="00857DDE" w:rsidRPr="00BD6C06" w:rsidRDefault="00857DDE" w:rsidP="004C2D9E">
            <w:pPr>
              <w:rPr>
                <w:color w:val="000000" w:themeColor="text1"/>
                <w:sz w:val="22"/>
                <w:szCs w:val="22"/>
                <w:highlight w:val="yellow"/>
              </w:rPr>
            </w:pPr>
          </w:p>
        </w:tc>
        <w:tc>
          <w:tcPr>
            <w:tcW w:w="5267" w:type="dxa"/>
            <w:shd w:val="clear" w:color="auto" w:fill="auto"/>
            <w:vAlign w:val="center"/>
          </w:tcPr>
          <w:p w14:paraId="584FF2B6" w14:textId="77777777" w:rsidR="00857DDE" w:rsidRPr="00BD6C06" w:rsidRDefault="00857DDE" w:rsidP="004C2D9E">
            <w:pPr>
              <w:rPr>
                <w:color w:val="000000" w:themeColor="text1"/>
                <w:sz w:val="22"/>
                <w:szCs w:val="22"/>
              </w:rPr>
            </w:pPr>
            <w:r w:rsidRPr="00BD6C06">
              <w:rPr>
                <w:color w:val="000000" w:themeColor="text1"/>
                <w:sz w:val="22"/>
                <w:szCs w:val="22"/>
              </w:rPr>
              <w:t>W1. Absolwent zna i rozumie w zaawansowanym stopniu zagadnienia z zakresu biochemii zwierząt oraz nauk pokrewnych, ważne z punktu widzenia kryminalistyki (KB_W01)</w:t>
            </w:r>
          </w:p>
        </w:tc>
      </w:tr>
      <w:tr w:rsidR="00BD6C06" w:rsidRPr="00BD6C06" w14:paraId="43844872" w14:textId="77777777" w:rsidTr="00874570">
        <w:trPr>
          <w:trHeight w:val="233"/>
        </w:trPr>
        <w:tc>
          <w:tcPr>
            <w:tcW w:w="3942" w:type="dxa"/>
            <w:vMerge/>
            <w:shd w:val="clear" w:color="auto" w:fill="auto"/>
            <w:vAlign w:val="center"/>
          </w:tcPr>
          <w:p w14:paraId="58DC0185" w14:textId="77777777" w:rsidR="00857DDE" w:rsidRPr="00BD6C06" w:rsidRDefault="00857DDE" w:rsidP="004C2D9E">
            <w:pPr>
              <w:rPr>
                <w:color w:val="000000" w:themeColor="text1"/>
                <w:sz w:val="22"/>
                <w:szCs w:val="22"/>
                <w:highlight w:val="yellow"/>
              </w:rPr>
            </w:pPr>
          </w:p>
        </w:tc>
        <w:tc>
          <w:tcPr>
            <w:tcW w:w="5267" w:type="dxa"/>
            <w:shd w:val="clear" w:color="auto" w:fill="auto"/>
            <w:vAlign w:val="center"/>
          </w:tcPr>
          <w:p w14:paraId="0B3320F7" w14:textId="77777777" w:rsidR="00857DDE" w:rsidRPr="00BD6C06" w:rsidRDefault="00857DDE" w:rsidP="004C2D9E">
            <w:pPr>
              <w:rPr>
                <w:color w:val="000000" w:themeColor="text1"/>
                <w:sz w:val="22"/>
                <w:szCs w:val="22"/>
              </w:rPr>
            </w:pPr>
            <w:r w:rsidRPr="00BD6C06">
              <w:rPr>
                <w:color w:val="000000" w:themeColor="text1"/>
                <w:sz w:val="22"/>
                <w:szCs w:val="22"/>
              </w:rPr>
              <w:t>W2. Absolwent zna i rozumie złożone techniki, metody i narzędzia badawcze w zakresie działań identyfikujących organizmy (na poziomie osobniczym i gatunkowym) (KB_W02)</w:t>
            </w:r>
          </w:p>
        </w:tc>
      </w:tr>
      <w:tr w:rsidR="00BD6C06" w:rsidRPr="00BD6C06" w14:paraId="5ED99FB0" w14:textId="77777777" w:rsidTr="00874570">
        <w:trPr>
          <w:trHeight w:val="233"/>
        </w:trPr>
        <w:tc>
          <w:tcPr>
            <w:tcW w:w="3942" w:type="dxa"/>
            <w:vMerge/>
            <w:shd w:val="clear" w:color="auto" w:fill="auto"/>
            <w:vAlign w:val="center"/>
          </w:tcPr>
          <w:p w14:paraId="44DC1767" w14:textId="77777777" w:rsidR="00857DDE" w:rsidRPr="00BD6C06" w:rsidRDefault="00857DDE" w:rsidP="004C2D9E">
            <w:pPr>
              <w:rPr>
                <w:color w:val="000000" w:themeColor="text1"/>
                <w:sz w:val="22"/>
                <w:szCs w:val="22"/>
                <w:highlight w:val="yellow"/>
              </w:rPr>
            </w:pPr>
          </w:p>
        </w:tc>
        <w:tc>
          <w:tcPr>
            <w:tcW w:w="5267" w:type="dxa"/>
            <w:shd w:val="clear" w:color="auto" w:fill="auto"/>
            <w:vAlign w:val="center"/>
          </w:tcPr>
          <w:p w14:paraId="4A7AAA07" w14:textId="77777777" w:rsidR="00857DDE" w:rsidRPr="00BD6C06" w:rsidRDefault="00857DDE" w:rsidP="004C2D9E">
            <w:pPr>
              <w:rPr>
                <w:color w:val="000000" w:themeColor="text1"/>
                <w:sz w:val="22"/>
                <w:szCs w:val="22"/>
              </w:rPr>
            </w:pPr>
            <w:r w:rsidRPr="00BD6C06">
              <w:rPr>
                <w:color w:val="000000" w:themeColor="text1"/>
                <w:sz w:val="22"/>
                <w:szCs w:val="22"/>
              </w:rPr>
              <w:t>Umiejętności:</w:t>
            </w:r>
          </w:p>
        </w:tc>
      </w:tr>
      <w:tr w:rsidR="00BD6C06" w:rsidRPr="00BD6C06" w14:paraId="1E2BBDFF" w14:textId="77777777" w:rsidTr="00874570">
        <w:trPr>
          <w:trHeight w:val="233"/>
        </w:trPr>
        <w:tc>
          <w:tcPr>
            <w:tcW w:w="3942" w:type="dxa"/>
            <w:vMerge/>
            <w:shd w:val="clear" w:color="auto" w:fill="auto"/>
            <w:vAlign w:val="center"/>
          </w:tcPr>
          <w:p w14:paraId="5DD01846" w14:textId="77777777" w:rsidR="00857DDE" w:rsidRPr="00BD6C06" w:rsidRDefault="00857DDE" w:rsidP="004C2D9E">
            <w:pPr>
              <w:rPr>
                <w:color w:val="000000" w:themeColor="text1"/>
                <w:sz w:val="22"/>
                <w:szCs w:val="22"/>
                <w:highlight w:val="yellow"/>
              </w:rPr>
            </w:pPr>
          </w:p>
        </w:tc>
        <w:tc>
          <w:tcPr>
            <w:tcW w:w="5267" w:type="dxa"/>
            <w:shd w:val="clear" w:color="auto" w:fill="auto"/>
            <w:vAlign w:val="center"/>
          </w:tcPr>
          <w:p w14:paraId="13402081" w14:textId="77777777" w:rsidR="00857DDE" w:rsidRPr="00BD6C06" w:rsidRDefault="00857DDE" w:rsidP="004C2D9E">
            <w:pPr>
              <w:rPr>
                <w:color w:val="000000" w:themeColor="text1"/>
                <w:sz w:val="22"/>
                <w:szCs w:val="22"/>
              </w:rPr>
            </w:pPr>
            <w:r w:rsidRPr="00BD6C06">
              <w:rPr>
                <w:color w:val="000000" w:themeColor="text1"/>
                <w:sz w:val="22"/>
                <w:szCs w:val="22"/>
              </w:rPr>
              <w:t xml:space="preserve">U1. Absolwent potrafi pobierać, zabezpieczać i przygotowywać próby, w tym ślady biologiczne, </w:t>
            </w:r>
            <w:r w:rsidRPr="00BD6C06">
              <w:rPr>
                <w:color w:val="000000" w:themeColor="text1"/>
                <w:sz w:val="22"/>
                <w:szCs w:val="22"/>
              </w:rPr>
              <w:lastRenderedPageBreak/>
              <w:t>pochodzące z miejsca zdarzenia, stosować techniki, metody i narzędzia badawcze (KB_U02)</w:t>
            </w:r>
          </w:p>
        </w:tc>
      </w:tr>
      <w:tr w:rsidR="00BD6C06" w:rsidRPr="00BD6C06" w14:paraId="156707E7" w14:textId="77777777" w:rsidTr="00874570">
        <w:trPr>
          <w:trHeight w:val="233"/>
        </w:trPr>
        <w:tc>
          <w:tcPr>
            <w:tcW w:w="3942" w:type="dxa"/>
            <w:vMerge/>
            <w:shd w:val="clear" w:color="auto" w:fill="auto"/>
            <w:vAlign w:val="center"/>
          </w:tcPr>
          <w:p w14:paraId="0F249DE8" w14:textId="77777777" w:rsidR="00857DDE" w:rsidRPr="00BD6C06" w:rsidRDefault="00857DDE" w:rsidP="004C2D9E">
            <w:pPr>
              <w:rPr>
                <w:color w:val="000000" w:themeColor="text1"/>
                <w:sz w:val="22"/>
                <w:szCs w:val="22"/>
                <w:highlight w:val="yellow"/>
              </w:rPr>
            </w:pPr>
          </w:p>
        </w:tc>
        <w:tc>
          <w:tcPr>
            <w:tcW w:w="5267" w:type="dxa"/>
            <w:shd w:val="clear" w:color="auto" w:fill="auto"/>
            <w:vAlign w:val="center"/>
          </w:tcPr>
          <w:p w14:paraId="0ACA7E96" w14:textId="77777777" w:rsidR="00857DDE" w:rsidRPr="00BD6C06" w:rsidRDefault="00857DDE" w:rsidP="004C2D9E">
            <w:pPr>
              <w:rPr>
                <w:color w:val="000000" w:themeColor="text1"/>
                <w:sz w:val="22"/>
                <w:szCs w:val="22"/>
              </w:rPr>
            </w:pPr>
            <w:r w:rsidRPr="00BD6C06">
              <w:rPr>
                <w:color w:val="000000" w:themeColor="text1"/>
                <w:sz w:val="22"/>
                <w:szCs w:val="22"/>
              </w:rPr>
              <w:t>U2. Absolwent potrafi opracować sprawozdania z zakresu kierunku studiów, prezentować i uzasadniać swoje stanowisko, planować i realizować własne uczenie się przez całe życie (KB _U03)</w:t>
            </w:r>
          </w:p>
        </w:tc>
      </w:tr>
      <w:tr w:rsidR="00BD6C06" w:rsidRPr="00BD6C06" w14:paraId="527D1561" w14:textId="77777777" w:rsidTr="00874570">
        <w:trPr>
          <w:trHeight w:val="233"/>
        </w:trPr>
        <w:tc>
          <w:tcPr>
            <w:tcW w:w="3942" w:type="dxa"/>
            <w:vMerge/>
            <w:shd w:val="clear" w:color="auto" w:fill="auto"/>
            <w:vAlign w:val="center"/>
          </w:tcPr>
          <w:p w14:paraId="2CA6E05E" w14:textId="77777777" w:rsidR="00857DDE" w:rsidRPr="00BD6C06" w:rsidRDefault="00857DDE" w:rsidP="004C2D9E">
            <w:pPr>
              <w:rPr>
                <w:color w:val="000000" w:themeColor="text1"/>
                <w:sz w:val="22"/>
                <w:szCs w:val="22"/>
                <w:highlight w:val="yellow"/>
              </w:rPr>
            </w:pPr>
          </w:p>
        </w:tc>
        <w:tc>
          <w:tcPr>
            <w:tcW w:w="5267" w:type="dxa"/>
            <w:shd w:val="clear" w:color="auto" w:fill="auto"/>
            <w:vAlign w:val="center"/>
          </w:tcPr>
          <w:p w14:paraId="18FA3983" w14:textId="77777777" w:rsidR="00857DDE" w:rsidRPr="00BD6C06" w:rsidRDefault="00857DDE" w:rsidP="004C2D9E">
            <w:pPr>
              <w:rPr>
                <w:color w:val="000000" w:themeColor="text1"/>
                <w:sz w:val="22"/>
                <w:szCs w:val="22"/>
              </w:rPr>
            </w:pPr>
            <w:r w:rsidRPr="00BD6C06">
              <w:rPr>
                <w:color w:val="000000" w:themeColor="text1"/>
                <w:sz w:val="22"/>
                <w:szCs w:val="22"/>
              </w:rPr>
              <w:t>Kompetencje społeczne:</w:t>
            </w:r>
          </w:p>
        </w:tc>
      </w:tr>
      <w:tr w:rsidR="00BD6C06" w:rsidRPr="00BD6C06" w14:paraId="2C82048D" w14:textId="77777777" w:rsidTr="00874570">
        <w:trPr>
          <w:trHeight w:val="233"/>
        </w:trPr>
        <w:tc>
          <w:tcPr>
            <w:tcW w:w="3942" w:type="dxa"/>
            <w:vMerge/>
            <w:shd w:val="clear" w:color="auto" w:fill="auto"/>
            <w:vAlign w:val="center"/>
          </w:tcPr>
          <w:p w14:paraId="23AA0C52" w14:textId="77777777" w:rsidR="00857DDE" w:rsidRPr="00BD6C06" w:rsidRDefault="00857DDE" w:rsidP="004C2D9E">
            <w:pPr>
              <w:rPr>
                <w:color w:val="000000" w:themeColor="text1"/>
                <w:sz w:val="22"/>
                <w:szCs w:val="22"/>
                <w:highlight w:val="yellow"/>
              </w:rPr>
            </w:pPr>
          </w:p>
        </w:tc>
        <w:tc>
          <w:tcPr>
            <w:tcW w:w="5267" w:type="dxa"/>
            <w:shd w:val="clear" w:color="auto" w:fill="auto"/>
            <w:vAlign w:val="center"/>
          </w:tcPr>
          <w:p w14:paraId="4DA776B6" w14:textId="77777777" w:rsidR="00857DDE" w:rsidRPr="00BD6C06" w:rsidRDefault="00857DDE" w:rsidP="004C2D9E">
            <w:pPr>
              <w:rPr>
                <w:color w:val="000000" w:themeColor="text1"/>
                <w:sz w:val="22"/>
                <w:szCs w:val="22"/>
              </w:rPr>
            </w:pPr>
            <w:r w:rsidRPr="00BD6C06">
              <w:rPr>
                <w:color w:val="000000" w:themeColor="text1"/>
                <w:sz w:val="22"/>
                <w:szCs w:val="22"/>
              </w:rPr>
              <w:t>K1. Absolwent jest gotów do określenia priorytetów służących realizacji określonego zadania, wykonywania powierzonych zadań oraz przyjmowania różnych ról w grupie w celu rozwiązywania problemów i pokonywania trudności (KB _K02)</w:t>
            </w:r>
          </w:p>
        </w:tc>
      </w:tr>
      <w:tr w:rsidR="00BD6C06" w:rsidRPr="00BD6C06" w14:paraId="32492B3B" w14:textId="77777777" w:rsidTr="00874570">
        <w:trPr>
          <w:trHeight w:val="233"/>
        </w:trPr>
        <w:tc>
          <w:tcPr>
            <w:tcW w:w="3942" w:type="dxa"/>
            <w:vMerge/>
            <w:shd w:val="clear" w:color="auto" w:fill="auto"/>
            <w:vAlign w:val="center"/>
          </w:tcPr>
          <w:p w14:paraId="12F5664C" w14:textId="77777777" w:rsidR="00857DDE" w:rsidRPr="00BD6C06" w:rsidRDefault="00857DDE" w:rsidP="004C2D9E">
            <w:pPr>
              <w:rPr>
                <w:color w:val="000000" w:themeColor="text1"/>
                <w:sz w:val="22"/>
                <w:szCs w:val="22"/>
                <w:highlight w:val="yellow"/>
              </w:rPr>
            </w:pPr>
          </w:p>
        </w:tc>
        <w:tc>
          <w:tcPr>
            <w:tcW w:w="5267" w:type="dxa"/>
            <w:shd w:val="clear" w:color="auto" w:fill="auto"/>
            <w:vAlign w:val="center"/>
          </w:tcPr>
          <w:p w14:paraId="6B62399D" w14:textId="77777777" w:rsidR="00857DDE" w:rsidRPr="00BD6C06" w:rsidRDefault="00857DDE" w:rsidP="004C2D9E">
            <w:pPr>
              <w:rPr>
                <w:color w:val="000000" w:themeColor="text1"/>
                <w:sz w:val="22"/>
                <w:szCs w:val="22"/>
              </w:rPr>
            </w:pPr>
            <w:r w:rsidRPr="00BD6C06">
              <w:rPr>
                <w:color w:val="000000" w:themeColor="text1"/>
                <w:sz w:val="22"/>
                <w:szCs w:val="22"/>
              </w:rPr>
              <w:t>K2. Absolwent jest gotów do rozwiązywania problemów praktycznych i poznawczych w oparciu o zdobytą wiedzę i umiejętności oraz ponoszenia odpowiedzialności za podejmowane decyzje i postępowania zgodnie z zasadami etyki zawodowe (KB _K04)</w:t>
            </w:r>
          </w:p>
        </w:tc>
      </w:tr>
      <w:tr w:rsidR="00BD6C06" w:rsidRPr="00BD6C06" w14:paraId="24239ADF" w14:textId="77777777" w:rsidTr="00874570">
        <w:trPr>
          <w:trHeight w:val="233"/>
        </w:trPr>
        <w:tc>
          <w:tcPr>
            <w:tcW w:w="3942" w:type="dxa"/>
            <w:shd w:val="clear" w:color="auto" w:fill="auto"/>
            <w:vAlign w:val="center"/>
          </w:tcPr>
          <w:p w14:paraId="3C0C3F31" w14:textId="77777777" w:rsidR="00857DDE" w:rsidRPr="00BD6C06" w:rsidRDefault="00857DDE" w:rsidP="004C2D9E">
            <w:pPr>
              <w:rPr>
                <w:color w:val="000000" w:themeColor="text1"/>
                <w:sz w:val="22"/>
                <w:szCs w:val="22"/>
                <w:highlight w:val="yellow"/>
              </w:rPr>
            </w:pPr>
            <w:r w:rsidRPr="00BD6C06">
              <w:rPr>
                <w:color w:val="000000" w:themeColor="text1"/>
                <w:sz w:val="22"/>
                <w:szCs w:val="22"/>
              </w:rPr>
              <w:t>Odniesienie modułowych efektów uczenia się do kierunkowych efektów uczenia się</w:t>
            </w:r>
          </w:p>
        </w:tc>
        <w:tc>
          <w:tcPr>
            <w:tcW w:w="5267" w:type="dxa"/>
            <w:shd w:val="clear" w:color="auto" w:fill="auto"/>
            <w:vAlign w:val="center"/>
          </w:tcPr>
          <w:p w14:paraId="3CE0FC97" w14:textId="77777777" w:rsidR="00857DDE" w:rsidRPr="00BD6C06" w:rsidRDefault="00857DDE" w:rsidP="004C2D9E">
            <w:pPr>
              <w:jc w:val="both"/>
              <w:rPr>
                <w:color w:val="000000" w:themeColor="text1"/>
                <w:sz w:val="22"/>
                <w:szCs w:val="22"/>
              </w:rPr>
            </w:pPr>
            <w:r w:rsidRPr="00BD6C06">
              <w:rPr>
                <w:color w:val="000000" w:themeColor="text1"/>
                <w:sz w:val="22"/>
                <w:szCs w:val="22"/>
              </w:rPr>
              <w:t>W1 – KB_W01</w:t>
            </w:r>
          </w:p>
          <w:p w14:paraId="1E46F2C4" w14:textId="77777777" w:rsidR="00857DDE" w:rsidRPr="00BD6C06" w:rsidRDefault="00857DDE" w:rsidP="004C2D9E">
            <w:pPr>
              <w:jc w:val="both"/>
              <w:rPr>
                <w:color w:val="000000" w:themeColor="text1"/>
                <w:sz w:val="22"/>
                <w:szCs w:val="22"/>
              </w:rPr>
            </w:pPr>
            <w:r w:rsidRPr="00BD6C06">
              <w:rPr>
                <w:color w:val="000000" w:themeColor="text1"/>
                <w:sz w:val="22"/>
                <w:szCs w:val="22"/>
              </w:rPr>
              <w:t>W2 – KB_W02</w:t>
            </w:r>
          </w:p>
          <w:p w14:paraId="22DC0EBD" w14:textId="77777777" w:rsidR="00857DDE" w:rsidRPr="00BD6C06" w:rsidRDefault="00857DDE" w:rsidP="004C2D9E">
            <w:pPr>
              <w:jc w:val="both"/>
              <w:rPr>
                <w:color w:val="000000" w:themeColor="text1"/>
                <w:sz w:val="22"/>
                <w:szCs w:val="22"/>
              </w:rPr>
            </w:pPr>
          </w:p>
          <w:p w14:paraId="6F2E31B6" w14:textId="77777777" w:rsidR="00857DDE" w:rsidRPr="00BD6C06" w:rsidRDefault="00857DDE" w:rsidP="004C2D9E">
            <w:pPr>
              <w:jc w:val="both"/>
              <w:rPr>
                <w:color w:val="000000" w:themeColor="text1"/>
                <w:sz w:val="22"/>
                <w:szCs w:val="22"/>
              </w:rPr>
            </w:pPr>
            <w:r w:rsidRPr="00BD6C06">
              <w:rPr>
                <w:color w:val="000000" w:themeColor="text1"/>
                <w:sz w:val="22"/>
                <w:szCs w:val="22"/>
              </w:rPr>
              <w:t>U1 – KB_U02</w:t>
            </w:r>
          </w:p>
          <w:p w14:paraId="5A361724" w14:textId="77777777" w:rsidR="00857DDE" w:rsidRPr="00BD6C06" w:rsidRDefault="00857DDE" w:rsidP="004C2D9E">
            <w:pPr>
              <w:jc w:val="both"/>
              <w:rPr>
                <w:color w:val="000000" w:themeColor="text1"/>
                <w:sz w:val="22"/>
                <w:szCs w:val="22"/>
              </w:rPr>
            </w:pPr>
            <w:r w:rsidRPr="00BD6C06">
              <w:rPr>
                <w:color w:val="000000" w:themeColor="text1"/>
                <w:sz w:val="22"/>
                <w:szCs w:val="22"/>
              </w:rPr>
              <w:t xml:space="preserve">U2 – KB _U03 </w:t>
            </w:r>
          </w:p>
          <w:p w14:paraId="68229C03" w14:textId="77777777" w:rsidR="00857DDE" w:rsidRPr="00BD6C06" w:rsidRDefault="00857DDE" w:rsidP="004C2D9E">
            <w:pPr>
              <w:jc w:val="both"/>
              <w:rPr>
                <w:color w:val="000000" w:themeColor="text1"/>
                <w:sz w:val="22"/>
                <w:szCs w:val="22"/>
              </w:rPr>
            </w:pPr>
          </w:p>
          <w:p w14:paraId="12C81A6D" w14:textId="77777777" w:rsidR="00857DDE" w:rsidRPr="00BD6C06" w:rsidRDefault="00857DDE" w:rsidP="004C2D9E">
            <w:pPr>
              <w:jc w:val="both"/>
              <w:rPr>
                <w:color w:val="000000" w:themeColor="text1"/>
                <w:sz w:val="22"/>
                <w:szCs w:val="22"/>
              </w:rPr>
            </w:pPr>
            <w:r w:rsidRPr="00BD6C06">
              <w:rPr>
                <w:color w:val="000000" w:themeColor="text1"/>
                <w:sz w:val="22"/>
                <w:szCs w:val="22"/>
              </w:rPr>
              <w:t>K1 – KB _K02</w:t>
            </w:r>
          </w:p>
          <w:p w14:paraId="21AA7A54" w14:textId="77777777" w:rsidR="00857DDE" w:rsidRPr="00BD6C06" w:rsidRDefault="00857DDE" w:rsidP="004C2D9E">
            <w:pPr>
              <w:rPr>
                <w:color w:val="000000" w:themeColor="text1"/>
                <w:sz w:val="22"/>
                <w:szCs w:val="22"/>
              </w:rPr>
            </w:pPr>
            <w:r w:rsidRPr="00BD6C06">
              <w:rPr>
                <w:color w:val="000000" w:themeColor="text1"/>
                <w:sz w:val="22"/>
                <w:szCs w:val="22"/>
              </w:rPr>
              <w:t>K2 – KB _K04</w:t>
            </w:r>
          </w:p>
        </w:tc>
      </w:tr>
      <w:tr w:rsidR="00BD6C06" w:rsidRPr="00BD6C06" w14:paraId="259F0486" w14:textId="77777777" w:rsidTr="00874570">
        <w:tc>
          <w:tcPr>
            <w:tcW w:w="3942" w:type="dxa"/>
            <w:shd w:val="clear" w:color="auto" w:fill="auto"/>
            <w:vAlign w:val="center"/>
          </w:tcPr>
          <w:p w14:paraId="04F912E4" w14:textId="77777777" w:rsidR="00857DDE" w:rsidRPr="00BD6C06" w:rsidRDefault="00857DDE" w:rsidP="004C2D9E">
            <w:pPr>
              <w:rPr>
                <w:color w:val="000000" w:themeColor="text1"/>
                <w:sz w:val="22"/>
                <w:szCs w:val="22"/>
              </w:rPr>
            </w:pPr>
            <w:r w:rsidRPr="00BD6C06">
              <w:rPr>
                <w:color w:val="000000" w:themeColor="text1"/>
                <w:sz w:val="22"/>
                <w:szCs w:val="22"/>
              </w:rPr>
              <w:t xml:space="preserve">Wymagania wstępne i dodatkowe </w:t>
            </w:r>
          </w:p>
        </w:tc>
        <w:tc>
          <w:tcPr>
            <w:tcW w:w="5267" w:type="dxa"/>
            <w:shd w:val="clear" w:color="auto" w:fill="auto"/>
            <w:vAlign w:val="center"/>
          </w:tcPr>
          <w:p w14:paraId="625658F1" w14:textId="77777777" w:rsidR="00857DDE" w:rsidRPr="00BD6C06" w:rsidRDefault="00857DDE" w:rsidP="004C2D9E">
            <w:pPr>
              <w:jc w:val="both"/>
              <w:rPr>
                <w:color w:val="000000" w:themeColor="text1"/>
                <w:sz w:val="22"/>
                <w:szCs w:val="22"/>
              </w:rPr>
            </w:pPr>
            <w:r w:rsidRPr="00BD6C06">
              <w:rPr>
                <w:color w:val="000000" w:themeColor="text1"/>
                <w:sz w:val="22"/>
                <w:szCs w:val="22"/>
              </w:rPr>
              <w:t>Wiedza z zakresu chemii organicznej i analitycznej.</w:t>
            </w:r>
          </w:p>
        </w:tc>
      </w:tr>
      <w:tr w:rsidR="00BD6C06" w:rsidRPr="00BD6C06" w14:paraId="15143966" w14:textId="77777777" w:rsidTr="00874570">
        <w:tc>
          <w:tcPr>
            <w:tcW w:w="3942" w:type="dxa"/>
            <w:shd w:val="clear" w:color="auto" w:fill="auto"/>
            <w:vAlign w:val="center"/>
          </w:tcPr>
          <w:p w14:paraId="607D3C87" w14:textId="77777777" w:rsidR="00857DDE" w:rsidRPr="00BD6C06" w:rsidRDefault="00857DDE" w:rsidP="004C2D9E">
            <w:pPr>
              <w:rPr>
                <w:color w:val="000000" w:themeColor="text1"/>
                <w:sz w:val="22"/>
                <w:szCs w:val="22"/>
              </w:rPr>
            </w:pPr>
            <w:r w:rsidRPr="00BD6C06">
              <w:rPr>
                <w:color w:val="000000" w:themeColor="text1"/>
                <w:sz w:val="22"/>
                <w:szCs w:val="22"/>
              </w:rPr>
              <w:t xml:space="preserve">Treści programowe modułu </w:t>
            </w:r>
          </w:p>
          <w:p w14:paraId="3F87FB8F" w14:textId="77777777" w:rsidR="00857DDE" w:rsidRPr="00BD6C06" w:rsidRDefault="00857DDE" w:rsidP="004C2D9E">
            <w:pPr>
              <w:rPr>
                <w:color w:val="000000" w:themeColor="text1"/>
                <w:sz w:val="22"/>
                <w:szCs w:val="22"/>
              </w:rPr>
            </w:pPr>
          </w:p>
        </w:tc>
        <w:tc>
          <w:tcPr>
            <w:tcW w:w="5267" w:type="dxa"/>
            <w:shd w:val="clear" w:color="auto" w:fill="auto"/>
            <w:vAlign w:val="center"/>
          </w:tcPr>
          <w:p w14:paraId="5ECA61BB" w14:textId="77777777" w:rsidR="00857DDE" w:rsidRPr="00BD6C06" w:rsidRDefault="00857DDE" w:rsidP="004C2D9E">
            <w:pPr>
              <w:rPr>
                <w:color w:val="000000" w:themeColor="text1"/>
                <w:sz w:val="22"/>
                <w:szCs w:val="22"/>
              </w:rPr>
            </w:pPr>
            <w:r w:rsidRPr="00BD6C06">
              <w:rPr>
                <w:color w:val="000000" w:themeColor="text1"/>
                <w:sz w:val="22"/>
                <w:szCs w:val="22"/>
              </w:rPr>
              <w:t xml:space="preserve">Metabolizm i stan równowagi dynamicznej organizmu. Aminokwasy i peptydy - budowa, właściwości, funkcje biologiczne. Białka osocza. Kwasy nukleinowe – struktura i funkcje biologiczne, biosynteza białek i kod genetyczny. Enzymy - budowa, klasyfikacja, nazewnictwo, mechanizm działania, specyficzność i swoistość, koenzymy, czynniki wpływające na szybkość reakcji enzymatycznych. Węglowodany, lipidy i białka - budowa, funkcje biologiczne. Budowa i funkcje błon biologicznych oraz rodzaje transportu w obrębie błon komórkowych. Procesy kataboliczne i anaboliczne makromolekuł. Utlenianie biologiczne – łańcuch oddechowy, glikoliza, cykl Krebsa, fosforylacja oksydacyjna i substratowa, β-oksydacja kwasów tłuszczowych. Integracja metabolizmu, podstawowe drogi kooperacji w gospodarce energetycznej na poziomie narządów i tkanek. Wykorzystanie materiału biologicznego na potrzeby kryminalistyki. Poznanie elementów prawidłowego przygotowania materiału biologicznego do badań analitycznych. Nabycie umiejętności wyboru właściwej metody pobierania i przygotowania próbek biologicznych na potrzeby kryminalistyki. </w:t>
            </w:r>
          </w:p>
        </w:tc>
      </w:tr>
      <w:tr w:rsidR="00BD6C06" w:rsidRPr="00BD6C06" w14:paraId="79C9E6EB" w14:textId="77777777" w:rsidTr="00874570">
        <w:tc>
          <w:tcPr>
            <w:tcW w:w="3942" w:type="dxa"/>
            <w:shd w:val="clear" w:color="auto" w:fill="auto"/>
            <w:vAlign w:val="center"/>
          </w:tcPr>
          <w:p w14:paraId="43EAB833" w14:textId="77777777" w:rsidR="00857DDE" w:rsidRPr="00BD6C06" w:rsidRDefault="00857DDE" w:rsidP="004C2D9E">
            <w:pPr>
              <w:rPr>
                <w:color w:val="000000" w:themeColor="text1"/>
                <w:sz w:val="22"/>
                <w:szCs w:val="22"/>
              </w:rPr>
            </w:pPr>
            <w:r w:rsidRPr="00BD6C06">
              <w:rPr>
                <w:color w:val="000000" w:themeColor="text1"/>
                <w:sz w:val="22"/>
                <w:szCs w:val="22"/>
              </w:rPr>
              <w:t>Wykaz literatury podstawowej i uzupełniającej</w:t>
            </w:r>
          </w:p>
        </w:tc>
        <w:tc>
          <w:tcPr>
            <w:tcW w:w="5267" w:type="dxa"/>
            <w:shd w:val="clear" w:color="auto" w:fill="auto"/>
            <w:vAlign w:val="center"/>
          </w:tcPr>
          <w:p w14:paraId="1EA95492" w14:textId="77777777" w:rsidR="00857DDE" w:rsidRPr="00BD6C06" w:rsidRDefault="00857DDE" w:rsidP="004C2D9E">
            <w:pPr>
              <w:rPr>
                <w:b/>
                <w:bCs/>
                <w:color w:val="000000" w:themeColor="text1"/>
                <w:sz w:val="22"/>
                <w:szCs w:val="22"/>
              </w:rPr>
            </w:pPr>
            <w:r w:rsidRPr="00BD6C06">
              <w:rPr>
                <w:b/>
                <w:bCs/>
                <w:color w:val="000000" w:themeColor="text1"/>
                <w:sz w:val="22"/>
                <w:szCs w:val="22"/>
              </w:rPr>
              <w:t>Literatura podstawowa:</w:t>
            </w:r>
          </w:p>
          <w:p w14:paraId="611E28EC" w14:textId="77777777" w:rsidR="00857DDE" w:rsidRPr="00BD6C06" w:rsidRDefault="00857DDE" w:rsidP="004C2D9E">
            <w:pPr>
              <w:rPr>
                <w:color w:val="000000" w:themeColor="text1"/>
                <w:sz w:val="22"/>
                <w:szCs w:val="22"/>
              </w:rPr>
            </w:pPr>
            <w:r w:rsidRPr="00BD6C06">
              <w:rPr>
                <w:color w:val="000000" w:themeColor="text1"/>
                <w:sz w:val="22"/>
                <w:szCs w:val="22"/>
              </w:rPr>
              <w:t>1.</w:t>
            </w:r>
            <w:r w:rsidRPr="00BD6C06">
              <w:rPr>
                <w:color w:val="000000" w:themeColor="text1"/>
                <w:sz w:val="22"/>
                <w:szCs w:val="22"/>
              </w:rPr>
              <w:tab/>
              <w:t>Bańkowski E.: Biochemia: podręcznik dla studentów studiów licencjackich i magisterskich. – Wrocław, 2011.</w:t>
            </w:r>
          </w:p>
          <w:p w14:paraId="5D14D54D" w14:textId="77777777" w:rsidR="00857DDE" w:rsidRPr="00BD6C06" w:rsidRDefault="00857DDE" w:rsidP="004C2D9E">
            <w:pPr>
              <w:rPr>
                <w:color w:val="000000" w:themeColor="text1"/>
                <w:sz w:val="22"/>
                <w:szCs w:val="22"/>
              </w:rPr>
            </w:pPr>
            <w:r w:rsidRPr="00BD6C06">
              <w:rPr>
                <w:color w:val="000000" w:themeColor="text1"/>
                <w:sz w:val="22"/>
                <w:szCs w:val="22"/>
              </w:rPr>
              <w:lastRenderedPageBreak/>
              <w:t>2.</w:t>
            </w:r>
            <w:r w:rsidRPr="00BD6C06">
              <w:rPr>
                <w:color w:val="000000" w:themeColor="text1"/>
                <w:sz w:val="22"/>
                <w:szCs w:val="22"/>
              </w:rPr>
              <w:tab/>
            </w:r>
            <w:proofErr w:type="spellStart"/>
            <w:r w:rsidRPr="00BD6C06">
              <w:rPr>
                <w:color w:val="000000" w:themeColor="text1"/>
                <w:sz w:val="22"/>
                <w:szCs w:val="22"/>
              </w:rPr>
              <w:t>Kączkowski</w:t>
            </w:r>
            <w:proofErr w:type="spellEnd"/>
            <w:r w:rsidRPr="00BD6C06">
              <w:rPr>
                <w:color w:val="000000" w:themeColor="text1"/>
                <w:sz w:val="22"/>
                <w:szCs w:val="22"/>
              </w:rPr>
              <w:t xml:space="preserve"> J.: Podstawy biochemii Warszawa: Wyd. Naukowo-Techniczne, 2002.</w:t>
            </w:r>
          </w:p>
          <w:p w14:paraId="0347D693" w14:textId="77777777" w:rsidR="00857DDE" w:rsidRPr="00BD6C06" w:rsidRDefault="00857DDE" w:rsidP="004C2D9E">
            <w:pPr>
              <w:rPr>
                <w:color w:val="000000" w:themeColor="text1"/>
                <w:sz w:val="22"/>
                <w:szCs w:val="22"/>
              </w:rPr>
            </w:pPr>
            <w:r w:rsidRPr="00BD6C06">
              <w:rPr>
                <w:color w:val="000000" w:themeColor="text1"/>
                <w:sz w:val="22"/>
                <w:szCs w:val="22"/>
              </w:rPr>
              <w:t>3.</w:t>
            </w:r>
            <w:r w:rsidRPr="00BD6C06">
              <w:rPr>
                <w:color w:val="000000" w:themeColor="text1"/>
                <w:sz w:val="22"/>
                <w:szCs w:val="22"/>
              </w:rPr>
              <w:tab/>
            </w:r>
            <w:proofErr w:type="spellStart"/>
            <w:r w:rsidRPr="00BD6C06">
              <w:rPr>
                <w:color w:val="000000" w:themeColor="text1"/>
                <w:sz w:val="22"/>
                <w:szCs w:val="22"/>
              </w:rPr>
              <w:t>Minakowski</w:t>
            </w:r>
            <w:proofErr w:type="spellEnd"/>
            <w:r w:rsidRPr="00BD6C06">
              <w:rPr>
                <w:color w:val="000000" w:themeColor="text1"/>
                <w:sz w:val="22"/>
                <w:szCs w:val="22"/>
              </w:rPr>
              <w:t xml:space="preserve"> W., Weidner S. Biochemia kręgowców. Wyd. PWN, 2010.</w:t>
            </w:r>
          </w:p>
          <w:p w14:paraId="75FF7295" w14:textId="77777777" w:rsidR="00857DDE" w:rsidRPr="00BD6C06" w:rsidRDefault="00857DDE" w:rsidP="004C2D9E">
            <w:pPr>
              <w:rPr>
                <w:color w:val="000000" w:themeColor="text1"/>
                <w:sz w:val="22"/>
                <w:szCs w:val="22"/>
              </w:rPr>
            </w:pPr>
            <w:r w:rsidRPr="00BD6C06">
              <w:rPr>
                <w:color w:val="000000" w:themeColor="text1"/>
                <w:sz w:val="22"/>
                <w:szCs w:val="22"/>
              </w:rPr>
              <w:t>4.</w:t>
            </w:r>
            <w:r w:rsidRPr="00BD6C06">
              <w:rPr>
                <w:color w:val="000000" w:themeColor="text1"/>
                <w:sz w:val="22"/>
                <w:szCs w:val="22"/>
              </w:rPr>
              <w:tab/>
              <w:t xml:space="preserve">Pasternak K. Biochemia: dla studentów medycznych studiów licencjackich - Lublin: </w:t>
            </w:r>
            <w:proofErr w:type="spellStart"/>
            <w:r w:rsidRPr="00BD6C06">
              <w:rPr>
                <w:color w:val="000000" w:themeColor="text1"/>
                <w:sz w:val="22"/>
                <w:szCs w:val="22"/>
              </w:rPr>
              <w:t>Czelej</w:t>
            </w:r>
            <w:proofErr w:type="spellEnd"/>
            <w:r w:rsidRPr="00BD6C06">
              <w:rPr>
                <w:color w:val="000000" w:themeColor="text1"/>
                <w:sz w:val="22"/>
                <w:szCs w:val="22"/>
              </w:rPr>
              <w:t>, 2005.</w:t>
            </w:r>
          </w:p>
          <w:p w14:paraId="63DBAC46" w14:textId="77777777" w:rsidR="00857DDE" w:rsidRPr="00BD6C06" w:rsidRDefault="00857DDE" w:rsidP="004C2D9E">
            <w:pPr>
              <w:jc w:val="both"/>
              <w:rPr>
                <w:color w:val="000000" w:themeColor="text1"/>
                <w:sz w:val="22"/>
                <w:szCs w:val="22"/>
              </w:rPr>
            </w:pPr>
            <w:r w:rsidRPr="00BD6C06">
              <w:rPr>
                <w:color w:val="000000" w:themeColor="text1"/>
                <w:sz w:val="22"/>
                <w:szCs w:val="22"/>
              </w:rPr>
              <w:t>5. Dembińska-</w:t>
            </w:r>
            <w:proofErr w:type="spellStart"/>
            <w:r w:rsidRPr="00BD6C06">
              <w:rPr>
                <w:color w:val="000000" w:themeColor="text1"/>
                <w:sz w:val="22"/>
                <w:szCs w:val="22"/>
              </w:rPr>
              <w:t>Kieć</w:t>
            </w:r>
            <w:proofErr w:type="spellEnd"/>
            <w:r w:rsidRPr="00BD6C06">
              <w:rPr>
                <w:color w:val="000000" w:themeColor="text1"/>
                <w:sz w:val="22"/>
                <w:szCs w:val="22"/>
              </w:rPr>
              <w:t xml:space="preserve"> A., Nastalski J.W., Diagnostyka laboratoryjna z elementami biochemii klinicznej wyd. II poprawione i uzupełnione, red. </w:t>
            </w:r>
            <w:proofErr w:type="spellStart"/>
            <w:r w:rsidRPr="00BD6C06">
              <w:rPr>
                <w:color w:val="000000" w:themeColor="text1"/>
                <w:sz w:val="22"/>
                <w:szCs w:val="22"/>
              </w:rPr>
              <w:t>Elsevier</w:t>
            </w:r>
            <w:proofErr w:type="spellEnd"/>
            <w:r w:rsidRPr="00BD6C06">
              <w:rPr>
                <w:color w:val="000000" w:themeColor="text1"/>
                <w:sz w:val="22"/>
                <w:szCs w:val="22"/>
              </w:rPr>
              <w:t>, 2009.</w:t>
            </w:r>
          </w:p>
          <w:p w14:paraId="7D6CEACB" w14:textId="77777777" w:rsidR="00857DDE" w:rsidRPr="00BD6C06" w:rsidRDefault="00857DDE" w:rsidP="004C2D9E">
            <w:pPr>
              <w:rPr>
                <w:color w:val="000000" w:themeColor="text1"/>
                <w:sz w:val="22"/>
                <w:szCs w:val="22"/>
              </w:rPr>
            </w:pPr>
          </w:p>
          <w:p w14:paraId="56786721" w14:textId="77777777" w:rsidR="00857DDE" w:rsidRPr="00BD6C06" w:rsidRDefault="00857DDE" w:rsidP="004C2D9E">
            <w:pPr>
              <w:rPr>
                <w:b/>
                <w:bCs/>
                <w:color w:val="000000" w:themeColor="text1"/>
                <w:sz w:val="22"/>
                <w:szCs w:val="22"/>
              </w:rPr>
            </w:pPr>
            <w:r w:rsidRPr="00BD6C06">
              <w:rPr>
                <w:b/>
                <w:bCs/>
                <w:color w:val="000000" w:themeColor="text1"/>
                <w:sz w:val="22"/>
                <w:szCs w:val="22"/>
              </w:rPr>
              <w:t>Literatura uzupełniająca</w:t>
            </w:r>
          </w:p>
          <w:p w14:paraId="641940B7" w14:textId="77777777" w:rsidR="00857DDE" w:rsidRPr="00BD6C06" w:rsidRDefault="00857DDE" w:rsidP="004C2D9E">
            <w:pPr>
              <w:rPr>
                <w:color w:val="000000" w:themeColor="text1"/>
                <w:sz w:val="22"/>
                <w:szCs w:val="22"/>
              </w:rPr>
            </w:pPr>
            <w:r w:rsidRPr="00BD6C06">
              <w:rPr>
                <w:color w:val="000000" w:themeColor="text1"/>
                <w:sz w:val="22"/>
                <w:szCs w:val="22"/>
              </w:rPr>
              <w:t>6.</w:t>
            </w:r>
            <w:r w:rsidRPr="00BD6C06">
              <w:rPr>
                <w:color w:val="000000" w:themeColor="text1"/>
                <w:sz w:val="22"/>
                <w:szCs w:val="22"/>
              </w:rPr>
              <w:tab/>
              <w:t xml:space="preserve">Marcin Molski – „Chemia piękna” wydanie II zmienione, Wydawnictwo Naukowe PWN (2009); </w:t>
            </w:r>
          </w:p>
          <w:p w14:paraId="37D4A39E" w14:textId="77777777" w:rsidR="00857DDE" w:rsidRPr="00BD6C06" w:rsidRDefault="00857DDE" w:rsidP="004C2D9E">
            <w:pPr>
              <w:rPr>
                <w:color w:val="000000" w:themeColor="text1"/>
                <w:sz w:val="22"/>
                <w:szCs w:val="22"/>
              </w:rPr>
            </w:pPr>
            <w:r w:rsidRPr="00BD6C06">
              <w:rPr>
                <w:color w:val="000000" w:themeColor="text1"/>
                <w:sz w:val="22"/>
                <w:szCs w:val="22"/>
                <w:lang w:val="en-GB"/>
              </w:rPr>
              <w:t>7.</w:t>
            </w:r>
            <w:r w:rsidRPr="00BD6C06">
              <w:rPr>
                <w:color w:val="000000" w:themeColor="text1"/>
                <w:sz w:val="22"/>
                <w:szCs w:val="22"/>
                <w:lang w:val="en-GB"/>
              </w:rPr>
              <w:tab/>
              <w:t xml:space="preserve">Marshall W. J, Lapsley M., Day A. P., </w:t>
            </w:r>
            <w:proofErr w:type="spellStart"/>
            <w:r w:rsidRPr="00BD6C06">
              <w:rPr>
                <w:color w:val="000000" w:themeColor="text1"/>
                <w:sz w:val="22"/>
                <w:szCs w:val="22"/>
                <w:lang w:val="en-GB"/>
              </w:rPr>
              <w:t>Ayling</w:t>
            </w:r>
            <w:proofErr w:type="spellEnd"/>
            <w:r w:rsidRPr="00BD6C06">
              <w:rPr>
                <w:color w:val="000000" w:themeColor="text1"/>
                <w:sz w:val="22"/>
                <w:szCs w:val="22"/>
                <w:lang w:val="en-GB"/>
              </w:rPr>
              <w:t xml:space="preserve"> R. M. „Clinical Biochemistry. </w:t>
            </w:r>
            <w:proofErr w:type="spellStart"/>
            <w:r w:rsidRPr="00BD6C06">
              <w:rPr>
                <w:color w:val="000000" w:themeColor="text1"/>
                <w:sz w:val="22"/>
                <w:szCs w:val="22"/>
              </w:rPr>
              <w:t>Metabolic</w:t>
            </w:r>
            <w:proofErr w:type="spellEnd"/>
            <w:r w:rsidRPr="00BD6C06">
              <w:rPr>
                <w:color w:val="000000" w:themeColor="text1"/>
                <w:sz w:val="22"/>
                <w:szCs w:val="22"/>
              </w:rPr>
              <w:t xml:space="preserve"> and </w:t>
            </w:r>
            <w:proofErr w:type="spellStart"/>
            <w:r w:rsidRPr="00BD6C06">
              <w:rPr>
                <w:color w:val="000000" w:themeColor="text1"/>
                <w:sz w:val="22"/>
                <w:szCs w:val="22"/>
              </w:rPr>
              <w:t>Clinical</w:t>
            </w:r>
            <w:proofErr w:type="spellEnd"/>
            <w:r w:rsidRPr="00BD6C06">
              <w:rPr>
                <w:color w:val="000000" w:themeColor="text1"/>
                <w:sz w:val="22"/>
                <w:szCs w:val="22"/>
              </w:rPr>
              <w:t xml:space="preserve"> </w:t>
            </w:r>
            <w:proofErr w:type="spellStart"/>
            <w:r w:rsidRPr="00BD6C06">
              <w:rPr>
                <w:color w:val="000000" w:themeColor="text1"/>
                <w:sz w:val="22"/>
                <w:szCs w:val="22"/>
              </w:rPr>
              <w:t>Aspects</w:t>
            </w:r>
            <w:proofErr w:type="spellEnd"/>
            <w:r w:rsidRPr="00BD6C06">
              <w:rPr>
                <w:color w:val="000000" w:themeColor="text1"/>
                <w:sz w:val="22"/>
                <w:szCs w:val="22"/>
              </w:rPr>
              <w:t xml:space="preserve">”, </w:t>
            </w:r>
            <w:proofErr w:type="spellStart"/>
            <w:r w:rsidRPr="00BD6C06">
              <w:rPr>
                <w:color w:val="000000" w:themeColor="text1"/>
                <w:sz w:val="22"/>
                <w:szCs w:val="22"/>
              </w:rPr>
              <w:t>Elsevier</w:t>
            </w:r>
            <w:proofErr w:type="spellEnd"/>
            <w:r w:rsidRPr="00BD6C06">
              <w:rPr>
                <w:color w:val="000000" w:themeColor="text1"/>
                <w:sz w:val="22"/>
                <w:szCs w:val="22"/>
              </w:rPr>
              <w:t>, 2014, wyd. 3</w:t>
            </w:r>
          </w:p>
          <w:p w14:paraId="7395B6E4" w14:textId="77777777" w:rsidR="00857DDE" w:rsidRPr="00BD6C06" w:rsidRDefault="00857DDE" w:rsidP="004C2D9E">
            <w:pPr>
              <w:rPr>
                <w:color w:val="000000" w:themeColor="text1"/>
                <w:sz w:val="22"/>
                <w:szCs w:val="22"/>
              </w:rPr>
            </w:pPr>
            <w:r w:rsidRPr="00BD6C06">
              <w:rPr>
                <w:color w:val="000000" w:themeColor="text1"/>
                <w:sz w:val="22"/>
                <w:szCs w:val="22"/>
              </w:rPr>
              <w:t>8.</w:t>
            </w:r>
            <w:r w:rsidRPr="00BD6C06">
              <w:rPr>
                <w:color w:val="000000" w:themeColor="text1"/>
                <w:sz w:val="22"/>
                <w:szCs w:val="22"/>
              </w:rPr>
              <w:tab/>
              <w:t>Bańkowski E. (red.): Ćwiczenia z biochemii dla studentów Wydziału Lekarskiego i Wydziału Nauk o Zdrowiu Uniwersytetu Medycznego w Białymstoku. Uniwersytet Medyczny w Białymstoku, Białystok 2009</w:t>
            </w:r>
          </w:p>
          <w:p w14:paraId="51964881" w14:textId="77777777" w:rsidR="00857DDE" w:rsidRPr="00BD6C06" w:rsidRDefault="00857DDE" w:rsidP="004C2D9E">
            <w:pPr>
              <w:jc w:val="both"/>
              <w:rPr>
                <w:color w:val="000000" w:themeColor="text1"/>
                <w:sz w:val="22"/>
                <w:szCs w:val="22"/>
              </w:rPr>
            </w:pPr>
            <w:r w:rsidRPr="00BD6C06">
              <w:rPr>
                <w:color w:val="000000" w:themeColor="text1"/>
                <w:sz w:val="22"/>
                <w:szCs w:val="22"/>
              </w:rPr>
              <w:t xml:space="preserve">9. Kafarski P., Wieczorek P., Kokot Stefan, Badania laboratoryjne. Zakres norm i interpretacja - </w:t>
            </w:r>
            <w:proofErr w:type="spellStart"/>
            <w:r w:rsidRPr="00BD6C06">
              <w:rPr>
                <w:color w:val="000000" w:themeColor="text1"/>
                <w:sz w:val="22"/>
                <w:szCs w:val="22"/>
              </w:rPr>
              <w:t>F.Kokot</w:t>
            </w:r>
            <w:proofErr w:type="spellEnd"/>
            <w:r w:rsidRPr="00BD6C06">
              <w:rPr>
                <w:color w:val="000000" w:themeColor="text1"/>
                <w:sz w:val="22"/>
                <w:szCs w:val="22"/>
              </w:rPr>
              <w:t xml:space="preserve"> Wydanie IV PZWL, 2011. Ćwiczenia Laboratoryjne z Chemii Bioorganicznej, Wydawnictwo Uniwersytetu Opolskiego, Opole 1997.</w:t>
            </w:r>
          </w:p>
          <w:p w14:paraId="0D686A7D" w14:textId="77777777" w:rsidR="00857DDE" w:rsidRPr="00BD6C06" w:rsidRDefault="00857DDE" w:rsidP="004C2D9E">
            <w:pPr>
              <w:jc w:val="both"/>
              <w:rPr>
                <w:color w:val="000000" w:themeColor="text1"/>
                <w:sz w:val="22"/>
                <w:szCs w:val="22"/>
              </w:rPr>
            </w:pPr>
            <w:r w:rsidRPr="00BD6C06">
              <w:rPr>
                <w:color w:val="000000" w:themeColor="text1"/>
                <w:sz w:val="22"/>
                <w:szCs w:val="22"/>
              </w:rPr>
              <w:t>10. Grzegorz Teresiński - Medycyna sądowa Tom 2 Diagnostyka sądowa, Redakcja naukowa: Wydawca: PZWL Wydanie: 1, 2020.</w:t>
            </w:r>
          </w:p>
        </w:tc>
      </w:tr>
      <w:tr w:rsidR="00BD6C06" w:rsidRPr="00BD6C06" w14:paraId="73C67CEF" w14:textId="77777777" w:rsidTr="00874570">
        <w:tc>
          <w:tcPr>
            <w:tcW w:w="3942" w:type="dxa"/>
            <w:shd w:val="clear" w:color="auto" w:fill="auto"/>
            <w:vAlign w:val="center"/>
          </w:tcPr>
          <w:p w14:paraId="51ACB756" w14:textId="77777777" w:rsidR="00857DDE" w:rsidRPr="00BD6C06" w:rsidRDefault="00857DDE" w:rsidP="004C2D9E">
            <w:pPr>
              <w:rPr>
                <w:color w:val="000000" w:themeColor="text1"/>
                <w:sz w:val="22"/>
                <w:szCs w:val="22"/>
              </w:rPr>
            </w:pPr>
            <w:r w:rsidRPr="00BD6C06">
              <w:rPr>
                <w:color w:val="000000" w:themeColor="text1"/>
                <w:sz w:val="22"/>
                <w:szCs w:val="22"/>
              </w:rPr>
              <w:lastRenderedPageBreak/>
              <w:t>Planowane formy/działania/metody dydaktyczne</w:t>
            </w:r>
          </w:p>
        </w:tc>
        <w:tc>
          <w:tcPr>
            <w:tcW w:w="5267" w:type="dxa"/>
            <w:shd w:val="clear" w:color="auto" w:fill="auto"/>
            <w:vAlign w:val="center"/>
          </w:tcPr>
          <w:p w14:paraId="6A0242B8" w14:textId="77777777" w:rsidR="00857DDE" w:rsidRPr="00BD6C06" w:rsidRDefault="00857DDE" w:rsidP="004C2D9E">
            <w:pPr>
              <w:rPr>
                <w:color w:val="000000" w:themeColor="text1"/>
                <w:sz w:val="22"/>
                <w:szCs w:val="22"/>
              </w:rPr>
            </w:pPr>
            <w:r w:rsidRPr="00BD6C06">
              <w:rPr>
                <w:color w:val="000000" w:themeColor="text1"/>
                <w:sz w:val="22"/>
                <w:szCs w:val="22"/>
              </w:rPr>
              <w:t>Wykład multimedialny, ćwiczenia laboratoryjne i audytoryjne, dyskusja, konsultacje indywidualne, zajęcia są przygotowane do prowadzenia w formie stacjonarnej i/lub zdalnej.</w:t>
            </w:r>
          </w:p>
        </w:tc>
      </w:tr>
      <w:tr w:rsidR="00BD6C06" w:rsidRPr="00BD6C06" w14:paraId="06A7C707" w14:textId="77777777" w:rsidTr="00874570">
        <w:tc>
          <w:tcPr>
            <w:tcW w:w="3942" w:type="dxa"/>
            <w:shd w:val="clear" w:color="auto" w:fill="auto"/>
            <w:vAlign w:val="center"/>
          </w:tcPr>
          <w:p w14:paraId="20B3D2D7" w14:textId="77777777" w:rsidR="00857DDE" w:rsidRPr="00BD6C06" w:rsidRDefault="00857DDE" w:rsidP="004C2D9E">
            <w:pPr>
              <w:rPr>
                <w:color w:val="000000" w:themeColor="text1"/>
                <w:sz w:val="22"/>
                <w:szCs w:val="22"/>
              </w:rPr>
            </w:pPr>
            <w:r w:rsidRPr="00BD6C06">
              <w:rPr>
                <w:color w:val="000000" w:themeColor="text1"/>
                <w:sz w:val="22"/>
                <w:szCs w:val="22"/>
              </w:rPr>
              <w:t>Sposoby weryfikacji oraz formy dokumentowania osiągniętych efektów uczenia się</w:t>
            </w:r>
          </w:p>
        </w:tc>
        <w:tc>
          <w:tcPr>
            <w:tcW w:w="5267" w:type="dxa"/>
            <w:shd w:val="clear" w:color="auto" w:fill="auto"/>
            <w:vAlign w:val="center"/>
          </w:tcPr>
          <w:p w14:paraId="2DAC38E1" w14:textId="77777777" w:rsidR="00857DDE" w:rsidRPr="00BD6C06" w:rsidRDefault="00857DDE" w:rsidP="004C2D9E">
            <w:pPr>
              <w:rPr>
                <w:color w:val="000000" w:themeColor="text1"/>
                <w:sz w:val="22"/>
                <w:szCs w:val="22"/>
              </w:rPr>
            </w:pPr>
            <w:r w:rsidRPr="00BD6C06">
              <w:rPr>
                <w:color w:val="000000" w:themeColor="text1"/>
                <w:sz w:val="22"/>
                <w:szCs w:val="22"/>
              </w:rPr>
              <w:t xml:space="preserve">Sposoby weryfikacji osiągniętych efektów uczenia się: </w:t>
            </w:r>
          </w:p>
          <w:p w14:paraId="430EE11C" w14:textId="77777777" w:rsidR="00857DDE" w:rsidRPr="00BD6C06" w:rsidRDefault="00857DDE" w:rsidP="004C2D9E">
            <w:pPr>
              <w:rPr>
                <w:color w:val="000000" w:themeColor="text1"/>
                <w:sz w:val="22"/>
                <w:szCs w:val="22"/>
              </w:rPr>
            </w:pPr>
            <w:r w:rsidRPr="00BD6C06">
              <w:rPr>
                <w:color w:val="000000" w:themeColor="text1"/>
                <w:sz w:val="22"/>
                <w:szCs w:val="22"/>
              </w:rPr>
              <w:t>W1.</w:t>
            </w:r>
            <w:r w:rsidRPr="00BD6C06">
              <w:rPr>
                <w:color w:val="000000" w:themeColor="text1"/>
                <w:sz w:val="22"/>
                <w:szCs w:val="22"/>
              </w:rPr>
              <w:tab/>
              <w:t>ocena z końcowego sprawdzianu pisemnego (pytania otwarte) lub testowego (jednokrotnego wyboru)</w:t>
            </w:r>
          </w:p>
          <w:p w14:paraId="2CDED30E" w14:textId="77777777" w:rsidR="00857DDE" w:rsidRPr="00BD6C06" w:rsidRDefault="00857DDE" w:rsidP="004C2D9E">
            <w:pPr>
              <w:rPr>
                <w:color w:val="000000" w:themeColor="text1"/>
                <w:sz w:val="22"/>
                <w:szCs w:val="22"/>
              </w:rPr>
            </w:pPr>
            <w:r w:rsidRPr="00BD6C06">
              <w:rPr>
                <w:color w:val="000000" w:themeColor="text1"/>
                <w:sz w:val="22"/>
                <w:szCs w:val="22"/>
              </w:rPr>
              <w:t>W2.</w:t>
            </w:r>
            <w:r w:rsidRPr="00BD6C06">
              <w:rPr>
                <w:color w:val="000000" w:themeColor="text1"/>
                <w:sz w:val="22"/>
                <w:szCs w:val="22"/>
              </w:rPr>
              <w:tab/>
              <w:t>ocena z końcowego sprawdzianu pisemnego (pytania otwarte) lub testowego (jednokrotnego wyboru)</w:t>
            </w:r>
          </w:p>
          <w:p w14:paraId="7B53786E" w14:textId="77777777" w:rsidR="00857DDE" w:rsidRPr="00BD6C06" w:rsidRDefault="00857DDE" w:rsidP="004C2D9E">
            <w:pPr>
              <w:rPr>
                <w:color w:val="000000" w:themeColor="text1"/>
                <w:sz w:val="22"/>
                <w:szCs w:val="22"/>
              </w:rPr>
            </w:pPr>
            <w:r w:rsidRPr="00BD6C06">
              <w:rPr>
                <w:color w:val="000000" w:themeColor="text1"/>
                <w:sz w:val="22"/>
                <w:szCs w:val="22"/>
              </w:rPr>
              <w:t xml:space="preserve">U1. ocena prac kontrolnych, ocena przygotowania do ćwiczeń laboratoryjnych </w:t>
            </w:r>
          </w:p>
          <w:p w14:paraId="4C400494" w14:textId="77777777" w:rsidR="00857DDE" w:rsidRPr="00BD6C06" w:rsidRDefault="00857DDE" w:rsidP="004C2D9E">
            <w:pPr>
              <w:rPr>
                <w:color w:val="000000" w:themeColor="text1"/>
                <w:sz w:val="22"/>
                <w:szCs w:val="22"/>
              </w:rPr>
            </w:pPr>
            <w:r w:rsidRPr="00BD6C06">
              <w:rPr>
                <w:color w:val="000000" w:themeColor="text1"/>
                <w:sz w:val="22"/>
                <w:szCs w:val="22"/>
              </w:rPr>
              <w:t>U2. ocena sprawozdań z wykonanych ćwiczeń laboratoryjnych</w:t>
            </w:r>
          </w:p>
          <w:p w14:paraId="4EFC7BE7" w14:textId="77777777" w:rsidR="00857DDE" w:rsidRPr="00BD6C06" w:rsidRDefault="00857DDE" w:rsidP="004C2D9E">
            <w:pPr>
              <w:rPr>
                <w:color w:val="000000" w:themeColor="text1"/>
                <w:sz w:val="22"/>
                <w:szCs w:val="22"/>
              </w:rPr>
            </w:pPr>
            <w:r w:rsidRPr="00BD6C06">
              <w:rPr>
                <w:color w:val="000000" w:themeColor="text1"/>
                <w:sz w:val="22"/>
                <w:szCs w:val="22"/>
              </w:rPr>
              <w:t>K1. ocena pracy indywidualnej i zespołowej w czasie wykonywania ćwiczeń laboratoryjnych</w:t>
            </w:r>
          </w:p>
          <w:p w14:paraId="472A3A77" w14:textId="77777777" w:rsidR="00857DDE" w:rsidRPr="00BD6C06" w:rsidRDefault="00857DDE" w:rsidP="004C2D9E">
            <w:pPr>
              <w:rPr>
                <w:color w:val="000000" w:themeColor="text1"/>
                <w:sz w:val="22"/>
                <w:szCs w:val="22"/>
              </w:rPr>
            </w:pPr>
            <w:r w:rsidRPr="00BD6C06">
              <w:rPr>
                <w:color w:val="000000" w:themeColor="text1"/>
                <w:sz w:val="22"/>
                <w:szCs w:val="22"/>
              </w:rPr>
              <w:t>K2. ocena zaangażowania na zajęciach, udział w dyskusji, wspólne dążenie do weryfikacji postawionych tez poprzez analizę danych.</w:t>
            </w:r>
          </w:p>
          <w:p w14:paraId="3A11B023" w14:textId="77777777" w:rsidR="00857DDE" w:rsidRPr="00BD6C06" w:rsidRDefault="00857DDE" w:rsidP="004C2D9E">
            <w:pPr>
              <w:rPr>
                <w:color w:val="000000" w:themeColor="text1"/>
                <w:sz w:val="22"/>
                <w:szCs w:val="22"/>
              </w:rPr>
            </w:pPr>
          </w:p>
          <w:p w14:paraId="539EFE70" w14:textId="77777777" w:rsidR="00857DDE" w:rsidRPr="00BD6C06" w:rsidRDefault="00857DDE" w:rsidP="004C2D9E">
            <w:pPr>
              <w:rPr>
                <w:color w:val="000000" w:themeColor="text1"/>
                <w:sz w:val="22"/>
                <w:szCs w:val="22"/>
              </w:rPr>
            </w:pPr>
            <w:r w:rsidRPr="00BD6C06">
              <w:rPr>
                <w:color w:val="000000" w:themeColor="text1"/>
                <w:sz w:val="22"/>
                <w:szCs w:val="22"/>
                <w:u w:val="single"/>
              </w:rPr>
              <w:t>DOKUMENTOWANIE OSIĄGNIĘTYCH EFEKTÓW UCZENIA SIĘ</w:t>
            </w:r>
            <w:r w:rsidRPr="00BD6C06">
              <w:rPr>
                <w:color w:val="000000" w:themeColor="text1"/>
                <w:sz w:val="22"/>
                <w:szCs w:val="22"/>
              </w:rPr>
              <w:t xml:space="preserve"> w formie: prac etapowych tj.: zaliczenia cząstkowe, opis zadań wykonywanych na ćwiczeniach, egzaminu, dziennik prowadzącego. Prace będą archiwizowanie w formie papierowej lub/i cyfrowej.</w:t>
            </w:r>
          </w:p>
          <w:p w14:paraId="1593F2B8" w14:textId="77777777" w:rsidR="00857DDE" w:rsidRPr="00BD6C06" w:rsidRDefault="00857DDE" w:rsidP="004C2D9E">
            <w:pPr>
              <w:rPr>
                <w:color w:val="000000" w:themeColor="text1"/>
                <w:sz w:val="22"/>
                <w:szCs w:val="22"/>
              </w:rPr>
            </w:pPr>
          </w:p>
          <w:p w14:paraId="67D34320" w14:textId="77777777" w:rsidR="00857DDE" w:rsidRPr="00BD6C06" w:rsidRDefault="00857DDE" w:rsidP="004C2D9E">
            <w:pPr>
              <w:rPr>
                <w:color w:val="000000" w:themeColor="text1"/>
                <w:sz w:val="22"/>
                <w:szCs w:val="22"/>
              </w:rPr>
            </w:pPr>
            <w:r w:rsidRPr="00BD6C06">
              <w:rPr>
                <w:color w:val="000000" w:themeColor="text1"/>
                <w:sz w:val="22"/>
                <w:szCs w:val="22"/>
              </w:rPr>
              <w:lastRenderedPageBreak/>
              <w:t>Szczegółowe kryteria przy ocenie zaliczenia i prac kontrolnych</w:t>
            </w:r>
          </w:p>
          <w:p w14:paraId="2EC30B00" w14:textId="77777777" w:rsidR="00857DDE" w:rsidRPr="00BD6C06" w:rsidRDefault="00857DDE" w:rsidP="00857DDE">
            <w:pPr>
              <w:pStyle w:val="Akapitzlist"/>
              <w:numPr>
                <w:ilvl w:val="0"/>
                <w:numId w:val="1"/>
              </w:numPr>
              <w:ind w:left="197" w:hanging="218"/>
              <w:jc w:val="both"/>
              <w:rPr>
                <w:color w:val="000000" w:themeColor="text1"/>
                <w:sz w:val="22"/>
                <w:szCs w:val="22"/>
              </w:rPr>
            </w:pPr>
            <w:r w:rsidRPr="00BD6C06">
              <w:rPr>
                <w:color w:val="000000" w:themeColor="text1"/>
                <w:sz w:val="22"/>
                <w:szCs w:val="22"/>
              </w:rPr>
              <w:t xml:space="preserve">student wykazuje dostateczny (3,0) stopień wiedzy, umiejętności lub kompetencji, gdy uzyskuje od 51 do 60% sumy punktów określających maksymalny poziom wiedzy lub umiejętności z danego przedmiotu (odpowiednio, przy zaliczeniu cząstkowym – jego części), </w:t>
            </w:r>
          </w:p>
          <w:p w14:paraId="0B89D9D1" w14:textId="77777777" w:rsidR="00857DDE" w:rsidRPr="00BD6C06" w:rsidRDefault="00857DDE" w:rsidP="00857DDE">
            <w:pPr>
              <w:pStyle w:val="Akapitzlist"/>
              <w:numPr>
                <w:ilvl w:val="0"/>
                <w:numId w:val="1"/>
              </w:numPr>
              <w:ind w:left="197" w:hanging="218"/>
              <w:jc w:val="both"/>
              <w:rPr>
                <w:color w:val="000000" w:themeColor="text1"/>
                <w:sz w:val="22"/>
                <w:szCs w:val="22"/>
              </w:rPr>
            </w:pPr>
            <w:r w:rsidRPr="00BD6C06">
              <w:rPr>
                <w:color w:val="000000" w:themeColor="text1"/>
                <w:sz w:val="22"/>
                <w:szCs w:val="22"/>
              </w:rPr>
              <w:t xml:space="preserve">student wykazuje dostateczny plus (3,5) stopień wiedzy, umiejętności lub kompetencji, gdy uzyskuje od 61 do 70% sumy punktów określających maksymalny poziom wiedzy lub umiejętności z danego przedmiotu (odpowiednio – jego części), </w:t>
            </w:r>
          </w:p>
          <w:p w14:paraId="4275E019" w14:textId="77777777" w:rsidR="00857DDE" w:rsidRPr="00BD6C06" w:rsidRDefault="00857DDE" w:rsidP="00857DDE">
            <w:pPr>
              <w:pStyle w:val="Akapitzlist"/>
              <w:numPr>
                <w:ilvl w:val="0"/>
                <w:numId w:val="1"/>
              </w:numPr>
              <w:ind w:left="197" w:hanging="218"/>
              <w:jc w:val="both"/>
              <w:rPr>
                <w:color w:val="000000" w:themeColor="text1"/>
                <w:sz w:val="22"/>
                <w:szCs w:val="22"/>
              </w:rPr>
            </w:pPr>
            <w:r w:rsidRPr="00BD6C06">
              <w:rPr>
                <w:color w:val="000000" w:themeColor="text1"/>
                <w:sz w:val="22"/>
                <w:szCs w:val="22"/>
              </w:rPr>
              <w:t xml:space="preserve">student wykazuje dobry stopień (4,0) wiedzy, umiejętności lub kompetencji, gdy uzyskuje od 71 do 80% sumy punktów określających maksymalny poziom wiedzy lub umiejętności z danego przedmiotu (odpowiednio – jego części), </w:t>
            </w:r>
          </w:p>
          <w:p w14:paraId="3F22E943" w14:textId="77777777" w:rsidR="00857DDE" w:rsidRPr="00BD6C06" w:rsidRDefault="00857DDE" w:rsidP="00857DDE">
            <w:pPr>
              <w:pStyle w:val="Akapitzlist"/>
              <w:numPr>
                <w:ilvl w:val="0"/>
                <w:numId w:val="1"/>
              </w:numPr>
              <w:ind w:left="197" w:hanging="218"/>
              <w:jc w:val="both"/>
              <w:rPr>
                <w:rFonts w:eastAsiaTheme="minorHAnsi"/>
                <w:color w:val="000000" w:themeColor="text1"/>
                <w:sz w:val="22"/>
                <w:szCs w:val="22"/>
              </w:rPr>
            </w:pPr>
            <w:r w:rsidRPr="00BD6C06">
              <w:rPr>
                <w:color w:val="000000" w:themeColor="text1"/>
                <w:sz w:val="22"/>
                <w:szCs w:val="22"/>
              </w:rPr>
              <w:t>student wykazuje plus dobry stopień (4,5) wiedzy, umiejętności lub kompetencji, gdy uzyskuje od 81 do 90% sumy punktów określających maksymalny poziom wiedzy lub umiejętności z danego przedmiotu (odpowiednio – jego części),</w:t>
            </w:r>
          </w:p>
          <w:p w14:paraId="395B8270" w14:textId="77777777" w:rsidR="00857DDE" w:rsidRPr="00BD6C06" w:rsidRDefault="00857DDE" w:rsidP="00857DDE">
            <w:pPr>
              <w:pStyle w:val="Akapitzlist"/>
              <w:numPr>
                <w:ilvl w:val="0"/>
                <w:numId w:val="1"/>
              </w:numPr>
              <w:ind w:left="197" w:hanging="218"/>
              <w:jc w:val="both"/>
              <w:rPr>
                <w:rFonts w:eastAsiaTheme="minorHAnsi"/>
                <w:color w:val="000000" w:themeColor="text1"/>
                <w:sz w:val="22"/>
                <w:szCs w:val="22"/>
              </w:rPr>
            </w:pPr>
            <w:r w:rsidRPr="00BD6C06">
              <w:rPr>
                <w:color w:val="000000" w:themeColor="text1"/>
                <w:sz w:val="22"/>
                <w:szCs w:val="22"/>
              </w:rPr>
              <w:t>student wykazuje bardzo dobry stopień (5,0) wiedzy, umiejętności lub kompetencji, gdy uzyskuje powyżej 91% sumy punktów określających maksymalny poziom wiedzy lub umiejętności z danego przedmiotu (odpowiednio – jego części).</w:t>
            </w:r>
          </w:p>
        </w:tc>
      </w:tr>
      <w:tr w:rsidR="00BD6C06" w:rsidRPr="00BD6C06" w14:paraId="1DF6CD39" w14:textId="77777777" w:rsidTr="00874570">
        <w:tc>
          <w:tcPr>
            <w:tcW w:w="3942" w:type="dxa"/>
            <w:shd w:val="clear" w:color="auto" w:fill="auto"/>
            <w:vAlign w:val="center"/>
          </w:tcPr>
          <w:p w14:paraId="6D8AFDD4" w14:textId="77777777" w:rsidR="00857DDE" w:rsidRPr="00BD6C06" w:rsidRDefault="00857DDE" w:rsidP="004C2D9E">
            <w:pPr>
              <w:rPr>
                <w:color w:val="000000" w:themeColor="text1"/>
                <w:sz w:val="22"/>
                <w:szCs w:val="22"/>
              </w:rPr>
            </w:pPr>
            <w:r w:rsidRPr="00BD6C06">
              <w:rPr>
                <w:color w:val="000000" w:themeColor="text1"/>
                <w:sz w:val="22"/>
                <w:szCs w:val="22"/>
              </w:rPr>
              <w:lastRenderedPageBreak/>
              <w:t>Elementy i wagi mające wpływ na ocenę końcową</w:t>
            </w:r>
          </w:p>
          <w:p w14:paraId="0838A741" w14:textId="77777777" w:rsidR="00857DDE" w:rsidRPr="00BD6C06" w:rsidRDefault="00857DDE" w:rsidP="004C2D9E">
            <w:pPr>
              <w:rPr>
                <w:color w:val="000000" w:themeColor="text1"/>
                <w:sz w:val="22"/>
                <w:szCs w:val="22"/>
              </w:rPr>
            </w:pPr>
          </w:p>
          <w:p w14:paraId="00751832" w14:textId="77777777" w:rsidR="00857DDE" w:rsidRPr="00BD6C06" w:rsidRDefault="00857DDE" w:rsidP="004C2D9E">
            <w:pPr>
              <w:rPr>
                <w:color w:val="000000" w:themeColor="text1"/>
                <w:sz w:val="22"/>
                <w:szCs w:val="22"/>
              </w:rPr>
            </w:pPr>
          </w:p>
        </w:tc>
        <w:tc>
          <w:tcPr>
            <w:tcW w:w="5267" w:type="dxa"/>
            <w:shd w:val="clear" w:color="auto" w:fill="auto"/>
            <w:vAlign w:val="center"/>
          </w:tcPr>
          <w:p w14:paraId="272DF6C1" w14:textId="77777777" w:rsidR="00857DDE" w:rsidRPr="00BD6C06" w:rsidRDefault="00857DDE" w:rsidP="004C2D9E">
            <w:pPr>
              <w:jc w:val="both"/>
              <w:rPr>
                <w:color w:val="000000" w:themeColor="text1"/>
                <w:sz w:val="22"/>
                <w:szCs w:val="22"/>
              </w:rPr>
            </w:pPr>
            <w:r w:rsidRPr="00BD6C06">
              <w:rPr>
                <w:color w:val="000000" w:themeColor="text1"/>
                <w:sz w:val="22"/>
                <w:szCs w:val="22"/>
              </w:rPr>
              <w:t>Na ocenę końcową z przedmiotu (wykłady) składać się będzie: 70% egzamin pisemny, 30% ocena z ćwiczeń.</w:t>
            </w:r>
          </w:p>
          <w:p w14:paraId="2960139F" w14:textId="77777777" w:rsidR="00857DDE" w:rsidRPr="00BD6C06" w:rsidRDefault="00857DDE" w:rsidP="004C2D9E">
            <w:pPr>
              <w:jc w:val="both"/>
              <w:rPr>
                <w:color w:val="000000" w:themeColor="text1"/>
                <w:sz w:val="22"/>
                <w:szCs w:val="22"/>
              </w:rPr>
            </w:pPr>
            <w:r w:rsidRPr="00BD6C06">
              <w:rPr>
                <w:color w:val="000000" w:themeColor="text1"/>
                <w:sz w:val="22"/>
                <w:szCs w:val="22"/>
              </w:rPr>
              <w:t>Na ocenę z ćwiczeń składać się będzie:</w:t>
            </w:r>
          </w:p>
          <w:p w14:paraId="65DD8101" w14:textId="77777777" w:rsidR="00857DDE" w:rsidRPr="00BD6C06" w:rsidRDefault="00857DDE" w:rsidP="004C2D9E">
            <w:pPr>
              <w:jc w:val="both"/>
              <w:rPr>
                <w:color w:val="000000" w:themeColor="text1"/>
                <w:sz w:val="22"/>
                <w:szCs w:val="22"/>
              </w:rPr>
            </w:pPr>
            <w:r w:rsidRPr="00BD6C06">
              <w:rPr>
                <w:color w:val="000000" w:themeColor="text1"/>
                <w:sz w:val="22"/>
                <w:szCs w:val="22"/>
              </w:rPr>
              <w:t xml:space="preserve">70% -zaliczenia w formie pisemnej z materiałów cząstkowych, </w:t>
            </w:r>
          </w:p>
          <w:p w14:paraId="7DAAFB6F" w14:textId="77777777" w:rsidR="00857DDE" w:rsidRPr="00BD6C06" w:rsidRDefault="00857DDE" w:rsidP="004C2D9E">
            <w:pPr>
              <w:jc w:val="both"/>
              <w:rPr>
                <w:color w:val="000000" w:themeColor="text1"/>
                <w:sz w:val="22"/>
                <w:szCs w:val="22"/>
              </w:rPr>
            </w:pPr>
            <w:r w:rsidRPr="00BD6C06">
              <w:rPr>
                <w:color w:val="000000" w:themeColor="text1"/>
                <w:sz w:val="22"/>
                <w:szCs w:val="22"/>
              </w:rPr>
              <w:t>20% - sprawozdania, ocena z części praktycznej</w:t>
            </w:r>
          </w:p>
          <w:p w14:paraId="237CC16B" w14:textId="77777777" w:rsidR="00857DDE" w:rsidRPr="00BD6C06" w:rsidRDefault="00857DDE" w:rsidP="004C2D9E">
            <w:pPr>
              <w:jc w:val="both"/>
              <w:rPr>
                <w:color w:val="000000" w:themeColor="text1"/>
                <w:sz w:val="22"/>
                <w:szCs w:val="22"/>
              </w:rPr>
            </w:pPr>
            <w:r w:rsidRPr="00BD6C06">
              <w:rPr>
                <w:color w:val="000000" w:themeColor="text1"/>
                <w:sz w:val="22"/>
                <w:szCs w:val="22"/>
              </w:rPr>
              <w:t>10% - aktywność, kompetencje społeczne</w:t>
            </w:r>
          </w:p>
          <w:p w14:paraId="0414F586" w14:textId="77777777" w:rsidR="00857DDE" w:rsidRPr="00BD6C06" w:rsidRDefault="00857DDE" w:rsidP="004C2D9E">
            <w:pPr>
              <w:jc w:val="both"/>
              <w:rPr>
                <w:color w:val="000000" w:themeColor="text1"/>
                <w:sz w:val="22"/>
                <w:szCs w:val="22"/>
              </w:rPr>
            </w:pPr>
          </w:p>
          <w:p w14:paraId="331BCC61" w14:textId="77777777" w:rsidR="00857DDE" w:rsidRPr="00BD6C06" w:rsidRDefault="00857DDE" w:rsidP="004C2D9E">
            <w:pPr>
              <w:jc w:val="both"/>
              <w:rPr>
                <w:color w:val="000000" w:themeColor="text1"/>
                <w:sz w:val="22"/>
                <w:szCs w:val="22"/>
              </w:rPr>
            </w:pPr>
            <w:r w:rsidRPr="00BD6C06">
              <w:rPr>
                <w:color w:val="000000" w:themeColor="text1"/>
                <w:sz w:val="22"/>
                <w:szCs w:val="22"/>
              </w:rPr>
              <w:t>Warunkiem koniecznym zaliczenia jest wykonanie wszystkich ćwiczeń laboratoryjnych i oddanie wszystkich sprawozdań.</w:t>
            </w:r>
          </w:p>
          <w:p w14:paraId="4C7C6FA4" w14:textId="77777777" w:rsidR="00857DDE" w:rsidRPr="00BD6C06" w:rsidRDefault="00857DDE" w:rsidP="004C2D9E">
            <w:pPr>
              <w:jc w:val="both"/>
              <w:rPr>
                <w:color w:val="000000" w:themeColor="text1"/>
                <w:sz w:val="22"/>
                <w:szCs w:val="22"/>
              </w:rPr>
            </w:pPr>
            <w:r w:rsidRPr="00BD6C06">
              <w:rPr>
                <w:color w:val="000000" w:themeColor="text1"/>
                <w:sz w:val="22"/>
                <w:szCs w:val="22"/>
              </w:rPr>
              <w:t>Warunkiem przystąpienia do egzaminu jest uzyskanie zaliczenia z ćwiczeń.</w:t>
            </w:r>
          </w:p>
          <w:p w14:paraId="5CD3CE94" w14:textId="77777777" w:rsidR="00857DDE" w:rsidRPr="00BD6C06" w:rsidRDefault="00857DDE" w:rsidP="004C2D9E">
            <w:pPr>
              <w:jc w:val="both"/>
              <w:rPr>
                <w:color w:val="000000" w:themeColor="text1"/>
                <w:sz w:val="22"/>
                <w:szCs w:val="22"/>
              </w:rPr>
            </w:pPr>
          </w:p>
          <w:p w14:paraId="44A8E21A" w14:textId="77777777" w:rsidR="00857DDE" w:rsidRPr="00BD6C06" w:rsidRDefault="00857DDE" w:rsidP="004C2D9E">
            <w:pPr>
              <w:jc w:val="both"/>
              <w:rPr>
                <w:i/>
                <w:color w:val="000000" w:themeColor="text1"/>
                <w:sz w:val="22"/>
                <w:szCs w:val="22"/>
              </w:rPr>
            </w:pPr>
            <w:r w:rsidRPr="00BD6C06">
              <w:rPr>
                <w:color w:val="000000" w:themeColor="text1"/>
                <w:sz w:val="22"/>
                <w:szCs w:val="22"/>
              </w:rPr>
              <w:t>Warunki te są przedstawiane studentom i konsultowane z nimi na pierwszym wykładzie.</w:t>
            </w:r>
          </w:p>
        </w:tc>
      </w:tr>
      <w:tr w:rsidR="00BD6C06" w:rsidRPr="00BD6C06" w14:paraId="51091381" w14:textId="77777777" w:rsidTr="00874570">
        <w:trPr>
          <w:trHeight w:val="2324"/>
        </w:trPr>
        <w:tc>
          <w:tcPr>
            <w:tcW w:w="3942" w:type="dxa"/>
            <w:shd w:val="clear" w:color="auto" w:fill="auto"/>
            <w:vAlign w:val="center"/>
          </w:tcPr>
          <w:p w14:paraId="202BCC04" w14:textId="77777777" w:rsidR="00857DDE" w:rsidRPr="00BD6C06" w:rsidRDefault="00857DDE" w:rsidP="004C2D9E">
            <w:pPr>
              <w:jc w:val="both"/>
              <w:rPr>
                <w:color w:val="000000" w:themeColor="text1"/>
                <w:sz w:val="22"/>
                <w:szCs w:val="22"/>
              </w:rPr>
            </w:pPr>
            <w:r w:rsidRPr="00BD6C06">
              <w:rPr>
                <w:color w:val="000000" w:themeColor="text1"/>
                <w:sz w:val="22"/>
                <w:szCs w:val="22"/>
              </w:rPr>
              <w:t>Bilans punktów ECTS</w:t>
            </w:r>
          </w:p>
        </w:tc>
        <w:tc>
          <w:tcPr>
            <w:tcW w:w="5267" w:type="dxa"/>
            <w:shd w:val="clear" w:color="auto" w:fill="auto"/>
            <w:vAlign w:val="center"/>
          </w:tcPr>
          <w:p w14:paraId="4B3E73CB" w14:textId="77777777" w:rsidR="00857DDE" w:rsidRPr="00BD6C06" w:rsidRDefault="00857DDE" w:rsidP="004C2D9E">
            <w:pPr>
              <w:rPr>
                <w:color w:val="000000" w:themeColor="text1"/>
                <w:sz w:val="22"/>
                <w:szCs w:val="22"/>
              </w:rPr>
            </w:pPr>
            <w:r w:rsidRPr="00BD6C06">
              <w:rPr>
                <w:b/>
                <w:color w:val="000000" w:themeColor="text1"/>
                <w:sz w:val="22"/>
                <w:szCs w:val="22"/>
              </w:rPr>
              <w:t>Kontaktowe</w:t>
            </w:r>
          </w:p>
          <w:p w14:paraId="35ED1162" w14:textId="77777777" w:rsidR="00857DDE" w:rsidRPr="00BD6C06" w:rsidRDefault="00857DDE" w:rsidP="00857DDE">
            <w:pPr>
              <w:pStyle w:val="Akapitzlist"/>
              <w:numPr>
                <w:ilvl w:val="0"/>
                <w:numId w:val="2"/>
              </w:numPr>
              <w:ind w:left="480"/>
              <w:rPr>
                <w:color w:val="000000" w:themeColor="text1"/>
                <w:sz w:val="22"/>
                <w:szCs w:val="22"/>
              </w:rPr>
            </w:pPr>
            <w:r w:rsidRPr="00BD6C06">
              <w:rPr>
                <w:color w:val="000000" w:themeColor="text1"/>
                <w:sz w:val="22"/>
                <w:szCs w:val="22"/>
              </w:rPr>
              <w:t>wykład (30 godz./1,2 ECTS),</w:t>
            </w:r>
          </w:p>
          <w:p w14:paraId="62C09FE3" w14:textId="77777777" w:rsidR="00857DDE" w:rsidRPr="00BD6C06" w:rsidRDefault="00857DDE" w:rsidP="00857DDE">
            <w:pPr>
              <w:pStyle w:val="Akapitzlist"/>
              <w:numPr>
                <w:ilvl w:val="0"/>
                <w:numId w:val="2"/>
              </w:numPr>
              <w:ind w:left="480"/>
              <w:rPr>
                <w:color w:val="000000" w:themeColor="text1"/>
                <w:sz w:val="22"/>
                <w:szCs w:val="22"/>
              </w:rPr>
            </w:pPr>
            <w:r w:rsidRPr="00BD6C06">
              <w:rPr>
                <w:color w:val="000000" w:themeColor="text1"/>
                <w:sz w:val="22"/>
                <w:szCs w:val="22"/>
              </w:rPr>
              <w:t>ćwiczenia (30 godz./1,2 ECTS),</w:t>
            </w:r>
          </w:p>
          <w:p w14:paraId="12C2A5A7" w14:textId="77777777" w:rsidR="00857DDE" w:rsidRPr="00BD6C06" w:rsidRDefault="00857DDE" w:rsidP="00857DDE">
            <w:pPr>
              <w:pStyle w:val="Akapitzlist"/>
              <w:numPr>
                <w:ilvl w:val="0"/>
                <w:numId w:val="2"/>
              </w:numPr>
              <w:ind w:left="480"/>
              <w:rPr>
                <w:color w:val="000000" w:themeColor="text1"/>
                <w:sz w:val="22"/>
                <w:szCs w:val="22"/>
              </w:rPr>
            </w:pPr>
            <w:r w:rsidRPr="00BD6C06">
              <w:rPr>
                <w:color w:val="000000" w:themeColor="text1"/>
                <w:sz w:val="22"/>
                <w:szCs w:val="22"/>
              </w:rPr>
              <w:t>konsultacje (5 godz./0,2 ECTS),</w:t>
            </w:r>
          </w:p>
          <w:p w14:paraId="5059B782" w14:textId="77777777" w:rsidR="00857DDE" w:rsidRPr="00BD6C06" w:rsidRDefault="00857DDE" w:rsidP="00857DDE">
            <w:pPr>
              <w:pStyle w:val="Akapitzlist"/>
              <w:numPr>
                <w:ilvl w:val="0"/>
                <w:numId w:val="2"/>
              </w:numPr>
              <w:ind w:left="480"/>
              <w:rPr>
                <w:color w:val="000000" w:themeColor="text1"/>
                <w:sz w:val="22"/>
                <w:szCs w:val="22"/>
              </w:rPr>
            </w:pPr>
            <w:r w:rsidRPr="00BD6C06">
              <w:rPr>
                <w:color w:val="000000" w:themeColor="text1"/>
                <w:sz w:val="22"/>
                <w:szCs w:val="22"/>
              </w:rPr>
              <w:t>egzamin (4 godz./0,16 ECTS).</w:t>
            </w:r>
          </w:p>
          <w:p w14:paraId="1CE1C6C7" w14:textId="77777777" w:rsidR="00857DDE" w:rsidRPr="00BD6C06" w:rsidRDefault="00857DDE" w:rsidP="004C2D9E">
            <w:pPr>
              <w:ind w:left="120"/>
              <w:rPr>
                <w:b/>
                <w:color w:val="000000" w:themeColor="text1"/>
                <w:sz w:val="22"/>
                <w:szCs w:val="22"/>
              </w:rPr>
            </w:pPr>
            <w:r w:rsidRPr="00BD6C06">
              <w:rPr>
                <w:b/>
                <w:color w:val="000000" w:themeColor="text1"/>
                <w:sz w:val="22"/>
                <w:szCs w:val="22"/>
              </w:rPr>
              <w:t>Łącznie – 69 godz./2,76 ECTS</w:t>
            </w:r>
          </w:p>
          <w:p w14:paraId="1C937DE3" w14:textId="77777777" w:rsidR="00857DDE" w:rsidRPr="00BD6C06" w:rsidRDefault="00857DDE" w:rsidP="004C2D9E">
            <w:pPr>
              <w:rPr>
                <w:b/>
                <w:color w:val="000000" w:themeColor="text1"/>
                <w:sz w:val="22"/>
                <w:szCs w:val="22"/>
              </w:rPr>
            </w:pPr>
          </w:p>
          <w:p w14:paraId="61512CC7" w14:textId="77777777" w:rsidR="00857DDE" w:rsidRPr="00BD6C06" w:rsidRDefault="00857DDE" w:rsidP="004C2D9E">
            <w:pPr>
              <w:rPr>
                <w:b/>
                <w:color w:val="000000" w:themeColor="text1"/>
                <w:sz w:val="22"/>
                <w:szCs w:val="22"/>
              </w:rPr>
            </w:pPr>
            <w:proofErr w:type="spellStart"/>
            <w:r w:rsidRPr="00BD6C06">
              <w:rPr>
                <w:b/>
                <w:color w:val="000000" w:themeColor="text1"/>
                <w:sz w:val="22"/>
                <w:szCs w:val="22"/>
              </w:rPr>
              <w:t>Niekontaktowe</w:t>
            </w:r>
            <w:proofErr w:type="spellEnd"/>
          </w:p>
          <w:p w14:paraId="022FBACB" w14:textId="77777777" w:rsidR="00857DDE" w:rsidRPr="00BD6C06" w:rsidRDefault="00857DDE" w:rsidP="00857DDE">
            <w:pPr>
              <w:pStyle w:val="Akapitzlist"/>
              <w:numPr>
                <w:ilvl w:val="0"/>
                <w:numId w:val="3"/>
              </w:numPr>
              <w:ind w:left="480"/>
              <w:rPr>
                <w:color w:val="000000" w:themeColor="text1"/>
                <w:sz w:val="22"/>
                <w:szCs w:val="22"/>
              </w:rPr>
            </w:pPr>
            <w:r w:rsidRPr="00BD6C06">
              <w:rPr>
                <w:color w:val="000000" w:themeColor="text1"/>
                <w:sz w:val="22"/>
                <w:szCs w:val="22"/>
              </w:rPr>
              <w:t>przygotowanie do zajęć (25 godz./1,0 ECTS),</w:t>
            </w:r>
          </w:p>
          <w:p w14:paraId="7C1DB1D1" w14:textId="77777777" w:rsidR="00857DDE" w:rsidRPr="00BD6C06" w:rsidRDefault="00857DDE" w:rsidP="00857DDE">
            <w:pPr>
              <w:pStyle w:val="Akapitzlist"/>
              <w:numPr>
                <w:ilvl w:val="0"/>
                <w:numId w:val="3"/>
              </w:numPr>
              <w:ind w:left="480"/>
              <w:rPr>
                <w:color w:val="000000" w:themeColor="text1"/>
                <w:sz w:val="22"/>
                <w:szCs w:val="22"/>
              </w:rPr>
            </w:pPr>
            <w:r w:rsidRPr="00BD6C06">
              <w:rPr>
                <w:color w:val="000000" w:themeColor="text1"/>
                <w:sz w:val="22"/>
                <w:szCs w:val="22"/>
              </w:rPr>
              <w:t>studiowanie literatury (25 godz./1,0 ECTS),</w:t>
            </w:r>
          </w:p>
          <w:p w14:paraId="1A3BA859" w14:textId="77777777" w:rsidR="00857DDE" w:rsidRPr="00BD6C06" w:rsidRDefault="00857DDE" w:rsidP="00857DDE">
            <w:pPr>
              <w:pStyle w:val="Akapitzlist"/>
              <w:numPr>
                <w:ilvl w:val="0"/>
                <w:numId w:val="3"/>
              </w:numPr>
              <w:ind w:left="480"/>
              <w:rPr>
                <w:color w:val="000000" w:themeColor="text1"/>
                <w:sz w:val="22"/>
                <w:szCs w:val="22"/>
              </w:rPr>
            </w:pPr>
            <w:r w:rsidRPr="00BD6C06">
              <w:rPr>
                <w:color w:val="000000" w:themeColor="text1"/>
                <w:sz w:val="22"/>
                <w:szCs w:val="22"/>
              </w:rPr>
              <w:lastRenderedPageBreak/>
              <w:t>przygotowanie do egzaminu (31 godz./1,24).</w:t>
            </w:r>
          </w:p>
          <w:p w14:paraId="7DB62DD4" w14:textId="77777777" w:rsidR="00857DDE" w:rsidRPr="00BD6C06" w:rsidRDefault="00857DDE" w:rsidP="004C2D9E">
            <w:pPr>
              <w:ind w:left="120"/>
              <w:rPr>
                <w:b/>
                <w:i/>
                <w:color w:val="000000" w:themeColor="text1"/>
                <w:sz w:val="22"/>
                <w:szCs w:val="22"/>
              </w:rPr>
            </w:pPr>
            <w:r w:rsidRPr="00BD6C06">
              <w:rPr>
                <w:b/>
                <w:color w:val="000000" w:themeColor="text1"/>
                <w:sz w:val="22"/>
                <w:szCs w:val="22"/>
              </w:rPr>
              <w:t>Łącznie 81 godz./3,24 ECTS</w:t>
            </w:r>
          </w:p>
        </w:tc>
      </w:tr>
      <w:tr w:rsidR="00BD6C06" w:rsidRPr="00BD6C06" w14:paraId="3B7DC5B3" w14:textId="77777777" w:rsidTr="00874570">
        <w:trPr>
          <w:trHeight w:val="718"/>
        </w:trPr>
        <w:tc>
          <w:tcPr>
            <w:tcW w:w="3942" w:type="dxa"/>
            <w:shd w:val="clear" w:color="auto" w:fill="auto"/>
            <w:vAlign w:val="center"/>
          </w:tcPr>
          <w:p w14:paraId="643E0E82" w14:textId="77777777" w:rsidR="00857DDE" w:rsidRPr="00BD6C06" w:rsidRDefault="00857DDE" w:rsidP="004C2D9E">
            <w:pPr>
              <w:rPr>
                <w:color w:val="000000" w:themeColor="text1"/>
                <w:sz w:val="22"/>
                <w:szCs w:val="22"/>
              </w:rPr>
            </w:pPr>
            <w:r w:rsidRPr="00BD6C06">
              <w:rPr>
                <w:color w:val="000000" w:themeColor="text1"/>
                <w:sz w:val="22"/>
                <w:szCs w:val="22"/>
              </w:rPr>
              <w:lastRenderedPageBreak/>
              <w:t>Nakład pracy związany z zajęciami wymagającymi bezpośredniego udziału nauczyciela akademickiego</w:t>
            </w:r>
          </w:p>
        </w:tc>
        <w:tc>
          <w:tcPr>
            <w:tcW w:w="5267" w:type="dxa"/>
            <w:shd w:val="clear" w:color="auto" w:fill="auto"/>
            <w:vAlign w:val="center"/>
          </w:tcPr>
          <w:p w14:paraId="3BBF787A" w14:textId="77777777" w:rsidR="00857DDE" w:rsidRPr="00BD6C06" w:rsidRDefault="00857DDE" w:rsidP="004C2D9E">
            <w:pPr>
              <w:jc w:val="both"/>
              <w:rPr>
                <w:color w:val="000000" w:themeColor="text1"/>
                <w:sz w:val="22"/>
                <w:szCs w:val="22"/>
              </w:rPr>
            </w:pPr>
            <w:r w:rsidRPr="00BD6C06">
              <w:rPr>
                <w:color w:val="000000" w:themeColor="text1"/>
                <w:sz w:val="22"/>
                <w:szCs w:val="22"/>
              </w:rPr>
              <w:t>Udział w wykładach – 30 godz.; w ćwiczeniach – 30 godz.; konsultacjach – 5 godz.; egzaminie – 4 godz.</w:t>
            </w:r>
          </w:p>
        </w:tc>
      </w:tr>
    </w:tbl>
    <w:p w14:paraId="17214674" w14:textId="43D9A88E" w:rsidR="00857DDE" w:rsidRPr="00BD6C06" w:rsidRDefault="00857DDE">
      <w:pPr>
        <w:rPr>
          <w:color w:val="000000" w:themeColor="text1"/>
          <w:sz w:val="22"/>
          <w:szCs w:val="22"/>
        </w:rPr>
      </w:pPr>
    </w:p>
    <w:p w14:paraId="10241E0A" w14:textId="5589E9CA" w:rsidR="00857DDE" w:rsidRPr="00BD6C06" w:rsidRDefault="00857DDE">
      <w:pPr>
        <w:rPr>
          <w:color w:val="000000" w:themeColor="text1"/>
          <w:sz w:val="22"/>
          <w:szCs w:val="22"/>
        </w:rPr>
      </w:pPr>
    </w:p>
    <w:p w14:paraId="26DAD6A8" w14:textId="3469BC08" w:rsidR="00874570" w:rsidRPr="00BD6C06" w:rsidRDefault="00874570">
      <w:pPr>
        <w:rPr>
          <w:color w:val="000000" w:themeColor="text1"/>
          <w:sz w:val="22"/>
          <w:szCs w:val="22"/>
        </w:rPr>
      </w:pPr>
    </w:p>
    <w:p w14:paraId="575F3FF1" w14:textId="7C24F3DD" w:rsidR="00874570" w:rsidRPr="00BD6C06" w:rsidRDefault="00874570">
      <w:pPr>
        <w:rPr>
          <w:color w:val="000000" w:themeColor="text1"/>
          <w:sz w:val="22"/>
          <w:szCs w:val="22"/>
        </w:rPr>
      </w:pPr>
    </w:p>
    <w:p w14:paraId="30AC5408" w14:textId="5E207C5D" w:rsidR="00874570" w:rsidRPr="00BD6C06" w:rsidRDefault="00874570">
      <w:pPr>
        <w:rPr>
          <w:color w:val="000000" w:themeColor="text1"/>
          <w:sz w:val="22"/>
          <w:szCs w:val="22"/>
        </w:rPr>
      </w:pPr>
    </w:p>
    <w:p w14:paraId="1F4FE43D" w14:textId="56F3B394" w:rsidR="00874570" w:rsidRPr="00BD6C06" w:rsidRDefault="00874570">
      <w:pPr>
        <w:rPr>
          <w:color w:val="000000" w:themeColor="text1"/>
          <w:sz w:val="22"/>
          <w:szCs w:val="22"/>
        </w:rPr>
      </w:pPr>
    </w:p>
    <w:p w14:paraId="5E3D102D" w14:textId="67A27F43" w:rsidR="00874570" w:rsidRPr="00BD6C06" w:rsidRDefault="00874570">
      <w:pPr>
        <w:rPr>
          <w:color w:val="000000" w:themeColor="text1"/>
          <w:sz w:val="22"/>
          <w:szCs w:val="22"/>
        </w:rPr>
      </w:pPr>
    </w:p>
    <w:p w14:paraId="5FF92346" w14:textId="73CB30E2" w:rsidR="00874570" w:rsidRPr="00BD6C06" w:rsidRDefault="00874570">
      <w:pPr>
        <w:rPr>
          <w:color w:val="000000" w:themeColor="text1"/>
          <w:sz w:val="22"/>
          <w:szCs w:val="22"/>
        </w:rPr>
      </w:pPr>
    </w:p>
    <w:p w14:paraId="551F42FD" w14:textId="2B59CB8A" w:rsidR="00874570" w:rsidRPr="00BD6C06" w:rsidRDefault="00874570">
      <w:pPr>
        <w:rPr>
          <w:color w:val="000000" w:themeColor="text1"/>
          <w:sz w:val="22"/>
          <w:szCs w:val="22"/>
        </w:rPr>
      </w:pPr>
    </w:p>
    <w:p w14:paraId="2EE228A1" w14:textId="353D6482" w:rsidR="00874570" w:rsidRPr="00BD6C06" w:rsidRDefault="00874570">
      <w:pPr>
        <w:rPr>
          <w:color w:val="000000" w:themeColor="text1"/>
          <w:sz w:val="22"/>
          <w:szCs w:val="22"/>
        </w:rPr>
      </w:pPr>
    </w:p>
    <w:p w14:paraId="0F4595AA" w14:textId="7B8B4457" w:rsidR="00874570" w:rsidRPr="00BD6C06" w:rsidRDefault="00874570">
      <w:pPr>
        <w:rPr>
          <w:color w:val="000000" w:themeColor="text1"/>
          <w:sz w:val="22"/>
          <w:szCs w:val="22"/>
        </w:rPr>
      </w:pPr>
    </w:p>
    <w:p w14:paraId="28C9B68B" w14:textId="5D6CAC90" w:rsidR="00874570" w:rsidRPr="00BD6C06" w:rsidRDefault="00874570">
      <w:pPr>
        <w:rPr>
          <w:color w:val="000000" w:themeColor="text1"/>
          <w:sz w:val="22"/>
          <w:szCs w:val="22"/>
        </w:rPr>
      </w:pPr>
    </w:p>
    <w:p w14:paraId="2D2507C0" w14:textId="00A718C3" w:rsidR="00874570" w:rsidRPr="00BD6C06" w:rsidRDefault="00874570">
      <w:pPr>
        <w:rPr>
          <w:color w:val="000000" w:themeColor="text1"/>
          <w:sz w:val="22"/>
          <w:szCs w:val="22"/>
        </w:rPr>
      </w:pPr>
    </w:p>
    <w:p w14:paraId="256D934F" w14:textId="77B90674" w:rsidR="00874570" w:rsidRPr="00BD6C06" w:rsidRDefault="00874570">
      <w:pPr>
        <w:rPr>
          <w:color w:val="000000" w:themeColor="text1"/>
          <w:sz w:val="22"/>
          <w:szCs w:val="22"/>
        </w:rPr>
      </w:pPr>
    </w:p>
    <w:p w14:paraId="103983CC" w14:textId="0981D758" w:rsidR="00874570" w:rsidRPr="00BD6C06" w:rsidRDefault="00874570">
      <w:pPr>
        <w:rPr>
          <w:color w:val="000000" w:themeColor="text1"/>
          <w:sz w:val="22"/>
          <w:szCs w:val="22"/>
        </w:rPr>
      </w:pPr>
    </w:p>
    <w:p w14:paraId="552F0137" w14:textId="074E884E" w:rsidR="00874570" w:rsidRPr="00BD6C06" w:rsidRDefault="00874570">
      <w:pPr>
        <w:rPr>
          <w:color w:val="000000" w:themeColor="text1"/>
          <w:sz w:val="22"/>
          <w:szCs w:val="22"/>
        </w:rPr>
      </w:pPr>
    </w:p>
    <w:p w14:paraId="6ACFCC55" w14:textId="40DEDB54" w:rsidR="00874570" w:rsidRPr="00BD6C06" w:rsidRDefault="00874570">
      <w:pPr>
        <w:rPr>
          <w:color w:val="000000" w:themeColor="text1"/>
          <w:sz w:val="22"/>
          <w:szCs w:val="22"/>
        </w:rPr>
      </w:pPr>
    </w:p>
    <w:p w14:paraId="4091087F" w14:textId="16FFC7F5" w:rsidR="00874570" w:rsidRPr="00BD6C06" w:rsidRDefault="00874570">
      <w:pPr>
        <w:rPr>
          <w:color w:val="000000" w:themeColor="text1"/>
          <w:sz w:val="22"/>
          <w:szCs w:val="22"/>
        </w:rPr>
      </w:pPr>
    </w:p>
    <w:p w14:paraId="6DA6B0FB" w14:textId="2EE0891E" w:rsidR="00874570" w:rsidRPr="00BD6C06" w:rsidRDefault="00874570">
      <w:pPr>
        <w:rPr>
          <w:color w:val="000000" w:themeColor="text1"/>
          <w:sz w:val="22"/>
          <w:szCs w:val="22"/>
        </w:rPr>
      </w:pPr>
    </w:p>
    <w:p w14:paraId="76F90828" w14:textId="4ABAD294" w:rsidR="00874570" w:rsidRPr="00BD6C06" w:rsidRDefault="00874570">
      <w:pPr>
        <w:rPr>
          <w:color w:val="000000" w:themeColor="text1"/>
          <w:sz w:val="22"/>
          <w:szCs w:val="22"/>
        </w:rPr>
      </w:pPr>
    </w:p>
    <w:p w14:paraId="7C2D4EE7" w14:textId="7138FDA2" w:rsidR="00874570" w:rsidRPr="00BD6C06" w:rsidRDefault="00874570">
      <w:pPr>
        <w:rPr>
          <w:color w:val="000000" w:themeColor="text1"/>
          <w:sz w:val="22"/>
          <w:szCs w:val="22"/>
        </w:rPr>
      </w:pPr>
    </w:p>
    <w:p w14:paraId="32672AA9" w14:textId="3ADC6425" w:rsidR="00874570" w:rsidRPr="00BD6C06" w:rsidRDefault="00874570">
      <w:pPr>
        <w:rPr>
          <w:color w:val="000000" w:themeColor="text1"/>
          <w:sz w:val="22"/>
          <w:szCs w:val="22"/>
        </w:rPr>
      </w:pPr>
    </w:p>
    <w:p w14:paraId="33FAB59C" w14:textId="3415F72B" w:rsidR="00874570" w:rsidRPr="00BD6C06" w:rsidRDefault="00874570">
      <w:pPr>
        <w:rPr>
          <w:color w:val="000000" w:themeColor="text1"/>
          <w:sz w:val="22"/>
          <w:szCs w:val="22"/>
        </w:rPr>
      </w:pPr>
    </w:p>
    <w:p w14:paraId="49B7E9C3" w14:textId="2F8FC012" w:rsidR="00874570" w:rsidRPr="00BD6C06" w:rsidRDefault="00874570">
      <w:pPr>
        <w:rPr>
          <w:color w:val="000000" w:themeColor="text1"/>
          <w:sz w:val="22"/>
          <w:szCs w:val="22"/>
        </w:rPr>
      </w:pPr>
    </w:p>
    <w:p w14:paraId="38C85166" w14:textId="77E78E3E" w:rsidR="00874570" w:rsidRPr="00BD6C06" w:rsidRDefault="00874570">
      <w:pPr>
        <w:rPr>
          <w:color w:val="000000" w:themeColor="text1"/>
          <w:sz w:val="22"/>
          <w:szCs w:val="22"/>
        </w:rPr>
      </w:pPr>
    </w:p>
    <w:p w14:paraId="0948D8B6" w14:textId="4AAE7F14" w:rsidR="00874570" w:rsidRPr="00BD6C06" w:rsidRDefault="00874570">
      <w:pPr>
        <w:rPr>
          <w:color w:val="000000" w:themeColor="text1"/>
          <w:sz w:val="22"/>
          <w:szCs w:val="22"/>
        </w:rPr>
      </w:pPr>
    </w:p>
    <w:p w14:paraId="234E0E9D" w14:textId="0493698A" w:rsidR="00874570" w:rsidRPr="00BD6C06" w:rsidRDefault="00874570">
      <w:pPr>
        <w:rPr>
          <w:color w:val="000000" w:themeColor="text1"/>
          <w:sz w:val="22"/>
          <w:szCs w:val="22"/>
        </w:rPr>
      </w:pPr>
    </w:p>
    <w:p w14:paraId="26449812" w14:textId="308AA236" w:rsidR="00874570" w:rsidRPr="00BD6C06" w:rsidRDefault="00874570">
      <w:pPr>
        <w:rPr>
          <w:color w:val="000000" w:themeColor="text1"/>
          <w:sz w:val="22"/>
          <w:szCs w:val="22"/>
        </w:rPr>
      </w:pPr>
    </w:p>
    <w:p w14:paraId="517DC9E2" w14:textId="61B6BBE4" w:rsidR="00874570" w:rsidRPr="00BD6C06" w:rsidRDefault="00874570">
      <w:pPr>
        <w:rPr>
          <w:color w:val="000000" w:themeColor="text1"/>
          <w:sz w:val="22"/>
          <w:szCs w:val="22"/>
        </w:rPr>
      </w:pPr>
    </w:p>
    <w:p w14:paraId="3A52FD09" w14:textId="1CC208A1" w:rsidR="00874570" w:rsidRPr="00BD6C06" w:rsidRDefault="00874570">
      <w:pPr>
        <w:rPr>
          <w:color w:val="000000" w:themeColor="text1"/>
          <w:sz w:val="22"/>
          <w:szCs w:val="22"/>
        </w:rPr>
      </w:pPr>
    </w:p>
    <w:p w14:paraId="5AD1D178" w14:textId="3E5DBF49" w:rsidR="00874570" w:rsidRPr="00BD6C06" w:rsidRDefault="00874570">
      <w:pPr>
        <w:rPr>
          <w:color w:val="000000" w:themeColor="text1"/>
          <w:sz w:val="22"/>
          <w:szCs w:val="22"/>
        </w:rPr>
      </w:pPr>
    </w:p>
    <w:p w14:paraId="2D80336E" w14:textId="2A41C99F" w:rsidR="00874570" w:rsidRPr="00BD6C06" w:rsidRDefault="00874570">
      <w:pPr>
        <w:rPr>
          <w:color w:val="000000" w:themeColor="text1"/>
          <w:sz w:val="22"/>
          <w:szCs w:val="22"/>
        </w:rPr>
      </w:pPr>
    </w:p>
    <w:p w14:paraId="38E09741" w14:textId="1B175ED3" w:rsidR="00874570" w:rsidRPr="00BD6C06" w:rsidRDefault="00874570">
      <w:pPr>
        <w:rPr>
          <w:color w:val="000000" w:themeColor="text1"/>
          <w:sz w:val="22"/>
          <w:szCs w:val="22"/>
        </w:rPr>
      </w:pPr>
    </w:p>
    <w:p w14:paraId="6A9D7FB2" w14:textId="3738AE99" w:rsidR="00874570" w:rsidRPr="00BD6C06" w:rsidRDefault="00874570">
      <w:pPr>
        <w:rPr>
          <w:color w:val="000000" w:themeColor="text1"/>
          <w:sz w:val="22"/>
          <w:szCs w:val="22"/>
        </w:rPr>
      </w:pPr>
    </w:p>
    <w:p w14:paraId="148F02BE" w14:textId="4D6900B9" w:rsidR="00874570" w:rsidRPr="00BD6C06" w:rsidRDefault="00874570">
      <w:pPr>
        <w:rPr>
          <w:color w:val="000000" w:themeColor="text1"/>
          <w:sz w:val="22"/>
          <w:szCs w:val="22"/>
        </w:rPr>
      </w:pPr>
    </w:p>
    <w:p w14:paraId="504DA0E8" w14:textId="4D22CD1B" w:rsidR="00874570" w:rsidRPr="00BD6C06" w:rsidRDefault="00874570">
      <w:pPr>
        <w:rPr>
          <w:color w:val="000000" w:themeColor="text1"/>
          <w:sz w:val="22"/>
          <w:szCs w:val="22"/>
        </w:rPr>
      </w:pPr>
    </w:p>
    <w:p w14:paraId="4B236311" w14:textId="279C7059" w:rsidR="00874570" w:rsidRPr="00BD6C06" w:rsidRDefault="00874570">
      <w:pPr>
        <w:rPr>
          <w:color w:val="000000" w:themeColor="text1"/>
          <w:sz w:val="22"/>
          <w:szCs w:val="22"/>
        </w:rPr>
      </w:pPr>
    </w:p>
    <w:p w14:paraId="378ED2C2" w14:textId="7D3840CD" w:rsidR="00874570" w:rsidRPr="00BD6C06" w:rsidRDefault="00874570">
      <w:pPr>
        <w:rPr>
          <w:color w:val="000000" w:themeColor="text1"/>
          <w:sz w:val="22"/>
          <w:szCs w:val="22"/>
        </w:rPr>
      </w:pPr>
    </w:p>
    <w:p w14:paraId="721B00FD" w14:textId="1101E851" w:rsidR="00874570" w:rsidRPr="00BD6C06" w:rsidRDefault="00874570">
      <w:pPr>
        <w:rPr>
          <w:color w:val="000000" w:themeColor="text1"/>
          <w:sz w:val="22"/>
          <w:szCs w:val="22"/>
        </w:rPr>
      </w:pPr>
    </w:p>
    <w:p w14:paraId="113A2F64" w14:textId="0038B924" w:rsidR="00874570" w:rsidRPr="00BD6C06" w:rsidRDefault="00874570">
      <w:pPr>
        <w:rPr>
          <w:color w:val="000000" w:themeColor="text1"/>
          <w:sz w:val="22"/>
          <w:szCs w:val="22"/>
        </w:rPr>
      </w:pPr>
    </w:p>
    <w:p w14:paraId="1B235B32" w14:textId="366E3AB9" w:rsidR="00874570" w:rsidRPr="00BD6C06" w:rsidRDefault="00874570">
      <w:pPr>
        <w:rPr>
          <w:color w:val="000000" w:themeColor="text1"/>
          <w:sz w:val="22"/>
          <w:szCs w:val="22"/>
        </w:rPr>
      </w:pPr>
    </w:p>
    <w:p w14:paraId="3DCF9DDA" w14:textId="60E79B72" w:rsidR="00874570" w:rsidRPr="00BD6C06" w:rsidRDefault="00874570">
      <w:pPr>
        <w:rPr>
          <w:color w:val="000000" w:themeColor="text1"/>
          <w:sz w:val="22"/>
          <w:szCs w:val="22"/>
        </w:rPr>
      </w:pPr>
    </w:p>
    <w:p w14:paraId="3D98AEE8" w14:textId="77777777" w:rsidR="00874570" w:rsidRPr="00BD6C06" w:rsidRDefault="00874570">
      <w:pPr>
        <w:rPr>
          <w:color w:val="000000" w:themeColor="text1"/>
          <w:sz w:val="22"/>
          <w:szCs w:val="22"/>
        </w:rPr>
      </w:pP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42"/>
        <w:gridCol w:w="5344"/>
      </w:tblGrid>
      <w:tr w:rsidR="00BD6C06" w:rsidRPr="00BD6C06" w14:paraId="0E50FA40" w14:textId="77777777" w:rsidTr="004C2D9E">
        <w:tc>
          <w:tcPr>
            <w:tcW w:w="3942" w:type="dxa"/>
            <w:shd w:val="clear" w:color="auto" w:fill="auto"/>
            <w:vAlign w:val="center"/>
          </w:tcPr>
          <w:p w14:paraId="3ECB3786" w14:textId="77777777" w:rsidR="00857DDE" w:rsidRPr="00BD6C06" w:rsidRDefault="00857DDE" w:rsidP="004C2D9E">
            <w:pPr>
              <w:rPr>
                <w:color w:val="000000" w:themeColor="text1"/>
                <w:sz w:val="22"/>
                <w:szCs w:val="22"/>
              </w:rPr>
            </w:pPr>
            <w:r w:rsidRPr="00BD6C06">
              <w:rPr>
                <w:color w:val="000000" w:themeColor="text1"/>
                <w:sz w:val="22"/>
                <w:szCs w:val="22"/>
              </w:rPr>
              <w:lastRenderedPageBreak/>
              <w:t xml:space="preserve">Nazwa kierunku studiów </w:t>
            </w:r>
          </w:p>
          <w:p w14:paraId="151DDDE8" w14:textId="77777777" w:rsidR="00857DDE" w:rsidRPr="00BD6C06" w:rsidRDefault="00857DDE" w:rsidP="004C2D9E">
            <w:pPr>
              <w:rPr>
                <w:color w:val="000000" w:themeColor="text1"/>
                <w:sz w:val="22"/>
                <w:szCs w:val="22"/>
              </w:rPr>
            </w:pPr>
          </w:p>
        </w:tc>
        <w:tc>
          <w:tcPr>
            <w:tcW w:w="5344" w:type="dxa"/>
            <w:shd w:val="clear" w:color="auto" w:fill="auto"/>
            <w:vAlign w:val="center"/>
          </w:tcPr>
          <w:p w14:paraId="35D6D909" w14:textId="77777777" w:rsidR="00857DDE" w:rsidRPr="00BD6C06" w:rsidRDefault="00857DDE" w:rsidP="004C2D9E">
            <w:pPr>
              <w:rPr>
                <w:color w:val="000000" w:themeColor="text1"/>
                <w:sz w:val="22"/>
                <w:szCs w:val="22"/>
              </w:rPr>
            </w:pPr>
            <w:r w:rsidRPr="00BD6C06">
              <w:rPr>
                <w:color w:val="000000" w:themeColor="text1"/>
                <w:sz w:val="22"/>
                <w:szCs w:val="22"/>
              </w:rPr>
              <w:t>Kryminalistyka w biogospodarce</w:t>
            </w:r>
          </w:p>
        </w:tc>
      </w:tr>
      <w:tr w:rsidR="00BD6C06" w:rsidRPr="00BD6C06" w14:paraId="52038E4B" w14:textId="77777777" w:rsidTr="004C2D9E">
        <w:tc>
          <w:tcPr>
            <w:tcW w:w="3942" w:type="dxa"/>
            <w:shd w:val="clear" w:color="auto" w:fill="auto"/>
            <w:vAlign w:val="center"/>
          </w:tcPr>
          <w:p w14:paraId="539D23C5" w14:textId="77777777" w:rsidR="00857DDE" w:rsidRPr="00BD6C06" w:rsidRDefault="00857DDE" w:rsidP="004C2D9E">
            <w:pPr>
              <w:rPr>
                <w:color w:val="000000" w:themeColor="text1"/>
                <w:sz w:val="22"/>
                <w:szCs w:val="22"/>
              </w:rPr>
            </w:pPr>
            <w:r w:rsidRPr="00BD6C06">
              <w:rPr>
                <w:color w:val="000000" w:themeColor="text1"/>
                <w:sz w:val="22"/>
                <w:szCs w:val="22"/>
              </w:rPr>
              <w:t>Nazwa modułu, także nazwa w języku angielskim</w:t>
            </w:r>
          </w:p>
        </w:tc>
        <w:tc>
          <w:tcPr>
            <w:tcW w:w="5344" w:type="dxa"/>
            <w:shd w:val="clear" w:color="auto" w:fill="auto"/>
            <w:vAlign w:val="center"/>
          </w:tcPr>
          <w:p w14:paraId="4E721116" w14:textId="77777777" w:rsidR="00857DDE" w:rsidRPr="00BD6C06" w:rsidRDefault="00857DDE" w:rsidP="004C2D9E">
            <w:pPr>
              <w:rPr>
                <w:b/>
                <w:color w:val="000000" w:themeColor="text1"/>
                <w:sz w:val="22"/>
                <w:szCs w:val="22"/>
              </w:rPr>
            </w:pPr>
            <w:r w:rsidRPr="00BD6C06">
              <w:rPr>
                <w:b/>
                <w:color w:val="000000" w:themeColor="text1"/>
                <w:sz w:val="22"/>
                <w:szCs w:val="22"/>
              </w:rPr>
              <w:t>Biologia molekularna</w:t>
            </w:r>
          </w:p>
          <w:p w14:paraId="09064EA4" w14:textId="77777777" w:rsidR="00857DDE" w:rsidRPr="00BD6C06" w:rsidRDefault="00857DDE" w:rsidP="004C2D9E">
            <w:pPr>
              <w:rPr>
                <w:color w:val="000000" w:themeColor="text1"/>
                <w:sz w:val="22"/>
                <w:szCs w:val="22"/>
              </w:rPr>
            </w:pPr>
            <w:proofErr w:type="spellStart"/>
            <w:r w:rsidRPr="00BD6C06">
              <w:rPr>
                <w:color w:val="000000" w:themeColor="text1"/>
                <w:sz w:val="22"/>
                <w:szCs w:val="22"/>
              </w:rPr>
              <w:t>Molecular</w:t>
            </w:r>
            <w:proofErr w:type="spellEnd"/>
            <w:r w:rsidRPr="00BD6C06">
              <w:rPr>
                <w:color w:val="000000" w:themeColor="text1"/>
                <w:sz w:val="22"/>
                <w:szCs w:val="22"/>
              </w:rPr>
              <w:t xml:space="preserve"> </w:t>
            </w:r>
            <w:proofErr w:type="spellStart"/>
            <w:r w:rsidRPr="00BD6C06">
              <w:rPr>
                <w:color w:val="000000" w:themeColor="text1"/>
                <w:sz w:val="22"/>
                <w:szCs w:val="22"/>
              </w:rPr>
              <w:t>biology</w:t>
            </w:r>
            <w:proofErr w:type="spellEnd"/>
          </w:p>
        </w:tc>
      </w:tr>
      <w:tr w:rsidR="00BD6C06" w:rsidRPr="00BD6C06" w14:paraId="53C284ED" w14:textId="77777777" w:rsidTr="004C2D9E">
        <w:tc>
          <w:tcPr>
            <w:tcW w:w="3942" w:type="dxa"/>
            <w:shd w:val="clear" w:color="auto" w:fill="auto"/>
            <w:vAlign w:val="center"/>
          </w:tcPr>
          <w:p w14:paraId="6D76AD3C" w14:textId="77777777" w:rsidR="00857DDE" w:rsidRPr="00BD6C06" w:rsidRDefault="00857DDE" w:rsidP="004C2D9E">
            <w:pPr>
              <w:rPr>
                <w:color w:val="000000" w:themeColor="text1"/>
                <w:sz w:val="22"/>
                <w:szCs w:val="22"/>
              </w:rPr>
            </w:pPr>
            <w:r w:rsidRPr="00BD6C06">
              <w:rPr>
                <w:color w:val="000000" w:themeColor="text1"/>
                <w:sz w:val="22"/>
                <w:szCs w:val="22"/>
              </w:rPr>
              <w:t xml:space="preserve">Język wykładowy </w:t>
            </w:r>
          </w:p>
        </w:tc>
        <w:tc>
          <w:tcPr>
            <w:tcW w:w="5344" w:type="dxa"/>
            <w:shd w:val="clear" w:color="auto" w:fill="auto"/>
            <w:vAlign w:val="center"/>
          </w:tcPr>
          <w:p w14:paraId="7CE0B667" w14:textId="77777777" w:rsidR="00857DDE" w:rsidRPr="00BD6C06" w:rsidRDefault="00857DDE" w:rsidP="004C2D9E">
            <w:pPr>
              <w:rPr>
                <w:color w:val="000000" w:themeColor="text1"/>
                <w:sz w:val="22"/>
                <w:szCs w:val="22"/>
              </w:rPr>
            </w:pPr>
            <w:r w:rsidRPr="00BD6C06">
              <w:rPr>
                <w:color w:val="000000" w:themeColor="text1"/>
                <w:sz w:val="22"/>
                <w:szCs w:val="22"/>
              </w:rPr>
              <w:t>polski</w:t>
            </w:r>
          </w:p>
        </w:tc>
      </w:tr>
      <w:tr w:rsidR="00BD6C06" w:rsidRPr="00BD6C06" w14:paraId="155D4A14" w14:textId="77777777" w:rsidTr="004C2D9E">
        <w:tc>
          <w:tcPr>
            <w:tcW w:w="3942" w:type="dxa"/>
            <w:shd w:val="clear" w:color="auto" w:fill="auto"/>
          </w:tcPr>
          <w:p w14:paraId="68726D82" w14:textId="77777777" w:rsidR="00857DDE" w:rsidRPr="00BD6C06" w:rsidRDefault="00857DDE" w:rsidP="004C2D9E">
            <w:pPr>
              <w:autoSpaceDE w:val="0"/>
              <w:autoSpaceDN w:val="0"/>
              <w:adjustRightInd w:val="0"/>
              <w:rPr>
                <w:color w:val="000000" w:themeColor="text1"/>
                <w:sz w:val="22"/>
                <w:szCs w:val="22"/>
              </w:rPr>
            </w:pPr>
            <w:r w:rsidRPr="00BD6C06">
              <w:rPr>
                <w:color w:val="000000" w:themeColor="text1"/>
                <w:sz w:val="22"/>
                <w:szCs w:val="22"/>
              </w:rPr>
              <w:t xml:space="preserve">Rodzaj modułu </w:t>
            </w:r>
          </w:p>
        </w:tc>
        <w:tc>
          <w:tcPr>
            <w:tcW w:w="5344" w:type="dxa"/>
            <w:shd w:val="clear" w:color="auto" w:fill="auto"/>
          </w:tcPr>
          <w:p w14:paraId="08E00645" w14:textId="77777777" w:rsidR="00857DDE" w:rsidRPr="00BD6C06" w:rsidRDefault="00857DDE" w:rsidP="004C2D9E">
            <w:pPr>
              <w:rPr>
                <w:color w:val="000000" w:themeColor="text1"/>
                <w:sz w:val="22"/>
                <w:szCs w:val="22"/>
              </w:rPr>
            </w:pPr>
            <w:r w:rsidRPr="00BD6C06">
              <w:rPr>
                <w:color w:val="000000" w:themeColor="text1"/>
                <w:sz w:val="22"/>
                <w:szCs w:val="22"/>
              </w:rPr>
              <w:t>obowiązkowy</w:t>
            </w:r>
          </w:p>
        </w:tc>
      </w:tr>
      <w:tr w:rsidR="00BD6C06" w:rsidRPr="00BD6C06" w14:paraId="377E3DC3" w14:textId="77777777" w:rsidTr="004C2D9E">
        <w:tc>
          <w:tcPr>
            <w:tcW w:w="3942" w:type="dxa"/>
            <w:shd w:val="clear" w:color="auto" w:fill="auto"/>
          </w:tcPr>
          <w:p w14:paraId="36EF9FE8" w14:textId="77777777" w:rsidR="00857DDE" w:rsidRPr="00BD6C06" w:rsidRDefault="00857DDE" w:rsidP="004C2D9E">
            <w:pPr>
              <w:rPr>
                <w:color w:val="000000" w:themeColor="text1"/>
                <w:sz w:val="22"/>
                <w:szCs w:val="22"/>
              </w:rPr>
            </w:pPr>
            <w:r w:rsidRPr="00BD6C06">
              <w:rPr>
                <w:color w:val="000000" w:themeColor="text1"/>
                <w:sz w:val="22"/>
                <w:szCs w:val="22"/>
              </w:rPr>
              <w:t>Poziom studiów</w:t>
            </w:r>
          </w:p>
        </w:tc>
        <w:tc>
          <w:tcPr>
            <w:tcW w:w="5344" w:type="dxa"/>
            <w:shd w:val="clear" w:color="auto" w:fill="auto"/>
          </w:tcPr>
          <w:p w14:paraId="21D65B6E" w14:textId="77777777" w:rsidR="00857DDE" w:rsidRPr="00BD6C06" w:rsidRDefault="00857DDE" w:rsidP="004C2D9E">
            <w:pPr>
              <w:rPr>
                <w:color w:val="000000" w:themeColor="text1"/>
                <w:sz w:val="22"/>
                <w:szCs w:val="22"/>
              </w:rPr>
            </w:pPr>
            <w:r w:rsidRPr="00BD6C06">
              <w:rPr>
                <w:color w:val="000000" w:themeColor="text1"/>
                <w:sz w:val="22"/>
                <w:szCs w:val="22"/>
              </w:rPr>
              <w:t>pierwszego stopnia</w:t>
            </w:r>
          </w:p>
        </w:tc>
      </w:tr>
      <w:tr w:rsidR="00BD6C06" w:rsidRPr="00BD6C06" w14:paraId="250D21F7" w14:textId="77777777" w:rsidTr="004C2D9E">
        <w:tc>
          <w:tcPr>
            <w:tcW w:w="3942" w:type="dxa"/>
            <w:shd w:val="clear" w:color="auto" w:fill="auto"/>
          </w:tcPr>
          <w:p w14:paraId="01144187" w14:textId="77777777" w:rsidR="00857DDE" w:rsidRPr="00BD6C06" w:rsidRDefault="00857DDE" w:rsidP="004C2D9E">
            <w:pPr>
              <w:rPr>
                <w:color w:val="000000" w:themeColor="text1"/>
                <w:sz w:val="22"/>
                <w:szCs w:val="22"/>
              </w:rPr>
            </w:pPr>
            <w:r w:rsidRPr="00BD6C06">
              <w:rPr>
                <w:color w:val="000000" w:themeColor="text1"/>
                <w:sz w:val="22"/>
                <w:szCs w:val="22"/>
              </w:rPr>
              <w:t>Forma studiów</w:t>
            </w:r>
          </w:p>
        </w:tc>
        <w:tc>
          <w:tcPr>
            <w:tcW w:w="5344" w:type="dxa"/>
            <w:shd w:val="clear" w:color="auto" w:fill="auto"/>
          </w:tcPr>
          <w:p w14:paraId="012289CD" w14:textId="77777777" w:rsidR="00857DDE" w:rsidRPr="00BD6C06" w:rsidRDefault="00857DDE" w:rsidP="004C2D9E">
            <w:pPr>
              <w:rPr>
                <w:color w:val="000000" w:themeColor="text1"/>
                <w:sz w:val="22"/>
                <w:szCs w:val="22"/>
              </w:rPr>
            </w:pPr>
            <w:r w:rsidRPr="00BD6C06">
              <w:rPr>
                <w:color w:val="000000" w:themeColor="text1"/>
                <w:sz w:val="22"/>
                <w:szCs w:val="22"/>
              </w:rPr>
              <w:t>stacjonarne</w:t>
            </w:r>
          </w:p>
        </w:tc>
      </w:tr>
      <w:tr w:rsidR="00BD6C06" w:rsidRPr="00BD6C06" w14:paraId="221D65B7" w14:textId="77777777" w:rsidTr="004C2D9E">
        <w:tc>
          <w:tcPr>
            <w:tcW w:w="3942" w:type="dxa"/>
            <w:shd w:val="clear" w:color="auto" w:fill="auto"/>
            <w:vAlign w:val="center"/>
          </w:tcPr>
          <w:p w14:paraId="03DCD151" w14:textId="77777777" w:rsidR="00857DDE" w:rsidRPr="00BD6C06" w:rsidRDefault="00857DDE" w:rsidP="004C2D9E">
            <w:pPr>
              <w:rPr>
                <w:color w:val="000000" w:themeColor="text1"/>
                <w:sz w:val="22"/>
                <w:szCs w:val="22"/>
              </w:rPr>
            </w:pPr>
            <w:r w:rsidRPr="00BD6C06">
              <w:rPr>
                <w:color w:val="000000" w:themeColor="text1"/>
                <w:sz w:val="22"/>
                <w:szCs w:val="22"/>
              </w:rPr>
              <w:t>Rok studiów dla kierunku</w:t>
            </w:r>
          </w:p>
        </w:tc>
        <w:tc>
          <w:tcPr>
            <w:tcW w:w="5344" w:type="dxa"/>
            <w:shd w:val="clear" w:color="auto" w:fill="auto"/>
            <w:vAlign w:val="center"/>
          </w:tcPr>
          <w:p w14:paraId="4956CDAE" w14:textId="77777777" w:rsidR="00857DDE" w:rsidRPr="00BD6C06" w:rsidRDefault="00857DDE" w:rsidP="004C2D9E">
            <w:pPr>
              <w:rPr>
                <w:color w:val="000000" w:themeColor="text1"/>
                <w:sz w:val="22"/>
                <w:szCs w:val="22"/>
              </w:rPr>
            </w:pPr>
            <w:r w:rsidRPr="00BD6C06">
              <w:rPr>
                <w:color w:val="000000" w:themeColor="text1"/>
                <w:sz w:val="22"/>
                <w:szCs w:val="22"/>
              </w:rPr>
              <w:t>I</w:t>
            </w:r>
          </w:p>
        </w:tc>
      </w:tr>
      <w:tr w:rsidR="00BD6C06" w:rsidRPr="00BD6C06" w14:paraId="197D2DE4" w14:textId="77777777" w:rsidTr="004C2D9E">
        <w:tc>
          <w:tcPr>
            <w:tcW w:w="3942" w:type="dxa"/>
            <w:shd w:val="clear" w:color="auto" w:fill="auto"/>
            <w:vAlign w:val="center"/>
          </w:tcPr>
          <w:p w14:paraId="5CD3E303" w14:textId="77777777" w:rsidR="00857DDE" w:rsidRPr="00BD6C06" w:rsidRDefault="00857DDE" w:rsidP="004C2D9E">
            <w:pPr>
              <w:rPr>
                <w:color w:val="000000" w:themeColor="text1"/>
                <w:sz w:val="22"/>
                <w:szCs w:val="22"/>
              </w:rPr>
            </w:pPr>
            <w:r w:rsidRPr="00BD6C06">
              <w:rPr>
                <w:color w:val="000000" w:themeColor="text1"/>
                <w:sz w:val="22"/>
                <w:szCs w:val="22"/>
              </w:rPr>
              <w:t>Semestr dla kierunku</w:t>
            </w:r>
          </w:p>
        </w:tc>
        <w:tc>
          <w:tcPr>
            <w:tcW w:w="5344" w:type="dxa"/>
            <w:shd w:val="clear" w:color="auto" w:fill="auto"/>
            <w:vAlign w:val="center"/>
          </w:tcPr>
          <w:p w14:paraId="47B8D982" w14:textId="77777777" w:rsidR="00857DDE" w:rsidRPr="00BD6C06" w:rsidRDefault="00857DDE" w:rsidP="004C2D9E">
            <w:pPr>
              <w:rPr>
                <w:color w:val="000000" w:themeColor="text1"/>
                <w:sz w:val="22"/>
                <w:szCs w:val="22"/>
              </w:rPr>
            </w:pPr>
            <w:r w:rsidRPr="00BD6C06">
              <w:rPr>
                <w:color w:val="000000" w:themeColor="text1"/>
                <w:sz w:val="22"/>
                <w:szCs w:val="22"/>
              </w:rPr>
              <w:t>2</w:t>
            </w:r>
          </w:p>
        </w:tc>
      </w:tr>
      <w:tr w:rsidR="00BD6C06" w:rsidRPr="00BD6C06" w14:paraId="3EB35046" w14:textId="77777777" w:rsidTr="004C2D9E">
        <w:tc>
          <w:tcPr>
            <w:tcW w:w="3942" w:type="dxa"/>
            <w:shd w:val="clear" w:color="auto" w:fill="auto"/>
            <w:vAlign w:val="center"/>
          </w:tcPr>
          <w:p w14:paraId="72563940" w14:textId="77777777" w:rsidR="00857DDE" w:rsidRPr="00BD6C06" w:rsidRDefault="00857DDE" w:rsidP="004C2D9E">
            <w:pPr>
              <w:autoSpaceDE w:val="0"/>
              <w:autoSpaceDN w:val="0"/>
              <w:adjustRightInd w:val="0"/>
              <w:rPr>
                <w:color w:val="000000" w:themeColor="text1"/>
                <w:sz w:val="22"/>
                <w:szCs w:val="22"/>
              </w:rPr>
            </w:pPr>
            <w:r w:rsidRPr="00BD6C06">
              <w:rPr>
                <w:color w:val="000000" w:themeColor="text1"/>
                <w:sz w:val="22"/>
                <w:szCs w:val="22"/>
              </w:rPr>
              <w:t>Liczba punktów ECTS z podziałem na kontaktowe/</w:t>
            </w:r>
            <w:proofErr w:type="spellStart"/>
            <w:r w:rsidRPr="00BD6C06">
              <w:rPr>
                <w:color w:val="000000" w:themeColor="text1"/>
                <w:sz w:val="22"/>
                <w:szCs w:val="22"/>
              </w:rPr>
              <w:t>niekontaktowe</w:t>
            </w:r>
            <w:proofErr w:type="spellEnd"/>
          </w:p>
        </w:tc>
        <w:tc>
          <w:tcPr>
            <w:tcW w:w="5344" w:type="dxa"/>
            <w:shd w:val="clear" w:color="auto" w:fill="auto"/>
            <w:vAlign w:val="center"/>
          </w:tcPr>
          <w:p w14:paraId="70DF39A5" w14:textId="77777777" w:rsidR="00857DDE" w:rsidRPr="00BD6C06" w:rsidRDefault="00857DDE" w:rsidP="004C2D9E">
            <w:pPr>
              <w:rPr>
                <w:color w:val="000000" w:themeColor="text1"/>
                <w:sz w:val="22"/>
                <w:szCs w:val="22"/>
              </w:rPr>
            </w:pPr>
            <w:r w:rsidRPr="00BD6C06">
              <w:rPr>
                <w:color w:val="000000" w:themeColor="text1"/>
                <w:sz w:val="22"/>
                <w:szCs w:val="22"/>
              </w:rPr>
              <w:t>7 (2,76/4,24)</w:t>
            </w:r>
          </w:p>
        </w:tc>
      </w:tr>
      <w:tr w:rsidR="00BD6C06" w:rsidRPr="00BD6C06" w14:paraId="3577A5AD" w14:textId="77777777" w:rsidTr="004C2D9E">
        <w:tc>
          <w:tcPr>
            <w:tcW w:w="3942" w:type="dxa"/>
            <w:shd w:val="clear" w:color="auto" w:fill="auto"/>
            <w:vAlign w:val="center"/>
          </w:tcPr>
          <w:p w14:paraId="001B657A" w14:textId="77777777" w:rsidR="00857DDE" w:rsidRPr="00BD6C06" w:rsidRDefault="00857DDE" w:rsidP="004C2D9E">
            <w:pPr>
              <w:autoSpaceDE w:val="0"/>
              <w:autoSpaceDN w:val="0"/>
              <w:adjustRightInd w:val="0"/>
              <w:rPr>
                <w:color w:val="000000" w:themeColor="text1"/>
                <w:sz w:val="22"/>
                <w:szCs w:val="22"/>
              </w:rPr>
            </w:pPr>
            <w:r w:rsidRPr="00BD6C06">
              <w:rPr>
                <w:color w:val="000000" w:themeColor="text1"/>
                <w:sz w:val="22"/>
                <w:szCs w:val="22"/>
              </w:rPr>
              <w:t>Tytuł naukowy/stopień naukowy, imię i nazwisko osoby odpowiedzialnej za moduł</w:t>
            </w:r>
          </w:p>
        </w:tc>
        <w:tc>
          <w:tcPr>
            <w:tcW w:w="5344" w:type="dxa"/>
            <w:shd w:val="clear" w:color="auto" w:fill="auto"/>
            <w:vAlign w:val="center"/>
          </w:tcPr>
          <w:p w14:paraId="361096D8" w14:textId="77777777" w:rsidR="00857DDE" w:rsidRPr="00BD6C06" w:rsidRDefault="00857DDE" w:rsidP="004C2D9E">
            <w:pPr>
              <w:rPr>
                <w:color w:val="000000" w:themeColor="text1"/>
                <w:sz w:val="22"/>
                <w:szCs w:val="22"/>
              </w:rPr>
            </w:pPr>
            <w:r w:rsidRPr="00BD6C06">
              <w:rPr>
                <w:color w:val="000000" w:themeColor="text1"/>
                <w:sz w:val="22"/>
                <w:szCs w:val="22"/>
              </w:rPr>
              <w:t>Prof. dr hab. Magdalena Gryzińska</w:t>
            </w:r>
          </w:p>
        </w:tc>
      </w:tr>
      <w:tr w:rsidR="00BD6C06" w:rsidRPr="00BD6C06" w14:paraId="37B06123" w14:textId="77777777" w:rsidTr="004C2D9E">
        <w:tc>
          <w:tcPr>
            <w:tcW w:w="3942" w:type="dxa"/>
            <w:shd w:val="clear" w:color="auto" w:fill="auto"/>
            <w:vAlign w:val="center"/>
          </w:tcPr>
          <w:p w14:paraId="4A1BB178" w14:textId="77777777" w:rsidR="00857DDE" w:rsidRPr="00BD6C06" w:rsidRDefault="00857DDE" w:rsidP="004C2D9E">
            <w:pPr>
              <w:rPr>
                <w:color w:val="000000" w:themeColor="text1"/>
                <w:sz w:val="22"/>
                <w:szCs w:val="22"/>
              </w:rPr>
            </w:pPr>
            <w:r w:rsidRPr="00BD6C06">
              <w:rPr>
                <w:color w:val="000000" w:themeColor="text1"/>
                <w:sz w:val="22"/>
                <w:szCs w:val="22"/>
              </w:rPr>
              <w:t>Jednostka oferująca moduł</w:t>
            </w:r>
          </w:p>
        </w:tc>
        <w:tc>
          <w:tcPr>
            <w:tcW w:w="5344" w:type="dxa"/>
            <w:shd w:val="clear" w:color="auto" w:fill="auto"/>
            <w:vAlign w:val="center"/>
          </w:tcPr>
          <w:p w14:paraId="23741758" w14:textId="77777777" w:rsidR="00857DDE" w:rsidRPr="00BD6C06" w:rsidRDefault="00857DDE" w:rsidP="004C2D9E">
            <w:pPr>
              <w:rPr>
                <w:color w:val="000000" w:themeColor="text1"/>
                <w:sz w:val="22"/>
                <w:szCs w:val="22"/>
              </w:rPr>
            </w:pPr>
            <w:r w:rsidRPr="00BD6C06">
              <w:rPr>
                <w:bCs/>
                <w:iCs/>
                <w:color w:val="000000" w:themeColor="text1"/>
                <w:sz w:val="22"/>
                <w:szCs w:val="22"/>
              </w:rPr>
              <w:t>Instytut Biologicznych Podstaw Produkcji Zwierzęcej</w:t>
            </w:r>
          </w:p>
        </w:tc>
      </w:tr>
      <w:tr w:rsidR="00BD6C06" w:rsidRPr="00BD6C06" w14:paraId="347CABB0" w14:textId="77777777" w:rsidTr="004C2D9E">
        <w:tc>
          <w:tcPr>
            <w:tcW w:w="3942" w:type="dxa"/>
            <w:shd w:val="clear" w:color="auto" w:fill="auto"/>
            <w:vAlign w:val="center"/>
          </w:tcPr>
          <w:p w14:paraId="048B5136" w14:textId="77777777" w:rsidR="00857DDE" w:rsidRPr="00BD6C06" w:rsidRDefault="00857DDE" w:rsidP="004C2D9E">
            <w:pPr>
              <w:rPr>
                <w:color w:val="000000" w:themeColor="text1"/>
                <w:sz w:val="22"/>
                <w:szCs w:val="22"/>
              </w:rPr>
            </w:pPr>
            <w:r w:rsidRPr="00BD6C06">
              <w:rPr>
                <w:color w:val="000000" w:themeColor="text1"/>
                <w:sz w:val="22"/>
                <w:szCs w:val="22"/>
              </w:rPr>
              <w:t>Cel modułu</w:t>
            </w:r>
          </w:p>
          <w:p w14:paraId="6FB741C2" w14:textId="77777777" w:rsidR="00857DDE" w:rsidRPr="00BD6C06" w:rsidRDefault="00857DDE" w:rsidP="004C2D9E">
            <w:pPr>
              <w:rPr>
                <w:color w:val="000000" w:themeColor="text1"/>
                <w:sz w:val="22"/>
                <w:szCs w:val="22"/>
              </w:rPr>
            </w:pPr>
          </w:p>
        </w:tc>
        <w:tc>
          <w:tcPr>
            <w:tcW w:w="5344" w:type="dxa"/>
            <w:shd w:val="clear" w:color="auto" w:fill="auto"/>
            <w:vAlign w:val="center"/>
          </w:tcPr>
          <w:p w14:paraId="646291B5" w14:textId="77777777" w:rsidR="00857DDE" w:rsidRPr="00BD6C06" w:rsidRDefault="00857DDE" w:rsidP="004C2D9E">
            <w:pPr>
              <w:rPr>
                <w:color w:val="000000" w:themeColor="text1"/>
                <w:sz w:val="22"/>
                <w:szCs w:val="22"/>
              </w:rPr>
            </w:pPr>
            <w:r w:rsidRPr="00BD6C06">
              <w:rPr>
                <w:color w:val="000000" w:themeColor="text1"/>
                <w:sz w:val="22"/>
                <w:szCs w:val="22"/>
              </w:rPr>
              <w:t>Pogłębienie wiedzy teoretycznej w zakresie struktury i funkcji DNA, RNA i białek. Zapoznanie z molekularnym podłożem przebiegu głównych procesów komórkowych. Przygotowanie do posługiwania się wybranymi technikami stosowanymi w biologii molekularnej.</w:t>
            </w:r>
          </w:p>
        </w:tc>
      </w:tr>
      <w:tr w:rsidR="00BD6C06" w:rsidRPr="00BD6C06" w14:paraId="0E508A5C" w14:textId="77777777" w:rsidTr="004C2D9E">
        <w:trPr>
          <w:trHeight w:val="236"/>
        </w:trPr>
        <w:tc>
          <w:tcPr>
            <w:tcW w:w="3942" w:type="dxa"/>
            <w:vMerge w:val="restart"/>
            <w:shd w:val="clear" w:color="auto" w:fill="auto"/>
            <w:vAlign w:val="center"/>
          </w:tcPr>
          <w:p w14:paraId="2DD35E19" w14:textId="77777777" w:rsidR="00857DDE" w:rsidRPr="00BD6C06" w:rsidRDefault="00857DDE" w:rsidP="004C2D9E">
            <w:pPr>
              <w:jc w:val="both"/>
              <w:rPr>
                <w:color w:val="000000" w:themeColor="text1"/>
                <w:sz w:val="22"/>
                <w:szCs w:val="22"/>
              </w:rPr>
            </w:pPr>
            <w:r w:rsidRPr="00BD6C06">
              <w:rPr>
                <w:color w:val="000000" w:themeColor="text1"/>
                <w:sz w:val="22"/>
                <w:szCs w:val="22"/>
              </w:rPr>
              <w:t>Efekty uczenia się dla modułu to opis zasobu wiedzy, umiejętności i kompetencji społecznych, które student osiągnie po zrealizowaniu zajęć.</w:t>
            </w:r>
          </w:p>
        </w:tc>
        <w:tc>
          <w:tcPr>
            <w:tcW w:w="5344" w:type="dxa"/>
            <w:shd w:val="clear" w:color="auto" w:fill="auto"/>
            <w:vAlign w:val="center"/>
          </w:tcPr>
          <w:p w14:paraId="20CDB2C9" w14:textId="77777777" w:rsidR="00857DDE" w:rsidRPr="00BD6C06" w:rsidRDefault="00857DDE" w:rsidP="004C2D9E">
            <w:pPr>
              <w:rPr>
                <w:color w:val="000000" w:themeColor="text1"/>
                <w:sz w:val="22"/>
                <w:szCs w:val="22"/>
              </w:rPr>
            </w:pPr>
            <w:r w:rsidRPr="00BD6C06">
              <w:rPr>
                <w:color w:val="000000" w:themeColor="text1"/>
                <w:sz w:val="22"/>
                <w:szCs w:val="22"/>
              </w:rPr>
              <w:t xml:space="preserve">Wiedza: </w:t>
            </w:r>
          </w:p>
        </w:tc>
      </w:tr>
      <w:tr w:rsidR="00BD6C06" w:rsidRPr="00BD6C06" w14:paraId="71D5D797" w14:textId="77777777" w:rsidTr="004C2D9E">
        <w:trPr>
          <w:trHeight w:val="233"/>
        </w:trPr>
        <w:tc>
          <w:tcPr>
            <w:tcW w:w="3942" w:type="dxa"/>
            <w:vMerge/>
            <w:shd w:val="clear" w:color="auto" w:fill="auto"/>
            <w:vAlign w:val="center"/>
          </w:tcPr>
          <w:p w14:paraId="42D8ADE2" w14:textId="77777777" w:rsidR="00857DDE" w:rsidRPr="00BD6C06" w:rsidRDefault="00857DDE" w:rsidP="004C2D9E">
            <w:pPr>
              <w:rPr>
                <w:color w:val="000000" w:themeColor="text1"/>
                <w:sz w:val="22"/>
                <w:szCs w:val="22"/>
                <w:highlight w:val="yellow"/>
              </w:rPr>
            </w:pPr>
          </w:p>
        </w:tc>
        <w:tc>
          <w:tcPr>
            <w:tcW w:w="5344" w:type="dxa"/>
            <w:shd w:val="clear" w:color="auto" w:fill="auto"/>
            <w:vAlign w:val="center"/>
          </w:tcPr>
          <w:p w14:paraId="0D93955D" w14:textId="77777777" w:rsidR="00857DDE" w:rsidRPr="00BD6C06" w:rsidRDefault="00857DDE" w:rsidP="004C2D9E">
            <w:pPr>
              <w:rPr>
                <w:color w:val="000000" w:themeColor="text1"/>
                <w:sz w:val="22"/>
                <w:szCs w:val="22"/>
              </w:rPr>
            </w:pPr>
            <w:r w:rsidRPr="00BD6C06">
              <w:rPr>
                <w:color w:val="000000" w:themeColor="text1"/>
                <w:sz w:val="22"/>
                <w:szCs w:val="22"/>
              </w:rPr>
              <w:t>W1. Zna i rozumie w zaawansowanym stopniu zagadnienia z zakresu biologii molekularnej i genetyki oraz nauk pokrewnych</w:t>
            </w:r>
          </w:p>
        </w:tc>
      </w:tr>
      <w:tr w:rsidR="00BD6C06" w:rsidRPr="00BD6C06" w14:paraId="4AD03D39" w14:textId="77777777" w:rsidTr="004C2D9E">
        <w:trPr>
          <w:trHeight w:val="233"/>
        </w:trPr>
        <w:tc>
          <w:tcPr>
            <w:tcW w:w="3942" w:type="dxa"/>
            <w:vMerge/>
            <w:shd w:val="clear" w:color="auto" w:fill="auto"/>
            <w:vAlign w:val="center"/>
          </w:tcPr>
          <w:p w14:paraId="33BCAEA6" w14:textId="77777777" w:rsidR="00857DDE" w:rsidRPr="00BD6C06" w:rsidRDefault="00857DDE" w:rsidP="004C2D9E">
            <w:pPr>
              <w:rPr>
                <w:color w:val="000000" w:themeColor="text1"/>
                <w:sz w:val="22"/>
                <w:szCs w:val="22"/>
                <w:highlight w:val="yellow"/>
              </w:rPr>
            </w:pPr>
          </w:p>
        </w:tc>
        <w:tc>
          <w:tcPr>
            <w:tcW w:w="5344" w:type="dxa"/>
            <w:shd w:val="clear" w:color="auto" w:fill="auto"/>
            <w:vAlign w:val="center"/>
          </w:tcPr>
          <w:p w14:paraId="6884D445" w14:textId="77777777" w:rsidR="00857DDE" w:rsidRPr="00BD6C06" w:rsidRDefault="00857DDE" w:rsidP="004C2D9E">
            <w:pPr>
              <w:rPr>
                <w:color w:val="000000" w:themeColor="text1"/>
                <w:sz w:val="22"/>
                <w:szCs w:val="22"/>
              </w:rPr>
            </w:pPr>
            <w:r w:rsidRPr="00BD6C06">
              <w:rPr>
                <w:color w:val="000000" w:themeColor="text1"/>
                <w:sz w:val="22"/>
                <w:szCs w:val="22"/>
              </w:rPr>
              <w:t>W2. Zna i rozumie w rozszerzonym zakresie zagadnienia z biologii molekularnej oraz niezbędne metody statystyczne w ich analizie</w:t>
            </w:r>
          </w:p>
        </w:tc>
      </w:tr>
      <w:tr w:rsidR="00BD6C06" w:rsidRPr="00BD6C06" w14:paraId="5EE24AA3" w14:textId="77777777" w:rsidTr="004C2D9E">
        <w:trPr>
          <w:trHeight w:val="233"/>
        </w:trPr>
        <w:tc>
          <w:tcPr>
            <w:tcW w:w="3942" w:type="dxa"/>
            <w:vMerge/>
            <w:shd w:val="clear" w:color="auto" w:fill="auto"/>
            <w:vAlign w:val="center"/>
          </w:tcPr>
          <w:p w14:paraId="31C98B99" w14:textId="77777777" w:rsidR="00857DDE" w:rsidRPr="00BD6C06" w:rsidRDefault="00857DDE" w:rsidP="004C2D9E">
            <w:pPr>
              <w:rPr>
                <w:color w:val="000000" w:themeColor="text1"/>
                <w:sz w:val="22"/>
                <w:szCs w:val="22"/>
                <w:highlight w:val="yellow"/>
              </w:rPr>
            </w:pPr>
          </w:p>
        </w:tc>
        <w:tc>
          <w:tcPr>
            <w:tcW w:w="5344" w:type="dxa"/>
            <w:shd w:val="clear" w:color="auto" w:fill="auto"/>
            <w:vAlign w:val="center"/>
          </w:tcPr>
          <w:p w14:paraId="1BFD48E5" w14:textId="77777777" w:rsidR="00857DDE" w:rsidRPr="00BD6C06" w:rsidRDefault="00857DDE" w:rsidP="004C2D9E">
            <w:pPr>
              <w:rPr>
                <w:color w:val="000000" w:themeColor="text1"/>
                <w:sz w:val="22"/>
                <w:szCs w:val="22"/>
              </w:rPr>
            </w:pPr>
            <w:r w:rsidRPr="00BD6C06">
              <w:rPr>
                <w:color w:val="000000" w:themeColor="text1"/>
                <w:sz w:val="22"/>
                <w:szCs w:val="22"/>
              </w:rPr>
              <w:t>Umiejętności:</w:t>
            </w:r>
          </w:p>
        </w:tc>
      </w:tr>
      <w:tr w:rsidR="00BD6C06" w:rsidRPr="00BD6C06" w14:paraId="5FAC040C" w14:textId="77777777" w:rsidTr="004C2D9E">
        <w:trPr>
          <w:trHeight w:val="233"/>
        </w:trPr>
        <w:tc>
          <w:tcPr>
            <w:tcW w:w="3942" w:type="dxa"/>
            <w:vMerge/>
            <w:shd w:val="clear" w:color="auto" w:fill="auto"/>
            <w:vAlign w:val="center"/>
          </w:tcPr>
          <w:p w14:paraId="2A563A10" w14:textId="77777777" w:rsidR="00857DDE" w:rsidRPr="00BD6C06" w:rsidRDefault="00857DDE" w:rsidP="004C2D9E">
            <w:pPr>
              <w:rPr>
                <w:color w:val="000000" w:themeColor="text1"/>
                <w:sz w:val="22"/>
                <w:szCs w:val="22"/>
                <w:highlight w:val="yellow"/>
              </w:rPr>
            </w:pPr>
          </w:p>
        </w:tc>
        <w:tc>
          <w:tcPr>
            <w:tcW w:w="5344" w:type="dxa"/>
            <w:shd w:val="clear" w:color="auto" w:fill="auto"/>
            <w:vAlign w:val="center"/>
          </w:tcPr>
          <w:p w14:paraId="48FE5267" w14:textId="77777777" w:rsidR="00857DDE" w:rsidRPr="00BD6C06" w:rsidRDefault="00857DDE" w:rsidP="004C2D9E">
            <w:pPr>
              <w:rPr>
                <w:color w:val="000000" w:themeColor="text1"/>
                <w:sz w:val="22"/>
                <w:szCs w:val="22"/>
              </w:rPr>
            </w:pPr>
            <w:r w:rsidRPr="00BD6C06">
              <w:rPr>
                <w:color w:val="000000" w:themeColor="text1"/>
                <w:sz w:val="22"/>
                <w:szCs w:val="22"/>
              </w:rPr>
              <w:t>U1. Potrafi prowadzić obserwacje, wykorzystywać złożone i nietypowe metody, techniki pomiarowe, narzędzia badawcze oraz stosować różnorodne analizy adekwatne do badanego problemu z zakresu biologii molekularnej</w:t>
            </w:r>
          </w:p>
        </w:tc>
      </w:tr>
      <w:tr w:rsidR="00BD6C06" w:rsidRPr="00BD6C06" w14:paraId="7D7792B9" w14:textId="77777777" w:rsidTr="004C2D9E">
        <w:trPr>
          <w:trHeight w:val="233"/>
        </w:trPr>
        <w:tc>
          <w:tcPr>
            <w:tcW w:w="3942" w:type="dxa"/>
            <w:vMerge/>
            <w:shd w:val="clear" w:color="auto" w:fill="auto"/>
            <w:vAlign w:val="center"/>
          </w:tcPr>
          <w:p w14:paraId="652416E6" w14:textId="77777777" w:rsidR="00857DDE" w:rsidRPr="00BD6C06" w:rsidRDefault="00857DDE" w:rsidP="004C2D9E">
            <w:pPr>
              <w:rPr>
                <w:color w:val="000000" w:themeColor="text1"/>
                <w:sz w:val="22"/>
                <w:szCs w:val="22"/>
                <w:highlight w:val="yellow"/>
              </w:rPr>
            </w:pPr>
          </w:p>
        </w:tc>
        <w:tc>
          <w:tcPr>
            <w:tcW w:w="5344" w:type="dxa"/>
            <w:shd w:val="clear" w:color="auto" w:fill="auto"/>
            <w:vAlign w:val="center"/>
          </w:tcPr>
          <w:p w14:paraId="348F6DE4" w14:textId="77777777" w:rsidR="00857DDE" w:rsidRPr="00BD6C06" w:rsidRDefault="00857DDE" w:rsidP="004C2D9E">
            <w:pPr>
              <w:rPr>
                <w:color w:val="000000" w:themeColor="text1"/>
                <w:sz w:val="22"/>
                <w:szCs w:val="22"/>
              </w:rPr>
            </w:pPr>
            <w:r w:rsidRPr="00BD6C06">
              <w:rPr>
                <w:color w:val="000000" w:themeColor="text1"/>
                <w:sz w:val="22"/>
                <w:szCs w:val="22"/>
              </w:rPr>
              <w:t>U2. Potrafi korzystać z różnych źródeł do rozwiązania złożonych i nietypowych problemów oraz stosować technologie informatyczne w celu pozyskiwania i przetwarzania danych</w:t>
            </w:r>
          </w:p>
        </w:tc>
      </w:tr>
      <w:tr w:rsidR="00BD6C06" w:rsidRPr="00BD6C06" w14:paraId="531C2A69" w14:textId="77777777" w:rsidTr="004C2D9E">
        <w:trPr>
          <w:trHeight w:val="233"/>
        </w:trPr>
        <w:tc>
          <w:tcPr>
            <w:tcW w:w="3942" w:type="dxa"/>
            <w:vMerge/>
            <w:shd w:val="clear" w:color="auto" w:fill="auto"/>
            <w:vAlign w:val="center"/>
          </w:tcPr>
          <w:p w14:paraId="6F44CDAC" w14:textId="77777777" w:rsidR="00857DDE" w:rsidRPr="00BD6C06" w:rsidRDefault="00857DDE" w:rsidP="004C2D9E">
            <w:pPr>
              <w:rPr>
                <w:color w:val="000000" w:themeColor="text1"/>
                <w:sz w:val="22"/>
                <w:szCs w:val="22"/>
                <w:highlight w:val="yellow"/>
              </w:rPr>
            </w:pPr>
          </w:p>
        </w:tc>
        <w:tc>
          <w:tcPr>
            <w:tcW w:w="5344" w:type="dxa"/>
            <w:shd w:val="clear" w:color="auto" w:fill="auto"/>
            <w:vAlign w:val="center"/>
          </w:tcPr>
          <w:p w14:paraId="3D933319" w14:textId="77777777" w:rsidR="00857DDE" w:rsidRPr="00BD6C06" w:rsidRDefault="00857DDE" w:rsidP="004C2D9E">
            <w:pPr>
              <w:rPr>
                <w:color w:val="000000" w:themeColor="text1"/>
                <w:sz w:val="22"/>
                <w:szCs w:val="22"/>
              </w:rPr>
            </w:pPr>
            <w:r w:rsidRPr="00BD6C06">
              <w:rPr>
                <w:color w:val="000000" w:themeColor="text1"/>
                <w:sz w:val="22"/>
                <w:szCs w:val="22"/>
              </w:rPr>
              <w:t>Kompetencje społeczne:</w:t>
            </w:r>
          </w:p>
        </w:tc>
      </w:tr>
      <w:tr w:rsidR="00BD6C06" w:rsidRPr="00BD6C06" w14:paraId="1BEA17AD" w14:textId="77777777" w:rsidTr="004C2D9E">
        <w:trPr>
          <w:trHeight w:val="233"/>
        </w:trPr>
        <w:tc>
          <w:tcPr>
            <w:tcW w:w="3942" w:type="dxa"/>
            <w:vMerge/>
            <w:shd w:val="clear" w:color="auto" w:fill="auto"/>
            <w:vAlign w:val="center"/>
          </w:tcPr>
          <w:p w14:paraId="7A93E04C" w14:textId="77777777" w:rsidR="00857DDE" w:rsidRPr="00BD6C06" w:rsidRDefault="00857DDE" w:rsidP="004C2D9E">
            <w:pPr>
              <w:rPr>
                <w:color w:val="000000" w:themeColor="text1"/>
                <w:sz w:val="22"/>
                <w:szCs w:val="22"/>
                <w:highlight w:val="yellow"/>
              </w:rPr>
            </w:pPr>
          </w:p>
        </w:tc>
        <w:tc>
          <w:tcPr>
            <w:tcW w:w="5344" w:type="dxa"/>
            <w:shd w:val="clear" w:color="auto" w:fill="auto"/>
            <w:vAlign w:val="center"/>
          </w:tcPr>
          <w:p w14:paraId="1610C1DE" w14:textId="77777777" w:rsidR="00857DDE" w:rsidRPr="00BD6C06" w:rsidRDefault="00857DDE" w:rsidP="004C2D9E">
            <w:pPr>
              <w:rPr>
                <w:color w:val="000000" w:themeColor="text1"/>
                <w:sz w:val="22"/>
                <w:szCs w:val="22"/>
              </w:rPr>
            </w:pPr>
            <w:r w:rsidRPr="00BD6C06">
              <w:rPr>
                <w:color w:val="000000" w:themeColor="text1"/>
                <w:sz w:val="22"/>
                <w:szCs w:val="22"/>
              </w:rPr>
              <w:t>K1. Jest gotów do działania w grupie z poszanowaniem swojego i innych bezpieczeństwa oraz do współdziałania ze specjalistycznymi organami</w:t>
            </w:r>
          </w:p>
        </w:tc>
      </w:tr>
      <w:tr w:rsidR="00BD6C06" w:rsidRPr="00BD6C06" w14:paraId="0F5E97CA" w14:textId="77777777" w:rsidTr="004C2D9E">
        <w:trPr>
          <w:trHeight w:val="233"/>
        </w:trPr>
        <w:tc>
          <w:tcPr>
            <w:tcW w:w="3942" w:type="dxa"/>
            <w:shd w:val="clear" w:color="auto" w:fill="auto"/>
            <w:vAlign w:val="center"/>
          </w:tcPr>
          <w:p w14:paraId="7E9AF9E5" w14:textId="77777777" w:rsidR="00857DDE" w:rsidRPr="00BD6C06" w:rsidRDefault="00857DDE" w:rsidP="004C2D9E">
            <w:pPr>
              <w:rPr>
                <w:color w:val="000000" w:themeColor="text1"/>
                <w:sz w:val="22"/>
                <w:szCs w:val="22"/>
                <w:highlight w:val="yellow"/>
              </w:rPr>
            </w:pPr>
            <w:r w:rsidRPr="00BD6C06">
              <w:rPr>
                <w:color w:val="000000" w:themeColor="text1"/>
                <w:sz w:val="22"/>
                <w:szCs w:val="22"/>
              </w:rPr>
              <w:t>Odniesienie modułowych efektów uczenia się do kierunkowych efektów uczenia się</w:t>
            </w:r>
          </w:p>
        </w:tc>
        <w:tc>
          <w:tcPr>
            <w:tcW w:w="5344" w:type="dxa"/>
            <w:shd w:val="clear" w:color="auto" w:fill="auto"/>
            <w:vAlign w:val="center"/>
          </w:tcPr>
          <w:p w14:paraId="1A71D349" w14:textId="77777777" w:rsidR="00857DDE" w:rsidRPr="00BD6C06" w:rsidRDefault="00857DDE" w:rsidP="004C2D9E">
            <w:pPr>
              <w:jc w:val="both"/>
              <w:rPr>
                <w:color w:val="000000" w:themeColor="text1"/>
                <w:sz w:val="22"/>
                <w:szCs w:val="22"/>
              </w:rPr>
            </w:pPr>
            <w:r w:rsidRPr="00BD6C06">
              <w:rPr>
                <w:color w:val="000000" w:themeColor="text1"/>
                <w:sz w:val="22"/>
                <w:szCs w:val="22"/>
              </w:rPr>
              <w:t>W1 – KB_W01</w:t>
            </w:r>
          </w:p>
          <w:p w14:paraId="1BC34C32" w14:textId="77777777" w:rsidR="00857DDE" w:rsidRPr="00BD6C06" w:rsidRDefault="00857DDE" w:rsidP="004C2D9E">
            <w:pPr>
              <w:jc w:val="both"/>
              <w:rPr>
                <w:color w:val="000000" w:themeColor="text1"/>
                <w:sz w:val="22"/>
                <w:szCs w:val="22"/>
              </w:rPr>
            </w:pPr>
            <w:r w:rsidRPr="00BD6C06">
              <w:rPr>
                <w:color w:val="000000" w:themeColor="text1"/>
                <w:sz w:val="22"/>
                <w:szCs w:val="22"/>
              </w:rPr>
              <w:t>W2 – KB_W03</w:t>
            </w:r>
          </w:p>
          <w:p w14:paraId="2E4EE83E" w14:textId="77777777" w:rsidR="00857DDE" w:rsidRPr="00BD6C06" w:rsidRDefault="00857DDE" w:rsidP="004C2D9E">
            <w:pPr>
              <w:jc w:val="both"/>
              <w:rPr>
                <w:color w:val="000000" w:themeColor="text1"/>
                <w:sz w:val="22"/>
                <w:szCs w:val="22"/>
              </w:rPr>
            </w:pPr>
            <w:r w:rsidRPr="00BD6C06">
              <w:rPr>
                <w:color w:val="000000" w:themeColor="text1"/>
                <w:sz w:val="22"/>
                <w:szCs w:val="22"/>
              </w:rPr>
              <w:t>U1 – KB_U01</w:t>
            </w:r>
          </w:p>
          <w:p w14:paraId="24305057" w14:textId="77777777" w:rsidR="00857DDE" w:rsidRPr="00BD6C06" w:rsidRDefault="00857DDE" w:rsidP="004C2D9E">
            <w:pPr>
              <w:jc w:val="both"/>
              <w:rPr>
                <w:color w:val="000000" w:themeColor="text1"/>
                <w:sz w:val="22"/>
                <w:szCs w:val="22"/>
              </w:rPr>
            </w:pPr>
            <w:r w:rsidRPr="00BD6C06">
              <w:rPr>
                <w:color w:val="000000" w:themeColor="text1"/>
                <w:sz w:val="22"/>
                <w:szCs w:val="22"/>
              </w:rPr>
              <w:t>U2 – KB_U05</w:t>
            </w:r>
          </w:p>
          <w:p w14:paraId="6C86EDD3" w14:textId="77777777" w:rsidR="00857DDE" w:rsidRPr="00BD6C06" w:rsidRDefault="00857DDE" w:rsidP="004C2D9E">
            <w:pPr>
              <w:rPr>
                <w:color w:val="000000" w:themeColor="text1"/>
                <w:sz w:val="22"/>
                <w:szCs w:val="22"/>
              </w:rPr>
            </w:pPr>
            <w:r w:rsidRPr="00BD6C06">
              <w:rPr>
                <w:color w:val="000000" w:themeColor="text1"/>
                <w:sz w:val="22"/>
                <w:szCs w:val="22"/>
              </w:rPr>
              <w:t>K1 – KB_K03</w:t>
            </w:r>
          </w:p>
        </w:tc>
      </w:tr>
      <w:tr w:rsidR="00BD6C06" w:rsidRPr="00BD6C06" w14:paraId="5ADB3DFC" w14:textId="77777777" w:rsidTr="004C2D9E">
        <w:tc>
          <w:tcPr>
            <w:tcW w:w="3942" w:type="dxa"/>
            <w:shd w:val="clear" w:color="auto" w:fill="auto"/>
            <w:vAlign w:val="center"/>
          </w:tcPr>
          <w:p w14:paraId="3AF1D5A8" w14:textId="77777777" w:rsidR="00857DDE" w:rsidRPr="00BD6C06" w:rsidRDefault="00857DDE" w:rsidP="004C2D9E">
            <w:pPr>
              <w:rPr>
                <w:color w:val="000000" w:themeColor="text1"/>
                <w:sz w:val="22"/>
                <w:szCs w:val="22"/>
              </w:rPr>
            </w:pPr>
            <w:r w:rsidRPr="00BD6C06">
              <w:rPr>
                <w:color w:val="000000" w:themeColor="text1"/>
                <w:sz w:val="22"/>
                <w:szCs w:val="22"/>
              </w:rPr>
              <w:t xml:space="preserve">Wymagania wstępne i dodatkowe </w:t>
            </w:r>
          </w:p>
        </w:tc>
        <w:tc>
          <w:tcPr>
            <w:tcW w:w="5344" w:type="dxa"/>
            <w:shd w:val="clear" w:color="auto" w:fill="auto"/>
            <w:vAlign w:val="center"/>
          </w:tcPr>
          <w:p w14:paraId="6A9E6D7D" w14:textId="77777777" w:rsidR="00857DDE" w:rsidRPr="00BD6C06" w:rsidRDefault="00857DDE" w:rsidP="004C2D9E">
            <w:pPr>
              <w:jc w:val="both"/>
              <w:rPr>
                <w:color w:val="000000" w:themeColor="text1"/>
                <w:sz w:val="22"/>
                <w:szCs w:val="22"/>
              </w:rPr>
            </w:pPr>
            <w:r w:rsidRPr="00BD6C06">
              <w:rPr>
                <w:color w:val="000000" w:themeColor="text1"/>
                <w:sz w:val="22"/>
                <w:szCs w:val="22"/>
              </w:rPr>
              <w:t>brak</w:t>
            </w:r>
          </w:p>
        </w:tc>
      </w:tr>
      <w:tr w:rsidR="00BD6C06" w:rsidRPr="00BD6C06" w14:paraId="54D17C70" w14:textId="77777777" w:rsidTr="004C2D9E">
        <w:tc>
          <w:tcPr>
            <w:tcW w:w="3942" w:type="dxa"/>
            <w:shd w:val="clear" w:color="auto" w:fill="auto"/>
            <w:vAlign w:val="center"/>
          </w:tcPr>
          <w:p w14:paraId="27E5C3C4" w14:textId="77777777" w:rsidR="00857DDE" w:rsidRPr="00BD6C06" w:rsidRDefault="00857DDE" w:rsidP="004C2D9E">
            <w:pPr>
              <w:rPr>
                <w:color w:val="000000" w:themeColor="text1"/>
                <w:sz w:val="22"/>
                <w:szCs w:val="22"/>
              </w:rPr>
            </w:pPr>
            <w:r w:rsidRPr="00BD6C06">
              <w:rPr>
                <w:color w:val="000000" w:themeColor="text1"/>
                <w:sz w:val="22"/>
                <w:szCs w:val="22"/>
              </w:rPr>
              <w:t xml:space="preserve">Treści programowe modułu </w:t>
            </w:r>
          </w:p>
          <w:p w14:paraId="3493FA2A" w14:textId="77777777" w:rsidR="00857DDE" w:rsidRPr="00BD6C06" w:rsidRDefault="00857DDE" w:rsidP="004C2D9E">
            <w:pPr>
              <w:rPr>
                <w:color w:val="000000" w:themeColor="text1"/>
                <w:sz w:val="22"/>
                <w:szCs w:val="22"/>
              </w:rPr>
            </w:pPr>
          </w:p>
        </w:tc>
        <w:tc>
          <w:tcPr>
            <w:tcW w:w="5344" w:type="dxa"/>
            <w:shd w:val="clear" w:color="auto" w:fill="auto"/>
            <w:vAlign w:val="center"/>
          </w:tcPr>
          <w:p w14:paraId="2BF0ED6F" w14:textId="77777777" w:rsidR="00857DDE" w:rsidRPr="00BD6C06" w:rsidRDefault="00857DDE" w:rsidP="004C2D9E">
            <w:pPr>
              <w:rPr>
                <w:color w:val="000000" w:themeColor="text1"/>
                <w:sz w:val="22"/>
                <w:szCs w:val="22"/>
              </w:rPr>
            </w:pPr>
            <w:r w:rsidRPr="00BD6C06">
              <w:rPr>
                <w:color w:val="000000" w:themeColor="text1"/>
                <w:sz w:val="22"/>
                <w:szCs w:val="22"/>
              </w:rPr>
              <w:t xml:space="preserve">Budowa, właściwości i funkcje kwasów nukleinowych. Centralny dogmat biologii molekularnej – przepływ informacji genetycznej. Budowa chromosomów i struktura genomów: </w:t>
            </w:r>
            <w:proofErr w:type="spellStart"/>
            <w:r w:rsidRPr="00BD6C06">
              <w:rPr>
                <w:color w:val="000000" w:themeColor="text1"/>
                <w:sz w:val="22"/>
                <w:szCs w:val="22"/>
              </w:rPr>
              <w:t>prokariotycznego</w:t>
            </w:r>
            <w:proofErr w:type="spellEnd"/>
            <w:r w:rsidRPr="00BD6C06">
              <w:rPr>
                <w:color w:val="000000" w:themeColor="text1"/>
                <w:sz w:val="22"/>
                <w:szCs w:val="22"/>
              </w:rPr>
              <w:t xml:space="preserve"> i eukariotycznego. Replikacja DNA u </w:t>
            </w:r>
            <w:proofErr w:type="spellStart"/>
            <w:r w:rsidRPr="00BD6C06">
              <w:rPr>
                <w:color w:val="000000" w:themeColor="text1"/>
                <w:sz w:val="22"/>
                <w:szCs w:val="22"/>
              </w:rPr>
              <w:t>Prokaryota</w:t>
            </w:r>
            <w:proofErr w:type="spellEnd"/>
            <w:r w:rsidRPr="00BD6C06">
              <w:rPr>
                <w:color w:val="000000" w:themeColor="text1"/>
                <w:sz w:val="22"/>
                <w:szCs w:val="22"/>
              </w:rPr>
              <w:t xml:space="preserve"> i </w:t>
            </w:r>
            <w:proofErr w:type="spellStart"/>
            <w:r w:rsidRPr="00BD6C06">
              <w:rPr>
                <w:color w:val="000000" w:themeColor="text1"/>
                <w:sz w:val="22"/>
                <w:szCs w:val="22"/>
              </w:rPr>
              <w:t>Eukaryota</w:t>
            </w:r>
            <w:proofErr w:type="spellEnd"/>
            <w:r w:rsidRPr="00BD6C06">
              <w:rPr>
                <w:color w:val="000000" w:themeColor="text1"/>
                <w:sz w:val="22"/>
                <w:szCs w:val="22"/>
              </w:rPr>
              <w:t xml:space="preserve">. Mutageneza. Procesy naprawcze. Rekombinacje DNA. Przebieg i </w:t>
            </w:r>
            <w:r w:rsidRPr="00BD6C06">
              <w:rPr>
                <w:color w:val="000000" w:themeColor="text1"/>
                <w:sz w:val="22"/>
                <w:szCs w:val="22"/>
              </w:rPr>
              <w:lastRenderedPageBreak/>
              <w:t xml:space="preserve">regulacja transkrypcji. Dojrzewanie RNA. Kod genetyczny – charakterystyka i właściwości. Odstępstwa od uniwersalności kodu genetycznego. Metody izolacji DNA. Zastosowanie </w:t>
            </w:r>
            <w:proofErr w:type="spellStart"/>
            <w:r w:rsidRPr="00BD6C06">
              <w:rPr>
                <w:color w:val="000000" w:themeColor="text1"/>
                <w:sz w:val="22"/>
                <w:szCs w:val="22"/>
              </w:rPr>
              <w:t>endonukleaz</w:t>
            </w:r>
            <w:proofErr w:type="spellEnd"/>
            <w:r w:rsidRPr="00BD6C06">
              <w:rPr>
                <w:color w:val="000000" w:themeColor="text1"/>
                <w:sz w:val="22"/>
                <w:szCs w:val="22"/>
              </w:rPr>
              <w:t xml:space="preserve"> restrykcyjnych w analizie DNA. Elektroforeza DNA w żelu, detekcja DNA w świetle UV. Łańcuchowa reakcja polimeryzacji (PCR), projektowanie starterów, polimerazy </w:t>
            </w:r>
            <w:proofErr w:type="spellStart"/>
            <w:r w:rsidRPr="00BD6C06">
              <w:rPr>
                <w:color w:val="000000" w:themeColor="text1"/>
                <w:sz w:val="22"/>
                <w:szCs w:val="22"/>
              </w:rPr>
              <w:t>termostabilne</w:t>
            </w:r>
            <w:proofErr w:type="spellEnd"/>
            <w:r w:rsidRPr="00BD6C06">
              <w:rPr>
                <w:color w:val="000000" w:themeColor="text1"/>
                <w:sz w:val="22"/>
                <w:szCs w:val="22"/>
              </w:rPr>
              <w:t xml:space="preserve">, optymalizacja przebiegu reakcji. Techniki oparte o PCR. Reakcja PCR w czasie rzeczywistym. Sekwencjonowanie genomów. Zastosowanie biologii molekularnej w genetyce sądowej.  </w:t>
            </w:r>
          </w:p>
        </w:tc>
      </w:tr>
      <w:tr w:rsidR="00BD6C06" w:rsidRPr="00BD6C06" w14:paraId="08F4773B" w14:textId="77777777" w:rsidTr="004C2D9E">
        <w:tc>
          <w:tcPr>
            <w:tcW w:w="3942" w:type="dxa"/>
            <w:shd w:val="clear" w:color="auto" w:fill="auto"/>
            <w:vAlign w:val="center"/>
          </w:tcPr>
          <w:p w14:paraId="039FA89C" w14:textId="77777777" w:rsidR="00857DDE" w:rsidRPr="00BD6C06" w:rsidRDefault="00857DDE" w:rsidP="004C2D9E">
            <w:pPr>
              <w:rPr>
                <w:color w:val="000000" w:themeColor="text1"/>
                <w:sz w:val="22"/>
                <w:szCs w:val="22"/>
              </w:rPr>
            </w:pPr>
            <w:r w:rsidRPr="00BD6C06">
              <w:rPr>
                <w:color w:val="000000" w:themeColor="text1"/>
                <w:sz w:val="22"/>
                <w:szCs w:val="22"/>
              </w:rPr>
              <w:lastRenderedPageBreak/>
              <w:t>Wykaz literatury podstawowej i uzupełniającej</w:t>
            </w:r>
          </w:p>
        </w:tc>
        <w:tc>
          <w:tcPr>
            <w:tcW w:w="5344" w:type="dxa"/>
            <w:shd w:val="clear" w:color="auto" w:fill="auto"/>
            <w:vAlign w:val="center"/>
          </w:tcPr>
          <w:p w14:paraId="1F142CEF" w14:textId="77777777" w:rsidR="00857DDE" w:rsidRPr="00BD6C06" w:rsidRDefault="00857DDE" w:rsidP="004C2D9E">
            <w:pPr>
              <w:rPr>
                <w:color w:val="000000" w:themeColor="text1"/>
                <w:sz w:val="22"/>
                <w:szCs w:val="22"/>
              </w:rPr>
            </w:pPr>
            <w:r w:rsidRPr="00BD6C06">
              <w:rPr>
                <w:color w:val="000000" w:themeColor="text1"/>
                <w:sz w:val="22"/>
                <w:szCs w:val="22"/>
              </w:rPr>
              <w:t xml:space="preserve">Literatura podstawowa: </w:t>
            </w:r>
          </w:p>
          <w:p w14:paraId="640C9281" w14:textId="77777777" w:rsidR="00857DDE" w:rsidRPr="00BD6C06" w:rsidRDefault="00857DDE" w:rsidP="00857DDE">
            <w:pPr>
              <w:pStyle w:val="Akapitzlist"/>
              <w:numPr>
                <w:ilvl w:val="0"/>
                <w:numId w:val="44"/>
              </w:numPr>
              <w:ind w:left="453"/>
              <w:rPr>
                <w:color w:val="000000" w:themeColor="text1"/>
                <w:sz w:val="22"/>
                <w:szCs w:val="22"/>
              </w:rPr>
            </w:pPr>
            <w:r w:rsidRPr="00BD6C06">
              <w:rPr>
                <w:color w:val="000000" w:themeColor="text1"/>
                <w:sz w:val="22"/>
                <w:szCs w:val="22"/>
              </w:rPr>
              <w:t>Słomski R. Przykłady analiz DNA. WAR, Poznań, 2004.</w:t>
            </w:r>
          </w:p>
          <w:p w14:paraId="515D5C38" w14:textId="77777777" w:rsidR="00857DDE" w:rsidRPr="00BD6C06" w:rsidRDefault="00857DDE" w:rsidP="00857DDE">
            <w:pPr>
              <w:pStyle w:val="Akapitzlist"/>
              <w:numPr>
                <w:ilvl w:val="0"/>
                <w:numId w:val="44"/>
              </w:numPr>
              <w:ind w:left="453"/>
              <w:rPr>
                <w:color w:val="000000" w:themeColor="text1"/>
                <w:sz w:val="22"/>
                <w:szCs w:val="22"/>
              </w:rPr>
            </w:pPr>
            <w:r w:rsidRPr="00BD6C06">
              <w:rPr>
                <w:color w:val="000000" w:themeColor="text1"/>
                <w:sz w:val="22"/>
                <w:szCs w:val="22"/>
              </w:rPr>
              <w:t>Węgleński P.  Genetyka molekularna. PWN, 1998.</w:t>
            </w:r>
          </w:p>
          <w:p w14:paraId="05A7A5C4" w14:textId="77777777" w:rsidR="00857DDE" w:rsidRPr="00BD6C06" w:rsidRDefault="00857DDE" w:rsidP="004C2D9E">
            <w:pPr>
              <w:rPr>
                <w:color w:val="000000" w:themeColor="text1"/>
                <w:sz w:val="22"/>
                <w:szCs w:val="22"/>
              </w:rPr>
            </w:pPr>
            <w:r w:rsidRPr="00BD6C06">
              <w:rPr>
                <w:color w:val="000000" w:themeColor="text1"/>
                <w:sz w:val="22"/>
                <w:szCs w:val="22"/>
              </w:rPr>
              <w:t>Literatura uzupełniająca:</w:t>
            </w:r>
          </w:p>
          <w:p w14:paraId="0B8F0661" w14:textId="77777777" w:rsidR="00857DDE" w:rsidRPr="00BD6C06" w:rsidRDefault="00857DDE" w:rsidP="00857DDE">
            <w:pPr>
              <w:pStyle w:val="Akapitzlist"/>
              <w:numPr>
                <w:ilvl w:val="0"/>
                <w:numId w:val="45"/>
              </w:numPr>
              <w:ind w:left="453"/>
              <w:rPr>
                <w:color w:val="000000" w:themeColor="text1"/>
                <w:sz w:val="22"/>
                <w:szCs w:val="22"/>
              </w:rPr>
            </w:pPr>
            <w:r w:rsidRPr="00BD6C06">
              <w:rPr>
                <w:color w:val="000000" w:themeColor="text1"/>
                <w:sz w:val="22"/>
                <w:szCs w:val="22"/>
              </w:rPr>
              <w:t>Nowak Z., Gruszczyńska J., Wybrane techniki i metody analizy DNA. SGGW, Warszawa, 2007.</w:t>
            </w:r>
          </w:p>
        </w:tc>
      </w:tr>
      <w:tr w:rsidR="00BD6C06" w:rsidRPr="00BD6C06" w14:paraId="25EF9B0A" w14:textId="77777777" w:rsidTr="004C2D9E">
        <w:tc>
          <w:tcPr>
            <w:tcW w:w="3942" w:type="dxa"/>
            <w:shd w:val="clear" w:color="auto" w:fill="auto"/>
            <w:vAlign w:val="center"/>
          </w:tcPr>
          <w:p w14:paraId="258ECA8F" w14:textId="77777777" w:rsidR="00857DDE" w:rsidRPr="00BD6C06" w:rsidRDefault="00857DDE" w:rsidP="004C2D9E">
            <w:pPr>
              <w:rPr>
                <w:color w:val="000000" w:themeColor="text1"/>
                <w:sz w:val="22"/>
                <w:szCs w:val="22"/>
              </w:rPr>
            </w:pPr>
            <w:r w:rsidRPr="00BD6C06">
              <w:rPr>
                <w:color w:val="000000" w:themeColor="text1"/>
                <w:sz w:val="22"/>
                <w:szCs w:val="22"/>
              </w:rPr>
              <w:t>Planowane formy/działania/metody dydaktyczne</w:t>
            </w:r>
          </w:p>
        </w:tc>
        <w:tc>
          <w:tcPr>
            <w:tcW w:w="5344" w:type="dxa"/>
            <w:shd w:val="clear" w:color="auto" w:fill="auto"/>
            <w:vAlign w:val="center"/>
          </w:tcPr>
          <w:p w14:paraId="71FD854C" w14:textId="77777777" w:rsidR="00857DDE" w:rsidRPr="00BD6C06" w:rsidRDefault="00857DDE" w:rsidP="004C2D9E">
            <w:pPr>
              <w:rPr>
                <w:color w:val="000000" w:themeColor="text1"/>
                <w:sz w:val="22"/>
                <w:szCs w:val="22"/>
              </w:rPr>
            </w:pPr>
            <w:r w:rsidRPr="00BD6C06">
              <w:rPr>
                <w:color w:val="000000" w:themeColor="text1"/>
                <w:sz w:val="22"/>
                <w:szCs w:val="22"/>
              </w:rPr>
              <w:t xml:space="preserve">wykład, </w:t>
            </w:r>
            <w:r w:rsidRPr="00BD6C06">
              <w:rPr>
                <w:rFonts w:eastAsia="Calibri"/>
                <w:color w:val="000000" w:themeColor="text1"/>
                <w:sz w:val="22"/>
                <w:szCs w:val="22"/>
                <w:lang w:eastAsia="en-US"/>
              </w:rPr>
              <w:t>ćwiczenia laboratoryjne, ćwiczenia audytoryjne</w:t>
            </w:r>
            <w:r w:rsidRPr="00BD6C06">
              <w:rPr>
                <w:color w:val="000000" w:themeColor="text1"/>
                <w:sz w:val="22"/>
                <w:szCs w:val="22"/>
              </w:rPr>
              <w:t xml:space="preserve"> pokaz, dyskusja</w:t>
            </w:r>
          </w:p>
        </w:tc>
      </w:tr>
      <w:tr w:rsidR="00BD6C06" w:rsidRPr="00BD6C06" w14:paraId="178DCCB9" w14:textId="77777777" w:rsidTr="004C2D9E">
        <w:tc>
          <w:tcPr>
            <w:tcW w:w="3942" w:type="dxa"/>
            <w:shd w:val="clear" w:color="auto" w:fill="auto"/>
            <w:vAlign w:val="center"/>
          </w:tcPr>
          <w:p w14:paraId="741B8DCB" w14:textId="77777777" w:rsidR="00857DDE" w:rsidRPr="00BD6C06" w:rsidRDefault="00857DDE" w:rsidP="004C2D9E">
            <w:pPr>
              <w:rPr>
                <w:color w:val="000000" w:themeColor="text1"/>
                <w:sz w:val="22"/>
                <w:szCs w:val="22"/>
              </w:rPr>
            </w:pPr>
            <w:r w:rsidRPr="00BD6C06">
              <w:rPr>
                <w:color w:val="000000" w:themeColor="text1"/>
                <w:sz w:val="22"/>
                <w:szCs w:val="22"/>
              </w:rPr>
              <w:t>Sposoby weryfikacji oraz formy dokumentowania osiągniętych efektów uczenia się</w:t>
            </w:r>
          </w:p>
        </w:tc>
        <w:tc>
          <w:tcPr>
            <w:tcW w:w="5344" w:type="dxa"/>
            <w:shd w:val="clear" w:color="auto" w:fill="auto"/>
            <w:vAlign w:val="center"/>
          </w:tcPr>
          <w:p w14:paraId="601BA9AB" w14:textId="77777777" w:rsidR="00857DDE" w:rsidRPr="00BD6C06" w:rsidRDefault="00857DDE" w:rsidP="004C2D9E">
            <w:pPr>
              <w:rPr>
                <w:color w:val="000000" w:themeColor="text1"/>
                <w:sz w:val="22"/>
                <w:szCs w:val="22"/>
                <w:u w:val="single"/>
              </w:rPr>
            </w:pPr>
            <w:r w:rsidRPr="00BD6C06">
              <w:rPr>
                <w:color w:val="000000" w:themeColor="text1"/>
                <w:sz w:val="22"/>
                <w:szCs w:val="22"/>
                <w:u w:val="single"/>
              </w:rPr>
              <w:t>SPOSOBY WERYFIKACJI</w:t>
            </w:r>
          </w:p>
          <w:p w14:paraId="2048E7F4" w14:textId="77777777" w:rsidR="00857DDE" w:rsidRPr="00BD6C06" w:rsidRDefault="00857DDE" w:rsidP="004C2D9E">
            <w:pPr>
              <w:rPr>
                <w:color w:val="000000" w:themeColor="text1"/>
                <w:sz w:val="22"/>
                <w:szCs w:val="22"/>
              </w:rPr>
            </w:pPr>
            <w:r w:rsidRPr="00BD6C06">
              <w:rPr>
                <w:color w:val="000000" w:themeColor="text1"/>
                <w:sz w:val="22"/>
                <w:szCs w:val="22"/>
              </w:rPr>
              <w:t>W1, W2, U1, U2 – trzy  sprawdziany pisemne w formie pytań otwartych i testowych, egzamin pisemny – test jednokrotnego wyboru</w:t>
            </w:r>
          </w:p>
          <w:p w14:paraId="27F74586" w14:textId="77777777" w:rsidR="00857DDE" w:rsidRPr="00BD6C06" w:rsidRDefault="00857DDE" w:rsidP="004C2D9E">
            <w:pPr>
              <w:rPr>
                <w:color w:val="000000" w:themeColor="text1"/>
                <w:sz w:val="22"/>
                <w:szCs w:val="22"/>
              </w:rPr>
            </w:pPr>
            <w:r w:rsidRPr="00BD6C06">
              <w:rPr>
                <w:color w:val="000000" w:themeColor="text1"/>
                <w:sz w:val="22"/>
                <w:szCs w:val="22"/>
              </w:rPr>
              <w:t>K1 – udział w dyskusji.</w:t>
            </w:r>
          </w:p>
          <w:p w14:paraId="5432DCE7" w14:textId="77777777" w:rsidR="00857DDE" w:rsidRPr="00BD6C06" w:rsidRDefault="00857DDE" w:rsidP="004C2D9E">
            <w:pPr>
              <w:rPr>
                <w:color w:val="000000" w:themeColor="text1"/>
                <w:sz w:val="22"/>
                <w:szCs w:val="22"/>
                <w:u w:val="single"/>
              </w:rPr>
            </w:pPr>
            <w:r w:rsidRPr="00BD6C06">
              <w:rPr>
                <w:color w:val="000000" w:themeColor="text1"/>
                <w:sz w:val="22"/>
                <w:szCs w:val="22"/>
                <w:u w:val="single"/>
              </w:rPr>
              <w:t>DOKUMENTOWANIE OSIĄGNIĘTYCH EFEKTÓW UCZENIA SIĘ</w:t>
            </w:r>
          </w:p>
          <w:p w14:paraId="3E515EBD" w14:textId="77777777" w:rsidR="00857DDE" w:rsidRPr="00BD6C06" w:rsidRDefault="00857DDE" w:rsidP="004C2D9E">
            <w:pPr>
              <w:rPr>
                <w:color w:val="000000" w:themeColor="text1"/>
                <w:sz w:val="22"/>
                <w:szCs w:val="22"/>
              </w:rPr>
            </w:pPr>
            <w:r w:rsidRPr="00BD6C06">
              <w:rPr>
                <w:color w:val="000000" w:themeColor="text1"/>
                <w:sz w:val="22"/>
                <w:szCs w:val="22"/>
              </w:rPr>
              <w:t>Zaliczenia cząstkowe/egzamin końcowy  archiwizowanie w formie papierowej.</w:t>
            </w:r>
          </w:p>
          <w:p w14:paraId="52AC43D0" w14:textId="77777777" w:rsidR="00857DDE" w:rsidRPr="00BD6C06" w:rsidRDefault="00857DDE" w:rsidP="004C2D9E">
            <w:pPr>
              <w:rPr>
                <w:color w:val="000000" w:themeColor="text1"/>
                <w:sz w:val="22"/>
                <w:szCs w:val="22"/>
              </w:rPr>
            </w:pPr>
          </w:p>
          <w:p w14:paraId="35B26385" w14:textId="77777777" w:rsidR="00857DDE" w:rsidRPr="00BD6C06" w:rsidRDefault="00857DDE" w:rsidP="004C2D9E">
            <w:pPr>
              <w:rPr>
                <w:color w:val="000000" w:themeColor="text1"/>
                <w:sz w:val="22"/>
                <w:szCs w:val="22"/>
              </w:rPr>
            </w:pPr>
            <w:r w:rsidRPr="00BD6C06">
              <w:rPr>
                <w:color w:val="000000" w:themeColor="text1"/>
                <w:sz w:val="22"/>
                <w:szCs w:val="22"/>
              </w:rPr>
              <w:t>Szczegółowe kryteria przy ocenie zaliczenia i prac kontrolnych</w:t>
            </w:r>
          </w:p>
          <w:p w14:paraId="17A0C0CE" w14:textId="77777777" w:rsidR="00857DDE" w:rsidRPr="00BD6C06" w:rsidRDefault="00857DDE" w:rsidP="00857DDE">
            <w:pPr>
              <w:pStyle w:val="Akapitzlist"/>
              <w:numPr>
                <w:ilvl w:val="0"/>
                <w:numId w:val="1"/>
              </w:numPr>
              <w:ind w:left="197" w:hanging="218"/>
              <w:jc w:val="both"/>
              <w:rPr>
                <w:color w:val="000000" w:themeColor="text1"/>
                <w:sz w:val="22"/>
                <w:szCs w:val="22"/>
              </w:rPr>
            </w:pPr>
            <w:r w:rsidRPr="00BD6C06">
              <w:rPr>
                <w:color w:val="000000" w:themeColor="text1"/>
                <w:sz w:val="22"/>
                <w:szCs w:val="22"/>
              </w:rPr>
              <w:t xml:space="preserve">student wykazuje dostateczny (3,0) stopień wiedzy, umiejętności lub kompetencji, gdy uzyskuje od 51 do 60% sumy punktów określających maksymalny poziom wiedzy lub umiejętności (odpowiednio, przy zaliczeniu cząstkowym – jego części), </w:t>
            </w:r>
          </w:p>
          <w:p w14:paraId="0D11705D" w14:textId="77777777" w:rsidR="00857DDE" w:rsidRPr="00BD6C06" w:rsidRDefault="00857DDE" w:rsidP="00857DDE">
            <w:pPr>
              <w:pStyle w:val="Akapitzlist"/>
              <w:numPr>
                <w:ilvl w:val="0"/>
                <w:numId w:val="1"/>
              </w:numPr>
              <w:ind w:left="197" w:hanging="218"/>
              <w:jc w:val="both"/>
              <w:rPr>
                <w:color w:val="000000" w:themeColor="text1"/>
                <w:sz w:val="22"/>
                <w:szCs w:val="22"/>
              </w:rPr>
            </w:pPr>
            <w:r w:rsidRPr="00BD6C06">
              <w:rPr>
                <w:color w:val="000000" w:themeColor="text1"/>
                <w:sz w:val="22"/>
                <w:szCs w:val="22"/>
              </w:rPr>
              <w:t xml:space="preserve">student wykazuje dostateczny plus (3,5) stopień wiedzy, umiejętności lub kompetencji, gdy uzyskuje od 61 do 70% sumy punktów określających maksymalny poziom wiedzy lub umiejętności (odpowiednio – jego części), </w:t>
            </w:r>
          </w:p>
          <w:p w14:paraId="711044DF" w14:textId="77777777" w:rsidR="00857DDE" w:rsidRPr="00BD6C06" w:rsidRDefault="00857DDE" w:rsidP="00857DDE">
            <w:pPr>
              <w:pStyle w:val="Akapitzlist"/>
              <w:numPr>
                <w:ilvl w:val="0"/>
                <w:numId w:val="1"/>
              </w:numPr>
              <w:ind w:left="197" w:hanging="218"/>
              <w:jc w:val="both"/>
              <w:rPr>
                <w:color w:val="000000" w:themeColor="text1"/>
                <w:sz w:val="22"/>
                <w:szCs w:val="22"/>
              </w:rPr>
            </w:pPr>
            <w:r w:rsidRPr="00BD6C06">
              <w:rPr>
                <w:color w:val="000000" w:themeColor="text1"/>
                <w:sz w:val="22"/>
                <w:szCs w:val="22"/>
              </w:rPr>
              <w:t xml:space="preserve">student wykazuje dobry stopień (4,0) wiedzy, umiejętności lub kompetencji, gdy uzyskuje od 71 do 80% sumy punktów określających maksymalny poziom wiedzy lub umiejętności (odpowiednio – jego części), </w:t>
            </w:r>
          </w:p>
          <w:p w14:paraId="182F1BD8" w14:textId="77777777" w:rsidR="00857DDE" w:rsidRPr="00BD6C06" w:rsidRDefault="00857DDE" w:rsidP="00857DDE">
            <w:pPr>
              <w:pStyle w:val="Akapitzlist"/>
              <w:numPr>
                <w:ilvl w:val="0"/>
                <w:numId w:val="1"/>
              </w:numPr>
              <w:ind w:left="197" w:hanging="218"/>
              <w:jc w:val="both"/>
              <w:rPr>
                <w:rFonts w:eastAsiaTheme="minorHAnsi"/>
                <w:color w:val="000000" w:themeColor="text1"/>
                <w:sz w:val="22"/>
                <w:szCs w:val="22"/>
              </w:rPr>
            </w:pPr>
            <w:r w:rsidRPr="00BD6C06">
              <w:rPr>
                <w:color w:val="000000" w:themeColor="text1"/>
                <w:sz w:val="22"/>
                <w:szCs w:val="22"/>
              </w:rPr>
              <w:t>student wykazuje plus dobry stopień (4,5) wiedzy, umiejętności lub kompetencji, gdy uzyskuje od 81 do 90% sumy punktów określających maksymalny poziom wiedzy lub umiejętności (odpowiednio – jego części),</w:t>
            </w:r>
          </w:p>
          <w:p w14:paraId="624BF89F" w14:textId="77777777" w:rsidR="00857DDE" w:rsidRPr="00BD6C06" w:rsidRDefault="00857DDE" w:rsidP="00857DDE">
            <w:pPr>
              <w:pStyle w:val="Akapitzlist"/>
              <w:numPr>
                <w:ilvl w:val="0"/>
                <w:numId w:val="1"/>
              </w:numPr>
              <w:ind w:left="197" w:hanging="218"/>
              <w:jc w:val="both"/>
              <w:rPr>
                <w:rFonts w:eastAsiaTheme="minorHAnsi"/>
                <w:i/>
                <w:color w:val="000000" w:themeColor="text1"/>
                <w:sz w:val="22"/>
                <w:szCs w:val="22"/>
              </w:rPr>
            </w:pPr>
            <w:r w:rsidRPr="00BD6C06">
              <w:rPr>
                <w:color w:val="000000" w:themeColor="text1"/>
                <w:sz w:val="22"/>
                <w:szCs w:val="22"/>
              </w:rPr>
              <w:t>student wykazuje bardzo dobry stopień (5,0) wiedzy, umiejętności lub kompetencji, gdy uzyskuje powyżej 91% sumy punktów określających maksymalny poziom wiedzy lub umiejętności (odpowiednio – jego części).</w:t>
            </w:r>
          </w:p>
        </w:tc>
      </w:tr>
      <w:tr w:rsidR="00BD6C06" w:rsidRPr="00BD6C06" w14:paraId="0F57D0B1" w14:textId="77777777" w:rsidTr="004C2D9E">
        <w:tc>
          <w:tcPr>
            <w:tcW w:w="3942" w:type="dxa"/>
            <w:shd w:val="clear" w:color="auto" w:fill="auto"/>
            <w:vAlign w:val="center"/>
          </w:tcPr>
          <w:p w14:paraId="35F38A55" w14:textId="77777777" w:rsidR="00857DDE" w:rsidRPr="00BD6C06" w:rsidRDefault="00857DDE" w:rsidP="004C2D9E">
            <w:pPr>
              <w:rPr>
                <w:color w:val="000000" w:themeColor="text1"/>
                <w:sz w:val="22"/>
                <w:szCs w:val="22"/>
              </w:rPr>
            </w:pPr>
            <w:r w:rsidRPr="00BD6C06">
              <w:rPr>
                <w:color w:val="000000" w:themeColor="text1"/>
                <w:sz w:val="22"/>
                <w:szCs w:val="22"/>
              </w:rPr>
              <w:lastRenderedPageBreak/>
              <w:t>Elementy i wagi mające wpływ na ocenę końcową</w:t>
            </w:r>
          </w:p>
          <w:p w14:paraId="5B0EB066" w14:textId="77777777" w:rsidR="00857DDE" w:rsidRPr="00BD6C06" w:rsidRDefault="00857DDE" w:rsidP="004C2D9E">
            <w:pPr>
              <w:rPr>
                <w:color w:val="000000" w:themeColor="text1"/>
                <w:sz w:val="22"/>
                <w:szCs w:val="22"/>
              </w:rPr>
            </w:pPr>
          </w:p>
          <w:p w14:paraId="5D922ADF" w14:textId="77777777" w:rsidR="00857DDE" w:rsidRPr="00BD6C06" w:rsidRDefault="00857DDE" w:rsidP="004C2D9E">
            <w:pPr>
              <w:rPr>
                <w:color w:val="000000" w:themeColor="text1"/>
                <w:sz w:val="22"/>
                <w:szCs w:val="22"/>
              </w:rPr>
            </w:pPr>
          </w:p>
        </w:tc>
        <w:tc>
          <w:tcPr>
            <w:tcW w:w="5344" w:type="dxa"/>
            <w:shd w:val="clear" w:color="auto" w:fill="auto"/>
            <w:vAlign w:val="center"/>
          </w:tcPr>
          <w:p w14:paraId="4B83837B" w14:textId="77777777" w:rsidR="00857DDE" w:rsidRPr="00BD6C06" w:rsidRDefault="00857DDE" w:rsidP="004C2D9E">
            <w:pPr>
              <w:jc w:val="both"/>
              <w:rPr>
                <w:color w:val="000000" w:themeColor="text1"/>
                <w:sz w:val="22"/>
                <w:szCs w:val="22"/>
              </w:rPr>
            </w:pPr>
            <w:r w:rsidRPr="00BD6C06">
              <w:rPr>
                <w:color w:val="000000" w:themeColor="text1"/>
                <w:sz w:val="22"/>
                <w:szCs w:val="22"/>
              </w:rPr>
              <w:t>Na ocenę końcową ma wpływ średnia ocena z ćwiczeń (10%) i ocena z egzaminu (90%). Warunki te są przedstawiane studentom i konsultowane z nimi na pierwszym wykładzie.</w:t>
            </w:r>
          </w:p>
        </w:tc>
      </w:tr>
      <w:tr w:rsidR="00BD6C06" w:rsidRPr="00BD6C06" w14:paraId="2AD54405" w14:textId="77777777" w:rsidTr="004C2D9E">
        <w:trPr>
          <w:trHeight w:val="2324"/>
        </w:trPr>
        <w:tc>
          <w:tcPr>
            <w:tcW w:w="3942" w:type="dxa"/>
            <w:shd w:val="clear" w:color="auto" w:fill="auto"/>
            <w:vAlign w:val="center"/>
          </w:tcPr>
          <w:p w14:paraId="36EDC2F5" w14:textId="77777777" w:rsidR="00857DDE" w:rsidRPr="00BD6C06" w:rsidRDefault="00857DDE" w:rsidP="004C2D9E">
            <w:pPr>
              <w:jc w:val="both"/>
              <w:rPr>
                <w:color w:val="000000" w:themeColor="text1"/>
                <w:sz w:val="22"/>
                <w:szCs w:val="22"/>
              </w:rPr>
            </w:pPr>
            <w:r w:rsidRPr="00BD6C06">
              <w:rPr>
                <w:color w:val="000000" w:themeColor="text1"/>
                <w:sz w:val="22"/>
                <w:szCs w:val="22"/>
              </w:rPr>
              <w:t>Bilans punktów ECTS</w:t>
            </w:r>
          </w:p>
        </w:tc>
        <w:tc>
          <w:tcPr>
            <w:tcW w:w="5344" w:type="dxa"/>
            <w:shd w:val="clear" w:color="auto" w:fill="auto"/>
            <w:vAlign w:val="center"/>
          </w:tcPr>
          <w:p w14:paraId="5A5D14BB" w14:textId="77777777" w:rsidR="00857DDE" w:rsidRPr="00BD6C06" w:rsidRDefault="00857DDE" w:rsidP="004C2D9E">
            <w:pPr>
              <w:jc w:val="both"/>
              <w:rPr>
                <w:color w:val="000000" w:themeColor="text1"/>
                <w:sz w:val="22"/>
                <w:szCs w:val="22"/>
              </w:rPr>
            </w:pPr>
            <w:r w:rsidRPr="00BD6C06">
              <w:rPr>
                <w:color w:val="000000" w:themeColor="text1"/>
                <w:sz w:val="22"/>
                <w:szCs w:val="22"/>
              </w:rPr>
              <w:t>Formy zajęć:  wykład, ćwiczenia, konsultacje, przygotowanie do zajęć, studiowanie literatury.</w:t>
            </w:r>
          </w:p>
          <w:p w14:paraId="3FF14112" w14:textId="77777777" w:rsidR="00857DDE" w:rsidRPr="00BD6C06" w:rsidRDefault="00857DDE" w:rsidP="004C2D9E">
            <w:pPr>
              <w:rPr>
                <w:color w:val="000000" w:themeColor="text1"/>
                <w:sz w:val="22"/>
                <w:szCs w:val="22"/>
              </w:rPr>
            </w:pPr>
            <w:r w:rsidRPr="00BD6C06">
              <w:rPr>
                <w:b/>
                <w:color w:val="000000" w:themeColor="text1"/>
                <w:sz w:val="22"/>
                <w:szCs w:val="22"/>
              </w:rPr>
              <w:t>Kontaktowe</w:t>
            </w:r>
          </w:p>
          <w:p w14:paraId="255A2209" w14:textId="77777777" w:rsidR="00857DDE" w:rsidRPr="00BD6C06" w:rsidRDefault="00857DDE" w:rsidP="00857DDE">
            <w:pPr>
              <w:pStyle w:val="Akapitzlist"/>
              <w:numPr>
                <w:ilvl w:val="0"/>
                <w:numId w:val="2"/>
              </w:numPr>
              <w:ind w:left="480"/>
              <w:rPr>
                <w:color w:val="000000" w:themeColor="text1"/>
                <w:sz w:val="22"/>
                <w:szCs w:val="22"/>
              </w:rPr>
            </w:pPr>
            <w:r w:rsidRPr="00BD6C06">
              <w:rPr>
                <w:color w:val="000000" w:themeColor="text1"/>
                <w:sz w:val="22"/>
                <w:szCs w:val="22"/>
              </w:rPr>
              <w:t xml:space="preserve">wykład (30 godz./1,2 ECTS), </w:t>
            </w:r>
          </w:p>
          <w:p w14:paraId="0DD88C96" w14:textId="77777777" w:rsidR="00857DDE" w:rsidRPr="00BD6C06" w:rsidRDefault="00857DDE" w:rsidP="00857DDE">
            <w:pPr>
              <w:pStyle w:val="Akapitzlist"/>
              <w:numPr>
                <w:ilvl w:val="0"/>
                <w:numId w:val="2"/>
              </w:numPr>
              <w:ind w:left="480"/>
              <w:rPr>
                <w:color w:val="000000" w:themeColor="text1"/>
                <w:sz w:val="22"/>
                <w:szCs w:val="22"/>
              </w:rPr>
            </w:pPr>
            <w:r w:rsidRPr="00BD6C06">
              <w:rPr>
                <w:color w:val="000000" w:themeColor="text1"/>
                <w:sz w:val="22"/>
                <w:szCs w:val="22"/>
              </w:rPr>
              <w:t xml:space="preserve">ćwiczenia (30 godz./1,2 ECTS), </w:t>
            </w:r>
          </w:p>
          <w:p w14:paraId="47961DC0" w14:textId="77777777" w:rsidR="00857DDE" w:rsidRPr="00BD6C06" w:rsidRDefault="00857DDE" w:rsidP="00857DDE">
            <w:pPr>
              <w:pStyle w:val="Akapitzlist"/>
              <w:numPr>
                <w:ilvl w:val="0"/>
                <w:numId w:val="2"/>
              </w:numPr>
              <w:ind w:left="480"/>
              <w:rPr>
                <w:color w:val="000000" w:themeColor="text1"/>
                <w:sz w:val="22"/>
                <w:szCs w:val="22"/>
              </w:rPr>
            </w:pPr>
            <w:r w:rsidRPr="00BD6C06">
              <w:rPr>
                <w:color w:val="000000" w:themeColor="text1"/>
                <w:sz w:val="22"/>
                <w:szCs w:val="22"/>
              </w:rPr>
              <w:t xml:space="preserve">konsultacje (5godz./0,32 ECTS), </w:t>
            </w:r>
          </w:p>
          <w:p w14:paraId="65001E9F" w14:textId="77777777" w:rsidR="00857DDE" w:rsidRPr="00BD6C06" w:rsidRDefault="00857DDE" w:rsidP="00857DDE">
            <w:pPr>
              <w:pStyle w:val="Akapitzlist"/>
              <w:numPr>
                <w:ilvl w:val="0"/>
                <w:numId w:val="2"/>
              </w:numPr>
              <w:ind w:left="480"/>
              <w:rPr>
                <w:color w:val="000000" w:themeColor="text1"/>
                <w:sz w:val="22"/>
                <w:szCs w:val="22"/>
              </w:rPr>
            </w:pPr>
            <w:r w:rsidRPr="00BD6C06">
              <w:rPr>
                <w:color w:val="000000" w:themeColor="text1"/>
                <w:sz w:val="22"/>
                <w:szCs w:val="22"/>
              </w:rPr>
              <w:t>egzamin (4 godz./0,08 ECTS).</w:t>
            </w:r>
          </w:p>
          <w:p w14:paraId="50A3ABBA" w14:textId="77777777" w:rsidR="00857DDE" w:rsidRPr="00BD6C06" w:rsidRDefault="00857DDE" w:rsidP="004C2D9E">
            <w:pPr>
              <w:ind w:left="120"/>
              <w:rPr>
                <w:b/>
                <w:color w:val="000000" w:themeColor="text1"/>
                <w:sz w:val="22"/>
                <w:szCs w:val="22"/>
              </w:rPr>
            </w:pPr>
            <w:r w:rsidRPr="00BD6C06">
              <w:rPr>
                <w:b/>
                <w:color w:val="000000" w:themeColor="text1"/>
                <w:sz w:val="22"/>
                <w:szCs w:val="22"/>
              </w:rPr>
              <w:t>Łącznie – 69 godz./2,76 ECTS</w:t>
            </w:r>
          </w:p>
          <w:p w14:paraId="31FFE2FA" w14:textId="77777777" w:rsidR="00857DDE" w:rsidRPr="00BD6C06" w:rsidRDefault="00857DDE" w:rsidP="004C2D9E">
            <w:pPr>
              <w:rPr>
                <w:b/>
                <w:color w:val="000000" w:themeColor="text1"/>
                <w:sz w:val="22"/>
                <w:szCs w:val="22"/>
              </w:rPr>
            </w:pPr>
            <w:proofErr w:type="spellStart"/>
            <w:r w:rsidRPr="00BD6C06">
              <w:rPr>
                <w:b/>
                <w:color w:val="000000" w:themeColor="text1"/>
                <w:sz w:val="22"/>
                <w:szCs w:val="22"/>
              </w:rPr>
              <w:t>Niekontaktowe</w:t>
            </w:r>
            <w:proofErr w:type="spellEnd"/>
          </w:p>
          <w:p w14:paraId="40B35395" w14:textId="77777777" w:rsidR="00857DDE" w:rsidRPr="00BD6C06" w:rsidRDefault="00857DDE" w:rsidP="00857DDE">
            <w:pPr>
              <w:pStyle w:val="Akapitzlist"/>
              <w:numPr>
                <w:ilvl w:val="0"/>
                <w:numId w:val="3"/>
              </w:numPr>
              <w:ind w:left="480"/>
              <w:rPr>
                <w:color w:val="000000" w:themeColor="text1"/>
                <w:sz w:val="22"/>
                <w:szCs w:val="22"/>
              </w:rPr>
            </w:pPr>
            <w:r w:rsidRPr="00BD6C06">
              <w:rPr>
                <w:color w:val="000000" w:themeColor="text1"/>
                <w:sz w:val="22"/>
                <w:szCs w:val="22"/>
              </w:rPr>
              <w:t>przygotowanie do zajęć (60 godz./2,4 ECTS),</w:t>
            </w:r>
          </w:p>
          <w:p w14:paraId="3A9A4EE6" w14:textId="77777777" w:rsidR="00857DDE" w:rsidRPr="00BD6C06" w:rsidRDefault="00857DDE" w:rsidP="00857DDE">
            <w:pPr>
              <w:pStyle w:val="Akapitzlist"/>
              <w:numPr>
                <w:ilvl w:val="0"/>
                <w:numId w:val="3"/>
              </w:numPr>
              <w:ind w:left="480"/>
              <w:rPr>
                <w:color w:val="000000" w:themeColor="text1"/>
                <w:sz w:val="22"/>
                <w:szCs w:val="22"/>
              </w:rPr>
            </w:pPr>
            <w:r w:rsidRPr="00BD6C06">
              <w:rPr>
                <w:color w:val="000000" w:themeColor="text1"/>
                <w:sz w:val="22"/>
                <w:szCs w:val="22"/>
              </w:rPr>
              <w:t>studiowanie literatury (15 godz./0,6 ECTS),</w:t>
            </w:r>
          </w:p>
          <w:p w14:paraId="4CD1AA3E" w14:textId="77777777" w:rsidR="00857DDE" w:rsidRPr="00BD6C06" w:rsidRDefault="00857DDE" w:rsidP="00857DDE">
            <w:pPr>
              <w:pStyle w:val="Akapitzlist"/>
              <w:numPr>
                <w:ilvl w:val="0"/>
                <w:numId w:val="3"/>
              </w:numPr>
              <w:ind w:left="480"/>
              <w:rPr>
                <w:color w:val="000000" w:themeColor="text1"/>
                <w:sz w:val="22"/>
                <w:szCs w:val="22"/>
              </w:rPr>
            </w:pPr>
            <w:r w:rsidRPr="00BD6C06">
              <w:rPr>
                <w:color w:val="000000" w:themeColor="text1"/>
                <w:sz w:val="22"/>
                <w:szCs w:val="22"/>
              </w:rPr>
              <w:t>przygotowanie do egzaminu (31 godz./1,24 ECTS),</w:t>
            </w:r>
          </w:p>
          <w:p w14:paraId="227CDA73" w14:textId="77777777" w:rsidR="00857DDE" w:rsidRPr="00BD6C06" w:rsidRDefault="00857DDE" w:rsidP="004C2D9E">
            <w:pPr>
              <w:ind w:left="120"/>
              <w:rPr>
                <w:b/>
                <w:i/>
                <w:color w:val="000000" w:themeColor="text1"/>
                <w:sz w:val="22"/>
                <w:szCs w:val="22"/>
              </w:rPr>
            </w:pPr>
            <w:r w:rsidRPr="00BD6C06">
              <w:rPr>
                <w:b/>
                <w:color w:val="000000" w:themeColor="text1"/>
                <w:sz w:val="22"/>
                <w:szCs w:val="22"/>
              </w:rPr>
              <w:t>Łącznie 106 godz./4,24 ECTS</w:t>
            </w:r>
          </w:p>
        </w:tc>
      </w:tr>
      <w:tr w:rsidR="00857DDE" w:rsidRPr="00BD6C06" w14:paraId="3CDBF6FB" w14:textId="77777777" w:rsidTr="004C2D9E">
        <w:trPr>
          <w:trHeight w:val="718"/>
        </w:trPr>
        <w:tc>
          <w:tcPr>
            <w:tcW w:w="3942" w:type="dxa"/>
            <w:shd w:val="clear" w:color="auto" w:fill="auto"/>
            <w:vAlign w:val="center"/>
          </w:tcPr>
          <w:p w14:paraId="529F5047" w14:textId="77777777" w:rsidR="00857DDE" w:rsidRPr="00BD6C06" w:rsidRDefault="00857DDE" w:rsidP="004C2D9E">
            <w:pPr>
              <w:rPr>
                <w:color w:val="000000" w:themeColor="text1"/>
                <w:sz w:val="22"/>
                <w:szCs w:val="22"/>
              </w:rPr>
            </w:pPr>
            <w:r w:rsidRPr="00BD6C06">
              <w:rPr>
                <w:color w:val="000000" w:themeColor="text1"/>
                <w:sz w:val="22"/>
                <w:szCs w:val="22"/>
              </w:rPr>
              <w:t xml:space="preserve">Nakład pracy związany z zajęciami wymagającymi bezpośredniego udziału nauczyciela akademickiego </w:t>
            </w:r>
          </w:p>
        </w:tc>
        <w:tc>
          <w:tcPr>
            <w:tcW w:w="5344" w:type="dxa"/>
            <w:shd w:val="clear" w:color="auto" w:fill="auto"/>
            <w:vAlign w:val="center"/>
          </w:tcPr>
          <w:p w14:paraId="44D7932D" w14:textId="77777777" w:rsidR="00857DDE" w:rsidRPr="00BD6C06" w:rsidRDefault="00857DDE" w:rsidP="004C2D9E">
            <w:pPr>
              <w:jc w:val="both"/>
              <w:rPr>
                <w:color w:val="000000" w:themeColor="text1"/>
                <w:sz w:val="22"/>
                <w:szCs w:val="22"/>
              </w:rPr>
            </w:pPr>
            <w:r w:rsidRPr="00BD6C06">
              <w:rPr>
                <w:color w:val="000000" w:themeColor="text1"/>
                <w:sz w:val="22"/>
                <w:szCs w:val="22"/>
              </w:rPr>
              <w:t>udział w wykładach – 30 godz.; w ćwiczeniach – 30 godz.; konsultacjach – 5 godz.; egzaminie – 4 godz.</w:t>
            </w:r>
          </w:p>
          <w:p w14:paraId="1D3607F5" w14:textId="0AC87227" w:rsidR="00857DDE" w:rsidRPr="00BD6C06" w:rsidRDefault="00857DDE" w:rsidP="004C2D9E">
            <w:pPr>
              <w:jc w:val="both"/>
              <w:rPr>
                <w:b/>
                <w:i/>
                <w:color w:val="000000" w:themeColor="text1"/>
                <w:sz w:val="22"/>
                <w:szCs w:val="22"/>
              </w:rPr>
            </w:pPr>
            <w:r w:rsidRPr="00BD6C06">
              <w:rPr>
                <w:b/>
                <w:color w:val="000000" w:themeColor="text1"/>
                <w:sz w:val="22"/>
                <w:szCs w:val="22"/>
              </w:rPr>
              <w:t xml:space="preserve">Łącznie – </w:t>
            </w:r>
            <w:r w:rsidR="00BF0167" w:rsidRPr="00BD6C06">
              <w:rPr>
                <w:b/>
                <w:color w:val="000000" w:themeColor="text1"/>
                <w:sz w:val="22"/>
                <w:szCs w:val="22"/>
              </w:rPr>
              <w:t>6</w:t>
            </w:r>
            <w:r w:rsidR="008A5C32" w:rsidRPr="00BD6C06">
              <w:rPr>
                <w:b/>
                <w:color w:val="000000" w:themeColor="text1"/>
                <w:sz w:val="22"/>
                <w:szCs w:val="22"/>
              </w:rPr>
              <w:t>9</w:t>
            </w:r>
            <w:r w:rsidRPr="00BD6C06">
              <w:rPr>
                <w:b/>
                <w:color w:val="000000" w:themeColor="text1"/>
                <w:sz w:val="22"/>
                <w:szCs w:val="22"/>
              </w:rPr>
              <w:t xml:space="preserve"> godz.</w:t>
            </w:r>
          </w:p>
        </w:tc>
      </w:tr>
    </w:tbl>
    <w:p w14:paraId="4452AD13" w14:textId="77777777" w:rsidR="00857DDE" w:rsidRPr="00BD6C06" w:rsidRDefault="00857DDE">
      <w:pPr>
        <w:rPr>
          <w:color w:val="000000" w:themeColor="text1"/>
          <w:sz w:val="22"/>
          <w:szCs w:val="22"/>
        </w:rPr>
      </w:pPr>
    </w:p>
    <w:p w14:paraId="3F4596DE" w14:textId="77777777" w:rsidR="00857DDE" w:rsidRPr="00BD6C06" w:rsidRDefault="00857DDE">
      <w:pPr>
        <w:rPr>
          <w:color w:val="000000" w:themeColor="text1"/>
          <w:sz w:val="22"/>
          <w:szCs w:val="22"/>
        </w:rPr>
      </w:pPr>
    </w:p>
    <w:p w14:paraId="6328B199" w14:textId="257AD971" w:rsidR="00857DDE" w:rsidRPr="00BD6C06" w:rsidRDefault="00857DDE">
      <w:pPr>
        <w:rPr>
          <w:color w:val="000000" w:themeColor="text1"/>
          <w:sz w:val="22"/>
          <w:szCs w:val="22"/>
        </w:rPr>
      </w:pPr>
    </w:p>
    <w:p w14:paraId="74F491C0" w14:textId="65885A73" w:rsidR="00874570" w:rsidRPr="00BD6C06" w:rsidRDefault="00874570">
      <w:pPr>
        <w:rPr>
          <w:color w:val="000000" w:themeColor="text1"/>
          <w:sz w:val="22"/>
          <w:szCs w:val="22"/>
        </w:rPr>
      </w:pPr>
    </w:p>
    <w:p w14:paraId="3B02D69A" w14:textId="76EFB034" w:rsidR="00874570" w:rsidRPr="00BD6C06" w:rsidRDefault="00874570">
      <w:pPr>
        <w:rPr>
          <w:color w:val="000000" w:themeColor="text1"/>
          <w:sz w:val="22"/>
          <w:szCs w:val="22"/>
        </w:rPr>
      </w:pPr>
    </w:p>
    <w:p w14:paraId="6447A80F" w14:textId="2C073A51" w:rsidR="00874570" w:rsidRPr="00BD6C06" w:rsidRDefault="00874570">
      <w:pPr>
        <w:rPr>
          <w:color w:val="000000" w:themeColor="text1"/>
          <w:sz w:val="22"/>
          <w:szCs w:val="22"/>
        </w:rPr>
      </w:pPr>
    </w:p>
    <w:p w14:paraId="2C54FA5D" w14:textId="53157975" w:rsidR="00874570" w:rsidRPr="00BD6C06" w:rsidRDefault="00874570">
      <w:pPr>
        <w:rPr>
          <w:color w:val="000000" w:themeColor="text1"/>
          <w:sz w:val="22"/>
          <w:szCs w:val="22"/>
        </w:rPr>
      </w:pPr>
    </w:p>
    <w:p w14:paraId="79E155C4" w14:textId="54A43F5B" w:rsidR="00874570" w:rsidRPr="00BD6C06" w:rsidRDefault="00874570">
      <w:pPr>
        <w:rPr>
          <w:color w:val="000000" w:themeColor="text1"/>
          <w:sz w:val="22"/>
          <w:szCs w:val="22"/>
        </w:rPr>
      </w:pPr>
    </w:p>
    <w:p w14:paraId="3C1F6957" w14:textId="1C18FBEF" w:rsidR="00874570" w:rsidRPr="00BD6C06" w:rsidRDefault="00874570">
      <w:pPr>
        <w:rPr>
          <w:color w:val="000000" w:themeColor="text1"/>
          <w:sz w:val="22"/>
          <w:szCs w:val="22"/>
        </w:rPr>
      </w:pPr>
    </w:p>
    <w:p w14:paraId="0585C4B0" w14:textId="77D744A3" w:rsidR="00874570" w:rsidRPr="00BD6C06" w:rsidRDefault="00874570">
      <w:pPr>
        <w:rPr>
          <w:color w:val="000000" w:themeColor="text1"/>
          <w:sz w:val="22"/>
          <w:szCs w:val="22"/>
        </w:rPr>
      </w:pPr>
    </w:p>
    <w:p w14:paraId="187123F8" w14:textId="477D9338" w:rsidR="00874570" w:rsidRPr="00BD6C06" w:rsidRDefault="00874570">
      <w:pPr>
        <w:rPr>
          <w:color w:val="000000" w:themeColor="text1"/>
          <w:sz w:val="22"/>
          <w:szCs w:val="22"/>
        </w:rPr>
      </w:pPr>
    </w:p>
    <w:p w14:paraId="3785B90A" w14:textId="20188B7A" w:rsidR="00874570" w:rsidRPr="00BD6C06" w:rsidRDefault="00874570">
      <w:pPr>
        <w:rPr>
          <w:color w:val="000000" w:themeColor="text1"/>
          <w:sz w:val="22"/>
          <w:szCs w:val="22"/>
        </w:rPr>
      </w:pPr>
    </w:p>
    <w:p w14:paraId="68AB8ECD" w14:textId="18923341" w:rsidR="00874570" w:rsidRPr="00BD6C06" w:rsidRDefault="00874570">
      <w:pPr>
        <w:rPr>
          <w:color w:val="000000" w:themeColor="text1"/>
          <w:sz w:val="22"/>
          <w:szCs w:val="22"/>
        </w:rPr>
      </w:pPr>
    </w:p>
    <w:p w14:paraId="3BC503DA" w14:textId="1031A7BA" w:rsidR="00874570" w:rsidRPr="00BD6C06" w:rsidRDefault="00874570">
      <w:pPr>
        <w:rPr>
          <w:color w:val="000000" w:themeColor="text1"/>
          <w:sz w:val="22"/>
          <w:szCs w:val="22"/>
        </w:rPr>
      </w:pPr>
    </w:p>
    <w:p w14:paraId="5BFC42C4" w14:textId="779A3BE1" w:rsidR="00874570" w:rsidRPr="00BD6C06" w:rsidRDefault="00874570">
      <w:pPr>
        <w:rPr>
          <w:color w:val="000000" w:themeColor="text1"/>
          <w:sz w:val="22"/>
          <w:szCs w:val="22"/>
        </w:rPr>
      </w:pPr>
    </w:p>
    <w:p w14:paraId="72F82F68" w14:textId="363F8E9C" w:rsidR="00874570" w:rsidRPr="00BD6C06" w:rsidRDefault="00874570">
      <w:pPr>
        <w:rPr>
          <w:color w:val="000000" w:themeColor="text1"/>
          <w:sz w:val="22"/>
          <w:szCs w:val="22"/>
        </w:rPr>
      </w:pPr>
    </w:p>
    <w:p w14:paraId="3F4ECAD1" w14:textId="4CC78D17" w:rsidR="00874570" w:rsidRPr="00BD6C06" w:rsidRDefault="00874570">
      <w:pPr>
        <w:rPr>
          <w:color w:val="000000" w:themeColor="text1"/>
          <w:sz w:val="22"/>
          <w:szCs w:val="22"/>
        </w:rPr>
      </w:pPr>
    </w:p>
    <w:p w14:paraId="1E7C8B0B" w14:textId="2AEED6C0" w:rsidR="00874570" w:rsidRPr="00BD6C06" w:rsidRDefault="00874570">
      <w:pPr>
        <w:rPr>
          <w:color w:val="000000" w:themeColor="text1"/>
          <w:sz w:val="22"/>
          <w:szCs w:val="22"/>
        </w:rPr>
      </w:pPr>
    </w:p>
    <w:p w14:paraId="27B14E9B" w14:textId="58215564" w:rsidR="00874570" w:rsidRPr="00BD6C06" w:rsidRDefault="00874570">
      <w:pPr>
        <w:rPr>
          <w:color w:val="000000" w:themeColor="text1"/>
          <w:sz w:val="22"/>
          <w:szCs w:val="22"/>
        </w:rPr>
      </w:pPr>
    </w:p>
    <w:p w14:paraId="11D5C94E" w14:textId="51985EFF" w:rsidR="00874570" w:rsidRPr="00BD6C06" w:rsidRDefault="00874570">
      <w:pPr>
        <w:rPr>
          <w:color w:val="000000" w:themeColor="text1"/>
          <w:sz w:val="22"/>
          <w:szCs w:val="22"/>
        </w:rPr>
      </w:pPr>
    </w:p>
    <w:p w14:paraId="5D81362D" w14:textId="41083882" w:rsidR="00874570" w:rsidRPr="00BD6C06" w:rsidRDefault="00874570">
      <w:pPr>
        <w:rPr>
          <w:color w:val="000000" w:themeColor="text1"/>
          <w:sz w:val="22"/>
          <w:szCs w:val="22"/>
        </w:rPr>
      </w:pPr>
    </w:p>
    <w:p w14:paraId="736CBD19" w14:textId="2D9F5B2C" w:rsidR="00874570" w:rsidRPr="00BD6C06" w:rsidRDefault="00874570">
      <w:pPr>
        <w:rPr>
          <w:color w:val="000000" w:themeColor="text1"/>
          <w:sz w:val="22"/>
          <w:szCs w:val="22"/>
        </w:rPr>
      </w:pPr>
    </w:p>
    <w:p w14:paraId="557980D3" w14:textId="314FF053" w:rsidR="00874570" w:rsidRPr="00BD6C06" w:rsidRDefault="00874570">
      <w:pPr>
        <w:rPr>
          <w:color w:val="000000" w:themeColor="text1"/>
          <w:sz w:val="22"/>
          <w:szCs w:val="22"/>
        </w:rPr>
      </w:pPr>
    </w:p>
    <w:p w14:paraId="62C3798A" w14:textId="001A97BA" w:rsidR="00874570" w:rsidRPr="00BD6C06" w:rsidRDefault="00874570">
      <w:pPr>
        <w:rPr>
          <w:color w:val="000000" w:themeColor="text1"/>
          <w:sz w:val="22"/>
          <w:szCs w:val="22"/>
        </w:rPr>
      </w:pPr>
    </w:p>
    <w:p w14:paraId="173B5FF6" w14:textId="5BDD2C58" w:rsidR="00874570" w:rsidRPr="00BD6C06" w:rsidRDefault="00874570">
      <w:pPr>
        <w:rPr>
          <w:color w:val="000000" w:themeColor="text1"/>
          <w:sz w:val="22"/>
          <w:szCs w:val="22"/>
        </w:rPr>
      </w:pPr>
    </w:p>
    <w:p w14:paraId="4EFB1B38" w14:textId="12500AF0" w:rsidR="00874570" w:rsidRPr="00BD6C06" w:rsidRDefault="00874570">
      <w:pPr>
        <w:rPr>
          <w:color w:val="000000" w:themeColor="text1"/>
          <w:sz w:val="22"/>
          <w:szCs w:val="22"/>
        </w:rPr>
      </w:pPr>
    </w:p>
    <w:p w14:paraId="23C059A1" w14:textId="253B310F" w:rsidR="00874570" w:rsidRPr="00BD6C06" w:rsidRDefault="00874570">
      <w:pPr>
        <w:rPr>
          <w:color w:val="000000" w:themeColor="text1"/>
          <w:sz w:val="22"/>
          <w:szCs w:val="22"/>
        </w:rPr>
      </w:pPr>
    </w:p>
    <w:p w14:paraId="6AD5CF6F" w14:textId="2783BE00" w:rsidR="00874570" w:rsidRPr="00BD6C06" w:rsidRDefault="00874570">
      <w:pPr>
        <w:rPr>
          <w:color w:val="000000" w:themeColor="text1"/>
          <w:sz w:val="22"/>
          <w:szCs w:val="22"/>
        </w:rPr>
      </w:pPr>
    </w:p>
    <w:p w14:paraId="041CD667" w14:textId="6159DD12" w:rsidR="00874570" w:rsidRPr="00BD6C06" w:rsidRDefault="00874570">
      <w:pPr>
        <w:rPr>
          <w:color w:val="000000" w:themeColor="text1"/>
          <w:sz w:val="22"/>
          <w:szCs w:val="22"/>
        </w:rPr>
      </w:pPr>
    </w:p>
    <w:p w14:paraId="4F82E975" w14:textId="6C431940" w:rsidR="00874570" w:rsidRPr="00BD6C06" w:rsidRDefault="00874570">
      <w:pPr>
        <w:rPr>
          <w:color w:val="000000" w:themeColor="text1"/>
          <w:sz w:val="22"/>
          <w:szCs w:val="22"/>
        </w:rPr>
      </w:pPr>
    </w:p>
    <w:p w14:paraId="652C8DBB" w14:textId="794624E8" w:rsidR="00874570" w:rsidRPr="00BD6C06" w:rsidRDefault="00874570">
      <w:pPr>
        <w:rPr>
          <w:color w:val="000000" w:themeColor="text1"/>
          <w:sz w:val="22"/>
          <w:szCs w:val="22"/>
        </w:rPr>
      </w:pPr>
    </w:p>
    <w:p w14:paraId="1302E0A7" w14:textId="7071309F" w:rsidR="00874570" w:rsidRPr="00BD6C06" w:rsidRDefault="00874570">
      <w:pPr>
        <w:rPr>
          <w:color w:val="000000" w:themeColor="text1"/>
          <w:sz w:val="22"/>
          <w:szCs w:val="22"/>
        </w:rPr>
      </w:pPr>
    </w:p>
    <w:p w14:paraId="41632851" w14:textId="140E7C47" w:rsidR="00874570" w:rsidRPr="00BD6C06" w:rsidRDefault="00874570">
      <w:pPr>
        <w:rPr>
          <w:color w:val="000000" w:themeColor="text1"/>
          <w:sz w:val="22"/>
          <w:szCs w:val="22"/>
        </w:rPr>
      </w:pPr>
    </w:p>
    <w:p w14:paraId="0AC262E6" w14:textId="77777777" w:rsidR="00874570" w:rsidRPr="00BD6C06" w:rsidRDefault="00874570">
      <w:pPr>
        <w:rPr>
          <w:color w:val="000000" w:themeColor="text1"/>
          <w:sz w:val="22"/>
          <w:szCs w:val="22"/>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42"/>
        <w:gridCol w:w="5267"/>
      </w:tblGrid>
      <w:tr w:rsidR="00BD6C06" w:rsidRPr="00BD6C06" w14:paraId="0C89E663" w14:textId="77777777" w:rsidTr="00B37B34">
        <w:tc>
          <w:tcPr>
            <w:tcW w:w="3942" w:type="dxa"/>
            <w:shd w:val="clear" w:color="auto" w:fill="auto"/>
          </w:tcPr>
          <w:p w14:paraId="4BC886F9" w14:textId="77777777" w:rsidR="00BD515F" w:rsidRPr="00BD6C06" w:rsidRDefault="00BD515F" w:rsidP="006C09C9">
            <w:pPr>
              <w:rPr>
                <w:color w:val="000000" w:themeColor="text1"/>
                <w:sz w:val="22"/>
                <w:szCs w:val="22"/>
              </w:rPr>
            </w:pPr>
            <w:r w:rsidRPr="00BD6C06">
              <w:rPr>
                <w:color w:val="000000" w:themeColor="text1"/>
                <w:sz w:val="22"/>
                <w:szCs w:val="22"/>
              </w:rPr>
              <w:lastRenderedPageBreak/>
              <w:t>Nazwa kierunku studiów</w:t>
            </w:r>
          </w:p>
          <w:p w14:paraId="66EEE8DA" w14:textId="77777777" w:rsidR="00BD515F" w:rsidRPr="00BD6C06" w:rsidRDefault="00BD515F" w:rsidP="006C09C9">
            <w:pPr>
              <w:rPr>
                <w:color w:val="000000" w:themeColor="text1"/>
                <w:sz w:val="22"/>
                <w:szCs w:val="22"/>
              </w:rPr>
            </w:pPr>
          </w:p>
        </w:tc>
        <w:tc>
          <w:tcPr>
            <w:tcW w:w="5267" w:type="dxa"/>
            <w:shd w:val="clear" w:color="auto" w:fill="auto"/>
          </w:tcPr>
          <w:p w14:paraId="7667F0B2" w14:textId="77777777" w:rsidR="00BD515F" w:rsidRPr="00BD6C06" w:rsidRDefault="00BD515F" w:rsidP="006C09C9">
            <w:pPr>
              <w:rPr>
                <w:color w:val="000000" w:themeColor="text1"/>
                <w:sz w:val="22"/>
                <w:szCs w:val="22"/>
              </w:rPr>
            </w:pPr>
            <w:r w:rsidRPr="00BD6C06">
              <w:rPr>
                <w:color w:val="000000" w:themeColor="text1"/>
                <w:sz w:val="22"/>
                <w:szCs w:val="22"/>
              </w:rPr>
              <w:t>Kryminalistyka w biogospodarce</w:t>
            </w:r>
          </w:p>
        </w:tc>
      </w:tr>
      <w:tr w:rsidR="00BD6C06" w:rsidRPr="00BD6C06" w14:paraId="7FE26A34" w14:textId="77777777" w:rsidTr="00B37B34">
        <w:tc>
          <w:tcPr>
            <w:tcW w:w="3942" w:type="dxa"/>
            <w:shd w:val="clear" w:color="auto" w:fill="auto"/>
          </w:tcPr>
          <w:p w14:paraId="2158120C" w14:textId="77777777" w:rsidR="00BD515F" w:rsidRPr="00BD6C06" w:rsidRDefault="00BD515F" w:rsidP="006C09C9">
            <w:pPr>
              <w:rPr>
                <w:color w:val="000000" w:themeColor="text1"/>
                <w:sz w:val="22"/>
                <w:szCs w:val="22"/>
              </w:rPr>
            </w:pPr>
            <w:r w:rsidRPr="00BD6C06">
              <w:rPr>
                <w:color w:val="000000" w:themeColor="text1"/>
                <w:sz w:val="22"/>
                <w:szCs w:val="22"/>
              </w:rPr>
              <w:t>Nazwa modułu, także nazwa w języku angielskim</w:t>
            </w:r>
          </w:p>
        </w:tc>
        <w:tc>
          <w:tcPr>
            <w:tcW w:w="5267" w:type="dxa"/>
            <w:shd w:val="clear" w:color="auto" w:fill="auto"/>
            <w:vAlign w:val="center"/>
          </w:tcPr>
          <w:p w14:paraId="4AB92509" w14:textId="77777777" w:rsidR="00BD515F" w:rsidRPr="00BD6C06" w:rsidRDefault="00BD515F" w:rsidP="006C09C9">
            <w:pPr>
              <w:rPr>
                <w:color w:val="000000" w:themeColor="text1"/>
                <w:sz w:val="22"/>
                <w:szCs w:val="22"/>
              </w:rPr>
            </w:pPr>
            <w:r w:rsidRPr="00BD6C06">
              <w:rPr>
                <w:color w:val="000000" w:themeColor="text1"/>
                <w:sz w:val="22"/>
                <w:szCs w:val="22"/>
              </w:rPr>
              <w:t xml:space="preserve">Botanika z palinologią i </w:t>
            </w:r>
            <w:proofErr w:type="spellStart"/>
            <w:r w:rsidRPr="00BD6C06">
              <w:rPr>
                <w:color w:val="000000" w:themeColor="text1"/>
                <w:sz w:val="22"/>
                <w:szCs w:val="22"/>
              </w:rPr>
              <w:t>diatomologią</w:t>
            </w:r>
            <w:proofErr w:type="spellEnd"/>
          </w:p>
          <w:p w14:paraId="3BCE9978" w14:textId="77777777" w:rsidR="00BD515F" w:rsidRPr="00BD6C06" w:rsidRDefault="00BD515F" w:rsidP="006C09C9">
            <w:pPr>
              <w:rPr>
                <w:i/>
                <w:color w:val="000000" w:themeColor="text1"/>
                <w:sz w:val="22"/>
                <w:szCs w:val="22"/>
              </w:rPr>
            </w:pPr>
            <w:proofErr w:type="spellStart"/>
            <w:r w:rsidRPr="00BD6C06">
              <w:rPr>
                <w:rStyle w:val="jlqj4b"/>
                <w:i/>
                <w:color w:val="000000" w:themeColor="text1"/>
                <w:sz w:val="22"/>
                <w:szCs w:val="22"/>
              </w:rPr>
              <w:t>Botany</w:t>
            </w:r>
            <w:proofErr w:type="spellEnd"/>
            <w:r w:rsidRPr="00BD6C06">
              <w:rPr>
                <w:rStyle w:val="jlqj4b"/>
                <w:i/>
                <w:color w:val="000000" w:themeColor="text1"/>
                <w:sz w:val="22"/>
                <w:szCs w:val="22"/>
              </w:rPr>
              <w:t xml:space="preserve"> with </w:t>
            </w:r>
            <w:proofErr w:type="spellStart"/>
            <w:r w:rsidRPr="00BD6C06">
              <w:rPr>
                <w:rStyle w:val="jlqj4b"/>
                <w:i/>
                <w:color w:val="000000" w:themeColor="text1"/>
                <w:sz w:val="22"/>
                <w:szCs w:val="22"/>
              </w:rPr>
              <w:t>palynology</w:t>
            </w:r>
            <w:proofErr w:type="spellEnd"/>
            <w:r w:rsidRPr="00BD6C06">
              <w:rPr>
                <w:rStyle w:val="jlqj4b"/>
                <w:i/>
                <w:color w:val="000000" w:themeColor="text1"/>
                <w:sz w:val="22"/>
                <w:szCs w:val="22"/>
              </w:rPr>
              <w:t xml:space="preserve"> and </w:t>
            </w:r>
            <w:proofErr w:type="spellStart"/>
            <w:r w:rsidRPr="00BD6C06">
              <w:rPr>
                <w:rStyle w:val="jlqj4b"/>
                <w:i/>
                <w:color w:val="000000" w:themeColor="text1"/>
                <w:sz w:val="22"/>
                <w:szCs w:val="22"/>
              </w:rPr>
              <w:t>diatomology</w:t>
            </w:r>
            <w:proofErr w:type="spellEnd"/>
          </w:p>
        </w:tc>
      </w:tr>
      <w:tr w:rsidR="00BD6C06" w:rsidRPr="00BD6C06" w14:paraId="68C3C01A" w14:textId="77777777" w:rsidTr="00B37B34">
        <w:tc>
          <w:tcPr>
            <w:tcW w:w="3942" w:type="dxa"/>
            <w:shd w:val="clear" w:color="auto" w:fill="auto"/>
          </w:tcPr>
          <w:p w14:paraId="2C115663" w14:textId="77777777" w:rsidR="00BD515F" w:rsidRPr="00BD6C06" w:rsidRDefault="00BD515F" w:rsidP="006C09C9">
            <w:pPr>
              <w:rPr>
                <w:color w:val="000000" w:themeColor="text1"/>
                <w:sz w:val="22"/>
                <w:szCs w:val="22"/>
              </w:rPr>
            </w:pPr>
            <w:r w:rsidRPr="00BD6C06">
              <w:rPr>
                <w:color w:val="000000" w:themeColor="text1"/>
                <w:sz w:val="22"/>
                <w:szCs w:val="22"/>
              </w:rPr>
              <w:t>Język wykładowy</w:t>
            </w:r>
          </w:p>
          <w:p w14:paraId="302BD36E" w14:textId="77777777" w:rsidR="00BD515F" w:rsidRPr="00BD6C06" w:rsidRDefault="00BD515F" w:rsidP="006C09C9">
            <w:pPr>
              <w:rPr>
                <w:color w:val="000000" w:themeColor="text1"/>
                <w:sz w:val="22"/>
                <w:szCs w:val="22"/>
              </w:rPr>
            </w:pPr>
          </w:p>
        </w:tc>
        <w:tc>
          <w:tcPr>
            <w:tcW w:w="5267" w:type="dxa"/>
            <w:shd w:val="clear" w:color="auto" w:fill="auto"/>
            <w:vAlign w:val="center"/>
          </w:tcPr>
          <w:p w14:paraId="1C5AF708" w14:textId="77777777" w:rsidR="00BD515F" w:rsidRPr="00BD6C06" w:rsidRDefault="00BD515F" w:rsidP="006C09C9">
            <w:pPr>
              <w:rPr>
                <w:color w:val="000000" w:themeColor="text1"/>
                <w:sz w:val="22"/>
                <w:szCs w:val="22"/>
              </w:rPr>
            </w:pPr>
            <w:r w:rsidRPr="00BD6C06">
              <w:rPr>
                <w:color w:val="000000" w:themeColor="text1"/>
                <w:sz w:val="22"/>
                <w:szCs w:val="22"/>
              </w:rPr>
              <w:t>polski</w:t>
            </w:r>
          </w:p>
        </w:tc>
      </w:tr>
      <w:tr w:rsidR="00BD6C06" w:rsidRPr="00BD6C06" w14:paraId="08D26B26" w14:textId="77777777" w:rsidTr="00B37B34">
        <w:tc>
          <w:tcPr>
            <w:tcW w:w="3942" w:type="dxa"/>
            <w:shd w:val="clear" w:color="auto" w:fill="auto"/>
          </w:tcPr>
          <w:p w14:paraId="38AD8940" w14:textId="77777777" w:rsidR="00BD515F" w:rsidRPr="00BD6C06" w:rsidRDefault="00BD515F" w:rsidP="006C09C9">
            <w:pPr>
              <w:autoSpaceDE w:val="0"/>
              <w:autoSpaceDN w:val="0"/>
              <w:adjustRightInd w:val="0"/>
              <w:rPr>
                <w:color w:val="000000" w:themeColor="text1"/>
                <w:sz w:val="22"/>
                <w:szCs w:val="22"/>
              </w:rPr>
            </w:pPr>
            <w:r w:rsidRPr="00BD6C06">
              <w:rPr>
                <w:color w:val="000000" w:themeColor="text1"/>
                <w:sz w:val="22"/>
                <w:szCs w:val="22"/>
              </w:rPr>
              <w:t>Rodzaj modułu</w:t>
            </w:r>
          </w:p>
          <w:p w14:paraId="747733FD" w14:textId="77777777" w:rsidR="00BD515F" w:rsidRPr="00BD6C06" w:rsidRDefault="00BD515F" w:rsidP="006C09C9">
            <w:pPr>
              <w:rPr>
                <w:color w:val="000000" w:themeColor="text1"/>
                <w:sz w:val="22"/>
                <w:szCs w:val="22"/>
              </w:rPr>
            </w:pPr>
          </w:p>
        </w:tc>
        <w:tc>
          <w:tcPr>
            <w:tcW w:w="5267" w:type="dxa"/>
            <w:shd w:val="clear" w:color="auto" w:fill="auto"/>
            <w:vAlign w:val="center"/>
          </w:tcPr>
          <w:p w14:paraId="1C1265A7" w14:textId="77777777" w:rsidR="00BD515F" w:rsidRPr="00BD6C06" w:rsidRDefault="00BD515F" w:rsidP="006C09C9">
            <w:pPr>
              <w:rPr>
                <w:color w:val="000000" w:themeColor="text1"/>
                <w:sz w:val="22"/>
                <w:szCs w:val="22"/>
              </w:rPr>
            </w:pPr>
            <w:r w:rsidRPr="00BD6C06">
              <w:rPr>
                <w:color w:val="000000" w:themeColor="text1"/>
                <w:sz w:val="22"/>
                <w:szCs w:val="22"/>
              </w:rPr>
              <w:t>obowiązkowy</w:t>
            </w:r>
          </w:p>
        </w:tc>
      </w:tr>
      <w:tr w:rsidR="00BD6C06" w:rsidRPr="00BD6C06" w14:paraId="717D3B52" w14:textId="77777777" w:rsidTr="00B37B34">
        <w:tc>
          <w:tcPr>
            <w:tcW w:w="3942" w:type="dxa"/>
            <w:shd w:val="clear" w:color="auto" w:fill="auto"/>
          </w:tcPr>
          <w:p w14:paraId="0B653C1E" w14:textId="77777777" w:rsidR="00BD515F" w:rsidRPr="00BD6C06" w:rsidRDefault="00BD515F" w:rsidP="006C09C9">
            <w:pPr>
              <w:rPr>
                <w:color w:val="000000" w:themeColor="text1"/>
                <w:sz w:val="22"/>
                <w:szCs w:val="22"/>
              </w:rPr>
            </w:pPr>
            <w:r w:rsidRPr="00BD6C06">
              <w:rPr>
                <w:color w:val="000000" w:themeColor="text1"/>
                <w:sz w:val="22"/>
                <w:szCs w:val="22"/>
              </w:rPr>
              <w:t>Poziom studiów</w:t>
            </w:r>
          </w:p>
        </w:tc>
        <w:tc>
          <w:tcPr>
            <w:tcW w:w="5267" w:type="dxa"/>
            <w:shd w:val="clear" w:color="auto" w:fill="auto"/>
            <w:vAlign w:val="center"/>
          </w:tcPr>
          <w:p w14:paraId="45BFFDED" w14:textId="77777777" w:rsidR="00BD515F" w:rsidRPr="00BD6C06" w:rsidRDefault="00BD515F" w:rsidP="006C09C9">
            <w:pPr>
              <w:rPr>
                <w:color w:val="000000" w:themeColor="text1"/>
                <w:sz w:val="22"/>
                <w:szCs w:val="22"/>
              </w:rPr>
            </w:pPr>
            <w:r w:rsidRPr="00BD6C06">
              <w:rPr>
                <w:color w:val="000000" w:themeColor="text1"/>
                <w:sz w:val="22"/>
                <w:szCs w:val="22"/>
              </w:rPr>
              <w:t>pierwszego stopnia</w:t>
            </w:r>
          </w:p>
        </w:tc>
      </w:tr>
      <w:tr w:rsidR="00BD6C06" w:rsidRPr="00BD6C06" w14:paraId="700CAC33" w14:textId="77777777" w:rsidTr="00B37B34">
        <w:tc>
          <w:tcPr>
            <w:tcW w:w="3942" w:type="dxa"/>
            <w:shd w:val="clear" w:color="auto" w:fill="auto"/>
          </w:tcPr>
          <w:p w14:paraId="6C59AAE7" w14:textId="77777777" w:rsidR="00BD515F" w:rsidRPr="00BD6C06" w:rsidRDefault="00BD515F" w:rsidP="006C09C9">
            <w:pPr>
              <w:rPr>
                <w:color w:val="000000" w:themeColor="text1"/>
                <w:sz w:val="22"/>
                <w:szCs w:val="22"/>
              </w:rPr>
            </w:pPr>
            <w:r w:rsidRPr="00BD6C06">
              <w:rPr>
                <w:color w:val="000000" w:themeColor="text1"/>
                <w:sz w:val="22"/>
                <w:szCs w:val="22"/>
              </w:rPr>
              <w:t>Forma studiów</w:t>
            </w:r>
          </w:p>
          <w:p w14:paraId="46FE5255" w14:textId="77777777" w:rsidR="00BD515F" w:rsidRPr="00BD6C06" w:rsidRDefault="00BD515F" w:rsidP="006C09C9">
            <w:pPr>
              <w:rPr>
                <w:color w:val="000000" w:themeColor="text1"/>
                <w:sz w:val="22"/>
                <w:szCs w:val="22"/>
              </w:rPr>
            </w:pPr>
          </w:p>
        </w:tc>
        <w:tc>
          <w:tcPr>
            <w:tcW w:w="5267" w:type="dxa"/>
            <w:shd w:val="clear" w:color="auto" w:fill="auto"/>
            <w:vAlign w:val="center"/>
          </w:tcPr>
          <w:p w14:paraId="25A96ECE" w14:textId="77777777" w:rsidR="00BD515F" w:rsidRPr="00BD6C06" w:rsidRDefault="00BD515F" w:rsidP="006C09C9">
            <w:pPr>
              <w:rPr>
                <w:color w:val="000000" w:themeColor="text1"/>
                <w:sz w:val="22"/>
                <w:szCs w:val="22"/>
              </w:rPr>
            </w:pPr>
            <w:r w:rsidRPr="00BD6C06">
              <w:rPr>
                <w:color w:val="000000" w:themeColor="text1"/>
                <w:sz w:val="22"/>
                <w:szCs w:val="22"/>
              </w:rPr>
              <w:t>stacjonarne</w:t>
            </w:r>
          </w:p>
        </w:tc>
      </w:tr>
      <w:tr w:rsidR="00BD6C06" w:rsidRPr="00BD6C06" w14:paraId="16A75629" w14:textId="77777777" w:rsidTr="00B37B34">
        <w:tc>
          <w:tcPr>
            <w:tcW w:w="3942" w:type="dxa"/>
            <w:shd w:val="clear" w:color="auto" w:fill="auto"/>
          </w:tcPr>
          <w:p w14:paraId="313718CA" w14:textId="77777777" w:rsidR="00BD515F" w:rsidRPr="00BD6C06" w:rsidRDefault="00BD515F" w:rsidP="006C09C9">
            <w:pPr>
              <w:rPr>
                <w:color w:val="000000" w:themeColor="text1"/>
                <w:sz w:val="22"/>
                <w:szCs w:val="22"/>
              </w:rPr>
            </w:pPr>
            <w:r w:rsidRPr="00BD6C06">
              <w:rPr>
                <w:color w:val="000000" w:themeColor="text1"/>
                <w:sz w:val="22"/>
                <w:szCs w:val="22"/>
              </w:rPr>
              <w:t>Rok studiów dla kierunku</w:t>
            </w:r>
          </w:p>
        </w:tc>
        <w:tc>
          <w:tcPr>
            <w:tcW w:w="5267" w:type="dxa"/>
            <w:shd w:val="clear" w:color="auto" w:fill="auto"/>
            <w:vAlign w:val="center"/>
          </w:tcPr>
          <w:p w14:paraId="29BEC564" w14:textId="77777777" w:rsidR="00BD515F" w:rsidRPr="00BD6C06" w:rsidRDefault="00BD515F" w:rsidP="006C09C9">
            <w:pPr>
              <w:rPr>
                <w:color w:val="000000" w:themeColor="text1"/>
                <w:sz w:val="22"/>
                <w:szCs w:val="22"/>
              </w:rPr>
            </w:pPr>
            <w:r w:rsidRPr="00BD6C06">
              <w:rPr>
                <w:color w:val="000000" w:themeColor="text1"/>
                <w:sz w:val="22"/>
                <w:szCs w:val="22"/>
              </w:rPr>
              <w:t>I</w:t>
            </w:r>
          </w:p>
        </w:tc>
      </w:tr>
      <w:tr w:rsidR="00BD6C06" w:rsidRPr="00BD6C06" w14:paraId="2FD1B96A" w14:textId="77777777" w:rsidTr="00B37B34">
        <w:tc>
          <w:tcPr>
            <w:tcW w:w="3942" w:type="dxa"/>
            <w:shd w:val="clear" w:color="auto" w:fill="auto"/>
          </w:tcPr>
          <w:p w14:paraId="2CA12BA7" w14:textId="77777777" w:rsidR="00BD515F" w:rsidRPr="00BD6C06" w:rsidRDefault="00BD515F" w:rsidP="006C09C9">
            <w:pPr>
              <w:rPr>
                <w:color w:val="000000" w:themeColor="text1"/>
                <w:sz w:val="22"/>
                <w:szCs w:val="22"/>
              </w:rPr>
            </w:pPr>
            <w:r w:rsidRPr="00BD6C06">
              <w:rPr>
                <w:color w:val="000000" w:themeColor="text1"/>
                <w:sz w:val="22"/>
                <w:szCs w:val="22"/>
              </w:rPr>
              <w:t>Semestr dla kierunku</w:t>
            </w:r>
          </w:p>
        </w:tc>
        <w:tc>
          <w:tcPr>
            <w:tcW w:w="5267" w:type="dxa"/>
            <w:shd w:val="clear" w:color="auto" w:fill="auto"/>
            <w:vAlign w:val="center"/>
          </w:tcPr>
          <w:p w14:paraId="3E146775" w14:textId="77777777" w:rsidR="00BD515F" w:rsidRPr="00BD6C06" w:rsidRDefault="00BD515F" w:rsidP="006C09C9">
            <w:pPr>
              <w:rPr>
                <w:color w:val="000000" w:themeColor="text1"/>
                <w:sz w:val="22"/>
                <w:szCs w:val="22"/>
              </w:rPr>
            </w:pPr>
            <w:r w:rsidRPr="00BD6C06">
              <w:rPr>
                <w:color w:val="000000" w:themeColor="text1"/>
                <w:sz w:val="22"/>
                <w:szCs w:val="22"/>
              </w:rPr>
              <w:t>1</w:t>
            </w:r>
          </w:p>
        </w:tc>
      </w:tr>
      <w:tr w:rsidR="00BD6C06" w:rsidRPr="00BD6C06" w14:paraId="1FEFA863" w14:textId="77777777" w:rsidTr="00B37B34">
        <w:tc>
          <w:tcPr>
            <w:tcW w:w="3942" w:type="dxa"/>
            <w:shd w:val="clear" w:color="auto" w:fill="auto"/>
          </w:tcPr>
          <w:p w14:paraId="1BC2DD0B" w14:textId="77777777" w:rsidR="00BD515F" w:rsidRPr="00BD6C06" w:rsidRDefault="00BD515F" w:rsidP="006C09C9">
            <w:pPr>
              <w:autoSpaceDE w:val="0"/>
              <w:autoSpaceDN w:val="0"/>
              <w:adjustRightInd w:val="0"/>
              <w:rPr>
                <w:color w:val="000000" w:themeColor="text1"/>
                <w:sz w:val="22"/>
                <w:szCs w:val="22"/>
              </w:rPr>
            </w:pPr>
            <w:r w:rsidRPr="00BD6C06">
              <w:rPr>
                <w:color w:val="000000" w:themeColor="text1"/>
                <w:sz w:val="22"/>
                <w:szCs w:val="22"/>
              </w:rPr>
              <w:t>Liczba punktów ECTS z podziałem na kontaktowe/</w:t>
            </w:r>
            <w:proofErr w:type="spellStart"/>
            <w:r w:rsidRPr="00BD6C06">
              <w:rPr>
                <w:color w:val="000000" w:themeColor="text1"/>
                <w:sz w:val="22"/>
                <w:szCs w:val="22"/>
              </w:rPr>
              <w:t>niekontaktowe</w:t>
            </w:r>
            <w:proofErr w:type="spellEnd"/>
          </w:p>
        </w:tc>
        <w:tc>
          <w:tcPr>
            <w:tcW w:w="5267" w:type="dxa"/>
            <w:shd w:val="clear" w:color="auto" w:fill="auto"/>
            <w:vAlign w:val="center"/>
          </w:tcPr>
          <w:p w14:paraId="1DA6B80E" w14:textId="77777777" w:rsidR="00BD515F" w:rsidRPr="00BD6C06" w:rsidRDefault="00BD515F" w:rsidP="006C09C9">
            <w:pPr>
              <w:rPr>
                <w:color w:val="000000" w:themeColor="text1"/>
                <w:sz w:val="22"/>
                <w:szCs w:val="22"/>
              </w:rPr>
            </w:pPr>
            <w:r w:rsidRPr="00BD6C06">
              <w:rPr>
                <w:color w:val="000000" w:themeColor="text1"/>
                <w:sz w:val="22"/>
                <w:szCs w:val="22"/>
              </w:rPr>
              <w:t>4 (1,36/2,64)</w:t>
            </w:r>
          </w:p>
        </w:tc>
      </w:tr>
      <w:tr w:rsidR="00BD6C06" w:rsidRPr="00BD6C06" w14:paraId="394FECC1" w14:textId="77777777" w:rsidTr="00B37B34">
        <w:tc>
          <w:tcPr>
            <w:tcW w:w="3942" w:type="dxa"/>
            <w:shd w:val="clear" w:color="auto" w:fill="auto"/>
          </w:tcPr>
          <w:p w14:paraId="481B9363" w14:textId="77777777" w:rsidR="00BD515F" w:rsidRPr="00BD6C06" w:rsidRDefault="00BD515F" w:rsidP="006C09C9">
            <w:pPr>
              <w:autoSpaceDE w:val="0"/>
              <w:autoSpaceDN w:val="0"/>
              <w:adjustRightInd w:val="0"/>
              <w:rPr>
                <w:color w:val="000000" w:themeColor="text1"/>
                <w:sz w:val="22"/>
                <w:szCs w:val="22"/>
              </w:rPr>
            </w:pPr>
            <w:r w:rsidRPr="00BD6C06">
              <w:rPr>
                <w:color w:val="000000" w:themeColor="text1"/>
                <w:sz w:val="22"/>
                <w:szCs w:val="22"/>
              </w:rPr>
              <w:t>Tytuł naukowy/stopień naukowy, imię i nazwisko osoby odpowiedzialnej za moduł</w:t>
            </w:r>
          </w:p>
        </w:tc>
        <w:tc>
          <w:tcPr>
            <w:tcW w:w="5267" w:type="dxa"/>
            <w:shd w:val="clear" w:color="auto" w:fill="auto"/>
            <w:vAlign w:val="center"/>
          </w:tcPr>
          <w:p w14:paraId="64F22A5C" w14:textId="77777777" w:rsidR="00BD515F" w:rsidRPr="00BD6C06" w:rsidRDefault="00BD515F" w:rsidP="006C09C9">
            <w:pPr>
              <w:rPr>
                <w:color w:val="000000" w:themeColor="text1"/>
                <w:sz w:val="22"/>
                <w:szCs w:val="22"/>
              </w:rPr>
            </w:pPr>
            <w:r w:rsidRPr="00BD6C06">
              <w:rPr>
                <w:color w:val="000000" w:themeColor="text1"/>
                <w:sz w:val="22"/>
                <w:szCs w:val="22"/>
              </w:rPr>
              <w:t>dr hab. Krystyna Piotrowska-</w:t>
            </w:r>
            <w:proofErr w:type="spellStart"/>
            <w:r w:rsidRPr="00BD6C06">
              <w:rPr>
                <w:color w:val="000000" w:themeColor="text1"/>
                <w:sz w:val="22"/>
                <w:szCs w:val="22"/>
              </w:rPr>
              <w:t>Weryszko</w:t>
            </w:r>
            <w:proofErr w:type="spellEnd"/>
            <w:r w:rsidRPr="00BD6C06">
              <w:rPr>
                <w:color w:val="000000" w:themeColor="text1"/>
                <w:sz w:val="22"/>
                <w:szCs w:val="22"/>
              </w:rPr>
              <w:t>, prof. uczelni</w:t>
            </w:r>
          </w:p>
        </w:tc>
      </w:tr>
      <w:tr w:rsidR="00BD6C06" w:rsidRPr="00BD6C06" w14:paraId="3880904C" w14:textId="77777777" w:rsidTr="00B37B34">
        <w:tc>
          <w:tcPr>
            <w:tcW w:w="3942" w:type="dxa"/>
            <w:shd w:val="clear" w:color="auto" w:fill="auto"/>
          </w:tcPr>
          <w:p w14:paraId="4A3A8014" w14:textId="77777777" w:rsidR="00BD515F" w:rsidRPr="00BD6C06" w:rsidRDefault="00BD515F" w:rsidP="006C09C9">
            <w:pPr>
              <w:rPr>
                <w:color w:val="000000" w:themeColor="text1"/>
                <w:sz w:val="22"/>
                <w:szCs w:val="22"/>
              </w:rPr>
            </w:pPr>
            <w:r w:rsidRPr="00BD6C06">
              <w:rPr>
                <w:color w:val="000000" w:themeColor="text1"/>
                <w:sz w:val="22"/>
                <w:szCs w:val="22"/>
              </w:rPr>
              <w:t>Jednostka oferująca moduł</w:t>
            </w:r>
          </w:p>
          <w:p w14:paraId="4150628C" w14:textId="77777777" w:rsidR="00BD515F" w:rsidRPr="00BD6C06" w:rsidRDefault="00BD515F" w:rsidP="006C09C9">
            <w:pPr>
              <w:rPr>
                <w:color w:val="000000" w:themeColor="text1"/>
                <w:sz w:val="22"/>
                <w:szCs w:val="22"/>
              </w:rPr>
            </w:pPr>
          </w:p>
        </w:tc>
        <w:tc>
          <w:tcPr>
            <w:tcW w:w="5267" w:type="dxa"/>
            <w:shd w:val="clear" w:color="auto" w:fill="auto"/>
            <w:vAlign w:val="center"/>
          </w:tcPr>
          <w:p w14:paraId="43E1622F" w14:textId="77777777" w:rsidR="00BD515F" w:rsidRPr="00BD6C06" w:rsidRDefault="00BD515F" w:rsidP="006C09C9">
            <w:pPr>
              <w:rPr>
                <w:color w:val="000000" w:themeColor="text1"/>
                <w:sz w:val="22"/>
                <w:szCs w:val="22"/>
              </w:rPr>
            </w:pPr>
            <w:r w:rsidRPr="00BD6C06">
              <w:rPr>
                <w:iCs/>
                <w:color w:val="000000" w:themeColor="text1"/>
                <w:sz w:val="22"/>
                <w:szCs w:val="22"/>
              </w:rPr>
              <w:t>Katedra Botaniki i Fizjologii Roślin</w:t>
            </w:r>
          </w:p>
        </w:tc>
      </w:tr>
      <w:tr w:rsidR="00BD6C06" w:rsidRPr="00BD6C06" w14:paraId="384F3F58" w14:textId="77777777" w:rsidTr="00B37B34">
        <w:tc>
          <w:tcPr>
            <w:tcW w:w="3942" w:type="dxa"/>
            <w:shd w:val="clear" w:color="auto" w:fill="auto"/>
          </w:tcPr>
          <w:p w14:paraId="372C8AAD" w14:textId="77777777" w:rsidR="00BD515F" w:rsidRPr="00BD6C06" w:rsidRDefault="00BD515F" w:rsidP="006C09C9">
            <w:pPr>
              <w:rPr>
                <w:color w:val="000000" w:themeColor="text1"/>
                <w:sz w:val="22"/>
                <w:szCs w:val="22"/>
              </w:rPr>
            </w:pPr>
            <w:r w:rsidRPr="00BD6C06">
              <w:rPr>
                <w:color w:val="000000" w:themeColor="text1"/>
                <w:sz w:val="22"/>
                <w:szCs w:val="22"/>
              </w:rPr>
              <w:t>Cel modułu</w:t>
            </w:r>
          </w:p>
          <w:p w14:paraId="42D0EB3C" w14:textId="77777777" w:rsidR="00BD515F" w:rsidRPr="00BD6C06" w:rsidRDefault="00BD515F" w:rsidP="006C09C9">
            <w:pPr>
              <w:rPr>
                <w:color w:val="000000" w:themeColor="text1"/>
                <w:sz w:val="22"/>
                <w:szCs w:val="22"/>
              </w:rPr>
            </w:pPr>
          </w:p>
        </w:tc>
        <w:tc>
          <w:tcPr>
            <w:tcW w:w="5267" w:type="dxa"/>
            <w:shd w:val="clear" w:color="auto" w:fill="auto"/>
            <w:vAlign w:val="center"/>
          </w:tcPr>
          <w:p w14:paraId="63DD3536" w14:textId="77777777" w:rsidR="00BD515F" w:rsidRPr="00BD6C06" w:rsidRDefault="00BD515F" w:rsidP="006C09C9">
            <w:pPr>
              <w:autoSpaceDE w:val="0"/>
              <w:autoSpaceDN w:val="0"/>
              <w:adjustRightInd w:val="0"/>
              <w:rPr>
                <w:color w:val="000000" w:themeColor="text1"/>
                <w:sz w:val="22"/>
                <w:szCs w:val="22"/>
              </w:rPr>
            </w:pPr>
            <w:r w:rsidRPr="00BD6C06">
              <w:rPr>
                <w:color w:val="000000" w:themeColor="text1"/>
                <w:sz w:val="22"/>
                <w:szCs w:val="22"/>
              </w:rPr>
              <w:t xml:space="preserve">Celem modułu jest zapoznanie studentów z budową anatomiczną i morfologiczną roślin oraz wskazanie możliwości wykorzystania śladów biologicznych pochodzenia roślinnego w praktyce śledczej.  </w:t>
            </w:r>
          </w:p>
        </w:tc>
      </w:tr>
      <w:tr w:rsidR="00BD6C06" w:rsidRPr="00BD6C06" w14:paraId="18D982C4" w14:textId="77777777" w:rsidTr="00B37B34">
        <w:trPr>
          <w:trHeight w:val="236"/>
        </w:trPr>
        <w:tc>
          <w:tcPr>
            <w:tcW w:w="3942" w:type="dxa"/>
            <w:vMerge w:val="restart"/>
            <w:shd w:val="clear" w:color="auto" w:fill="auto"/>
          </w:tcPr>
          <w:p w14:paraId="533DEDEE" w14:textId="77777777" w:rsidR="00BD515F" w:rsidRPr="00BD6C06" w:rsidRDefault="00BD515F" w:rsidP="006C09C9">
            <w:pPr>
              <w:jc w:val="both"/>
              <w:rPr>
                <w:color w:val="000000" w:themeColor="text1"/>
                <w:sz w:val="22"/>
                <w:szCs w:val="22"/>
              </w:rPr>
            </w:pPr>
            <w:r w:rsidRPr="00BD6C06">
              <w:rPr>
                <w:color w:val="000000" w:themeColor="text1"/>
                <w:sz w:val="22"/>
                <w:szCs w:val="22"/>
              </w:rPr>
              <w:t>Efekty uczenia się dla modułu to opis zasobu wiedzy, umiejętności i kompetencji społecznych, które student osiągnie po zrealizowaniu zajęć.</w:t>
            </w:r>
          </w:p>
        </w:tc>
        <w:tc>
          <w:tcPr>
            <w:tcW w:w="5267" w:type="dxa"/>
            <w:shd w:val="clear" w:color="auto" w:fill="auto"/>
          </w:tcPr>
          <w:p w14:paraId="09DDB0EF" w14:textId="77777777" w:rsidR="00BD515F" w:rsidRPr="00BD6C06" w:rsidRDefault="00BD515F" w:rsidP="006C09C9">
            <w:pPr>
              <w:rPr>
                <w:color w:val="000000" w:themeColor="text1"/>
                <w:sz w:val="22"/>
                <w:szCs w:val="22"/>
              </w:rPr>
            </w:pPr>
            <w:r w:rsidRPr="00BD6C06">
              <w:rPr>
                <w:color w:val="000000" w:themeColor="text1"/>
                <w:sz w:val="22"/>
                <w:szCs w:val="22"/>
              </w:rPr>
              <w:t xml:space="preserve">Wiedza: </w:t>
            </w:r>
          </w:p>
        </w:tc>
      </w:tr>
      <w:tr w:rsidR="00BD6C06" w:rsidRPr="00BD6C06" w14:paraId="29482064" w14:textId="77777777" w:rsidTr="00B37B34">
        <w:trPr>
          <w:trHeight w:val="233"/>
        </w:trPr>
        <w:tc>
          <w:tcPr>
            <w:tcW w:w="3942" w:type="dxa"/>
            <w:vMerge/>
            <w:shd w:val="clear" w:color="auto" w:fill="auto"/>
          </w:tcPr>
          <w:p w14:paraId="6B7A46AF" w14:textId="77777777" w:rsidR="00BD515F" w:rsidRPr="00BD6C06" w:rsidRDefault="00BD515F" w:rsidP="006C09C9">
            <w:pPr>
              <w:rPr>
                <w:color w:val="000000" w:themeColor="text1"/>
                <w:sz w:val="22"/>
                <w:szCs w:val="22"/>
                <w:highlight w:val="yellow"/>
              </w:rPr>
            </w:pPr>
          </w:p>
        </w:tc>
        <w:tc>
          <w:tcPr>
            <w:tcW w:w="5267" w:type="dxa"/>
            <w:shd w:val="clear" w:color="auto" w:fill="auto"/>
            <w:vAlign w:val="center"/>
          </w:tcPr>
          <w:p w14:paraId="4CF68B3A" w14:textId="77777777" w:rsidR="00BD515F" w:rsidRPr="00BD6C06" w:rsidRDefault="00BD515F" w:rsidP="006C09C9">
            <w:pPr>
              <w:rPr>
                <w:color w:val="000000" w:themeColor="text1"/>
                <w:sz w:val="22"/>
                <w:szCs w:val="22"/>
              </w:rPr>
            </w:pPr>
            <w:r w:rsidRPr="00BD6C06">
              <w:rPr>
                <w:color w:val="000000" w:themeColor="text1"/>
                <w:sz w:val="22"/>
                <w:szCs w:val="22"/>
              </w:rPr>
              <w:t>W1. Ma wiedzę dotyczącą budowy roślin</w:t>
            </w:r>
          </w:p>
        </w:tc>
      </w:tr>
      <w:tr w:rsidR="00BD6C06" w:rsidRPr="00BD6C06" w14:paraId="60CC71FB" w14:textId="77777777" w:rsidTr="00B37B34">
        <w:trPr>
          <w:trHeight w:val="233"/>
        </w:trPr>
        <w:tc>
          <w:tcPr>
            <w:tcW w:w="3942" w:type="dxa"/>
            <w:vMerge/>
            <w:shd w:val="clear" w:color="auto" w:fill="auto"/>
          </w:tcPr>
          <w:p w14:paraId="4F0F5A85" w14:textId="77777777" w:rsidR="00BD515F" w:rsidRPr="00BD6C06" w:rsidRDefault="00BD515F" w:rsidP="006C09C9">
            <w:pPr>
              <w:rPr>
                <w:color w:val="000000" w:themeColor="text1"/>
                <w:sz w:val="22"/>
                <w:szCs w:val="22"/>
                <w:highlight w:val="yellow"/>
              </w:rPr>
            </w:pPr>
          </w:p>
        </w:tc>
        <w:tc>
          <w:tcPr>
            <w:tcW w:w="5267" w:type="dxa"/>
            <w:shd w:val="clear" w:color="auto" w:fill="auto"/>
            <w:vAlign w:val="center"/>
          </w:tcPr>
          <w:p w14:paraId="1B107104" w14:textId="77777777" w:rsidR="00BD515F" w:rsidRPr="00BD6C06" w:rsidRDefault="00BD515F" w:rsidP="006C09C9">
            <w:pPr>
              <w:rPr>
                <w:color w:val="000000" w:themeColor="text1"/>
                <w:sz w:val="22"/>
                <w:szCs w:val="22"/>
              </w:rPr>
            </w:pPr>
            <w:r w:rsidRPr="00BD6C06">
              <w:rPr>
                <w:color w:val="000000" w:themeColor="text1"/>
                <w:sz w:val="22"/>
                <w:szCs w:val="22"/>
              </w:rPr>
              <w:t>W2. Zna możliwości zastosowania analizy pyłkowej przy ustalaniu czasu i miejsca zdarzeń kryminalnych</w:t>
            </w:r>
          </w:p>
        </w:tc>
      </w:tr>
      <w:tr w:rsidR="00BD6C06" w:rsidRPr="00BD6C06" w14:paraId="4A477E56" w14:textId="77777777" w:rsidTr="00B37B34">
        <w:trPr>
          <w:trHeight w:val="233"/>
        </w:trPr>
        <w:tc>
          <w:tcPr>
            <w:tcW w:w="3942" w:type="dxa"/>
            <w:vMerge/>
            <w:shd w:val="clear" w:color="auto" w:fill="auto"/>
          </w:tcPr>
          <w:p w14:paraId="1E3D879F" w14:textId="77777777" w:rsidR="00BD515F" w:rsidRPr="00BD6C06" w:rsidRDefault="00BD515F" w:rsidP="006C09C9">
            <w:pPr>
              <w:rPr>
                <w:color w:val="000000" w:themeColor="text1"/>
                <w:sz w:val="22"/>
                <w:szCs w:val="22"/>
                <w:highlight w:val="yellow"/>
              </w:rPr>
            </w:pPr>
          </w:p>
        </w:tc>
        <w:tc>
          <w:tcPr>
            <w:tcW w:w="5267" w:type="dxa"/>
            <w:shd w:val="clear" w:color="auto" w:fill="auto"/>
            <w:vAlign w:val="center"/>
          </w:tcPr>
          <w:p w14:paraId="3988A5A5" w14:textId="77777777" w:rsidR="00BD515F" w:rsidRPr="00BD6C06" w:rsidRDefault="00BD515F" w:rsidP="006C09C9">
            <w:pPr>
              <w:rPr>
                <w:color w:val="000000" w:themeColor="text1"/>
                <w:sz w:val="22"/>
                <w:szCs w:val="22"/>
              </w:rPr>
            </w:pPr>
            <w:r w:rsidRPr="00BD6C06">
              <w:rPr>
                <w:color w:val="000000" w:themeColor="text1"/>
                <w:sz w:val="22"/>
                <w:szCs w:val="22"/>
              </w:rPr>
              <w:t>W3. Zna cechy, które potwierdzają przydatność okrzemek jako materiału do badań kryminalistycznych</w:t>
            </w:r>
          </w:p>
        </w:tc>
      </w:tr>
      <w:tr w:rsidR="00BD6C06" w:rsidRPr="00BD6C06" w14:paraId="5E842211" w14:textId="77777777" w:rsidTr="00B37B34">
        <w:trPr>
          <w:trHeight w:val="233"/>
        </w:trPr>
        <w:tc>
          <w:tcPr>
            <w:tcW w:w="3942" w:type="dxa"/>
            <w:vMerge/>
            <w:shd w:val="clear" w:color="auto" w:fill="auto"/>
          </w:tcPr>
          <w:p w14:paraId="33C68974" w14:textId="77777777" w:rsidR="00BD515F" w:rsidRPr="00BD6C06" w:rsidRDefault="00BD515F" w:rsidP="006C09C9">
            <w:pPr>
              <w:rPr>
                <w:color w:val="000000" w:themeColor="text1"/>
                <w:sz w:val="22"/>
                <w:szCs w:val="22"/>
                <w:highlight w:val="yellow"/>
              </w:rPr>
            </w:pPr>
          </w:p>
        </w:tc>
        <w:tc>
          <w:tcPr>
            <w:tcW w:w="5267" w:type="dxa"/>
            <w:shd w:val="clear" w:color="auto" w:fill="auto"/>
          </w:tcPr>
          <w:p w14:paraId="6293E34E" w14:textId="77777777" w:rsidR="00BD515F" w:rsidRPr="00BD6C06" w:rsidRDefault="00BD515F" w:rsidP="006C09C9">
            <w:pPr>
              <w:rPr>
                <w:color w:val="000000" w:themeColor="text1"/>
                <w:sz w:val="22"/>
                <w:szCs w:val="22"/>
              </w:rPr>
            </w:pPr>
            <w:r w:rsidRPr="00BD6C06">
              <w:rPr>
                <w:color w:val="000000" w:themeColor="text1"/>
                <w:sz w:val="22"/>
                <w:szCs w:val="22"/>
              </w:rPr>
              <w:t>Umiejętności:</w:t>
            </w:r>
          </w:p>
        </w:tc>
      </w:tr>
      <w:tr w:rsidR="00BD6C06" w:rsidRPr="00BD6C06" w14:paraId="0BA0F27F" w14:textId="77777777" w:rsidTr="00B37B34">
        <w:trPr>
          <w:trHeight w:val="233"/>
        </w:trPr>
        <w:tc>
          <w:tcPr>
            <w:tcW w:w="3942" w:type="dxa"/>
            <w:vMerge/>
            <w:shd w:val="clear" w:color="auto" w:fill="auto"/>
          </w:tcPr>
          <w:p w14:paraId="0E1BD440" w14:textId="77777777" w:rsidR="00BD515F" w:rsidRPr="00BD6C06" w:rsidRDefault="00BD515F" w:rsidP="006C09C9">
            <w:pPr>
              <w:rPr>
                <w:color w:val="000000" w:themeColor="text1"/>
                <w:sz w:val="22"/>
                <w:szCs w:val="22"/>
                <w:highlight w:val="yellow"/>
              </w:rPr>
            </w:pPr>
          </w:p>
        </w:tc>
        <w:tc>
          <w:tcPr>
            <w:tcW w:w="5267" w:type="dxa"/>
            <w:shd w:val="clear" w:color="auto" w:fill="auto"/>
          </w:tcPr>
          <w:p w14:paraId="5CAA4835" w14:textId="77777777" w:rsidR="00BD515F" w:rsidRPr="00BD6C06" w:rsidRDefault="00BD515F" w:rsidP="006C09C9">
            <w:pPr>
              <w:pStyle w:val="Akapitzlist"/>
              <w:ind w:left="27"/>
              <w:rPr>
                <w:color w:val="000000" w:themeColor="text1"/>
                <w:sz w:val="22"/>
                <w:szCs w:val="22"/>
              </w:rPr>
            </w:pPr>
            <w:r w:rsidRPr="00BD6C06">
              <w:rPr>
                <w:color w:val="000000" w:themeColor="text1"/>
                <w:sz w:val="22"/>
                <w:szCs w:val="22"/>
              </w:rPr>
              <w:t>U1. Potrafi zastosować podstawowe techniki analizy mikroskopowej</w:t>
            </w:r>
          </w:p>
        </w:tc>
      </w:tr>
      <w:tr w:rsidR="00BD6C06" w:rsidRPr="00BD6C06" w14:paraId="30A23973" w14:textId="77777777" w:rsidTr="00B37B34">
        <w:trPr>
          <w:trHeight w:val="233"/>
        </w:trPr>
        <w:tc>
          <w:tcPr>
            <w:tcW w:w="3942" w:type="dxa"/>
            <w:vMerge/>
            <w:shd w:val="clear" w:color="auto" w:fill="auto"/>
          </w:tcPr>
          <w:p w14:paraId="3883B26D" w14:textId="77777777" w:rsidR="00BD515F" w:rsidRPr="00BD6C06" w:rsidRDefault="00BD515F" w:rsidP="006C09C9">
            <w:pPr>
              <w:rPr>
                <w:color w:val="000000" w:themeColor="text1"/>
                <w:sz w:val="22"/>
                <w:szCs w:val="22"/>
                <w:highlight w:val="yellow"/>
              </w:rPr>
            </w:pPr>
          </w:p>
        </w:tc>
        <w:tc>
          <w:tcPr>
            <w:tcW w:w="5267" w:type="dxa"/>
            <w:shd w:val="clear" w:color="auto" w:fill="auto"/>
          </w:tcPr>
          <w:p w14:paraId="2F60D398" w14:textId="77777777" w:rsidR="00BD515F" w:rsidRPr="00BD6C06" w:rsidRDefault="00BD515F" w:rsidP="006C09C9">
            <w:pPr>
              <w:rPr>
                <w:color w:val="000000" w:themeColor="text1"/>
                <w:sz w:val="22"/>
                <w:szCs w:val="22"/>
              </w:rPr>
            </w:pPr>
            <w:r w:rsidRPr="00BD6C06">
              <w:rPr>
                <w:color w:val="000000" w:themeColor="text1"/>
                <w:sz w:val="22"/>
                <w:szCs w:val="22"/>
              </w:rPr>
              <w:t>U2. Umie pobierać próby i przeprowadzać analizę palinologiczną</w:t>
            </w:r>
          </w:p>
        </w:tc>
      </w:tr>
      <w:tr w:rsidR="00BD6C06" w:rsidRPr="00BD6C06" w14:paraId="26E0445B" w14:textId="77777777" w:rsidTr="00B37B34">
        <w:trPr>
          <w:trHeight w:val="233"/>
        </w:trPr>
        <w:tc>
          <w:tcPr>
            <w:tcW w:w="3942" w:type="dxa"/>
            <w:vMerge/>
            <w:shd w:val="clear" w:color="auto" w:fill="auto"/>
          </w:tcPr>
          <w:p w14:paraId="5A82B257" w14:textId="77777777" w:rsidR="00BD515F" w:rsidRPr="00BD6C06" w:rsidRDefault="00BD515F" w:rsidP="006C09C9">
            <w:pPr>
              <w:rPr>
                <w:color w:val="000000" w:themeColor="text1"/>
                <w:sz w:val="22"/>
                <w:szCs w:val="22"/>
                <w:highlight w:val="yellow"/>
              </w:rPr>
            </w:pPr>
          </w:p>
        </w:tc>
        <w:tc>
          <w:tcPr>
            <w:tcW w:w="5267" w:type="dxa"/>
            <w:shd w:val="clear" w:color="auto" w:fill="auto"/>
          </w:tcPr>
          <w:p w14:paraId="63008AF8" w14:textId="77777777" w:rsidR="00BD515F" w:rsidRPr="00BD6C06" w:rsidRDefault="00BD515F" w:rsidP="006C09C9">
            <w:pPr>
              <w:rPr>
                <w:color w:val="000000" w:themeColor="text1"/>
                <w:sz w:val="22"/>
                <w:szCs w:val="22"/>
              </w:rPr>
            </w:pPr>
            <w:r w:rsidRPr="00BD6C06">
              <w:rPr>
                <w:color w:val="000000" w:themeColor="text1"/>
                <w:sz w:val="22"/>
                <w:szCs w:val="22"/>
              </w:rPr>
              <w:t>U3. Potrafi zastosować test okrzemkowy</w:t>
            </w:r>
          </w:p>
        </w:tc>
      </w:tr>
      <w:tr w:rsidR="00BD6C06" w:rsidRPr="00BD6C06" w14:paraId="6934E397" w14:textId="77777777" w:rsidTr="00B37B34">
        <w:trPr>
          <w:trHeight w:val="233"/>
        </w:trPr>
        <w:tc>
          <w:tcPr>
            <w:tcW w:w="3942" w:type="dxa"/>
            <w:vMerge/>
            <w:shd w:val="clear" w:color="auto" w:fill="auto"/>
          </w:tcPr>
          <w:p w14:paraId="04AB1EFE" w14:textId="77777777" w:rsidR="00BD515F" w:rsidRPr="00BD6C06" w:rsidRDefault="00BD515F" w:rsidP="006C09C9">
            <w:pPr>
              <w:rPr>
                <w:color w:val="000000" w:themeColor="text1"/>
                <w:sz w:val="22"/>
                <w:szCs w:val="22"/>
                <w:highlight w:val="yellow"/>
              </w:rPr>
            </w:pPr>
          </w:p>
        </w:tc>
        <w:tc>
          <w:tcPr>
            <w:tcW w:w="5267" w:type="dxa"/>
            <w:shd w:val="clear" w:color="auto" w:fill="auto"/>
          </w:tcPr>
          <w:p w14:paraId="33D0B823" w14:textId="77777777" w:rsidR="00BD515F" w:rsidRPr="00BD6C06" w:rsidRDefault="00BD515F" w:rsidP="006C09C9">
            <w:pPr>
              <w:rPr>
                <w:color w:val="000000" w:themeColor="text1"/>
                <w:sz w:val="22"/>
                <w:szCs w:val="22"/>
              </w:rPr>
            </w:pPr>
            <w:r w:rsidRPr="00BD6C06">
              <w:rPr>
                <w:color w:val="000000" w:themeColor="text1"/>
                <w:sz w:val="22"/>
                <w:szCs w:val="22"/>
              </w:rPr>
              <w:t>Kompetencje społeczne:</w:t>
            </w:r>
          </w:p>
        </w:tc>
      </w:tr>
      <w:tr w:rsidR="00BD6C06" w:rsidRPr="00BD6C06" w14:paraId="729CAB4B" w14:textId="77777777" w:rsidTr="00B37B34">
        <w:trPr>
          <w:trHeight w:val="233"/>
        </w:trPr>
        <w:tc>
          <w:tcPr>
            <w:tcW w:w="3942" w:type="dxa"/>
            <w:vMerge/>
            <w:shd w:val="clear" w:color="auto" w:fill="auto"/>
          </w:tcPr>
          <w:p w14:paraId="2D0BFFA2" w14:textId="77777777" w:rsidR="00BD515F" w:rsidRPr="00BD6C06" w:rsidRDefault="00BD515F" w:rsidP="006C09C9">
            <w:pPr>
              <w:rPr>
                <w:color w:val="000000" w:themeColor="text1"/>
                <w:sz w:val="22"/>
                <w:szCs w:val="22"/>
                <w:highlight w:val="yellow"/>
              </w:rPr>
            </w:pPr>
          </w:p>
        </w:tc>
        <w:tc>
          <w:tcPr>
            <w:tcW w:w="5267" w:type="dxa"/>
            <w:shd w:val="clear" w:color="auto" w:fill="auto"/>
          </w:tcPr>
          <w:p w14:paraId="405AB348" w14:textId="77777777" w:rsidR="00BD515F" w:rsidRPr="00BD6C06" w:rsidRDefault="00BD515F" w:rsidP="006C09C9">
            <w:pPr>
              <w:rPr>
                <w:color w:val="000000" w:themeColor="text1"/>
                <w:sz w:val="22"/>
                <w:szCs w:val="22"/>
              </w:rPr>
            </w:pPr>
            <w:r w:rsidRPr="00BD6C06">
              <w:rPr>
                <w:color w:val="000000" w:themeColor="text1"/>
                <w:sz w:val="22"/>
                <w:szCs w:val="22"/>
              </w:rPr>
              <w:t xml:space="preserve">K1. Ma świadomość znaczenia i praktycznego zastosowania śladów biologicznych pochodzenia roślinnego na potrzeby wymiaru sprawiedliwości  </w:t>
            </w:r>
          </w:p>
        </w:tc>
      </w:tr>
      <w:tr w:rsidR="00BD6C06" w:rsidRPr="00BD6C06" w14:paraId="04D52E58" w14:textId="77777777" w:rsidTr="00B37B34">
        <w:tc>
          <w:tcPr>
            <w:tcW w:w="3942" w:type="dxa"/>
            <w:shd w:val="clear" w:color="auto" w:fill="auto"/>
          </w:tcPr>
          <w:p w14:paraId="7F6449CA" w14:textId="77777777" w:rsidR="00BD515F" w:rsidRPr="00BD6C06" w:rsidRDefault="00BD515F" w:rsidP="006C09C9">
            <w:pPr>
              <w:rPr>
                <w:color w:val="000000" w:themeColor="text1"/>
                <w:sz w:val="22"/>
                <w:szCs w:val="22"/>
              </w:rPr>
            </w:pPr>
            <w:r w:rsidRPr="00BD6C06">
              <w:rPr>
                <w:color w:val="000000" w:themeColor="text1"/>
                <w:sz w:val="22"/>
                <w:szCs w:val="22"/>
              </w:rPr>
              <w:t>Odniesienie modułowych efektów uczenia się do kierunkowych efektów uczenia się</w:t>
            </w:r>
          </w:p>
        </w:tc>
        <w:tc>
          <w:tcPr>
            <w:tcW w:w="5267" w:type="dxa"/>
            <w:shd w:val="clear" w:color="auto" w:fill="auto"/>
          </w:tcPr>
          <w:p w14:paraId="456FB9CD" w14:textId="77777777" w:rsidR="00BD515F" w:rsidRPr="00BD6C06" w:rsidRDefault="00BD515F" w:rsidP="006C09C9">
            <w:pPr>
              <w:jc w:val="both"/>
              <w:rPr>
                <w:color w:val="000000" w:themeColor="text1"/>
                <w:sz w:val="22"/>
                <w:szCs w:val="22"/>
              </w:rPr>
            </w:pPr>
            <w:r w:rsidRPr="00BD6C06">
              <w:rPr>
                <w:color w:val="000000" w:themeColor="text1"/>
                <w:sz w:val="22"/>
                <w:szCs w:val="22"/>
              </w:rPr>
              <w:t>Kod efektu modułowego – kod efektu kierunkowego</w:t>
            </w:r>
          </w:p>
          <w:p w14:paraId="6A37CB35" w14:textId="77777777" w:rsidR="00BD515F" w:rsidRPr="00BD6C06" w:rsidRDefault="00BD515F" w:rsidP="006C09C9">
            <w:pPr>
              <w:jc w:val="both"/>
              <w:rPr>
                <w:color w:val="000000" w:themeColor="text1"/>
                <w:sz w:val="22"/>
                <w:szCs w:val="22"/>
              </w:rPr>
            </w:pPr>
            <w:r w:rsidRPr="00BD6C06">
              <w:rPr>
                <w:color w:val="000000" w:themeColor="text1"/>
                <w:sz w:val="22"/>
                <w:szCs w:val="22"/>
              </w:rPr>
              <w:t>W1 – KB_W01</w:t>
            </w:r>
          </w:p>
          <w:p w14:paraId="797B9302" w14:textId="77777777" w:rsidR="00BD515F" w:rsidRPr="00BD6C06" w:rsidRDefault="00BD515F" w:rsidP="006C09C9">
            <w:pPr>
              <w:jc w:val="both"/>
              <w:rPr>
                <w:color w:val="000000" w:themeColor="text1"/>
                <w:sz w:val="22"/>
                <w:szCs w:val="22"/>
              </w:rPr>
            </w:pPr>
            <w:r w:rsidRPr="00BD6C06">
              <w:rPr>
                <w:color w:val="000000" w:themeColor="text1"/>
                <w:sz w:val="22"/>
                <w:szCs w:val="22"/>
              </w:rPr>
              <w:t>W2 – KB_W04</w:t>
            </w:r>
          </w:p>
          <w:p w14:paraId="14C39D01" w14:textId="77777777" w:rsidR="00BD515F" w:rsidRPr="00BD6C06" w:rsidRDefault="00BD515F" w:rsidP="006C09C9">
            <w:pPr>
              <w:jc w:val="both"/>
              <w:rPr>
                <w:color w:val="000000" w:themeColor="text1"/>
                <w:sz w:val="22"/>
                <w:szCs w:val="22"/>
              </w:rPr>
            </w:pPr>
            <w:r w:rsidRPr="00BD6C06">
              <w:rPr>
                <w:color w:val="000000" w:themeColor="text1"/>
                <w:sz w:val="22"/>
                <w:szCs w:val="22"/>
              </w:rPr>
              <w:t>W3 – KB_W04</w:t>
            </w:r>
          </w:p>
          <w:p w14:paraId="2F6AEAC8" w14:textId="77777777" w:rsidR="00BD515F" w:rsidRPr="00BD6C06" w:rsidRDefault="00BD515F" w:rsidP="006C09C9">
            <w:pPr>
              <w:jc w:val="both"/>
              <w:rPr>
                <w:color w:val="000000" w:themeColor="text1"/>
                <w:sz w:val="22"/>
                <w:szCs w:val="22"/>
              </w:rPr>
            </w:pPr>
            <w:r w:rsidRPr="00BD6C06">
              <w:rPr>
                <w:color w:val="000000" w:themeColor="text1"/>
                <w:sz w:val="22"/>
                <w:szCs w:val="22"/>
              </w:rPr>
              <w:t>U1 – KB_U01</w:t>
            </w:r>
          </w:p>
          <w:p w14:paraId="33BDD612" w14:textId="77777777" w:rsidR="00BD515F" w:rsidRPr="00BD6C06" w:rsidRDefault="00BD515F" w:rsidP="006C09C9">
            <w:pPr>
              <w:jc w:val="both"/>
              <w:rPr>
                <w:color w:val="000000" w:themeColor="text1"/>
                <w:sz w:val="22"/>
                <w:szCs w:val="22"/>
              </w:rPr>
            </w:pPr>
            <w:r w:rsidRPr="00BD6C06">
              <w:rPr>
                <w:color w:val="000000" w:themeColor="text1"/>
                <w:sz w:val="22"/>
                <w:szCs w:val="22"/>
              </w:rPr>
              <w:t>U2 – KB_U02</w:t>
            </w:r>
          </w:p>
          <w:p w14:paraId="14CA3B18" w14:textId="77777777" w:rsidR="00BD515F" w:rsidRPr="00BD6C06" w:rsidRDefault="00BD515F" w:rsidP="006C09C9">
            <w:pPr>
              <w:jc w:val="both"/>
              <w:rPr>
                <w:color w:val="000000" w:themeColor="text1"/>
                <w:sz w:val="22"/>
                <w:szCs w:val="22"/>
              </w:rPr>
            </w:pPr>
            <w:r w:rsidRPr="00BD6C06">
              <w:rPr>
                <w:color w:val="000000" w:themeColor="text1"/>
                <w:sz w:val="22"/>
                <w:szCs w:val="22"/>
              </w:rPr>
              <w:t>U3 – KB_U03</w:t>
            </w:r>
          </w:p>
          <w:p w14:paraId="2D49D74B" w14:textId="77777777" w:rsidR="00BD515F" w:rsidRPr="00BD6C06" w:rsidRDefault="00BD515F" w:rsidP="006C09C9">
            <w:pPr>
              <w:jc w:val="both"/>
              <w:rPr>
                <w:color w:val="000000" w:themeColor="text1"/>
                <w:sz w:val="22"/>
                <w:szCs w:val="22"/>
              </w:rPr>
            </w:pPr>
            <w:r w:rsidRPr="00BD6C06">
              <w:rPr>
                <w:color w:val="000000" w:themeColor="text1"/>
                <w:sz w:val="22"/>
                <w:szCs w:val="22"/>
              </w:rPr>
              <w:t>K1 – KB_K01</w:t>
            </w:r>
          </w:p>
        </w:tc>
      </w:tr>
      <w:tr w:rsidR="00BD6C06" w:rsidRPr="00BD6C06" w14:paraId="28B2BBE5" w14:textId="77777777" w:rsidTr="00B37B34">
        <w:tc>
          <w:tcPr>
            <w:tcW w:w="3942" w:type="dxa"/>
            <w:shd w:val="clear" w:color="auto" w:fill="auto"/>
          </w:tcPr>
          <w:p w14:paraId="015F8E22" w14:textId="77777777" w:rsidR="00BD515F" w:rsidRPr="00BD6C06" w:rsidRDefault="00BD515F" w:rsidP="006C09C9">
            <w:pPr>
              <w:rPr>
                <w:color w:val="000000" w:themeColor="text1"/>
                <w:sz w:val="22"/>
                <w:szCs w:val="22"/>
              </w:rPr>
            </w:pPr>
            <w:r w:rsidRPr="00BD6C06">
              <w:rPr>
                <w:color w:val="000000" w:themeColor="text1"/>
                <w:sz w:val="22"/>
                <w:szCs w:val="22"/>
              </w:rPr>
              <w:t xml:space="preserve">Wymagania wstępne i dodatkowe </w:t>
            </w:r>
          </w:p>
        </w:tc>
        <w:tc>
          <w:tcPr>
            <w:tcW w:w="5267" w:type="dxa"/>
            <w:shd w:val="clear" w:color="auto" w:fill="auto"/>
          </w:tcPr>
          <w:p w14:paraId="49DC6F9D" w14:textId="77777777" w:rsidR="00BD515F" w:rsidRPr="00BD6C06" w:rsidRDefault="00BD515F" w:rsidP="006C09C9">
            <w:pPr>
              <w:jc w:val="both"/>
              <w:rPr>
                <w:color w:val="000000" w:themeColor="text1"/>
                <w:sz w:val="22"/>
                <w:szCs w:val="22"/>
              </w:rPr>
            </w:pPr>
            <w:r w:rsidRPr="00BD6C06">
              <w:rPr>
                <w:color w:val="000000" w:themeColor="text1"/>
                <w:sz w:val="22"/>
                <w:szCs w:val="22"/>
              </w:rPr>
              <w:t>-</w:t>
            </w:r>
          </w:p>
        </w:tc>
      </w:tr>
      <w:tr w:rsidR="00BD6C06" w:rsidRPr="00BD6C06" w14:paraId="6A711BF2" w14:textId="77777777" w:rsidTr="00B37B34">
        <w:tc>
          <w:tcPr>
            <w:tcW w:w="3942" w:type="dxa"/>
            <w:shd w:val="clear" w:color="auto" w:fill="auto"/>
          </w:tcPr>
          <w:p w14:paraId="6BDF07AC" w14:textId="77777777" w:rsidR="00BD515F" w:rsidRPr="00BD6C06" w:rsidRDefault="00BD515F" w:rsidP="006C09C9">
            <w:pPr>
              <w:rPr>
                <w:color w:val="000000" w:themeColor="text1"/>
                <w:sz w:val="22"/>
                <w:szCs w:val="22"/>
              </w:rPr>
            </w:pPr>
            <w:r w:rsidRPr="00BD6C06">
              <w:rPr>
                <w:color w:val="000000" w:themeColor="text1"/>
                <w:sz w:val="22"/>
                <w:szCs w:val="22"/>
              </w:rPr>
              <w:t xml:space="preserve">Treści programowe modułu </w:t>
            </w:r>
          </w:p>
          <w:p w14:paraId="66363643" w14:textId="77777777" w:rsidR="00BD515F" w:rsidRPr="00BD6C06" w:rsidRDefault="00BD515F" w:rsidP="006C09C9">
            <w:pPr>
              <w:rPr>
                <w:color w:val="000000" w:themeColor="text1"/>
                <w:sz w:val="22"/>
                <w:szCs w:val="22"/>
              </w:rPr>
            </w:pPr>
          </w:p>
        </w:tc>
        <w:tc>
          <w:tcPr>
            <w:tcW w:w="5267" w:type="dxa"/>
            <w:shd w:val="clear" w:color="auto" w:fill="auto"/>
          </w:tcPr>
          <w:p w14:paraId="48CC8E04" w14:textId="77777777" w:rsidR="00BD515F" w:rsidRPr="00BD6C06" w:rsidRDefault="00BD515F" w:rsidP="006C09C9">
            <w:pPr>
              <w:rPr>
                <w:color w:val="000000" w:themeColor="text1"/>
                <w:sz w:val="22"/>
                <w:szCs w:val="22"/>
              </w:rPr>
            </w:pPr>
            <w:r w:rsidRPr="00BD6C06">
              <w:rPr>
                <w:color w:val="000000" w:themeColor="text1"/>
                <w:sz w:val="22"/>
                <w:szCs w:val="22"/>
              </w:rPr>
              <w:t xml:space="preserve">Układy tkankowe roślin (budowa, rozmieszczenie i funkcje); budowa anatomiczna i morfologiczna organów roślin okrytonasiennych; cechy budowy ziaren pyłku; wykorzystanie ziaren pyłku jako materiału dowodowego w kryminalistyce; sposoby pobierania próbo do analizy </w:t>
            </w:r>
            <w:r w:rsidRPr="00BD6C06">
              <w:rPr>
                <w:color w:val="000000" w:themeColor="text1"/>
                <w:sz w:val="22"/>
                <w:szCs w:val="22"/>
              </w:rPr>
              <w:lastRenderedPageBreak/>
              <w:t xml:space="preserve">pyłkowej; sezonowość występowania pyłku w powietrzu; cechy budowy i możliwości wykorzystania okrzemek w praktyce śledczej; analiza jakościowa okrzemek pochodzących z różnych typów siedlisk </w:t>
            </w:r>
          </w:p>
        </w:tc>
      </w:tr>
      <w:tr w:rsidR="00BD6C06" w:rsidRPr="00BD6C06" w14:paraId="60956430" w14:textId="77777777" w:rsidTr="00B37B34">
        <w:tc>
          <w:tcPr>
            <w:tcW w:w="3942" w:type="dxa"/>
            <w:shd w:val="clear" w:color="auto" w:fill="auto"/>
          </w:tcPr>
          <w:p w14:paraId="104A13B8" w14:textId="77777777" w:rsidR="00BD515F" w:rsidRPr="00BD6C06" w:rsidRDefault="00BD515F" w:rsidP="006C09C9">
            <w:pPr>
              <w:rPr>
                <w:color w:val="000000" w:themeColor="text1"/>
                <w:sz w:val="22"/>
                <w:szCs w:val="22"/>
              </w:rPr>
            </w:pPr>
            <w:r w:rsidRPr="00BD6C06">
              <w:rPr>
                <w:color w:val="000000" w:themeColor="text1"/>
                <w:sz w:val="22"/>
                <w:szCs w:val="22"/>
              </w:rPr>
              <w:lastRenderedPageBreak/>
              <w:t>Wykaz literatury podstawowej i uzupełniającej</w:t>
            </w:r>
          </w:p>
        </w:tc>
        <w:tc>
          <w:tcPr>
            <w:tcW w:w="5267" w:type="dxa"/>
            <w:shd w:val="clear" w:color="auto" w:fill="auto"/>
          </w:tcPr>
          <w:p w14:paraId="04E3368A" w14:textId="77777777" w:rsidR="00BD515F" w:rsidRPr="00BD6C06" w:rsidRDefault="00BD515F" w:rsidP="006C09C9">
            <w:pPr>
              <w:rPr>
                <w:color w:val="000000" w:themeColor="text1"/>
                <w:sz w:val="22"/>
                <w:szCs w:val="22"/>
                <w:u w:val="single"/>
              </w:rPr>
            </w:pPr>
            <w:r w:rsidRPr="00BD6C06">
              <w:rPr>
                <w:color w:val="000000" w:themeColor="text1"/>
                <w:sz w:val="22"/>
                <w:szCs w:val="22"/>
                <w:u w:val="single"/>
              </w:rPr>
              <w:t>Literatura wymagana</w:t>
            </w:r>
          </w:p>
          <w:p w14:paraId="1BB0048E" w14:textId="77777777" w:rsidR="00BD515F" w:rsidRPr="00BD6C06" w:rsidRDefault="00BD515F" w:rsidP="00BD515F">
            <w:pPr>
              <w:numPr>
                <w:ilvl w:val="0"/>
                <w:numId w:val="12"/>
              </w:numPr>
              <w:tabs>
                <w:tab w:val="left" w:pos="311"/>
              </w:tabs>
              <w:ind w:left="311" w:hanging="278"/>
              <w:rPr>
                <w:color w:val="000000" w:themeColor="text1"/>
                <w:sz w:val="22"/>
                <w:szCs w:val="22"/>
              </w:rPr>
            </w:pPr>
            <w:proofErr w:type="spellStart"/>
            <w:r w:rsidRPr="00BD6C06">
              <w:rPr>
                <w:color w:val="000000" w:themeColor="text1"/>
                <w:sz w:val="22"/>
                <w:szCs w:val="22"/>
              </w:rPr>
              <w:t>Jasnowska</w:t>
            </w:r>
            <w:proofErr w:type="spellEnd"/>
            <w:r w:rsidRPr="00BD6C06">
              <w:rPr>
                <w:color w:val="000000" w:themeColor="text1"/>
                <w:sz w:val="22"/>
                <w:szCs w:val="22"/>
              </w:rPr>
              <w:t xml:space="preserve"> J., </w:t>
            </w:r>
            <w:proofErr w:type="spellStart"/>
            <w:r w:rsidRPr="00BD6C06">
              <w:rPr>
                <w:color w:val="000000" w:themeColor="text1"/>
                <w:sz w:val="22"/>
                <w:szCs w:val="22"/>
              </w:rPr>
              <w:t>Jasnowski</w:t>
            </w:r>
            <w:proofErr w:type="spellEnd"/>
            <w:r w:rsidRPr="00BD6C06">
              <w:rPr>
                <w:color w:val="000000" w:themeColor="text1"/>
                <w:sz w:val="22"/>
                <w:szCs w:val="22"/>
              </w:rPr>
              <w:t xml:space="preserve"> M., Radomski J., Friedrich S., Kowalski. Botanika. Wyd. </w:t>
            </w:r>
            <w:proofErr w:type="spellStart"/>
            <w:r w:rsidRPr="00BD6C06">
              <w:rPr>
                <w:color w:val="000000" w:themeColor="text1"/>
                <w:sz w:val="22"/>
                <w:szCs w:val="22"/>
              </w:rPr>
              <w:t>Brasika</w:t>
            </w:r>
            <w:proofErr w:type="spellEnd"/>
            <w:r w:rsidRPr="00BD6C06">
              <w:rPr>
                <w:color w:val="000000" w:themeColor="text1"/>
                <w:sz w:val="22"/>
                <w:szCs w:val="22"/>
              </w:rPr>
              <w:t>, Szczecin, 1999.</w:t>
            </w:r>
          </w:p>
          <w:p w14:paraId="4AAB8CCF" w14:textId="77777777" w:rsidR="00BD515F" w:rsidRPr="00BD6C06" w:rsidRDefault="00BD515F" w:rsidP="00BD515F">
            <w:pPr>
              <w:numPr>
                <w:ilvl w:val="0"/>
                <w:numId w:val="12"/>
              </w:numPr>
              <w:tabs>
                <w:tab w:val="left" w:pos="311"/>
              </w:tabs>
              <w:ind w:left="311" w:hanging="278"/>
              <w:rPr>
                <w:color w:val="000000" w:themeColor="text1"/>
                <w:sz w:val="22"/>
                <w:szCs w:val="22"/>
              </w:rPr>
            </w:pPr>
            <w:proofErr w:type="spellStart"/>
            <w:r w:rsidRPr="00BD6C06">
              <w:rPr>
                <w:color w:val="000000" w:themeColor="text1"/>
                <w:sz w:val="22"/>
                <w:szCs w:val="22"/>
              </w:rPr>
              <w:t>Dybova</w:t>
            </w:r>
            <w:proofErr w:type="spellEnd"/>
            <w:r w:rsidRPr="00BD6C06">
              <w:rPr>
                <w:color w:val="000000" w:themeColor="text1"/>
                <w:sz w:val="22"/>
                <w:szCs w:val="22"/>
              </w:rPr>
              <w:t>-Jachowicz S., Sadowska A. (Red.), Palinologia. Instytut Botaniki PAN, Kraków, 2003.</w:t>
            </w:r>
          </w:p>
          <w:p w14:paraId="3245B725" w14:textId="77777777" w:rsidR="00BD515F" w:rsidRPr="00BD6C06" w:rsidRDefault="00BD515F" w:rsidP="00BD515F">
            <w:pPr>
              <w:numPr>
                <w:ilvl w:val="0"/>
                <w:numId w:val="12"/>
              </w:numPr>
              <w:tabs>
                <w:tab w:val="left" w:pos="311"/>
              </w:tabs>
              <w:ind w:left="311" w:hanging="278"/>
              <w:rPr>
                <w:color w:val="000000" w:themeColor="text1"/>
                <w:sz w:val="22"/>
                <w:szCs w:val="22"/>
              </w:rPr>
            </w:pPr>
            <w:r w:rsidRPr="00BD6C06">
              <w:rPr>
                <w:color w:val="000000" w:themeColor="text1"/>
                <w:sz w:val="22"/>
                <w:szCs w:val="22"/>
              </w:rPr>
              <w:t xml:space="preserve">Kawecka B., </w:t>
            </w:r>
            <w:proofErr w:type="spellStart"/>
            <w:r w:rsidRPr="00BD6C06">
              <w:rPr>
                <w:color w:val="000000" w:themeColor="text1"/>
                <w:sz w:val="22"/>
                <w:szCs w:val="22"/>
              </w:rPr>
              <w:t>Eloranta</w:t>
            </w:r>
            <w:proofErr w:type="spellEnd"/>
            <w:r w:rsidRPr="00BD6C06">
              <w:rPr>
                <w:color w:val="000000" w:themeColor="text1"/>
                <w:sz w:val="22"/>
                <w:szCs w:val="22"/>
              </w:rPr>
              <w:t xml:space="preserve"> P. 1994. Zarys ekologii glonów wód słodkich i środowisk lądowych. Wyd. PWN, Warszawa.</w:t>
            </w:r>
          </w:p>
          <w:p w14:paraId="378FC708" w14:textId="77777777" w:rsidR="00BD515F" w:rsidRPr="00BD6C06" w:rsidRDefault="00BD515F" w:rsidP="00BD515F">
            <w:pPr>
              <w:numPr>
                <w:ilvl w:val="0"/>
                <w:numId w:val="12"/>
              </w:numPr>
              <w:tabs>
                <w:tab w:val="left" w:pos="311"/>
              </w:tabs>
              <w:ind w:left="311" w:hanging="278"/>
              <w:rPr>
                <w:color w:val="000000" w:themeColor="text1"/>
                <w:sz w:val="22"/>
                <w:szCs w:val="22"/>
              </w:rPr>
            </w:pPr>
            <w:r w:rsidRPr="00BD6C06">
              <w:rPr>
                <w:color w:val="000000" w:themeColor="text1"/>
                <w:sz w:val="22"/>
                <w:szCs w:val="22"/>
              </w:rPr>
              <w:t>Bąk M., Witkowski A., Żelazna-Wieczorek J., Wojtal A.Z., Szczepocka E., Szulc K., Szulc B. 2012. Klucz do oznaczania okrzemek w fitobentosie na potrzeby oceny stanu ekologicznego wód powierzchniowych w Polsce. Warszawa, Biblioteka Monitoringu Środowiska.</w:t>
            </w:r>
          </w:p>
          <w:p w14:paraId="21D3476A" w14:textId="77777777" w:rsidR="00BD515F" w:rsidRPr="00BD6C06" w:rsidRDefault="00BD515F" w:rsidP="006C09C9">
            <w:pPr>
              <w:rPr>
                <w:color w:val="000000" w:themeColor="text1"/>
                <w:sz w:val="22"/>
                <w:szCs w:val="22"/>
                <w:u w:val="single"/>
              </w:rPr>
            </w:pPr>
            <w:r w:rsidRPr="00BD6C06">
              <w:rPr>
                <w:color w:val="000000" w:themeColor="text1"/>
                <w:sz w:val="22"/>
                <w:szCs w:val="22"/>
                <w:u w:val="single"/>
              </w:rPr>
              <w:t>Literatura zalecana</w:t>
            </w:r>
          </w:p>
          <w:p w14:paraId="41676840" w14:textId="77777777" w:rsidR="00BD515F" w:rsidRPr="00BD6C06" w:rsidRDefault="00BD515F" w:rsidP="00BD515F">
            <w:pPr>
              <w:numPr>
                <w:ilvl w:val="0"/>
                <w:numId w:val="13"/>
              </w:numPr>
              <w:ind w:left="459" w:hanging="284"/>
              <w:rPr>
                <w:color w:val="000000" w:themeColor="text1"/>
                <w:sz w:val="22"/>
                <w:szCs w:val="22"/>
              </w:rPr>
            </w:pPr>
            <w:r w:rsidRPr="00BD6C06">
              <w:rPr>
                <w:color w:val="000000" w:themeColor="text1"/>
                <w:sz w:val="22"/>
                <w:szCs w:val="22"/>
              </w:rPr>
              <w:t>Hejnowicz Z., Anatomia i histogeneza roślin naczyniowych. Wyd. Nauk. PWN, Warszawa, 2002.</w:t>
            </w:r>
          </w:p>
          <w:p w14:paraId="371748AD" w14:textId="77777777" w:rsidR="00BD515F" w:rsidRPr="00BD6C06" w:rsidRDefault="00BD515F" w:rsidP="00BD515F">
            <w:pPr>
              <w:pStyle w:val="Akapitzlist"/>
              <w:numPr>
                <w:ilvl w:val="0"/>
                <w:numId w:val="13"/>
              </w:numPr>
              <w:tabs>
                <w:tab w:val="left" w:pos="311"/>
              </w:tabs>
              <w:ind w:left="453" w:hanging="268"/>
              <w:rPr>
                <w:color w:val="000000" w:themeColor="text1"/>
                <w:sz w:val="22"/>
                <w:szCs w:val="22"/>
              </w:rPr>
            </w:pPr>
            <w:r w:rsidRPr="00BD6C06">
              <w:rPr>
                <w:color w:val="000000" w:themeColor="text1"/>
                <w:sz w:val="22"/>
                <w:szCs w:val="22"/>
              </w:rPr>
              <w:t>Szweykowska A., Szweykowski J., Botanika t. I, Wyd. Nauk. PWN Warszawa, 2007, 2012</w:t>
            </w:r>
          </w:p>
          <w:p w14:paraId="134BDE21" w14:textId="77777777" w:rsidR="00BD515F" w:rsidRPr="00BD6C06" w:rsidRDefault="00BD515F" w:rsidP="00BD515F">
            <w:pPr>
              <w:numPr>
                <w:ilvl w:val="0"/>
                <w:numId w:val="13"/>
              </w:numPr>
              <w:ind w:left="459" w:hanging="284"/>
              <w:rPr>
                <w:color w:val="000000" w:themeColor="text1"/>
                <w:sz w:val="22"/>
                <w:szCs w:val="22"/>
              </w:rPr>
            </w:pPr>
            <w:proofErr w:type="spellStart"/>
            <w:r w:rsidRPr="00BD6C06">
              <w:rPr>
                <w:color w:val="000000" w:themeColor="text1"/>
                <w:sz w:val="22"/>
                <w:szCs w:val="22"/>
              </w:rPr>
              <w:t>Weryszko</w:t>
            </w:r>
            <w:proofErr w:type="spellEnd"/>
            <w:r w:rsidRPr="00BD6C06">
              <w:rPr>
                <w:color w:val="000000" w:themeColor="text1"/>
                <w:sz w:val="22"/>
                <w:szCs w:val="22"/>
              </w:rPr>
              <w:t>-Chmielewska E. (Red.), Aerobiologia. Wyd. Akademii Rolniczej w Lublinie, 2007.</w:t>
            </w:r>
          </w:p>
        </w:tc>
      </w:tr>
      <w:tr w:rsidR="00BD6C06" w:rsidRPr="00BD6C06" w14:paraId="63810FD6" w14:textId="77777777" w:rsidTr="00B37B34">
        <w:tc>
          <w:tcPr>
            <w:tcW w:w="3942" w:type="dxa"/>
            <w:shd w:val="clear" w:color="auto" w:fill="auto"/>
          </w:tcPr>
          <w:p w14:paraId="5E317B39" w14:textId="77777777" w:rsidR="00BD515F" w:rsidRPr="00BD6C06" w:rsidRDefault="00BD515F" w:rsidP="006C09C9">
            <w:pPr>
              <w:rPr>
                <w:color w:val="000000" w:themeColor="text1"/>
                <w:sz w:val="22"/>
                <w:szCs w:val="22"/>
              </w:rPr>
            </w:pPr>
            <w:r w:rsidRPr="00BD6C06">
              <w:rPr>
                <w:color w:val="000000" w:themeColor="text1"/>
                <w:sz w:val="22"/>
                <w:szCs w:val="22"/>
              </w:rPr>
              <w:t>Planowane formy/działania/metody dydaktyczne</w:t>
            </w:r>
          </w:p>
        </w:tc>
        <w:tc>
          <w:tcPr>
            <w:tcW w:w="5267" w:type="dxa"/>
            <w:shd w:val="clear" w:color="auto" w:fill="auto"/>
          </w:tcPr>
          <w:p w14:paraId="2B51283A" w14:textId="77777777" w:rsidR="00BD515F" w:rsidRPr="00BD6C06" w:rsidRDefault="00BD515F" w:rsidP="006C09C9">
            <w:pPr>
              <w:rPr>
                <w:color w:val="000000" w:themeColor="text1"/>
                <w:sz w:val="22"/>
                <w:szCs w:val="22"/>
              </w:rPr>
            </w:pPr>
            <w:r w:rsidRPr="00BD6C06">
              <w:rPr>
                <w:color w:val="000000" w:themeColor="text1"/>
                <w:sz w:val="22"/>
                <w:szCs w:val="22"/>
              </w:rPr>
              <w:t>Wykład multimedialny, ćwiczenia z wykorzystaniem preparatów mikroskopowych oraz materiału roślinnego, doświadczenie, pokaz, dyskusja</w:t>
            </w:r>
          </w:p>
        </w:tc>
      </w:tr>
      <w:tr w:rsidR="00BD6C06" w:rsidRPr="00BD6C06" w14:paraId="690806A9" w14:textId="77777777" w:rsidTr="00B37B34">
        <w:tc>
          <w:tcPr>
            <w:tcW w:w="3942" w:type="dxa"/>
            <w:shd w:val="clear" w:color="auto" w:fill="auto"/>
          </w:tcPr>
          <w:p w14:paraId="69496B9E" w14:textId="77777777" w:rsidR="00BD515F" w:rsidRPr="00BD6C06" w:rsidRDefault="00BD515F" w:rsidP="006C09C9">
            <w:pPr>
              <w:rPr>
                <w:color w:val="000000" w:themeColor="text1"/>
                <w:sz w:val="22"/>
                <w:szCs w:val="22"/>
              </w:rPr>
            </w:pPr>
            <w:r w:rsidRPr="00BD6C06">
              <w:rPr>
                <w:color w:val="000000" w:themeColor="text1"/>
                <w:sz w:val="22"/>
                <w:szCs w:val="22"/>
              </w:rPr>
              <w:t>Sposoby weryfikacji oraz formy dokumentowania osiągniętych efektów uczenia się</w:t>
            </w:r>
          </w:p>
        </w:tc>
        <w:tc>
          <w:tcPr>
            <w:tcW w:w="5267" w:type="dxa"/>
            <w:shd w:val="clear" w:color="auto" w:fill="auto"/>
          </w:tcPr>
          <w:p w14:paraId="40B2754C" w14:textId="77777777" w:rsidR="00BD515F" w:rsidRPr="00BD6C06" w:rsidRDefault="00BD515F" w:rsidP="006C09C9">
            <w:pPr>
              <w:rPr>
                <w:color w:val="000000" w:themeColor="text1"/>
                <w:sz w:val="22"/>
                <w:szCs w:val="22"/>
                <w:u w:val="single"/>
              </w:rPr>
            </w:pPr>
            <w:r w:rsidRPr="00BD6C06">
              <w:rPr>
                <w:color w:val="000000" w:themeColor="text1"/>
                <w:sz w:val="22"/>
                <w:szCs w:val="22"/>
                <w:u w:val="single"/>
              </w:rPr>
              <w:t>SPOSOBY WERYFIKACJI:</w:t>
            </w:r>
          </w:p>
          <w:p w14:paraId="194AC9D7" w14:textId="77777777" w:rsidR="00BD515F" w:rsidRPr="00BD6C06" w:rsidRDefault="00BD515F" w:rsidP="006C09C9">
            <w:pPr>
              <w:rPr>
                <w:color w:val="000000" w:themeColor="text1"/>
                <w:sz w:val="22"/>
                <w:szCs w:val="22"/>
              </w:rPr>
            </w:pPr>
            <w:r w:rsidRPr="00BD6C06">
              <w:rPr>
                <w:color w:val="000000" w:themeColor="text1"/>
                <w:sz w:val="22"/>
                <w:szCs w:val="22"/>
              </w:rPr>
              <w:t xml:space="preserve">W1 – sprawdziany pisemne, praca pisemna </w:t>
            </w:r>
          </w:p>
          <w:p w14:paraId="652DFFCA" w14:textId="77777777" w:rsidR="00BD515F" w:rsidRPr="00BD6C06" w:rsidRDefault="00BD515F" w:rsidP="006C09C9">
            <w:pPr>
              <w:rPr>
                <w:color w:val="000000" w:themeColor="text1"/>
                <w:sz w:val="22"/>
                <w:szCs w:val="22"/>
              </w:rPr>
            </w:pPr>
            <w:r w:rsidRPr="00BD6C06">
              <w:rPr>
                <w:color w:val="000000" w:themeColor="text1"/>
                <w:sz w:val="22"/>
                <w:szCs w:val="22"/>
              </w:rPr>
              <w:t>W2 – sprawdzian pisemny</w:t>
            </w:r>
          </w:p>
          <w:p w14:paraId="30BADB8D" w14:textId="77777777" w:rsidR="00BD515F" w:rsidRPr="00BD6C06" w:rsidRDefault="00BD515F" w:rsidP="006C09C9">
            <w:pPr>
              <w:rPr>
                <w:color w:val="000000" w:themeColor="text1"/>
                <w:sz w:val="22"/>
                <w:szCs w:val="22"/>
              </w:rPr>
            </w:pPr>
            <w:r w:rsidRPr="00BD6C06">
              <w:rPr>
                <w:color w:val="000000" w:themeColor="text1"/>
                <w:sz w:val="22"/>
                <w:szCs w:val="22"/>
              </w:rPr>
              <w:t>W3 – sprawdzian pisemny</w:t>
            </w:r>
          </w:p>
          <w:p w14:paraId="0B856AAC" w14:textId="77777777" w:rsidR="00BD515F" w:rsidRPr="00BD6C06" w:rsidRDefault="00BD515F" w:rsidP="006C09C9">
            <w:pPr>
              <w:pStyle w:val="Tekstkomentarza"/>
              <w:spacing w:after="0"/>
              <w:rPr>
                <w:rFonts w:ascii="Times New Roman" w:hAnsi="Times New Roman" w:cs="Times New Roman"/>
                <w:i/>
                <w:color w:val="000000" w:themeColor="text1"/>
                <w:sz w:val="22"/>
                <w:szCs w:val="22"/>
              </w:rPr>
            </w:pPr>
          </w:p>
          <w:p w14:paraId="1859EFAD" w14:textId="77777777" w:rsidR="00BD515F" w:rsidRPr="00BD6C06" w:rsidRDefault="00BD515F" w:rsidP="006C09C9">
            <w:pPr>
              <w:pStyle w:val="Tekstkomentarza"/>
              <w:spacing w:after="0"/>
              <w:rPr>
                <w:rFonts w:ascii="Times New Roman" w:hAnsi="Times New Roman" w:cs="Times New Roman"/>
                <w:color w:val="000000" w:themeColor="text1"/>
                <w:sz w:val="22"/>
                <w:szCs w:val="22"/>
              </w:rPr>
            </w:pPr>
            <w:r w:rsidRPr="00BD6C06">
              <w:rPr>
                <w:rFonts w:ascii="Times New Roman" w:hAnsi="Times New Roman" w:cs="Times New Roman"/>
                <w:color w:val="000000" w:themeColor="text1"/>
                <w:sz w:val="22"/>
                <w:szCs w:val="22"/>
              </w:rPr>
              <w:t>U1 – ocena eksperymentu,</w:t>
            </w:r>
          </w:p>
          <w:p w14:paraId="4D4C733F" w14:textId="77777777" w:rsidR="00BD515F" w:rsidRPr="00BD6C06" w:rsidRDefault="00BD515F" w:rsidP="006C09C9">
            <w:pPr>
              <w:pStyle w:val="Tekstkomentarza"/>
              <w:spacing w:after="0"/>
              <w:rPr>
                <w:rFonts w:ascii="Times New Roman" w:hAnsi="Times New Roman" w:cs="Times New Roman"/>
                <w:color w:val="000000" w:themeColor="text1"/>
                <w:sz w:val="22"/>
                <w:szCs w:val="22"/>
              </w:rPr>
            </w:pPr>
            <w:r w:rsidRPr="00BD6C06">
              <w:rPr>
                <w:rFonts w:ascii="Times New Roman" w:hAnsi="Times New Roman" w:cs="Times New Roman"/>
                <w:color w:val="000000" w:themeColor="text1"/>
                <w:sz w:val="22"/>
                <w:szCs w:val="22"/>
              </w:rPr>
              <w:t xml:space="preserve">U2 – ocena eksperymentu,  ocena sprawdzianów. </w:t>
            </w:r>
          </w:p>
          <w:p w14:paraId="08EE28F5" w14:textId="77777777" w:rsidR="00BD515F" w:rsidRPr="00BD6C06" w:rsidRDefault="00BD515F" w:rsidP="006C09C9">
            <w:pPr>
              <w:pStyle w:val="Tekstkomentarza"/>
              <w:spacing w:after="0"/>
              <w:rPr>
                <w:rFonts w:ascii="Times New Roman" w:hAnsi="Times New Roman" w:cs="Times New Roman"/>
                <w:color w:val="000000" w:themeColor="text1"/>
                <w:sz w:val="22"/>
                <w:szCs w:val="22"/>
              </w:rPr>
            </w:pPr>
            <w:r w:rsidRPr="00BD6C06">
              <w:rPr>
                <w:rFonts w:ascii="Times New Roman" w:hAnsi="Times New Roman" w:cs="Times New Roman"/>
                <w:color w:val="000000" w:themeColor="text1"/>
                <w:sz w:val="22"/>
                <w:szCs w:val="22"/>
              </w:rPr>
              <w:t>U3 – sprawdzian testowy</w:t>
            </w:r>
          </w:p>
          <w:p w14:paraId="33A5F627" w14:textId="77777777" w:rsidR="00BD515F" w:rsidRPr="00BD6C06" w:rsidRDefault="00BD515F" w:rsidP="006C09C9">
            <w:pPr>
              <w:pStyle w:val="Tekstkomentarza"/>
              <w:spacing w:after="0"/>
              <w:rPr>
                <w:rFonts w:ascii="Times New Roman" w:hAnsi="Times New Roman" w:cs="Times New Roman"/>
                <w:i/>
                <w:color w:val="000000" w:themeColor="text1"/>
                <w:sz w:val="22"/>
                <w:szCs w:val="22"/>
              </w:rPr>
            </w:pPr>
          </w:p>
          <w:p w14:paraId="00E10406" w14:textId="77777777" w:rsidR="00BD515F" w:rsidRPr="00BD6C06" w:rsidRDefault="00BD515F" w:rsidP="006C09C9">
            <w:pPr>
              <w:rPr>
                <w:color w:val="000000" w:themeColor="text1"/>
                <w:sz w:val="22"/>
                <w:szCs w:val="22"/>
              </w:rPr>
            </w:pPr>
            <w:r w:rsidRPr="00BD6C06">
              <w:rPr>
                <w:color w:val="000000" w:themeColor="text1"/>
                <w:sz w:val="22"/>
                <w:szCs w:val="22"/>
              </w:rPr>
              <w:t>K1 – udział w dyskusji, sprawdziany pisemne.</w:t>
            </w:r>
          </w:p>
          <w:p w14:paraId="53640317" w14:textId="77777777" w:rsidR="00BD515F" w:rsidRPr="00BD6C06" w:rsidRDefault="00BD515F" w:rsidP="006C09C9">
            <w:pPr>
              <w:rPr>
                <w:color w:val="000000" w:themeColor="text1"/>
                <w:sz w:val="22"/>
                <w:szCs w:val="22"/>
              </w:rPr>
            </w:pPr>
          </w:p>
          <w:p w14:paraId="3ED769F1" w14:textId="77777777" w:rsidR="00BD515F" w:rsidRPr="00BD6C06" w:rsidRDefault="00BD515F" w:rsidP="006C09C9">
            <w:pPr>
              <w:rPr>
                <w:color w:val="000000" w:themeColor="text1"/>
                <w:sz w:val="22"/>
                <w:szCs w:val="22"/>
              </w:rPr>
            </w:pPr>
            <w:r w:rsidRPr="00BD6C06">
              <w:rPr>
                <w:color w:val="000000" w:themeColor="text1"/>
                <w:sz w:val="22"/>
                <w:szCs w:val="22"/>
                <w:u w:val="single"/>
              </w:rPr>
              <w:t>DOKUMENTOWANIE OSIĄGNIĘTYCH EFEKTÓW UCZENIA SIĘ</w:t>
            </w:r>
            <w:r w:rsidRPr="00BD6C06">
              <w:rPr>
                <w:color w:val="000000" w:themeColor="text1"/>
                <w:sz w:val="22"/>
                <w:szCs w:val="22"/>
              </w:rPr>
              <w:t xml:space="preserve">: zaliczenia sprawdzianów, pracy pisemnej, sprawozdanie z eksperymentu archiwizowane w formie papierowej </w:t>
            </w:r>
          </w:p>
        </w:tc>
      </w:tr>
      <w:tr w:rsidR="00BD6C06" w:rsidRPr="00BD6C06" w14:paraId="3FAE9F34" w14:textId="77777777" w:rsidTr="00B37B34">
        <w:trPr>
          <w:trHeight w:val="890"/>
        </w:trPr>
        <w:tc>
          <w:tcPr>
            <w:tcW w:w="3942" w:type="dxa"/>
            <w:shd w:val="clear" w:color="auto" w:fill="auto"/>
          </w:tcPr>
          <w:p w14:paraId="73F45F80" w14:textId="77777777" w:rsidR="00BD515F" w:rsidRPr="00BD6C06" w:rsidRDefault="00BD515F" w:rsidP="006C09C9">
            <w:pPr>
              <w:rPr>
                <w:color w:val="000000" w:themeColor="text1"/>
                <w:sz w:val="22"/>
                <w:szCs w:val="22"/>
              </w:rPr>
            </w:pPr>
            <w:r w:rsidRPr="00BD6C06">
              <w:rPr>
                <w:color w:val="000000" w:themeColor="text1"/>
                <w:sz w:val="22"/>
                <w:szCs w:val="22"/>
              </w:rPr>
              <w:t>Elementy i wagi mające wpływ na ocenę końcową</w:t>
            </w:r>
          </w:p>
          <w:p w14:paraId="0100B71A" w14:textId="77777777" w:rsidR="00BD515F" w:rsidRPr="00BD6C06" w:rsidRDefault="00BD515F" w:rsidP="006C09C9">
            <w:pPr>
              <w:rPr>
                <w:color w:val="000000" w:themeColor="text1"/>
                <w:sz w:val="22"/>
                <w:szCs w:val="22"/>
              </w:rPr>
            </w:pPr>
          </w:p>
        </w:tc>
        <w:tc>
          <w:tcPr>
            <w:tcW w:w="5267" w:type="dxa"/>
            <w:shd w:val="clear" w:color="auto" w:fill="auto"/>
          </w:tcPr>
          <w:p w14:paraId="137D0ED4" w14:textId="77777777" w:rsidR="00BD515F" w:rsidRPr="00BD6C06" w:rsidRDefault="00BD515F" w:rsidP="006C09C9">
            <w:pPr>
              <w:rPr>
                <w:color w:val="000000" w:themeColor="text1"/>
                <w:sz w:val="22"/>
                <w:szCs w:val="22"/>
              </w:rPr>
            </w:pPr>
            <w:r w:rsidRPr="00BD6C06">
              <w:rPr>
                <w:color w:val="000000" w:themeColor="text1"/>
                <w:sz w:val="22"/>
                <w:szCs w:val="22"/>
              </w:rPr>
              <w:t xml:space="preserve">Ocena końcowa to średnia arytmetyczna ocen ze sprawdzianów pisemnych/testowych, pracy pisemnej  oraz eksperymentu. Warunki te są przedstawiane studentom na pierwszych zajęciach. </w:t>
            </w:r>
          </w:p>
        </w:tc>
      </w:tr>
      <w:tr w:rsidR="00BD6C06" w:rsidRPr="00BD6C06" w14:paraId="2596B370" w14:textId="77777777" w:rsidTr="00B37B34">
        <w:trPr>
          <w:trHeight w:val="1558"/>
        </w:trPr>
        <w:tc>
          <w:tcPr>
            <w:tcW w:w="3942" w:type="dxa"/>
            <w:shd w:val="clear" w:color="auto" w:fill="auto"/>
          </w:tcPr>
          <w:p w14:paraId="291E581C" w14:textId="77777777" w:rsidR="00BD515F" w:rsidRPr="00BD6C06" w:rsidRDefault="00BD515F" w:rsidP="006C09C9">
            <w:pPr>
              <w:jc w:val="both"/>
              <w:rPr>
                <w:color w:val="000000" w:themeColor="text1"/>
                <w:sz w:val="22"/>
                <w:szCs w:val="22"/>
              </w:rPr>
            </w:pPr>
            <w:r w:rsidRPr="00BD6C06">
              <w:rPr>
                <w:color w:val="000000" w:themeColor="text1"/>
                <w:sz w:val="22"/>
                <w:szCs w:val="22"/>
              </w:rPr>
              <w:lastRenderedPageBreak/>
              <w:t>Bilans punktów ECTS</w:t>
            </w:r>
          </w:p>
        </w:tc>
        <w:tc>
          <w:tcPr>
            <w:tcW w:w="5267" w:type="dxa"/>
            <w:shd w:val="clear" w:color="auto" w:fill="auto"/>
          </w:tcPr>
          <w:p w14:paraId="0C26ED9C" w14:textId="77777777" w:rsidR="00BD515F" w:rsidRPr="00BD6C06" w:rsidRDefault="00BD515F" w:rsidP="006C09C9">
            <w:pPr>
              <w:rPr>
                <w:color w:val="000000" w:themeColor="text1"/>
                <w:sz w:val="22"/>
                <w:szCs w:val="22"/>
              </w:rPr>
            </w:pPr>
            <w:r w:rsidRPr="00BD6C06">
              <w:rPr>
                <w:color w:val="000000" w:themeColor="text1"/>
                <w:sz w:val="22"/>
                <w:szCs w:val="22"/>
              </w:rPr>
              <w:t xml:space="preserve">Formy zajęć: </w:t>
            </w:r>
          </w:p>
          <w:p w14:paraId="4C763F6E" w14:textId="77777777" w:rsidR="00BD515F" w:rsidRPr="00BD6C06" w:rsidRDefault="00BD515F" w:rsidP="006C09C9">
            <w:pPr>
              <w:rPr>
                <w:color w:val="000000" w:themeColor="text1"/>
                <w:sz w:val="22"/>
                <w:szCs w:val="22"/>
              </w:rPr>
            </w:pPr>
            <w:r w:rsidRPr="00BD6C06">
              <w:rPr>
                <w:b/>
                <w:color w:val="000000" w:themeColor="text1"/>
                <w:sz w:val="22"/>
                <w:szCs w:val="22"/>
              </w:rPr>
              <w:t>Kontaktowe</w:t>
            </w:r>
          </w:p>
          <w:p w14:paraId="6F6C3CEB" w14:textId="77777777" w:rsidR="00BD515F" w:rsidRPr="00BD6C06" w:rsidRDefault="00BD515F" w:rsidP="00BD515F">
            <w:pPr>
              <w:pStyle w:val="Akapitzlist"/>
              <w:numPr>
                <w:ilvl w:val="0"/>
                <w:numId w:val="2"/>
              </w:numPr>
              <w:ind w:left="480"/>
              <w:rPr>
                <w:color w:val="000000" w:themeColor="text1"/>
                <w:sz w:val="22"/>
                <w:szCs w:val="22"/>
              </w:rPr>
            </w:pPr>
            <w:r w:rsidRPr="00BD6C06">
              <w:rPr>
                <w:color w:val="000000" w:themeColor="text1"/>
                <w:sz w:val="22"/>
                <w:szCs w:val="22"/>
              </w:rPr>
              <w:t xml:space="preserve">wykład (15 godz./0,6 ECTS), </w:t>
            </w:r>
          </w:p>
          <w:p w14:paraId="2669FB09" w14:textId="77777777" w:rsidR="00BD515F" w:rsidRPr="00BD6C06" w:rsidRDefault="00BD515F" w:rsidP="00BD515F">
            <w:pPr>
              <w:pStyle w:val="Akapitzlist"/>
              <w:numPr>
                <w:ilvl w:val="0"/>
                <w:numId w:val="2"/>
              </w:numPr>
              <w:ind w:left="480"/>
              <w:rPr>
                <w:color w:val="000000" w:themeColor="text1"/>
                <w:sz w:val="22"/>
                <w:szCs w:val="22"/>
              </w:rPr>
            </w:pPr>
            <w:r w:rsidRPr="00BD6C06">
              <w:rPr>
                <w:color w:val="000000" w:themeColor="text1"/>
                <w:sz w:val="22"/>
                <w:szCs w:val="22"/>
              </w:rPr>
              <w:t xml:space="preserve">ćwiczenia (15 godz./0,6 ECTS), </w:t>
            </w:r>
          </w:p>
          <w:p w14:paraId="4AD03EE4" w14:textId="77777777" w:rsidR="00BD515F" w:rsidRPr="00BD6C06" w:rsidRDefault="00BD515F" w:rsidP="00BD515F">
            <w:pPr>
              <w:pStyle w:val="Akapitzlist"/>
              <w:numPr>
                <w:ilvl w:val="0"/>
                <w:numId w:val="2"/>
              </w:numPr>
              <w:ind w:left="480"/>
              <w:rPr>
                <w:color w:val="000000" w:themeColor="text1"/>
                <w:sz w:val="22"/>
                <w:szCs w:val="22"/>
              </w:rPr>
            </w:pPr>
            <w:r w:rsidRPr="00BD6C06">
              <w:rPr>
                <w:color w:val="000000" w:themeColor="text1"/>
                <w:sz w:val="22"/>
                <w:szCs w:val="22"/>
              </w:rPr>
              <w:t xml:space="preserve">konsultacje (4 godz./0,16 ECTS), </w:t>
            </w:r>
          </w:p>
          <w:p w14:paraId="32099AA1" w14:textId="77777777" w:rsidR="00BD515F" w:rsidRPr="00BD6C06" w:rsidRDefault="00BD515F" w:rsidP="006C09C9">
            <w:pPr>
              <w:ind w:left="120"/>
              <w:rPr>
                <w:color w:val="000000" w:themeColor="text1"/>
                <w:sz w:val="22"/>
                <w:szCs w:val="22"/>
              </w:rPr>
            </w:pPr>
          </w:p>
          <w:p w14:paraId="357DD83F" w14:textId="77777777" w:rsidR="00BD515F" w:rsidRPr="00BD6C06" w:rsidRDefault="00BD515F" w:rsidP="006C09C9">
            <w:pPr>
              <w:ind w:left="120"/>
              <w:rPr>
                <w:color w:val="000000" w:themeColor="text1"/>
                <w:sz w:val="22"/>
                <w:szCs w:val="22"/>
              </w:rPr>
            </w:pPr>
            <w:r w:rsidRPr="00BD6C06">
              <w:rPr>
                <w:color w:val="000000" w:themeColor="text1"/>
                <w:sz w:val="22"/>
                <w:szCs w:val="22"/>
              </w:rPr>
              <w:t>Łącznie – 36 godz./1,36 ECTS</w:t>
            </w:r>
          </w:p>
          <w:p w14:paraId="37DDC6D9" w14:textId="77777777" w:rsidR="00BD515F" w:rsidRPr="00BD6C06" w:rsidRDefault="00BD515F" w:rsidP="006C09C9">
            <w:pPr>
              <w:rPr>
                <w:b/>
                <w:i/>
                <w:color w:val="000000" w:themeColor="text1"/>
                <w:sz w:val="22"/>
                <w:szCs w:val="22"/>
              </w:rPr>
            </w:pPr>
          </w:p>
          <w:p w14:paraId="52224421" w14:textId="77777777" w:rsidR="00BD515F" w:rsidRPr="00BD6C06" w:rsidRDefault="00BD515F" w:rsidP="006C09C9">
            <w:pPr>
              <w:rPr>
                <w:b/>
                <w:color w:val="000000" w:themeColor="text1"/>
                <w:sz w:val="22"/>
                <w:szCs w:val="22"/>
              </w:rPr>
            </w:pPr>
            <w:proofErr w:type="spellStart"/>
            <w:r w:rsidRPr="00BD6C06">
              <w:rPr>
                <w:b/>
                <w:color w:val="000000" w:themeColor="text1"/>
                <w:sz w:val="22"/>
                <w:szCs w:val="22"/>
              </w:rPr>
              <w:t>Niekontaktowe</w:t>
            </w:r>
            <w:proofErr w:type="spellEnd"/>
          </w:p>
          <w:p w14:paraId="079C82E7" w14:textId="77777777" w:rsidR="00BD515F" w:rsidRPr="00BD6C06" w:rsidRDefault="00BD515F" w:rsidP="00BD515F">
            <w:pPr>
              <w:pStyle w:val="Akapitzlist"/>
              <w:numPr>
                <w:ilvl w:val="0"/>
                <w:numId w:val="3"/>
              </w:numPr>
              <w:ind w:left="480"/>
              <w:rPr>
                <w:color w:val="000000" w:themeColor="text1"/>
                <w:sz w:val="22"/>
                <w:szCs w:val="22"/>
              </w:rPr>
            </w:pPr>
            <w:r w:rsidRPr="00BD6C06">
              <w:rPr>
                <w:color w:val="000000" w:themeColor="text1"/>
                <w:sz w:val="22"/>
                <w:szCs w:val="22"/>
              </w:rPr>
              <w:t>przygotowanie do zajęć (10 godz./0,40 ECTS),</w:t>
            </w:r>
          </w:p>
          <w:p w14:paraId="1A569463" w14:textId="77777777" w:rsidR="00BD515F" w:rsidRPr="00BD6C06" w:rsidRDefault="00BD515F" w:rsidP="00BD515F">
            <w:pPr>
              <w:pStyle w:val="Akapitzlist"/>
              <w:numPr>
                <w:ilvl w:val="0"/>
                <w:numId w:val="3"/>
              </w:numPr>
              <w:ind w:left="480"/>
              <w:rPr>
                <w:color w:val="000000" w:themeColor="text1"/>
                <w:sz w:val="22"/>
                <w:szCs w:val="22"/>
              </w:rPr>
            </w:pPr>
            <w:r w:rsidRPr="00BD6C06">
              <w:rPr>
                <w:color w:val="000000" w:themeColor="text1"/>
                <w:sz w:val="22"/>
                <w:szCs w:val="22"/>
              </w:rPr>
              <w:t>studiowanie literatury (26 godz./1,04 ECTS),</w:t>
            </w:r>
          </w:p>
          <w:p w14:paraId="068763D9" w14:textId="77777777" w:rsidR="00BD515F" w:rsidRPr="00BD6C06" w:rsidRDefault="00BD515F" w:rsidP="00BD515F">
            <w:pPr>
              <w:pStyle w:val="Akapitzlist"/>
              <w:numPr>
                <w:ilvl w:val="0"/>
                <w:numId w:val="3"/>
              </w:numPr>
              <w:ind w:left="480"/>
              <w:rPr>
                <w:color w:val="000000" w:themeColor="text1"/>
                <w:sz w:val="22"/>
                <w:szCs w:val="22"/>
              </w:rPr>
            </w:pPr>
            <w:r w:rsidRPr="00BD6C06">
              <w:rPr>
                <w:color w:val="000000" w:themeColor="text1"/>
                <w:sz w:val="22"/>
                <w:szCs w:val="22"/>
              </w:rPr>
              <w:t>przygotowanie do zaliczeń (30 godz./1,20 ECTS)</w:t>
            </w:r>
          </w:p>
          <w:p w14:paraId="130E330F" w14:textId="77777777" w:rsidR="00BD515F" w:rsidRPr="00BD6C06" w:rsidRDefault="00BD515F" w:rsidP="006C09C9">
            <w:pPr>
              <w:ind w:left="120"/>
              <w:rPr>
                <w:color w:val="000000" w:themeColor="text1"/>
                <w:sz w:val="22"/>
                <w:szCs w:val="22"/>
              </w:rPr>
            </w:pPr>
          </w:p>
          <w:p w14:paraId="22C974E8" w14:textId="77777777" w:rsidR="00BD515F" w:rsidRPr="00BD6C06" w:rsidRDefault="00BD515F" w:rsidP="006C09C9">
            <w:pPr>
              <w:jc w:val="both"/>
              <w:rPr>
                <w:color w:val="000000" w:themeColor="text1"/>
                <w:sz w:val="22"/>
                <w:szCs w:val="22"/>
              </w:rPr>
            </w:pPr>
            <w:r w:rsidRPr="00BD6C06">
              <w:rPr>
                <w:color w:val="000000" w:themeColor="text1"/>
                <w:sz w:val="22"/>
                <w:szCs w:val="22"/>
              </w:rPr>
              <w:t>Łącznie 66 godz./2,64 ECTS</w:t>
            </w:r>
          </w:p>
        </w:tc>
      </w:tr>
      <w:tr w:rsidR="00BD515F" w:rsidRPr="00BD6C06" w14:paraId="46E6D677" w14:textId="77777777" w:rsidTr="00B37B34">
        <w:trPr>
          <w:trHeight w:val="718"/>
        </w:trPr>
        <w:tc>
          <w:tcPr>
            <w:tcW w:w="3942" w:type="dxa"/>
            <w:shd w:val="clear" w:color="auto" w:fill="auto"/>
          </w:tcPr>
          <w:p w14:paraId="216E8A49" w14:textId="77777777" w:rsidR="00BD515F" w:rsidRPr="00BD6C06" w:rsidRDefault="00BD515F" w:rsidP="006C09C9">
            <w:pPr>
              <w:rPr>
                <w:color w:val="000000" w:themeColor="text1"/>
                <w:sz w:val="22"/>
                <w:szCs w:val="22"/>
              </w:rPr>
            </w:pPr>
            <w:r w:rsidRPr="00BD6C06">
              <w:rPr>
                <w:color w:val="000000" w:themeColor="text1"/>
                <w:sz w:val="22"/>
                <w:szCs w:val="22"/>
              </w:rPr>
              <w:t>Nakład pracy związany z zajęciami wymagającymi bezpośredniego udziału nauczyciela akademickiego</w:t>
            </w:r>
          </w:p>
        </w:tc>
        <w:tc>
          <w:tcPr>
            <w:tcW w:w="5267" w:type="dxa"/>
            <w:shd w:val="clear" w:color="auto" w:fill="auto"/>
          </w:tcPr>
          <w:p w14:paraId="28BBC7A5" w14:textId="77777777" w:rsidR="00BD515F" w:rsidRPr="00BD6C06" w:rsidRDefault="00BD515F" w:rsidP="006C09C9">
            <w:pPr>
              <w:jc w:val="both"/>
              <w:rPr>
                <w:color w:val="000000" w:themeColor="text1"/>
                <w:sz w:val="22"/>
                <w:szCs w:val="22"/>
              </w:rPr>
            </w:pPr>
            <w:r w:rsidRPr="00BD6C06">
              <w:rPr>
                <w:color w:val="000000" w:themeColor="text1"/>
                <w:sz w:val="22"/>
                <w:szCs w:val="22"/>
              </w:rPr>
              <w:t>Udział w wykładach – 15 godz.; w ćwiczeniach – 15 godz.; konsultacjach – 4 godz.</w:t>
            </w:r>
          </w:p>
        </w:tc>
      </w:tr>
    </w:tbl>
    <w:p w14:paraId="746DCE64" w14:textId="223208F2" w:rsidR="00BD515F" w:rsidRPr="00BD6C06" w:rsidRDefault="00BD515F">
      <w:pPr>
        <w:rPr>
          <w:color w:val="000000" w:themeColor="text1"/>
          <w:sz w:val="22"/>
          <w:szCs w:val="22"/>
        </w:rPr>
      </w:pPr>
    </w:p>
    <w:p w14:paraId="748DFCC2" w14:textId="62C2D799" w:rsidR="00BD515F" w:rsidRPr="00BD6C06" w:rsidRDefault="00BD515F">
      <w:pPr>
        <w:rPr>
          <w:color w:val="000000" w:themeColor="text1"/>
          <w:sz w:val="22"/>
          <w:szCs w:val="22"/>
        </w:rPr>
      </w:pPr>
    </w:p>
    <w:p w14:paraId="67D5E830" w14:textId="143970F3" w:rsidR="00874570" w:rsidRPr="00BD6C06" w:rsidRDefault="00874570">
      <w:pPr>
        <w:rPr>
          <w:color w:val="000000" w:themeColor="text1"/>
          <w:sz w:val="22"/>
          <w:szCs w:val="22"/>
        </w:rPr>
      </w:pPr>
    </w:p>
    <w:p w14:paraId="7AAEE940" w14:textId="23372753" w:rsidR="00874570" w:rsidRPr="00BD6C06" w:rsidRDefault="00874570">
      <w:pPr>
        <w:rPr>
          <w:color w:val="000000" w:themeColor="text1"/>
          <w:sz w:val="22"/>
          <w:szCs w:val="22"/>
        </w:rPr>
      </w:pPr>
    </w:p>
    <w:p w14:paraId="15EC645C" w14:textId="28D2E2A8" w:rsidR="00874570" w:rsidRPr="00BD6C06" w:rsidRDefault="00874570">
      <w:pPr>
        <w:rPr>
          <w:color w:val="000000" w:themeColor="text1"/>
          <w:sz w:val="22"/>
          <w:szCs w:val="22"/>
        </w:rPr>
      </w:pPr>
    </w:p>
    <w:p w14:paraId="3D4E1A94" w14:textId="785E678B" w:rsidR="00874570" w:rsidRPr="00BD6C06" w:rsidRDefault="00874570">
      <w:pPr>
        <w:rPr>
          <w:color w:val="000000" w:themeColor="text1"/>
          <w:sz w:val="22"/>
          <w:szCs w:val="22"/>
        </w:rPr>
      </w:pPr>
    </w:p>
    <w:p w14:paraId="58B74026" w14:textId="0924C700" w:rsidR="00874570" w:rsidRPr="00BD6C06" w:rsidRDefault="00874570">
      <w:pPr>
        <w:rPr>
          <w:color w:val="000000" w:themeColor="text1"/>
          <w:sz w:val="22"/>
          <w:szCs w:val="22"/>
        </w:rPr>
      </w:pPr>
    </w:p>
    <w:p w14:paraId="62F312A1" w14:textId="221E9D35" w:rsidR="00874570" w:rsidRPr="00BD6C06" w:rsidRDefault="00874570">
      <w:pPr>
        <w:rPr>
          <w:color w:val="000000" w:themeColor="text1"/>
          <w:sz w:val="22"/>
          <w:szCs w:val="22"/>
        </w:rPr>
      </w:pPr>
    </w:p>
    <w:p w14:paraId="0B81B141" w14:textId="0979CA88" w:rsidR="00874570" w:rsidRPr="00BD6C06" w:rsidRDefault="00874570">
      <w:pPr>
        <w:rPr>
          <w:color w:val="000000" w:themeColor="text1"/>
          <w:sz w:val="22"/>
          <w:szCs w:val="22"/>
        </w:rPr>
      </w:pPr>
    </w:p>
    <w:p w14:paraId="205B7490" w14:textId="6F9371C8" w:rsidR="00874570" w:rsidRPr="00BD6C06" w:rsidRDefault="00874570">
      <w:pPr>
        <w:rPr>
          <w:color w:val="000000" w:themeColor="text1"/>
          <w:sz w:val="22"/>
          <w:szCs w:val="22"/>
        </w:rPr>
      </w:pPr>
    </w:p>
    <w:p w14:paraId="0680EBB6" w14:textId="1ADF67E2" w:rsidR="00874570" w:rsidRPr="00BD6C06" w:rsidRDefault="00874570">
      <w:pPr>
        <w:rPr>
          <w:color w:val="000000" w:themeColor="text1"/>
          <w:sz w:val="22"/>
          <w:szCs w:val="22"/>
        </w:rPr>
      </w:pPr>
    </w:p>
    <w:p w14:paraId="07A0F683" w14:textId="451DB5EA" w:rsidR="00874570" w:rsidRPr="00BD6C06" w:rsidRDefault="00874570">
      <w:pPr>
        <w:rPr>
          <w:color w:val="000000" w:themeColor="text1"/>
          <w:sz w:val="22"/>
          <w:szCs w:val="22"/>
        </w:rPr>
      </w:pPr>
    </w:p>
    <w:p w14:paraId="1FD89FEF" w14:textId="547C6A11" w:rsidR="00874570" w:rsidRPr="00BD6C06" w:rsidRDefault="00874570">
      <w:pPr>
        <w:rPr>
          <w:color w:val="000000" w:themeColor="text1"/>
          <w:sz w:val="22"/>
          <w:szCs w:val="22"/>
        </w:rPr>
      </w:pPr>
    </w:p>
    <w:p w14:paraId="43FDEAA3" w14:textId="7F1F4E98" w:rsidR="00874570" w:rsidRPr="00BD6C06" w:rsidRDefault="00874570">
      <w:pPr>
        <w:rPr>
          <w:color w:val="000000" w:themeColor="text1"/>
          <w:sz w:val="22"/>
          <w:szCs w:val="22"/>
        </w:rPr>
      </w:pPr>
    </w:p>
    <w:p w14:paraId="6F17262F" w14:textId="6620DAC6" w:rsidR="00874570" w:rsidRPr="00BD6C06" w:rsidRDefault="00874570">
      <w:pPr>
        <w:rPr>
          <w:color w:val="000000" w:themeColor="text1"/>
          <w:sz w:val="22"/>
          <w:szCs w:val="22"/>
        </w:rPr>
      </w:pPr>
    </w:p>
    <w:p w14:paraId="1575C7F5" w14:textId="6284B64D" w:rsidR="00874570" w:rsidRPr="00BD6C06" w:rsidRDefault="00874570">
      <w:pPr>
        <w:rPr>
          <w:color w:val="000000" w:themeColor="text1"/>
          <w:sz w:val="22"/>
          <w:szCs w:val="22"/>
        </w:rPr>
      </w:pPr>
    </w:p>
    <w:p w14:paraId="18529FF0" w14:textId="34CE663F" w:rsidR="00874570" w:rsidRPr="00BD6C06" w:rsidRDefault="00874570">
      <w:pPr>
        <w:rPr>
          <w:color w:val="000000" w:themeColor="text1"/>
          <w:sz w:val="22"/>
          <w:szCs w:val="22"/>
        </w:rPr>
      </w:pPr>
    </w:p>
    <w:p w14:paraId="6D35513B" w14:textId="317A362D" w:rsidR="00874570" w:rsidRPr="00BD6C06" w:rsidRDefault="00874570">
      <w:pPr>
        <w:rPr>
          <w:color w:val="000000" w:themeColor="text1"/>
          <w:sz w:val="22"/>
          <w:szCs w:val="22"/>
        </w:rPr>
      </w:pPr>
    </w:p>
    <w:p w14:paraId="387D2BFF" w14:textId="350DB2B3" w:rsidR="00874570" w:rsidRPr="00BD6C06" w:rsidRDefault="00874570">
      <w:pPr>
        <w:rPr>
          <w:color w:val="000000" w:themeColor="text1"/>
          <w:sz w:val="22"/>
          <w:szCs w:val="22"/>
        </w:rPr>
      </w:pPr>
    </w:p>
    <w:p w14:paraId="698D476E" w14:textId="6BFA2EF6" w:rsidR="00874570" w:rsidRPr="00BD6C06" w:rsidRDefault="00874570">
      <w:pPr>
        <w:rPr>
          <w:color w:val="000000" w:themeColor="text1"/>
          <w:sz w:val="22"/>
          <w:szCs w:val="22"/>
        </w:rPr>
      </w:pPr>
    </w:p>
    <w:p w14:paraId="77E871B3" w14:textId="2B5ED43E" w:rsidR="00874570" w:rsidRPr="00BD6C06" w:rsidRDefault="00874570">
      <w:pPr>
        <w:rPr>
          <w:color w:val="000000" w:themeColor="text1"/>
          <w:sz w:val="22"/>
          <w:szCs w:val="22"/>
        </w:rPr>
      </w:pPr>
    </w:p>
    <w:p w14:paraId="70011DDF" w14:textId="75E3DB8F" w:rsidR="00874570" w:rsidRPr="00BD6C06" w:rsidRDefault="00874570">
      <w:pPr>
        <w:rPr>
          <w:color w:val="000000" w:themeColor="text1"/>
          <w:sz w:val="22"/>
          <w:szCs w:val="22"/>
        </w:rPr>
      </w:pPr>
    </w:p>
    <w:p w14:paraId="416AFE5A" w14:textId="40AC90D9" w:rsidR="00874570" w:rsidRPr="00BD6C06" w:rsidRDefault="00874570">
      <w:pPr>
        <w:rPr>
          <w:color w:val="000000" w:themeColor="text1"/>
          <w:sz w:val="22"/>
          <w:szCs w:val="22"/>
        </w:rPr>
      </w:pPr>
    </w:p>
    <w:p w14:paraId="373D999E" w14:textId="513B127F" w:rsidR="00874570" w:rsidRPr="00BD6C06" w:rsidRDefault="00874570">
      <w:pPr>
        <w:rPr>
          <w:color w:val="000000" w:themeColor="text1"/>
          <w:sz w:val="22"/>
          <w:szCs w:val="22"/>
        </w:rPr>
      </w:pPr>
    </w:p>
    <w:p w14:paraId="624172A5" w14:textId="03D7FBFC" w:rsidR="00874570" w:rsidRPr="00BD6C06" w:rsidRDefault="00874570">
      <w:pPr>
        <w:rPr>
          <w:color w:val="000000" w:themeColor="text1"/>
          <w:sz w:val="22"/>
          <w:szCs w:val="22"/>
        </w:rPr>
      </w:pPr>
    </w:p>
    <w:p w14:paraId="0FEAB66F" w14:textId="3A658988" w:rsidR="00874570" w:rsidRPr="00BD6C06" w:rsidRDefault="00874570">
      <w:pPr>
        <w:rPr>
          <w:color w:val="000000" w:themeColor="text1"/>
          <w:sz w:val="22"/>
          <w:szCs w:val="22"/>
        </w:rPr>
      </w:pPr>
    </w:p>
    <w:p w14:paraId="6459EBA3" w14:textId="68B1C61F" w:rsidR="00874570" w:rsidRPr="00BD6C06" w:rsidRDefault="00874570">
      <w:pPr>
        <w:rPr>
          <w:color w:val="000000" w:themeColor="text1"/>
          <w:sz w:val="22"/>
          <w:szCs w:val="22"/>
        </w:rPr>
      </w:pPr>
    </w:p>
    <w:p w14:paraId="070A8169" w14:textId="39134D12" w:rsidR="00874570" w:rsidRPr="00BD6C06" w:rsidRDefault="00874570">
      <w:pPr>
        <w:rPr>
          <w:color w:val="000000" w:themeColor="text1"/>
          <w:sz w:val="22"/>
          <w:szCs w:val="22"/>
        </w:rPr>
      </w:pPr>
    </w:p>
    <w:p w14:paraId="348080A9" w14:textId="40D4940F" w:rsidR="00874570" w:rsidRPr="00BD6C06" w:rsidRDefault="00874570">
      <w:pPr>
        <w:rPr>
          <w:color w:val="000000" w:themeColor="text1"/>
          <w:sz w:val="22"/>
          <w:szCs w:val="22"/>
        </w:rPr>
      </w:pPr>
    </w:p>
    <w:p w14:paraId="3640D3EC" w14:textId="700EE1B8" w:rsidR="00874570" w:rsidRPr="00BD6C06" w:rsidRDefault="00874570">
      <w:pPr>
        <w:rPr>
          <w:color w:val="000000" w:themeColor="text1"/>
          <w:sz w:val="22"/>
          <w:szCs w:val="22"/>
        </w:rPr>
      </w:pPr>
    </w:p>
    <w:p w14:paraId="05F639A5" w14:textId="520E34B3" w:rsidR="00874570" w:rsidRPr="00BD6C06" w:rsidRDefault="00874570">
      <w:pPr>
        <w:rPr>
          <w:color w:val="000000" w:themeColor="text1"/>
          <w:sz w:val="22"/>
          <w:szCs w:val="22"/>
        </w:rPr>
      </w:pPr>
    </w:p>
    <w:p w14:paraId="060894FE" w14:textId="12487F36" w:rsidR="00874570" w:rsidRPr="00BD6C06" w:rsidRDefault="00874570">
      <w:pPr>
        <w:rPr>
          <w:color w:val="000000" w:themeColor="text1"/>
          <w:sz w:val="22"/>
          <w:szCs w:val="22"/>
        </w:rPr>
      </w:pPr>
    </w:p>
    <w:p w14:paraId="0244F12B" w14:textId="29E4BB17" w:rsidR="00874570" w:rsidRPr="00BD6C06" w:rsidRDefault="00874570">
      <w:pPr>
        <w:rPr>
          <w:color w:val="000000" w:themeColor="text1"/>
          <w:sz w:val="22"/>
          <w:szCs w:val="22"/>
        </w:rPr>
      </w:pPr>
    </w:p>
    <w:p w14:paraId="46EA2B3D" w14:textId="20899163" w:rsidR="00874570" w:rsidRPr="00BD6C06" w:rsidRDefault="00874570">
      <w:pPr>
        <w:rPr>
          <w:color w:val="000000" w:themeColor="text1"/>
          <w:sz w:val="22"/>
          <w:szCs w:val="22"/>
        </w:rPr>
      </w:pPr>
    </w:p>
    <w:p w14:paraId="589B4EB7" w14:textId="5927B4D2" w:rsidR="00874570" w:rsidRPr="00BD6C06" w:rsidRDefault="00874570">
      <w:pPr>
        <w:rPr>
          <w:color w:val="000000" w:themeColor="text1"/>
          <w:sz w:val="22"/>
          <w:szCs w:val="22"/>
        </w:rPr>
      </w:pPr>
    </w:p>
    <w:p w14:paraId="6350BD2B" w14:textId="2B761581" w:rsidR="00874570" w:rsidRPr="00BD6C06" w:rsidRDefault="00874570">
      <w:pPr>
        <w:rPr>
          <w:color w:val="000000" w:themeColor="text1"/>
          <w:sz w:val="22"/>
          <w:szCs w:val="22"/>
        </w:rPr>
      </w:pPr>
    </w:p>
    <w:p w14:paraId="6C23CB81" w14:textId="77777777" w:rsidR="00874570" w:rsidRPr="00BD6C06" w:rsidRDefault="00874570">
      <w:pPr>
        <w:rPr>
          <w:color w:val="000000" w:themeColor="text1"/>
          <w:sz w:val="22"/>
          <w:szCs w:val="22"/>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42"/>
        <w:gridCol w:w="5267"/>
      </w:tblGrid>
      <w:tr w:rsidR="00BD6C06" w:rsidRPr="00BD6C06" w14:paraId="6AE711E5" w14:textId="77777777" w:rsidTr="00874570">
        <w:tc>
          <w:tcPr>
            <w:tcW w:w="3942" w:type="dxa"/>
            <w:shd w:val="clear" w:color="auto" w:fill="auto"/>
            <w:vAlign w:val="center"/>
          </w:tcPr>
          <w:p w14:paraId="0C2498FA" w14:textId="77777777" w:rsidR="00DC635E" w:rsidRPr="00BD6C06" w:rsidRDefault="00DC635E" w:rsidP="004C2D9E">
            <w:pPr>
              <w:rPr>
                <w:color w:val="000000" w:themeColor="text1"/>
                <w:sz w:val="22"/>
                <w:szCs w:val="22"/>
              </w:rPr>
            </w:pPr>
            <w:r w:rsidRPr="00BD6C06">
              <w:rPr>
                <w:color w:val="000000" w:themeColor="text1"/>
                <w:sz w:val="22"/>
                <w:szCs w:val="22"/>
              </w:rPr>
              <w:lastRenderedPageBreak/>
              <w:t xml:space="preserve">Nazwa kierunku studiów </w:t>
            </w:r>
          </w:p>
          <w:p w14:paraId="730D7759" w14:textId="77777777" w:rsidR="00DC635E" w:rsidRPr="00BD6C06" w:rsidRDefault="00DC635E" w:rsidP="004C2D9E">
            <w:pPr>
              <w:rPr>
                <w:color w:val="000000" w:themeColor="text1"/>
                <w:sz w:val="22"/>
                <w:szCs w:val="22"/>
              </w:rPr>
            </w:pPr>
          </w:p>
        </w:tc>
        <w:tc>
          <w:tcPr>
            <w:tcW w:w="5267" w:type="dxa"/>
            <w:shd w:val="clear" w:color="auto" w:fill="auto"/>
            <w:vAlign w:val="center"/>
          </w:tcPr>
          <w:p w14:paraId="66A88AF0" w14:textId="77777777" w:rsidR="00DC635E" w:rsidRPr="00BD6C06" w:rsidRDefault="00DC635E" w:rsidP="004C2D9E">
            <w:pPr>
              <w:rPr>
                <w:color w:val="000000" w:themeColor="text1"/>
                <w:sz w:val="22"/>
                <w:szCs w:val="22"/>
              </w:rPr>
            </w:pPr>
            <w:r w:rsidRPr="00BD6C06">
              <w:rPr>
                <w:color w:val="000000" w:themeColor="text1"/>
                <w:sz w:val="22"/>
                <w:szCs w:val="22"/>
              </w:rPr>
              <w:t>Kryminalistyka w biogospodarce</w:t>
            </w:r>
          </w:p>
        </w:tc>
      </w:tr>
      <w:tr w:rsidR="00BD6C06" w:rsidRPr="00BD6C06" w14:paraId="666FF838" w14:textId="77777777" w:rsidTr="00874570">
        <w:tc>
          <w:tcPr>
            <w:tcW w:w="3942" w:type="dxa"/>
            <w:shd w:val="clear" w:color="auto" w:fill="auto"/>
            <w:vAlign w:val="center"/>
          </w:tcPr>
          <w:p w14:paraId="3DA66FEF" w14:textId="77777777" w:rsidR="00DC635E" w:rsidRPr="00BD6C06" w:rsidRDefault="00DC635E" w:rsidP="004C2D9E">
            <w:pPr>
              <w:rPr>
                <w:color w:val="000000" w:themeColor="text1"/>
                <w:sz w:val="22"/>
                <w:szCs w:val="22"/>
              </w:rPr>
            </w:pPr>
            <w:r w:rsidRPr="00BD6C06">
              <w:rPr>
                <w:color w:val="000000" w:themeColor="text1"/>
                <w:sz w:val="22"/>
                <w:szCs w:val="22"/>
              </w:rPr>
              <w:t>Nazwa modułu, także nazwa w języku angielskim</w:t>
            </w:r>
          </w:p>
        </w:tc>
        <w:tc>
          <w:tcPr>
            <w:tcW w:w="5267" w:type="dxa"/>
            <w:shd w:val="clear" w:color="auto" w:fill="auto"/>
            <w:vAlign w:val="center"/>
          </w:tcPr>
          <w:p w14:paraId="3520F379" w14:textId="77777777" w:rsidR="00DC635E" w:rsidRPr="00BD6C06" w:rsidRDefault="00DC635E" w:rsidP="004C2D9E">
            <w:pPr>
              <w:rPr>
                <w:color w:val="000000" w:themeColor="text1"/>
                <w:sz w:val="22"/>
                <w:szCs w:val="22"/>
              </w:rPr>
            </w:pPr>
            <w:r w:rsidRPr="00BD6C06">
              <w:rPr>
                <w:color w:val="000000" w:themeColor="text1"/>
                <w:sz w:val="22"/>
                <w:szCs w:val="22"/>
              </w:rPr>
              <w:t>Certyfikacja i akredytacja laboratorium</w:t>
            </w:r>
          </w:p>
          <w:p w14:paraId="4C294604" w14:textId="77777777" w:rsidR="00DC635E" w:rsidRPr="00BD6C06" w:rsidRDefault="00DC635E" w:rsidP="004C2D9E">
            <w:pPr>
              <w:rPr>
                <w:color w:val="000000" w:themeColor="text1"/>
                <w:sz w:val="22"/>
                <w:szCs w:val="22"/>
              </w:rPr>
            </w:pPr>
            <w:proofErr w:type="spellStart"/>
            <w:r w:rsidRPr="00BD6C06">
              <w:rPr>
                <w:color w:val="000000" w:themeColor="text1"/>
                <w:sz w:val="22"/>
                <w:szCs w:val="22"/>
              </w:rPr>
              <w:t>Laboratory</w:t>
            </w:r>
            <w:proofErr w:type="spellEnd"/>
            <w:r w:rsidRPr="00BD6C06">
              <w:rPr>
                <w:color w:val="000000" w:themeColor="text1"/>
                <w:sz w:val="22"/>
                <w:szCs w:val="22"/>
              </w:rPr>
              <w:t xml:space="preserve"> </w:t>
            </w:r>
            <w:proofErr w:type="spellStart"/>
            <w:r w:rsidRPr="00BD6C06">
              <w:rPr>
                <w:color w:val="000000" w:themeColor="text1"/>
                <w:sz w:val="22"/>
                <w:szCs w:val="22"/>
              </w:rPr>
              <w:t>certification</w:t>
            </w:r>
            <w:proofErr w:type="spellEnd"/>
            <w:r w:rsidRPr="00BD6C06">
              <w:rPr>
                <w:color w:val="000000" w:themeColor="text1"/>
                <w:sz w:val="22"/>
                <w:szCs w:val="22"/>
              </w:rPr>
              <w:t xml:space="preserve"> and </w:t>
            </w:r>
            <w:proofErr w:type="spellStart"/>
            <w:r w:rsidRPr="00BD6C06">
              <w:rPr>
                <w:color w:val="000000" w:themeColor="text1"/>
                <w:sz w:val="22"/>
                <w:szCs w:val="22"/>
              </w:rPr>
              <w:t>accreditation</w:t>
            </w:r>
            <w:proofErr w:type="spellEnd"/>
          </w:p>
        </w:tc>
      </w:tr>
      <w:tr w:rsidR="00BD6C06" w:rsidRPr="00BD6C06" w14:paraId="6468182F" w14:textId="77777777" w:rsidTr="00874570">
        <w:tc>
          <w:tcPr>
            <w:tcW w:w="3942" w:type="dxa"/>
            <w:shd w:val="clear" w:color="auto" w:fill="auto"/>
            <w:vAlign w:val="center"/>
          </w:tcPr>
          <w:p w14:paraId="70926457" w14:textId="77777777" w:rsidR="00DC635E" w:rsidRPr="00BD6C06" w:rsidRDefault="00DC635E" w:rsidP="004C2D9E">
            <w:pPr>
              <w:rPr>
                <w:color w:val="000000" w:themeColor="text1"/>
                <w:sz w:val="22"/>
                <w:szCs w:val="22"/>
              </w:rPr>
            </w:pPr>
            <w:r w:rsidRPr="00BD6C06">
              <w:rPr>
                <w:color w:val="000000" w:themeColor="text1"/>
                <w:sz w:val="22"/>
                <w:szCs w:val="22"/>
              </w:rPr>
              <w:t xml:space="preserve">Język wykładowy </w:t>
            </w:r>
          </w:p>
        </w:tc>
        <w:tc>
          <w:tcPr>
            <w:tcW w:w="5267" w:type="dxa"/>
            <w:shd w:val="clear" w:color="auto" w:fill="auto"/>
            <w:vAlign w:val="center"/>
          </w:tcPr>
          <w:p w14:paraId="3B20624E" w14:textId="77777777" w:rsidR="00DC635E" w:rsidRPr="00BD6C06" w:rsidRDefault="00DC635E" w:rsidP="004C2D9E">
            <w:pPr>
              <w:rPr>
                <w:color w:val="000000" w:themeColor="text1"/>
                <w:sz w:val="22"/>
                <w:szCs w:val="22"/>
              </w:rPr>
            </w:pPr>
            <w:r w:rsidRPr="00BD6C06">
              <w:rPr>
                <w:color w:val="000000" w:themeColor="text1"/>
                <w:sz w:val="22"/>
                <w:szCs w:val="22"/>
              </w:rPr>
              <w:t>polski</w:t>
            </w:r>
          </w:p>
        </w:tc>
      </w:tr>
      <w:tr w:rsidR="00BD6C06" w:rsidRPr="00BD6C06" w14:paraId="05DDF80A" w14:textId="77777777" w:rsidTr="00874570">
        <w:tc>
          <w:tcPr>
            <w:tcW w:w="3942" w:type="dxa"/>
            <w:shd w:val="clear" w:color="auto" w:fill="auto"/>
            <w:vAlign w:val="center"/>
          </w:tcPr>
          <w:p w14:paraId="0874B8B7" w14:textId="77777777" w:rsidR="00DC635E" w:rsidRPr="00BD6C06" w:rsidRDefault="00DC635E" w:rsidP="004C2D9E">
            <w:pPr>
              <w:autoSpaceDE w:val="0"/>
              <w:autoSpaceDN w:val="0"/>
              <w:adjustRightInd w:val="0"/>
              <w:rPr>
                <w:color w:val="000000" w:themeColor="text1"/>
                <w:sz w:val="22"/>
                <w:szCs w:val="22"/>
              </w:rPr>
            </w:pPr>
            <w:r w:rsidRPr="00BD6C06">
              <w:rPr>
                <w:color w:val="000000" w:themeColor="text1"/>
                <w:sz w:val="22"/>
                <w:szCs w:val="22"/>
              </w:rPr>
              <w:t xml:space="preserve">Rodzaj modułu </w:t>
            </w:r>
          </w:p>
        </w:tc>
        <w:tc>
          <w:tcPr>
            <w:tcW w:w="5267" w:type="dxa"/>
            <w:shd w:val="clear" w:color="auto" w:fill="auto"/>
            <w:vAlign w:val="center"/>
          </w:tcPr>
          <w:p w14:paraId="00DEFEB4" w14:textId="77777777" w:rsidR="00DC635E" w:rsidRPr="00BD6C06" w:rsidRDefault="00DC635E" w:rsidP="004C2D9E">
            <w:pPr>
              <w:rPr>
                <w:color w:val="000000" w:themeColor="text1"/>
                <w:sz w:val="22"/>
                <w:szCs w:val="22"/>
              </w:rPr>
            </w:pPr>
            <w:r w:rsidRPr="00BD6C06">
              <w:rPr>
                <w:color w:val="000000" w:themeColor="text1"/>
                <w:sz w:val="22"/>
                <w:szCs w:val="22"/>
              </w:rPr>
              <w:t>obowiązkowy</w:t>
            </w:r>
          </w:p>
        </w:tc>
      </w:tr>
      <w:tr w:rsidR="00BD6C06" w:rsidRPr="00BD6C06" w14:paraId="53851612" w14:textId="77777777" w:rsidTr="00874570">
        <w:tc>
          <w:tcPr>
            <w:tcW w:w="3942" w:type="dxa"/>
            <w:shd w:val="clear" w:color="auto" w:fill="auto"/>
            <w:vAlign w:val="center"/>
          </w:tcPr>
          <w:p w14:paraId="2F815766" w14:textId="77777777" w:rsidR="00DC635E" w:rsidRPr="00BD6C06" w:rsidRDefault="00DC635E" w:rsidP="004C2D9E">
            <w:pPr>
              <w:rPr>
                <w:color w:val="000000" w:themeColor="text1"/>
                <w:sz w:val="22"/>
                <w:szCs w:val="22"/>
              </w:rPr>
            </w:pPr>
            <w:r w:rsidRPr="00BD6C06">
              <w:rPr>
                <w:color w:val="000000" w:themeColor="text1"/>
                <w:sz w:val="22"/>
                <w:szCs w:val="22"/>
              </w:rPr>
              <w:t>Poziom studiów</w:t>
            </w:r>
          </w:p>
        </w:tc>
        <w:tc>
          <w:tcPr>
            <w:tcW w:w="5267" w:type="dxa"/>
            <w:shd w:val="clear" w:color="auto" w:fill="auto"/>
            <w:vAlign w:val="center"/>
          </w:tcPr>
          <w:p w14:paraId="1002B922" w14:textId="77777777" w:rsidR="00DC635E" w:rsidRPr="00BD6C06" w:rsidRDefault="00DC635E" w:rsidP="004C2D9E">
            <w:pPr>
              <w:rPr>
                <w:color w:val="000000" w:themeColor="text1"/>
                <w:sz w:val="22"/>
                <w:szCs w:val="22"/>
              </w:rPr>
            </w:pPr>
            <w:r w:rsidRPr="00BD6C06">
              <w:rPr>
                <w:color w:val="000000" w:themeColor="text1"/>
                <w:sz w:val="22"/>
                <w:szCs w:val="22"/>
              </w:rPr>
              <w:t>pierwszego stopnia</w:t>
            </w:r>
          </w:p>
        </w:tc>
      </w:tr>
      <w:tr w:rsidR="00BD6C06" w:rsidRPr="00BD6C06" w14:paraId="6629414A" w14:textId="77777777" w:rsidTr="00874570">
        <w:tc>
          <w:tcPr>
            <w:tcW w:w="3942" w:type="dxa"/>
            <w:shd w:val="clear" w:color="auto" w:fill="auto"/>
            <w:vAlign w:val="center"/>
          </w:tcPr>
          <w:p w14:paraId="33AC8206" w14:textId="77777777" w:rsidR="00DC635E" w:rsidRPr="00BD6C06" w:rsidRDefault="00DC635E" w:rsidP="004C2D9E">
            <w:pPr>
              <w:rPr>
                <w:color w:val="000000" w:themeColor="text1"/>
                <w:sz w:val="22"/>
                <w:szCs w:val="22"/>
              </w:rPr>
            </w:pPr>
            <w:r w:rsidRPr="00BD6C06">
              <w:rPr>
                <w:color w:val="000000" w:themeColor="text1"/>
                <w:sz w:val="22"/>
                <w:szCs w:val="22"/>
              </w:rPr>
              <w:t>Forma studiów</w:t>
            </w:r>
          </w:p>
        </w:tc>
        <w:tc>
          <w:tcPr>
            <w:tcW w:w="5267" w:type="dxa"/>
            <w:shd w:val="clear" w:color="auto" w:fill="auto"/>
            <w:vAlign w:val="center"/>
          </w:tcPr>
          <w:p w14:paraId="7C04FB4A" w14:textId="77777777" w:rsidR="00DC635E" w:rsidRPr="00BD6C06" w:rsidRDefault="00DC635E" w:rsidP="004C2D9E">
            <w:pPr>
              <w:rPr>
                <w:color w:val="000000" w:themeColor="text1"/>
                <w:sz w:val="22"/>
                <w:szCs w:val="22"/>
              </w:rPr>
            </w:pPr>
            <w:r w:rsidRPr="00BD6C06">
              <w:rPr>
                <w:color w:val="000000" w:themeColor="text1"/>
                <w:sz w:val="22"/>
                <w:szCs w:val="22"/>
              </w:rPr>
              <w:t>stacjonarne</w:t>
            </w:r>
          </w:p>
        </w:tc>
      </w:tr>
      <w:tr w:rsidR="00BD6C06" w:rsidRPr="00BD6C06" w14:paraId="7B1126F1" w14:textId="77777777" w:rsidTr="00874570">
        <w:tc>
          <w:tcPr>
            <w:tcW w:w="3942" w:type="dxa"/>
            <w:shd w:val="clear" w:color="auto" w:fill="auto"/>
            <w:vAlign w:val="center"/>
          </w:tcPr>
          <w:p w14:paraId="57BA9404" w14:textId="77777777" w:rsidR="00DC635E" w:rsidRPr="00BD6C06" w:rsidRDefault="00DC635E" w:rsidP="004C2D9E">
            <w:pPr>
              <w:rPr>
                <w:color w:val="000000" w:themeColor="text1"/>
                <w:sz w:val="22"/>
                <w:szCs w:val="22"/>
              </w:rPr>
            </w:pPr>
            <w:r w:rsidRPr="00BD6C06">
              <w:rPr>
                <w:color w:val="000000" w:themeColor="text1"/>
                <w:sz w:val="22"/>
                <w:szCs w:val="22"/>
              </w:rPr>
              <w:t>Rok studiów dla kierunku</w:t>
            </w:r>
          </w:p>
        </w:tc>
        <w:tc>
          <w:tcPr>
            <w:tcW w:w="5267" w:type="dxa"/>
            <w:shd w:val="clear" w:color="auto" w:fill="auto"/>
            <w:vAlign w:val="center"/>
          </w:tcPr>
          <w:p w14:paraId="2BCD3904" w14:textId="77777777" w:rsidR="00DC635E" w:rsidRPr="00BD6C06" w:rsidRDefault="00DC635E" w:rsidP="004C2D9E">
            <w:pPr>
              <w:rPr>
                <w:color w:val="000000" w:themeColor="text1"/>
                <w:sz w:val="22"/>
                <w:szCs w:val="22"/>
              </w:rPr>
            </w:pPr>
            <w:r w:rsidRPr="00BD6C06">
              <w:rPr>
                <w:color w:val="000000" w:themeColor="text1"/>
                <w:sz w:val="22"/>
                <w:szCs w:val="22"/>
              </w:rPr>
              <w:t>III</w:t>
            </w:r>
          </w:p>
        </w:tc>
      </w:tr>
      <w:tr w:rsidR="00BD6C06" w:rsidRPr="00BD6C06" w14:paraId="2370F96B" w14:textId="77777777" w:rsidTr="00874570">
        <w:tc>
          <w:tcPr>
            <w:tcW w:w="3942" w:type="dxa"/>
            <w:shd w:val="clear" w:color="auto" w:fill="auto"/>
            <w:vAlign w:val="center"/>
          </w:tcPr>
          <w:p w14:paraId="5C0FD93F" w14:textId="77777777" w:rsidR="00DC635E" w:rsidRPr="00BD6C06" w:rsidRDefault="00DC635E" w:rsidP="004C2D9E">
            <w:pPr>
              <w:rPr>
                <w:color w:val="000000" w:themeColor="text1"/>
                <w:sz w:val="22"/>
                <w:szCs w:val="22"/>
              </w:rPr>
            </w:pPr>
            <w:r w:rsidRPr="00BD6C06">
              <w:rPr>
                <w:color w:val="000000" w:themeColor="text1"/>
                <w:sz w:val="22"/>
                <w:szCs w:val="22"/>
              </w:rPr>
              <w:t>Semestr dla kierunku</w:t>
            </w:r>
          </w:p>
        </w:tc>
        <w:tc>
          <w:tcPr>
            <w:tcW w:w="5267" w:type="dxa"/>
            <w:shd w:val="clear" w:color="auto" w:fill="auto"/>
            <w:vAlign w:val="center"/>
          </w:tcPr>
          <w:p w14:paraId="670E1CBA" w14:textId="77777777" w:rsidR="00DC635E" w:rsidRPr="00BD6C06" w:rsidRDefault="00DC635E" w:rsidP="004C2D9E">
            <w:pPr>
              <w:rPr>
                <w:color w:val="000000" w:themeColor="text1"/>
                <w:sz w:val="22"/>
                <w:szCs w:val="22"/>
              </w:rPr>
            </w:pPr>
            <w:r w:rsidRPr="00BD6C06">
              <w:rPr>
                <w:color w:val="000000" w:themeColor="text1"/>
                <w:sz w:val="22"/>
                <w:szCs w:val="22"/>
              </w:rPr>
              <w:t>6</w:t>
            </w:r>
          </w:p>
        </w:tc>
      </w:tr>
      <w:tr w:rsidR="00BD6C06" w:rsidRPr="00BD6C06" w14:paraId="2CBE64CB" w14:textId="77777777" w:rsidTr="00874570">
        <w:tc>
          <w:tcPr>
            <w:tcW w:w="3942" w:type="dxa"/>
            <w:shd w:val="clear" w:color="auto" w:fill="auto"/>
            <w:vAlign w:val="center"/>
          </w:tcPr>
          <w:p w14:paraId="401D3C49" w14:textId="77777777" w:rsidR="00DC635E" w:rsidRPr="00BD6C06" w:rsidRDefault="00DC635E" w:rsidP="004C2D9E">
            <w:pPr>
              <w:autoSpaceDE w:val="0"/>
              <w:autoSpaceDN w:val="0"/>
              <w:adjustRightInd w:val="0"/>
              <w:rPr>
                <w:color w:val="000000" w:themeColor="text1"/>
                <w:sz w:val="22"/>
                <w:szCs w:val="22"/>
              </w:rPr>
            </w:pPr>
            <w:r w:rsidRPr="00BD6C06">
              <w:rPr>
                <w:color w:val="000000" w:themeColor="text1"/>
                <w:sz w:val="22"/>
                <w:szCs w:val="22"/>
              </w:rPr>
              <w:t>Liczba punktów ECTS z podziałem na kontaktowe/</w:t>
            </w:r>
            <w:proofErr w:type="spellStart"/>
            <w:r w:rsidRPr="00BD6C06">
              <w:rPr>
                <w:color w:val="000000" w:themeColor="text1"/>
                <w:sz w:val="22"/>
                <w:szCs w:val="22"/>
              </w:rPr>
              <w:t>niekontaktowe</w:t>
            </w:r>
            <w:proofErr w:type="spellEnd"/>
          </w:p>
        </w:tc>
        <w:tc>
          <w:tcPr>
            <w:tcW w:w="5267" w:type="dxa"/>
            <w:shd w:val="clear" w:color="auto" w:fill="auto"/>
            <w:vAlign w:val="center"/>
          </w:tcPr>
          <w:p w14:paraId="3C9EA21F" w14:textId="77777777" w:rsidR="00DC635E" w:rsidRPr="00BD6C06" w:rsidRDefault="00DC635E" w:rsidP="004C2D9E">
            <w:pPr>
              <w:rPr>
                <w:color w:val="000000" w:themeColor="text1"/>
                <w:sz w:val="22"/>
                <w:szCs w:val="22"/>
              </w:rPr>
            </w:pPr>
            <w:r w:rsidRPr="00BD6C06">
              <w:rPr>
                <w:color w:val="000000" w:themeColor="text1"/>
                <w:sz w:val="22"/>
                <w:szCs w:val="22"/>
              </w:rPr>
              <w:t>3 (1,36/1,64)</w:t>
            </w:r>
          </w:p>
        </w:tc>
      </w:tr>
      <w:tr w:rsidR="00BD6C06" w:rsidRPr="00BD6C06" w14:paraId="167028BE" w14:textId="77777777" w:rsidTr="00874570">
        <w:tc>
          <w:tcPr>
            <w:tcW w:w="3942" w:type="dxa"/>
            <w:shd w:val="clear" w:color="auto" w:fill="auto"/>
            <w:vAlign w:val="center"/>
          </w:tcPr>
          <w:p w14:paraId="1F2D77F2" w14:textId="77777777" w:rsidR="00DC635E" w:rsidRPr="00BD6C06" w:rsidRDefault="00DC635E" w:rsidP="004C2D9E">
            <w:pPr>
              <w:autoSpaceDE w:val="0"/>
              <w:autoSpaceDN w:val="0"/>
              <w:adjustRightInd w:val="0"/>
              <w:rPr>
                <w:color w:val="000000" w:themeColor="text1"/>
                <w:sz w:val="22"/>
                <w:szCs w:val="22"/>
              </w:rPr>
            </w:pPr>
            <w:r w:rsidRPr="00BD6C06">
              <w:rPr>
                <w:color w:val="000000" w:themeColor="text1"/>
                <w:sz w:val="22"/>
                <w:szCs w:val="22"/>
              </w:rPr>
              <w:t>Tytuł naukowy/stopień naukowy, imię i nazwisko osoby odpowiedzialnej za moduł</w:t>
            </w:r>
          </w:p>
        </w:tc>
        <w:tc>
          <w:tcPr>
            <w:tcW w:w="5267" w:type="dxa"/>
            <w:shd w:val="clear" w:color="auto" w:fill="auto"/>
            <w:vAlign w:val="center"/>
          </w:tcPr>
          <w:p w14:paraId="2E5F3B3C" w14:textId="77777777" w:rsidR="00DC635E" w:rsidRPr="00BD6C06" w:rsidRDefault="00DC635E" w:rsidP="004C2D9E">
            <w:pPr>
              <w:rPr>
                <w:color w:val="000000" w:themeColor="text1"/>
                <w:sz w:val="22"/>
                <w:szCs w:val="22"/>
              </w:rPr>
            </w:pPr>
            <w:r w:rsidRPr="00BD6C06">
              <w:rPr>
                <w:color w:val="000000" w:themeColor="text1"/>
                <w:sz w:val="22"/>
                <w:szCs w:val="22"/>
              </w:rPr>
              <w:t xml:space="preserve">dr Angelika Tkaczyk-Wlizło / podinspektor w </w:t>
            </w:r>
            <w:proofErr w:type="spellStart"/>
            <w:r w:rsidRPr="00BD6C06">
              <w:rPr>
                <w:color w:val="000000" w:themeColor="text1"/>
                <w:sz w:val="22"/>
                <w:szCs w:val="22"/>
              </w:rPr>
              <w:t>st</w:t>
            </w:r>
            <w:proofErr w:type="spellEnd"/>
            <w:r w:rsidRPr="00BD6C06">
              <w:rPr>
                <w:color w:val="000000" w:themeColor="text1"/>
                <w:sz w:val="22"/>
                <w:szCs w:val="22"/>
              </w:rPr>
              <w:t xml:space="preserve"> </w:t>
            </w:r>
            <w:proofErr w:type="spellStart"/>
            <w:r w:rsidRPr="00BD6C06">
              <w:rPr>
                <w:color w:val="000000" w:themeColor="text1"/>
                <w:sz w:val="22"/>
                <w:szCs w:val="22"/>
              </w:rPr>
              <w:t>spocz</w:t>
            </w:r>
            <w:proofErr w:type="spellEnd"/>
            <w:r w:rsidRPr="00BD6C06">
              <w:rPr>
                <w:color w:val="000000" w:themeColor="text1"/>
                <w:sz w:val="22"/>
                <w:szCs w:val="22"/>
              </w:rPr>
              <w:t>. mgr Dariusz Szewczuk</w:t>
            </w:r>
          </w:p>
        </w:tc>
      </w:tr>
      <w:tr w:rsidR="00BD6C06" w:rsidRPr="00BD6C06" w14:paraId="35F5F3E2" w14:textId="77777777" w:rsidTr="00874570">
        <w:tc>
          <w:tcPr>
            <w:tcW w:w="3942" w:type="dxa"/>
            <w:shd w:val="clear" w:color="auto" w:fill="auto"/>
            <w:vAlign w:val="center"/>
          </w:tcPr>
          <w:p w14:paraId="67D7C07C" w14:textId="77777777" w:rsidR="00DC635E" w:rsidRPr="00BD6C06" w:rsidRDefault="00DC635E" w:rsidP="004C2D9E">
            <w:pPr>
              <w:rPr>
                <w:color w:val="000000" w:themeColor="text1"/>
                <w:sz w:val="22"/>
                <w:szCs w:val="22"/>
              </w:rPr>
            </w:pPr>
            <w:r w:rsidRPr="00BD6C06">
              <w:rPr>
                <w:color w:val="000000" w:themeColor="text1"/>
                <w:sz w:val="22"/>
                <w:szCs w:val="22"/>
              </w:rPr>
              <w:t>Jednostka oferująca moduł</w:t>
            </w:r>
          </w:p>
        </w:tc>
        <w:tc>
          <w:tcPr>
            <w:tcW w:w="5267" w:type="dxa"/>
            <w:shd w:val="clear" w:color="auto" w:fill="auto"/>
            <w:vAlign w:val="center"/>
          </w:tcPr>
          <w:p w14:paraId="5B004F7A" w14:textId="77777777" w:rsidR="00DC635E" w:rsidRPr="00BD6C06" w:rsidRDefault="00DC635E" w:rsidP="004C2D9E">
            <w:pPr>
              <w:rPr>
                <w:color w:val="000000" w:themeColor="text1"/>
                <w:sz w:val="22"/>
                <w:szCs w:val="22"/>
              </w:rPr>
            </w:pPr>
            <w:r w:rsidRPr="00BD6C06">
              <w:rPr>
                <w:color w:val="000000" w:themeColor="text1"/>
                <w:sz w:val="22"/>
                <w:szCs w:val="22"/>
              </w:rPr>
              <w:t>Instytut Biologicznych Podstaw Produkcji Zwierzęcej</w:t>
            </w:r>
          </w:p>
        </w:tc>
      </w:tr>
      <w:tr w:rsidR="00BD6C06" w:rsidRPr="00BD6C06" w14:paraId="19218F9B" w14:textId="77777777" w:rsidTr="00874570">
        <w:tc>
          <w:tcPr>
            <w:tcW w:w="3942" w:type="dxa"/>
            <w:shd w:val="clear" w:color="auto" w:fill="auto"/>
            <w:vAlign w:val="center"/>
          </w:tcPr>
          <w:p w14:paraId="3799E28B" w14:textId="77777777" w:rsidR="00DC635E" w:rsidRPr="00BD6C06" w:rsidRDefault="00DC635E" w:rsidP="004C2D9E">
            <w:pPr>
              <w:rPr>
                <w:color w:val="000000" w:themeColor="text1"/>
                <w:sz w:val="22"/>
                <w:szCs w:val="22"/>
              </w:rPr>
            </w:pPr>
            <w:r w:rsidRPr="00BD6C06">
              <w:rPr>
                <w:color w:val="000000" w:themeColor="text1"/>
                <w:sz w:val="22"/>
                <w:szCs w:val="22"/>
              </w:rPr>
              <w:t>Cel modułu</w:t>
            </w:r>
          </w:p>
          <w:p w14:paraId="2594C63D" w14:textId="77777777" w:rsidR="00DC635E" w:rsidRPr="00BD6C06" w:rsidRDefault="00DC635E" w:rsidP="004C2D9E">
            <w:pPr>
              <w:rPr>
                <w:color w:val="000000" w:themeColor="text1"/>
                <w:sz w:val="22"/>
                <w:szCs w:val="22"/>
              </w:rPr>
            </w:pPr>
          </w:p>
        </w:tc>
        <w:tc>
          <w:tcPr>
            <w:tcW w:w="5267" w:type="dxa"/>
            <w:shd w:val="clear" w:color="auto" w:fill="auto"/>
            <w:vAlign w:val="center"/>
          </w:tcPr>
          <w:p w14:paraId="5785E089" w14:textId="77777777" w:rsidR="00DC635E" w:rsidRPr="00BD6C06" w:rsidRDefault="00DC635E" w:rsidP="004C2D9E">
            <w:pPr>
              <w:autoSpaceDE w:val="0"/>
              <w:autoSpaceDN w:val="0"/>
              <w:adjustRightInd w:val="0"/>
              <w:jc w:val="both"/>
              <w:rPr>
                <w:color w:val="000000" w:themeColor="text1"/>
                <w:sz w:val="22"/>
                <w:szCs w:val="22"/>
              </w:rPr>
            </w:pPr>
            <w:r w:rsidRPr="00BD6C06">
              <w:rPr>
                <w:color w:val="000000" w:themeColor="text1"/>
                <w:sz w:val="22"/>
                <w:szCs w:val="22"/>
              </w:rPr>
              <w:t>Zapoznanie studentów z wiedzą z zakresu funkcjonowania laboratoriów w</w:t>
            </w:r>
          </w:p>
          <w:p w14:paraId="4603C175" w14:textId="77777777" w:rsidR="00DC635E" w:rsidRPr="00BD6C06" w:rsidRDefault="00DC635E" w:rsidP="004C2D9E">
            <w:pPr>
              <w:autoSpaceDE w:val="0"/>
              <w:autoSpaceDN w:val="0"/>
              <w:adjustRightInd w:val="0"/>
              <w:jc w:val="both"/>
              <w:rPr>
                <w:color w:val="000000" w:themeColor="text1"/>
                <w:sz w:val="22"/>
                <w:szCs w:val="22"/>
              </w:rPr>
            </w:pPr>
            <w:r w:rsidRPr="00BD6C06">
              <w:rPr>
                <w:color w:val="000000" w:themeColor="text1"/>
                <w:sz w:val="22"/>
                <w:szCs w:val="22"/>
              </w:rPr>
              <w:t>systemie akredytacji, z zasadami bezpieczeństwa i higieny pracy oraz dobrej praktyki laboratoryjnej w laboratorium akredytowanym. Przedstawienie procesu certyfikacji laboratorium na dany wyrób, proces lub usługę.</w:t>
            </w:r>
          </w:p>
        </w:tc>
      </w:tr>
      <w:tr w:rsidR="00BD6C06" w:rsidRPr="00BD6C06" w14:paraId="60897451" w14:textId="77777777" w:rsidTr="00874570">
        <w:trPr>
          <w:trHeight w:val="236"/>
        </w:trPr>
        <w:tc>
          <w:tcPr>
            <w:tcW w:w="3942" w:type="dxa"/>
            <w:vMerge w:val="restart"/>
            <w:shd w:val="clear" w:color="auto" w:fill="auto"/>
            <w:vAlign w:val="center"/>
          </w:tcPr>
          <w:p w14:paraId="378EE894" w14:textId="77777777" w:rsidR="00DC635E" w:rsidRPr="00BD6C06" w:rsidRDefault="00DC635E" w:rsidP="004C2D9E">
            <w:pPr>
              <w:jc w:val="both"/>
              <w:rPr>
                <w:color w:val="000000" w:themeColor="text1"/>
                <w:sz w:val="22"/>
                <w:szCs w:val="22"/>
              </w:rPr>
            </w:pPr>
            <w:r w:rsidRPr="00BD6C06">
              <w:rPr>
                <w:color w:val="000000" w:themeColor="text1"/>
                <w:sz w:val="22"/>
                <w:szCs w:val="22"/>
              </w:rPr>
              <w:t>Efekty uczenia się dla modułu to opis zasobu wiedzy, umiejętności i kompetencji społecznych, które student osiągnie po zrealizowaniu zajęć.</w:t>
            </w:r>
          </w:p>
        </w:tc>
        <w:tc>
          <w:tcPr>
            <w:tcW w:w="5267" w:type="dxa"/>
            <w:shd w:val="clear" w:color="auto" w:fill="auto"/>
            <w:vAlign w:val="center"/>
          </w:tcPr>
          <w:p w14:paraId="007D433F" w14:textId="77777777" w:rsidR="00DC635E" w:rsidRPr="00BD6C06" w:rsidRDefault="00DC635E" w:rsidP="004C2D9E">
            <w:pPr>
              <w:jc w:val="both"/>
              <w:rPr>
                <w:color w:val="000000" w:themeColor="text1"/>
                <w:sz w:val="22"/>
                <w:szCs w:val="22"/>
              </w:rPr>
            </w:pPr>
            <w:r w:rsidRPr="00BD6C06">
              <w:rPr>
                <w:color w:val="000000" w:themeColor="text1"/>
                <w:sz w:val="22"/>
                <w:szCs w:val="22"/>
              </w:rPr>
              <w:t xml:space="preserve">Wiedza: </w:t>
            </w:r>
          </w:p>
        </w:tc>
      </w:tr>
      <w:tr w:rsidR="00BD6C06" w:rsidRPr="00BD6C06" w14:paraId="0C5AA54A" w14:textId="77777777" w:rsidTr="00874570">
        <w:trPr>
          <w:trHeight w:val="233"/>
        </w:trPr>
        <w:tc>
          <w:tcPr>
            <w:tcW w:w="3942" w:type="dxa"/>
            <w:vMerge/>
            <w:shd w:val="clear" w:color="auto" w:fill="auto"/>
            <w:vAlign w:val="center"/>
          </w:tcPr>
          <w:p w14:paraId="14403C9E" w14:textId="77777777" w:rsidR="00DC635E" w:rsidRPr="00BD6C06" w:rsidRDefault="00DC635E" w:rsidP="004C2D9E">
            <w:pPr>
              <w:rPr>
                <w:color w:val="000000" w:themeColor="text1"/>
                <w:sz w:val="22"/>
                <w:szCs w:val="22"/>
                <w:highlight w:val="yellow"/>
              </w:rPr>
            </w:pPr>
          </w:p>
        </w:tc>
        <w:tc>
          <w:tcPr>
            <w:tcW w:w="5267" w:type="dxa"/>
            <w:shd w:val="clear" w:color="auto" w:fill="auto"/>
            <w:vAlign w:val="center"/>
          </w:tcPr>
          <w:p w14:paraId="7F623BA2" w14:textId="77777777" w:rsidR="00DC635E" w:rsidRPr="00BD6C06" w:rsidRDefault="00DC635E" w:rsidP="004C2D9E">
            <w:pPr>
              <w:jc w:val="both"/>
              <w:rPr>
                <w:color w:val="000000" w:themeColor="text1"/>
                <w:sz w:val="22"/>
                <w:szCs w:val="22"/>
              </w:rPr>
            </w:pPr>
            <w:r w:rsidRPr="00BD6C06">
              <w:rPr>
                <w:color w:val="000000" w:themeColor="text1"/>
                <w:sz w:val="22"/>
                <w:szCs w:val="22"/>
              </w:rPr>
              <w:t>W1. Student zna obowiązujące przepisy prawa krajowego w zakresie uzyskiwania certyfikacji i akredytacji laboratorium.</w:t>
            </w:r>
          </w:p>
          <w:p w14:paraId="7696A591" w14:textId="77777777" w:rsidR="00DC635E" w:rsidRPr="00BD6C06" w:rsidRDefault="00DC635E" w:rsidP="004C2D9E">
            <w:pPr>
              <w:jc w:val="both"/>
              <w:rPr>
                <w:color w:val="000000" w:themeColor="text1"/>
                <w:sz w:val="22"/>
                <w:szCs w:val="22"/>
              </w:rPr>
            </w:pPr>
            <w:r w:rsidRPr="00BD6C06">
              <w:rPr>
                <w:color w:val="000000" w:themeColor="text1"/>
                <w:sz w:val="22"/>
                <w:szCs w:val="22"/>
              </w:rPr>
              <w:t>W2. Student wie i rozumie czym jest system akredytacji laboratorium.</w:t>
            </w:r>
          </w:p>
        </w:tc>
      </w:tr>
      <w:tr w:rsidR="00BD6C06" w:rsidRPr="00BD6C06" w14:paraId="6CB8370A" w14:textId="77777777" w:rsidTr="00874570">
        <w:trPr>
          <w:trHeight w:val="233"/>
        </w:trPr>
        <w:tc>
          <w:tcPr>
            <w:tcW w:w="3942" w:type="dxa"/>
            <w:vMerge/>
            <w:shd w:val="clear" w:color="auto" w:fill="auto"/>
            <w:vAlign w:val="center"/>
          </w:tcPr>
          <w:p w14:paraId="0C83B3DF" w14:textId="77777777" w:rsidR="00DC635E" w:rsidRPr="00BD6C06" w:rsidRDefault="00DC635E" w:rsidP="004C2D9E">
            <w:pPr>
              <w:rPr>
                <w:color w:val="000000" w:themeColor="text1"/>
                <w:sz w:val="22"/>
                <w:szCs w:val="22"/>
                <w:highlight w:val="yellow"/>
              </w:rPr>
            </w:pPr>
          </w:p>
        </w:tc>
        <w:tc>
          <w:tcPr>
            <w:tcW w:w="5267" w:type="dxa"/>
            <w:shd w:val="clear" w:color="auto" w:fill="auto"/>
            <w:vAlign w:val="center"/>
          </w:tcPr>
          <w:p w14:paraId="33981707" w14:textId="77777777" w:rsidR="00DC635E" w:rsidRPr="00BD6C06" w:rsidRDefault="00DC635E" w:rsidP="004C2D9E">
            <w:pPr>
              <w:rPr>
                <w:color w:val="000000" w:themeColor="text1"/>
                <w:sz w:val="22"/>
                <w:szCs w:val="22"/>
              </w:rPr>
            </w:pPr>
            <w:r w:rsidRPr="00BD6C06">
              <w:rPr>
                <w:color w:val="000000" w:themeColor="text1"/>
                <w:sz w:val="22"/>
                <w:szCs w:val="22"/>
              </w:rPr>
              <w:t>Umiejętności:</w:t>
            </w:r>
          </w:p>
        </w:tc>
      </w:tr>
      <w:tr w:rsidR="00BD6C06" w:rsidRPr="00BD6C06" w14:paraId="1D7DD69C" w14:textId="77777777" w:rsidTr="00874570">
        <w:trPr>
          <w:trHeight w:val="233"/>
        </w:trPr>
        <w:tc>
          <w:tcPr>
            <w:tcW w:w="3942" w:type="dxa"/>
            <w:vMerge/>
            <w:shd w:val="clear" w:color="auto" w:fill="auto"/>
            <w:vAlign w:val="center"/>
          </w:tcPr>
          <w:p w14:paraId="7224701E" w14:textId="77777777" w:rsidR="00DC635E" w:rsidRPr="00BD6C06" w:rsidRDefault="00DC635E" w:rsidP="004C2D9E">
            <w:pPr>
              <w:rPr>
                <w:color w:val="000000" w:themeColor="text1"/>
                <w:sz w:val="22"/>
                <w:szCs w:val="22"/>
                <w:highlight w:val="yellow"/>
              </w:rPr>
            </w:pPr>
          </w:p>
        </w:tc>
        <w:tc>
          <w:tcPr>
            <w:tcW w:w="5267" w:type="dxa"/>
            <w:shd w:val="clear" w:color="auto" w:fill="auto"/>
            <w:vAlign w:val="center"/>
          </w:tcPr>
          <w:p w14:paraId="7AEE27E8" w14:textId="77777777" w:rsidR="00DC635E" w:rsidRPr="00BD6C06" w:rsidRDefault="00DC635E" w:rsidP="004C2D9E">
            <w:pPr>
              <w:rPr>
                <w:color w:val="000000" w:themeColor="text1"/>
                <w:sz w:val="22"/>
                <w:szCs w:val="22"/>
              </w:rPr>
            </w:pPr>
            <w:r w:rsidRPr="00BD6C06">
              <w:rPr>
                <w:color w:val="000000" w:themeColor="text1"/>
                <w:sz w:val="22"/>
                <w:szCs w:val="22"/>
              </w:rPr>
              <w:t>U1. Potrafi opracować podstawowe dokumenty potrzebne do uzyskania certyfikacji i akredytacji w laboratorium.</w:t>
            </w:r>
          </w:p>
        </w:tc>
      </w:tr>
      <w:tr w:rsidR="00BD6C06" w:rsidRPr="00BD6C06" w14:paraId="273E2FBF" w14:textId="77777777" w:rsidTr="00874570">
        <w:trPr>
          <w:trHeight w:val="233"/>
        </w:trPr>
        <w:tc>
          <w:tcPr>
            <w:tcW w:w="3942" w:type="dxa"/>
            <w:vMerge/>
            <w:shd w:val="clear" w:color="auto" w:fill="auto"/>
            <w:vAlign w:val="center"/>
          </w:tcPr>
          <w:p w14:paraId="7F9EE4BA" w14:textId="77777777" w:rsidR="00DC635E" w:rsidRPr="00BD6C06" w:rsidRDefault="00DC635E" w:rsidP="004C2D9E">
            <w:pPr>
              <w:rPr>
                <w:color w:val="000000" w:themeColor="text1"/>
                <w:sz w:val="22"/>
                <w:szCs w:val="22"/>
                <w:highlight w:val="yellow"/>
              </w:rPr>
            </w:pPr>
          </w:p>
        </w:tc>
        <w:tc>
          <w:tcPr>
            <w:tcW w:w="5267" w:type="dxa"/>
            <w:shd w:val="clear" w:color="auto" w:fill="auto"/>
            <w:vAlign w:val="center"/>
          </w:tcPr>
          <w:p w14:paraId="0DB9AD68" w14:textId="77777777" w:rsidR="00DC635E" w:rsidRPr="00BD6C06" w:rsidRDefault="00DC635E" w:rsidP="004C2D9E">
            <w:pPr>
              <w:rPr>
                <w:color w:val="000000" w:themeColor="text1"/>
                <w:sz w:val="22"/>
                <w:szCs w:val="22"/>
              </w:rPr>
            </w:pPr>
            <w:r w:rsidRPr="00BD6C06">
              <w:rPr>
                <w:color w:val="000000" w:themeColor="text1"/>
                <w:sz w:val="22"/>
                <w:szCs w:val="22"/>
              </w:rPr>
              <w:t>Kompetencje społeczne:</w:t>
            </w:r>
          </w:p>
        </w:tc>
      </w:tr>
      <w:tr w:rsidR="00BD6C06" w:rsidRPr="00BD6C06" w14:paraId="4B35DB63" w14:textId="77777777" w:rsidTr="00874570">
        <w:trPr>
          <w:trHeight w:val="233"/>
        </w:trPr>
        <w:tc>
          <w:tcPr>
            <w:tcW w:w="3942" w:type="dxa"/>
            <w:vMerge/>
            <w:shd w:val="clear" w:color="auto" w:fill="auto"/>
            <w:vAlign w:val="center"/>
          </w:tcPr>
          <w:p w14:paraId="17BA785F" w14:textId="77777777" w:rsidR="00DC635E" w:rsidRPr="00BD6C06" w:rsidRDefault="00DC635E" w:rsidP="004C2D9E">
            <w:pPr>
              <w:rPr>
                <w:color w:val="000000" w:themeColor="text1"/>
                <w:sz w:val="22"/>
                <w:szCs w:val="22"/>
                <w:highlight w:val="yellow"/>
              </w:rPr>
            </w:pPr>
          </w:p>
        </w:tc>
        <w:tc>
          <w:tcPr>
            <w:tcW w:w="5267" w:type="dxa"/>
            <w:shd w:val="clear" w:color="auto" w:fill="auto"/>
            <w:vAlign w:val="center"/>
          </w:tcPr>
          <w:p w14:paraId="67A8A103" w14:textId="77777777" w:rsidR="00DC635E" w:rsidRPr="00BD6C06" w:rsidRDefault="00DC635E" w:rsidP="004C2D9E">
            <w:pPr>
              <w:rPr>
                <w:color w:val="000000" w:themeColor="text1"/>
                <w:sz w:val="22"/>
                <w:szCs w:val="22"/>
              </w:rPr>
            </w:pPr>
            <w:r w:rsidRPr="00BD6C06">
              <w:rPr>
                <w:color w:val="000000" w:themeColor="text1"/>
                <w:sz w:val="22"/>
                <w:szCs w:val="22"/>
              </w:rPr>
              <w:t>K1. Student jest gotów do rozwiązywania problemów praktycznych i poznawczych w oparciu o zdobytą wiedzę i umiejętności oraz ponoszenia odpowiedzialności za podejmowane decyzje i postępowania zgodnie z zasadami etyki zawodowej.</w:t>
            </w:r>
          </w:p>
        </w:tc>
      </w:tr>
      <w:tr w:rsidR="00BD6C06" w:rsidRPr="00BD6C06" w14:paraId="554C649F" w14:textId="77777777" w:rsidTr="00874570">
        <w:trPr>
          <w:trHeight w:val="233"/>
        </w:trPr>
        <w:tc>
          <w:tcPr>
            <w:tcW w:w="3942" w:type="dxa"/>
            <w:shd w:val="clear" w:color="auto" w:fill="auto"/>
            <w:vAlign w:val="center"/>
          </w:tcPr>
          <w:p w14:paraId="6C2E42FF" w14:textId="77777777" w:rsidR="00DC635E" w:rsidRPr="00BD6C06" w:rsidRDefault="00DC635E" w:rsidP="004C2D9E">
            <w:pPr>
              <w:rPr>
                <w:color w:val="000000" w:themeColor="text1"/>
                <w:sz w:val="22"/>
                <w:szCs w:val="22"/>
                <w:highlight w:val="yellow"/>
              </w:rPr>
            </w:pPr>
            <w:r w:rsidRPr="00BD6C06">
              <w:rPr>
                <w:color w:val="000000" w:themeColor="text1"/>
                <w:sz w:val="22"/>
                <w:szCs w:val="22"/>
              </w:rPr>
              <w:t>Odniesienie modułowych efektów uczenia się do kierunkowych efektów uczenia się</w:t>
            </w:r>
          </w:p>
        </w:tc>
        <w:tc>
          <w:tcPr>
            <w:tcW w:w="5267" w:type="dxa"/>
            <w:shd w:val="clear" w:color="auto" w:fill="auto"/>
            <w:vAlign w:val="center"/>
          </w:tcPr>
          <w:p w14:paraId="45CD2F44" w14:textId="77777777" w:rsidR="00DC635E" w:rsidRPr="00BD6C06" w:rsidRDefault="00DC635E" w:rsidP="004C2D9E">
            <w:pPr>
              <w:jc w:val="both"/>
              <w:rPr>
                <w:color w:val="000000" w:themeColor="text1"/>
                <w:sz w:val="22"/>
                <w:szCs w:val="22"/>
              </w:rPr>
            </w:pPr>
            <w:r w:rsidRPr="00BD6C06">
              <w:rPr>
                <w:color w:val="000000" w:themeColor="text1"/>
                <w:sz w:val="22"/>
                <w:szCs w:val="22"/>
              </w:rPr>
              <w:t>Kod efektu modułowego – kod efektu kierunkowego</w:t>
            </w:r>
          </w:p>
          <w:p w14:paraId="6B9B1CA4" w14:textId="77777777" w:rsidR="00DC635E" w:rsidRPr="00BD6C06" w:rsidRDefault="00DC635E" w:rsidP="004C2D9E">
            <w:pPr>
              <w:jc w:val="both"/>
              <w:rPr>
                <w:b/>
                <w:i/>
                <w:color w:val="000000" w:themeColor="text1"/>
                <w:sz w:val="22"/>
                <w:szCs w:val="22"/>
                <w:u w:val="single"/>
              </w:rPr>
            </w:pPr>
            <w:r w:rsidRPr="00BD6C06">
              <w:rPr>
                <w:color w:val="000000" w:themeColor="text1"/>
                <w:sz w:val="22"/>
                <w:szCs w:val="22"/>
              </w:rPr>
              <w:t>W1 – KB_W09</w:t>
            </w:r>
          </w:p>
          <w:p w14:paraId="38A6B0B8" w14:textId="77777777" w:rsidR="00DC635E" w:rsidRPr="00BD6C06" w:rsidRDefault="00DC635E" w:rsidP="004C2D9E">
            <w:pPr>
              <w:jc w:val="both"/>
              <w:rPr>
                <w:color w:val="000000" w:themeColor="text1"/>
                <w:sz w:val="22"/>
                <w:szCs w:val="22"/>
              </w:rPr>
            </w:pPr>
            <w:r w:rsidRPr="00BD6C06">
              <w:rPr>
                <w:color w:val="000000" w:themeColor="text1"/>
                <w:sz w:val="22"/>
                <w:szCs w:val="22"/>
              </w:rPr>
              <w:t>U1 – KB _U03</w:t>
            </w:r>
          </w:p>
          <w:p w14:paraId="6DD66778" w14:textId="77777777" w:rsidR="00DC635E" w:rsidRPr="00BD6C06" w:rsidRDefault="00DC635E" w:rsidP="004C2D9E">
            <w:pPr>
              <w:rPr>
                <w:color w:val="000000" w:themeColor="text1"/>
                <w:sz w:val="22"/>
                <w:szCs w:val="22"/>
              </w:rPr>
            </w:pPr>
            <w:r w:rsidRPr="00BD6C06">
              <w:rPr>
                <w:color w:val="000000" w:themeColor="text1"/>
                <w:sz w:val="22"/>
                <w:szCs w:val="22"/>
              </w:rPr>
              <w:t>K1 – KB _K04</w:t>
            </w:r>
          </w:p>
        </w:tc>
      </w:tr>
      <w:tr w:rsidR="00BD6C06" w:rsidRPr="00BD6C06" w14:paraId="78065BA2" w14:textId="77777777" w:rsidTr="00874570">
        <w:tc>
          <w:tcPr>
            <w:tcW w:w="3942" w:type="dxa"/>
            <w:shd w:val="clear" w:color="auto" w:fill="auto"/>
            <w:vAlign w:val="center"/>
          </w:tcPr>
          <w:p w14:paraId="6EBD15AE" w14:textId="77777777" w:rsidR="00DC635E" w:rsidRPr="00BD6C06" w:rsidRDefault="00DC635E" w:rsidP="004C2D9E">
            <w:pPr>
              <w:rPr>
                <w:color w:val="000000" w:themeColor="text1"/>
                <w:sz w:val="22"/>
                <w:szCs w:val="22"/>
              </w:rPr>
            </w:pPr>
            <w:r w:rsidRPr="00BD6C06">
              <w:rPr>
                <w:color w:val="000000" w:themeColor="text1"/>
                <w:sz w:val="22"/>
                <w:szCs w:val="22"/>
              </w:rPr>
              <w:t xml:space="preserve">Wymagania wstępne i dodatkowe </w:t>
            </w:r>
          </w:p>
        </w:tc>
        <w:tc>
          <w:tcPr>
            <w:tcW w:w="5267" w:type="dxa"/>
            <w:shd w:val="clear" w:color="auto" w:fill="auto"/>
            <w:vAlign w:val="center"/>
          </w:tcPr>
          <w:p w14:paraId="66F59FF5" w14:textId="77777777" w:rsidR="00DC635E" w:rsidRPr="00BD6C06" w:rsidRDefault="00DC635E" w:rsidP="004C2D9E">
            <w:pPr>
              <w:jc w:val="both"/>
              <w:rPr>
                <w:color w:val="000000" w:themeColor="text1"/>
                <w:sz w:val="22"/>
                <w:szCs w:val="22"/>
              </w:rPr>
            </w:pPr>
            <w:r w:rsidRPr="00BD6C06">
              <w:rPr>
                <w:color w:val="000000" w:themeColor="text1"/>
                <w:sz w:val="22"/>
                <w:szCs w:val="22"/>
              </w:rPr>
              <w:t>genetyka, biologia molekularna, diagnostyka molekularna w kryminalistyce</w:t>
            </w:r>
          </w:p>
        </w:tc>
      </w:tr>
      <w:tr w:rsidR="00BD6C06" w:rsidRPr="00BD6C06" w14:paraId="5E1EFC32" w14:textId="77777777" w:rsidTr="00874570">
        <w:tc>
          <w:tcPr>
            <w:tcW w:w="3942" w:type="dxa"/>
            <w:shd w:val="clear" w:color="auto" w:fill="auto"/>
            <w:vAlign w:val="center"/>
          </w:tcPr>
          <w:p w14:paraId="26F649B1" w14:textId="77777777" w:rsidR="00DC635E" w:rsidRPr="00BD6C06" w:rsidRDefault="00DC635E" w:rsidP="004C2D9E">
            <w:pPr>
              <w:rPr>
                <w:color w:val="000000" w:themeColor="text1"/>
                <w:sz w:val="22"/>
                <w:szCs w:val="22"/>
              </w:rPr>
            </w:pPr>
            <w:r w:rsidRPr="00BD6C06">
              <w:rPr>
                <w:color w:val="000000" w:themeColor="text1"/>
                <w:sz w:val="22"/>
                <w:szCs w:val="22"/>
              </w:rPr>
              <w:t xml:space="preserve">Treści programowe modułu </w:t>
            </w:r>
          </w:p>
          <w:p w14:paraId="5175DE3F" w14:textId="77777777" w:rsidR="00DC635E" w:rsidRPr="00BD6C06" w:rsidRDefault="00DC635E" w:rsidP="004C2D9E">
            <w:pPr>
              <w:rPr>
                <w:color w:val="000000" w:themeColor="text1"/>
                <w:sz w:val="22"/>
                <w:szCs w:val="22"/>
              </w:rPr>
            </w:pPr>
          </w:p>
        </w:tc>
        <w:tc>
          <w:tcPr>
            <w:tcW w:w="5267" w:type="dxa"/>
            <w:shd w:val="clear" w:color="auto" w:fill="auto"/>
            <w:vAlign w:val="center"/>
          </w:tcPr>
          <w:p w14:paraId="31DBF3A6" w14:textId="77777777" w:rsidR="00DC635E" w:rsidRPr="00BD6C06" w:rsidRDefault="00DC635E" w:rsidP="004C2D9E">
            <w:pPr>
              <w:autoSpaceDE w:val="0"/>
              <w:autoSpaceDN w:val="0"/>
              <w:adjustRightInd w:val="0"/>
              <w:jc w:val="both"/>
              <w:rPr>
                <w:color w:val="000000" w:themeColor="text1"/>
                <w:sz w:val="22"/>
                <w:szCs w:val="22"/>
              </w:rPr>
            </w:pPr>
            <w:r w:rsidRPr="00BD6C06">
              <w:rPr>
                <w:color w:val="000000" w:themeColor="text1"/>
                <w:sz w:val="22"/>
                <w:szCs w:val="22"/>
              </w:rPr>
              <w:t xml:space="preserve">Podstawowe wymagania niezbędne do spełnienia w celu uzyskania akredytacji w laboratorium w zależności od jego rodzaju, określenie zakresu funkcjonowania laboratorium w systemie akredytacji. Zasady i sposoby tworzenia, utrzymania i doskonalenia systemów jakości w laboratoriach. Zasady bezpieczeństwa i higieny pracy oraz dobrej praktyki laboratoryjnej w laboratorium akredytowanym. Polskie Centrum Akredytacji. </w:t>
            </w:r>
            <w:r w:rsidRPr="00BD6C06">
              <w:rPr>
                <w:color w:val="000000" w:themeColor="text1"/>
                <w:sz w:val="22"/>
                <w:szCs w:val="22"/>
              </w:rPr>
              <w:lastRenderedPageBreak/>
              <w:t>Wymagania potrzebne, aby uzyskać w laboratorium certyfikację na dany wyrób, proces lub usługę.</w:t>
            </w:r>
          </w:p>
        </w:tc>
      </w:tr>
      <w:tr w:rsidR="00BD6C06" w:rsidRPr="00BD6C06" w14:paraId="0F93F5D6" w14:textId="77777777" w:rsidTr="00874570">
        <w:tc>
          <w:tcPr>
            <w:tcW w:w="3942" w:type="dxa"/>
            <w:shd w:val="clear" w:color="auto" w:fill="auto"/>
            <w:vAlign w:val="center"/>
          </w:tcPr>
          <w:p w14:paraId="65BE02A6" w14:textId="77777777" w:rsidR="00DC635E" w:rsidRPr="00BD6C06" w:rsidRDefault="00DC635E" w:rsidP="004C2D9E">
            <w:pPr>
              <w:rPr>
                <w:color w:val="000000" w:themeColor="text1"/>
                <w:sz w:val="22"/>
                <w:szCs w:val="22"/>
              </w:rPr>
            </w:pPr>
            <w:r w:rsidRPr="00BD6C06">
              <w:rPr>
                <w:color w:val="000000" w:themeColor="text1"/>
                <w:sz w:val="22"/>
                <w:szCs w:val="22"/>
              </w:rPr>
              <w:lastRenderedPageBreak/>
              <w:t>Wykaz literatury podstawowej i uzupełniającej</w:t>
            </w:r>
          </w:p>
        </w:tc>
        <w:tc>
          <w:tcPr>
            <w:tcW w:w="5267" w:type="dxa"/>
            <w:shd w:val="clear" w:color="auto" w:fill="auto"/>
            <w:vAlign w:val="center"/>
          </w:tcPr>
          <w:p w14:paraId="45787724" w14:textId="77777777" w:rsidR="00DC635E" w:rsidRPr="00BD6C06" w:rsidRDefault="00DC635E" w:rsidP="004C2D9E">
            <w:pPr>
              <w:rPr>
                <w:i/>
                <w:color w:val="000000" w:themeColor="text1"/>
                <w:sz w:val="22"/>
                <w:szCs w:val="22"/>
              </w:rPr>
            </w:pPr>
            <w:r w:rsidRPr="00BD6C06">
              <w:rPr>
                <w:i/>
                <w:color w:val="000000" w:themeColor="text1"/>
                <w:sz w:val="22"/>
                <w:szCs w:val="22"/>
              </w:rPr>
              <w:t xml:space="preserve">Literatura podstawowa: </w:t>
            </w:r>
          </w:p>
          <w:p w14:paraId="397F7BF1" w14:textId="77777777" w:rsidR="00DC635E" w:rsidRPr="00BD6C06" w:rsidRDefault="00DC635E" w:rsidP="004C2D9E">
            <w:pPr>
              <w:rPr>
                <w:iCs/>
                <w:color w:val="000000" w:themeColor="text1"/>
                <w:sz w:val="22"/>
                <w:szCs w:val="22"/>
              </w:rPr>
            </w:pPr>
            <w:r w:rsidRPr="00BD6C06">
              <w:rPr>
                <w:iCs/>
                <w:color w:val="000000" w:themeColor="text1"/>
                <w:sz w:val="22"/>
                <w:szCs w:val="22"/>
              </w:rPr>
              <w:t>− Norma PN-EN ISO/IEC 17025</w:t>
            </w:r>
          </w:p>
          <w:p w14:paraId="6AC29A8D" w14:textId="77777777" w:rsidR="00DC635E" w:rsidRPr="00BD6C06" w:rsidRDefault="00DC635E" w:rsidP="004C2D9E">
            <w:pPr>
              <w:rPr>
                <w:iCs/>
                <w:color w:val="000000" w:themeColor="text1"/>
                <w:sz w:val="22"/>
                <w:szCs w:val="22"/>
              </w:rPr>
            </w:pPr>
            <w:r w:rsidRPr="00BD6C06">
              <w:rPr>
                <w:iCs/>
                <w:color w:val="000000" w:themeColor="text1"/>
                <w:sz w:val="22"/>
                <w:szCs w:val="22"/>
              </w:rPr>
              <w:t xml:space="preserve">Michalski R., Mytych J., Przewodnik po akredytacji laboratoriów badawczych wg normy PN-EN ISO/IEC 17025. </w:t>
            </w:r>
            <w:proofErr w:type="spellStart"/>
            <w:r w:rsidRPr="00BD6C06">
              <w:rPr>
                <w:iCs/>
                <w:color w:val="000000" w:themeColor="text1"/>
                <w:sz w:val="22"/>
                <w:szCs w:val="22"/>
              </w:rPr>
              <w:t>Elamed</w:t>
            </w:r>
            <w:proofErr w:type="spellEnd"/>
            <w:r w:rsidRPr="00BD6C06">
              <w:rPr>
                <w:iCs/>
                <w:color w:val="000000" w:themeColor="text1"/>
                <w:sz w:val="22"/>
                <w:szCs w:val="22"/>
              </w:rPr>
              <w:t xml:space="preserve"> Media </w:t>
            </w:r>
            <w:proofErr w:type="spellStart"/>
            <w:r w:rsidRPr="00BD6C06">
              <w:rPr>
                <w:iCs/>
                <w:color w:val="000000" w:themeColor="text1"/>
                <w:sz w:val="22"/>
                <w:szCs w:val="22"/>
              </w:rPr>
              <w:t>Group</w:t>
            </w:r>
            <w:proofErr w:type="spellEnd"/>
            <w:r w:rsidRPr="00BD6C06">
              <w:rPr>
                <w:iCs/>
                <w:color w:val="000000" w:themeColor="text1"/>
                <w:sz w:val="22"/>
                <w:szCs w:val="22"/>
              </w:rPr>
              <w:t>, 2011.</w:t>
            </w:r>
          </w:p>
          <w:p w14:paraId="46AFF06F" w14:textId="77777777" w:rsidR="00DC635E" w:rsidRPr="00BD6C06" w:rsidRDefault="00DC635E" w:rsidP="004C2D9E">
            <w:pPr>
              <w:rPr>
                <w:iCs/>
                <w:color w:val="000000" w:themeColor="text1"/>
                <w:sz w:val="22"/>
                <w:szCs w:val="22"/>
              </w:rPr>
            </w:pPr>
            <w:r w:rsidRPr="00BD6C06">
              <w:rPr>
                <w:iCs/>
                <w:color w:val="000000" w:themeColor="text1"/>
                <w:sz w:val="22"/>
                <w:szCs w:val="22"/>
              </w:rPr>
              <w:t xml:space="preserve">− Polskie Centrum Akredytacji: https://www.pca.gov.pl/publikacje/dokumenty/pca/ </w:t>
            </w:r>
          </w:p>
          <w:p w14:paraId="66A7AAAA" w14:textId="77777777" w:rsidR="00DC635E" w:rsidRPr="00BD6C06" w:rsidRDefault="00DC635E" w:rsidP="004C2D9E">
            <w:pPr>
              <w:rPr>
                <w:iCs/>
                <w:color w:val="000000" w:themeColor="text1"/>
                <w:sz w:val="22"/>
                <w:szCs w:val="22"/>
              </w:rPr>
            </w:pPr>
            <w:r w:rsidRPr="00BD6C06">
              <w:rPr>
                <w:iCs/>
                <w:color w:val="000000" w:themeColor="text1"/>
                <w:sz w:val="22"/>
                <w:szCs w:val="22"/>
              </w:rPr>
              <w:t>− Polskie Centrum Badań i Certyfikacji:</w:t>
            </w:r>
          </w:p>
          <w:p w14:paraId="494B1B84" w14:textId="77777777" w:rsidR="00DC635E" w:rsidRPr="00BD6C06" w:rsidRDefault="00144081" w:rsidP="004C2D9E">
            <w:pPr>
              <w:rPr>
                <w:rStyle w:val="Hipercze"/>
                <w:iCs/>
                <w:color w:val="000000" w:themeColor="text1"/>
                <w:sz w:val="22"/>
                <w:szCs w:val="22"/>
              </w:rPr>
            </w:pPr>
            <w:hyperlink r:id="rId6" w:history="1">
              <w:r w:rsidR="00DC635E" w:rsidRPr="00BD6C06">
                <w:rPr>
                  <w:rStyle w:val="Hipercze"/>
                  <w:iCs/>
                  <w:color w:val="000000" w:themeColor="text1"/>
                  <w:sz w:val="22"/>
                  <w:szCs w:val="22"/>
                </w:rPr>
                <w:t>https://www.pcbc.gov.pl/dokumenty-do-pobrania</w:t>
              </w:r>
            </w:hyperlink>
          </w:p>
          <w:p w14:paraId="616B7609" w14:textId="77777777" w:rsidR="00DC635E" w:rsidRPr="00BD6C06" w:rsidRDefault="00DC635E" w:rsidP="004C2D9E">
            <w:pPr>
              <w:rPr>
                <w:iCs/>
                <w:color w:val="000000" w:themeColor="text1"/>
                <w:sz w:val="22"/>
                <w:szCs w:val="22"/>
              </w:rPr>
            </w:pPr>
            <w:proofErr w:type="spellStart"/>
            <w:r w:rsidRPr="00BD6C06">
              <w:rPr>
                <w:iCs/>
                <w:color w:val="000000" w:themeColor="text1"/>
                <w:sz w:val="22"/>
                <w:szCs w:val="22"/>
              </w:rPr>
              <w:t>Quality</w:t>
            </w:r>
            <w:proofErr w:type="spellEnd"/>
            <w:r w:rsidRPr="00BD6C06">
              <w:rPr>
                <w:iCs/>
                <w:color w:val="000000" w:themeColor="text1"/>
                <w:sz w:val="22"/>
                <w:szCs w:val="22"/>
              </w:rPr>
              <w:t xml:space="preserve"> Assurance </w:t>
            </w:r>
            <w:proofErr w:type="spellStart"/>
            <w:r w:rsidRPr="00BD6C06">
              <w:rPr>
                <w:iCs/>
                <w:color w:val="000000" w:themeColor="text1"/>
                <w:sz w:val="22"/>
                <w:szCs w:val="22"/>
              </w:rPr>
              <w:t>Standards</w:t>
            </w:r>
            <w:proofErr w:type="spellEnd"/>
            <w:r w:rsidRPr="00BD6C06">
              <w:rPr>
                <w:iCs/>
                <w:color w:val="000000" w:themeColor="text1"/>
                <w:sz w:val="22"/>
                <w:szCs w:val="22"/>
              </w:rPr>
              <w:t xml:space="preserve"> for </w:t>
            </w:r>
            <w:proofErr w:type="spellStart"/>
            <w:r w:rsidRPr="00BD6C06">
              <w:rPr>
                <w:iCs/>
                <w:color w:val="000000" w:themeColor="text1"/>
                <w:sz w:val="22"/>
                <w:szCs w:val="22"/>
              </w:rPr>
              <w:t>Forensic</w:t>
            </w:r>
            <w:proofErr w:type="spellEnd"/>
            <w:r w:rsidRPr="00BD6C06">
              <w:rPr>
                <w:iCs/>
                <w:color w:val="000000" w:themeColor="text1"/>
                <w:sz w:val="22"/>
                <w:szCs w:val="22"/>
              </w:rPr>
              <w:t xml:space="preserve"> DND </w:t>
            </w:r>
            <w:proofErr w:type="spellStart"/>
            <w:r w:rsidRPr="00BD6C06">
              <w:rPr>
                <w:iCs/>
                <w:color w:val="000000" w:themeColor="text1"/>
                <w:sz w:val="22"/>
                <w:szCs w:val="22"/>
              </w:rPr>
              <w:t>Testing</w:t>
            </w:r>
            <w:proofErr w:type="spellEnd"/>
            <w:r w:rsidRPr="00BD6C06">
              <w:rPr>
                <w:iCs/>
                <w:color w:val="000000" w:themeColor="text1"/>
                <w:sz w:val="22"/>
                <w:szCs w:val="22"/>
              </w:rPr>
              <w:t xml:space="preserve"> Laboratories</w:t>
            </w:r>
          </w:p>
          <w:p w14:paraId="729C245D" w14:textId="77777777" w:rsidR="00DC635E" w:rsidRPr="00BD6C06" w:rsidRDefault="00DC635E" w:rsidP="004C2D9E">
            <w:pPr>
              <w:rPr>
                <w:i/>
                <w:color w:val="000000" w:themeColor="text1"/>
                <w:sz w:val="22"/>
                <w:szCs w:val="22"/>
              </w:rPr>
            </w:pPr>
            <w:r w:rsidRPr="00BD6C06">
              <w:rPr>
                <w:i/>
                <w:color w:val="000000" w:themeColor="text1"/>
                <w:sz w:val="22"/>
                <w:szCs w:val="22"/>
              </w:rPr>
              <w:t>Literatura uzupełniająca:</w:t>
            </w:r>
          </w:p>
          <w:p w14:paraId="6B2BEF9B" w14:textId="77777777" w:rsidR="00DC635E" w:rsidRPr="00BD6C06" w:rsidRDefault="00DC635E" w:rsidP="004C2D9E">
            <w:pPr>
              <w:rPr>
                <w:iCs/>
                <w:color w:val="000000" w:themeColor="text1"/>
                <w:sz w:val="22"/>
                <w:szCs w:val="22"/>
              </w:rPr>
            </w:pPr>
            <w:r w:rsidRPr="00BD6C06">
              <w:rPr>
                <w:iCs/>
                <w:color w:val="000000" w:themeColor="text1"/>
                <w:sz w:val="22"/>
                <w:szCs w:val="22"/>
              </w:rPr>
              <w:t>- Dokument DAB-10</w:t>
            </w:r>
          </w:p>
        </w:tc>
      </w:tr>
      <w:tr w:rsidR="00BD6C06" w:rsidRPr="00BD6C06" w14:paraId="71AC40F9" w14:textId="77777777" w:rsidTr="00874570">
        <w:tc>
          <w:tcPr>
            <w:tcW w:w="3942" w:type="dxa"/>
            <w:shd w:val="clear" w:color="auto" w:fill="auto"/>
            <w:vAlign w:val="center"/>
          </w:tcPr>
          <w:p w14:paraId="3A4AD534" w14:textId="77777777" w:rsidR="00DC635E" w:rsidRPr="00BD6C06" w:rsidRDefault="00DC635E" w:rsidP="004C2D9E">
            <w:pPr>
              <w:rPr>
                <w:color w:val="000000" w:themeColor="text1"/>
                <w:sz w:val="22"/>
                <w:szCs w:val="22"/>
              </w:rPr>
            </w:pPr>
            <w:r w:rsidRPr="00BD6C06">
              <w:rPr>
                <w:color w:val="000000" w:themeColor="text1"/>
                <w:sz w:val="22"/>
                <w:szCs w:val="22"/>
              </w:rPr>
              <w:t>Planowane formy/działania/metody dydaktyczne</w:t>
            </w:r>
          </w:p>
        </w:tc>
        <w:tc>
          <w:tcPr>
            <w:tcW w:w="5267" w:type="dxa"/>
            <w:shd w:val="clear" w:color="auto" w:fill="auto"/>
            <w:vAlign w:val="center"/>
          </w:tcPr>
          <w:p w14:paraId="63E20A26" w14:textId="77777777" w:rsidR="00DC635E" w:rsidRPr="00BD6C06" w:rsidRDefault="00DC635E" w:rsidP="004C2D9E">
            <w:pPr>
              <w:rPr>
                <w:color w:val="000000" w:themeColor="text1"/>
                <w:sz w:val="22"/>
                <w:szCs w:val="22"/>
              </w:rPr>
            </w:pPr>
            <w:r w:rsidRPr="00BD6C06">
              <w:rPr>
                <w:color w:val="000000" w:themeColor="text1"/>
                <w:sz w:val="22"/>
                <w:szCs w:val="22"/>
              </w:rPr>
              <w:t>Metody dydaktyczne: wykład, ćwiczenia, praca studentów w grupach, dyskusja.</w:t>
            </w:r>
          </w:p>
        </w:tc>
      </w:tr>
      <w:tr w:rsidR="00BD6C06" w:rsidRPr="00BD6C06" w14:paraId="594F9EB3" w14:textId="77777777" w:rsidTr="00874570">
        <w:tc>
          <w:tcPr>
            <w:tcW w:w="3942" w:type="dxa"/>
            <w:shd w:val="clear" w:color="auto" w:fill="auto"/>
            <w:vAlign w:val="center"/>
          </w:tcPr>
          <w:p w14:paraId="7845833E" w14:textId="77777777" w:rsidR="00DC635E" w:rsidRPr="00BD6C06" w:rsidRDefault="00DC635E" w:rsidP="004C2D9E">
            <w:pPr>
              <w:rPr>
                <w:color w:val="000000" w:themeColor="text1"/>
                <w:sz w:val="22"/>
                <w:szCs w:val="22"/>
              </w:rPr>
            </w:pPr>
            <w:r w:rsidRPr="00BD6C06">
              <w:rPr>
                <w:color w:val="000000" w:themeColor="text1"/>
                <w:sz w:val="22"/>
                <w:szCs w:val="22"/>
              </w:rPr>
              <w:t>Sposoby weryfikacji oraz formy dokumentowania osiągniętych efektów uczenia się</w:t>
            </w:r>
          </w:p>
        </w:tc>
        <w:tc>
          <w:tcPr>
            <w:tcW w:w="5267" w:type="dxa"/>
            <w:shd w:val="clear" w:color="auto" w:fill="auto"/>
            <w:vAlign w:val="center"/>
          </w:tcPr>
          <w:p w14:paraId="1DC8EC38" w14:textId="77777777" w:rsidR="00DC635E" w:rsidRPr="00BD6C06" w:rsidRDefault="00DC635E" w:rsidP="004C2D9E">
            <w:pPr>
              <w:jc w:val="both"/>
              <w:rPr>
                <w:i/>
                <w:color w:val="000000" w:themeColor="text1"/>
                <w:sz w:val="22"/>
                <w:szCs w:val="22"/>
                <w:u w:val="single"/>
              </w:rPr>
            </w:pPr>
            <w:r w:rsidRPr="00BD6C06">
              <w:rPr>
                <w:i/>
                <w:color w:val="000000" w:themeColor="text1"/>
                <w:sz w:val="22"/>
                <w:szCs w:val="22"/>
                <w:u w:val="single"/>
              </w:rPr>
              <w:t>SPOSOBY WERYFIKACJI:</w:t>
            </w:r>
          </w:p>
          <w:p w14:paraId="401ADC36" w14:textId="77777777" w:rsidR="00DC635E" w:rsidRPr="00BD6C06" w:rsidRDefault="00DC635E" w:rsidP="004C2D9E">
            <w:pPr>
              <w:jc w:val="both"/>
              <w:rPr>
                <w:color w:val="000000" w:themeColor="text1"/>
                <w:sz w:val="22"/>
                <w:szCs w:val="22"/>
              </w:rPr>
            </w:pPr>
            <w:r w:rsidRPr="00BD6C06">
              <w:rPr>
                <w:color w:val="000000" w:themeColor="text1"/>
                <w:sz w:val="22"/>
                <w:szCs w:val="22"/>
              </w:rPr>
              <w:t>W1, W2 – kolokwium pisemne w formie pytań zamkniętych,</w:t>
            </w:r>
            <w:r w:rsidRPr="00BD6C06">
              <w:rPr>
                <w:color w:val="000000" w:themeColor="text1"/>
                <w:sz w:val="22"/>
                <w:szCs w:val="22"/>
              </w:rPr>
              <w:br/>
              <w:t>zaliczenie pisemne – test jednokrotnego wyboru.</w:t>
            </w:r>
            <w:r w:rsidRPr="00BD6C06">
              <w:rPr>
                <w:color w:val="000000" w:themeColor="text1"/>
                <w:sz w:val="22"/>
                <w:szCs w:val="22"/>
              </w:rPr>
              <w:br/>
              <w:t>U1 – samodzielne wykonanie zadań w grupach, ocena ich</w:t>
            </w:r>
            <w:r w:rsidRPr="00BD6C06">
              <w:rPr>
                <w:color w:val="000000" w:themeColor="text1"/>
                <w:sz w:val="22"/>
                <w:szCs w:val="22"/>
              </w:rPr>
              <w:br/>
              <w:t>wykonania przez prowadzącego zajęcia, kolokwium.</w:t>
            </w:r>
            <w:r w:rsidRPr="00BD6C06">
              <w:rPr>
                <w:color w:val="000000" w:themeColor="text1"/>
                <w:sz w:val="22"/>
                <w:szCs w:val="22"/>
              </w:rPr>
              <w:br/>
              <w:t>K1 – udział w dyskusji, wspólne dążenie do weryfikacji</w:t>
            </w:r>
            <w:r w:rsidRPr="00BD6C06">
              <w:rPr>
                <w:color w:val="000000" w:themeColor="text1"/>
                <w:sz w:val="22"/>
                <w:szCs w:val="22"/>
              </w:rPr>
              <w:br/>
              <w:t>postawionych tez, kolokwium pisemne.</w:t>
            </w:r>
          </w:p>
          <w:p w14:paraId="617EE27A" w14:textId="77777777" w:rsidR="00DC635E" w:rsidRPr="00BD6C06" w:rsidRDefault="00DC635E" w:rsidP="004C2D9E">
            <w:pPr>
              <w:jc w:val="both"/>
              <w:rPr>
                <w:color w:val="000000" w:themeColor="text1"/>
                <w:sz w:val="22"/>
                <w:szCs w:val="22"/>
              </w:rPr>
            </w:pPr>
          </w:p>
          <w:p w14:paraId="5BC33A82" w14:textId="77777777" w:rsidR="00DC635E" w:rsidRPr="00BD6C06" w:rsidRDefault="00DC635E" w:rsidP="004C2D9E">
            <w:pPr>
              <w:jc w:val="both"/>
              <w:rPr>
                <w:color w:val="000000" w:themeColor="text1"/>
                <w:sz w:val="22"/>
                <w:szCs w:val="22"/>
              </w:rPr>
            </w:pPr>
            <w:r w:rsidRPr="00BD6C06">
              <w:rPr>
                <w:color w:val="000000" w:themeColor="text1"/>
                <w:sz w:val="22"/>
                <w:szCs w:val="22"/>
                <w:u w:val="single"/>
              </w:rPr>
              <w:t>DOKUMENTOWANIE OSIĄGNIĘTYCH EFEKTÓW UCZENIA SIĘ</w:t>
            </w:r>
            <w:r w:rsidRPr="00BD6C06">
              <w:rPr>
                <w:color w:val="000000" w:themeColor="text1"/>
                <w:sz w:val="22"/>
                <w:szCs w:val="22"/>
              </w:rPr>
              <w:t xml:space="preserve"> w formie: prace etapowe: zaliczenia cząstkowe (dwa kolokwia) i prace końcowe: zaliczenie; archiwizowanie w formie papierowej.</w:t>
            </w:r>
          </w:p>
          <w:p w14:paraId="6BA88569" w14:textId="77777777" w:rsidR="00DC635E" w:rsidRPr="00BD6C06" w:rsidRDefault="00DC635E" w:rsidP="004C2D9E">
            <w:pPr>
              <w:jc w:val="both"/>
              <w:rPr>
                <w:color w:val="000000" w:themeColor="text1"/>
                <w:sz w:val="22"/>
                <w:szCs w:val="22"/>
              </w:rPr>
            </w:pPr>
            <w:r w:rsidRPr="00BD6C06">
              <w:rPr>
                <w:color w:val="000000" w:themeColor="text1"/>
                <w:sz w:val="22"/>
                <w:szCs w:val="22"/>
              </w:rPr>
              <w:t xml:space="preserve"> </w:t>
            </w:r>
            <w:r w:rsidRPr="00BD6C06">
              <w:rPr>
                <w:color w:val="000000" w:themeColor="text1"/>
                <w:sz w:val="22"/>
                <w:szCs w:val="22"/>
              </w:rPr>
              <w:br/>
              <w:t>Szczegółowe kryteria przy ocenie zaliczenia i prac kontrolnych:</w:t>
            </w:r>
          </w:p>
          <w:p w14:paraId="3B12F479" w14:textId="77777777" w:rsidR="00DC635E" w:rsidRPr="00BD6C06" w:rsidRDefault="00DC635E" w:rsidP="00DC635E">
            <w:pPr>
              <w:numPr>
                <w:ilvl w:val="0"/>
                <w:numId w:val="1"/>
              </w:numPr>
              <w:jc w:val="both"/>
              <w:rPr>
                <w:i/>
                <w:color w:val="000000" w:themeColor="text1"/>
                <w:sz w:val="22"/>
                <w:szCs w:val="22"/>
              </w:rPr>
            </w:pPr>
            <w:r w:rsidRPr="00BD6C06">
              <w:rPr>
                <w:i/>
                <w:color w:val="000000" w:themeColor="text1"/>
                <w:sz w:val="22"/>
                <w:szCs w:val="22"/>
              </w:rPr>
              <w:t xml:space="preserve">student wykazuje dostateczny (3,0) stopień wiedzy, umiejętności lub kompetencji, gdy uzyskuje od 51 do 60% sumy punktów określających maksymalny poziom wiedzy lub umiejętności z danego przedmiotu (odpowiednio, przy zaliczeniu cząstkowym – jego części), </w:t>
            </w:r>
          </w:p>
          <w:p w14:paraId="61398C03" w14:textId="77777777" w:rsidR="00DC635E" w:rsidRPr="00BD6C06" w:rsidRDefault="00DC635E" w:rsidP="00DC635E">
            <w:pPr>
              <w:numPr>
                <w:ilvl w:val="0"/>
                <w:numId w:val="1"/>
              </w:numPr>
              <w:jc w:val="both"/>
              <w:rPr>
                <w:i/>
                <w:iCs/>
                <w:color w:val="000000" w:themeColor="text1"/>
                <w:sz w:val="22"/>
                <w:szCs w:val="22"/>
              </w:rPr>
            </w:pPr>
            <w:r w:rsidRPr="00BD6C06">
              <w:rPr>
                <w:i/>
                <w:iCs/>
                <w:color w:val="000000" w:themeColor="text1"/>
                <w:sz w:val="22"/>
                <w:szCs w:val="22"/>
              </w:rPr>
              <w:t xml:space="preserve">student wykazuje dostateczny plus (3,5) stopień wiedzy, umiejętności lub kompetencji, gdy uzyskuje od 61 do 70% sumy punktów określających maksymalny poziom wiedzy lub umiejętności z danego przedmiotu (odpowiednio – jego części), </w:t>
            </w:r>
          </w:p>
          <w:p w14:paraId="77BD48EC" w14:textId="77777777" w:rsidR="00DC635E" w:rsidRPr="00BD6C06" w:rsidRDefault="00DC635E" w:rsidP="00DC635E">
            <w:pPr>
              <w:numPr>
                <w:ilvl w:val="0"/>
                <w:numId w:val="1"/>
              </w:numPr>
              <w:jc w:val="both"/>
              <w:rPr>
                <w:i/>
                <w:color w:val="000000" w:themeColor="text1"/>
                <w:sz w:val="22"/>
                <w:szCs w:val="22"/>
              </w:rPr>
            </w:pPr>
            <w:r w:rsidRPr="00BD6C06">
              <w:rPr>
                <w:i/>
                <w:color w:val="000000" w:themeColor="text1"/>
                <w:sz w:val="22"/>
                <w:szCs w:val="22"/>
              </w:rPr>
              <w:t xml:space="preserve">student wykazuje dobry stopień (4,0) wiedzy, umiejętności lub kompetencji, gdy uzyskuje od 71 do 80% sumy punktów określających maksymalny poziom wiedzy lub umiejętności z danego przedmiotu (odpowiednio – jego części), </w:t>
            </w:r>
          </w:p>
          <w:p w14:paraId="33A36CE9" w14:textId="77777777" w:rsidR="00DC635E" w:rsidRPr="00BD6C06" w:rsidRDefault="00DC635E" w:rsidP="00DC635E">
            <w:pPr>
              <w:numPr>
                <w:ilvl w:val="0"/>
                <w:numId w:val="1"/>
              </w:numPr>
              <w:jc w:val="both"/>
              <w:rPr>
                <w:i/>
                <w:color w:val="000000" w:themeColor="text1"/>
                <w:sz w:val="22"/>
                <w:szCs w:val="22"/>
              </w:rPr>
            </w:pPr>
            <w:r w:rsidRPr="00BD6C06">
              <w:rPr>
                <w:i/>
                <w:color w:val="000000" w:themeColor="text1"/>
                <w:sz w:val="22"/>
                <w:szCs w:val="22"/>
              </w:rPr>
              <w:t>student wykazuje plus dobry stopień (4,5) wiedzy, umiejętności lub kompetencji, gdy uzyskuje od 81 do 90% sumy punktów określających maksymalny poziom wiedzy lub umiejętności z danego przedmiotu (odpowiednio – jego części),</w:t>
            </w:r>
          </w:p>
          <w:p w14:paraId="1F960522" w14:textId="77777777" w:rsidR="00DC635E" w:rsidRPr="00BD6C06" w:rsidRDefault="00DC635E" w:rsidP="00DC635E">
            <w:pPr>
              <w:numPr>
                <w:ilvl w:val="0"/>
                <w:numId w:val="1"/>
              </w:numPr>
              <w:jc w:val="both"/>
              <w:rPr>
                <w:rFonts w:eastAsiaTheme="minorHAnsi"/>
                <w:i/>
                <w:color w:val="000000" w:themeColor="text1"/>
                <w:sz w:val="22"/>
                <w:szCs w:val="22"/>
              </w:rPr>
            </w:pPr>
            <w:r w:rsidRPr="00BD6C06">
              <w:rPr>
                <w:i/>
                <w:color w:val="000000" w:themeColor="text1"/>
                <w:sz w:val="22"/>
                <w:szCs w:val="22"/>
              </w:rPr>
              <w:lastRenderedPageBreak/>
              <w:t>student wykazuje bardzo dobry stopień (5,0) wiedzy, umiejętności lub kompetencji, gdy uzyskuje powyżej 91% sumy punktów określających maksymalny poziom wiedzy lub umiejętności z danego przedmiotu (odpowiednio – jego części).</w:t>
            </w:r>
          </w:p>
        </w:tc>
      </w:tr>
      <w:tr w:rsidR="00BD6C06" w:rsidRPr="00BD6C06" w14:paraId="01505DEF" w14:textId="77777777" w:rsidTr="00874570">
        <w:tc>
          <w:tcPr>
            <w:tcW w:w="3942" w:type="dxa"/>
            <w:shd w:val="clear" w:color="auto" w:fill="auto"/>
            <w:vAlign w:val="center"/>
          </w:tcPr>
          <w:p w14:paraId="5E881F74" w14:textId="77777777" w:rsidR="00DC635E" w:rsidRPr="00BD6C06" w:rsidRDefault="00DC635E" w:rsidP="004C2D9E">
            <w:pPr>
              <w:rPr>
                <w:color w:val="000000" w:themeColor="text1"/>
                <w:sz w:val="22"/>
                <w:szCs w:val="22"/>
              </w:rPr>
            </w:pPr>
            <w:r w:rsidRPr="00BD6C06">
              <w:rPr>
                <w:color w:val="000000" w:themeColor="text1"/>
                <w:sz w:val="22"/>
                <w:szCs w:val="22"/>
              </w:rPr>
              <w:lastRenderedPageBreak/>
              <w:t>Elementy i wagi mające wpływ na ocenę końcową</w:t>
            </w:r>
          </w:p>
          <w:p w14:paraId="272B8A98" w14:textId="77777777" w:rsidR="00DC635E" w:rsidRPr="00BD6C06" w:rsidRDefault="00DC635E" w:rsidP="004C2D9E">
            <w:pPr>
              <w:rPr>
                <w:color w:val="000000" w:themeColor="text1"/>
                <w:sz w:val="22"/>
                <w:szCs w:val="22"/>
              </w:rPr>
            </w:pPr>
          </w:p>
          <w:p w14:paraId="4C70C0CF" w14:textId="77777777" w:rsidR="00DC635E" w:rsidRPr="00BD6C06" w:rsidRDefault="00DC635E" w:rsidP="004C2D9E">
            <w:pPr>
              <w:rPr>
                <w:color w:val="000000" w:themeColor="text1"/>
                <w:sz w:val="22"/>
                <w:szCs w:val="22"/>
              </w:rPr>
            </w:pPr>
          </w:p>
        </w:tc>
        <w:tc>
          <w:tcPr>
            <w:tcW w:w="5267" w:type="dxa"/>
            <w:shd w:val="clear" w:color="auto" w:fill="auto"/>
            <w:vAlign w:val="center"/>
          </w:tcPr>
          <w:p w14:paraId="1CA1AC01" w14:textId="77777777" w:rsidR="00DC635E" w:rsidRPr="00BD6C06" w:rsidRDefault="00DC635E" w:rsidP="004C2D9E">
            <w:pPr>
              <w:jc w:val="both"/>
              <w:rPr>
                <w:color w:val="000000" w:themeColor="text1"/>
                <w:sz w:val="22"/>
                <w:szCs w:val="22"/>
              </w:rPr>
            </w:pPr>
            <w:r w:rsidRPr="00BD6C06">
              <w:rPr>
                <w:color w:val="000000" w:themeColor="text1"/>
                <w:sz w:val="22"/>
                <w:szCs w:val="22"/>
              </w:rPr>
              <w:t>Na ocenę końcową ma wpływ średnia ocena z ćwiczeń (50%) i</w:t>
            </w:r>
            <w:r w:rsidRPr="00BD6C06">
              <w:rPr>
                <w:color w:val="000000" w:themeColor="text1"/>
                <w:sz w:val="22"/>
                <w:szCs w:val="22"/>
              </w:rPr>
              <w:br/>
              <w:t>ocena z zaliczenia (50%). Warunki te są przedstawiane</w:t>
            </w:r>
            <w:r w:rsidRPr="00BD6C06">
              <w:rPr>
                <w:color w:val="000000" w:themeColor="text1"/>
                <w:sz w:val="22"/>
                <w:szCs w:val="22"/>
              </w:rPr>
              <w:br/>
              <w:t>studentom i konsultowane z nimi na pierwszym wykładzie.</w:t>
            </w:r>
          </w:p>
        </w:tc>
      </w:tr>
      <w:tr w:rsidR="00BD6C06" w:rsidRPr="00BD6C06" w14:paraId="093923C7" w14:textId="77777777" w:rsidTr="00874570">
        <w:trPr>
          <w:trHeight w:val="2324"/>
        </w:trPr>
        <w:tc>
          <w:tcPr>
            <w:tcW w:w="3942" w:type="dxa"/>
            <w:shd w:val="clear" w:color="auto" w:fill="auto"/>
            <w:vAlign w:val="center"/>
          </w:tcPr>
          <w:p w14:paraId="03305CD0" w14:textId="77777777" w:rsidR="00DC635E" w:rsidRPr="00BD6C06" w:rsidRDefault="00DC635E" w:rsidP="004C2D9E">
            <w:pPr>
              <w:jc w:val="both"/>
              <w:rPr>
                <w:color w:val="000000" w:themeColor="text1"/>
                <w:sz w:val="22"/>
                <w:szCs w:val="22"/>
              </w:rPr>
            </w:pPr>
            <w:r w:rsidRPr="00BD6C06">
              <w:rPr>
                <w:color w:val="000000" w:themeColor="text1"/>
                <w:sz w:val="22"/>
                <w:szCs w:val="22"/>
              </w:rPr>
              <w:t>Bilans punktów ECTS</w:t>
            </w:r>
          </w:p>
        </w:tc>
        <w:tc>
          <w:tcPr>
            <w:tcW w:w="5267" w:type="dxa"/>
            <w:shd w:val="clear" w:color="auto" w:fill="auto"/>
            <w:vAlign w:val="center"/>
          </w:tcPr>
          <w:p w14:paraId="716559DF" w14:textId="77777777" w:rsidR="00DC635E" w:rsidRPr="00BD6C06" w:rsidRDefault="00DC635E" w:rsidP="004C2D9E">
            <w:pPr>
              <w:jc w:val="both"/>
              <w:rPr>
                <w:color w:val="000000" w:themeColor="text1"/>
                <w:sz w:val="22"/>
                <w:szCs w:val="22"/>
              </w:rPr>
            </w:pPr>
            <w:r w:rsidRPr="00BD6C06">
              <w:rPr>
                <w:color w:val="000000" w:themeColor="text1"/>
                <w:sz w:val="22"/>
                <w:szCs w:val="22"/>
              </w:rPr>
              <w:t xml:space="preserve">Formy zajęć: </w:t>
            </w:r>
          </w:p>
          <w:p w14:paraId="5835C232" w14:textId="77777777" w:rsidR="00DC635E" w:rsidRPr="00BD6C06" w:rsidRDefault="00DC635E" w:rsidP="004C2D9E">
            <w:pPr>
              <w:rPr>
                <w:i/>
                <w:color w:val="000000" w:themeColor="text1"/>
                <w:sz w:val="22"/>
                <w:szCs w:val="22"/>
              </w:rPr>
            </w:pPr>
            <w:r w:rsidRPr="00BD6C06">
              <w:rPr>
                <w:b/>
                <w:i/>
                <w:color w:val="000000" w:themeColor="text1"/>
                <w:sz w:val="22"/>
                <w:szCs w:val="22"/>
              </w:rPr>
              <w:t>Kontaktowe</w:t>
            </w:r>
          </w:p>
          <w:p w14:paraId="2167E556" w14:textId="77777777" w:rsidR="00DC635E" w:rsidRPr="00BD6C06" w:rsidRDefault="00DC635E" w:rsidP="00DC635E">
            <w:pPr>
              <w:pStyle w:val="Akapitzlist"/>
              <w:numPr>
                <w:ilvl w:val="0"/>
                <w:numId w:val="2"/>
              </w:numPr>
              <w:ind w:left="480"/>
              <w:rPr>
                <w:i/>
                <w:color w:val="000000" w:themeColor="text1"/>
                <w:sz w:val="22"/>
                <w:szCs w:val="22"/>
              </w:rPr>
            </w:pPr>
            <w:r w:rsidRPr="00BD6C06">
              <w:rPr>
                <w:i/>
                <w:color w:val="000000" w:themeColor="text1"/>
                <w:sz w:val="22"/>
                <w:szCs w:val="22"/>
              </w:rPr>
              <w:t xml:space="preserve">wykład (15 godz./0,6 ECTS), </w:t>
            </w:r>
          </w:p>
          <w:p w14:paraId="29D5E0AC" w14:textId="77777777" w:rsidR="00DC635E" w:rsidRPr="00BD6C06" w:rsidRDefault="00DC635E" w:rsidP="00DC635E">
            <w:pPr>
              <w:pStyle w:val="Akapitzlist"/>
              <w:numPr>
                <w:ilvl w:val="0"/>
                <w:numId w:val="2"/>
              </w:numPr>
              <w:ind w:left="480"/>
              <w:rPr>
                <w:i/>
                <w:color w:val="000000" w:themeColor="text1"/>
                <w:sz w:val="22"/>
                <w:szCs w:val="22"/>
              </w:rPr>
            </w:pPr>
            <w:r w:rsidRPr="00BD6C06">
              <w:rPr>
                <w:i/>
                <w:color w:val="000000" w:themeColor="text1"/>
                <w:sz w:val="22"/>
                <w:szCs w:val="22"/>
              </w:rPr>
              <w:t xml:space="preserve">ćwiczenia (15 godz./0,6 ECTS), </w:t>
            </w:r>
          </w:p>
          <w:p w14:paraId="0D18E474" w14:textId="77777777" w:rsidR="00DC635E" w:rsidRPr="00BD6C06" w:rsidRDefault="00DC635E" w:rsidP="00DC635E">
            <w:pPr>
              <w:pStyle w:val="Akapitzlist"/>
              <w:numPr>
                <w:ilvl w:val="0"/>
                <w:numId w:val="2"/>
              </w:numPr>
              <w:ind w:left="480"/>
              <w:rPr>
                <w:i/>
                <w:color w:val="000000" w:themeColor="text1"/>
                <w:sz w:val="22"/>
                <w:szCs w:val="22"/>
              </w:rPr>
            </w:pPr>
            <w:r w:rsidRPr="00BD6C06">
              <w:rPr>
                <w:i/>
                <w:color w:val="000000" w:themeColor="text1"/>
                <w:sz w:val="22"/>
                <w:szCs w:val="22"/>
              </w:rPr>
              <w:t xml:space="preserve">konsultacje (4 godz./ 0,16 ECTS), </w:t>
            </w:r>
          </w:p>
          <w:p w14:paraId="0F00F1F0" w14:textId="77777777" w:rsidR="00DC635E" w:rsidRPr="00BD6C06" w:rsidRDefault="00DC635E" w:rsidP="004C2D9E">
            <w:pPr>
              <w:ind w:left="120"/>
              <w:rPr>
                <w:i/>
                <w:color w:val="000000" w:themeColor="text1"/>
                <w:sz w:val="22"/>
                <w:szCs w:val="22"/>
              </w:rPr>
            </w:pPr>
            <w:r w:rsidRPr="00BD6C06">
              <w:rPr>
                <w:i/>
                <w:color w:val="000000" w:themeColor="text1"/>
                <w:sz w:val="22"/>
                <w:szCs w:val="22"/>
              </w:rPr>
              <w:t>Łącznie – 34 godz./1,36 ECTS</w:t>
            </w:r>
          </w:p>
          <w:p w14:paraId="324E35B7" w14:textId="77777777" w:rsidR="00DC635E" w:rsidRPr="00BD6C06" w:rsidRDefault="00DC635E" w:rsidP="004C2D9E">
            <w:pPr>
              <w:rPr>
                <w:b/>
                <w:i/>
                <w:color w:val="000000" w:themeColor="text1"/>
                <w:sz w:val="22"/>
                <w:szCs w:val="22"/>
              </w:rPr>
            </w:pPr>
          </w:p>
          <w:p w14:paraId="7D6F89CA" w14:textId="77777777" w:rsidR="00DC635E" w:rsidRPr="00BD6C06" w:rsidRDefault="00DC635E" w:rsidP="004C2D9E">
            <w:pPr>
              <w:rPr>
                <w:b/>
                <w:i/>
                <w:color w:val="000000" w:themeColor="text1"/>
                <w:sz w:val="22"/>
                <w:szCs w:val="22"/>
              </w:rPr>
            </w:pPr>
            <w:proofErr w:type="spellStart"/>
            <w:r w:rsidRPr="00BD6C06">
              <w:rPr>
                <w:b/>
                <w:i/>
                <w:color w:val="000000" w:themeColor="text1"/>
                <w:sz w:val="22"/>
                <w:szCs w:val="22"/>
              </w:rPr>
              <w:t>Niekontaktowe</w:t>
            </w:r>
            <w:proofErr w:type="spellEnd"/>
          </w:p>
          <w:p w14:paraId="3B060232" w14:textId="77777777" w:rsidR="00DC635E" w:rsidRPr="00BD6C06" w:rsidRDefault="00DC635E" w:rsidP="00DC635E">
            <w:pPr>
              <w:pStyle w:val="Akapitzlist"/>
              <w:numPr>
                <w:ilvl w:val="0"/>
                <w:numId w:val="3"/>
              </w:numPr>
              <w:ind w:left="480"/>
              <w:rPr>
                <w:i/>
                <w:color w:val="000000" w:themeColor="text1"/>
                <w:sz w:val="22"/>
                <w:szCs w:val="22"/>
              </w:rPr>
            </w:pPr>
            <w:r w:rsidRPr="00BD6C06">
              <w:rPr>
                <w:i/>
                <w:color w:val="000000" w:themeColor="text1"/>
                <w:sz w:val="22"/>
                <w:szCs w:val="22"/>
              </w:rPr>
              <w:t>przygotowanie do zajęć (18 godz./0,72 ECTS),</w:t>
            </w:r>
          </w:p>
          <w:p w14:paraId="708EFCB9" w14:textId="77777777" w:rsidR="00DC635E" w:rsidRPr="00BD6C06" w:rsidRDefault="00DC635E" w:rsidP="00DC635E">
            <w:pPr>
              <w:pStyle w:val="Akapitzlist"/>
              <w:numPr>
                <w:ilvl w:val="0"/>
                <w:numId w:val="3"/>
              </w:numPr>
              <w:ind w:left="480"/>
              <w:rPr>
                <w:i/>
                <w:color w:val="000000" w:themeColor="text1"/>
                <w:sz w:val="22"/>
                <w:szCs w:val="22"/>
              </w:rPr>
            </w:pPr>
            <w:r w:rsidRPr="00BD6C06">
              <w:rPr>
                <w:i/>
                <w:color w:val="000000" w:themeColor="text1"/>
                <w:sz w:val="22"/>
                <w:szCs w:val="22"/>
              </w:rPr>
              <w:t>studiowanie literatury (18 godz./0,72 ECTS),</w:t>
            </w:r>
          </w:p>
          <w:p w14:paraId="388226C4" w14:textId="77777777" w:rsidR="00DC635E" w:rsidRPr="00BD6C06" w:rsidRDefault="00DC635E" w:rsidP="00DC635E">
            <w:pPr>
              <w:pStyle w:val="Akapitzlist"/>
              <w:numPr>
                <w:ilvl w:val="0"/>
                <w:numId w:val="3"/>
              </w:numPr>
              <w:ind w:left="480"/>
              <w:rPr>
                <w:i/>
                <w:color w:val="000000" w:themeColor="text1"/>
                <w:sz w:val="22"/>
                <w:szCs w:val="22"/>
              </w:rPr>
            </w:pPr>
            <w:r w:rsidRPr="00BD6C06">
              <w:rPr>
                <w:i/>
                <w:color w:val="000000" w:themeColor="text1"/>
                <w:sz w:val="22"/>
                <w:szCs w:val="22"/>
              </w:rPr>
              <w:t>przygotowanie do zaliczenia (5 godz./0,2 ECTS),</w:t>
            </w:r>
          </w:p>
          <w:p w14:paraId="7415F3DC" w14:textId="77777777" w:rsidR="00DC635E" w:rsidRPr="00BD6C06" w:rsidRDefault="00DC635E" w:rsidP="004C2D9E">
            <w:pPr>
              <w:ind w:left="120"/>
              <w:rPr>
                <w:i/>
                <w:color w:val="000000" w:themeColor="text1"/>
                <w:sz w:val="22"/>
                <w:szCs w:val="22"/>
              </w:rPr>
            </w:pPr>
            <w:r w:rsidRPr="00BD6C06">
              <w:rPr>
                <w:i/>
                <w:color w:val="000000" w:themeColor="text1"/>
                <w:sz w:val="22"/>
                <w:szCs w:val="22"/>
              </w:rPr>
              <w:t>Łącznie 41 godz./1,64 ECTS</w:t>
            </w:r>
          </w:p>
        </w:tc>
      </w:tr>
      <w:tr w:rsidR="00BD6C06" w:rsidRPr="00BD6C06" w14:paraId="37C2064A" w14:textId="77777777" w:rsidTr="00874570">
        <w:trPr>
          <w:trHeight w:val="718"/>
        </w:trPr>
        <w:tc>
          <w:tcPr>
            <w:tcW w:w="3942" w:type="dxa"/>
            <w:shd w:val="clear" w:color="auto" w:fill="auto"/>
            <w:vAlign w:val="center"/>
          </w:tcPr>
          <w:p w14:paraId="701E4FA6" w14:textId="77777777" w:rsidR="00DC635E" w:rsidRPr="00BD6C06" w:rsidRDefault="00DC635E" w:rsidP="004C2D9E">
            <w:pPr>
              <w:rPr>
                <w:color w:val="000000" w:themeColor="text1"/>
                <w:sz w:val="22"/>
                <w:szCs w:val="22"/>
              </w:rPr>
            </w:pPr>
            <w:r w:rsidRPr="00BD6C06">
              <w:rPr>
                <w:color w:val="000000" w:themeColor="text1"/>
                <w:sz w:val="22"/>
                <w:szCs w:val="22"/>
              </w:rPr>
              <w:t xml:space="preserve">Nakład pracy związany z zajęciami wymagającymi bezpośredniego udziału nauczyciela akademickiego </w:t>
            </w:r>
          </w:p>
        </w:tc>
        <w:tc>
          <w:tcPr>
            <w:tcW w:w="5267" w:type="dxa"/>
            <w:shd w:val="clear" w:color="auto" w:fill="auto"/>
            <w:vAlign w:val="center"/>
          </w:tcPr>
          <w:p w14:paraId="55E282A6" w14:textId="300958D6" w:rsidR="00DC635E" w:rsidRPr="00BD6C06" w:rsidRDefault="00DC635E" w:rsidP="004C2D9E">
            <w:pPr>
              <w:rPr>
                <w:i/>
                <w:color w:val="000000" w:themeColor="text1"/>
                <w:sz w:val="22"/>
                <w:szCs w:val="22"/>
              </w:rPr>
            </w:pPr>
            <w:r w:rsidRPr="00BD6C06">
              <w:rPr>
                <w:i/>
                <w:color w:val="000000" w:themeColor="text1"/>
                <w:sz w:val="22"/>
                <w:szCs w:val="22"/>
              </w:rPr>
              <w:t xml:space="preserve">udział w wykładach – 15 </w:t>
            </w:r>
            <w:proofErr w:type="spellStart"/>
            <w:r w:rsidRPr="00BD6C06">
              <w:rPr>
                <w:i/>
                <w:color w:val="000000" w:themeColor="text1"/>
                <w:sz w:val="22"/>
                <w:szCs w:val="22"/>
              </w:rPr>
              <w:t>godz</w:t>
            </w:r>
            <w:proofErr w:type="spellEnd"/>
            <w:r w:rsidRPr="00BD6C06">
              <w:rPr>
                <w:i/>
                <w:color w:val="000000" w:themeColor="text1"/>
                <w:sz w:val="22"/>
                <w:szCs w:val="22"/>
              </w:rPr>
              <w:t>; w ćwiczeniach – 15 godz.;</w:t>
            </w:r>
            <w:r w:rsidRPr="00BD6C06">
              <w:rPr>
                <w:i/>
                <w:color w:val="000000" w:themeColor="text1"/>
                <w:sz w:val="22"/>
                <w:szCs w:val="22"/>
              </w:rPr>
              <w:br/>
              <w:t xml:space="preserve">konsultacjach – </w:t>
            </w:r>
            <w:r w:rsidR="00BF0167" w:rsidRPr="00BD6C06">
              <w:rPr>
                <w:i/>
                <w:color w:val="000000" w:themeColor="text1"/>
                <w:sz w:val="22"/>
                <w:szCs w:val="22"/>
              </w:rPr>
              <w:t>4</w:t>
            </w:r>
            <w:r w:rsidRPr="00BD6C06">
              <w:rPr>
                <w:i/>
                <w:color w:val="000000" w:themeColor="text1"/>
                <w:sz w:val="22"/>
                <w:szCs w:val="22"/>
              </w:rPr>
              <w:t xml:space="preserve"> godz.</w:t>
            </w:r>
          </w:p>
          <w:p w14:paraId="6DBAF125" w14:textId="77777777" w:rsidR="00DC635E" w:rsidRPr="00BD6C06" w:rsidRDefault="00DC635E" w:rsidP="004C2D9E">
            <w:pPr>
              <w:jc w:val="both"/>
              <w:rPr>
                <w:i/>
                <w:color w:val="000000" w:themeColor="text1"/>
                <w:sz w:val="22"/>
                <w:szCs w:val="22"/>
              </w:rPr>
            </w:pPr>
          </w:p>
        </w:tc>
      </w:tr>
    </w:tbl>
    <w:p w14:paraId="4C7C6980" w14:textId="77777777" w:rsidR="00857DDE" w:rsidRPr="00BD6C06" w:rsidRDefault="00857DDE">
      <w:pPr>
        <w:rPr>
          <w:color w:val="000000" w:themeColor="text1"/>
          <w:sz w:val="22"/>
          <w:szCs w:val="22"/>
        </w:rPr>
      </w:pPr>
    </w:p>
    <w:p w14:paraId="7F47F458" w14:textId="0675C809" w:rsidR="00857DDE" w:rsidRPr="00BD6C06" w:rsidRDefault="00857DDE">
      <w:pPr>
        <w:rPr>
          <w:color w:val="000000" w:themeColor="text1"/>
          <w:sz w:val="22"/>
          <w:szCs w:val="22"/>
        </w:rPr>
      </w:pPr>
    </w:p>
    <w:p w14:paraId="6F87C2AE" w14:textId="3443054E" w:rsidR="00857DDE" w:rsidRPr="00BD6C06" w:rsidRDefault="00857DDE">
      <w:pPr>
        <w:rPr>
          <w:color w:val="000000" w:themeColor="text1"/>
          <w:sz w:val="22"/>
          <w:szCs w:val="22"/>
        </w:rPr>
      </w:pPr>
    </w:p>
    <w:p w14:paraId="0A2F5B7A" w14:textId="55D51E80" w:rsidR="00874570" w:rsidRPr="00BD6C06" w:rsidRDefault="00874570">
      <w:pPr>
        <w:rPr>
          <w:color w:val="000000" w:themeColor="text1"/>
          <w:sz w:val="22"/>
          <w:szCs w:val="22"/>
        </w:rPr>
      </w:pPr>
    </w:p>
    <w:p w14:paraId="6C0003C4" w14:textId="579D6C4A" w:rsidR="00874570" w:rsidRPr="00BD6C06" w:rsidRDefault="00874570">
      <w:pPr>
        <w:rPr>
          <w:color w:val="000000" w:themeColor="text1"/>
          <w:sz w:val="22"/>
          <w:szCs w:val="22"/>
        </w:rPr>
      </w:pPr>
    </w:p>
    <w:p w14:paraId="4D5036E9" w14:textId="1957754B" w:rsidR="00874570" w:rsidRPr="00BD6C06" w:rsidRDefault="00874570">
      <w:pPr>
        <w:rPr>
          <w:color w:val="000000" w:themeColor="text1"/>
          <w:sz w:val="22"/>
          <w:szCs w:val="22"/>
        </w:rPr>
      </w:pPr>
    </w:p>
    <w:p w14:paraId="4B3B8042" w14:textId="44B43ECA" w:rsidR="00874570" w:rsidRPr="00BD6C06" w:rsidRDefault="00874570">
      <w:pPr>
        <w:rPr>
          <w:color w:val="000000" w:themeColor="text1"/>
          <w:sz w:val="22"/>
          <w:szCs w:val="22"/>
        </w:rPr>
      </w:pPr>
    </w:p>
    <w:p w14:paraId="51D9AAEA" w14:textId="267EC38D" w:rsidR="00874570" w:rsidRPr="00BD6C06" w:rsidRDefault="00874570">
      <w:pPr>
        <w:rPr>
          <w:color w:val="000000" w:themeColor="text1"/>
          <w:sz w:val="22"/>
          <w:szCs w:val="22"/>
        </w:rPr>
      </w:pPr>
    </w:p>
    <w:p w14:paraId="6820CB51" w14:textId="4D24CD20" w:rsidR="00874570" w:rsidRPr="00BD6C06" w:rsidRDefault="00874570">
      <w:pPr>
        <w:rPr>
          <w:color w:val="000000" w:themeColor="text1"/>
          <w:sz w:val="22"/>
          <w:szCs w:val="22"/>
        </w:rPr>
      </w:pPr>
    </w:p>
    <w:p w14:paraId="17DE1148" w14:textId="3D49A3AA" w:rsidR="00874570" w:rsidRPr="00BD6C06" w:rsidRDefault="00874570">
      <w:pPr>
        <w:rPr>
          <w:color w:val="000000" w:themeColor="text1"/>
          <w:sz w:val="22"/>
          <w:szCs w:val="22"/>
        </w:rPr>
      </w:pPr>
    </w:p>
    <w:p w14:paraId="4D18868D" w14:textId="40EEA83D" w:rsidR="00874570" w:rsidRPr="00BD6C06" w:rsidRDefault="00874570">
      <w:pPr>
        <w:rPr>
          <w:color w:val="000000" w:themeColor="text1"/>
          <w:sz w:val="22"/>
          <w:szCs w:val="22"/>
        </w:rPr>
      </w:pPr>
    </w:p>
    <w:p w14:paraId="1EB8FDE9" w14:textId="39F18DA4" w:rsidR="00874570" w:rsidRPr="00BD6C06" w:rsidRDefault="00874570">
      <w:pPr>
        <w:rPr>
          <w:color w:val="000000" w:themeColor="text1"/>
          <w:sz w:val="22"/>
          <w:szCs w:val="22"/>
        </w:rPr>
      </w:pPr>
    </w:p>
    <w:p w14:paraId="02D396B0" w14:textId="0A4883B4" w:rsidR="00874570" w:rsidRPr="00BD6C06" w:rsidRDefault="00874570">
      <w:pPr>
        <w:rPr>
          <w:color w:val="000000" w:themeColor="text1"/>
          <w:sz w:val="22"/>
          <w:szCs w:val="22"/>
        </w:rPr>
      </w:pPr>
    </w:p>
    <w:p w14:paraId="1AF158DA" w14:textId="37EA601A" w:rsidR="00874570" w:rsidRPr="00BD6C06" w:rsidRDefault="00874570">
      <w:pPr>
        <w:rPr>
          <w:color w:val="000000" w:themeColor="text1"/>
          <w:sz w:val="22"/>
          <w:szCs w:val="22"/>
        </w:rPr>
      </w:pPr>
    </w:p>
    <w:p w14:paraId="3575A9E3" w14:textId="7E0342ED" w:rsidR="00874570" w:rsidRPr="00BD6C06" w:rsidRDefault="00874570">
      <w:pPr>
        <w:rPr>
          <w:color w:val="000000" w:themeColor="text1"/>
          <w:sz w:val="22"/>
          <w:szCs w:val="22"/>
        </w:rPr>
      </w:pPr>
    </w:p>
    <w:p w14:paraId="5E2B79A7" w14:textId="44E6E9BD" w:rsidR="00874570" w:rsidRPr="00BD6C06" w:rsidRDefault="00874570">
      <w:pPr>
        <w:rPr>
          <w:color w:val="000000" w:themeColor="text1"/>
          <w:sz w:val="22"/>
          <w:szCs w:val="22"/>
        </w:rPr>
      </w:pPr>
    </w:p>
    <w:p w14:paraId="69A1CAFA" w14:textId="7EF4D86B" w:rsidR="00874570" w:rsidRPr="00BD6C06" w:rsidRDefault="00874570">
      <w:pPr>
        <w:rPr>
          <w:color w:val="000000" w:themeColor="text1"/>
          <w:sz w:val="22"/>
          <w:szCs w:val="22"/>
        </w:rPr>
      </w:pPr>
    </w:p>
    <w:p w14:paraId="121F8DE4" w14:textId="5F93119C" w:rsidR="00874570" w:rsidRPr="00BD6C06" w:rsidRDefault="00874570">
      <w:pPr>
        <w:rPr>
          <w:color w:val="000000" w:themeColor="text1"/>
          <w:sz w:val="22"/>
          <w:szCs w:val="22"/>
        </w:rPr>
      </w:pPr>
    </w:p>
    <w:p w14:paraId="281766D7" w14:textId="24D0FF6D" w:rsidR="00874570" w:rsidRPr="00BD6C06" w:rsidRDefault="00874570">
      <w:pPr>
        <w:rPr>
          <w:color w:val="000000" w:themeColor="text1"/>
          <w:sz w:val="22"/>
          <w:szCs w:val="22"/>
        </w:rPr>
      </w:pPr>
    </w:p>
    <w:p w14:paraId="00E3D0B8" w14:textId="3ECAC756" w:rsidR="00874570" w:rsidRPr="00BD6C06" w:rsidRDefault="00874570">
      <w:pPr>
        <w:rPr>
          <w:color w:val="000000" w:themeColor="text1"/>
          <w:sz w:val="22"/>
          <w:szCs w:val="22"/>
        </w:rPr>
      </w:pPr>
    </w:p>
    <w:p w14:paraId="044DF355" w14:textId="3D7CAE97" w:rsidR="00874570" w:rsidRPr="00BD6C06" w:rsidRDefault="00874570">
      <w:pPr>
        <w:rPr>
          <w:color w:val="000000" w:themeColor="text1"/>
          <w:sz w:val="22"/>
          <w:szCs w:val="22"/>
        </w:rPr>
      </w:pPr>
    </w:p>
    <w:p w14:paraId="73429EDC" w14:textId="5DD54D1D" w:rsidR="00874570" w:rsidRPr="00BD6C06" w:rsidRDefault="00874570">
      <w:pPr>
        <w:rPr>
          <w:color w:val="000000" w:themeColor="text1"/>
          <w:sz w:val="22"/>
          <w:szCs w:val="22"/>
        </w:rPr>
      </w:pPr>
    </w:p>
    <w:p w14:paraId="5AFC40A7" w14:textId="1A492ED2" w:rsidR="00874570" w:rsidRPr="00BD6C06" w:rsidRDefault="00874570">
      <w:pPr>
        <w:rPr>
          <w:color w:val="000000" w:themeColor="text1"/>
          <w:sz w:val="22"/>
          <w:szCs w:val="22"/>
        </w:rPr>
      </w:pPr>
    </w:p>
    <w:p w14:paraId="0495F433" w14:textId="07C60E11" w:rsidR="00874570" w:rsidRPr="00BD6C06" w:rsidRDefault="00874570">
      <w:pPr>
        <w:rPr>
          <w:color w:val="000000" w:themeColor="text1"/>
          <w:sz w:val="22"/>
          <w:szCs w:val="22"/>
        </w:rPr>
      </w:pPr>
    </w:p>
    <w:p w14:paraId="541644DE" w14:textId="755CD64E" w:rsidR="00874570" w:rsidRPr="00BD6C06" w:rsidRDefault="00874570">
      <w:pPr>
        <w:rPr>
          <w:color w:val="000000" w:themeColor="text1"/>
          <w:sz w:val="22"/>
          <w:szCs w:val="22"/>
        </w:rPr>
      </w:pPr>
    </w:p>
    <w:p w14:paraId="0596707E" w14:textId="77663284" w:rsidR="00874570" w:rsidRPr="00BD6C06" w:rsidRDefault="00874570">
      <w:pPr>
        <w:rPr>
          <w:color w:val="000000" w:themeColor="text1"/>
          <w:sz w:val="22"/>
          <w:szCs w:val="22"/>
        </w:rPr>
      </w:pPr>
    </w:p>
    <w:p w14:paraId="26ACDA41" w14:textId="503DC375" w:rsidR="00874570" w:rsidRPr="00BD6C06" w:rsidRDefault="00874570">
      <w:pPr>
        <w:rPr>
          <w:color w:val="000000" w:themeColor="text1"/>
          <w:sz w:val="22"/>
          <w:szCs w:val="22"/>
        </w:rPr>
      </w:pPr>
    </w:p>
    <w:p w14:paraId="6C804328" w14:textId="77777777" w:rsidR="00874570" w:rsidRPr="00BD6C06" w:rsidRDefault="00874570">
      <w:pPr>
        <w:rPr>
          <w:color w:val="000000" w:themeColor="text1"/>
          <w:sz w:val="22"/>
          <w:szCs w:val="22"/>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42"/>
        <w:gridCol w:w="5267"/>
      </w:tblGrid>
      <w:tr w:rsidR="00BD6C06" w:rsidRPr="00BD6C06" w14:paraId="500A1FE8" w14:textId="77777777" w:rsidTr="00B37B34">
        <w:tc>
          <w:tcPr>
            <w:tcW w:w="3942" w:type="dxa"/>
            <w:shd w:val="clear" w:color="auto" w:fill="auto"/>
          </w:tcPr>
          <w:p w14:paraId="592FD04E" w14:textId="77777777" w:rsidR="004F79ED" w:rsidRPr="00BD6C06" w:rsidRDefault="004F79ED" w:rsidP="006C09C9">
            <w:pPr>
              <w:rPr>
                <w:color w:val="000000" w:themeColor="text1"/>
                <w:sz w:val="22"/>
                <w:szCs w:val="22"/>
              </w:rPr>
            </w:pPr>
            <w:r w:rsidRPr="00BD6C06">
              <w:rPr>
                <w:color w:val="000000" w:themeColor="text1"/>
                <w:sz w:val="22"/>
                <w:szCs w:val="22"/>
              </w:rPr>
              <w:lastRenderedPageBreak/>
              <w:t xml:space="preserve">Nazwa kierunku studiów </w:t>
            </w:r>
          </w:p>
          <w:p w14:paraId="1A5737D9" w14:textId="77777777" w:rsidR="004F79ED" w:rsidRPr="00BD6C06" w:rsidRDefault="004F79ED" w:rsidP="006C09C9">
            <w:pPr>
              <w:rPr>
                <w:color w:val="000000" w:themeColor="text1"/>
                <w:sz w:val="22"/>
                <w:szCs w:val="22"/>
              </w:rPr>
            </w:pPr>
          </w:p>
        </w:tc>
        <w:tc>
          <w:tcPr>
            <w:tcW w:w="5267" w:type="dxa"/>
            <w:shd w:val="clear" w:color="auto" w:fill="auto"/>
            <w:vAlign w:val="center"/>
          </w:tcPr>
          <w:p w14:paraId="1F064ECF" w14:textId="77777777" w:rsidR="004F79ED" w:rsidRPr="00BD6C06" w:rsidRDefault="004F79ED" w:rsidP="006C09C9">
            <w:pPr>
              <w:rPr>
                <w:color w:val="000000" w:themeColor="text1"/>
                <w:sz w:val="22"/>
                <w:szCs w:val="22"/>
              </w:rPr>
            </w:pPr>
            <w:r w:rsidRPr="00BD6C06">
              <w:rPr>
                <w:color w:val="000000" w:themeColor="text1"/>
                <w:sz w:val="22"/>
                <w:szCs w:val="22"/>
              </w:rPr>
              <w:t>Kryminalistyka w biogospodarce</w:t>
            </w:r>
          </w:p>
        </w:tc>
      </w:tr>
      <w:tr w:rsidR="00BD6C06" w:rsidRPr="00BD6C06" w14:paraId="5D1363CE" w14:textId="77777777" w:rsidTr="00B37B34">
        <w:tc>
          <w:tcPr>
            <w:tcW w:w="3942" w:type="dxa"/>
            <w:shd w:val="clear" w:color="auto" w:fill="auto"/>
          </w:tcPr>
          <w:p w14:paraId="2F76F6C7" w14:textId="77777777" w:rsidR="004F79ED" w:rsidRPr="00BD6C06" w:rsidRDefault="004F79ED" w:rsidP="006C09C9">
            <w:pPr>
              <w:rPr>
                <w:color w:val="000000" w:themeColor="text1"/>
                <w:sz w:val="22"/>
                <w:szCs w:val="22"/>
              </w:rPr>
            </w:pPr>
            <w:r w:rsidRPr="00BD6C06">
              <w:rPr>
                <w:color w:val="000000" w:themeColor="text1"/>
                <w:sz w:val="22"/>
                <w:szCs w:val="22"/>
              </w:rPr>
              <w:t>Nazwa modułu, także nazwa w języku angielskim</w:t>
            </w:r>
          </w:p>
        </w:tc>
        <w:tc>
          <w:tcPr>
            <w:tcW w:w="5267" w:type="dxa"/>
            <w:shd w:val="clear" w:color="auto" w:fill="auto"/>
            <w:vAlign w:val="center"/>
          </w:tcPr>
          <w:p w14:paraId="01E5EE90" w14:textId="77777777" w:rsidR="004F79ED" w:rsidRPr="00BD6C06" w:rsidRDefault="004F79ED" w:rsidP="006C09C9">
            <w:pPr>
              <w:rPr>
                <w:color w:val="000000" w:themeColor="text1"/>
                <w:sz w:val="22"/>
                <w:szCs w:val="22"/>
              </w:rPr>
            </w:pPr>
            <w:r w:rsidRPr="00BD6C06">
              <w:rPr>
                <w:color w:val="000000" w:themeColor="text1"/>
                <w:sz w:val="22"/>
                <w:szCs w:val="22"/>
              </w:rPr>
              <w:t>Chemia ogólna i analityczna</w:t>
            </w:r>
          </w:p>
          <w:p w14:paraId="6CFDBB9D" w14:textId="77777777" w:rsidR="004F79ED" w:rsidRPr="00BD6C06" w:rsidRDefault="004F79ED" w:rsidP="006C09C9">
            <w:pPr>
              <w:rPr>
                <w:color w:val="000000" w:themeColor="text1"/>
                <w:sz w:val="22"/>
                <w:szCs w:val="22"/>
              </w:rPr>
            </w:pPr>
            <w:r w:rsidRPr="00BD6C06">
              <w:rPr>
                <w:i/>
                <w:color w:val="000000" w:themeColor="text1"/>
                <w:sz w:val="22"/>
                <w:szCs w:val="22"/>
              </w:rPr>
              <w:t xml:space="preserve">General and </w:t>
            </w:r>
            <w:proofErr w:type="spellStart"/>
            <w:r w:rsidRPr="00BD6C06">
              <w:rPr>
                <w:i/>
                <w:color w:val="000000" w:themeColor="text1"/>
                <w:sz w:val="22"/>
                <w:szCs w:val="22"/>
              </w:rPr>
              <w:t>analytical</w:t>
            </w:r>
            <w:proofErr w:type="spellEnd"/>
            <w:r w:rsidRPr="00BD6C06">
              <w:rPr>
                <w:i/>
                <w:color w:val="000000" w:themeColor="text1"/>
                <w:sz w:val="22"/>
                <w:szCs w:val="22"/>
              </w:rPr>
              <w:t xml:space="preserve"> </w:t>
            </w:r>
            <w:proofErr w:type="spellStart"/>
            <w:r w:rsidRPr="00BD6C06">
              <w:rPr>
                <w:i/>
                <w:color w:val="000000" w:themeColor="text1"/>
                <w:sz w:val="22"/>
                <w:szCs w:val="22"/>
              </w:rPr>
              <w:t>chemistry</w:t>
            </w:r>
            <w:proofErr w:type="spellEnd"/>
          </w:p>
        </w:tc>
      </w:tr>
      <w:tr w:rsidR="00BD6C06" w:rsidRPr="00BD6C06" w14:paraId="25DF9AFA" w14:textId="77777777" w:rsidTr="00B37B34">
        <w:tc>
          <w:tcPr>
            <w:tcW w:w="3942" w:type="dxa"/>
            <w:shd w:val="clear" w:color="auto" w:fill="auto"/>
          </w:tcPr>
          <w:p w14:paraId="4BE8CAA6" w14:textId="77777777" w:rsidR="004F79ED" w:rsidRPr="00BD6C06" w:rsidRDefault="004F79ED" w:rsidP="006C09C9">
            <w:pPr>
              <w:rPr>
                <w:color w:val="000000" w:themeColor="text1"/>
                <w:sz w:val="22"/>
                <w:szCs w:val="22"/>
              </w:rPr>
            </w:pPr>
            <w:r w:rsidRPr="00BD6C06">
              <w:rPr>
                <w:color w:val="000000" w:themeColor="text1"/>
                <w:sz w:val="22"/>
                <w:szCs w:val="22"/>
              </w:rPr>
              <w:t xml:space="preserve">Język wykładowy </w:t>
            </w:r>
          </w:p>
          <w:p w14:paraId="3CB322F6" w14:textId="77777777" w:rsidR="004F79ED" w:rsidRPr="00BD6C06" w:rsidRDefault="004F79ED" w:rsidP="006C09C9">
            <w:pPr>
              <w:rPr>
                <w:color w:val="000000" w:themeColor="text1"/>
                <w:sz w:val="22"/>
                <w:szCs w:val="22"/>
              </w:rPr>
            </w:pPr>
          </w:p>
        </w:tc>
        <w:tc>
          <w:tcPr>
            <w:tcW w:w="5267" w:type="dxa"/>
            <w:shd w:val="clear" w:color="auto" w:fill="auto"/>
            <w:vAlign w:val="center"/>
          </w:tcPr>
          <w:p w14:paraId="3F511D58" w14:textId="77777777" w:rsidR="004F79ED" w:rsidRPr="00BD6C06" w:rsidRDefault="004F79ED" w:rsidP="006C09C9">
            <w:pPr>
              <w:rPr>
                <w:color w:val="000000" w:themeColor="text1"/>
                <w:sz w:val="22"/>
                <w:szCs w:val="22"/>
              </w:rPr>
            </w:pPr>
            <w:r w:rsidRPr="00BD6C06">
              <w:rPr>
                <w:color w:val="000000" w:themeColor="text1"/>
                <w:sz w:val="22"/>
                <w:szCs w:val="22"/>
              </w:rPr>
              <w:t>polski</w:t>
            </w:r>
          </w:p>
        </w:tc>
      </w:tr>
      <w:tr w:rsidR="00BD6C06" w:rsidRPr="00BD6C06" w14:paraId="7BC825E9" w14:textId="77777777" w:rsidTr="00B37B34">
        <w:tc>
          <w:tcPr>
            <w:tcW w:w="3942" w:type="dxa"/>
            <w:shd w:val="clear" w:color="auto" w:fill="auto"/>
          </w:tcPr>
          <w:p w14:paraId="0E4932C7" w14:textId="77777777" w:rsidR="004F79ED" w:rsidRPr="00BD6C06" w:rsidRDefault="004F79ED" w:rsidP="006C09C9">
            <w:pPr>
              <w:autoSpaceDE w:val="0"/>
              <w:autoSpaceDN w:val="0"/>
              <w:adjustRightInd w:val="0"/>
              <w:rPr>
                <w:color w:val="000000" w:themeColor="text1"/>
                <w:sz w:val="22"/>
                <w:szCs w:val="22"/>
              </w:rPr>
            </w:pPr>
            <w:r w:rsidRPr="00BD6C06">
              <w:rPr>
                <w:color w:val="000000" w:themeColor="text1"/>
                <w:sz w:val="22"/>
                <w:szCs w:val="22"/>
              </w:rPr>
              <w:t xml:space="preserve">Rodzaj modułu </w:t>
            </w:r>
          </w:p>
          <w:p w14:paraId="292DBA7C" w14:textId="77777777" w:rsidR="004F79ED" w:rsidRPr="00BD6C06" w:rsidRDefault="004F79ED" w:rsidP="006C09C9">
            <w:pPr>
              <w:rPr>
                <w:color w:val="000000" w:themeColor="text1"/>
                <w:sz w:val="22"/>
                <w:szCs w:val="22"/>
              </w:rPr>
            </w:pPr>
          </w:p>
        </w:tc>
        <w:tc>
          <w:tcPr>
            <w:tcW w:w="5267" w:type="dxa"/>
            <w:shd w:val="clear" w:color="auto" w:fill="auto"/>
            <w:vAlign w:val="center"/>
          </w:tcPr>
          <w:p w14:paraId="5A57F7BE" w14:textId="77777777" w:rsidR="004F79ED" w:rsidRPr="00BD6C06" w:rsidRDefault="004F79ED" w:rsidP="006C09C9">
            <w:pPr>
              <w:rPr>
                <w:color w:val="000000" w:themeColor="text1"/>
                <w:sz w:val="22"/>
                <w:szCs w:val="22"/>
              </w:rPr>
            </w:pPr>
            <w:r w:rsidRPr="00BD6C06">
              <w:rPr>
                <w:color w:val="000000" w:themeColor="text1"/>
                <w:sz w:val="22"/>
                <w:szCs w:val="22"/>
              </w:rPr>
              <w:t>obowiązkowy</w:t>
            </w:r>
          </w:p>
        </w:tc>
      </w:tr>
      <w:tr w:rsidR="00BD6C06" w:rsidRPr="00BD6C06" w14:paraId="77C499DF" w14:textId="77777777" w:rsidTr="00B37B34">
        <w:tc>
          <w:tcPr>
            <w:tcW w:w="3942" w:type="dxa"/>
            <w:shd w:val="clear" w:color="auto" w:fill="auto"/>
          </w:tcPr>
          <w:p w14:paraId="48635F71" w14:textId="77777777" w:rsidR="004F79ED" w:rsidRPr="00BD6C06" w:rsidRDefault="004F79ED" w:rsidP="006C09C9">
            <w:pPr>
              <w:rPr>
                <w:color w:val="000000" w:themeColor="text1"/>
                <w:sz w:val="22"/>
                <w:szCs w:val="22"/>
              </w:rPr>
            </w:pPr>
            <w:r w:rsidRPr="00BD6C06">
              <w:rPr>
                <w:color w:val="000000" w:themeColor="text1"/>
                <w:sz w:val="22"/>
                <w:szCs w:val="22"/>
              </w:rPr>
              <w:t>Poziom studiów</w:t>
            </w:r>
          </w:p>
        </w:tc>
        <w:tc>
          <w:tcPr>
            <w:tcW w:w="5267" w:type="dxa"/>
            <w:shd w:val="clear" w:color="auto" w:fill="auto"/>
            <w:vAlign w:val="center"/>
          </w:tcPr>
          <w:p w14:paraId="27515F5F" w14:textId="77777777" w:rsidR="004F79ED" w:rsidRPr="00BD6C06" w:rsidRDefault="004F79ED" w:rsidP="006C09C9">
            <w:pPr>
              <w:rPr>
                <w:color w:val="000000" w:themeColor="text1"/>
                <w:sz w:val="22"/>
                <w:szCs w:val="22"/>
              </w:rPr>
            </w:pPr>
            <w:r w:rsidRPr="00BD6C06">
              <w:rPr>
                <w:color w:val="000000" w:themeColor="text1"/>
                <w:sz w:val="22"/>
                <w:szCs w:val="22"/>
              </w:rPr>
              <w:t>pierwszego stopnia</w:t>
            </w:r>
          </w:p>
        </w:tc>
      </w:tr>
      <w:tr w:rsidR="00BD6C06" w:rsidRPr="00BD6C06" w14:paraId="667504A5" w14:textId="77777777" w:rsidTr="00B37B34">
        <w:tc>
          <w:tcPr>
            <w:tcW w:w="3942" w:type="dxa"/>
            <w:shd w:val="clear" w:color="auto" w:fill="auto"/>
          </w:tcPr>
          <w:p w14:paraId="4C500276" w14:textId="77777777" w:rsidR="004F79ED" w:rsidRPr="00BD6C06" w:rsidRDefault="004F79ED" w:rsidP="006C09C9">
            <w:pPr>
              <w:rPr>
                <w:color w:val="000000" w:themeColor="text1"/>
                <w:sz w:val="22"/>
                <w:szCs w:val="22"/>
              </w:rPr>
            </w:pPr>
            <w:r w:rsidRPr="00BD6C06">
              <w:rPr>
                <w:color w:val="000000" w:themeColor="text1"/>
                <w:sz w:val="22"/>
                <w:szCs w:val="22"/>
              </w:rPr>
              <w:t>Forma studiów</w:t>
            </w:r>
          </w:p>
          <w:p w14:paraId="347B4BD9" w14:textId="77777777" w:rsidR="004F79ED" w:rsidRPr="00BD6C06" w:rsidRDefault="004F79ED" w:rsidP="006C09C9">
            <w:pPr>
              <w:rPr>
                <w:color w:val="000000" w:themeColor="text1"/>
                <w:sz w:val="22"/>
                <w:szCs w:val="22"/>
              </w:rPr>
            </w:pPr>
          </w:p>
        </w:tc>
        <w:tc>
          <w:tcPr>
            <w:tcW w:w="5267" w:type="dxa"/>
            <w:shd w:val="clear" w:color="auto" w:fill="auto"/>
            <w:vAlign w:val="center"/>
          </w:tcPr>
          <w:p w14:paraId="79199BA5" w14:textId="77777777" w:rsidR="004F79ED" w:rsidRPr="00BD6C06" w:rsidRDefault="004F79ED" w:rsidP="006C09C9">
            <w:pPr>
              <w:rPr>
                <w:color w:val="000000" w:themeColor="text1"/>
                <w:sz w:val="22"/>
                <w:szCs w:val="22"/>
              </w:rPr>
            </w:pPr>
            <w:r w:rsidRPr="00BD6C06">
              <w:rPr>
                <w:color w:val="000000" w:themeColor="text1"/>
                <w:sz w:val="22"/>
                <w:szCs w:val="22"/>
              </w:rPr>
              <w:t>stacjonarne</w:t>
            </w:r>
          </w:p>
        </w:tc>
      </w:tr>
      <w:tr w:rsidR="00BD6C06" w:rsidRPr="00BD6C06" w14:paraId="337DEF0C" w14:textId="77777777" w:rsidTr="00B37B34">
        <w:tc>
          <w:tcPr>
            <w:tcW w:w="3942" w:type="dxa"/>
            <w:shd w:val="clear" w:color="auto" w:fill="auto"/>
          </w:tcPr>
          <w:p w14:paraId="324029F3" w14:textId="77777777" w:rsidR="004F79ED" w:rsidRPr="00BD6C06" w:rsidRDefault="004F79ED" w:rsidP="006C09C9">
            <w:pPr>
              <w:rPr>
                <w:color w:val="000000" w:themeColor="text1"/>
                <w:sz w:val="22"/>
                <w:szCs w:val="22"/>
              </w:rPr>
            </w:pPr>
            <w:r w:rsidRPr="00BD6C06">
              <w:rPr>
                <w:color w:val="000000" w:themeColor="text1"/>
                <w:sz w:val="22"/>
                <w:szCs w:val="22"/>
              </w:rPr>
              <w:t>Rok studiów dla kierunku</w:t>
            </w:r>
          </w:p>
        </w:tc>
        <w:tc>
          <w:tcPr>
            <w:tcW w:w="5267" w:type="dxa"/>
            <w:shd w:val="clear" w:color="auto" w:fill="auto"/>
            <w:vAlign w:val="center"/>
          </w:tcPr>
          <w:p w14:paraId="62961A5B" w14:textId="77777777" w:rsidR="004F79ED" w:rsidRPr="00BD6C06" w:rsidRDefault="004F79ED" w:rsidP="006C09C9">
            <w:pPr>
              <w:rPr>
                <w:color w:val="000000" w:themeColor="text1"/>
                <w:sz w:val="22"/>
                <w:szCs w:val="22"/>
              </w:rPr>
            </w:pPr>
            <w:r w:rsidRPr="00BD6C06">
              <w:rPr>
                <w:color w:val="000000" w:themeColor="text1"/>
                <w:sz w:val="22"/>
                <w:szCs w:val="22"/>
              </w:rPr>
              <w:t>I</w:t>
            </w:r>
          </w:p>
        </w:tc>
      </w:tr>
      <w:tr w:rsidR="00BD6C06" w:rsidRPr="00BD6C06" w14:paraId="7071367F" w14:textId="77777777" w:rsidTr="00B37B34">
        <w:tc>
          <w:tcPr>
            <w:tcW w:w="3942" w:type="dxa"/>
            <w:shd w:val="clear" w:color="auto" w:fill="auto"/>
          </w:tcPr>
          <w:p w14:paraId="01487EF9" w14:textId="77777777" w:rsidR="004F79ED" w:rsidRPr="00BD6C06" w:rsidRDefault="004F79ED" w:rsidP="006C09C9">
            <w:pPr>
              <w:rPr>
                <w:color w:val="000000" w:themeColor="text1"/>
                <w:sz w:val="22"/>
                <w:szCs w:val="22"/>
              </w:rPr>
            </w:pPr>
            <w:r w:rsidRPr="00BD6C06">
              <w:rPr>
                <w:color w:val="000000" w:themeColor="text1"/>
                <w:sz w:val="22"/>
                <w:szCs w:val="22"/>
              </w:rPr>
              <w:t>Semestr dla kierunku</w:t>
            </w:r>
          </w:p>
        </w:tc>
        <w:tc>
          <w:tcPr>
            <w:tcW w:w="5267" w:type="dxa"/>
            <w:shd w:val="clear" w:color="auto" w:fill="auto"/>
            <w:vAlign w:val="center"/>
          </w:tcPr>
          <w:p w14:paraId="553BC13D" w14:textId="77777777" w:rsidR="004F79ED" w:rsidRPr="00BD6C06" w:rsidRDefault="004F79ED" w:rsidP="006C09C9">
            <w:pPr>
              <w:rPr>
                <w:color w:val="000000" w:themeColor="text1"/>
                <w:sz w:val="22"/>
                <w:szCs w:val="22"/>
              </w:rPr>
            </w:pPr>
            <w:r w:rsidRPr="00BD6C06">
              <w:rPr>
                <w:color w:val="000000" w:themeColor="text1"/>
                <w:sz w:val="22"/>
                <w:szCs w:val="22"/>
              </w:rPr>
              <w:t>1</w:t>
            </w:r>
          </w:p>
        </w:tc>
      </w:tr>
      <w:tr w:rsidR="00BD6C06" w:rsidRPr="00BD6C06" w14:paraId="48FCC607" w14:textId="77777777" w:rsidTr="00B37B34">
        <w:tc>
          <w:tcPr>
            <w:tcW w:w="3942" w:type="dxa"/>
            <w:shd w:val="clear" w:color="auto" w:fill="auto"/>
          </w:tcPr>
          <w:p w14:paraId="42449CAC" w14:textId="77777777" w:rsidR="004F79ED" w:rsidRPr="00BD6C06" w:rsidRDefault="004F79ED" w:rsidP="006C09C9">
            <w:pPr>
              <w:autoSpaceDE w:val="0"/>
              <w:autoSpaceDN w:val="0"/>
              <w:adjustRightInd w:val="0"/>
              <w:rPr>
                <w:color w:val="000000" w:themeColor="text1"/>
                <w:sz w:val="22"/>
                <w:szCs w:val="22"/>
              </w:rPr>
            </w:pPr>
            <w:r w:rsidRPr="00BD6C06">
              <w:rPr>
                <w:color w:val="000000" w:themeColor="text1"/>
                <w:sz w:val="22"/>
                <w:szCs w:val="22"/>
              </w:rPr>
              <w:t>Liczba punktów ECTS z podziałem na kontaktowe/</w:t>
            </w:r>
            <w:proofErr w:type="spellStart"/>
            <w:r w:rsidRPr="00BD6C06">
              <w:rPr>
                <w:color w:val="000000" w:themeColor="text1"/>
                <w:sz w:val="22"/>
                <w:szCs w:val="22"/>
              </w:rPr>
              <w:t>niekontaktowe</w:t>
            </w:r>
            <w:proofErr w:type="spellEnd"/>
          </w:p>
        </w:tc>
        <w:tc>
          <w:tcPr>
            <w:tcW w:w="5267" w:type="dxa"/>
            <w:shd w:val="clear" w:color="auto" w:fill="auto"/>
            <w:vAlign w:val="center"/>
          </w:tcPr>
          <w:p w14:paraId="5D3B5A1C" w14:textId="1C1FA0D0" w:rsidR="004F79ED" w:rsidRPr="00BD6C06" w:rsidRDefault="004F79ED" w:rsidP="006C09C9">
            <w:pPr>
              <w:rPr>
                <w:color w:val="000000" w:themeColor="text1"/>
                <w:sz w:val="22"/>
                <w:szCs w:val="22"/>
              </w:rPr>
            </w:pPr>
            <w:r w:rsidRPr="00BD6C06">
              <w:rPr>
                <w:color w:val="000000" w:themeColor="text1"/>
                <w:sz w:val="22"/>
                <w:szCs w:val="22"/>
              </w:rPr>
              <w:t>7 (2,7</w:t>
            </w:r>
            <w:r w:rsidR="00DC635E" w:rsidRPr="00BD6C06">
              <w:rPr>
                <w:color w:val="000000" w:themeColor="text1"/>
                <w:sz w:val="22"/>
                <w:szCs w:val="22"/>
              </w:rPr>
              <w:t>6</w:t>
            </w:r>
            <w:r w:rsidRPr="00BD6C06">
              <w:rPr>
                <w:color w:val="000000" w:themeColor="text1"/>
                <w:sz w:val="22"/>
                <w:szCs w:val="22"/>
              </w:rPr>
              <w:t>/4,2</w:t>
            </w:r>
            <w:r w:rsidR="00DC635E" w:rsidRPr="00BD6C06">
              <w:rPr>
                <w:color w:val="000000" w:themeColor="text1"/>
                <w:sz w:val="22"/>
                <w:szCs w:val="22"/>
              </w:rPr>
              <w:t>4</w:t>
            </w:r>
            <w:r w:rsidRPr="00BD6C06">
              <w:rPr>
                <w:color w:val="000000" w:themeColor="text1"/>
                <w:sz w:val="22"/>
                <w:szCs w:val="22"/>
              </w:rPr>
              <w:t>)</w:t>
            </w:r>
          </w:p>
        </w:tc>
      </w:tr>
      <w:tr w:rsidR="00BD6C06" w:rsidRPr="00BD6C06" w14:paraId="58EDCF5B" w14:textId="77777777" w:rsidTr="00B37B34">
        <w:tc>
          <w:tcPr>
            <w:tcW w:w="3942" w:type="dxa"/>
            <w:shd w:val="clear" w:color="auto" w:fill="auto"/>
          </w:tcPr>
          <w:p w14:paraId="2445DCED" w14:textId="77777777" w:rsidR="004F79ED" w:rsidRPr="00BD6C06" w:rsidRDefault="004F79ED" w:rsidP="006C09C9">
            <w:pPr>
              <w:autoSpaceDE w:val="0"/>
              <w:autoSpaceDN w:val="0"/>
              <w:adjustRightInd w:val="0"/>
              <w:rPr>
                <w:color w:val="000000" w:themeColor="text1"/>
                <w:sz w:val="22"/>
                <w:szCs w:val="22"/>
              </w:rPr>
            </w:pPr>
            <w:r w:rsidRPr="00BD6C06">
              <w:rPr>
                <w:color w:val="000000" w:themeColor="text1"/>
                <w:sz w:val="22"/>
                <w:szCs w:val="22"/>
              </w:rPr>
              <w:t>Tytuł naukowy/stopień naukowy, imię i nazwisko osoby odpowiedzialnej za moduł</w:t>
            </w:r>
          </w:p>
        </w:tc>
        <w:tc>
          <w:tcPr>
            <w:tcW w:w="5267" w:type="dxa"/>
            <w:shd w:val="clear" w:color="auto" w:fill="auto"/>
            <w:vAlign w:val="center"/>
          </w:tcPr>
          <w:p w14:paraId="27393688" w14:textId="77777777" w:rsidR="004F79ED" w:rsidRPr="00BD6C06" w:rsidRDefault="004F79ED" w:rsidP="006C09C9">
            <w:pPr>
              <w:rPr>
                <w:color w:val="000000" w:themeColor="text1"/>
                <w:sz w:val="22"/>
                <w:szCs w:val="22"/>
              </w:rPr>
            </w:pPr>
            <w:r w:rsidRPr="00BD6C06">
              <w:rPr>
                <w:color w:val="000000" w:themeColor="text1"/>
                <w:sz w:val="22"/>
                <w:szCs w:val="22"/>
              </w:rPr>
              <w:t>dr hab. Anna Stępniowska</w:t>
            </w:r>
          </w:p>
        </w:tc>
      </w:tr>
      <w:tr w:rsidR="00BD6C06" w:rsidRPr="00BD6C06" w14:paraId="315BF76D" w14:textId="77777777" w:rsidTr="00B37B34">
        <w:tc>
          <w:tcPr>
            <w:tcW w:w="3942" w:type="dxa"/>
            <w:shd w:val="clear" w:color="auto" w:fill="auto"/>
          </w:tcPr>
          <w:p w14:paraId="3638A8A1" w14:textId="77777777" w:rsidR="004F79ED" w:rsidRPr="00BD6C06" w:rsidRDefault="004F79ED" w:rsidP="006C09C9">
            <w:pPr>
              <w:rPr>
                <w:color w:val="000000" w:themeColor="text1"/>
                <w:sz w:val="22"/>
                <w:szCs w:val="22"/>
              </w:rPr>
            </w:pPr>
            <w:r w:rsidRPr="00BD6C06">
              <w:rPr>
                <w:color w:val="000000" w:themeColor="text1"/>
                <w:sz w:val="22"/>
                <w:szCs w:val="22"/>
              </w:rPr>
              <w:t>Jednostka oferująca moduł</w:t>
            </w:r>
          </w:p>
          <w:p w14:paraId="36AA08C6" w14:textId="77777777" w:rsidR="004F79ED" w:rsidRPr="00BD6C06" w:rsidRDefault="004F79ED" w:rsidP="006C09C9">
            <w:pPr>
              <w:rPr>
                <w:color w:val="000000" w:themeColor="text1"/>
                <w:sz w:val="22"/>
                <w:szCs w:val="22"/>
              </w:rPr>
            </w:pPr>
          </w:p>
        </w:tc>
        <w:tc>
          <w:tcPr>
            <w:tcW w:w="5267" w:type="dxa"/>
            <w:shd w:val="clear" w:color="auto" w:fill="auto"/>
          </w:tcPr>
          <w:p w14:paraId="341F5711" w14:textId="77777777" w:rsidR="004F79ED" w:rsidRPr="00BD6C06" w:rsidRDefault="004F79ED" w:rsidP="006C09C9">
            <w:pPr>
              <w:rPr>
                <w:color w:val="000000" w:themeColor="text1"/>
                <w:sz w:val="22"/>
                <w:szCs w:val="22"/>
              </w:rPr>
            </w:pPr>
            <w:r w:rsidRPr="00BD6C06">
              <w:rPr>
                <w:color w:val="000000" w:themeColor="text1"/>
                <w:sz w:val="22"/>
                <w:szCs w:val="22"/>
              </w:rPr>
              <w:t>Katedra Biochemii i Toksykologii</w:t>
            </w:r>
          </w:p>
        </w:tc>
      </w:tr>
      <w:tr w:rsidR="00BD6C06" w:rsidRPr="00BD6C06" w14:paraId="22EE0FBC" w14:textId="77777777" w:rsidTr="00B37B34">
        <w:tc>
          <w:tcPr>
            <w:tcW w:w="3942" w:type="dxa"/>
            <w:shd w:val="clear" w:color="auto" w:fill="auto"/>
          </w:tcPr>
          <w:p w14:paraId="302FD8AE" w14:textId="77777777" w:rsidR="004F79ED" w:rsidRPr="00BD6C06" w:rsidRDefault="004F79ED" w:rsidP="006C09C9">
            <w:pPr>
              <w:rPr>
                <w:color w:val="000000" w:themeColor="text1"/>
                <w:sz w:val="22"/>
                <w:szCs w:val="22"/>
              </w:rPr>
            </w:pPr>
            <w:r w:rsidRPr="00BD6C06">
              <w:rPr>
                <w:color w:val="000000" w:themeColor="text1"/>
                <w:sz w:val="22"/>
                <w:szCs w:val="22"/>
              </w:rPr>
              <w:t>Cel modułu</w:t>
            </w:r>
          </w:p>
          <w:p w14:paraId="36985B03" w14:textId="77777777" w:rsidR="004F79ED" w:rsidRPr="00BD6C06" w:rsidRDefault="004F79ED" w:rsidP="006C09C9">
            <w:pPr>
              <w:rPr>
                <w:color w:val="000000" w:themeColor="text1"/>
                <w:sz w:val="22"/>
                <w:szCs w:val="22"/>
              </w:rPr>
            </w:pPr>
          </w:p>
        </w:tc>
        <w:tc>
          <w:tcPr>
            <w:tcW w:w="5267" w:type="dxa"/>
            <w:shd w:val="clear" w:color="auto" w:fill="auto"/>
          </w:tcPr>
          <w:p w14:paraId="0DE846BA" w14:textId="77777777" w:rsidR="004F79ED" w:rsidRPr="00BD6C06" w:rsidRDefault="004F79ED" w:rsidP="006C09C9">
            <w:pPr>
              <w:autoSpaceDE w:val="0"/>
              <w:autoSpaceDN w:val="0"/>
              <w:adjustRightInd w:val="0"/>
              <w:rPr>
                <w:color w:val="000000" w:themeColor="text1"/>
                <w:sz w:val="22"/>
                <w:szCs w:val="22"/>
              </w:rPr>
            </w:pPr>
            <w:r w:rsidRPr="00BD6C06">
              <w:rPr>
                <w:color w:val="000000" w:themeColor="text1"/>
                <w:sz w:val="22"/>
                <w:szCs w:val="22"/>
              </w:rPr>
              <w:t>Opanowanie podstawowej z wiedzy z zakresu chemii ogólnej i analitycznej oraz nabycie umiejętności posługiwania się podstawowym sprzętem laboratoryjnym.</w:t>
            </w:r>
          </w:p>
        </w:tc>
      </w:tr>
      <w:tr w:rsidR="00BD6C06" w:rsidRPr="00BD6C06" w14:paraId="68F60893" w14:textId="77777777" w:rsidTr="00B37B34">
        <w:trPr>
          <w:trHeight w:val="236"/>
        </w:trPr>
        <w:tc>
          <w:tcPr>
            <w:tcW w:w="3942" w:type="dxa"/>
            <w:vMerge w:val="restart"/>
            <w:shd w:val="clear" w:color="auto" w:fill="auto"/>
          </w:tcPr>
          <w:p w14:paraId="21DE61AF" w14:textId="77777777" w:rsidR="004F79ED" w:rsidRPr="00BD6C06" w:rsidRDefault="004F79ED" w:rsidP="006C09C9">
            <w:pPr>
              <w:jc w:val="both"/>
              <w:rPr>
                <w:color w:val="000000" w:themeColor="text1"/>
                <w:sz w:val="22"/>
                <w:szCs w:val="22"/>
              </w:rPr>
            </w:pPr>
            <w:r w:rsidRPr="00BD6C06">
              <w:rPr>
                <w:color w:val="000000" w:themeColor="text1"/>
                <w:sz w:val="22"/>
                <w:szCs w:val="22"/>
              </w:rPr>
              <w:t>Efekty uczenia się dla modułu to opis zasobu wiedzy, umiejętności i kompetencji społecznych, które student osiągnie po zrealizowaniu zajęć.</w:t>
            </w:r>
          </w:p>
        </w:tc>
        <w:tc>
          <w:tcPr>
            <w:tcW w:w="5267" w:type="dxa"/>
            <w:shd w:val="clear" w:color="auto" w:fill="auto"/>
          </w:tcPr>
          <w:p w14:paraId="6B564DDD" w14:textId="77777777" w:rsidR="004F79ED" w:rsidRPr="00BD6C06" w:rsidRDefault="004F79ED" w:rsidP="006C09C9">
            <w:pPr>
              <w:rPr>
                <w:color w:val="000000" w:themeColor="text1"/>
                <w:sz w:val="22"/>
                <w:szCs w:val="22"/>
              </w:rPr>
            </w:pPr>
            <w:r w:rsidRPr="00BD6C06">
              <w:rPr>
                <w:color w:val="000000" w:themeColor="text1"/>
                <w:sz w:val="22"/>
                <w:szCs w:val="22"/>
              </w:rPr>
              <w:t xml:space="preserve">Wiedza: </w:t>
            </w:r>
          </w:p>
        </w:tc>
      </w:tr>
      <w:tr w:rsidR="00BD6C06" w:rsidRPr="00BD6C06" w14:paraId="4D0A00B1" w14:textId="77777777" w:rsidTr="00B37B34">
        <w:trPr>
          <w:trHeight w:val="233"/>
        </w:trPr>
        <w:tc>
          <w:tcPr>
            <w:tcW w:w="3942" w:type="dxa"/>
            <w:vMerge/>
            <w:shd w:val="clear" w:color="auto" w:fill="auto"/>
          </w:tcPr>
          <w:p w14:paraId="41B3E1D1" w14:textId="77777777" w:rsidR="004F79ED" w:rsidRPr="00BD6C06" w:rsidRDefault="004F79ED" w:rsidP="006C09C9">
            <w:pPr>
              <w:rPr>
                <w:color w:val="000000" w:themeColor="text1"/>
                <w:sz w:val="22"/>
                <w:szCs w:val="22"/>
                <w:highlight w:val="yellow"/>
              </w:rPr>
            </w:pPr>
          </w:p>
        </w:tc>
        <w:tc>
          <w:tcPr>
            <w:tcW w:w="5267" w:type="dxa"/>
            <w:shd w:val="clear" w:color="auto" w:fill="auto"/>
          </w:tcPr>
          <w:p w14:paraId="2CEAF6C7" w14:textId="77777777" w:rsidR="004F79ED" w:rsidRPr="00BD6C06" w:rsidRDefault="004F79ED" w:rsidP="006C09C9">
            <w:pPr>
              <w:rPr>
                <w:color w:val="000000" w:themeColor="text1"/>
                <w:sz w:val="22"/>
                <w:szCs w:val="22"/>
              </w:rPr>
            </w:pPr>
            <w:r w:rsidRPr="00BD6C06">
              <w:rPr>
                <w:color w:val="000000" w:themeColor="text1"/>
                <w:sz w:val="22"/>
                <w:szCs w:val="22"/>
              </w:rPr>
              <w:t>W1. Posiada podstawową wiedzę z zakresu chemii ogólnej</w:t>
            </w:r>
          </w:p>
        </w:tc>
      </w:tr>
      <w:tr w:rsidR="00BD6C06" w:rsidRPr="00BD6C06" w14:paraId="01C084B8" w14:textId="77777777" w:rsidTr="00B37B34">
        <w:trPr>
          <w:trHeight w:val="233"/>
        </w:trPr>
        <w:tc>
          <w:tcPr>
            <w:tcW w:w="3942" w:type="dxa"/>
            <w:vMerge/>
            <w:shd w:val="clear" w:color="auto" w:fill="auto"/>
          </w:tcPr>
          <w:p w14:paraId="13C95C52" w14:textId="77777777" w:rsidR="004F79ED" w:rsidRPr="00BD6C06" w:rsidRDefault="004F79ED" w:rsidP="006C09C9">
            <w:pPr>
              <w:rPr>
                <w:color w:val="000000" w:themeColor="text1"/>
                <w:sz w:val="22"/>
                <w:szCs w:val="22"/>
                <w:highlight w:val="yellow"/>
              </w:rPr>
            </w:pPr>
          </w:p>
        </w:tc>
        <w:tc>
          <w:tcPr>
            <w:tcW w:w="5267" w:type="dxa"/>
            <w:shd w:val="clear" w:color="auto" w:fill="auto"/>
          </w:tcPr>
          <w:p w14:paraId="2EE77D59" w14:textId="77777777" w:rsidR="004F79ED" w:rsidRPr="00BD6C06" w:rsidRDefault="004F79ED" w:rsidP="006C09C9">
            <w:pPr>
              <w:rPr>
                <w:color w:val="000000" w:themeColor="text1"/>
                <w:sz w:val="22"/>
                <w:szCs w:val="22"/>
              </w:rPr>
            </w:pPr>
            <w:r w:rsidRPr="00BD6C06">
              <w:rPr>
                <w:color w:val="000000" w:themeColor="text1"/>
                <w:sz w:val="22"/>
                <w:szCs w:val="22"/>
              </w:rPr>
              <w:t>W2. Posiada podstawową wiedzę z zakresu chemii analitycznej dotyczącą pobrania i przygotowania próby</w:t>
            </w:r>
          </w:p>
        </w:tc>
      </w:tr>
      <w:tr w:rsidR="00BD6C06" w:rsidRPr="00BD6C06" w14:paraId="217D291C" w14:textId="77777777" w:rsidTr="00B37B34">
        <w:trPr>
          <w:trHeight w:val="233"/>
        </w:trPr>
        <w:tc>
          <w:tcPr>
            <w:tcW w:w="3942" w:type="dxa"/>
            <w:vMerge/>
            <w:shd w:val="clear" w:color="auto" w:fill="auto"/>
          </w:tcPr>
          <w:p w14:paraId="51B041F6" w14:textId="77777777" w:rsidR="004F79ED" w:rsidRPr="00BD6C06" w:rsidRDefault="004F79ED" w:rsidP="006C09C9">
            <w:pPr>
              <w:rPr>
                <w:color w:val="000000" w:themeColor="text1"/>
                <w:sz w:val="22"/>
                <w:szCs w:val="22"/>
                <w:highlight w:val="yellow"/>
              </w:rPr>
            </w:pPr>
          </w:p>
        </w:tc>
        <w:tc>
          <w:tcPr>
            <w:tcW w:w="5267" w:type="dxa"/>
            <w:shd w:val="clear" w:color="auto" w:fill="auto"/>
          </w:tcPr>
          <w:p w14:paraId="71DF6045" w14:textId="77777777" w:rsidR="004F79ED" w:rsidRPr="00BD6C06" w:rsidRDefault="004F79ED" w:rsidP="006C09C9">
            <w:pPr>
              <w:rPr>
                <w:color w:val="000000" w:themeColor="text1"/>
                <w:sz w:val="22"/>
                <w:szCs w:val="22"/>
              </w:rPr>
            </w:pPr>
            <w:r w:rsidRPr="00BD6C06">
              <w:rPr>
                <w:color w:val="000000" w:themeColor="text1"/>
                <w:sz w:val="22"/>
                <w:szCs w:val="22"/>
              </w:rPr>
              <w:t>W3. Zna podstawowe metody analityczne stosowane w kryminalistyce</w:t>
            </w:r>
          </w:p>
        </w:tc>
      </w:tr>
      <w:tr w:rsidR="00BD6C06" w:rsidRPr="00BD6C06" w14:paraId="07E1D569" w14:textId="77777777" w:rsidTr="00B37B34">
        <w:trPr>
          <w:trHeight w:val="233"/>
        </w:trPr>
        <w:tc>
          <w:tcPr>
            <w:tcW w:w="3942" w:type="dxa"/>
            <w:vMerge/>
            <w:shd w:val="clear" w:color="auto" w:fill="auto"/>
          </w:tcPr>
          <w:p w14:paraId="599EDC54" w14:textId="77777777" w:rsidR="004F79ED" w:rsidRPr="00BD6C06" w:rsidRDefault="004F79ED" w:rsidP="006C09C9">
            <w:pPr>
              <w:rPr>
                <w:color w:val="000000" w:themeColor="text1"/>
                <w:sz w:val="22"/>
                <w:szCs w:val="22"/>
                <w:highlight w:val="yellow"/>
              </w:rPr>
            </w:pPr>
          </w:p>
        </w:tc>
        <w:tc>
          <w:tcPr>
            <w:tcW w:w="5267" w:type="dxa"/>
            <w:shd w:val="clear" w:color="auto" w:fill="auto"/>
          </w:tcPr>
          <w:p w14:paraId="3E777575" w14:textId="77777777" w:rsidR="004F79ED" w:rsidRPr="00BD6C06" w:rsidRDefault="004F79ED" w:rsidP="006C09C9">
            <w:pPr>
              <w:rPr>
                <w:color w:val="000000" w:themeColor="text1"/>
                <w:sz w:val="22"/>
                <w:szCs w:val="22"/>
              </w:rPr>
            </w:pPr>
            <w:r w:rsidRPr="00BD6C06">
              <w:rPr>
                <w:color w:val="000000" w:themeColor="text1"/>
                <w:sz w:val="22"/>
                <w:szCs w:val="22"/>
              </w:rPr>
              <w:t>Umiejętności:</w:t>
            </w:r>
          </w:p>
        </w:tc>
      </w:tr>
      <w:tr w:rsidR="00BD6C06" w:rsidRPr="00BD6C06" w14:paraId="134926AF" w14:textId="77777777" w:rsidTr="00B37B34">
        <w:trPr>
          <w:trHeight w:val="233"/>
        </w:trPr>
        <w:tc>
          <w:tcPr>
            <w:tcW w:w="3942" w:type="dxa"/>
            <w:vMerge/>
            <w:shd w:val="clear" w:color="auto" w:fill="auto"/>
          </w:tcPr>
          <w:p w14:paraId="7DC4D0B1" w14:textId="77777777" w:rsidR="004F79ED" w:rsidRPr="00BD6C06" w:rsidRDefault="004F79ED" w:rsidP="006C09C9">
            <w:pPr>
              <w:rPr>
                <w:color w:val="000000" w:themeColor="text1"/>
                <w:sz w:val="22"/>
                <w:szCs w:val="22"/>
                <w:highlight w:val="yellow"/>
              </w:rPr>
            </w:pPr>
          </w:p>
        </w:tc>
        <w:tc>
          <w:tcPr>
            <w:tcW w:w="5267" w:type="dxa"/>
            <w:shd w:val="clear" w:color="auto" w:fill="auto"/>
          </w:tcPr>
          <w:p w14:paraId="0287154F" w14:textId="77777777" w:rsidR="004F79ED" w:rsidRPr="00BD6C06" w:rsidRDefault="004F79ED" w:rsidP="006C09C9">
            <w:pPr>
              <w:rPr>
                <w:color w:val="000000" w:themeColor="text1"/>
                <w:sz w:val="22"/>
                <w:szCs w:val="22"/>
              </w:rPr>
            </w:pPr>
            <w:r w:rsidRPr="00BD6C06">
              <w:rPr>
                <w:color w:val="000000" w:themeColor="text1"/>
                <w:sz w:val="22"/>
                <w:szCs w:val="22"/>
              </w:rPr>
              <w:t>U1. Potrafi posługiwać się podstawowym sprzętem laboratoryjnym</w:t>
            </w:r>
          </w:p>
        </w:tc>
      </w:tr>
      <w:tr w:rsidR="00BD6C06" w:rsidRPr="00BD6C06" w14:paraId="4FFCE79C" w14:textId="77777777" w:rsidTr="00B37B34">
        <w:trPr>
          <w:trHeight w:val="233"/>
        </w:trPr>
        <w:tc>
          <w:tcPr>
            <w:tcW w:w="3942" w:type="dxa"/>
            <w:vMerge/>
            <w:shd w:val="clear" w:color="auto" w:fill="auto"/>
          </w:tcPr>
          <w:p w14:paraId="785DB6C7" w14:textId="77777777" w:rsidR="004F79ED" w:rsidRPr="00BD6C06" w:rsidRDefault="004F79ED" w:rsidP="006C09C9">
            <w:pPr>
              <w:rPr>
                <w:color w:val="000000" w:themeColor="text1"/>
                <w:sz w:val="22"/>
                <w:szCs w:val="22"/>
                <w:highlight w:val="yellow"/>
              </w:rPr>
            </w:pPr>
          </w:p>
        </w:tc>
        <w:tc>
          <w:tcPr>
            <w:tcW w:w="5267" w:type="dxa"/>
            <w:shd w:val="clear" w:color="auto" w:fill="auto"/>
          </w:tcPr>
          <w:p w14:paraId="3E39F1C5" w14:textId="77777777" w:rsidR="004F79ED" w:rsidRPr="00BD6C06" w:rsidRDefault="004F79ED" w:rsidP="006C09C9">
            <w:pPr>
              <w:rPr>
                <w:color w:val="000000" w:themeColor="text1"/>
                <w:sz w:val="22"/>
                <w:szCs w:val="22"/>
              </w:rPr>
            </w:pPr>
            <w:r w:rsidRPr="00BD6C06">
              <w:rPr>
                <w:color w:val="000000" w:themeColor="text1"/>
                <w:sz w:val="22"/>
                <w:szCs w:val="22"/>
              </w:rPr>
              <w:t>U2. Potrafi przygotować roztwór oraz wykonać prostą analizę chemiczną</w:t>
            </w:r>
          </w:p>
        </w:tc>
      </w:tr>
      <w:tr w:rsidR="00BD6C06" w:rsidRPr="00BD6C06" w14:paraId="65730CA7" w14:textId="77777777" w:rsidTr="00B37B34">
        <w:trPr>
          <w:trHeight w:val="233"/>
        </w:trPr>
        <w:tc>
          <w:tcPr>
            <w:tcW w:w="3942" w:type="dxa"/>
            <w:vMerge/>
            <w:shd w:val="clear" w:color="auto" w:fill="auto"/>
          </w:tcPr>
          <w:p w14:paraId="344E2BBB" w14:textId="77777777" w:rsidR="004F79ED" w:rsidRPr="00BD6C06" w:rsidRDefault="004F79ED" w:rsidP="006C09C9">
            <w:pPr>
              <w:rPr>
                <w:color w:val="000000" w:themeColor="text1"/>
                <w:sz w:val="22"/>
                <w:szCs w:val="22"/>
                <w:highlight w:val="yellow"/>
              </w:rPr>
            </w:pPr>
          </w:p>
        </w:tc>
        <w:tc>
          <w:tcPr>
            <w:tcW w:w="5267" w:type="dxa"/>
            <w:shd w:val="clear" w:color="auto" w:fill="auto"/>
          </w:tcPr>
          <w:p w14:paraId="35F07987" w14:textId="77777777" w:rsidR="004F79ED" w:rsidRPr="00BD6C06" w:rsidRDefault="004F79ED" w:rsidP="006C09C9">
            <w:pPr>
              <w:rPr>
                <w:color w:val="000000" w:themeColor="text1"/>
                <w:sz w:val="22"/>
                <w:szCs w:val="22"/>
              </w:rPr>
            </w:pPr>
            <w:r w:rsidRPr="00BD6C06">
              <w:rPr>
                <w:color w:val="000000" w:themeColor="text1"/>
                <w:sz w:val="22"/>
                <w:szCs w:val="22"/>
              </w:rPr>
              <w:t>Kompetencje społeczne:</w:t>
            </w:r>
          </w:p>
        </w:tc>
      </w:tr>
      <w:tr w:rsidR="00BD6C06" w:rsidRPr="00BD6C06" w14:paraId="68729484" w14:textId="77777777" w:rsidTr="00B37B34">
        <w:trPr>
          <w:trHeight w:val="233"/>
        </w:trPr>
        <w:tc>
          <w:tcPr>
            <w:tcW w:w="3942" w:type="dxa"/>
            <w:vMerge/>
            <w:shd w:val="clear" w:color="auto" w:fill="auto"/>
          </w:tcPr>
          <w:p w14:paraId="09B94FFE" w14:textId="77777777" w:rsidR="004F79ED" w:rsidRPr="00BD6C06" w:rsidRDefault="004F79ED" w:rsidP="006C09C9">
            <w:pPr>
              <w:rPr>
                <w:color w:val="000000" w:themeColor="text1"/>
                <w:sz w:val="22"/>
                <w:szCs w:val="22"/>
                <w:highlight w:val="yellow"/>
              </w:rPr>
            </w:pPr>
          </w:p>
        </w:tc>
        <w:tc>
          <w:tcPr>
            <w:tcW w:w="5267" w:type="dxa"/>
            <w:shd w:val="clear" w:color="auto" w:fill="auto"/>
          </w:tcPr>
          <w:p w14:paraId="253E7747" w14:textId="77777777" w:rsidR="004F79ED" w:rsidRPr="00BD6C06" w:rsidRDefault="004F79ED" w:rsidP="006C09C9">
            <w:pPr>
              <w:rPr>
                <w:color w:val="000000" w:themeColor="text1"/>
                <w:sz w:val="22"/>
                <w:szCs w:val="22"/>
              </w:rPr>
            </w:pPr>
            <w:r w:rsidRPr="00BD6C06">
              <w:rPr>
                <w:color w:val="000000" w:themeColor="text1"/>
                <w:sz w:val="22"/>
                <w:szCs w:val="22"/>
              </w:rPr>
              <w:t>K1.Potrafi pracować samodzielnie i w zespole</w:t>
            </w:r>
          </w:p>
        </w:tc>
      </w:tr>
      <w:tr w:rsidR="00BD6C06" w:rsidRPr="00BD6C06" w14:paraId="5962E7C1" w14:textId="77777777" w:rsidTr="00B37B34">
        <w:tc>
          <w:tcPr>
            <w:tcW w:w="3942" w:type="dxa"/>
            <w:shd w:val="clear" w:color="auto" w:fill="auto"/>
          </w:tcPr>
          <w:p w14:paraId="0EB86EDD" w14:textId="77777777" w:rsidR="004F79ED" w:rsidRPr="00BD6C06" w:rsidRDefault="004F79ED" w:rsidP="006C09C9">
            <w:pPr>
              <w:rPr>
                <w:color w:val="000000" w:themeColor="text1"/>
                <w:sz w:val="22"/>
                <w:szCs w:val="22"/>
              </w:rPr>
            </w:pPr>
            <w:r w:rsidRPr="00BD6C06">
              <w:rPr>
                <w:color w:val="000000" w:themeColor="text1"/>
                <w:sz w:val="22"/>
                <w:szCs w:val="22"/>
              </w:rPr>
              <w:t>Odniesienie modułowych efektów uczenia się do kierunkowych efektów uczenia się</w:t>
            </w:r>
          </w:p>
        </w:tc>
        <w:tc>
          <w:tcPr>
            <w:tcW w:w="5267" w:type="dxa"/>
            <w:shd w:val="clear" w:color="auto" w:fill="auto"/>
          </w:tcPr>
          <w:p w14:paraId="5481BEC5" w14:textId="77777777" w:rsidR="004F79ED" w:rsidRPr="00BD6C06" w:rsidRDefault="004F79ED" w:rsidP="006C09C9">
            <w:pPr>
              <w:jc w:val="both"/>
              <w:rPr>
                <w:color w:val="000000" w:themeColor="text1"/>
                <w:sz w:val="22"/>
                <w:szCs w:val="22"/>
              </w:rPr>
            </w:pPr>
            <w:r w:rsidRPr="00BD6C06">
              <w:rPr>
                <w:color w:val="000000" w:themeColor="text1"/>
                <w:sz w:val="22"/>
                <w:szCs w:val="22"/>
              </w:rPr>
              <w:t>W1 – KB_W01</w:t>
            </w:r>
          </w:p>
          <w:p w14:paraId="10806509" w14:textId="77777777" w:rsidR="004F79ED" w:rsidRPr="00BD6C06" w:rsidRDefault="004F79ED" w:rsidP="006C09C9">
            <w:pPr>
              <w:jc w:val="both"/>
              <w:rPr>
                <w:color w:val="000000" w:themeColor="text1"/>
                <w:sz w:val="22"/>
                <w:szCs w:val="22"/>
              </w:rPr>
            </w:pPr>
            <w:r w:rsidRPr="00BD6C06">
              <w:rPr>
                <w:color w:val="000000" w:themeColor="text1"/>
                <w:sz w:val="22"/>
                <w:szCs w:val="22"/>
              </w:rPr>
              <w:t>W2 – KB_W01</w:t>
            </w:r>
          </w:p>
          <w:p w14:paraId="28B0B91A" w14:textId="77777777" w:rsidR="004F79ED" w:rsidRPr="00BD6C06" w:rsidRDefault="004F79ED" w:rsidP="006C09C9">
            <w:pPr>
              <w:jc w:val="both"/>
              <w:rPr>
                <w:color w:val="000000" w:themeColor="text1"/>
                <w:sz w:val="22"/>
                <w:szCs w:val="22"/>
              </w:rPr>
            </w:pPr>
            <w:r w:rsidRPr="00BD6C06">
              <w:rPr>
                <w:color w:val="000000" w:themeColor="text1"/>
                <w:sz w:val="22"/>
                <w:szCs w:val="22"/>
              </w:rPr>
              <w:t>W3 – KB_W02</w:t>
            </w:r>
          </w:p>
          <w:p w14:paraId="1EB9E214" w14:textId="77777777" w:rsidR="004F79ED" w:rsidRPr="00BD6C06" w:rsidRDefault="004F79ED" w:rsidP="006C09C9">
            <w:pPr>
              <w:jc w:val="both"/>
              <w:rPr>
                <w:color w:val="000000" w:themeColor="text1"/>
                <w:sz w:val="22"/>
                <w:szCs w:val="22"/>
              </w:rPr>
            </w:pPr>
            <w:r w:rsidRPr="00BD6C06">
              <w:rPr>
                <w:color w:val="000000" w:themeColor="text1"/>
                <w:sz w:val="22"/>
                <w:szCs w:val="22"/>
              </w:rPr>
              <w:t>U1 – KB _U01</w:t>
            </w:r>
          </w:p>
          <w:p w14:paraId="5C22E59E" w14:textId="77777777" w:rsidR="004F79ED" w:rsidRPr="00BD6C06" w:rsidRDefault="004F79ED" w:rsidP="006C09C9">
            <w:pPr>
              <w:jc w:val="both"/>
              <w:rPr>
                <w:color w:val="000000" w:themeColor="text1"/>
                <w:sz w:val="22"/>
                <w:szCs w:val="22"/>
              </w:rPr>
            </w:pPr>
            <w:r w:rsidRPr="00BD6C06">
              <w:rPr>
                <w:color w:val="000000" w:themeColor="text1"/>
                <w:sz w:val="22"/>
                <w:szCs w:val="22"/>
              </w:rPr>
              <w:t>U2 – KB _U01</w:t>
            </w:r>
          </w:p>
          <w:p w14:paraId="41CFBBC2" w14:textId="77777777" w:rsidR="004F79ED" w:rsidRPr="00BD6C06" w:rsidRDefault="004F79ED" w:rsidP="006C09C9">
            <w:pPr>
              <w:jc w:val="both"/>
              <w:rPr>
                <w:color w:val="000000" w:themeColor="text1"/>
                <w:sz w:val="22"/>
                <w:szCs w:val="22"/>
              </w:rPr>
            </w:pPr>
            <w:r w:rsidRPr="00BD6C06">
              <w:rPr>
                <w:color w:val="000000" w:themeColor="text1"/>
                <w:sz w:val="22"/>
                <w:szCs w:val="22"/>
              </w:rPr>
              <w:t>K1 – KB _K01</w:t>
            </w:r>
          </w:p>
        </w:tc>
      </w:tr>
      <w:tr w:rsidR="00BD6C06" w:rsidRPr="00BD6C06" w14:paraId="03B1CDD8" w14:textId="77777777" w:rsidTr="00B37B34">
        <w:tc>
          <w:tcPr>
            <w:tcW w:w="3942" w:type="dxa"/>
            <w:shd w:val="clear" w:color="auto" w:fill="auto"/>
          </w:tcPr>
          <w:p w14:paraId="4261AEA1" w14:textId="77777777" w:rsidR="004F79ED" w:rsidRPr="00BD6C06" w:rsidRDefault="004F79ED" w:rsidP="006C09C9">
            <w:pPr>
              <w:rPr>
                <w:color w:val="000000" w:themeColor="text1"/>
                <w:sz w:val="22"/>
                <w:szCs w:val="22"/>
              </w:rPr>
            </w:pPr>
            <w:r w:rsidRPr="00BD6C06">
              <w:rPr>
                <w:color w:val="000000" w:themeColor="text1"/>
                <w:sz w:val="22"/>
                <w:szCs w:val="22"/>
              </w:rPr>
              <w:t xml:space="preserve">Wymagania wstępne i dodatkowe </w:t>
            </w:r>
          </w:p>
        </w:tc>
        <w:tc>
          <w:tcPr>
            <w:tcW w:w="5267" w:type="dxa"/>
            <w:shd w:val="clear" w:color="auto" w:fill="auto"/>
          </w:tcPr>
          <w:p w14:paraId="38753653" w14:textId="77777777" w:rsidR="004F79ED" w:rsidRPr="00BD6C06" w:rsidRDefault="004F79ED" w:rsidP="006C09C9">
            <w:pPr>
              <w:jc w:val="both"/>
              <w:rPr>
                <w:color w:val="000000" w:themeColor="text1"/>
                <w:sz w:val="22"/>
                <w:szCs w:val="22"/>
              </w:rPr>
            </w:pPr>
            <w:r w:rsidRPr="00BD6C06">
              <w:rPr>
                <w:color w:val="000000" w:themeColor="text1"/>
                <w:sz w:val="22"/>
                <w:szCs w:val="22"/>
              </w:rPr>
              <w:t>Wiedza z chemii i matematyki ze szkoły średniej</w:t>
            </w:r>
          </w:p>
        </w:tc>
      </w:tr>
      <w:tr w:rsidR="00BD6C06" w:rsidRPr="00BD6C06" w14:paraId="7E644B48" w14:textId="77777777" w:rsidTr="00B37B34">
        <w:tc>
          <w:tcPr>
            <w:tcW w:w="3942" w:type="dxa"/>
            <w:shd w:val="clear" w:color="auto" w:fill="auto"/>
          </w:tcPr>
          <w:p w14:paraId="57329A14" w14:textId="77777777" w:rsidR="004F79ED" w:rsidRPr="00BD6C06" w:rsidRDefault="004F79ED" w:rsidP="006C09C9">
            <w:pPr>
              <w:rPr>
                <w:color w:val="000000" w:themeColor="text1"/>
                <w:sz w:val="22"/>
                <w:szCs w:val="22"/>
              </w:rPr>
            </w:pPr>
            <w:r w:rsidRPr="00BD6C06">
              <w:rPr>
                <w:color w:val="000000" w:themeColor="text1"/>
                <w:sz w:val="22"/>
                <w:szCs w:val="22"/>
              </w:rPr>
              <w:t xml:space="preserve">Treści programowe modułu </w:t>
            </w:r>
          </w:p>
          <w:p w14:paraId="4B4DDD76" w14:textId="77777777" w:rsidR="004F79ED" w:rsidRPr="00BD6C06" w:rsidRDefault="004F79ED" w:rsidP="006C09C9">
            <w:pPr>
              <w:rPr>
                <w:color w:val="000000" w:themeColor="text1"/>
                <w:sz w:val="22"/>
                <w:szCs w:val="22"/>
              </w:rPr>
            </w:pPr>
          </w:p>
        </w:tc>
        <w:tc>
          <w:tcPr>
            <w:tcW w:w="5267" w:type="dxa"/>
            <w:shd w:val="clear" w:color="auto" w:fill="auto"/>
          </w:tcPr>
          <w:p w14:paraId="0535DCCD" w14:textId="77777777" w:rsidR="004F79ED" w:rsidRPr="00BD6C06" w:rsidRDefault="004F79ED" w:rsidP="006C09C9">
            <w:pPr>
              <w:rPr>
                <w:color w:val="000000" w:themeColor="text1"/>
                <w:sz w:val="22"/>
                <w:szCs w:val="22"/>
              </w:rPr>
            </w:pPr>
            <w:r w:rsidRPr="00BD6C06">
              <w:rPr>
                <w:color w:val="000000" w:themeColor="text1"/>
                <w:sz w:val="22"/>
                <w:szCs w:val="22"/>
              </w:rPr>
              <w:t>Podstawowe prawa chemiczne. Reakcje zachodzące w roztworach. Podstawowe pojęcia stosowane w chemii analitycznej. Walidacja metody. Metody pobierania próbek. Metody przygotowania próbek do analizy. Metody analizy jakościowej i ilościowej. Metody klasyczne -  analiza wagowa i miareczkowa. Metody analizy instrumentalnej. Podstawy metrologii chemicznej.</w:t>
            </w:r>
          </w:p>
        </w:tc>
      </w:tr>
      <w:tr w:rsidR="00BD6C06" w:rsidRPr="00BD6C06" w14:paraId="505CC637" w14:textId="77777777" w:rsidTr="00B37B34">
        <w:tc>
          <w:tcPr>
            <w:tcW w:w="3942" w:type="dxa"/>
            <w:shd w:val="clear" w:color="auto" w:fill="auto"/>
          </w:tcPr>
          <w:p w14:paraId="68A90CCE" w14:textId="77777777" w:rsidR="004F79ED" w:rsidRPr="00BD6C06" w:rsidRDefault="004F79ED" w:rsidP="006C09C9">
            <w:pPr>
              <w:rPr>
                <w:color w:val="000000" w:themeColor="text1"/>
                <w:sz w:val="22"/>
                <w:szCs w:val="22"/>
              </w:rPr>
            </w:pPr>
            <w:r w:rsidRPr="00BD6C06">
              <w:rPr>
                <w:color w:val="000000" w:themeColor="text1"/>
                <w:sz w:val="22"/>
                <w:szCs w:val="22"/>
              </w:rPr>
              <w:lastRenderedPageBreak/>
              <w:t>Wykaz literatury podstawowej i uzupełniającej</w:t>
            </w:r>
          </w:p>
        </w:tc>
        <w:tc>
          <w:tcPr>
            <w:tcW w:w="5267" w:type="dxa"/>
            <w:shd w:val="clear" w:color="auto" w:fill="auto"/>
          </w:tcPr>
          <w:p w14:paraId="385D1A38" w14:textId="77777777" w:rsidR="004F79ED" w:rsidRPr="00BD6C06" w:rsidRDefault="004F79ED" w:rsidP="006C09C9">
            <w:pPr>
              <w:rPr>
                <w:color w:val="000000" w:themeColor="text1"/>
                <w:sz w:val="22"/>
                <w:szCs w:val="22"/>
              </w:rPr>
            </w:pPr>
            <w:r w:rsidRPr="00BD6C06">
              <w:rPr>
                <w:color w:val="000000" w:themeColor="text1"/>
                <w:sz w:val="22"/>
                <w:szCs w:val="22"/>
              </w:rPr>
              <w:t xml:space="preserve">Literatura podstawowa: </w:t>
            </w:r>
          </w:p>
          <w:p w14:paraId="66C3B8F3" w14:textId="77777777" w:rsidR="004F79ED" w:rsidRPr="00BD6C06" w:rsidRDefault="004F79ED" w:rsidP="006C09C9">
            <w:pPr>
              <w:rPr>
                <w:color w:val="000000" w:themeColor="text1"/>
                <w:sz w:val="22"/>
                <w:szCs w:val="22"/>
              </w:rPr>
            </w:pPr>
            <w:r w:rsidRPr="00BD6C06">
              <w:rPr>
                <w:color w:val="000000" w:themeColor="text1"/>
                <w:sz w:val="22"/>
                <w:szCs w:val="22"/>
              </w:rPr>
              <w:t xml:space="preserve">1. J. </w:t>
            </w:r>
            <w:proofErr w:type="spellStart"/>
            <w:r w:rsidRPr="00BD6C06">
              <w:rPr>
                <w:color w:val="000000" w:themeColor="text1"/>
                <w:sz w:val="22"/>
                <w:szCs w:val="22"/>
              </w:rPr>
              <w:t>Minczewski</w:t>
            </w:r>
            <w:proofErr w:type="spellEnd"/>
            <w:r w:rsidRPr="00BD6C06">
              <w:rPr>
                <w:color w:val="000000" w:themeColor="text1"/>
                <w:sz w:val="22"/>
                <w:szCs w:val="22"/>
              </w:rPr>
              <w:t xml:space="preserve">, </w:t>
            </w:r>
            <w:proofErr w:type="spellStart"/>
            <w:r w:rsidRPr="00BD6C06">
              <w:rPr>
                <w:color w:val="000000" w:themeColor="text1"/>
                <w:sz w:val="22"/>
                <w:szCs w:val="22"/>
              </w:rPr>
              <w:t>Marczenko</w:t>
            </w:r>
            <w:proofErr w:type="spellEnd"/>
            <w:r w:rsidRPr="00BD6C06">
              <w:rPr>
                <w:color w:val="000000" w:themeColor="text1"/>
                <w:sz w:val="22"/>
                <w:szCs w:val="22"/>
              </w:rPr>
              <w:t xml:space="preserve"> Z „Chemia analityczna 1 i 2”, PWN W-</w:t>
            </w:r>
            <w:proofErr w:type="spellStart"/>
            <w:r w:rsidRPr="00BD6C06">
              <w:rPr>
                <w:color w:val="000000" w:themeColor="text1"/>
                <w:sz w:val="22"/>
                <w:szCs w:val="22"/>
              </w:rPr>
              <w:t>wa</w:t>
            </w:r>
            <w:proofErr w:type="spellEnd"/>
            <w:r w:rsidRPr="00BD6C06">
              <w:rPr>
                <w:color w:val="000000" w:themeColor="text1"/>
                <w:sz w:val="22"/>
                <w:szCs w:val="22"/>
              </w:rPr>
              <w:t xml:space="preserve"> 2008.</w:t>
            </w:r>
          </w:p>
          <w:p w14:paraId="7D9B1D9D" w14:textId="77777777" w:rsidR="004F79ED" w:rsidRPr="00BD6C06" w:rsidRDefault="004F79ED" w:rsidP="006C09C9">
            <w:pPr>
              <w:rPr>
                <w:color w:val="000000" w:themeColor="text1"/>
                <w:sz w:val="22"/>
                <w:szCs w:val="22"/>
              </w:rPr>
            </w:pPr>
            <w:r w:rsidRPr="00BD6C06">
              <w:rPr>
                <w:color w:val="000000" w:themeColor="text1"/>
                <w:sz w:val="22"/>
                <w:szCs w:val="22"/>
              </w:rPr>
              <w:t xml:space="preserve">2. L. Smoczyński, </w:t>
            </w:r>
            <w:proofErr w:type="spellStart"/>
            <w:r w:rsidRPr="00BD6C06">
              <w:rPr>
                <w:color w:val="000000" w:themeColor="text1"/>
                <w:sz w:val="22"/>
                <w:szCs w:val="22"/>
              </w:rPr>
              <w:t>Wardzyńska</w:t>
            </w:r>
            <w:proofErr w:type="spellEnd"/>
            <w:r w:rsidRPr="00BD6C06">
              <w:rPr>
                <w:color w:val="000000" w:themeColor="text1"/>
                <w:sz w:val="22"/>
                <w:szCs w:val="22"/>
              </w:rPr>
              <w:t xml:space="preserve"> R., „Zarys chemii ogólnej i analitycznej”, UWM Olsztyn 2013</w:t>
            </w:r>
          </w:p>
          <w:p w14:paraId="42CBF9FC" w14:textId="77777777" w:rsidR="004F79ED" w:rsidRPr="00BD6C06" w:rsidRDefault="004F79ED" w:rsidP="006C09C9">
            <w:pPr>
              <w:rPr>
                <w:color w:val="000000" w:themeColor="text1"/>
                <w:sz w:val="22"/>
                <w:szCs w:val="22"/>
              </w:rPr>
            </w:pPr>
            <w:r w:rsidRPr="00BD6C06">
              <w:rPr>
                <w:color w:val="000000" w:themeColor="text1"/>
                <w:sz w:val="22"/>
                <w:szCs w:val="22"/>
              </w:rPr>
              <w:t>3. W. Wiśniewski , Majkowska H., „Chemia ogólna nieorganiczna”, UWM Olsztyn 2005.</w:t>
            </w:r>
          </w:p>
          <w:p w14:paraId="26420C65" w14:textId="77777777" w:rsidR="004F79ED" w:rsidRPr="00BD6C06" w:rsidRDefault="004F79ED" w:rsidP="006C09C9">
            <w:pPr>
              <w:rPr>
                <w:color w:val="000000" w:themeColor="text1"/>
                <w:sz w:val="22"/>
                <w:szCs w:val="22"/>
              </w:rPr>
            </w:pPr>
            <w:r w:rsidRPr="00BD6C06">
              <w:rPr>
                <w:color w:val="000000" w:themeColor="text1"/>
                <w:sz w:val="22"/>
                <w:szCs w:val="22"/>
              </w:rPr>
              <w:t>4. Z. Szmal, Lipiec T., „Chemia analityczna z elementami analizy instrumentalnej”, PZWL 2002.</w:t>
            </w:r>
          </w:p>
          <w:p w14:paraId="4EE23BFB" w14:textId="77777777" w:rsidR="004F79ED" w:rsidRPr="00BD6C06" w:rsidRDefault="004F79ED" w:rsidP="006C09C9">
            <w:pPr>
              <w:rPr>
                <w:color w:val="000000" w:themeColor="text1"/>
                <w:sz w:val="22"/>
                <w:szCs w:val="22"/>
              </w:rPr>
            </w:pPr>
            <w:r w:rsidRPr="00BD6C06">
              <w:rPr>
                <w:color w:val="000000" w:themeColor="text1"/>
                <w:sz w:val="22"/>
                <w:szCs w:val="22"/>
              </w:rPr>
              <w:t>Literatura uzupełniająca:</w:t>
            </w:r>
          </w:p>
          <w:p w14:paraId="5823FC5A" w14:textId="77777777" w:rsidR="004F79ED" w:rsidRPr="00BD6C06" w:rsidRDefault="004F79ED" w:rsidP="006C09C9">
            <w:pPr>
              <w:rPr>
                <w:color w:val="000000" w:themeColor="text1"/>
                <w:sz w:val="22"/>
                <w:szCs w:val="22"/>
              </w:rPr>
            </w:pPr>
            <w:r w:rsidRPr="00BD6C06">
              <w:rPr>
                <w:color w:val="000000" w:themeColor="text1"/>
                <w:sz w:val="22"/>
                <w:szCs w:val="22"/>
              </w:rPr>
              <w:t>5. [red.] M. Jarosz, ”Nowoczesne techniki analityczne”, PWN, Warszawa 2006</w:t>
            </w:r>
          </w:p>
          <w:p w14:paraId="7794DF4F" w14:textId="77777777" w:rsidR="004F79ED" w:rsidRPr="00BD6C06" w:rsidRDefault="004F79ED" w:rsidP="006C09C9">
            <w:pPr>
              <w:rPr>
                <w:color w:val="000000" w:themeColor="text1"/>
                <w:sz w:val="22"/>
                <w:szCs w:val="22"/>
              </w:rPr>
            </w:pPr>
            <w:r w:rsidRPr="00BD6C06">
              <w:rPr>
                <w:color w:val="000000" w:themeColor="text1"/>
                <w:sz w:val="22"/>
                <w:szCs w:val="22"/>
              </w:rPr>
              <w:t>6. A. Hulanicki, ‘Współczesna chemia analityczna”, Wybrane zagadnienia, PWN W-</w:t>
            </w:r>
            <w:proofErr w:type="spellStart"/>
            <w:r w:rsidRPr="00BD6C06">
              <w:rPr>
                <w:color w:val="000000" w:themeColor="text1"/>
                <w:sz w:val="22"/>
                <w:szCs w:val="22"/>
              </w:rPr>
              <w:t>wa</w:t>
            </w:r>
            <w:proofErr w:type="spellEnd"/>
            <w:r w:rsidRPr="00BD6C06">
              <w:rPr>
                <w:color w:val="000000" w:themeColor="text1"/>
                <w:sz w:val="22"/>
                <w:szCs w:val="22"/>
              </w:rPr>
              <w:t xml:space="preserve"> 2001.</w:t>
            </w:r>
          </w:p>
          <w:p w14:paraId="2547D901" w14:textId="77777777" w:rsidR="004F79ED" w:rsidRPr="00BD6C06" w:rsidRDefault="004F79ED" w:rsidP="006C09C9">
            <w:pPr>
              <w:rPr>
                <w:color w:val="000000" w:themeColor="text1"/>
                <w:sz w:val="22"/>
                <w:szCs w:val="22"/>
              </w:rPr>
            </w:pPr>
            <w:r w:rsidRPr="00BD6C06">
              <w:rPr>
                <w:color w:val="000000" w:themeColor="text1"/>
                <w:sz w:val="22"/>
                <w:szCs w:val="22"/>
              </w:rPr>
              <w:t>7. A. Śliwa, „Obliczenia chemiczne”, PWN W-</w:t>
            </w:r>
            <w:proofErr w:type="spellStart"/>
            <w:r w:rsidRPr="00BD6C06">
              <w:rPr>
                <w:color w:val="000000" w:themeColor="text1"/>
                <w:sz w:val="22"/>
                <w:szCs w:val="22"/>
              </w:rPr>
              <w:t>wa</w:t>
            </w:r>
            <w:proofErr w:type="spellEnd"/>
            <w:r w:rsidRPr="00BD6C06">
              <w:rPr>
                <w:color w:val="000000" w:themeColor="text1"/>
                <w:sz w:val="22"/>
                <w:szCs w:val="22"/>
              </w:rPr>
              <w:t xml:space="preserve"> 1987.</w:t>
            </w:r>
          </w:p>
        </w:tc>
      </w:tr>
      <w:tr w:rsidR="00BD6C06" w:rsidRPr="00BD6C06" w14:paraId="04CB5D11" w14:textId="77777777" w:rsidTr="00B37B34">
        <w:tc>
          <w:tcPr>
            <w:tcW w:w="3942" w:type="dxa"/>
            <w:shd w:val="clear" w:color="auto" w:fill="auto"/>
          </w:tcPr>
          <w:p w14:paraId="122D176E" w14:textId="77777777" w:rsidR="004F79ED" w:rsidRPr="00BD6C06" w:rsidRDefault="004F79ED" w:rsidP="006C09C9">
            <w:pPr>
              <w:rPr>
                <w:color w:val="000000" w:themeColor="text1"/>
                <w:sz w:val="22"/>
                <w:szCs w:val="22"/>
              </w:rPr>
            </w:pPr>
            <w:r w:rsidRPr="00BD6C06">
              <w:rPr>
                <w:color w:val="000000" w:themeColor="text1"/>
                <w:sz w:val="22"/>
                <w:szCs w:val="22"/>
              </w:rPr>
              <w:t>Planowane formy/działania/metody dydaktyczne</w:t>
            </w:r>
          </w:p>
        </w:tc>
        <w:tc>
          <w:tcPr>
            <w:tcW w:w="5267" w:type="dxa"/>
            <w:shd w:val="clear" w:color="auto" w:fill="auto"/>
          </w:tcPr>
          <w:p w14:paraId="66E89C91" w14:textId="77777777" w:rsidR="004F79ED" w:rsidRPr="00BD6C06" w:rsidRDefault="004F79ED" w:rsidP="006C09C9">
            <w:pPr>
              <w:rPr>
                <w:color w:val="000000" w:themeColor="text1"/>
                <w:sz w:val="22"/>
                <w:szCs w:val="22"/>
              </w:rPr>
            </w:pPr>
            <w:r w:rsidRPr="00BD6C06">
              <w:rPr>
                <w:color w:val="000000" w:themeColor="text1"/>
                <w:sz w:val="22"/>
                <w:szCs w:val="22"/>
              </w:rPr>
              <w:t xml:space="preserve">Wykład z wykorzystaniem prezentacji multimedialnych, ćwiczenia audytoryjne i laboratoryjne, wykonanie sprawozdań, dyskusja </w:t>
            </w:r>
          </w:p>
        </w:tc>
      </w:tr>
      <w:tr w:rsidR="00BD6C06" w:rsidRPr="00BD6C06" w14:paraId="2538FABC" w14:textId="77777777" w:rsidTr="00B37B34">
        <w:tc>
          <w:tcPr>
            <w:tcW w:w="3942" w:type="dxa"/>
            <w:shd w:val="clear" w:color="auto" w:fill="auto"/>
          </w:tcPr>
          <w:p w14:paraId="08BE085B" w14:textId="77777777" w:rsidR="004F79ED" w:rsidRPr="00BD6C06" w:rsidRDefault="004F79ED" w:rsidP="006C09C9">
            <w:pPr>
              <w:rPr>
                <w:color w:val="000000" w:themeColor="text1"/>
                <w:sz w:val="22"/>
                <w:szCs w:val="22"/>
              </w:rPr>
            </w:pPr>
            <w:r w:rsidRPr="00BD6C06">
              <w:rPr>
                <w:color w:val="000000" w:themeColor="text1"/>
                <w:sz w:val="22"/>
                <w:szCs w:val="22"/>
              </w:rPr>
              <w:t>Sposoby weryfikacji oraz formy dokumentowania osiągniętych efektów uczenia się</w:t>
            </w:r>
          </w:p>
        </w:tc>
        <w:tc>
          <w:tcPr>
            <w:tcW w:w="5267" w:type="dxa"/>
            <w:shd w:val="clear" w:color="auto" w:fill="auto"/>
          </w:tcPr>
          <w:p w14:paraId="7D5340DB" w14:textId="77777777" w:rsidR="004F79ED" w:rsidRPr="00BD6C06" w:rsidRDefault="004F79ED" w:rsidP="006C09C9">
            <w:pPr>
              <w:jc w:val="both"/>
              <w:rPr>
                <w:color w:val="000000" w:themeColor="text1"/>
                <w:sz w:val="22"/>
                <w:szCs w:val="22"/>
              </w:rPr>
            </w:pPr>
            <w:r w:rsidRPr="00BD6C06">
              <w:rPr>
                <w:color w:val="000000" w:themeColor="text1"/>
                <w:sz w:val="22"/>
                <w:szCs w:val="22"/>
              </w:rPr>
              <w:t>SPOSOBY WERYFIKACJI:</w:t>
            </w:r>
          </w:p>
          <w:p w14:paraId="7DEBFB6E" w14:textId="77777777" w:rsidR="004F79ED" w:rsidRPr="00BD6C06" w:rsidRDefault="004F79ED" w:rsidP="006C09C9">
            <w:pPr>
              <w:jc w:val="both"/>
              <w:rPr>
                <w:color w:val="000000" w:themeColor="text1"/>
                <w:sz w:val="22"/>
                <w:szCs w:val="22"/>
              </w:rPr>
            </w:pPr>
            <w:r w:rsidRPr="00BD6C06">
              <w:rPr>
                <w:color w:val="000000" w:themeColor="text1"/>
                <w:sz w:val="22"/>
                <w:szCs w:val="22"/>
              </w:rPr>
              <w:t xml:space="preserve">W1 – dwa kolokwia pisemne w formie pytań otwartych (definicje do wyjaśnienia, rozwiązywanie zadań), egzamin pisemny – pytania otwarte. </w:t>
            </w:r>
          </w:p>
          <w:p w14:paraId="61199E20" w14:textId="77777777" w:rsidR="004F79ED" w:rsidRPr="00BD6C06" w:rsidRDefault="004F79ED" w:rsidP="006C09C9">
            <w:pPr>
              <w:jc w:val="both"/>
              <w:rPr>
                <w:color w:val="000000" w:themeColor="text1"/>
                <w:sz w:val="22"/>
                <w:szCs w:val="22"/>
              </w:rPr>
            </w:pPr>
            <w:r w:rsidRPr="00BD6C06">
              <w:rPr>
                <w:color w:val="000000" w:themeColor="text1"/>
                <w:sz w:val="22"/>
                <w:szCs w:val="22"/>
              </w:rPr>
              <w:t>W2 –kolokwium pisemne w formie pytań otwartych (definicje do wyjaśnienia, rozwiązywanie zadań), egzamin pisemny – pytania otwarte</w:t>
            </w:r>
          </w:p>
          <w:p w14:paraId="2ED41282" w14:textId="77777777" w:rsidR="004F79ED" w:rsidRPr="00BD6C06" w:rsidRDefault="004F79ED" w:rsidP="006C09C9">
            <w:pPr>
              <w:jc w:val="both"/>
              <w:rPr>
                <w:color w:val="000000" w:themeColor="text1"/>
                <w:sz w:val="22"/>
                <w:szCs w:val="22"/>
              </w:rPr>
            </w:pPr>
            <w:r w:rsidRPr="00BD6C06">
              <w:rPr>
                <w:color w:val="000000" w:themeColor="text1"/>
                <w:sz w:val="22"/>
                <w:szCs w:val="22"/>
              </w:rPr>
              <w:t>W3 –egzamin pisemny – pytania otwarte</w:t>
            </w:r>
          </w:p>
          <w:p w14:paraId="18D6D9C0" w14:textId="77777777" w:rsidR="004F79ED" w:rsidRPr="00BD6C06" w:rsidRDefault="004F79ED" w:rsidP="006C09C9">
            <w:pPr>
              <w:jc w:val="both"/>
              <w:rPr>
                <w:color w:val="000000" w:themeColor="text1"/>
                <w:sz w:val="22"/>
                <w:szCs w:val="22"/>
              </w:rPr>
            </w:pPr>
            <w:r w:rsidRPr="00BD6C06">
              <w:rPr>
                <w:color w:val="000000" w:themeColor="text1"/>
                <w:sz w:val="22"/>
                <w:szCs w:val="22"/>
              </w:rPr>
              <w:t>U1 – ocena sprawozdań</w:t>
            </w:r>
          </w:p>
          <w:p w14:paraId="056C4A09" w14:textId="77777777" w:rsidR="004F79ED" w:rsidRPr="00BD6C06" w:rsidRDefault="004F79ED" w:rsidP="006C09C9">
            <w:pPr>
              <w:jc w:val="both"/>
              <w:rPr>
                <w:color w:val="000000" w:themeColor="text1"/>
                <w:sz w:val="22"/>
                <w:szCs w:val="22"/>
              </w:rPr>
            </w:pPr>
            <w:r w:rsidRPr="00BD6C06">
              <w:rPr>
                <w:color w:val="000000" w:themeColor="text1"/>
                <w:sz w:val="22"/>
                <w:szCs w:val="22"/>
              </w:rPr>
              <w:t xml:space="preserve">U2 – ocena sprawozdań </w:t>
            </w:r>
          </w:p>
          <w:p w14:paraId="2660DFFC" w14:textId="77777777" w:rsidR="004F79ED" w:rsidRPr="00BD6C06" w:rsidRDefault="004F79ED" w:rsidP="006C09C9">
            <w:pPr>
              <w:jc w:val="both"/>
              <w:rPr>
                <w:color w:val="000000" w:themeColor="text1"/>
                <w:sz w:val="22"/>
                <w:szCs w:val="22"/>
              </w:rPr>
            </w:pPr>
          </w:p>
          <w:p w14:paraId="6D7DA089" w14:textId="77777777" w:rsidR="004F79ED" w:rsidRPr="00BD6C06" w:rsidRDefault="004F79ED" w:rsidP="006C09C9">
            <w:pPr>
              <w:jc w:val="both"/>
              <w:rPr>
                <w:color w:val="000000" w:themeColor="text1"/>
                <w:sz w:val="22"/>
                <w:szCs w:val="22"/>
              </w:rPr>
            </w:pPr>
            <w:r w:rsidRPr="00BD6C06">
              <w:rPr>
                <w:color w:val="000000" w:themeColor="text1"/>
                <w:sz w:val="22"/>
                <w:szCs w:val="22"/>
              </w:rPr>
              <w:t>K1 – udział w dyskusji, wspólne dążenie do weryfikacji postawionych tez poprzez analizę danych, sprawdziany pisemne.</w:t>
            </w:r>
          </w:p>
          <w:p w14:paraId="07848762" w14:textId="77777777" w:rsidR="004F79ED" w:rsidRPr="00BD6C06" w:rsidRDefault="004F79ED" w:rsidP="006C09C9">
            <w:pPr>
              <w:jc w:val="both"/>
              <w:rPr>
                <w:color w:val="000000" w:themeColor="text1"/>
                <w:sz w:val="22"/>
                <w:szCs w:val="22"/>
              </w:rPr>
            </w:pPr>
          </w:p>
          <w:p w14:paraId="024A6564" w14:textId="77777777" w:rsidR="004F79ED" w:rsidRPr="00BD6C06" w:rsidRDefault="004F79ED" w:rsidP="006C09C9">
            <w:pPr>
              <w:jc w:val="both"/>
              <w:rPr>
                <w:color w:val="000000" w:themeColor="text1"/>
                <w:sz w:val="22"/>
                <w:szCs w:val="22"/>
              </w:rPr>
            </w:pPr>
            <w:r w:rsidRPr="00BD6C06">
              <w:rPr>
                <w:color w:val="000000" w:themeColor="text1"/>
                <w:sz w:val="22"/>
                <w:szCs w:val="22"/>
              </w:rPr>
              <w:t>DOKUMENTOWANIE OSIĄGNIĘTYCH EFEKTÓW UCZENIA SIĘ w formie: prace etapowe: zaliczenia cząstkowe /sprawozdania z zadań wykonywanych na  ćwiczeniach ,  prace końcowe: egzaminy archiwizowanie w formie papierowej lub cyfrowej.</w:t>
            </w:r>
          </w:p>
          <w:p w14:paraId="7B2055F0" w14:textId="77777777" w:rsidR="004F79ED" w:rsidRPr="00BD6C06" w:rsidRDefault="004F79ED" w:rsidP="006C09C9">
            <w:pPr>
              <w:jc w:val="both"/>
              <w:rPr>
                <w:color w:val="000000" w:themeColor="text1"/>
                <w:sz w:val="22"/>
                <w:szCs w:val="22"/>
              </w:rPr>
            </w:pPr>
          </w:p>
          <w:p w14:paraId="228DC344" w14:textId="77777777" w:rsidR="004F79ED" w:rsidRPr="00BD6C06" w:rsidRDefault="004F79ED" w:rsidP="006C09C9">
            <w:pPr>
              <w:jc w:val="both"/>
              <w:rPr>
                <w:color w:val="000000" w:themeColor="text1"/>
                <w:sz w:val="22"/>
                <w:szCs w:val="22"/>
              </w:rPr>
            </w:pPr>
            <w:r w:rsidRPr="00BD6C06">
              <w:rPr>
                <w:color w:val="000000" w:themeColor="text1"/>
                <w:sz w:val="22"/>
                <w:szCs w:val="22"/>
              </w:rPr>
              <w:t>Szczegółowe kryteria przy ocenie zaliczenia i prac kontrolnych</w:t>
            </w:r>
          </w:p>
          <w:p w14:paraId="3388C179" w14:textId="77777777" w:rsidR="004F79ED" w:rsidRPr="00BD6C06" w:rsidRDefault="004F79ED" w:rsidP="006C09C9">
            <w:pPr>
              <w:jc w:val="both"/>
              <w:rPr>
                <w:color w:val="000000" w:themeColor="text1"/>
                <w:sz w:val="22"/>
                <w:szCs w:val="22"/>
              </w:rPr>
            </w:pPr>
            <w:r w:rsidRPr="00BD6C06">
              <w:rPr>
                <w:color w:val="000000" w:themeColor="text1"/>
                <w:sz w:val="22"/>
                <w:szCs w:val="22"/>
              </w:rPr>
              <w:t></w:t>
            </w:r>
            <w:r w:rsidRPr="00BD6C06">
              <w:rPr>
                <w:color w:val="000000" w:themeColor="text1"/>
                <w:sz w:val="22"/>
                <w:szCs w:val="22"/>
              </w:rPr>
              <w:tab/>
              <w:t xml:space="preserve">student wykazuje dostateczny (3,0) stopień wiedzy, umiejętności lub kompetencji, gdy uzyskuje od 51 do 60% sumy punktów określających maksymalny poziom wiedzy lub umiejętności z danego przedmiotu (odpowiednio, przy zaliczeniu cząstkowym – jego części), </w:t>
            </w:r>
          </w:p>
          <w:p w14:paraId="20731A86" w14:textId="77777777" w:rsidR="004F79ED" w:rsidRPr="00BD6C06" w:rsidRDefault="004F79ED" w:rsidP="006C09C9">
            <w:pPr>
              <w:jc w:val="both"/>
              <w:rPr>
                <w:color w:val="000000" w:themeColor="text1"/>
                <w:sz w:val="22"/>
                <w:szCs w:val="22"/>
              </w:rPr>
            </w:pPr>
            <w:r w:rsidRPr="00BD6C06">
              <w:rPr>
                <w:color w:val="000000" w:themeColor="text1"/>
                <w:sz w:val="22"/>
                <w:szCs w:val="22"/>
              </w:rPr>
              <w:t></w:t>
            </w:r>
            <w:r w:rsidRPr="00BD6C06">
              <w:rPr>
                <w:color w:val="000000" w:themeColor="text1"/>
                <w:sz w:val="22"/>
                <w:szCs w:val="22"/>
              </w:rPr>
              <w:tab/>
              <w:t xml:space="preserve">student wykazuje dostateczny plus (3,5) stopień wiedzy, umiejętności lub kompetencji, gdy uzyskuje od 61 do 70% sumy punktów określających maksymalny poziom wiedzy lub umiejętności z danego przedmiotu (odpowiednio – jego części), </w:t>
            </w:r>
          </w:p>
          <w:p w14:paraId="7ACD38CE" w14:textId="77777777" w:rsidR="004F79ED" w:rsidRPr="00BD6C06" w:rsidRDefault="004F79ED" w:rsidP="006C09C9">
            <w:pPr>
              <w:jc w:val="both"/>
              <w:rPr>
                <w:color w:val="000000" w:themeColor="text1"/>
                <w:sz w:val="22"/>
                <w:szCs w:val="22"/>
              </w:rPr>
            </w:pPr>
            <w:r w:rsidRPr="00BD6C06">
              <w:rPr>
                <w:color w:val="000000" w:themeColor="text1"/>
                <w:sz w:val="22"/>
                <w:szCs w:val="22"/>
              </w:rPr>
              <w:t></w:t>
            </w:r>
            <w:r w:rsidRPr="00BD6C06">
              <w:rPr>
                <w:color w:val="000000" w:themeColor="text1"/>
                <w:sz w:val="22"/>
                <w:szCs w:val="22"/>
              </w:rPr>
              <w:tab/>
              <w:t xml:space="preserve">student wykazuje dobry stopień (4,0) wiedzy, umiejętności lub kompetencji, gdy uzyskuje od 71 do 80% sumy punktów określających maksymalny poziom </w:t>
            </w:r>
            <w:r w:rsidRPr="00BD6C06">
              <w:rPr>
                <w:color w:val="000000" w:themeColor="text1"/>
                <w:sz w:val="22"/>
                <w:szCs w:val="22"/>
              </w:rPr>
              <w:lastRenderedPageBreak/>
              <w:t xml:space="preserve">wiedzy lub umiejętności z danego przedmiotu (odpowiednio – jego części), </w:t>
            </w:r>
          </w:p>
          <w:p w14:paraId="2E092488" w14:textId="77777777" w:rsidR="004F79ED" w:rsidRPr="00BD6C06" w:rsidRDefault="004F79ED" w:rsidP="006C09C9">
            <w:pPr>
              <w:jc w:val="both"/>
              <w:rPr>
                <w:color w:val="000000" w:themeColor="text1"/>
                <w:sz w:val="22"/>
                <w:szCs w:val="22"/>
              </w:rPr>
            </w:pPr>
            <w:r w:rsidRPr="00BD6C06">
              <w:rPr>
                <w:color w:val="000000" w:themeColor="text1"/>
                <w:sz w:val="22"/>
                <w:szCs w:val="22"/>
              </w:rPr>
              <w:t></w:t>
            </w:r>
            <w:r w:rsidRPr="00BD6C06">
              <w:rPr>
                <w:color w:val="000000" w:themeColor="text1"/>
                <w:sz w:val="22"/>
                <w:szCs w:val="22"/>
              </w:rPr>
              <w:tab/>
              <w:t>student wykazuje plus dobry stopień (4,5) wiedzy, umiejętności lub kompetencji, gdy uzyskuje od 81 do 90% sumy punktów określających maksymalny poziom wiedzy lub umiejętności z danego przedmiotu (odpowiednio – jego części),</w:t>
            </w:r>
          </w:p>
          <w:p w14:paraId="2FCB4C40" w14:textId="77777777" w:rsidR="004F79ED" w:rsidRPr="00BD6C06" w:rsidRDefault="004F79ED" w:rsidP="006C09C9">
            <w:pPr>
              <w:jc w:val="both"/>
              <w:rPr>
                <w:color w:val="000000" w:themeColor="text1"/>
                <w:sz w:val="22"/>
                <w:szCs w:val="22"/>
              </w:rPr>
            </w:pPr>
            <w:r w:rsidRPr="00BD6C06">
              <w:rPr>
                <w:color w:val="000000" w:themeColor="text1"/>
                <w:sz w:val="22"/>
                <w:szCs w:val="22"/>
              </w:rPr>
              <w:t></w:t>
            </w:r>
            <w:r w:rsidRPr="00BD6C06">
              <w:rPr>
                <w:color w:val="000000" w:themeColor="text1"/>
                <w:sz w:val="22"/>
                <w:szCs w:val="22"/>
              </w:rPr>
              <w:tab/>
              <w:t>student wykazuje bardzo dobry stopień (5,0) wiedzy, umiejętności lub kompetencji, gdy uzyskuje powyżej 91% sumy punktów określających maksymalny poziom wiedzy lub umiejętności z danego przedmiotu (odpowiednio – jego części).</w:t>
            </w:r>
          </w:p>
        </w:tc>
      </w:tr>
      <w:tr w:rsidR="00BD6C06" w:rsidRPr="00BD6C06" w14:paraId="2B8DEF39" w14:textId="77777777" w:rsidTr="00B37B34">
        <w:tc>
          <w:tcPr>
            <w:tcW w:w="3942" w:type="dxa"/>
            <w:shd w:val="clear" w:color="auto" w:fill="auto"/>
          </w:tcPr>
          <w:p w14:paraId="15F7BCB7" w14:textId="77777777" w:rsidR="004F79ED" w:rsidRPr="00BD6C06" w:rsidRDefault="004F79ED" w:rsidP="006C09C9">
            <w:pPr>
              <w:rPr>
                <w:color w:val="000000" w:themeColor="text1"/>
                <w:sz w:val="22"/>
                <w:szCs w:val="22"/>
              </w:rPr>
            </w:pPr>
            <w:r w:rsidRPr="00BD6C06">
              <w:rPr>
                <w:color w:val="000000" w:themeColor="text1"/>
                <w:sz w:val="22"/>
                <w:szCs w:val="22"/>
              </w:rPr>
              <w:lastRenderedPageBreak/>
              <w:t>Elementy i wagi mające wpływ na ocenę końcową</w:t>
            </w:r>
          </w:p>
          <w:p w14:paraId="5C0F77B8" w14:textId="77777777" w:rsidR="004F79ED" w:rsidRPr="00BD6C06" w:rsidRDefault="004F79ED" w:rsidP="006C09C9">
            <w:pPr>
              <w:rPr>
                <w:color w:val="000000" w:themeColor="text1"/>
                <w:sz w:val="22"/>
                <w:szCs w:val="22"/>
              </w:rPr>
            </w:pPr>
          </w:p>
          <w:p w14:paraId="5870B35F" w14:textId="77777777" w:rsidR="004F79ED" w:rsidRPr="00BD6C06" w:rsidRDefault="004F79ED" w:rsidP="006C09C9">
            <w:pPr>
              <w:rPr>
                <w:color w:val="000000" w:themeColor="text1"/>
                <w:sz w:val="22"/>
                <w:szCs w:val="22"/>
              </w:rPr>
            </w:pPr>
          </w:p>
        </w:tc>
        <w:tc>
          <w:tcPr>
            <w:tcW w:w="5267" w:type="dxa"/>
            <w:shd w:val="clear" w:color="auto" w:fill="auto"/>
          </w:tcPr>
          <w:p w14:paraId="769E2211" w14:textId="77777777" w:rsidR="004F79ED" w:rsidRPr="00BD6C06" w:rsidRDefault="004F79ED" w:rsidP="006C09C9">
            <w:pPr>
              <w:jc w:val="both"/>
              <w:rPr>
                <w:color w:val="000000" w:themeColor="text1"/>
                <w:sz w:val="22"/>
                <w:szCs w:val="22"/>
              </w:rPr>
            </w:pPr>
            <w:r w:rsidRPr="00BD6C06">
              <w:rPr>
                <w:color w:val="000000" w:themeColor="text1"/>
                <w:sz w:val="22"/>
                <w:szCs w:val="22"/>
              </w:rPr>
              <w:t>Na ocenę końcową ma wpływ średnia ocena z ćwiczeń (30%) i ocena z egzaminu (70%). Warunki te są przedstawiane studentom i konsultowane z nimi na pierwszym wykładzie.</w:t>
            </w:r>
          </w:p>
        </w:tc>
      </w:tr>
      <w:tr w:rsidR="00BD6C06" w:rsidRPr="00BD6C06" w14:paraId="62F92A1B" w14:textId="77777777" w:rsidTr="00B37B34">
        <w:trPr>
          <w:trHeight w:val="2324"/>
        </w:trPr>
        <w:tc>
          <w:tcPr>
            <w:tcW w:w="3942" w:type="dxa"/>
            <w:shd w:val="clear" w:color="auto" w:fill="auto"/>
          </w:tcPr>
          <w:p w14:paraId="7F1F19B9" w14:textId="77777777" w:rsidR="004F79ED" w:rsidRPr="00BD6C06" w:rsidRDefault="004F79ED" w:rsidP="006C09C9">
            <w:pPr>
              <w:jc w:val="both"/>
              <w:rPr>
                <w:color w:val="000000" w:themeColor="text1"/>
                <w:sz w:val="22"/>
                <w:szCs w:val="22"/>
              </w:rPr>
            </w:pPr>
            <w:r w:rsidRPr="00BD6C06">
              <w:rPr>
                <w:color w:val="000000" w:themeColor="text1"/>
                <w:sz w:val="22"/>
                <w:szCs w:val="22"/>
              </w:rPr>
              <w:t>Bilans punktów ECTS</w:t>
            </w:r>
          </w:p>
        </w:tc>
        <w:tc>
          <w:tcPr>
            <w:tcW w:w="5267" w:type="dxa"/>
            <w:shd w:val="clear" w:color="auto" w:fill="auto"/>
          </w:tcPr>
          <w:p w14:paraId="672ABB00" w14:textId="77777777" w:rsidR="004F79ED" w:rsidRPr="00BD6C06" w:rsidRDefault="004F79ED" w:rsidP="006C09C9">
            <w:pPr>
              <w:jc w:val="both"/>
              <w:rPr>
                <w:color w:val="000000" w:themeColor="text1"/>
                <w:sz w:val="22"/>
                <w:szCs w:val="22"/>
              </w:rPr>
            </w:pPr>
            <w:r w:rsidRPr="00BD6C06">
              <w:rPr>
                <w:color w:val="000000" w:themeColor="text1"/>
                <w:sz w:val="22"/>
                <w:szCs w:val="22"/>
              </w:rPr>
              <w:t>Kontaktowe</w:t>
            </w:r>
          </w:p>
          <w:p w14:paraId="6D54E54F" w14:textId="77777777" w:rsidR="004F79ED" w:rsidRPr="00BD6C06" w:rsidRDefault="004F79ED" w:rsidP="006C09C9">
            <w:pPr>
              <w:jc w:val="both"/>
              <w:rPr>
                <w:color w:val="000000" w:themeColor="text1"/>
                <w:sz w:val="22"/>
                <w:szCs w:val="22"/>
              </w:rPr>
            </w:pPr>
            <w:r w:rsidRPr="00BD6C06">
              <w:rPr>
                <w:color w:val="000000" w:themeColor="text1"/>
                <w:sz w:val="22"/>
                <w:szCs w:val="22"/>
              </w:rPr>
              <w:t xml:space="preserve">wykład (30 godz./1,2 ECTS), </w:t>
            </w:r>
          </w:p>
          <w:p w14:paraId="6CEE00A2" w14:textId="77777777" w:rsidR="004F79ED" w:rsidRPr="00BD6C06" w:rsidRDefault="004F79ED" w:rsidP="006C09C9">
            <w:pPr>
              <w:jc w:val="both"/>
              <w:rPr>
                <w:color w:val="000000" w:themeColor="text1"/>
                <w:sz w:val="22"/>
                <w:szCs w:val="22"/>
              </w:rPr>
            </w:pPr>
            <w:r w:rsidRPr="00BD6C06">
              <w:rPr>
                <w:color w:val="000000" w:themeColor="text1"/>
                <w:sz w:val="22"/>
                <w:szCs w:val="22"/>
              </w:rPr>
              <w:t xml:space="preserve">ćwiczenia (30 godz./1,2 ECTS), </w:t>
            </w:r>
          </w:p>
          <w:p w14:paraId="019B274A" w14:textId="21423965" w:rsidR="004F79ED" w:rsidRPr="00BD6C06" w:rsidRDefault="004F79ED" w:rsidP="006C09C9">
            <w:pPr>
              <w:jc w:val="both"/>
              <w:rPr>
                <w:color w:val="000000" w:themeColor="text1"/>
                <w:sz w:val="22"/>
                <w:szCs w:val="22"/>
              </w:rPr>
            </w:pPr>
            <w:r w:rsidRPr="00BD6C06">
              <w:rPr>
                <w:color w:val="000000" w:themeColor="text1"/>
                <w:sz w:val="22"/>
                <w:szCs w:val="22"/>
              </w:rPr>
              <w:t>konsultacje (</w:t>
            </w:r>
            <w:r w:rsidR="00DC635E" w:rsidRPr="00BD6C06">
              <w:rPr>
                <w:color w:val="000000" w:themeColor="text1"/>
                <w:sz w:val="22"/>
                <w:szCs w:val="22"/>
              </w:rPr>
              <w:t xml:space="preserve">5 </w:t>
            </w:r>
            <w:r w:rsidRPr="00BD6C06">
              <w:rPr>
                <w:color w:val="000000" w:themeColor="text1"/>
                <w:sz w:val="22"/>
                <w:szCs w:val="22"/>
              </w:rPr>
              <w:t>godz./0,</w:t>
            </w:r>
            <w:r w:rsidR="00DC635E" w:rsidRPr="00BD6C06">
              <w:rPr>
                <w:color w:val="000000" w:themeColor="text1"/>
                <w:sz w:val="22"/>
                <w:szCs w:val="22"/>
              </w:rPr>
              <w:t>2</w:t>
            </w:r>
            <w:r w:rsidRPr="00BD6C06">
              <w:rPr>
                <w:color w:val="000000" w:themeColor="text1"/>
                <w:sz w:val="22"/>
                <w:szCs w:val="22"/>
              </w:rPr>
              <w:t xml:space="preserve"> ECTS), </w:t>
            </w:r>
          </w:p>
          <w:p w14:paraId="383EECAB" w14:textId="03B2697E" w:rsidR="004F79ED" w:rsidRPr="00BD6C06" w:rsidRDefault="004F79ED" w:rsidP="006C09C9">
            <w:pPr>
              <w:rPr>
                <w:color w:val="000000" w:themeColor="text1"/>
                <w:sz w:val="22"/>
                <w:szCs w:val="22"/>
              </w:rPr>
            </w:pPr>
            <w:r w:rsidRPr="00BD6C06">
              <w:rPr>
                <w:color w:val="000000" w:themeColor="text1"/>
                <w:sz w:val="22"/>
                <w:szCs w:val="22"/>
              </w:rPr>
              <w:t>egzamin (</w:t>
            </w:r>
            <w:r w:rsidR="00DC635E" w:rsidRPr="00BD6C06">
              <w:rPr>
                <w:color w:val="000000" w:themeColor="text1"/>
                <w:sz w:val="22"/>
                <w:szCs w:val="22"/>
              </w:rPr>
              <w:t>4</w:t>
            </w:r>
            <w:r w:rsidRPr="00BD6C06">
              <w:rPr>
                <w:color w:val="000000" w:themeColor="text1"/>
                <w:sz w:val="22"/>
                <w:szCs w:val="22"/>
              </w:rPr>
              <w:t xml:space="preserve"> godz./0,2 ECTS). </w:t>
            </w:r>
          </w:p>
          <w:p w14:paraId="610A2B18" w14:textId="7DE8EF8C" w:rsidR="004F79ED" w:rsidRPr="00BD6C06" w:rsidRDefault="004F79ED" w:rsidP="006C09C9">
            <w:pPr>
              <w:jc w:val="both"/>
              <w:rPr>
                <w:color w:val="000000" w:themeColor="text1"/>
                <w:sz w:val="22"/>
                <w:szCs w:val="22"/>
              </w:rPr>
            </w:pPr>
            <w:r w:rsidRPr="00BD6C06">
              <w:rPr>
                <w:color w:val="000000" w:themeColor="text1"/>
                <w:sz w:val="22"/>
                <w:szCs w:val="22"/>
              </w:rPr>
              <w:t>Łącznie – 6</w:t>
            </w:r>
            <w:r w:rsidR="00DC635E" w:rsidRPr="00BD6C06">
              <w:rPr>
                <w:color w:val="000000" w:themeColor="text1"/>
                <w:sz w:val="22"/>
                <w:szCs w:val="22"/>
              </w:rPr>
              <w:t>9</w:t>
            </w:r>
            <w:r w:rsidRPr="00BD6C06">
              <w:rPr>
                <w:color w:val="000000" w:themeColor="text1"/>
                <w:sz w:val="22"/>
                <w:szCs w:val="22"/>
              </w:rPr>
              <w:t xml:space="preserve"> godz./2,7</w:t>
            </w:r>
            <w:r w:rsidR="00DC635E" w:rsidRPr="00BD6C06">
              <w:rPr>
                <w:color w:val="000000" w:themeColor="text1"/>
                <w:sz w:val="22"/>
                <w:szCs w:val="22"/>
              </w:rPr>
              <w:t>6</w:t>
            </w:r>
            <w:r w:rsidRPr="00BD6C06">
              <w:rPr>
                <w:color w:val="000000" w:themeColor="text1"/>
                <w:sz w:val="22"/>
                <w:szCs w:val="22"/>
              </w:rPr>
              <w:t xml:space="preserve"> ECTS</w:t>
            </w:r>
          </w:p>
          <w:p w14:paraId="5E242E41" w14:textId="77777777" w:rsidR="004F79ED" w:rsidRPr="00BD6C06" w:rsidRDefault="004F79ED" w:rsidP="006C09C9">
            <w:pPr>
              <w:jc w:val="both"/>
              <w:rPr>
                <w:color w:val="000000" w:themeColor="text1"/>
                <w:sz w:val="22"/>
                <w:szCs w:val="22"/>
              </w:rPr>
            </w:pPr>
          </w:p>
          <w:p w14:paraId="2D0F5B17" w14:textId="77777777" w:rsidR="004F79ED" w:rsidRPr="00BD6C06" w:rsidRDefault="004F79ED" w:rsidP="006C09C9">
            <w:pPr>
              <w:jc w:val="both"/>
              <w:rPr>
                <w:color w:val="000000" w:themeColor="text1"/>
                <w:sz w:val="22"/>
                <w:szCs w:val="22"/>
              </w:rPr>
            </w:pPr>
            <w:proofErr w:type="spellStart"/>
            <w:r w:rsidRPr="00BD6C06">
              <w:rPr>
                <w:color w:val="000000" w:themeColor="text1"/>
                <w:sz w:val="22"/>
                <w:szCs w:val="22"/>
              </w:rPr>
              <w:t>Niekontaktowe</w:t>
            </w:r>
            <w:proofErr w:type="spellEnd"/>
          </w:p>
          <w:p w14:paraId="41265547" w14:textId="77777777" w:rsidR="004F79ED" w:rsidRPr="00BD6C06" w:rsidRDefault="004F79ED" w:rsidP="006C09C9">
            <w:pPr>
              <w:jc w:val="both"/>
              <w:rPr>
                <w:color w:val="000000" w:themeColor="text1"/>
                <w:sz w:val="22"/>
                <w:szCs w:val="22"/>
              </w:rPr>
            </w:pPr>
            <w:r w:rsidRPr="00BD6C06">
              <w:rPr>
                <w:color w:val="000000" w:themeColor="text1"/>
                <w:sz w:val="22"/>
                <w:szCs w:val="22"/>
              </w:rPr>
              <w:t>przygotowanie do zajęć (30 godz./1,2 ECTS),</w:t>
            </w:r>
          </w:p>
          <w:p w14:paraId="76A2490D" w14:textId="1D9B790D" w:rsidR="004F79ED" w:rsidRPr="00BD6C06" w:rsidRDefault="004F79ED" w:rsidP="006C09C9">
            <w:pPr>
              <w:jc w:val="both"/>
              <w:rPr>
                <w:color w:val="000000" w:themeColor="text1"/>
                <w:sz w:val="22"/>
                <w:szCs w:val="22"/>
              </w:rPr>
            </w:pPr>
            <w:r w:rsidRPr="00BD6C06">
              <w:rPr>
                <w:color w:val="000000" w:themeColor="text1"/>
                <w:sz w:val="22"/>
                <w:szCs w:val="22"/>
              </w:rPr>
              <w:t>studiowanie literatury (4</w:t>
            </w:r>
            <w:r w:rsidR="00DC635E" w:rsidRPr="00BD6C06">
              <w:rPr>
                <w:color w:val="000000" w:themeColor="text1"/>
                <w:sz w:val="22"/>
                <w:szCs w:val="22"/>
              </w:rPr>
              <w:t>6</w:t>
            </w:r>
            <w:r w:rsidRPr="00BD6C06">
              <w:rPr>
                <w:color w:val="000000" w:themeColor="text1"/>
                <w:sz w:val="22"/>
                <w:szCs w:val="22"/>
              </w:rPr>
              <w:t xml:space="preserve"> godz./1,8</w:t>
            </w:r>
            <w:r w:rsidR="00DC635E" w:rsidRPr="00BD6C06">
              <w:rPr>
                <w:color w:val="000000" w:themeColor="text1"/>
                <w:sz w:val="22"/>
                <w:szCs w:val="22"/>
              </w:rPr>
              <w:t>4</w:t>
            </w:r>
            <w:r w:rsidRPr="00BD6C06">
              <w:rPr>
                <w:color w:val="000000" w:themeColor="text1"/>
                <w:sz w:val="22"/>
                <w:szCs w:val="22"/>
              </w:rPr>
              <w:t xml:space="preserve"> ECTS),</w:t>
            </w:r>
          </w:p>
          <w:p w14:paraId="4AD963C5" w14:textId="77777777" w:rsidR="004F79ED" w:rsidRPr="00BD6C06" w:rsidRDefault="004F79ED" w:rsidP="006C09C9">
            <w:pPr>
              <w:jc w:val="both"/>
              <w:rPr>
                <w:color w:val="000000" w:themeColor="text1"/>
                <w:sz w:val="22"/>
                <w:szCs w:val="22"/>
              </w:rPr>
            </w:pPr>
            <w:r w:rsidRPr="00BD6C06">
              <w:rPr>
                <w:color w:val="000000" w:themeColor="text1"/>
                <w:sz w:val="22"/>
                <w:szCs w:val="22"/>
              </w:rPr>
              <w:t>przygotowanie do egzaminu (30 godz./ 1,2 ECTS),</w:t>
            </w:r>
          </w:p>
          <w:p w14:paraId="10D553B6" w14:textId="365406FB" w:rsidR="004F79ED" w:rsidRPr="00BD6C06" w:rsidRDefault="004F79ED" w:rsidP="006C09C9">
            <w:pPr>
              <w:jc w:val="both"/>
              <w:rPr>
                <w:color w:val="000000" w:themeColor="text1"/>
                <w:sz w:val="22"/>
                <w:szCs w:val="22"/>
              </w:rPr>
            </w:pPr>
            <w:r w:rsidRPr="00BD6C06">
              <w:rPr>
                <w:color w:val="000000" w:themeColor="text1"/>
                <w:sz w:val="22"/>
                <w:szCs w:val="22"/>
              </w:rPr>
              <w:t>Łącznie 10</w:t>
            </w:r>
            <w:r w:rsidR="00DC635E" w:rsidRPr="00BD6C06">
              <w:rPr>
                <w:color w:val="000000" w:themeColor="text1"/>
                <w:sz w:val="22"/>
                <w:szCs w:val="22"/>
              </w:rPr>
              <w:t>6</w:t>
            </w:r>
            <w:r w:rsidRPr="00BD6C06">
              <w:rPr>
                <w:color w:val="000000" w:themeColor="text1"/>
                <w:sz w:val="22"/>
                <w:szCs w:val="22"/>
              </w:rPr>
              <w:t xml:space="preserve"> godz./4,2</w:t>
            </w:r>
            <w:r w:rsidR="008A5C32" w:rsidRPr="00BD6C06">
              <w:rPr>
                <w:color w:val="000000" w:themeColor="text1"/>
                <w:sz w:val="22"/>
                <w:szCs w:val="22"/>
              </w:rPr>
              <w:t>4</w:t>
            </w:r>
            <w:r w:rsidRPr="00BD6C06">
              <w:rPr>
                <w:color w:val="000000" w:themeColor="text1"/>
                <w:sz w:val="22"/>
                <w:szCs w:val="22"/>
              </w:rPr>
              <w:t xml:space="preserve"> ECTS</w:t>
            </w:r>
          </w:p>
        </w:tc>
      </w:tr>
      <w:tr w:rsidR="004F79ED" w:rsidRPr="00BD6C06" w14:paraId="06A56853" w14:textId="77777777" w:rsidTr="00B37B34">
        <w:trPr>
          <w:trHeight w:val="718"/>
        </w:trPr>
        <w:tc>
          <w:tcPr>
            <w:tcW w:w="3942" w:type="dxa"/>
            <w:shd w:val="clear" w:color="auto" w:fill="auto"/>
          </w:tcPr>
          <w:p w14:paraId="0BD14878" w14:textId="77777777" w:rsidR="004F79ED" w:rsidRPr="00BD6C06" w:rsidRDefault="004F79ED" w:rsidP="006C09C9">
            <w:pPr>
              <w:rPr>
                <w:color w:val="000000" w:themeColor="text1"/>
                <w:sz w:val="22"/>
                <w:szCs w:val="22"/>
              </w:rPr>
            </w:pPr>
            <w:r w:rsidRPr="00BD6C06">
              <w:rPr>
                <w:color w:val="000000" w:themeColor="text1"/>
                <w:sz w:val="22"/>
                <w:szCs w:val="22"/>
              </w:rPr>
              <w:t>Nakład pracy związany z zajęciami wymagającymi bezpośredniego udziału nauczyciela akademickiego</w:t>
            </w:r>
          </w:p>
        </w:tc>
        <w:tc>
          <w:tcPr>
            <w:tcW w:w="5267" w:type="dxa"/>
            <w:shd w:val="clear" w:color="auto" w:fill="auto"/>
          </w:tcPr>
          <w:p w14:paraId="76D5E454" w14:textId="04729475" w:rsidR="004F79ED" w:rsidRPr="00BD6C06" w:rsidRDefault="004F79ED" w:rsidP="006C09C9">
            <w:pPr>
              <w:jc w:val="both"/>
              <w:rPr>
                <w:color w:val="000000" w:themeColor="text1"/>
                <w:sz w:val="22"/>
                <w:szCs w:val="22"/>
              </w:rPr>
            </w:pPr>
            <w:r w:rsidRPr="00BD6C06">
              <w:rPr>
                <w:color w:val="000000" w:themeColor="text1"/>
                <w:sz w:val="22"/>
                <w:szCs w:val="22"/>
              </w:rPr>
              <w:t xml:space="preserve">udział w wykładach – 30 godz.; w ćwiczeniach – 30 godz.; konsultacjach – </w:t>
            </w:r>
            <w:r w:rsidR="00BF0167" w:rsidRPr="00BD6C06">
              <w:rPr>
                <w:color w:val="000000" w:themeColor="text1"/>
                <w:sz w:val="22"/>
                <w:szCs w:val="22"/>
              </w:rPr>
              <w:t>5</w:t>
            </w:r>
            <w:r w:rsidRPr="00BD6C06">
              <w:rPr>
                <w:color w:val="000000" w:themeColor="text1"/>
                <w:sz w:val="22"/>
                <w:szCs w:val="22"/>
              </w:rPr>
              <w:t xml:space="preserve"> godz.; egzaminie –</w:t>
            </w:r>
            <w:r w:rsidR="00BF0167" w:rsidRPr="00BD6C06">
              <w:rPr>
                <w:color w:val="000000" w:themeColor="text1"/>
                <w:sz w:val="22"/>
                <w:szCs w:val="22"/>
              </w:rPr>
              <w:t>4</w:t>
            </w:r>
            <w:r w:rsidRPr="00BD6C06">
              <w:rPr>
                <w:color w:val="000000" w:themeColor="text1"/>
                <w:sz w:val="22"/>
                <w:szCs w:val="22"/>
              </w:rPr>
              <w:t xml:space="preserve"> godz.</w:t>
            </w:r>
          </w:p>
        </w:tc>
      </w:tr>
    </w:tbl>
    <w:p w14:paraId="1293EBAF" w14:textId="707FAB88" w:rsidR="00BD515F" w:rsidRPr="00BD6C06" w:rsidRDefault="00BD515F" w:rsidP="00DC635E">
      <w:pPr>
        <w:jc w:val="center"/>
        <w:rPr>
          <w:color w:val="000000" w:themeColor="text1"/>
          <w:sz w:val="22"/>
          <w:szCs w:val="22"/>
        </w:rPr>
      </w:pPr>
    </w:p>
    <w:p w14:paraId="6CE46901" w14:textId="0F9D45B4" w:rsidR="00DC635E" w:rsidRPr="00BD6C06" w:rsidRDefault="00DC635E" w:rsidP="00DC635E">
      <w:pPr>
        <w:rPr>
          <w:color w:val="000000" w:themeColor="text1"/>
          <w:sz w:val="22"/>
          <w:szCs w:val="22"/>
        </w:rPr>
      </w:pPr>
    </w:p>
    <w:p w14:paraId="1F87BAB9" w14:textId="351304C1" w:rsidR="00874570" w:rsidRPr="00BD6C06" w:rsidRDefault="00874570" w:rsidP="00DC635E">
      <w:pPr>
        <w:rPr>
          <w:color w:val="000000" w:themeColor="text1"/>
          <w:sz w:val="22"/>
          <w:szCs w:val="22"/>
        </w:rPr>
      </w:pPr>
    </w:p>
    <w:p w14:paraId="35AA26C6" w14:textId="5B9E386B" w:rsidR="00874570" w:rsidRPr="00BD6C06" w:rsidRDefault="00874570" w:rsidP="00DC635E">
      <w:pPr>
        <w:rPr>
          <w:color w:val="000000" w:themeColor="text1"/>
          <w:sz w:val="22"/>
          <w:szCs w:val="22"/>
        </w:rPr>
      </w:pPr>
    </w:p>
    <w:p w14:paraId="5FE74D71" w14:textId="4792C975" w:rsidR="00874570" w:rsidRPr="00BD6C06" w:rsidRDefault="00874570" w:rsidP="00DC635E">
      <w:pPr>
        <w:rPr>
          <w:color w:val="000000" w:themeColor="text1"/>
          <w:sz w:val="22"/>
          <w:szCs w:val="22"/>
        </w:rPr>
      </w:pPr>
    </w:p>
    <w:p w14:paraId="65476C70" w14:textId="0017E3DA" w:rsidR="00874570" w:rsidRPr="00BD6C06" w:rsidRDefault="00874570" w:rsidP="00DC635E">
      <w:pPr>
        <w:rPr>
          <w:color w:val="000000" w:themeColor="text1"/>
          <w:sz w:val="22"/>
          <w:szCs w:val="22"/>
        </w:rPr>
      </w:pPr>
    </w:p>
    <w:p w14:paraId="2F8CC989" w14:textId="471C4E1C" w:rsidR="00874570" w:rsidRPr="00BD6C06" w:rsidRDefault="00874570" w:rsidP="00DC635E">
      <w:pPr>
        <w:rPr>
          <w:color w:val="000000" w:themeColor="text1"/>
          <w:sz w:val="22"/>
          <w:szCs w:val="22"/>
        </w:rPr>
      </w:pPr>
    </w:p>
    <w:p w14:paraId="23ED5846" w14:textId="63602F92" w:rsidR="00874570" w:rsidRPr="00BD6C06" w:rsidRDefault="00874570" w:rsidP="00DC635E">
      <w:pPr>
        <w:rPr>
          <w:color w:val="000000" w:themeColor="text1"/>
          <w:sz w:val="22"/>
          <w:szCs w:val="22"/>
        </w:rPr>
      </w:pPr>
    </w:p>
    <w:p w14:paraId="7C0DF271" w14:textId="3E1AC34D" w:rsidR="00874570" w:rsidRPr="00BD6C06" w:rsidRDefault="00874570" w:rsidP="00DC635E">
      <w:pPr>
        <w:rPr>
          <w:color w:val="000000" w:themeColor="text1"/>
          <w:sz w:val="22"/>
          <w:szCs w:val="22"/>
        </w:rPr>
      </w:pPr>
    </w:p>
    <w:p w14:paraId="23C32A54" w14:textId="113BABB0" w:rsidR="00874570" w:rsidRPr="00BD6C06" w:rsidRDefault="00874570" w:rsidP="00DC635E">
      <w:pPr>
        <w:rPr>
          <w:color w:val="000000" w:themeColor="text1"/>
          <w:sz w:val="22"/>
          <w:szCs w:val="22"/>
        </w:rPr>
      </w:pPr>
    </w:p>
    <w:p w14:paraId="39364A3E" w14:textId="72CAF50D" w:rsidR="00874570" w:rsidRPr="00BD6C06" w:rsidRDefault="00874570" w:rsidP="00DC635E">
      <w:pPr>
        <w:rPr>
          <w:color w:val="000000" w:themeColor="text1"/>
          <w:sz w:val="22"/>
          <w:szCs w:val="22"/>
        </w:rPr>
      </w:pPr>
    </w:p>
    <w:p w14:paraId="6F27ED54" w14:textId="69C8A839" w:rsidR="00874570" w:rsidRPr="00BD6C06" w:rsidRDefault="00874570" w:rsidP="00DC635E">
      <w:pPr>
        <w:rPr>
          <w:color w:val="000000" w:themeColor="text1"/>
          <w:sz w:val="22"/>
          <w:szCs w:val="22"/>
        </w:rPr>
      </w:pPr>
    </w:p>
    <w:p w14:paraId="51EA8486" w14:textId="2CEADF26" w:rsidR="00874570" w:rsidRPr="00BD6C06" w:rsidRDefault="00874570" w:rsidP="00DC635E">
      <w:pPr>
        <w:rPr>
          <w:color w:val="000000" w:themeColor="text1"/>
          <w:sz w:val="22"/>
          <w:szCs w:val="22"/>
        </w:rPr>
      </w:pPr>
    </w:p>
    <w:p w14:paraId="497F7FCF" w14:textId="3B56FB38" w:rsidR="00874570" w:rsidRPr="00BD6C06" w:rsidRDefault="00874570" w:rsidP="00DC635E">
      <w:pPr>
        <w:rPr>
          <w:color w:val="000000" w:themeColor="text1"/>
          <w:sz w:val="22"/>
          <w:szCs w:val="22"/>
        </w:rPr>
      </w:pPr>
    </w:p>
    <w:p w14:paraId="12F07714" w14:textId="2E14E4AD" w:rsidR="00874570" w:rsidRPr="00BD6C06" w:rsidRDefault="00874570" w:rsidP="00DC635E">
      <w:pPr>
        <w:rPr>
          <w:color w:val="000000" w:themeColor="text1"/>
          <w:sz w:val="22"/>
          <w:szCs w:val="22"/>
        </w:rPr>
      </w:pPr>
    </w:p>
    <w:p w14:paraId="72959357" w14:textId="6F427048" w:rsidR="00874570" w:rsidRPr="00BD6C06" w:rsidRDefault="00874570" w:rsidP="00DC635E">
      <w:pPr>
        <w:rPr>
          <w:color w:val="000000" w:themeColor="text1"/>
          <w:sz w:val="22"/>
          <w:szCs w:val="22"/>
        </w:rPr>
      </w:pPr>
    </w:p>
    <w:p w14:paraId="62DA67C6" w14:textId="6FCC0D3D" w:rsidR="00874570" w:rsidRPr="00BD6C06" w:rsidRDefault="00874570" w:rsidP="00DC635E">
      <w:pPr>
        <w:rPr>
          <w:color w:val="000000" w:themeColor="text1"/>
          <w:sz w:val="22"/>
          <w:szCs w:val="22"/>
        </w:rPr>
      </w:pPr>
    </w:p>
    <w:p w14:paraId="0224D619" w14:textId="5A363726" w:rsidR="00874570" w:rsidRPr="00BD6C06" w:rsidRDefault="00874570" w:rsidP="00DC635E">
      <w:pPr>
        <w:rPr>
          <w:color w:val="000000" w:themeColor="text1"/>
          <w:sz w:val="22"/>
          <w:szCs w:val="22"/>
        </w:rPr>
      </w:pPr>
    </w:p>
    <w:p w14:paraId="6CEEA43E" w14:textId="1A1FBD89" w:rsidR="00874570" w:rsidRPr="00BD6C06" w:rsidRDefault="00874570" w:rsidP="00DC635E">
      <w:pPr>
        <w:rPr>
          <w:color w:val="000000" w:themeColor="text1"/>
          <w:sz w:val="22"/>
          <w:szCs w:val="22"/>
        </w:rPr>
      </w:pPr>
    </w:p>
    <w:p w14:paraId="4EB6F088" w14:textId="5B368159" w:rsidR="00874570" w:rsidRPr="00BD6C06" w:rsidRDefault="00874570" w:rsidP="00DC635E">
      <w:pPr>
        <w:rPr>
          <w:color w:val="000000" w:themeColor="text1"/>
          <w:sz w:val="22"/>
          <w:szCs w:val="22"/>
        </w:rPr>
      </w:pPr>
    </w:p>
    <w:p w14:paraId="550D1B68" w14:textId="72E14A15" w:rsidR="00874570" w:rsidRPr="00BD6C06" w:rsidRDefault="00874570" w:rsidP="00DC635E">
      <w:pPr>
        <w:rPr>
          <w:color w:val="000000" w:themeColor="text1"/>
          <w:sz w:val="22"/>
          <w:szCs w:val="22"/>
        </w:rPr>
      </w:pPr>
    </w:p>
    <w:p w14:paraId="47E3F7A6" w14:textId="0FA06410" w:rsidR="00874570" w:rsidRPr="00BD6C06" w:rsidRDefault="00874570" w:rsidP="00DC635E">
      <w:pPr>
        <w:rPr>
          <w:color w:val="000000" w:themeColor="text1"/>
          <w:sz w:val="22"/>
          <w:szCs w:val="22"/>
        </w:rPr>
      </w:pPr>
    </w:p>
    <w:p w14:paraId="172B7B9A" w14:textId="7A3188DA" w:rsidR="00874570" w:rsidRPr="00BD6C06" w:rsidRDefault="00874570" w:rsidP="00DC635E">
      <w:pPr>
        <w:rPr>
          <w:color w:val="000000" w:themeColor="text1"/>
          <w:sz w:val="22"/>
          <w:szCs w:val="22"/>
        </w:rPr>
      </w:pPr>
    </w:p>
    <w:p w14:paraId="595BFF17" w14:textId="77777777" w:rsidR="00874570" w:rsidRPr="00BD6C06" w:rsidRDefault="00874570" w:rsidP="00DC635E">
      <w:pPr>
        <w:rPr>
          <w:color w:val="000000" w:themeColor="text1"/>
          <w:sz w:val="22"/>
          <w:szCs w:val="22"/>
        </w:rPr>
      </w:pP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42"/>
        <w:gridCol w:w="5344"/>
      </w:tblGrid>
      <w:tr w:rsidR="00BD6C06" w:rsidRPr="00BD6C06" w14:paraId="1F7B19D4" w14:textId="77777777" w:rsidTr="004C2D9E">
        <w:tc>
          <w:tcPr>
            <w:tcW w:w="3942" w:type="dxa"/>
            <w:shd w:val="clear" w:color="auto" w:fill="auto"/>
            <w:vAlign w:val="center"/>
          </w:tcPr>
          <w:p w14:paraId="0B8BF7B4" w14:textId="77777777" w:rsidR="00BF0167" w:rsidRPr="00BD6C06" w:rsidRDefault="00BF0167" w:rsidP="004C2D9E">
            <w:pPr>
              <w:rPr>
                <w:color w:val="000000" w:themeColor="text1"/>
                <w:sz w:val="22"/>
                <w:szCs w:val="22"/>
              </w:rPr>
            </w:pPr>
            <w:r w:rsidRPr="00BD6C06">
              <w:rPr>
                <w:color w:val="000000" w:themeColor="text1"/>
                <w:sz w:val="22"/>
                <w:szCs w:val="22"/>
              </w:rPr>
              <w:lastRenderedPageBreak/>
              <w:t xml:space="preserve">Nazwa kierunku studiów </w:t>
            </w:r>
          </w:p>
          <w:p w14:paraId="13AA5909" w14:textId="77777777" w:rsidR="00BF0167" w:rsidRPr="00BD6C06" w:rsidRDefault="00BF0167" w:rsidP="004C2D9E">
            <w:pPr>
              <w:rPr>
                <w:color w:val="000000" w:themeColor="text1"/>
                <w:sz w:val="22"/>
                <w:szCs w:val="22"/>
              </w:rPr>
            </w:pPr>
          </w:p>
        </w:tc>
        <w:tc>
          <w:tcPr>
            <w:tcW w:w="5344" w:type="dxa"/>
            <w:shd w:val="clear" w:color="auto" w:fill="auto"/>
            <w:vAlign w:val="center"/>
          </w:tcPr>
          <w:p w14:paraId="09265AEE" w14:textId="77777777" w:rsidR="00BF0167" w:rsidRPr="00BD6C06" w:rsidRDefault="00BF0167" w:rsidP="004C2D9E">
            <w:pPr>
              <w:rPr>
                <w:color w:val="000000" w:themeColor="text1"/>
                <w:sz w:val="22"/>
                <w:szCs w:val="22"/>
              </w:rPr>
            </w:pPr>
            <w:r w:rsidRPr="00BD6C06">
              <w:rPr>
                <w:color w:val="000000" w:themeColor="text1"/>
                <w:sz w:val="22"/>
                <w:szCs w:val="22"/>
              </w:rPr>
              <w:t>Kryminalistyka w biogospodarce</w:t>
            </w:r>
          </w:p>
        </w:tc>
      </w:tr>
      <w:tr w:rsidR="00BD6C06" w:rsidRPr="00BD6C06" w14:paraId="2E31660E" w14:textId="77777777" w:rsidTr="004C2D9E">
        <w:tc>
          <w:tcPr>
            <w:tcW w:w="3942" w:type="dxa"/>
            <w:shd w:val="clear" w:color="auto" w:fill="auto"/>
            <w:vAlign w:val="center"/>
          </w:tcPr>
          <w:p w14:paraId="509AAACA" w14:textId="77777777" w:rsidR="00BF0167" w:rsidRPr="00BD6C06" w:rsidRDefault="00BF0167" w:rsidP="004C2D9E">
            <w:pPr>
              <w:rPr>
                <w:color w:val="000000" w:themeColor="text1"/>
                <w:sz w:val="22"/>
                <w:szCs w:val="22"/>
              </w:rPr>
            </w:pPr>
            <w:r w:rsidRPr="00BD6C06">
              <w:rPr>
                <w:color w:val="000000" w:themeColor="text1"/>
                <w:sz w:val="22"/>
                <w:szCs w:val="22"/>
              </w:rPr>
              <w:t>Nazwa modułu, także nazwa w języku angielskim</w:t>
            </w:r>
          </w:p>
        </w:tc>
        <w:tc>
          <w:tcPr>
            <w:tcW w:w="5344" w:type="dxa"/>
            <w:shd w:val="clear" w:color="auto" w:fill="auto"/>
            <w:vAlign w:val="center"/>
          </w:tcPr>
          <w:p w14:paraId="5896D9E1" w14:textId="77777777" w:rsidR="00BF0167" w:rsidRPr="00BD6C06" w:rsidRDefault="00BF0167" w:rsidP="004C2D9E">
            <w:pPr>
              <w:rPr>
                <w:color w:val="000000" w:themeColor="text1"/>
                <w:sz w:val="22"/>
                <w:szCs w:val="22"/>
              </w:rPr>
            </w:pPr>
            <w:r w:rsidRPr="00BD6C06">
              <w:rPr>
                <w:color w:val="000000" w:themeColor="text1"/>
                <w:sz w:val="22"/>
                <w:szCs w:val="22"/>
              </w:rPr>
              <w:t>Chemia sądowa (</w:t>
            </w:r>
            <w:proofErr w:type="spellStart"/>
            <w:r w:rsidRPr="00BD6C06">
              <w:rPr>
                <w:color w:val="000000" w:themeColor="text1"/>
                <w:sz w:val="22"/>
                <w:szCs w:val="22"/>
              </w:rPr>
              <w:t>Forensic</w:t>
            </w:r>
            <w:proofErr w:type="spellEnd"/>
            <w:r w:rsidRPr="00BD6C06">
              <w:rPr>
                <w:color w:val="000000" w:themeColor="text1"/>
                <w:sz w:val="22"/>
                <w:szCs w:val="22"/>
              </w:rPr>
              <w:t xml:space="preserve"> </w:t>
            </w:r>
            <w:proofErr w:type="spellStart"/>
            <w:r w:rsidRPr="00BD6C06">
              <w:rPr>
                <w:color w:val="000000" w:themeColor="text1"/>
                <w:sz w:val="22"/>
                <w:szCs w:val="22"/>
              </w:rPr>
              <w:t>chemistry</w:t>
            </w:r>
            <w:proofErr w:type="spellEnd"/>
            <w:r w:rsidRPr="00BD6C06">
              <w:rPr>
                <w:color w:val="000000" w:themeColor="text1"/>
                <w:sz w:val="22"/>
                <w:szCs w:val="22"/>
              </w:rPr>
              <w:t>)</w:t>
            </w:r>
          </w:p>
        </w:tc>
      </w:tr>
      <w:tr w:rsidR="00BD6C06" w:rsidRPr="00BD6C06" w14:paraId="3A2DAB12" w14:textId="77777777" w:rsidTr="004C2D9E">
        <w:tc>
          <w:tcPr>
            <w:tcW w:w="3942" w:type="dxa"/>
            <w:shd w:val="clear" w:color="auto" w:fill="auto"/>
            <w:vAlign w:val="center"/>
          </w:tcPr>
          <w:p w14:paraId="3824EE58" w14:textId="77777777" w:rsidR="00BF0167" w:rsidRPr="00BD6C06" w:rsidRDefault="00BF0167" w:rsidP="004C2D9E">
            <w:pPr>
              <w:rPr>
                <w:color w:val="000000" w:themeColor="text1"/>
                <w:sz w:val="22"/>
                <w:szCs w:val="22"/>
              </w:rPr>
            </w:pPr>
            <w:r w:rsidRPr="00BD6C06">
              <w:rPr>
                <w:color w:val="000000" w:themeColor="text1"/>
                <w:sz w:val="22"/>
                <w:szCs w:val="22"/>
              </w:rPr>
              <w:t xml:space="preserve">Język wykładowy </w:t>
            </w:r>
          </w:p>
        </w:tc>
        <w:tc>
          <w:tcPr>
            <w:tcW w:w="5344" w:type="dxa"/>
            <w:shd w:val="clear" w:color="auto" w:fill="auto"/>
            <w:vAlign w:val="center"/>
          </w:tcPr>
          <w:p w14:paraId="7BD875D7" w14:textId="77777777" w:rsidR="00BF0167" w:rsidRPr="00BD6C06" w:rsidRDefault="00BF0167" w:rsidP="004C2D9E">
            <w:pPr>
              <w:rPr>
                <w:color w:val="000000" w:themeColor="text1"/>
                <w:sz w:val="22"/>
                <w:szCs w:val="22"/>
              </w:rPr>
            </w:pPr>
            <w:r w:rsidRPr="00BD6C06">
              <w:rPr>
                <w:color w:val="000000" w:themeColor="text1"/>
                <w:sz w:val="22"/>
                <w:szCs w:val="22"/>
              </w:rPr>
              <w:t>polski</w:t>
            </w:r>
          </w:p>
        </w:tc>
      </w:tr>
      <w:tr w:rsidR="00BD6C06" w:rsidRPr="00BD6C06" w14:paraId="1D977583" w14:textId="77777777" w:rsidTr="004C2D9E">
        <w:tc>
          <w:tcPr>
            <w:tcW w:w="3942" w:type="dxa"/>
            <w:shd w:val="clear" w:color="auto" w:fill="auto"/>
            <w:vAlign w:val="center"/>
          </w:tcPr>
          <w:p w14:paraId="0508B606" w14:textId="77777777" w:rsidR="00BF0167" w:rsidRPr="00BD6C06" w:rsidRDefault="00BF0167" w:rsidP="004C2D9E">
            <w:pPr>
              <w:autoSpaceDE w:val="0"/>
              <w:autoSpaceDN w:val="0"/>
              <w:adjustRightInd w:val="0"/>
              <w:rPr>
                <w:color w:val="000000" w:themeColor="text1"/>
                <w:sz w:val="22"/>
                <w:szCs w:val="22"/>
              </w:rPr>
            </w:pPr>
            <w:r w:rsidRPr="00BD6C06">
              <w:rPr>
                <w:color w:val="000000" w:themeColor="text1"/>
                <w:sz w:val="22"/>
                <w:szCs w:val="22"/>
              </w:rPr>
              <w:t xml:space="preserve">Rodzaj modułu </w:t>
            </w:r>
          </w:p>
        </w:tc>
        <w:tc>
          <w:tcPr>
            <w:tcW w:w="5344" w:type="dxa"/>
            <w:shd w:val="clear" w:color="auto" w:fill="auto"/>
            <w:vAlign w:val="center"/>
          </w:tcPr>
          <w:p w14:paraId="3A3BA78C" w14:textId="77777777" w:rsidR="00BF0167" w:rsidRPr="00BD6C06" w:rsidRDefault="00BF0167" w:rsidP="004C2D9E">
            <w:pPr>
              <w:rPr>
                <w:color w:val="000000" w:themeColor="text1"/>
                <w:sz w:val="22"/>
                <w:szCs w:val="22"/>
              </w:rPr>
            </w:pPr>
            <w:r w:rsidRPr="00BD6C06">
              <w:rPr>
                <w:color w:val="000000" w:themeColor="text1"/>
                <w:sz w:val="22"/>
                <w:szCs w:val="22"/>
              </w:rPr>
              <w:t>obowiązkowy</w:t>
            </w:r>
          </w:p>
        </w:tc>
      </w:tr>
      <w:tr w:rsidR="00BD6C06" w:rsidRPr="00BD6C06" w14:paraId="29E4F686" w14:textId="77777777" w:rsidTr="004C2D9E">
        <w:tc>
          <w:tcPr>
            <w:tcW w:w="3942" w:type="dxa"/>
            <w:shd w:val="clear" w:color="auto" w:fill="auto"/>
            <w:vAlign w:val="center"/>
          </w:tcPr>
          <w:p w14:paraId="5683D949" w14:textId="77777777" w:rsidR="00BF0167" w:rsidRPr="00BD6C06" w:rsidRDefault="00BF0167" w:rsidP="004C2D9E">
            <w:pPr>
              <w:rPr>
                <w:color w:val="000000" w:themeColor="text1"/>
                <w:sz w:val="22"/>
                <w:szCs w:val="22"/>
              </w:rPr>
            </w:pPr>
            <w:r w:rsidRPr="00BD6C06">
              <w:rPr>
                <w:color w:val="000000" w:themeColor="text1"/>
                <w:sz w:val="22"/>
                <w:szCs w:val="22"/>
              </w:rPr>
              <w:t>Poziom studiów</w:t>
            </w:r>
          </w:p>
        </w:tc>
        <w:tc>
          <w:tcPr>
            <w:tcW w:w="5344" w:type="dxa"/>
            <w:shd w:val="clear" w:color="auto" w:fill="auto"/>
            <w:vAlign w:val="center"/>
          </w:tcPr>
          <w:p w14:paraId="1B33B64A" w14:textId="77777777" w:rsidR="00BF0167" w:rsidRPr="00BD6C06" w:rsidRDefault="00BF0167" w:rsidP="004C2D9E">
            <w:pPr>
              <w:rPr>
                <w:color w:val="000000" w:themeColor="text1"/>
                <w:sz w:val="22"/>
                <w:szCs w:val="22"/>
              </w:rPr>
            </w:pPr>
            <w:r w:rsidRPr="00BD6C06">
              <w:rPr>
                <w:color w:val="000000" w:themeColor="text1"/>
                <w:sz w:val="22"/>
                <w:szCs w:val="22"/>
              </w:rPr>
              <w:t>pierwszego stopnia</w:t>
            </w:r>
          </w:p>
        </w:tc>
      </w:tr>
      <w:tr w:rsidR="00BD6C06" w:rsidRPr="00BD6C06" w14:paraId="4058DBB8" w14:textId="77777777" w:rsidTr="004C2D9E">
        <w:tc>
          <w:tcPr>
            <w:tcW w:w="3942" w:type="dxa"/>
            <w:shd w:val="clear" w:color="auto" w:fill="auto"/>
            <w:vAlign w:val="center"/>
          </w:tcPr>
          <w:p w14:paraId="4FD22AA7" w14:textId="77777777" w:rsidR="00BF0167" w:rsidRPr="00BD6C06" w:rsidRDefault="00BF0167" w:rsidP="004C2D9E">
            <w:pPr>
              <w:rPr>
                <w:color w:val="000000" w:themeColor="text1"/>
                <w:sz w:val="22"/>
                <w:szCs w:val="22"/>
              </w:rPr>
            </w:pPr>
            <w:r w:rsidRPr="00BD6C06">
              <w:rPr>
                <w:color w:val="000000" w:themeColor="text1"/>
                <w:sz w:val="22"/>
                <w:szCs w:val="22"/>
              </w:rPr>
              <w:t>Forma studiów</w:t>
            </w:r>
          </w:p>
        </w:tc>
        <w:tc>
          <w:tcPr>
            <w:tcW w:w="5344" w:type="dxa"/>
            <w:shd w:val="clear" w:color="auto" w:fill="auto"/>
            <w:vAlign w:val="center"/>
          </w:tcPr>
          <w:p w14:paraId="4CBB1671" w14:textId="77777777" w:rsidR="00BF0167" w:rsidRPr="00BD6C06" w:rsidRDefault="00BF0167" w:rsidP="004C2D9E">
            <w:pPr>
              <w:rPr>
                <w:color w:val="000000" w:themeColor="text1"/>
                <w:sz w:val="22"/>
                <w:szCs w:val="22"/>
              </w:rPr>
            </w:pPr>
            <w:r w:rsidRPr="00BD6C06">
              <w:rPr>
                <w:color w:val="000000" w:themeColor="text1"/>
                <w:sz w:val="22"/>
                <w:szCs w:val="22"/>
              </w:rPr>
              <w:t>stacjonarne/niestacjonarne</w:t>
            </w:r>
          </w:p>
        </w:tc>
      </w:tr>
      <w:tr w:rsidR="00BD6C06" w:rsidRPr="00BD6C06" w14:paraId="2616566D" w14:textId="77777777" w:rsidTr="004C2D9E">
        <w:tc>
          <w:tcPr>
            <w:tcW w:w="3942" w:type="dxa"/>
            <w:shd w:val="clear" w:color="auto" w:fill="auto"/>
            <w:vAlign w:val="center"/>
          </w:tcPr>
          <w:p w14:paraId="2BF2068D" w14:textId="77777777" w:rsidR="00BF0167" w:rsidRPr="00BD6C06" w:rsidRDefault="00BF0167" w:rsidP="004C2D9E">
            <w:pPr>
              <w:rPr>
                <w:color w:val="000000" w:themeColor="text1"/>
                <w:sz w:val="22"/>
                <w:szCs w:val="22"/>
              </w:rPr>
            </w:pPr>
            <w:r w:rsidRPr="00BD6C06">
              <w:rPr>
                <w:color w:val="000000" w:themeColor="text1"/>
                <w:sz w:val="22"/>
                <w:szCs w:val="22"/>
              </w:rPr>
              <w:t>Rok studiów dla kierunku</w:t>
            </w:r>
          </w:p>
        </w:tc>
        <w:tc>
          <w:tcPr>
            <w:tcW w:w="5344" w:type="dxa"/>
            <w:shd w:val="clear" w:color="auto" w:fill="auto"/>
            <w:vAlign w:val="center"/>
          </w:tcPr>
          <w:p w14:paraId="7EF2077E" w14:textId="77777777" w:rsidR="00BF0167" w:rsidRPr="00BD6C06" w:rsidRDefault="00BF0167" w:rsidP="004C2D9E">
            <w:pPr>
              <w:rPr>
                <w:color w:val="000000" w:themeColor="text1"/>
                <w:sz w:val="22"/>
                <w:szCs w:val="22"/>
              </w:rPr>
            </w:pPr>
            <w:r w:rsidRPr="00BD6C06">
              <w:rPr>
                <w:color w:val="000000" w:themeColor="text1"/>
                <w:sz w:val="22"/>
                <w:szCs w:val="22"/>
              </w:rPr>
              <w:t>I</w:t>
            </w:r>
          </w:p>
        </w:tc>
      </w:tr>
      <w:tr w:rsidR="00BD6C06" w:rsidRPr="00BD6C06" w14:paraId="1FA1333C" w14:textId="77777777" w:rsidTr="004C2D9E">
        <w:tc>
          <w:tcPr>
            <w:tcW w:w="3942" w:type="dxa"/>
            <w:shd w:val="clear" w:color="auto" w:fill="auto"/>
            <w:vAlign w:val="center"/>
          </w:tcPr>
          <w:p w14:paraId="41FE4B92" w14:textId="77777777" w:rsidR="00BF0167" w:rsidRPr="00BD6C06" w:rsidRDefault="00BF0167" w:rsidP="004C2D9E">
            <w:pPr>
              <w:rPr>
                <w:color w:val="000000" w:themeColor="text1"/>
                <w:sz w:val="22"/>
                <w:szCs w:val="22"/>
              </w:rPr>
            </w:pPr>
            <w:r w:rsidRPr="00BD6C06">
              <w:rPr>
                <w:color w:val="000000" w:themeColor="text1"/>
                <w:sz w:val="22"/>
                <w:szCs w:val="22"/>
              </w:rPr>
              <w:t>Semestr dla kierunku</w:t>
            </w:r>
          </w:p>
        </w:tc>
        <w:tc>
          <w:tcPr>
            <w:tcW w:w="5344" w:type="dxa"/>
            <w:shd w:val="clear" w:color="auto" w:fill="auto"/>
            <w:vAlign w:val="center"/>
          </w:tcPr>
          <w:p w14:paraId="53A5EDD0" w14:textId="77777777" w:rsidR="00BF0167" w:rsidRPr="00BD6C06" w:rsidRDefault="00BF0167" w:rsidP="004C2D9E">
            <w:pPr>
              <w:rPr>
                <w:color w:val="000000" w:themeColor="text1"/>
                <w:sz w:val="22"/>
                <w:szCs w:val="22"/>
              </w:rPr>
            </w:pPr>
            <w:r w:rsidRPr="00BD6C06">
              <w:rPr>
                <w:color w:val="000000" w:themeColor="text1"/>
                <w:sz w:val="22"/>
                <w:szCs w:val="22"/>
              </w:rPr>
              <w:t>2</w:t>
            </w:r>
          </w:p>
        </w:tc>
      </w:tr>
      <w:tr w:rsidR="00BD6C06" w:rsidRPr="00BD6C06" w14:paraId="4BD763FB" w14:textId="77777777" w:rsidTr="004C2D9E">
        <w:tc>
          <w:tcPr>
            <w:tcW w:w="3942" w:type="dxa"/>
            <w:shd w:val="clear" w:color="auto" w:fill="auto"/>
            <w:vAlign w:val="center"/>
          </w:tcPr>
          <w:p w14:paraId="06374324" w14:textId="77777777" w:rsidR="00BF0167" w:rsidRPr="00BD6C06" w:rsidRDefault="00BF0167" w:rsidP="004C2D9E">
            <w:pPr>
              <w:autoSpaceDE w:val="0"/>
              <w:autoSpaceDN w:val="0"/>
              <w:adjustRightInd w:val="0"/>
              <w:rPr>
                <w:color w:val="000000" w:themeColor="text1"/>
                <w:sz w:val="22"/>
                <w:szCs w:val="22"/>
              </w:rPr>
            </w:pPr>
            <w:r w:rsidRPr="00BD6C06">
              <w:rPr>
                <w:color w:val="000000" w:themeColor="text1"/>
                <w:sz w:val="22"/>
                <w:szCs w:val="22"/>
              </w:rPr>
              <w:t>Liczba punktów ECTS z podziałem na kontaktowe/</w:t>
            </w:r>
            <w:proofErr w:type="spellStart"/>
            <w:r w:rsidRPr="00BD6C06">
              <w:rPr>
                <w:color w:val="000000" w:themeColor="text1"/>
                <w:sz w:val="22"/>
                <w:szCs w:val="22"/>
              </w:rPr>
              <w:t>niekontaktowe</w:t>
            </w:r>
            <w:proofErr w:type="spellEnd"/>
          </w:p>
        </w:tc>
        <w:tc>
          <w:tcPr>
            <w:tcW w:w="5344" w:type="dxa"/>
            <w:shd w:val="clear" w:color="auto" w:fill="auto"/>
            <w:vAlign w:val="center"/>
          </w:tcPr>
          <w:p w14:paraId="1117745A" w14:textId="77777777" w:rsidR="00BF0167" w:rsidRPr="00BD6C06" w:rsidRDefault="00BF0167" w:rsidP="004C2D9E">
            <w:pPr>
              <w:rPr>
                <w:color w:val="000000" w:themeColor="text1"/>
                <w:sz w:val="22"/>
                <w:szCs w:val="22"/>
              </w:rPr>
            </w:pPr>
            <w:r w:rsidRPr="00BD6C06">
              <w:rPr>
                <w:color w:val="000000" w:themeColor="text1"/>
                <w:sz w:val="22"/>
                <w:szCs w:val="22"/>
              </w:rPr>
              <w:t>3 (1,36/1,64)</w:t>
            </w:r>
          </w:p>
        </w:tc>
      </w:tr>
      <w:tr w:rsidR="00BD6C06" w:rsidRPr="00BD6C06" w14:paraId="334E5B3F" w14:textId="77777777" w:rsidTr="004C2D9E">
        <w:tc>
          <w:tcPr>
            <w:tcW w:w="3942" w:type="dxa"/>
            <w:shd w:val="clear" w:color="auto" w:fill="auto"/>
            <w:vAlign w:val="center"/>
          </w:tcPr>
          <w:p w14:paraId="2123725F" w14:textId="77777777" w:rsidR="00BF0167" w:rsidRPr="00BD6C06" w:rsidRDefault="00BF0167" w:rsidP="004C2D9E">
            <w:pPr>
              <w:autoSpaceDE w:val="0"/>
              <w:autoSpaceDN w:val="0"/>
              <w:adjustRightInd w:val="0"/>
              <w:rPr>
                <w:color w:val="000000" w:themeColor="text1"/>
                <w:sz w:val="22"/>
                <w:szCs w:val="22"/>
              </w:rPr>
            </w:pPr>
            <w:r w:rsidRPr="00BD6C06">
              <w:rPr>
                <w:color w:val="000000" w:themeColor="text1"/>
                <w:sz w:val="22"/>
                <w:szCs w:val="22"/>
              </w:rPr>
              <w:t>Tytuł naukowy/stopień naukowy, imię i nazwisko osoby odpowiedzialnej za moduł</w:t>
            </w:r>
          </w:p>
        </w:tc>
        <w:tc>
          <w:tcPr>
            <w:tcW w:w="5344" w:type="dxa"/>
            <w:shd w:val="clear" w:color="auto" w:fill="auto"/>
            <w:vAlign w:val="center"/>
          </w:tcPr>
          <w:p w14:paraId="67E76659" w14:textId="77777777" w:rsidR="00BF0167" w:rsidRPr="00BD6C06" w:rsidRDefault="00BF0167" w:rsidP="004C2D9E">
            <w:pPr>
              <w:rPr>
                <w:color w:val="000000" w:themeColor="text1"/>
                <w:sz w:val="22"/>
                <w:szCs w:val="22"/>
              </w:rPr>
            </w:pPr>
            <w:r w:rsidRPr="00BD6C06">
              <w:rPr>
                <w:color w:val="000000" w:themeColor="text1"/>
                <w:sz w:val="22"/>
                <w:szCs w:val="22"/>
              </w:rPr>
              <w:t>dr Krzysztof Tutaj</w:t>
            </w:r>
          </w:p>
        </w:tc>
      </w:tr>
      <w:tr w:rsidR="00BD6C06" w:rsidRPr="00BD6C06" w14:paraId="45346122" w14:textId="77777777" w:rsidTr="004C2D9E">
        <w:tc>
          <w:tcPr>
            <w:tcW w:w="3942" w:type="dxa"/>
            <w:shd w:val="clear" w:color="auto" w:fill="auto"/>
            <w:vAlign w:val="center"/>
          </w:tcPr>
          <w:p w14:paraId="600F3D7A" w14:textId="77777777" w:rsidR="00BF0167" w:rsidRPr="00BD6C06" w:rsidRDefault="00BF0167" w:rsidP="004C2D9E">
            <w:pPr>
              <w:rPr>
                <w:color w:val="000000" w:themeColor="text1"/>
                <w:sz w:val="22"/>
                <w:szCs w:val="22"/>
              </w:rPr>
            </w:pPr>
            <w:r w:rsidRPr="00BD6C06">
              <w:rPr>
                <w:color w:val="000000" w:themeColor="text1"/>
                <w:sz w:val="22"/>
                <w:szCs w:val="22"/>
              </w:rPr>
              <w:t>Jednostka oferująca moduł</w:t>
            </w:r>
          </w:p>
        </w:tc>
        <w:tc>
          <w:tcPr>
            <w:tcW w:w="5344" w:type="dxa"/>
            <w:shd w:val="clear" w:color="auto" w:fill="auto"/>
            <w:vAlign w:val="center"/>
          </w:tcPr>
          <w:p w14:paraId="43B65700" w14:textId="77777777" w:rsidR="00BF0167" w:rsidRPr="00BD6C06" w:rsidRDefault="00BF0167" w:rsidP="004C2D9E">
            <w:pPr>
              <w:rPr>
                <w:color w:val="000000" w:themeColor="text1"/>
                <w:sz w:val="22"/>
                <w:szCs w:val="22"/>
              </w:rPr>
            </w:pPr>
            <w:r w:rsidRPr="00BD6C06">
              <w:rPr>
                <w:color w:val="000000" w:themeColor="text1"/>
                <w:sz w:val="22"/>
                <w:szCs w:val="22"/>
              </w:rPr>
              <w:t>Katedra Biochemii i Toksykologii</w:t>
            </w:r>
          </w:p>
        </w:tc>
      </w:tr>
      <w:tr w:rsidR="00BD6C06" w:rsidRPr="00BD6C06" w14:paraId="1A4CF142" w14:textId="77777777" w:rsidTr="004C2D9E">
        <w:tc>
          <w:tcPr>
            <w:tcW w:w="3942" w:type="dxa"/>
            <w:shd w:val="clear" w:color="auto" w:fill="auto"/>
            <w:vAlign w:val="center"/>
          </w:tcPr>
          <w:p w14:paraId="057F2FCB" w14:textId="77777777" w:rsidR="00BF0167" w:rsidRPr="00BD6C06" w:rsidRDefault="00BF0167" w:rsidP="004C2D9E">
            <w:pPr>
              <w:rPr>
                <w:color w:val="000000" w:themeColor="text1"/>
                <w:sz w:val="22"/>
                <w:szCs w:val="22"/>
              </w:rPr>
            </w:pPr>
            <w:r w:rsidRPr="00BD6C06">
              <w:rPr>
                <w:color w:val="000000" w:themeColor="text1"/>
                <w:sz w:val="22"/>
                <w:szCs w:val="22"/>
              </w:rPr>
              <w:t>Cel modułu</w:t>
            </w:r>
          </w:p>
          <w:p w14:paraId="7B593B6F" w14:textId="77777777" w:rsidR="00BF0167" w:rsidRPr="00BD6C06" w:rsidRDefault="00BF0167" w:rsidP="004C2D9E">
            <w:pPr>
              <w:rPr>
                <w:color w:val="000000" w:themeColor="text1"/>
                <w:sz w:val="22"/>
                <w:szCs w:val="22"/>
              </w:rPr>
            </w:pPr>
          </w:p>
        </w:tc>
        <w:tc>
          <w:tcPr>
            <w:tcW w:w="5344" w:type="dxa"/>
            <w:shd w:val="clear" w:color="auto" w:fill="auto"/>
            <w:vAlign w:val="center"/>
          </w:tcPr>
          <w:p w14:paraId="294A1679" w14:textId="77777777" w:rsidR="00BF0167" w:rsidRPr="00BD6C06" w:rsidRDefault="00BF0167" w:rsidP="004C2D9E">
            <w:pPr>
              <w:autoSpaceDE w:val="0"/>
              <w:autoSpaceDN w:val="0"/>
              <w:adjustRightInd w:val="0"/>
              <w:rPr>
                <w:color w:val="000000" w:themeColor="text1"/>
                <w:sz w:val="22"/>
                <w:szCs w:val="22"/>
              </w:rPr>
            </w:pPr>
            <w:r w:rsidRPr="00BD6C06">
              <w:rPr>
                <w:color w:val="000000" w:themeColor="text1"/>
                <w:sz w:val="22"/>
                <w:szCs w:val="22"/>
              </w:rPr>
              <w:t>Zakłada się, że student nabędzie wiedzę i umiejętności z zakresu analizy chemicznej przydatnej w badaniach produktów istotnych dla Biogospodarki ze szczególnym uwzględnieniem użyteczności uzyskanych wyników badań dla celów procesowych. Student wykona badania laboratoryjne wykorzystując klasyczne i instrumentalne metody analizy chemicznej oraz właściwie zinterpretuje ich wyniki.</w:t>
            </w:r>
          </w:p>
        </w:tc>
      </w:tr>
      <w:tr w:rsidR="00BD6C06" w:rsidRPr="00BD6C06" w14:paraId="77FDC577" w14:textId="77777777" w:rsidTr="004C2D9E">
        <w:trPr>
          <w:trHeight w:val="236"/>
        </w:trPr>
        <w:tc>
          <w:tcPr>
            <w:tcW w:w="3942" w:type="dxa"/>
            <w:vMerge w:val="restart"/>
            <w:shd w:val="clear" w:color="auto" w:fill="auto"/>
            <w:vAlign w:val="center"/>
          </w:tcPr>
          <w:p w14:paraId="14D02787" w14:textId="77777777" w:rsidR="00BF0167" w:rsidRPr="00BD6C06" w:rsidRDefault="00BF0167" w:rsidP="004C2D9E">
            <w:pPr>
              <w:jc w:val="both"/>
              <w:rPr>
                <w:color w:val="000000" w:themeColor="text1"/>
                <w:sz w:val="22"/>
                <w:szCs w:val="22"/>
              </w:rPr>
            </w:pPr>
            <w:r w:rsidRPr="00BD6C06">
              <w:rPr>
                <w:color w:val="000000" w:themeColor="text1"/>
                <w:sz w:val="22"/>
                <w:szCs w:val="22"/>
              </w:rPr>
              <w:t>Efekty uczenia się dla modułu to opis zasobu wiedzy, umiejętności i kompetencji społecznych, które student osiągnie po zrealizowaniu zajęć.</w:t>
            </w:r>
          </w:p>
        </w:tc>
        <w:tc>
          <w:tcPr>
            <w:tcW w:w="5344" w:type="dxa"/>
            <w:shd w:val="clear" w:color="auto" w:fill="auto"/>
            <w:vAlign w:val="center"/>
          </w:tcPr>
          <w:p w14:paraId="10892283" w14:textId="77777777" w:rsidR="00BF0167" w:rsidRPr="00BD6C06" w:rsidRDefault="00BF0167" w:rsidP="004C2D9E">
            <w:pPr>
              <w:rPr>
                <w:color w:val="000000" w:themeColor="text1"/>
                <w:sz w:val="22"/>
                <w:szCs w:val="22"/>
              </w:rPr>
            </w:pPr>
            <w:r w:rsidRPr="00BD6C06">
              <w:rPr>
                <w:color w:val="000000" w:themeColor="text1"/>
                <w:sz w:val="22"/>
                <w:szCs w:val="22"/>
              </w:rPr>
              <w:t xml:space="preserve">Wiedza: </w:t>
            </w:r>
          </w:p>
        </w:tc>
      </w:tr>
      <w:tr w:rsidR="00BD6C06" w:rsidRPr="00BD6C06" w14:paraId="500E7B6E" w14:textId="77777777" w:rsidTr="004C2D9E">
        <w:trPr>
          <w:trHeight w:val="233"/>
        </w:trPr>
        <w:tc>
          <w:tcPr>
            <w:tcW w:w="3942" w:type="dxa"/>
            <w:vMerge/>
            <w:shd w:val="clear" w:color="auto" w:fill="auto"/>
            <w:vAlign w:val="center"/>
          </w:tcPr>
          <w:p w14:paraId="5D8D6A2D" w14:textId="77777777" w:rsidR="00BF0167" w:rsidRPr="00BD6C06" w:rsidRDefault="00BF0167" w:rsidP="004C2D9E">
            <w:pPr>
              <w:rPr>
                <w:color w:val="000000" w:themeColor="text1"/>
                <w:sz w:val="22"/>
                <w:szCs w:val="22"/>
                <w:highlight w:val="yellow"/>
              </w:rPr>
            </w:pPr>
          </w:p>
        </w:tc>
        <w:tc>
          <w:tcPr>
            <w:tcW w:w="5344" w:type="dxa"/>
            <w:shd w:val="clear" w:color="auto" w:fill="auto"/>
            <w:vAlign w:val="center"/>
          </w:tcPr>
          <w:p w14:paraId="152F3B9C" w14:textId="77777777" w:rsidR="00BF0167" w:rsidRPr="00BD6C06" w:rsidRDefault="00BF0167" w:rsidP="004C2D9E">
            <w:pPr>
              <w:rPr>
                <w:color w:val="000000" w:themeColor="text1"/>
                <w:sz w:val="22"/>
                <w:szCs w:val="22"/>
              </w:rPr>
            </w:pPr>
            <w:r w:rsidRPr="00BD6C06">
              <w:rPr>
                <w:color w:val="000000" w:themeColor="text1"/>
                <w:sz w:val="22"/>
                <w:szCs w:val="22"/>
              </w:rPr>
              <w:t>W1. Zna i rozumie złożone techniki, metody i narzędzia badawcze w zakresie działań identyfikujących substancje (w tym toksyczne)</w:t>
            </w:r>
          </w:p>
        </w:tc>
      </w:tr>
      <w:tr w:rsidR="00BD6C06" w:rsidRPr="00BD6C06" w14:paraId="2FFB03B7" w14:textId="77777777" w:rsidTr="004C2D9E">
        <w:trPr>
          <w:trHeight w:val="233"/>
        </w:trPr>
        <w:tc>
          <w:tcPr>
            <w:tcW w:w="3942" w:type="dxa"/>
            <w:vMerge/>
            <w:shd w:val="clear" w:color="auto" w:fill="auto"/>
            <w:vAlign w:val="center"/>
          </w:tcPr>
          <w:p w14:paraId="56A207CC" w14:textId="77777777" w:rsidR="00BF0167" w:rsidRPr="00BD6C06" w:rsidRDefault="00BF0167" w:rsidP="004C2D9E">
            <w:pPr>
              <w:rPr>
                <w:color w:val="000000" w:themeColor="text1"/>
                <w:sz w:val="22"/>
                <w:szCs w:val="22"/>
                <w:highlight w:val="yellow"/>
              </w:rPr>
            </w:pPr>
          </w:p>
        </w:tc>
        <w:tc>
          <w:tcPr>
            <w:tcW w:w="5344" w:type="dxa"/>
            <w:shd w:val="clear" w:color="auto" w:fill="auto"/>
            <w:vAlign w:val="center"/>
          </w:tcPr>
          <w:p w14:paraId="2111F8F9" w14:textId="77777777" w:rsidR="00BF0167" w:rsidRPr="00BD6C06" w:rsidRDefault="00BF0167" w:rsidP="004C2D9E">
            <w:pPr>
              <w:rPr>
                <w:color w:val="000000" w:themeColor="text1"/>
                <w:sz w:val="22"/>
                <w:szCs w:val="22"/>
              </w:rPr>
            </w:pPr>
            <w:r w:rsidRPr="00BD6C06">
              <w:rPr>
                <w:color w:val="000000" w:themeColor="text1"/>
                <w:sz w:val="22"/>
                <w:szCs w:val="22"/>
              </w:rPr>
              <w:t>W2. Posiada gruntowną wiedzę z zakresu metoda wykorzystywanych do wykrywania zafałszowań</w:t>
            </w:r>
          </w:p>
          <w:p w14:paraId="49893675" w14:textId="77777777" w:rsidR="00BF0167" w:rsidRPr="00BD6C06" w:rsidRDefault="00BF0167" w:rsidP="004C2D9E">
            <w:pPr>
              <w:rPr>
                <w:color w:val="000000" w:themeColor="text1"/>
                <w:sz w:val="22"/>
                <w:szCs w:val="22"/>
              </w:rPr>
            </w:pPr>
            <w:r w:rsidRPr="00BD6C06">
              <w:rPr>
                <w:color w:val="000000" w:themeColor="text1"/>
                <w:sz w:val="22"/>
                <w:szCs w:val="22"/>
              </w:rPr>
              <w:t>żywności i środków żywienia zwierząt</w:t>
            </w:r>
          </w:p>
        </w:tc>
      </w:tr>
      <w:tr w:rsidR="00BD6C06" w:rsidRPr="00BD6C06" w14:paraId="5B4B1671" w14:textId="77777777" w:rsidTr="004C2D9E">
        <w:trPr>
          <w:trHeight w:val="233"/>
        </w:trPr>
        <w:tc>
          <w:tcPr>
            <w:tcW w:w="3942" w:type="dxa"/>
            <w:vMerge/>
            <w:shd w:val="clear" w:color="auto" w:fill="auto"/>
            <w:vAlign w:val="center"/>
          </w:tcPr>
          <w:p w14:paraId="4BCA5BD2" w14:textId="77777777" w:rsidR="00BF0167" w:rsidRPr="00BD6C06" w:rsidRDefault="00BF0167" w:rsidP="004C2D9E">
            <w:pPr>
              <w:rPr>
                <w:color w:val="000000" w:themeColor="text1"/>
                <w:sz w:val="22"/>
                <w:szCs w:val="22"/>
                <w:highlight w:val="yellow"/>
              </w:rPr>
            </w:pPr>
          </w:p>
        </w:tc>
        <w:tc>
          <w:tcPr>
            <w:tcW w:w="5344" w:type="dxa"/>
            <w:shd w:val="clear" w:color="auto" w:fill="auto"/>
            <w:vAlign w:val="center"/>
          </w:tcPr>
          <w:p w14:paraId="2D31670D" w14:textId="77777777" w:rsidR="00BF0167" w:rsidRPr="00BD6C06" w:rsidRDefault="00BF0167" w:rsidP="004C2D9E">
            <w:pPr>
              <w:rPr>
                <w:color w:val="000000" w:themeColor="text1"/>
                <w:sz w:val="22"/>
                <w:szCs w:val="22"/>
              </w:rPr>
            </w:pPr>
            <w:r w:rsidRPr="00BD6C06">
              <w:rPr>
                <w:color w:val="000000" w:themeColor="text1"/>
                <w:sz w:val="22"/>
                <w:szCs w:val="22"/>
              </w:rPr>
              <w:t>Umiejętności:</w:t>
            </w:r>
          </w:p>
        </w:tc>
      </w:tr>
      <w:tr w:rsidR="00BD6C06" w:rsidRPr="00BD6C06" w14:paraId="3463C251" w14:textId="77777777" w:rsidTr="004C2D9E">
        <w:trPr>
          <w:trHeight w:val="233"/>
        </w:trPr>
        <w:tc>
          <w:tcPr>
            <w:tcW w:w="3942" w:type="dxa"/>
            <w:vMerge/>
            <w:shd w:val="clear" w:color="auto" w:fill="auto"/>
            <w:vAlign w:val="center"/>
          </w:tcPr>
          <w:p w14:paraId="6AA8DA25" w14:textId="77777777" w:rsidR="00BF0167" w:rsidRPr="00BD6C06" w:rsidRDefault="00BF0167" w:rsidP="004C2D9E">
            <w:pPr>
              <w:rPr>
                <w:color w:val="000000" w:themeColor="text1"/>
                <w:sz w:val="22"/>
                <w:szCs w:val="22"/>
                <w:highlight w:val="yellow"/>
              </w:rPr>
            </w:pPr>
          </w:p>
        </w:tc>
        <w:tc>
          <w:tcPr>
            <w:tcW w:w="5344" w:type="dxa"/>
            <w:shd w:val="clear" w:color="auto" w:fill="auto"/>
            <w:vAlign w:val="center"/>
          </w:tcPr>
          <w:p w14:paraId="6AC5A943" w14:textId="77777777" w:rsidR="00BF0167" w:rsidRPr="00BD6C06" w:rsidRDefault="00BF0167" w:rsidP="004C2D9E">
            <w:pPr>
              <w:rPr>
                <w:color w:val="000000" w:themeColor="text1"/>
                <w:sz w:val="22"/>
                <w:szCs w:val="22"/>
              </w:rPr>
            </w:pPr>
            <w:r w:rsidRPr="00BD6C06">
              <w:rPr>
                <w:color w:val="000000" w:themeColor="text1"/>
                <w:sz w:val="22"/>
                <w:szCs w:val="22"/>
              </w:rPr>
              <w:t>U1. Student potrafi wykorzystywać złożone i nietypowe</w:t>
            </w:r>
          </w:p>
          <w:p w14:paraId="3BFB57CA" w14:textId="77777777" w:rsidR="00BF0167" w:rsidRPr="00BD6C06" w:rsidRDefault="00BF0167" w:rsidP="004C2D9E">
            <w:pPr>
              <w:rPr>
                <w:color w:val="000000" w:themeColor="text1"/>
                <w:sz w:val="22"/>
                <w:szCs w:val="22"/>
              </w:rPr>
            </w:pPr>
            <w:r w:rsidRPr="00BD6C06">
              <w:rPr>
                <w:color w:val="000000" w:themeColor="text1"/>
                <w:sz w:val="22"/>
                <w:szCs w:val="22"/>
              </w:rPr>
              <w:t>metody, techniki pomiarowe, narzędzia badawcze oraz stosować różnorodne analizy adekwatne do badanego problemu</w:t>
            </w:r>
          </w:p>
        </w:tc>
      </w:tr>
      <w:tr w:rsidR="00BD6C06" w:rsidRPr="00BD6C06" w14:paraId="52C93CB0" w14:textId="77777777" w:rsidTr="004C2D9E">
        <w:trPr>
          <w:trHeight w:val="233"/>
        </w:trPr>
        <w:tc>
          <w:tcPr>
            <w:tcW w:w="3942" w:type="dxa"/>
            <w:vMerge/>
            <w:shd w:val="clear" w:color="auto" w:fill="auto"/>
            <w:vAlign w:val="center"/>
          </w:tcPr>
          <w:p w14:paraId="72226069" w14:textId="77777777" w:rsidR="00BF0167" w:rsidRPr="00BD6C06" w:rsidRDefault="00BF0167" w:rsidP="004C2D9E">
            <w:pPr>
              <w:rPr>
                <w:color w:val="000000" w:themeColor="text1"/>
                <w:sz w:val="22"/>
                <w:szCs w:val="22"/>
                <w:highlight w:val="yellow"/>
              </w:rPr>
            </w:pPr>
          </w:p>
        </w:tc>
        <w:tc>
          <w:tcPr>
            <w:tcW w:w="5344" w:type="dxa"/>
            <w:shd w:val="clear" w:color="auto" w:fill="auto"/>
            <w:vAlign w:val="center"/>
          </w:tcPr>
          <w:p w14:paraId="2BD984D2" w14:textId="77777777" w:rsidR="00BF0167" w:rsidRPr="00BD6C06" w:rsidRDefault="00BF0167" w:rsidP="004C2D9E">
            <w:pPr>
              <w:rPr>
                <w:color w:val="000000" w:themeColor="text1"/>
                <w:sz w:val="22"/>
                <w:szCs w:val="22"/>
              </w:rPr>
            </w:pPr>
            <w:r w:rsidRPr="00BD6C06">
              <w:rPr>
                <w:color w:val="000000" w:themeColor="text1"/>
                <w:sz w:val="22"/>
                <w:szCs w:val="22"/>
              </w:rPr>
              <w:t>Kompetencje społeczne:</w:t>
            </w:r>
          </w:p>
        </w:tc>
      </w:tr>
      <w:tr w:rsidR="00BD6C06" w:rsidRPr="00BD6C06" w14:paraId="6C88E8B2" w14:textId="77777777" w:rsidTr="004C2D9E">
        <w:trPr>
          <w:trHeight w:val="233"/>
        </w:trPr>
        <w:tc>
          <w:tcPr>
            <w:tcW w:w="3942" w:type="dxa"/>
            <w:vMerge/>
            <w:shd w:val="clear" w:color="auto" w:fill="auto"/>
            <w:vAlign w:val="center"/>
          </w:tcPr>
          <w:p w14:paraId="0D2A01F5" w14:textId="77777777" w:rsidR="00BF0167" w:rsidRPr="00BD6C06" w:rsidRDefault="00BF0167" w:rsidP="004C2D9E">
            <w:pPr>
              <w:rPr>
                <w:color w:val="000000" w:themeColor="text1"/>
                <w:sz w:val="22"/>
                <w:szCs w:val="22"/>
                <w:highlight w:val="yellow"/>
              </w:rPr>
            </w:pPr>
          </w:p>
        </w:tc>
        <w:tc>
          <w:tcPr>
            <w:tcW w:w="5344" w:type="dxa"/>
            <w:shd w:val="clear" w:color="auto" w:fill="auto"/>
            <w:vAlign w:val="center"/>
          </w:tcPr>
          <w:p w14:paraId="1F99DB90" w14:textId="77777777" w:rsidR="00BF0167" w:rsidRPr="00BD6C06" w:rsidRDefault="00BF0167" w:rsidP="004C2D9E">
            <w:pPr>
              <w:rPr>
                <w:color w:val="000000" w:themeColor="text1"/>
                <w:sz w:val="22"/>
                <w:szCs w:val="22"/>
              </w:rPr>
            </w:pPr>
            <w:r w:rsidRPr="00BD6C06">
              <w:rPr>
                <w:color w:val="000000" w:themeColor="text1"/>
                <w:sz w:val="22"/>
                <w:szCs w:val="22"/>
              </w:rPr>
              <w:t>K1. jest gotów do stałego uczenia się i systematycznej aktualizacji wiedzy w zakresie wykonywanego zawodu oraz zasięgania opinii ekspertów</w:t>
            </w:r>
          </w:p>
        </w:tc>
      </w:tr>
      <w:tr w:rsidR="00BD6C06" w:rsidRPr="00BD6C06" w14:paraId="04C13F66" w14:textId="77777777" w:rsidTr="004C2D9E">
        <w:trPr>
          <w:trHeight w:val="233"/>
        </w:trPr>
        <w:tc>
          <w:tcPr>
            <w:tcW w:w="3942" w:type="dxa"/>
            <w:shd w:val="clear" w:color="auto" w:fill="auto"/>
            <w:vAlign w:val="center"/>
          </w:tcPr>
          <w:p w14:paraId="5B53D625" w14:textId="77777777" w:rsidR="00BF0167" w:rsidRPr="00BD6C06" w:rsidRDefault="00BF0167" w:rsidP="004C2D9E">
            <w:pPr>
              <w:rPr>
                <w:color w:val="000000" w:themeColor="text1"/>
                <w:sz w:val="22"/>
                <w:szCs w:val="22"/>
                <w:highlight w:val="yellow"/>
              </w:rPr>
            </w:pPr>
            <w:r w:rsidRPr="00BD6C06">
              <w:rPr>
                <w:color w:val="000000" w:themeColor="text1"/>
                <w:sz w:val="22"/>
                <w:szCs w:val="22"/>
              </w:rPr>
              <w:t>Odniesienie modułowych efektów uczenia się do kierunkowych efektów uczenia się</w:t>
            </w:r>
          </w:p>
        </w:tc>
        <w:tc>
          <w:tcPr>
            <w:tcW w:w="5344" w:type="dxa"/>
            <w:shd w:val="clear" w:color="auto" w:fill="auto"/>
            <w:vAlign w:val="center"/>
          </w:tcPr>
          <w:p w14:paraId="3A4B2F6B" w14:textId="77777777" w:rsidR="00BF0167" w:rsidRPr="00BD6C06" w:rsidRDefault="00BF0167" w:rsidP="004C2D9E">
            <w:pPr>
              <w:jc w:val="both"/>
              <w:rPr>
                <w:color w:val="000000" w:themeColor="text1"/>
                <w:sz w:val="22"/>
                <w:szCs w:val="22"/>
              </w:rPr>
            </w:pPr>
            <w:r w:rsidRPr="00BD6C06">
              <w:rPr>
                <w:color w:val="000000" w:themeColor="text1"/>
                <w:sz w:val="22"/>
                <w:szCs w:val="22"/>
              </w:rPr>
              <w:t>Kod efektu modułowego – kod efektu kierunkowego</w:t>
            </w:r>
          </w:p>
          <w:p w14:paraId="7166FDE0" w14:textId="77777777" w:rsidR="00BF0167" w:rsidRPr="00BD6C06" w:rsidRDefault="00BF0167" w:rsidP="004C2D9E">
            <w:pPr>
              <w:jc w:val="both"/>
              <w:rPr>
                <w:color w:val="000000" w:themeColor="text1"/>
                <w:sz w:val="22"/>
                <w:szCs w:val="22"/>
              </w:rPr>
            </w:pPr>
            <w:r w:rsidRPr="00BD6C06">
              <w:rPr>
                <w:color w:val="000000" w:themeColor="text1"/>
                <w:sz w:val="22"/>
                <w:szCs w:val="22"/>
              </w:rPr>
              <w:t>W1 – KB_W02</w:t>
            </w:r>
          </w:p>
          <w:p w14:paraId="17266AB2" w14:textId="77777777" w:rsidR="00BF0167" w:rsidRPr="00BD6C06" w:rsidRDefault="00BF0167" w:rsidP="004C2D9E">
            <w:pPr>
              <w:jc w:val="both"/>
              <w:rPr>
                <w:color w:val="000000" w:themeColor="text1"/>
                <w:sz w:val="22"/>
                <w:szCs w:val="22"/>
              </w:rPr>
            </w:pPr>
            <w:r w:rsidRPr="00BD6C06">
              <w:rPr>
                <w:color w:val="000000" w:themeColor="text1"/>
                <w:sz w:val="22"/>
                <w:szCs w:val="22"/>
              </w:rPr>
              <w:t>W2 – KB_W05</w:t>
            </w:r>
          </w:p>
          <w:p w14:paraId="37D7ECEE" w14:textId="77777777" w:rsidR="00BF0167" w:rsidRPr="00BD6C06" w:rsidRDefault="00BF0167" w:rsidP="004C2D9E">
            <w:pPr>
              <w:jc w:val="both"/>
              <w:rPr>
                <w:color w:val="000000" w:themeColor="text1"/>
                <w:sz w:val="22"/>
                <w:szCs w:val="22"/>
              </w:rPr>
            </w:pPr>
            <w:r w:rsidRPr="00BD6C06">
              <w:rPr>
                <w:color w:val="000000" w:themeColor="text1"/>
                <w:sz w:val="22"/>
                <w:szCs w:val="22"/>
              </w:rPr>
              <w:t>U1 – KB _U01</w:t>
            </w:r>
          </w:p>
          <w:p w14:paraId="71A93E20" w14:textId="77777777" w:rsidR="00BF0167" w:rsidRPr="00BD6C06" w:rsidRDefault="00BF0167" w:rsidP="004C2D9E">
            <w:pPr>
              <w:rPr>
                <w:color w:val="000000" w:themeColor="text1"/>
                <w:sz w:val="22"/>
                <w:szCs w:val="22"/>
              </w:rPr>
            </w:pPr>
            <w:r w:rsidRPr="00BD6C06">
              <w:rPr>
                <w:color w:val="000000" w:themeColor="text1"/>
                <w:sz w:val="22"/>
                <w:szCs w:val="22"/>
              </w:rPr>
              <w:t>K1 – KB _K01</w:t>
            </w:r>
          </w:p>
        </w:tc>
      </w:tr>
      <w:tr w:rsidR="00BD6C06" w:rsidRPr="00BD6C06" w14:paraId="1A8ECCC1" w14:textId="77777777" w:rsidTr="004C2D9E">
        <w:tc>
          <w:tcPr>
            <w:tcW w:w="3942" w:type="dxa"/>
            <w:shd w:val="clear" w:color="auto" w:fill="auto"/>
            <w:vAlign w:val="center"/>
          </w:tcPr>
          <w:p w14:paraId="04A9E395" w14:textId="77777777" w:rsidR="00BF0167" w:rsidRPr="00BD6C06" w:rsidRDefault="00BF0167" w:rsidP="004C2D9E">
            <w:pPr>
              <w:rPr>
                <w:color w:val="000000" w:themeColor="text1"/>
                <w:sz w:val="22"/>
                <w:szCs w:val="22"/>
              </w:rPr>
            </w:pPr>
            <w:r w:rsidRPr="00BD6C06">
              <w:rPr>
                <w:color w:val="000000" w:themeColor="text1"/>
                <w:sz w:val="22"/>
                <w:szCs w:val="22"/>
              </w:rPr>
              <w:t xml:space="preserve">Wymagania wstępne i dodatkowe </w:t>
            </w:r>
          </w:p>
        </w:tc>
        <w:tc>
          <w:tcPr>
            <w:tcW w:w="5344" w:type="dxa"/>
            <w:shd w:val="clear" w:color="auto" w:fill="auto"/>
            <w:vAlign w:val="center"/>
          </w:tcPr>
          <w:p w14:paraId="048C6F19" w14:textId="77777777" w:rsidR="00BF0167" w:rsidRPr="00BD6C06" w:rsidRDefault="00BF0167" w:rsidP="004C2D9E">
            <w:pPr>
              <w:jc w:val="both"/>
              <w:rPr>
                <w:color w:val="000000" w:themeColor="text1"/>
                <w:sz w:val="22"/>
                <w:szCs w:val="22"/>
              </w:rPr>
            </w:pPr>
            <w:r w:rsidRPr="00BD6C06">
              <w:rPr>
                <w:color w:val="000000" w:themeColor="text1"/>
                <w:sz w:val="22"/>
                <w:szCs w:val="22"/>
              </w:rPr>
              <w:t>Chemia ogólna i analityczna</w:t>
            </w:r>
          </w:p>
        </w:tc>
      </w:tr>
      <w:tr w:rsidR="00BD6C06" w:rsidRPr="00BD6C06" w14:paraId="776F5F4C" w14:textId="77777777" w:rsidTr="004C2D9E">
        <w:tc>
          <w:tcPr>
            <w:tcW w:w="3942" w:type="dxa"/>
            <w:shd w:val="clear" w:color="auto" w:fill="auto"/>
            <w:vAlign w:val="center"/>
          </w:tcPr>
          <w:p w14:paraId="7351C434" w14:textId="77777777" w:rsidR="00BF0167" w:rsidRPr="00BD6C06" w:rsidRDefault="00BF0167" w:rsidP="004C2D9E">
            <w:pPr>
              <w:rPr>
                <w:color w:val="000000" w:themeColor="text1"/>
                <w:sz w:val="22"/>
                <w:szCs w:val="22"/>
              </w:rPr>
            </w:pPr>
            <w:r w:rsidRPr="00BD6C06">
              <w:rPr>
                <w:color w:val="000000" w:themeColor="text1"/>
                <w:sz w:val="22"/>
                <w:szCs w:val="22"/>
              </w:rPr>
              <w:t xml:space="preserve">Treści programowe modułu </w:t>
            </w:r>
          </w:p>
          <w:p w14:paraId="22E0F2A8" w14:textId="77777777" w:rsidR="00BF0167" w:rsidRPr="00BD6C06" w:rsidRDefault="00BF0167" w:rsidP="004C2D9E">
            <w:pPr>
              <w:rPr>
                <w:color w:val="000000" w:themeColor="text1"/>
                <w:sz w:val="22"/>
                <w:szCs w:val="22"/>
              </w:rPr>
            </w:pPr>
          </w:p>
        </w:tc>
        <w:tc>
          <w:tcPr>
            <w:tcW w:w="5344" w:type="dxa"/>
            <w:shd w:val="clear" w:color="auto" w:fill="auto"/>
            <w:vAlign w:val="center"/>
          </w:tcPr>
          <w:p w14:paraId="2AC9E2EF" w14:textId="77777777" w:rsidR="00BF0167" w:rsidRPr="00BD6C06" w:rsidRDefault="00BF0167" w:rsidP="004C2D9E">
            <w:pPr>
              <w:rPr>
                <w:color w:val="000000" w:themeColor="text1"/>
                <w:sz w:val="22"/>
                <w:szCs w:val="22"/>
              </w:rPr>
            </w:pPr>
            <w:r w:rsidRPr="00BD6C06">
              <w:rPr>
                <w:color w:val="000000" w:themeColor="text1"/>
                <w:sz w:val="22"/>
                <w:szCs w:val="22"/>
              </w:rPr>
              <w:t>Analiza materiału mogącego stanowić materiał dowodowy pod kątem obecności substancji toksycznych</w:t>
            </w:r>
          </w:p>
          <w:p w14:paraId="1E13C4BE" w14:textId="77777777" w:rsidR="00BF0167" w:rsidRPr="00BD6C06" w:rsidRDefault="00BF0167" w:rsidP="004C2D9E">
            <w:pPr>
              <w:rPr>
                <w:color w:val="000000" w:themeColor="text1"/>
                <w:sz w:val="22"/>
                <w:szCs w:val="22"/>
              </w:rPr>
            </w:pPr>
            <w:r w:rsidRPr="00BD6C06">
              <w:rPr>
                <w:color w:val="000000" w:themeColor="text1"/>
                <w:sz w:val="22"/>
                <w:szCs w:val="22"/>
              </w:rPr>
              <w:t>zagrażających zdrowiu i życiu człowieka, takich jak: narkotyki, leki, metale ciężkie i inne toksyny organiczne i nieorganiczne przy użyciu metod analizy chemicznej.</w:t>
            </w:r>
          </w:p>
        </w:tc>
      </w:tr>
      <w:tr w:rsidR="00BD6C06" w:rsidRPr="00BD6C06" w14:paraId="2B44EF5B" w14:textId="77777777" w:rsidTr="004C2D9E">
        <w:tc>
          <w:tcPr>
            <w:tcW w:w="3942" w:type="dxa"/>
            <w:shd w:val="clear" w:color="auto" w:fill="auto"/>
            <w:vAlign w:val="center"/>
          </w:tcPr>
          <w:p w14:paraId="06A7E23F" w14:textId="77777777" w:rsidR="00BF0167" w:rsidRPr="00BD6C06" w:rsidRDefault="00BF0167" w:rsidP="004C2D9E">
            <w:pPr>
              <w:rPr>
                <w:color w:val="000000" w:themeColor="text1"/>
                <w:sz w:val="22"/>
                <w:szCs w:val="22"/>
              </w:rPr>
            </w:pPr>
            <w:r w:rsidRPr="00BD6C06">
              <w:rPr>
                <w:color w:val="000000" w:themeColor="text1"/>
                <w:sz w:val="22"/>
                <w:szCs w:val="22"/>
              </w:rPr>
              <w:t>Wykaz literatury podstawowej i uzupełniającej</w:t>
            </w:r>
          </w:p>
        </w:tc>
        <w:tc>
          <w:tcPr>
            <w:tcW w:w="5344" w:type="dxa"/>
            <w:shd w:val="clear" w:color="auto" w:fill="auto"/>
            <w:vAlign w:val="center"/>
          </w:tcPr>
          <w:p w14:paraId="719F3345" w14:textId="77777777" w:rsidR="00BF0167" w:rsidRPr="00BD6C06" w:rsidRDefault="00BF0167" w:rsidP="004C2D9E">
            <w:pPr>
              <w:rPr>
                <w:color w:val="000000" w:themeColor="text1"/>
                <w:sz w:val="22"/>
                <w:szCs w:val="22"/>
              </w:rPr>
            </w:pPr>
            <w:r w:rsidRPr="00BD6C06">
              <w:rPr>
                <w:color w:val="000000" w:themeColor="text1"/>
                <w:sz w:val="22"/>
                <w:szCs w:val="22"/>
              </w:rPr>
              <w:t>Podstawowa:</w:t>
            </w:r>
          </w:p>
          <w:p w14:paraId="037EDA9A" w14:textId="77777777" w:rsidR="00BF0167" w:rsidRPr="00BD6C06" w:rsidRDefault="00BF0167" w:rsidP="00BF0167">
            <w:pPr>
              <w:pStyle w:val="Bezodstpw"/>
              <w:numPr>
                <w:ilvl w:val="0"/>
                <w:numId w:val="46"/>
              </w:numPr>
              <w:jc w:val="both"/>
              <w:rPr>
                <w:rFonts w:ascii="Times New Roman" w:hAnsi="Times New Roman"/>
                <w:color w:val="000000" w:themeColor="text1"/>
              </w:rPr>
            </w:pPr>
            <w:r w:rsidRPr="00BD6C06">
              <w:rPr>
                <w:rFonts w:ascii="Times New Roman" w:hAnsi="Times New Roman"/>
                <w:color w:val="000000" w:themeColor="text1"/>
              </w:rPr>
              <w:lastRenderedPageBreak/>
              <w:t>Szczepaniak W.: Metody instrumentalne w analizie chemicznej. Wydawnictwo Naukowe PWN, Warszawa 2008</w:t>
            </w:r>
          </w:p>
          <w:p w14:paraId="3494F53A" w14:textId="77777777" w:rsidR="00BF0167" w:rsidRPr="00BD6C06" w:rsidRDefault="00BF0167" w:rsidP="004C2D9E">
            <w:pPr>
              <w:pStyle w:val="Bezodstpw"/>
              <w:jc w:val="both"/>
              <w:rPr>
                <w:rFonts w:ascii="Times New Roman" w:hAnsi="Times New Roman"/>
                <w:color w:val="000000" w:themeColor="text1"/>
              </w:rPr>
            </w:pPr>
            <w:r w:rsidRPr="00BD6C06">
              <w:rPr>
                <w:rFonts w:ascii="Times New Roman" w:hAnsi="Times New Roman"/>
                <w:color w:val="000000" w:themeColor="text1"/>
              </w:rPr>
              <w:t>Uzupełniająca:</w:t>
            </w:r>
          </w:p>
          <w:p w14:paraId="51907D26" w14:textId="77777777" w:rsidR="00BF0167" w:rsidRPr="00BD6C06" w:rsidRDefault="00BF0167" w:rsidP="00BF0167">
            <w:pPr>
              <w:pStyle w:val="Akapitzlist"/>
              <w:numPr>
                <w:ilvl w:val="0"/>
                <w:numId w:val="47"/>
              </w:numPr>
              <w:rPr>
                <w:color w:val="000000" w:themeColor="text1"/>
                <w:sz w:val="22"/>
                <w:szCs w:val="22"/>
              </w:rPr>
            </w:pPr>
            <w:r w:rsidRPr="00BD6C06">
              <w:rPr>
                <w:color w:val="000000" w:themeColor="text1"/>
                <w:sz w:val="22"/>
                <w:szCs w:val="22"/>
              </w:rPr>
              <w:t>Red. Opoka W, Hubicka U. Wybrane ćwiczenia z analizy instrumentalnej. Wydawnictwo Uniwersytetu Jagiellońskiego, 2019</w:t>
            </w:r>
          </w:p>
          <w:p w14:paraId="2F1DF4CC" w14:textId="77777777" w:rsidR="00BF0167" w:rsidRPr="00BD6C06" w:rsidRDefault="00BF0167" w:rsidP="00BF0167">
            <w:pPr>
              <w:pStyle w:val="Bezodstpw"/>
              <w:numPr>
                <w:ilvl w:val="0"/>
                <w:numId w:val="47"/>
              </w:numPr>
              <w:jc w:val="both"/>
              <w:rPr>
                <w:rFonts w:ascii="Times New Roman" w:hAnsi="Times New Roman"/>
                <w:color w:val="000000" w:themeColor="text1"/>
              </w:rPr>
            </w:pPr>
            <w:r w:rsidRPr="00BD6C06">
              <w:rPr>
                <w:rFonts w:ascii="Times New Roman" w:hAnsi="Times New Roman"/>
                <w:color w:val="000000" w:themeColor="text1"/>
              </w:rPr>
              <w:t>Cygański A., Metody spektroskopowe w chemii analitycznej. Wydawnictwo Naukowe PWN, 2017</w:t>
            </w:r>
          </w:p>
        </w:tc>
      </w:tr>
      <w:tr w:rsidR="00BD6C06" w:rsidRPr="00BD6C06" w14:paraId="39B32392" w14:textId="77777777" w:rsidTr="004C2D9E">
        <w:tc>
          <w:tcPr>
            <w:tcW w:w="3942" w:type="dxa"/>
            <w:shd w:val="clear" w:color="auto" w:fill="auto"/>
            <w:vAlign w:val="center"/>
          </w:tcPr>
          <w:p w14:paraId="0E9F4736" w14:textId="77777777" w:rsidR="00BF0167" w:rsidRPr="00BD6C06" w:rsidRDefault="00BF0167" w:rsidP="004C2D9E">
            <w:pPr>
              <w:rPr>
                <w:color w:val="000000" w:themeColor="text1"/>
                <w:sz w:val="22"/>
                <w:szCs w:val="22"/>
              </w:rPr>
            </w:pPr>
            <w:r w:rsidRPr="00BD6C06">
              <w:rPr>
                <w:color w:val="000000" w:themeColor="text1"/>
                <w:sz w:val="22"/>
                <w:szCs w:val="22"/>
              </w:rPr>
              <w:lastRenderedPageBreak/>
              <w:t>Planowane formy/działania/metody dydaktyczne</w:t>
            </w:r>
          </w:p>
        </w:tc>
        <w:tc>
          <w:tcPr>
            <w:tcW w:w="5344" w:type="dxa"/>
            <w:shd w:val="clear" w:color="auto" w:fill="auto"/>
            <w:vAlign w:val="center"/>
          </w:tcPr>
          <w:p w14:paraId="0F7B8B3B" w14:textId="77777777" w:rsidR="00BF0167" w:rsidRPr="00BD6C06" w:rsidRDefault="00BF0167" w:rsidP="004C2D9E">
            <w:pPr>
              <w:rPr>
                <w:color w:val="000000" w:themeColor="text1"/>
                <w:sz w:val="22"/>
                <w:szCs w:val="22"/>
              </w:rPr>
            </w:pPr>
            <w:r w:rsidRPr="00BD6C06">
              <w:rPr>
                <w:color w:val="000000" w:themeColor="text1"/>
                <w:sz w:val="22"/>
                <w:szCs w:val="22"/>
              </w:rPr>
              <w:t>Wykład - forma tradycyjna z wykorzystaniem sprzętu audiowizualnego.</w:t>
            </w:r>
          </w:p>
          <w:p w14:paraId="11991B25" w14:textId="77777777" w:rsidR="00BF0167" w:rsidRPr="00BD6C06" w:rsidRDefault="00BF0167" w:rsidP="004C2D9E">
            <w:pPr>
              <w:rPr>
                <w:color w:val="000000" w:themeColor="text1"/>
                <w:sz w:val="22"/>
                <w:szCs w:val="22"/>
              </w:rPr>
            </w:pPr>
            <w:r w:rsidRPr="00BD6C06">
              <w:rPr>
                <w:color w:val="000000" w:themeColor="text1"/>
                <w:sz w:val="22"/>
                <w:szCs w:val="22"/>
              </w:rPr>
              <w:t>Ćwiczenia laboratoryjne i audytoryjne (prace kontrolne, sprawozdania w formie pisemnej z wykonanych ćwiczeń laboratoryjnych, dyskusja dotycząca poprawności przeprowadzonej analizy oraz uzyskanych wyników). Konsultacje indywidualne.</w:t>
            </w:r>
          </w:p>
        </w:tc>
      </w:tr>
      <w:tr w:rsidR="00BD6C06" w:rsidRPr="00BD6C06" w14:paraId="3215863D" w14:textId="77777777" w:rsidTr="004C2D9E">
        <w:tc>
          <w:tcPr>
            <w:tcW w:w="3942" w:type="dxa"/>
            <w:shd w:val="clear" w:color="auto" w:fill="auto"/>
            <w:vAlign w:val="center"/>
          </w:tcPr>
          <w:p w14:paraId="28687CAB" w14:textId="77777777" w:rsidR="00BF0167" w:rsidRPr="00BD6C06" w:rsidRDefault="00BF0167" w:rsidP="004C2D9E">
            <w:pPr>
              <w:rPr>
                <w:color w:val="000000" w:themeColor="text1"/>
                <w:sz w:val="22"/>
                <w:szCs w:val="22"/>
              </w:rPr>
            </w:pPr>
            <w:r w:rsidRPr="00BD6C06">
              <w:rPr>
                <w:color w:val="000000" w:themeColor="text1"/>
                <w:sz w:val="22"/>
                <w:szCs w:val="22"/>
              </w:rPr>
              <w:t>Sposoby weryfikacji oraz formy dokumentowania osiągniętych efektów uczenia się</w:t>
            </w:r>
          </w:p>
        </w:tc>
        <w:tc>
          <w:tcPr>
            <w:tcW w:w="5344" w:type="dxa"/>
            <w:shd w:val="clear" w:color="auto" w:fill="auto"/>
            <w:vAlign w:val="center"/>
          </w:tcPr>
          <w:p w14:paraId="4B8383C9" w14:textId="77777777" w:rsidR="00BF0167" w:rsidRPr="00BD6C06" w:rsidRDefault="00BF0167" w:rsidP="004C2D9E">
            <w:pPr>
              <w:rPr>
                <w:bCs/>
                <w:color w:val="000000" w:themeColor="text1"/>
                <w:sz w:val="22"/>
                <w:szCs w:val="22"/>
                <w:u w:val="single"/>
              </w:rPr>
            </w:pPr>
            <w:r w:rsidRPr="00BD6C06">
              <w:rPr>
                <w:bCs/>
                <w:color w:val="000000" w:themeColor="text1"/>
                <w:sz w:val="22"/>
                <w:szCs w:val="22"/>
                <w:u w:val="single"/>
              </w:rPr>
              <w:t>Sposoby weryfikacji osiągniętych efektów uczenia się:</w:t>
            </w:r>
          </w:p>
          <w:p w14:paraId="0F63A3CB" w14:textId="77777777" w:rsidR="00BF0167" w:rsidRPr="00BD6C06" w:rsidRDefault="00BF0167" w:rsidP="004C2D9E">
            <w:pPr>
              <w:rPr>
                <w:b/>
                <w:color w:val="000000" w:themeColor="text1"/>
                <w:sz w:val="22"/>
                <w:szCs w:val="22"/>
              </w:rPr>
            </w:pPr>
            <w:r w:rsidRPr="00BD6C06">
              <w:rPr>
                <w:color w:val="000000" w:themeColor="text1"/>
                <w:sz w:val="22"/>
                <w:szCs w:val="22"/>
              </w:rPr>
              <w:t>W1, W2 – dwa sprawdziany pisemne w formie pytań otwartych (definicje do wyjaśnienia, rozwiązywanie zadań), egzamin pisemny – test wielokrotnego wyboru.</w:t>
            </w:r>
          </w:p>
          <w:p w14:paraId="7C8F5A31" w14:textId="77777777" w:rsidR="00BF0167" w:rsidRPr="00BD6C06" w:rsidRDefault="00BF0167" w:rsidP="004C2D9E">
            <w:pPr>
              <w:rPr>
                <w:color w:val="000000" w:themeColor="text1"/>
                <w:sz w:val="22"/>
                <w:szCs w:val="22"/>
              </w:rPr>
            </w:pPr>
            <w:r w:rsidRPr="00BD6C06">
              <w:rPr>
                <w:color w:val="000000" w:themeColor="text1"/>
                <w:sz w:val="22"/>
                <w:szCs w:val="22"/>
              </w:rPr>
              <w:t>U1 - sprawozdania, dyskusja</w:t>
            </w:r>
          </w:p>
          <w:p w14:paraId="2283F387" w14:textId="77777777" w:rsidR="00BF0167" w:rsidRPr="00BD6C06" w:rsidRDefault="00BF0167" w:rsidP="004C2D9E">
            <w:pPr>
              <w:jc w:val="both"/>
              <w:rPr>
                <w:color w:val="000000" w:themeColor="text1"/>
                <w:sz w:val="22"/>
                <w:szCs w:val="22"/>
              </w:rPr>
            </w:pPr>
            <w:r w:rsidRPr="00BD6C06">
              <w:rPr>
                <w:color w:val="000000" w:themeColor="text1"/>
                <w:sz w:val="22"/>
                <w:szCs w:val="22"/>
              </w:rPr>
              <w:t>K1 – udział w dyskusji, wspólne dążenie do weryfikacji postawionych tez poprzez analizę danych, sprawdziany pisemne.</w:t>
            </w:r>
          </w:p>
          <w:p w14:paraId="3B2240E9" w14:textId="77777777" w:rsidR="00BF0167" w:rsidRPr="00BD6C06" w:rsidRDefault="00BF0167" w:rsidP="004C2D9E">
            <w:pPr>
              <w:jc w:val="both"/>
              <w:rPr>
                <w:color w:val="000000" w:themeColor="text1"/>
                <w:sz w:val="22"/>
                <w:szCs w:val="22"/>
              </w:rPr>
            </w:pPr>
          </w:p>
          <w:p w14:paraId="2C20ED55" w14:textId="77777777" w:rsidR="00BF0167" w:rsidRPr="00BD6C06" w:rsidRDefault="00BF0167" w:rsidP="004C2D9E">
            <w:pPr>
              <w:jc w:val="both"/>
              <w:rPr>
                <w:color w:val="000000" w:themeColor="text1"/>
                <w:sz w:val="22"/>
                <w:szCs w:val="22"/>
              </w:rPr>
            </w:pPr>
            <w:r w:rsidRPr="00BD6C06">
              <w:rPr>
                <w:color w:val="000000" w:themeColor="text1"/>
                <w:sz w:val="22"/>
                <w:szCs w:val="22"/>
                <w:u w:val="single"/>
              </w:rPr>
              <w:t>Formy dokumentowania osiągniętych efektów uczenia się</w:t>
            </w:r>
            <w:r w:rsidRPr="00BD6C06">
              <w:rPr>
                <w:color w:val="000000" w:themeColor="text1"/>
                <w:sz w:val="22"/>
                <w:szCs w:val="22"/>
              </w:rPr>
              <w:t xml:space="preserve">: </w:t>
            </w:r>
          </w:p>
          <w:p w14:paraId="063DA2AF" w14:textId="77777777" w:rsidR="00BF0167" w:rsidRPr="00BD6C06" w:rsidRDefault="00BF0167" w:rsidP="004C2D9E">
            <w:pPr>
              <w:jc w:val="both"/>
              <w:rPr>
                <w:color w:val="000000" w:themeColor="text1"/>
                <w:sz w:val="22"/>
                <w:szCs w:val="22"/>
              </w:rPr>
            </w:pPr>
            <w:r w:rsidRPr="00BD6C06">
              <w:rPr>
                <w:color w:val="000000" w:themeColor="text1"/>
                <w:sz w:val="22"/>
                <w:szCs w:val="22"/>
              </w:rPr>
              <w:t>archiwizacja końcowych sprawdzianów testowych, kart pracy, prezentacji, dziennik prowadzącego.</w:t>
            </w:r>
          </w:p>
          <w:p w14:paraId="0596CE06" w14:textId="77777777" w:rsidR="00BF0167" w:rsidRPr="00BD6C06" w:rsidRDefault="00BF0167" w:rsidP="004C2D9E">
            <w:pPr>
              <w:jc w:val="both"/>
              <w:rPr>
                <w:color w:val="000000" w:themeColor="text1"/>
                <w:sz w:val="22"/>
                <w:szCs w:val="22"/>
              </w:rPr>
            </w:pPr>
          </w:p>
          <w:p w14:paraId="056A635F" w14:textId="77777777" w:rsidR="00BF0167" w:rsidRPr="00BD6C06" w:rsidRDefault="00BF0167" w:rsidP="004C2D9E">
            <w:pPr>
              <w:rPr>
                <w:iCs/>
                <w:color w:val="000000" w:themeColor="text1"/>
                <w:sz w:val="22"/>
                <w:szCs w:val="22"/>
              </w:rPr>
            </w:pPr>
            <w:r w:rsidRPr="00BD6C06">
              <w:rPr>
                <w:iCs/>
                <w:color w:val="000000" w:themeColor="text1"/>
                <w:sz w:val="22"/>
                <w:szCs w:val="22"/>
                <w:u w:val="single"/>
              </w:rPr>
              <w:t>DOKUMENTOWANIE OSIĄGNIĘTYCH EFEKTÓW UCZENIA SIĘ</w:t>
            </w:r>
            <w:r w:rsidRPr="00BD6C06">
              <w:rPr>
                <w:iCs/>
                <w:color w:val="000000" w:themeColor="text1"/>
                <w:sz w:val="22"/>
                <w:szCs w:val="22"/>
              </w:rPr>
              <w:t xml:space="preserve"> w formie: prace etapowe: zaliczenia cząstkowe/elementy projektów/opis zadań wykonywanych na  ćwiczeniach itp. i/lub prace końcowe: egzaminy, projekty, prezentacje itp. archiwizowanie w formie papierowej lub cyfrowej.</w:t>
            </w:r>
          </w:p>
          <w:p w14:paraId="5D72E6E9" w14:textId="77777777" w:rsidR="00BF0167" w:rsidRPr="00BD6C06" w:rsidRDefault="00BF0167" w:rsidP="004C2D9E">
            <w:pPr>
              <w:rPr>
                <w:iCs/>
                <w:color w:val="000000" w:themeColor="text1"/>
                <w:sz w:val="22"/>
                <w:szCs w:val="22"/>
              </w:rPr>
            </w:pPr>
          </w:p>
          <w:p w14:paraId="1C1169B7" w14:textId="77777777" w:rsidR="00BF0167" w:rsidRPr="00BD6C06" w:rsidRDefault="00BF0167" w:rsidP="004C2D9E">
            <w:pPr>
              <w:rPr>
                <w:iCs/>
                <w:color w:val="000000" w:themeColor="text1"/>
                <w:sz w:val="22"/>
                <w:szCs w:val="22"/>
              </w:rPr>
            </w:pPr>
            <w:r w:rsidRPr="00BD6C06">
              <w:rPr>
                <w:iCs/>
                <w:color w:val="000000" w:themeColor="text1"/>
                <w:sz w:val="22"/>
                <w:szCs w:val="22"/>
              </w:rPr>
              <w:t>Szczegółowe kryteria przy ocenie zaliczenia i prac kontrolnych</w:t>
            </w:r>
          </w:p>
          <w:p w14:paraId="631148A0" w14:textId="77777777" w:rsidR="00BF0167" w:rsidRPr="00BD6C06" w:rsidRDefault="00BF0167" w:rsidP="00BF0167">
            <w:pPr>
              <w:pStyle w:val="Akapitzlist"/>
              <w:numPr>
                <w:ilvl w:val="0"/>
                <w:numId w:val="1"/>
              </w:numPr>
              <w:ind w:left="197" w:hanging="218"/>
              <w:jc w:val="both"/>
              <w:rPr>
                <w:iCs/>
                <w:color w:val="000000" w:themeColor="text1"/>
                <w:sz w:val="22"/>
                <w:szCs w:val="22"/>
              </w:rPr>
            </w:pPr>
            <w:r w:rsidRPr="00BD6C06">
              <w:rPr>
                <w:iCs/>
                <w:color w:val="000000" w:themeColor="text1"/>
                <w:sz w:val="22"/>
                <w:szCs w:val="22"/>
              </w:rPr>
              <w:t xml:space="preserve">student wykazuje dostateczny (3,0) stopień wiedzy, umiejętności lub kompetencji, gdy uzyskuje od 51 do 60% sumy punktów określających maksymalny poziom wiedzy lub umiejętności z danego przedmiotu (odpowiednio, przy zaliczeniu cząstkowym – jego części), </w:t>
            </w:r>
          </w:p>
          <w:p w14:paraId="291C1657" w14:textId="77777777" w:rsidR="00BF0167" w:rsidRPr="00BD6C06" w:rsidRDefault="00BF0167" w:rsidP="00BF0167">
            <w:pPr>
              <w:pStyle w:val="Akapitzlist"/>
              <w:numPr>
                <w:ilvl w:val="0"/>
                <w:numId w:val="1"/>
              </w:numPr>
              <w:ind w:left="197" w:hanging="218"/>
              <w:jc w:val="both"/>
              <w:rPr>
                <w:iCs/>
                <w:color w:val="000000" w:themeColor="text1"/>
                <w:sz w:val="22"/>
                <w:szCs w:val="22"/>
              </w:rPr>
            </w:pPr>
            <w:r w:rsidRPr="00BD6C06">
              <w:rPr>
                <w:iCs/>
                <w:color w:val="000000" w:themeColor="text1"/>
                <w:sz w:val="22"/>
                <w:szCs w:val="22"/>
              </w:rPr>
              <w:t xml:space="preserve">student wykazuje dostateczny plus (3,5) stopień wiedzy, umiejętności lub kompetencji, gdy uzyskuje od 61 do 70% sumy punktów określających maksymalny poziom wiedzy lub umiejętności z danego przedmiotu (odpowiednio – jego części), </w:t>
            </w:r>
          </w:p>
          <w:p w14:paraId="3591D6E1" w14:textId="77777777" w:rsidR="00BF0167" w:rsidRPr="00BD6C06" w:rsidRDefault="00BF0167" w:rsidP="00BF0167">
            <w:pPr>
              <w:pStyle w:val="Akapitzlist"/>
              <w:numPr>
                <w:ilvl w:val="0"/>
                <w:numId w:val="1"/>
              </w:numPr>
              <w:ind w:left="197" w:hanging="218"/>
              <w:jc w:val="both"/>
              <w:rPr>
                <w:iCs/>
                <w:color w:val="000000" w:themeColor="text1"/>
                <w:sz w:val="22"/>
                <w:szCs w:val="22"/>
              </w:rPr>
            </w:pPr>
            <w:r w:rsidRPr="00BD6C06">
              <w:rPr>
                <w:iCs/>
                <w:color w:val="000000" w:themeColor="text1"/>
                <w:sz w:val="22"/>
                <w:szCs w:val="22"/>
              </w:rPr>
              <w:t xml:space="preserve">student wykazuje dobry stopień (4,0) wiedzy, umiejętności lub kompetencji, gdy uzyskuje od 71 do 80% sumy punktów określających maksymalny poziom wiedzy lub umiejętności z danego przedmiotu (odpowiednio – jego części), </w:t>
            </w:r>
          </w:p>
          <w:p w14:paraId="36ED5652" w14:textId="77777777" w:rsidR="00BF0167" w:rsidRPr="00BD6C06" w:rsidRDefault="00BF0167" w:rsidP="00BF0167">
            <w:pPr>
              <w:pStyle w:val="Akapitzlist"/>
              <w:numPr>
                <w:ilvl w:val="0"/>
                <w:numId w:val="1"/>
              </w:numPr>
              <w:ind w:left="197" w:hanging="218"/>
              <w:jc w:val="both"/>
              <w:rPr>
                <w:rFonts w:eastAsiaTheme="minorHAnsi"/>
                <w:iCs/>
                <w:color w:val="000000" w:themeColor="text1"/>
                <w:sz w:val="22"/>
                <w:szCs w:val="22"/>
              </w:rPr>
            </w:pPr>
            <w:r w:rsidRPr="00BD6C06">
              <w:rPr>
                <w:iCs/>
                <w:color w:val="000000" w:themeColor="text1"/>
                <w:sz w:val="22"/>
                <w:szCs w:val="22"/>
              </w:rPr>
              <w:lastRenderedPageBreak/>
              <w:t>student wykazuje plus dobry stopień (4,5) wiedzy, umiejętności lub kompetencji, gdy uzyskuje od 81 do 90% sumy punktów określających maksymalny poziom wiedzy lub umiejętności z danego przedmiotu (odpowiednio – jego części),</w:t>
            </w:r>
          </w:p>
          <w:p w14:paraId="4A1566CC" w14:textId="77777777" w:rsidR="00BF0167" w:rsidRPr="00BD6C06" w:rsidRDefault="00BF0167" w:rsidP="004C2D9E">
            <w:pPr>
              <w:jc w:val="both"/>
              <w:rPr>
                <w:color w:val="000000" w:themeColor="text1"/>
                <w:sz w:val="22"/>
                <w:szCs w:val="22"/>
              </w:rPr>
            </w:pPr>
            <w:r w:rsidRPr="00BD6C06">
              <w:rPr>
                <w:iCs/>
                <w:color w:val="000000" w:themeColor="text1"/>
                <w:sz w:val="22"/>
                <w:szCs w:val="22"/>
              </w:rPr>
              <w:t>student wykazuje bardzo dobry stopień (5,0) wiedzy, umiejętności lub kompetencji, gdy uzyskuje powyżej 91% sumy punktów określających maksymalny poziom wiedzy lub umiejętności z danego przedmiotu (odpowiednio – jego części).</w:t>
            </w:r>
          </w:p>
        </w:tc>
      </w:tr>
      <w:tr w:rsidR="00BD6C06" w:rsidRPr="00BD6C06" w14:paraId="66BF9584" w14:textId="77777777" w:rsidTr="004C2D9E">
        <w:tc>
          <w:tcPr>
            <w:tcW w:w="3942" w:type="dxa"/>
            <w:shd w:val="clear" w:color="auto" w:fill="auto"/>
            <w:vAlign w:val="center"/>
          </w:tcPr>
          <w:p w14:paraId="7ECB9BBC" w14:textId="77777777" w:rsidR="00BF0167" w:rsidRPr="00BD6C06" w:rsidRDefault="00BF0167" w:rsidP="004C2D9E">
            <w:pPr>
              <w:rPr>
                <w:color w:val="000000" w:themeColor="text1"/>
                <w:sz w:val="22"/>
                <w:szCs w:val="22"/>
              </w:rPr>
            </w:pPr>
            <w:r w:rsidRPr="00BD6C06">
              <w:rPr>
                <w:color w:val="000000" w:themeColor="text1"/>
                <w:sz w:val="22"/>
                <w:szCs w:val="22"/>
              </w:rPr>
              <w:lastRenderedPageBreak/>
              <w:t>Elementy i wagi mające wpływ na ocenę końcową</w:t>
            </w:r>
          </w:p>
          <w:p w14:paraId="642289BC" w14:textId="77777777" w:rsidR="00BF0167" w:rsidRPr="00BD6C06" w:rsidRDefault="00BF0167" w:rsidP="004C2D9E">
            <w:pPr>
              <w:rPr>
                <w:color w:val="000000" w:themeColor="text1"/>
                <w:sz w:val="22"/>
                <w:szCs w:val="22"/>
              </w:rPr>
            </w:pPr>
          </w:p>
          <w:p w14:paraId="1C0AD6AD" w14:textId="77777777" w:rsidR="00BF0167" w:rsidRPr="00BD6C06" w:rsidRDefault="00BF0167" w:rsidP="004C2D9E">
            <w:pPr>
              <w:rPr>
                <w:color w:val="000000" w:themeColor="text1"/>
                <w:sz w:val="22"/>
                <w:szCs w:val="22"/>
              </w:rPr>
            </w:pPr>
          </w:p>
        </w:tc>
        <w:tc>
          <w:tcPr>
            <w:tcW w:w="5344" w:type="dxa"/>
            <w:shd w:val="clear" w:color="auto" w:fill="auto"/>
            <w:vAlign w:val="center"/>
          </w:tcPr>
          <w:p w14:paraId="66DA7B78" w14:textId="77777777" w:rsidR="00BF0167" w:rsidRPr="00BD6C06" w:rsidRDefault="00BF0167" w:rsidP="004C2D9E">
            <w:pPr>
              <w:jc w:val="both"/>
              <w:rPr>
                <w:iCs/>
                <w:color w:val="000000" w:themeColor="text1"/>
                <w:sz w:val="22"/>
                <w:szCs w:val="22"/>
              </w:rPr>
            </w:pPr>
            <w:r w:rsidRPr="00BD6C06">
              <w:rPr>
                <w:iCs/>
                <w:color w:val="000000" w:themeColor="text1"/>
                <w:sz w:val="22"/>
                <w:szCs w:val="22"/>
              </w:rPr>
              <w:t>Na ocenę końcową ma wpływ średnia ocena z ćwiczeń (40%) i ocena z zaliczenia końcowego (60%). Warunki te są przedstawiane studentom i konsultowane z nimi na pierwszym wykładzie.</w:t>
            </w:r>
          </w:p>
        </w:tc>
      </w:tr>
      <w:tr w:rsidR="00BD6C06" w:rsidRPr="00BD6C06" w14:paraId="04AFB83E" w14:textId="77777777" w:rsidTr="004C2D9E">
        <w:trPr>
          <w:trHeight w:val="2324"/>
        </w:trPr>
        <w:tc>
          <w:tcPr>
            <w:tcW w:w="3942" w:type="dxa"/>
            <w:shd w:val="clear" w:color="auto" w:fill="auto"/>
            <w:vAlign w:val="center"/>
          </w:tcPr>
          <w:p w14:paraId="5ED7CA82" w14:textId="77777777" w:rsidR="00BF0167" w:rsidRPr="00BD6C06" w:rsidRDefault="00BF0167" w:rsidP="004C2D9E">
            <w:pPr>
              <w:jc w:val="both"/>
              <w:rPr>
                <w:color w:val="000000" w:themeColor="text1"/>
                <w:sz w:val="22"/>
                <w:szCs w:val="22"/>
              </w:rPr>
            </w:pPr>
            <w:r w:rsidRPr="00BD6C06">
              <w:rPr>
                <w:color w:val="000000" w:themeColor="text1"/>
                <w:sz w:val="22"/>
                <w:szCs w:val="22"/>
              </w:rPr>
              <w:t>Bilans punktów ECTS</w:t>
            </w:r>
          </w:p>
        </w:tc>
        <w:tc>
          <w:tcPr>
            <w:tcW w:w="5344" w:type="dxa"/>
            <w:shd w:val="clear" w:color="auto" w:fill="auto"/>
          </w:tcPr>
          <w:p w14:paraId="1780CA1A" w14:textId="77777777" w:rsidR="00BF0167" w:rsidRPr="00BD6C06" w:rsidRDefault="00BF0167" w:rsidP="004C2D9E">
            <w:pPr>
              <w:rPr>
                <w:iCs/>
                <w:color w:val="000000" w:themeColor="text1"/>
                <w:sz w:val="22"/>
                <w:szCs w:val="22"/>
              </w:rPr>
            </w:pPr>
            <w:r w:rsidRPr="00BD6C06">
              <w:rPr>
                <w:iCs/>
                <w:color w:val="000000" w:themeColor="text1"/>
                <w:sz w:val="22"/>
                <w:szCs w:val="22"/>
              </w:rPr>
              <w:t xml:space="preserve">Formy zajęć: </w:t>
            </w:r>
          </w:p>
          <w:p w14:paraId="42D5F800" w14:textId="77777777" w:rsidR="00BF0167" w:rsidRPr="00BD6C06" w:rsidRDefault="00BF0167" w:rsidP="004C2D9E">
            <w:pPr>
              <w:rPr>
                <w:iCs/>
                <w:color w:val="000000" w:themeColor="text1"/>
                <w:sz w:val="22"/>
                <w:szCs w:val="22"/>
              </w:rPr>
            </w:pPr>
            <w:r w:rsidRPr="00BD6C06">
              <w:rPr>
                <w:b/>
                <w:iCs/>
                <w:color w:val="000000" w:themeColor="text1"/>
                <w:sz w:val="22"/>
                <w:szCs w:val="22"/>
              </w:rPr>
              <w:t>Kontaktowe</w:t>
            </w:r>
          </w:p>
          <w:p w14:paraId="2597E674" w14:textId="77777777" w:rsidR="00BF0167" w:rsidRPr="00BD6C06" w:rsidRDefault="00BF0167" w:rsidP="00BF0167">
            <w:pPr>
              <w:pStyle w:val="Akapitzlist"/>
              <w:numPr>
                <w:ilvl w:val="0"/>
                <w:numId w:val="2"/>
              </w:numPr>
              <w:ind w:left="480"/>
              <w:rPr>
                <w:iCs/>
                <w:color w:val="000000" w:themeColor="text1"/>
                <w:sz w:val="22"/>
                <w:szCs w:val="22"/>
              </w:rPr>
            </w:pPr>
            <w:r w:rsidRPr="00BD6C06">
              <w:rPr>
                <w:iCs/>
                <w:color w:val="000000" w:themeColor="text1"/>
                <w:sz w:val="22"/>
                <w:szCs w:val="22"/>
              </w:rPr>
              <w:t xml:space="preserve">wykład (15 godz./0,6 ECTS), </w:t>
            </w:r>
          </w:p>
          <w:p w14:paraId="4F70AA6F" w14:textId="77777777" w:rsidR="00BF0167" w:rsidRPr="00BD6C06" w:rsidRDefault="00BF0167" w:rsidP="00BF0167">
            <w:pPr>
              <w:pStyle w:val="Akapitzlist"/>
              <w:numPr>
                <w:ilvl w:val="0"/>
                <w:numId w:val="2"/>
              </w:numPr>
              <w:ind w:left="480"/>
              <w:rPr>
                <w:iCs/>
                <w:color w:val="000000" w:themeColor="text1"/>
                <w:sz w:val="22"/>
                <w:szCs w:val="22"/>
              </w:rPr>
            </w:pPr>
            <w:r w:rsidRPr="00BD6C06">
              <w:rPr>
                <w:iCs/>
                <w:color w:val="000000" w:themeColor="text1"/>
                <w:sz w:val="22"/>
                <w:szCs w:val="22"/>
              </w:rPr>
              <w:t xml:space="preserve">ćwiczenia (15 godz./0,6 ECTS), </w:t>
            </w:r>
          </w:p>
          <w:p w14:paraId="30474A4E" w14:textId="77777777" w:rsidR="00BF0167" w:rsidRPr="00BD6C06" w:rsidRDefault="00BF0167" w:rsidP="00BF0167">
            <w:pPr>
              <w:pStyle w:val="Akapitzlist"/>
              <w:numPr>
                <w:ilvl w:val="0"/>
                <w:numId w:val="2"/>
              </w:numPr>
              <w:ind w:left="480"/>
              <w:rPr>
                <w:iCs/>
                <w:color w:val="000000" w:themeColor="text1"/>
                <w:sz w:val="22"/>
                <w:szCs w:val="22"/>
              </w:rPr>
            </w:pPr>
            <w:r w:rsidRPr="00BD6C06">
              <w:rPr>
                <w:iCs/>
                <w:color w:val="000000" w:themeColor="text1"/>
                <w:sz w:val="22"/>
                <w:szCs w:val="22"/>
              </w:rPr>
              <w:t xml:space="preserve">konsultacje (4 godz./0,16 ECTS), </w:t>
            </w:r>
          </w:p>
          <w:p w14:paraId="39FA4DFB" w14:textId="77777777" w:rsidR="00BF0167" w:rsidRPr="00BD6C06" w:rsidRDefault="00BF0167" w:rsidP="004C2D9E">
            <w:pPr>
              <w:ind w:left="120"/>
              <w:rPr>
                <w:iCs/>
                <w:color w:val="000000" w:themeColor="text1"/>
                <w:sz w:val="22"/>
                <w:szCs w:val="22"/>
              </w:rPr>
            </w:pPr>
            <w:r w:rsidRPr="00BD6C06">
              <w:rPr>
                <w:iCs/>
                <w:color w:val="000000" w:themeColor="text1"/>
                <w:sz w:val="22"/>
                <w:szCs w:val="22"/>
              </w:rPr>
              <w:t>Łącznie – 34 godz./1,36 ECTS</w:t>
            </w:r>
          </w:p>
          <w:p w14:paraId="528E6023" w14:textId="77777777" w:rsidR="00BF0167" w:rsidRPr="00BD6C06" w:rsidRDefault="00BF0167" w:rsidP="004C2D9E">
            <w:pPr>
              <w:rPr>
                <w:b/>
                <w:iCs/>
                <w:color w:val="000000" w:themeColor="text1"/>
                <w:sz w:val="22"/>
                <w:szCs w:val="22"/>
              </w:rPr>
            </w:pPr>
            <w:proofErr w:type="spellStart"/>
            <w:r w:rsidRPr="00BD6C06">
              <w:rPr>
                <w:b/>
                <w:iCs/>
                <w:color w:val="000000" w:themeColor="text1"/>
                <w:sz w:val="22"/>
                <w:szCs w:val="22"/>
              </w:rPr>
              <w:t>Niekontaktowe</w:t>
            </w:r>
            <w:proofErr w:type="spellEnd"/>
          </w:p>
          <w:p w14:paraId="3B0B0345" w14:textId="77777777" w:rsidR="00BF0167" w:rsidRPr="00BD6C06" w:rsidRDefault="00BF0167" w:rsidP="00BF0167">
            <w:pPr>
              <w:pStyle w:val="Akapitzlist"/>
              <w:numPr>
                <w:ilvl w:val="0"/>
                <w:numId w:val="3"/>
              </w:numPr>
              <w:ind w:left="480"/>
              <w:rPr>
                <w:iCs/>
                <w:color w:val="000000" w:themeColor="text1"/>
                <w:sz w:val="22"/>
                <w:szCs w:val="22"/>
              </w:rPr>
            </w:pPr>
            <w:r w:rsidRPr="00BD6C06">
              <w:rPr>
                <w:iCs/>
                <w:color w:val="000000" w:themeColor="text1"/>
                <w:sz w:val="22"/>
                <w:szCs w:val="22"/>
              </w:rPr>
              <w:t>przygotowanie do zajęć (15 godz./0,6 ECTS),</w:t>
            </w:r>
          </w:p>
          <w:p w14:paraId="30893EC4" w14:textId="77777777" w:rsidR="00BF0167" w:rsidRPr="00BD6C06" w:rsidRDefault="00BF0167" w:rsidP="00BF0167">
            <w:pPr>
              <w:pStyle w:val="Akapitzlist"/>
              <w:numPr>
                <w:ilvl w:val="0"/>
                <w:numId w:val="3"/>
              </w:numPr>
              <w:ind w:left="480"/>
              <w:rPr>
                <w:iCs/>
                <w:color w:val="000000" w:themeColor="text1"/>
                <w:sz w:val="22"/>
                <w:szCs w:val="22"/>
              </w:rPr>
            </w:pPr>
            <w:r w:rsidRPr="00BD6C06">
              <w:rPr>
                <w:iCs/>
                <w:color w:val="000000" w:themeColor="text1"/>
                <w:sz w:val="22"/>
                <w:szCs w:val="22"/>
              </w:rPr>
              <w:t>studiowanie literatury (15 godz./0,6 ECTS),</w:t>
            </w:r>
          </w:p>
          <w:p w14:paraId="1C39B0BC" w14:textId="77777777" w:rsidR="00BF0167" w:rsidRPr="00BD6C06" w:rsidRDefault="00BF0167" w:rsidP="00BF0167">
            <w:pPr>
              <w:pStyle w:val="Akapitzlist"/>
              <w:numPr>
                <w:ilvl w:val="0"/>
                <w:numId w:val="3"/>
              </w:numPr>
              <w:ind w:left="480"/>
              <w:rPr>
                <w:iCs/>
                <w:color w:val="000000" w:themeColor="text1"/>
                <w:sz w:val="22"/>
                <w:szCs w:val="22"/>
              </w:rPr>
            </w:pPr>
            <w:r w:rsidRPr="00BD6C06">
              <w:rPr>
                <w:iCs/>
                <w:color w:val="000000" w:themeColor="text1"/>
                <w:sz w:val="22"/>
                <w:szCs w:val="22"/>
              </w:rPr>
              <w:t>przygotowanie do zaliczenia końcowego (11 godz./0,28),</w:t>
            </w:r>
          </w:p>
          <w:p w14:paraId="6C3DD35E" w14:textId="77777777" w:rsidR="00BF0167" w:rsidRPr="00BD6C06" w:rsidRDefault="00BF0167" w:rsidP="004C2D9E">
            <w:pPr>
              <w:pStyle w:val="Akapitzlist"/>
              <w:ind w:left="480"/>
              <w:rPr>
                <w:iCs/>
                <w:color w:val="000000" w:themeColor="text1"/>
                <w:sz w:val="22"/>
                <w:szCs w:val="22"/>
              </w:rPr>
            </w:pPr>
          </w:p>
          <w:p w14:paraId="1AE2AA66" w14:textId="77777777" w:rsidR="00BF0167" w:rsidRPr="00BD6C06" w:rsidRDefault="00BF0167" w:rsidP="004C2D9E">
            <w:pPr>
              <w:jc w:val="both"/>
              <w:rPr>
                <w:iCs/>
                <w:color w:val="000000" w:themeColor="text1"/>
                <w:sz w:val="22"/>
                <w:szCs w:val="22"/>
              </w:rPr>
            </w:pPr>
            <w:r w:rsidRPr="00BD6C06">
              <w:rPr>
                <w:iCs/>
                <w:color w:val="000000" w:themeColor="text1"/>
                <w:sz w:val="22"/>
                <w:szCs w:val="22"/>
              </w:rPr>
              <w:t>Łącznie 41 godz./1,64 ECTS</w:t>
            </w:r>
          </w:p>
        </w:tc>
      </w:tr>
      <w:tr w:rsidR="00BF0167" w:rsidRPr="00BD6C06" w14:paraId="51B0E8BC" w14:textId="77777777" w:rsidTr="004C2D9E">
        <w:trPr>
          <w:trHeight w:val="718"/>
        </w:trPr>
        <w:tc>
          <w:tcPr>
            <w:tcW w:w="3942" w:type="dxa"/>
            <w:shd w:val="clear" w:color="auto" w:fill="auto"/>
            <w:vAlign w:val="center"/>
          </w:tcPr>
          <w:p w14:paraId="643BC3F1" w14:textId="77777777" w:rsidR="00BF0167" w:rsidRPr="00BD6C06" w:rsidRDefault="00BF0167" w:rsidP="004C2D9E">
            <w:pPr>
              <w:rPr>
                <w:color w:val="000000" w:themeColor="text1"/>
                <w:sz w:val="22"/>
                <w:szCs w:val="22"/>
              </w:rPr>
            </w:pPr>
            <w:r w:rsidRPr="00BD6C06">
              <w:rPr>
                <w:color w:val="000000" w:themeColor="text1"/>
                <w:sz w:val="22"/>
                <w:szCs w:val="22"/>
              </w:rPr>
              <w:t>Nakład pracy związany z zajęciami wymagającymi bezpośredniego udziału nauczyciela akademickiego</w:t>
            </w:r>
          </w:p>
        </w:tc>
        <w:tc>
          <w:tcPr>
            <w:tcW w:w="5344" w:type="dxa"/>
            <w:shd w:val="clear" w:color="auto" w:fill="auto"/>
            <w:vAlign w:val="center"/>
          </w:tcPr>
          <w:p w14:paraId="63D8CED6" w14:textId="5DDB56FC" w:rsidR="00BF0167" w:rsidRPr="00BD6C06" w:rsidRDefault="00BF0167" w:rsidP="004C2D9E">
            <w:pPr>
              <w:jc w:val="both"/>
              <w:rPr>
                <w:iCs/>
                <w:color w:val="000000" w:themeColor="text1"/>
                <w:sz w:val="22"/>
                <w:szCs w:val="22"/>
              </w:rPr>
            </w:pPr>
            <w:r w:rsidRPr="00BD6C06">
              <w:rPr>
                <w:iCs/>
                <w:color w:val="000000" w:themeColor="text1"/>
                <w:sz w:val="22"/>
                <w:szCs w:val="22"/>
              </w:rPr>
              <w:t>udział w wykładach – 15 godz.; w ćwiczeniach – 15 godz.; konsultacjach – 4 godz.</w:t>
            </w:r>
          </w:p>
          <w:p w14:paraId="0F83E33A" w14:textId="4C4A1690" w:rsidR="00BF0167" w:rsidRPr="00BD6C06" w:rsidRDefault="00BF0167" w:rsidP="004C2D9E">
            <w:pPr>
              <w:jc w:val="both"/>
              <w:rPr>
                <w:i/>
                <w:color w:val="000000" w:themeColor="text1"/>
                <w:sz w:val="22"/>
                <w:szCs w:val="22"/>
              </w:rPr>
            </w:pPr>
            <w:r w:rsidRPr="00BD6C06">
              <w:rPr>
                <w:iCs/>
                <w:color w:val="000000" w:themeColor="text1"/>
                <w:sz w:val="22"/>
                <w:szCs w:val="22"/>
              </w:rPr>
              <w:t>Razem: 34 godzin</w:t>
            </w:r>
          </w:p>
        </w:tc>
      </w:tr>
    </w:tbl>
    <w:p w14:paraId="5148243E" w14:textId="6AC80525" w:rsidR="00DC635E" w:rsidRPr="00BD6C06" w:rsidRDefault="00DC635E" w:rsidP="00DC635E">
      <w:pPr>
        <w:rPr>
          <w:color w:val="000000" w:themeColor="text1"/>
          <w:sz w:val="22"/>
          <w:szCs w:val="22"/>
        </w:rPr>
      </w:pPr>
    </w:p>
    <w:p w14:paraId="167A541B" w14:textId="6DF9466E" w:rsidR="00BF0167" w:rsidRPr="00BD6C06" w:rsidRDefault="00BF0167" w:rsidP="00DC635E">
      <w:pPr>
        <w:rPr>
          <w:color w:val="000000" w:themeColor="text1"/>
          <w:sz w:val="22"/>
          <w:szCs w:val="22"/>
        </w:rPr>
      </w:pPr>
    </w:p>
    <w:p w14:paraId="0F0FD3C3" w14:textId="77777777" w:rsidR="00BF0167" w:rsidRPr="00BD6C06" w:rsidRDefault="00BF0167" w:rsidP="00DC635E">
      <w:pPr>
        <w:rPr>
          <w:color w:val="000000" w:themeColor="text1"/>
          <w:sz w:val="22"/>
          <w:szCs w:val="22"/>
        </w:rPr>
      </w:pPr>
    </w:p>
    <w:p w14:paraId="57F067E0" w14:textId="3CCDCEA6" w:rsidR="00DC635E" w:rsidRPr="00BD6C06" w:rsidRDefault="00DC635E" w:rsidP="00DC635E">
      <w:pPr>
        <w:jc w:val="center"/>
        <w:rPr>
          <w:color w:val="000000" w:themeColor="text1"/>
          <w:sz w:val="22"/>
          <w:szCs w:val="22"/>
        </w:rPr>
      </w:pPr>
    </w:p>
    <w:p w14:paraId="3E7D7AB7" w14:textId="395604C6" w:rsidR="00DC635E" w:rsidRPr="00BD6C06" w:rsidRDefault="00DC635E" w:rsidP="00DC635E">
      <w:pPr>
        <w:jc w:val="center"/>
        <w:rPr>
          <w:color w:val="000000" w:themeColor="text1"/>
          <w:sz w:val="22"/>
          <w:szCs w:val="22"/>
        </w:rPr>
      </w:pPr>
    </w:p>
    <w:p w14:paraId="3401FD97" w14:textId="4B6A65A4" w:rsidR="00874570" w:rsidRPr="00BD6C06" w:rsidRDefault="00874570" w:rsidP="00DC635E">
      <w:pPr>
        <w:jc w:val="center"/>
        <w:rPr>
          <w:color w:val="000000" w:themeColor="text1"/>
          <w:sz w:val="22"/>
          <w:szCs w:val="22"/>
        </w:rPr>
      </w:pPr>
    </w:p>
    <w:p w14:paraId="4BCA31F9" w14:textId="26EBFECA" w:rsidR="00874570" w:rsidRPr="00BD6C06" w:rsidRDefault="00874570" w:rsidP="00DC635E">
      <w:pPr>
        <w:jc w:val="center"/>
        <w:rPr>
          <w:color w:val="000000" w:themeColor="text1"/>
          <w:sz w:val="22"/>
          <w:szCs w:val="22"/>
        </w:rPr>
      </w:pPr>
    </w:p>
    <w:p w14:paraId="469A6359" w14:textId="2BE2309D" w:rsidR="00874570" w:rsidRPr="00BD6C06" w:rsidRDefault="00874570" w:rsidP="00DC635E">
      <w:pPr>
        <w:jc w:val="center"/>
        <w:rPr>
          <w:color w:val="000000" w:themeColor="text1"/>
          <w:sz w:val="22"/>
          <w:szCs w:val="22"/>
        </w:rPr>
      </w:pPr>
    </w:p>
    <w:p w14:paraId="1F6FC45D" w14:textId="1DCCE8A6" w:rsidR="00874570" w:rsidRPr="00BD6C06" w:rsidRDefault="00874570" w:rsidP="00DC635E">
      <w:pPr>
        <w:jc w:val="center"/>
        <w:rPr>
          <w:color w:val="000000" w:themeColor="text1"/>
          <w:sz w:val="22"/>
          <w:szCs w:val="22"/>
        </w:rPr>
      </w:pPr>
    </w:p>
    <w:p w14:paraId="5905D902" w14:textId="5062FE1D" w:rsidR="00874570" w:rsidRPr="00BD6C06" w:rsidRDefault="00874570" w:rsidP="00DC635E">
      <w:pPr>
        <w:jc w:val="center"/>
        <w:rPr>
          <w:color w:val="000000" w:themeColor="text1"/>
          <w:sz w:val="22"/>
          <w:szCs w:val="22"/>
        </w:rPr>
      </w:pPr>
    </w:p>
    <w:p w14:paraId="00BB76F4" w14:textId="32CF2F01" w:rsidR="00874570" w:rsidRPr="00BD6C06" w:rsidRDefault="00874570" w:rsidP="00DC635E">
      <w:pPr>
        <w:jc w:val="center"/>
        <w:rPr>
          <w:color w:val="000000" w:themeColor="text1"/>
          <w:sz w:val="22"/>
          <w:szCs w:val="22"/>
        </w:rPr>
      </w:pPr>
    </w:p>
    <w:p w14:paraId="514B1454" w14:textId="4857AD20" w:rsidR="00874570" w:rsidRPr="00BD6C06" w:rsidRDefault="00874570" w:rsidP="00DC635E">
      <w:pPr>
        <w:jc w:val="center"/>
        <w:rPr>
          <w:color w:val="000000" w:themeColor="text1"/>
          <w:sz w:val="22"/>
          <w:szCs w:val="22"/>
        </w:rPr>
      </w:pPr>
    </w:p>
    <w:p w14:paraId="6699753F" w14:textId="2833DCD0" w:rsidR="00874570" w:rsidRPr="00BD6C06" w:rsidRDefault="00874570" w:rsidP="00DC635E">
      <w:pPr>
        <w:jc w:val="center"/>
        <w:rPr>
          <w:color w:val="000000" w:themeColor="text1"/>
          <w:sz w:val="22"/>
          <w:szCs w:val="22"/>
        </w:rPr>
      </w:pPr>
    </w:p>
    <w:p w14:paraId="68AAD2C1" w14:textId="7C6422FB" w:rsidR="00874570" w:rsidRPr="00BD6C06" w:rsidRDefault="00874570" w:rsidP="00DC635E">
      <w:pPr>
        <w:jc w:val="center"/>
        <w:rPr>
          <w:color w:val="000000" w:themeColor="text1"/>
          <w:sz w:val="22"/>
          <w:szCs w:val="22"/>
        </w:rPr>
      </w:pPr>
    </w:p>
    <w:p w14:paraId="289EF477" w14:textId="751547AD" w:rsidR="00874570" w:rsidRPr="00BD6C06" w:rsidRDefault="00874570" w:rsidP="00DC635E">
      <w:pPr>
        <w:jc w:val="center"/>
        <w:rPr>
          <w:color w:val="000000" w:themeColor="text1"/>
          <w:sz w:val="22"/>
          <w:szCs w:val="22"/>
        </w:rPr>
      </w:pPr>
    </w:p>
    <w:p w14:paraId="4C6BBEDE" w14:textId="5C8630C6" w:rsidR="00874570" w:rsidRPr="00BD6C06" w:rsidRDefault="00874570" w:rsidP="00DC635E">
      <w:pPr>
        <w:jc w:val="center"/>
        <w:rPr>
          <w:color w:val="000000" w:themeColor="text1"/>
          <w:sz w:val="22"/>
          <w:szCs w:val="22"/>
        </w:rPr>
      </w:pPr>
    </w:p>
    <w:p w14:paraId="230A0BE0" w14:textId="53765216" w:rsidR="00874570" w:rsidRPr="00BD6C06" w:rsidRDefault="00874570" w:rsidP="00DC635E">
      <w:pPr>
        <w:jc w:val="center"/>
        <w:rPr>
          <w:color w:val="000000" w:themeColor="text1"/>
          <w:sz w:val="22"/>
          <w:szCs w:val="22"/>
        </w:rPr>
      </w:pPr>
    </w:p>
    <w:p w14:paraId="7D37FB4B" w14:textId="67B05C43" w:rsidR="00874570" w:rsidRPr="00BD6C06" w:rsidRDefault="00874570" w:rsidP="00DC635E">
      <w:pPr>
        <w:jc w:val="center"/>
        <w:rPr>
          <w:color w:val="000000" w:themeColor="text1"/>
          <w:sz w:val="22"/>
          <w:szCs w:val="22"/>
        </w:rPr>
      </w:pPr>
    </w:p>
    <w:p w14:paraId="73D06575" w14:textId="1CD121A8" w:rsidR="00874570" w:rsidRPr="00BD6C06" w:rsidRDefault="00874570" w:rsidP="00DC635E">
      <w:pPr>
        <w:jc w:val="center"/>
        <w:rPr>
          <w:color w:val="000000" w:themeColor="text1"/>
          <w:sz w:val="22"/>
          <w:szCs w:val="22"/>
        </w:rPr>
      </w:pPr>
    </w:p>
    <w:p w14:paraId="1E04F017" w14:textId="3E7B75D3" w:rsidR="00874570" w:rsidRPr="00BD6C06" w:rsidRDefault="00874570" w:rsidP="00DC635E">
      <w:pPr>
        <w:jc w:val="center"/>
        <w:rPr>
          <w:color w:val="000000" w:themeColor="text1"/>
          <w:sz w:val="22"/>
          <w:szCs w:val="22"/>
        </w:rPr>
      </w:pPr>
    </w:p>
    <w:p w14:paraId="216406D5" w14:textId="1566D16E" w:rsidR="00874570" w:rsidRPr="00BD6C06" w:rsidRDefault="00874570" w:rsidP="00DC635E">
      <w:pPr>
        <w:jc w:val="center"/>
        <w:rPr>
          <w:color w:val="000000" w:themeColor="text1"/>
          <w:sz w:val="22"/>
          <w:szCs w:val="22"/>
        </w:rPr>
      </w:pPr>
    </w:p>
    <w:p w14:paraId="247D1758" w14:textId="6DF54F27" w:rsidR="00874570" w:rsidRPr="00BD6C06" w:rsidRDefault="00874570" w:rsidP="00DC635E">
      <w:pPr>
        <w:jc w:val="center"/>
        <w:rPr>
          <w:color w:val="000000" w:themeColor="text1"/>
          <w:sz w:val="22"/>
          <w:szCs w:val="22"/>
        </w:rPr>
      </w:pPr>
    </w:p>
    <w:p w14:paraId="76EA703E" w14:textId="1AE0FC14" w:rsidR="00874570" w:rsidRPr="00BD6C06" w:rsidRDefault="00874570" w:rsidP="00DC635E">
      <w:pPr>
        <w:jc w:val="center"/>
        <w:rPr>
          <w:color w:val="000000" w:themeColor="text1"/>
          <w:sz w:val="22"/>
          <w:szCs w:val="22"/>
        </w:rPr>
      </w:pPr>
    </w:p>
    <w:p w14:paraId="443340FD" w14:textId="77777777" w:rsidR="00874570" w:rsidRPr="00BD6C06" w:rsidRDefault="00874570" w:rsidP="00DC635E">
      <w:pPr>
        <w:jc w:val="center"/>
        <w:rPr>
          <w:color w:val="000000" w:themeColor="text1"/>
          <w:sz w:val="22"/>
          <w:szCs w:val="22"/>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42"/>
        <w:gridCol w:w="5267"/>
      </w:tblGrid>
      <w:tr w:rsidR="00BD6C06" w:rsidRPr="00BD6C06" w14:paraId="07CDA3FC" w14:textId="77777777" w:rsidTr="00B37B34">
        <w:tc>
          <w:tcPr>
            <w:tcW w:w="3942" w:type="dxa"/>
            <w:shd w:val="clear" w:color="auto" w:fill="auto"/>
            <w:vAlign w:val="center"/>
          </w:tcPr>
          <w:p w14:paraId="472311E1" w14:textId="77777777" w:rsidR="004F79ED" w:rsidRPr="00BD6C06" w:rsidRDefault="004F79ED" w:rsidP="006C09C9">
            <w:pPr>
              <w:rPr>
                <w:color w:val="000000" w:themeColor="text1"/>
                <w:sz w:val="22"/>
                <w:szCs w:val="22"/>
              </w:rPr>
            </w:pPr>
            <w:r w:rsidRPr="00BD6C06">
              <w:rPr>
                <w:color w:val="000000" w:themeColor="text1"/>
                <w:sz w:val="22"/>
                <w:szCs w:val="22"/>
              </w:rPr>
              <w:lastRenderedPageBreak/>
              <w:t xml:space="preserve">Nazwa kierunku studiów </w:t>
            </w:r>
          </w:p>
          <w:p w14:paraId="2771B5BD" w14:textId="77777777" w:rsidR="004F79ED" w:rsidRPr="00BD6C06" w:rsidRDefault="004F79ED" w:rsidP="006C09C9">
            <w:pPr>
              <w:rPr>
                <w:color w:val="000000" w:themeColor="text1"/>
                <w:sz w:val="22"/>
                <w:szCs w:val="22"/>
              </w:rPr>
            </w:pPr>
          </w:p>
        </w:tc>
        <w:tc>
          <w:tcPr>
            <w:tcW w:w="5267" w:type="dxa"/>
            <w:shd w:val="clear" w:color="auto" w:fill="auto"/>
            <w:vAlign w:val="center"/>
          </w:tcPr>
          <w:p w14:paraId="5055D4B2" w14:textId="77777777" w:rsidR="004F79ED" w:rsidRPr="00BD6C06" w:rsidRDefault="004F79ED" w:rsidP="006C09C9">
            <w:pPr>
              <w:rPr>
                <w:color w:val="000000" w:themeColor="text1"/>
                <w:sz w:val="22"/>
                <w:szCs w:val="22"/>
              </w:rPr>
            </w:pPr>
            <w:r w:rsidRPr="00BD6C06">
              <w:rPr>
                <w:color w:val="000000" w:themeColor="text1"/>
                <w:sz w:val="22"/>
                <w:szCs w:val="22"/>
              </w:rPr>
              <w:t>Kryminalistyka w biogospodarce</w:t>
            </w:r>
          </w:p>
        </w:tc>
      </w:tr>
      <w:tr w:rsidR="00BD6C06" w:rsidRPr="00BD6C06" w14:paraId="27133D23" w14:textId="77777777" w:rsidTr="00B37B34">
        <w:tc>
          <w:tcPr>
            <w:tcW w:w="3942" w:type="dxa"/>
            <w:shd w:val="clear" w:color="auto" w:fill="auto"/>
            <w:vAlign w:val="center"/>
          </w:tcPr>
          <w:p w14:paraId="77189C90" w14:textId="77777777" w:rsidR="004F79ED" w:rsidRPr="00BD6C06" w:rsidRDefault="004F79ED" w:rsidP="006C09C9">
            <w:pPr>
              <w:rPr>
                <w:color w:val="000000" w:themeColor="text1"/>
                <w:sz w:val="22"/>
                <w:szCs w:val="22"/>
              </w:rPr>
            </w:pPr>
            <w:r w:rsidRPr="00BD6C06">
              <w:rPr>
                <w:color w:val="000000" w:themeColor="text1"/>
                <w:sz w:val="22"/>
                <w:szCs w:val="22"/>
              </w:rPr>
              <w:t>Nazwa modułu, także nazwa w języku angielskim</w:t>
            </w:r>
          </w:p>
        </w:tc>
        <w:tc>
          <w:tcPr>
            <w:tcW w:w="5267" w:type="dxa"/>
            <w:shd w:val="clear" w:color="auto" w:fill="auto"/>
            <w:vAlign w:val="center"/>
          </w:tcPr>
          <w:p w14:paraId="063B2BFD" w14:textId="77777777" w:rsidR="004F79ED" w:rsidRPr="00BD6C06" w:rsidRDefault="004F79ED" w:rsidP="006C09C9">
            <w:pPr>
              <w:rPr>
                <w:color w:val="000000" w:themeColor="text1"/>
                <w:sz w:val="22"/>
                <w:szCs w:val="22"/>
              </w:rPr>
            </w:pPr>
            <w:r w:rsidRPr="00BD6C06">
              <w:rPr>
                <w:color w:val="000000" w:themeColor="text1"/>
                <w:sz w:val="22"/>
                <w:szCs w:val="22"/>
              </w:rPr>
              <w:t xml:space="preserve">Diagnostyka molekularna w kryminalistyce/ </w:t>
            </w:r>
            <w:proofErr w:type="spellStart"/>
            <w:r w:rsidRPr="00BD6C06">
              <w:rPr>
                <w:color w:val="000000" w:themeColor="text1"/>
                <w:sz w:val="22"/>
                <w:szCs w:val="22"/>
              </w:rPr>
              <w:t>Molecular</w:t>
            </w:r>
            <w:proofErr w:type="spellEnd"/>
            <w:r w:rsidRPr="00BD6C06">
              <w:rPr>
                <w:color w:val="000000" w:themeColor="text1"/>
                <w:sz w:val="22"/>
                <w:szCs w:val="22"/>
              </w:rPr>
              <w:t xml:space="preserve"> diagnostics in </w:t>
            </w:r>
            <w:proofErr w:type="spellStart"/>
            <w:r w:rsidRPr="00BD6C06">
              <w:rPr>
                <w:color w:val="000000" w:themeColor="text1"/>
                <w:sz w:val="22"/>
                <w:szCs w:val="22"/>
              </w:rPr>
              <w:t>forensics</w:t>
            </w:r>
            <w:proofErr w:type="spellEnd"/>
          </w:p>
        </w:tc>
      </w:tr>
      <w:tr w:rsidR="00BD6C06" w:rsidRPr="00BD6C06" w14:paraId="2B4EE390" w14:textId="77777777" w:rsidTr="00B37B34">
        <w:tc>
          <w:tcPr>
            <w:tcW w:w="3942" w:type="dxa"/>
            <w:shd w:val="clear" w:color="auto" w:fill="auto"/>
            <w:vAlign w:val="center"/>
          </w:tcPr>
          <w:p w14:paraId="281D3258" w14:textId="77777777" w:rsidR="004F79ED" w:rsidRPr="00BD6C06" w:rsidRDefault="004F79ED" w:rsidP="006C09C9">
            <w:pPr>
              <w:rPr>
                <w:color w:val="000000" w:themeColor="text1"/>
                <w:sz w:val="22"/>
                <w:szCs w:val="22"/>
              </w:rPr>
            </w:pPr>
            <w:r w:rsidRPr="00BD6C06">
              <w:rPr>
                <w:color w:val="000000" w:themeColor="text1"/>
                <w:sz w:val="22"/>
                <w:szCs w:val="22"/>
              </w:rPr>
              <w:t xml:space="preserve">Język wykładowy </w:t>
            </w:r>
          </w:p>
        </w:tc>
        <w:tc>
          <w:tcPr>
            <w:tcW w:w="5267" w:type="dxa"/>
            <w:shd w:val="clear" w:color="auto" w:fill="auto"/>
            <w:vAlign w:val="center"/>
          </w:tcPr>
          <w:p w14:paraId="03213084" w14:textId="77777777" w:rsidR="004F79ED" w:rsidRPr="00BD6C06" w:rsidRDefault="004F79ED" w:rsidP="006C09C9">
            <w:pPr>
              <w:rPr>
                <w:color w:val="000000" w:themeColor="text1"/>
                <w:sz w:val="22"/>
                <w:szCs w:val="22"/>
              </w:rPr>
            </w:pPr>
            <w:r w:rsidRPr="00BD6C06">
              <w:rPr>
                <w:color w:val="000000" w:themeColor="text1"/>
                <w:sz w:val="22"/>
                <w:szCs w:val="22"/>
              </w:rPr>
              <w:t>polski</w:t>
            </w:r>
          </w:p>
        </w:tc>
      </w:tr>
      <w:tr w:rsidR="00BD6C06" w:rsidRPr="00BD6C06" w14:paraId="337557C2" w14:textId="77777777" w:rsidTr="00B37B34">
        <w:tc>
          <w:tcPr>
            <w:tcW w:w="3942" w:type="dxa"/>
            <w:shd w:val="clear" w:color="auto" w:fill="auto"/>
            <w:vAlign w:val="center"/>
          </w:tcPr>
          <w:p w14:paraId="0C7CDA38" w14:textId="77777777" w:rsidR="004F79ED" w:rsidRPr="00BD6C06" w:rsidRDefault="004F79ED" w:rsidP="006C09C9">
            <w:pPr>
              <w:autoSpaceDE w:val="0"/>
              <w:autoSpaceDN w:val="0"/>
              <w:adjustRightInd w:val="0"/>
              <w:rPr>
                <w:color w:val="000000" w:themeColor="text1"/>
                <w:sz w:val="22"/>
                <w:szCs w:val="22"/>
              </w:rPr>
            </w:pPr>
            <w:r w:rsidRPr="00BD6C06">
              <w:rPr>
                <w:color w:val="000000" w:themeColor="text1"/>
                <w:sz w:val="22"/>
                <w:szCs w:val="22"/>
              </w:rPr>
              <w:t xml:space="preserve">Rodzaj modułu </w:t>
            </w:r>
          </w:p>
        </w:tc>
        <w:tc>
          <w:tcPr>
            <w:tcW w:w="5267" w:type="dxa"/>
            <w:shd w:val="clear" w:color="auto" w:fill="auto"/>
            <w:vAlign w:val="center"/>
          </w:tcPr>
          <w:p w14:paraId="2CCC44BA" w14:textId="77777777" w:rsidR="004F79ED" w:rsidRPr="00BD6C06" w:rsidRDefault="004F79ED" w:rsidP="006C09C9">
            <w:pPr>
              <w:rPr>
                <w:color w:val="000000" w:themeColor="text1"/>
                <w:sz w:val="22"/>
                <w:szCs w:val="22"/>
              </w:rPr>
            </w:pPr>
            <w:r w:rsidRPr="00BD6C06">
              <w:rPr>
                <w:color w:val="000000" w:themeColor="text1"/>
                <w:sz w:val="22"/>
                <w:szCs w:val="22"/>
              </w:rPr>
              <w:t>obowiązkowy</w:t>
            </w:r>
          </w:p>
        </w:tc>
      </w:tr>
      <w:tr w:rsidR="00BD6C06" w:rsidRPr="00BD6C06" w14:paraId="7556DC0C" w14:textId="77777777" w:rsidTr="00B37B34">
        <w:tc>
          <w:tcPr>
            <w:tcW w:w="3942" w:type="dxa"/>
            <w:shd w:val="clear" w:color="auto" w:fill="auto"/>
            <w:vAlign w:val="center"/>
          </w:tcPr>
          <w:p w14:paraId="37B46C31" w14:textId="77777777" w:rsidR="004F79ED" w:rsidRPr="00BD6C06" w:rsidRDefault="004F79ED" w:rsidP="006C09C9">
            <w:pPr>
              <w:rPr>
                <w:color w:val="000000" w:themeColor="text1"/>
                <w:sz w:val="22"/>
                <w:szCs w:val="22"/>
              </w:rPr>
            </w:pPr>
            <w:r w:rsidRPr="00BD6C06">
              <w:rPr>
                <w:color w:val="000000" w:themeColor="text1"/>
                <w:sz w:val="22"/>
                <w:szCs w:val="22"/>
              </w:rPr>
              <w:t>Poziom studiów</w:t>
            </w:r>
          </w:p>
        </w:tc>
        <w:tc>
          <w:tcPr>
            <w:tcW w:w="5267" w:type="dxa"/>
            <w:shd w:val="clear" w:color="auto" w:fill="auto"/>
            <w:vAlign w:val="center"/>
          </w:tcPr>
          <w:p w14:paraId="1FA76EEA" w14:textId="77777777" w:rsidR="004F79ED" w:rsidRPr="00BD6C06" w:rsidRDefault="004F79ED" w:rsidP="006C09C9">
            <w:pPr>
              <w:rPr>
                <w:color w:val="000000" w:themeColor="text1"/>
                <w:sz w:val="22"/>
                <w:szCs w:val="22"/>
              </w:rPr>
            </w:pPr>
            <w:r w:rsidRPr="00BD6C06">
              <w:rPr>
                <w:color w:val="000000" w:themeColor="text1"/>
                <w:sz w:val="22"/>
                <w:szCs w:val="22"/>
              </w:rPr>
              <w:t>pierwszego stopnia</w:t>
            </w:r>
          </w:p>
        </w:tc>
      </w:tr>
      <w:tr w:rsidR="00BD6C06" w:rsidRPr="00BD6C06" w14:paraId="2C55DA9B" w14:textId="77777777" w:rsidTr="00B37B34">
        <w:tc>
          <w:tcPr>
            <w:tcW w:w="3942" w:type="dxa"/>
            <w:shd w:val="clear" w:color="auto" w:fill="auto"/>
            <w:vAlign w:val="center"/>
          </w:tcPr>
          <w:p w14:paraId="2044BEC8" w14:textId="77777777" w:rsidR="004F79ED" w:rsidRPr="00BD6C06" w:rsidRDefault="004F79ED" w:rsidP="006C09C9">
            <w:pPr>
              <w:rPr>
                <w:color w:val="000000" w:themeColor="text1"/>
                <w:sz w:val="22"/>
                <w:szCs w:val="22"/>
              </w:rPr>
            </w:pPr>
            <w:r w:rsidRPr="00BD6C06">
              <w:rPr>
                <w:color w:val="000000" w:themeColor="text1"/>
                <w:sz w:val="22"/>
                <w:szCs w:val="22"/>
              </w:rPr>
              <w:t>Forma studiów</w:t>
            </w:r>
          </w:p>
        </w:tc>
        <w:tc>
          <w:tcPr>
            <w:tcW w:w="5267" w:type="dxa"/>
            <w:shd w:val="clear" w:color="auto" w:fill="auto"/>
            <w:vAlign w:val="center"/>
          </w:tcPr>
          <w:p w14:paraId="0857D367" w14:textId="77777777" w:rsidR="004F79ED" w:rsidRPr="00BD6C06" w:rsidRDefault="004F79ED" w:rsidP="006C09C9">
            <w:pPr>
              <w:rPr>
                <w:color w:val="000000" w:themeColor="text1"/>
                <w:sz w:val="22"/>
                <w:szCs w:val="22"/>
              </w:rPr>
            </w:pPr>
            <w:r w:rsidRPr="00BD6C06">
              <w:rPr>
                <w:color w:val="000000" w:themeColor="text1"/>
                <w:sz w:val="22"/>
                <w:szCs w:val="22"/>
              </w:rPr>
              <w:t>stacjonarne</w:t>
            </w:r>
          </w:p>
        </w:tc>
      </w:tr>
      <w:tr w:rsidR="00BD6C06" w:rsidRPr="00BD6C06" w14:paraId="3CCDF24A" w14:textId="77777777" w:rsidTr="00B37B34">
        <w:tc>
          <w:tcPr>
            <w:tcW w:w="3942" w:type="dxa"/>
            <w:shd w:val="clear" w:color="auto" w:fill="auto"/>
            <w:vAlign w:val="center"/>
          </w:tcPr>
          <w:p w14:paraId="74B02B05" w14:textId="77777777" w:rsidR="004F79ED" w:rsidRPr="00BD6C06" w:rsidRDefault="004F79ED" w:rsidP="006C09C9">
            <w:pPr>
              <w:rPr>
                <w:color w:val="000000" w:themeColor="text1"/>
                <w:sz w:val="22"/>
                <w:szCs w:val="22"/>
              </w:rPr>
            </w:pPr>
            <w:r w:rsidRPr="00BD6C06">
              <w:rPr>
                <w:color w:val="000000" w:themeColor="text1"/>
                <w:sz w:val="22"/>
                <w:szCs w:val="22"/>
              </w:rPr>
              <w:t>Rok studiów dla kierunku</w:t>
            </w:r>
          </w:p>
        </w:tc>
        <w:tc>
          <w:tcPr>
            <w:tcW w:w="5267" w:type="dxa"/>
            <w:shd w:val="clear" w:color="auto" w:fill="auto"/>
            <w:vAlign w:val="center"/>
          </w:tcPr>
          <w:p w14:paraId="256F604B" w14:textId="77777777" w:rsidR="004F79ED" w:rsidRPr="00BD6C06" w:rsidRDefault="004F79ED" w:rsidP="006C09C9">
            <w:pPr>
              <w:rPr>
                <w:color w:val="000000" w:themeColor="text1"/>
                <w:sz w:val="22"/>
                <w:szCs w:val="22"/>
              </w:rPr>
            </w:pPr>
            <w:r w:rsidRPr="00BD6C06">
              <w:rPr>
                <w:color w:val="000000" w:themeColor="text1"/>
                <w:sz w:val="22"/>
                <w:szCs w:val="22"/>
              </w:rPr>
              <w:t>III</w:t>
            </w:r>
          </w:p>
        </w:tc>
      </w:tr>
      <w:tr w:rsidR="00BD6C06" w:rsidRPr="00BD6C06" w14:paraId="4B4A320D" w14:textId="77777777" w:rsidTr="00B37B34">
        <w:tc>
          <w:tcPr>
            <w:tcW w:w="3942" w:type="dxa"/>
            <w:shd w:val="clear" w:color="auto" w:fill="auto"/>
            <w:vAlign w:val="center"/>
          </w:tcPr>
          <w:p w14:paraId="43D4E0F1" w14:textId="77777777" w:rsidR="004F79ED" w:rsidRPr="00BD6C06" w:rsidRDefault="004F79ED" w:rsidP="006C09C9">
            <w:pPr>
              <w:rPr>
                <w:color w:val="000000" w:themeColor="text1"/>
                <w:sz w:val="22"/>
                <w:szCs w:val="22"/>
              </w:rPr>
            </w:pPr>
            <w:r w:rsidRPr="00BD6C06">
              <w:rPr>
                <w:color w:val="000000" w:themeColor="text1"/>
                <w:sz w:val="22"/>
                <w:szCs w:val="22"/>
              </w:rPr>
              <w:t>Semestr dla kierunku</w:t>
            </w:r>
          </w:p>
        </w:tc>
        <w:tc>
          <w:tcPr>
            <w:tcW w:w="5267" w:type="dxa"/>
            <w:shd w:val="clear" w:color="auto" w:fill="auto"/>
            <w:vAlign w:val="center"/>
          </w:tcPr>
          <w:p w14:paraId="58C65225" w14:textId="77777777" w:rsidR="004F79ED" w:rsidRPr="00BD6C06" w:rsidRDefault="004F79ED" w:rsidP="006C09C9">
            <w:pPr>
              <w:rPr>
                <w:color w:val="000000" w:themeColor="text1"/>
                <w:sz w:val="22"/>
                <w:szCs w:val="22"/>
              </w:rPr>
            </w:pPr>
            <w:r w:rsidRPr="00BD6C06">
              <w:rPr>
                <w:color w:val="000000" w:themeColor="text1"/>
                <w:sz w:val="22"/>
                <w:szCs w:val="22"/>
              </w:rPr>
              <w:t>5</w:t>
            </w:r>
          </w:p>
        </w:tc>
      </w:tr>
      <w:tr w:rsidR="00BD6C06" w:rsidRPr="00BD6C06" w14:paraId="15EFFFA9" w14:textId="77777777" w:rsidTr="00B37B34">
        <w:tc>
          <w:tcPr>
            <w:tcW w:w="3942" w:type="dxa"/>
            <w:shd w:val="clear" w:color="auto" w:fill="auto"/>
            <w:vAlign w:val="center"/>
          </w:tcPr>
          <w:p w14:paraId="786F0A0A" w14:textId="77777777" w:rsidR="004F79ED" w:rsidRPr="00BD6C06" w:rsidRDefault="004F79ED" w:rsidP="006C09C9">
            <w:pPr>
              <w:autoSpaceDE w:val="0"/>
              <w:autoSpaceDN w:val="0"/>
              <w:adjustRightInd w:val="0"/>
              <w:rPr>
                <w:color w:val="000000" w:themeColor="text1"/>
                <w:sz w:val="22"/>
                <w:szCs w:val="22"/>
              </w:rPr>
            </w:pPr>
            <w:r w:rsidRPr="00BD6C06">
              <w:rPr>
                <w:color w:val="000000" w:themeColor="text1"/>
                <w:sz w:val="22"/>
                <w:szCs w:val="22"/>
              </w:rPr>
              <w:t>Liczba punktów ECTS z podziałem na kontaktowe/</w:t>
            </w:r>
            <w:proofErr w:type="spellStart"/>
            <w:r w:rsidRPr="00BD6C06">
              <w:rPr>
                <w:color w:val="000000" w:themeColor="text1"/>
                <w:sz w:val="22"/>
                <w:szCs w:val="22"/>
              </w:rPr>
              <w:t>niekontaktowe</w:t>
            </w:r>
            <w:proofErr w:type="spellEnd"/>
          </w:p>
        </w:tc>
        <w:tc>
          <w:tcPr>
            <w:tcW w:w="5267" w:type="dxa"/>
            <w:shd w:val="clear" w:color="auto" w:fill="auto"/>
            <w:vAlign w:val="center"/>
          </w:tcPr>
          <w:p w14:paraId="56E1225C" w14:textId="5FF39566" w:rsidR="004F79ED" w:rsidRPr="00BD6C06" w:rsidRDefault="004F79ED" w:rsidP="006C09C9">
            <w:pPr>
              <w:rPr>
                <w:color w:val="000000" w:themeColor="text1"/>
                <w:sz w:val="22"/>
                <w:szCs w:val="22"/>
              </w:rPr>
            </w:pPr>
            <w:r w:rsidRPr="00BD6C06">
              <w:rPr>
                <w:color w:val="000000" w:themeColor="text1"/>
                <w:sz w:val="22"/>
                <w:szCs w:val="22"/>
              </w:rPr>
              <w:t>7 (2,</w:t>
            </w:r>
            <w:r w:rsidR="00BF0167" w:rsidRPr="00BD6C06">
              <w:rPr>
                <w:color w:val="000000" w:themeColor="text1"/>
                <w:sz w:val="22"/>
                <w:szCs w:val="22"/>
              </w:rPr>
              <w:t>76</w:t>
            </w:r>
            <w:r w:rsidRPr="00BD6C06">
              <w:rPr>
                <w:color w:val="000000" w:themeColor="text1"/>
                <w:sz w:val="22"/>
                <w:szCs w:val="22"/>
              </w:rPr>
              <w:t>/4,2</w:t>
            </w:r>
            <w:r w:rsidR="00BF0167" w:rsidRPr="00BD6C06">
              <w:rPr>
                <w:color w:val="000000" w:themeColor="text1"/>
                <w:sz w:val="22"/>
                <w:szCs w:val="22"/>
              </w:rPr>
              <w:t>4</w:t>
            </w:r>
            <w:r w:rsidRPr="00BD6C06">
              <w:rPr>
                <w:color w:val="000000" w:themeColor="text1"/>
                <w:sz w:val="22"/>
                <w:szCs w:val="22"/>
              </w:rPr>
              <w:t>)</w:t>
            </w:r>
          </w:p>
        </w:tc>
      </w:tr>
      <w:tr w:rsidR="00BD6C06" w:rsidRPr="00BD6C06" w14:paraId="0D7C8C67" w14:textId="77777777" w:rsidTr="00B37B34">
        <w:tc>
          <w:tcPr>
            <w:tcW w:w="3942" w:type="dxa"/>
            <w:shd w:val="clear" w:color="auto" w:fill="auto"/>
            <w:vAlign w:val="center"/>
          </w:tcPr>
          <w:p w14:paraId="332FC0E0" w14:textId="77777777" w:rsidR="004F79ED" w:rsidRPr="00BD6C06" w:rsidRDefault="004F79ED" w:rsidP="006C09C9">
            <w:pPr>
              <w:autoSpaceDE w:val="0"/>
              <w:autoSpaceDN w:val="0"/>
              <w:adjustRightInd w:val="0"/>
              <w:rPr>
                <w:color w:val="000000" w:themeColor="text1"/>
                <w:sz w:val="22"/>
                <w:szCs w:val="22"/>
              </w:rPr>
            </w:pPr>
            <w:r w:rsidRPr="00BD6C06">
              <w:rPr>
                <w:color w:val="000000" w:themeColor="text1"/>
                <w:sz w:val="22"/>
                <w:szCs w:val="22"/>
              </w:rPr>
              <w:t>Tytuł naukowy/stopień naukowy, imię i nazwisko osoby odpowiedzialnej za moduł</w:t>
            </w:r>
          </w:p>
        </w:tc>
        <w:tc>
          <w:tcPr>
            <w:tcW w:w="5267" w:type="dxa"/>
            <w:shd w:val="clear" w:color="auto" w:fill="auto"/>
            <w:vAlign w:val="center"/>
          </w:tcPr>
          <w:p w14:paraId="4A0719FB" w14:textId="77777777" w:rsidR="004F79ED" w:rsidRPr="00BD6C06" w:rsidRDefault="004F79ED" w:rsidP="006C09C9">
            <w:pPr>
              <w:rPr>
                <w:color w:val="000000" w:themeColor="text1"/>
                <w:sz w:val="22"/>
                <w:szCs w:val="22"/>
              </w:rPr>
            </w:pPr>
            <w:r w:rsidRPr="00BD6C06">
              <w:rPr>
                <w:color w:val="000000" w:themeColor="text1"/>
                <w:sz w:val="22"/>
                <w:szCs w:val="22"/>
              </w:rPr>
              <w:t>Prof. dr hab. Brygida Ślaska</w:t>
            </w:r>
          </w:p>
        </w:tc>
      </w:tr>
      <w:tr w:rsidR="00BD6C06" w:rsidRPr="00BD6C06" w14:paraId="7442FE2E" w14:textId="77777777" w:rsidTr="00B37B34">
        <w:tc>
          <w:tcPr>
            <w:tcW w:w="3942" w:type="dxa"/>
            <w:shd w:val="clear" w:color="auto" w:fill="auto"/>
            <w:vAlign w:val="center"/>
          </w:tcPr>
          <w:p w14:paraId="7E22F334" w14:textId="77777777" w:rsidR="004F79ED" w:rsidRPr="00BD6C06" w:rsidRDefault="004F79ED" w:rsidP="006C09C9">
            <w:pPr>
              <w:rPr>
                <w:color w:val="000000" w:themeColor="text1"/>
                <w:sz w:val="22"/>
                <w:szCs w:val="22"/>
              </w:rPr>
            </w:pPr>
            <w:r w:rsidRPr="00BD6C06">
              <w:rPr>
                <w:color w:val="000000" w:themeColor="text1"/>
                <w:sz w:val="22"/>
                <w:szCs w:val="22"/>
              </w:rPr>
              <w:t>Jednostka oferująca moduł</w:t>
            </w:r>
          </w:p>
          <w:p w14:paraId="1DD8FD0A" w14:textId="77777777" w:rsidR="004F79ED" w:rsidRPr="00BD6C06" w:rsidRDefault="004F79ED" w:rsidP="006C09C9">
            <w:pPr>
              <w:rPr>
                <w:color w:val="000000" w:themeColor="text1"/>
                <w:sz w:val="22"/>
                <w:szCs w:val="22"/>
              </w:rPr>
            </w:pPr>
          </w:p>
        </w:tc>
        <w:tc>
          <w:tcPr>
            <w:tcW w:w="5267" w:type="dxa"/>
            <w:shd w:val="clear" w:color="auto" w:fill="auto"/>
            <w:vAlign w:val="center"/>
          </w:tcPr>
          <w:p w14:paraId="287038E2" w14:textId="77777777" w:rsidR="004F79ED" w:rsidRPr="00BD6C06" w:rsidRDefault="004F79ED" w:rsidP="006C09C9">
            <w:pPr>
              <w:rPr>
                <w:color w:val="000000" w:themeColor="text1"/>
                <w:sz w:val="22"/>
                <w:szCs w:val="22"/>
              </w:rPr>
            </w:pPr>
            <w:r w:rsidRPr="00BD6C06">
              <w:rPr>
                <w:color w:val="000000" w:themeColor="text1"/>
                <w:sz w:val="22"/>
                <w:szCs w:val="22"/>
              </w:rPr>
              <w:t>Instytut Biologicznych Podstaw Produkcji Zwierzęcej</w:t>
            </w:r>
          </w:p>
        </w:tc>
      </w:tr>
      <w:tr w:rsidR="00BD6C06" w:rsidRPr="00BD6C06" w14:paraId="607D50E4" w14:textId="77777777" w:rsidTr="00B37B34">
        <w:tc>
          <w:tcPr>
            <w:tcW w:w="3942" w:type="dxa"/>
            <w:shd w:val="clear" w:color="auto" w:fill="auto"/>
            <w:vAlign w:val="center"/>
          </w:tcPr>
          <w:p w14:paraId="491E20DF" w14:textId="77777777" w:rsidR="004F79ED" w:rsidRPr="00BD6C06" w:rsidRDefault="004F79ED" w:rsidP="006C09C9">
            <w:pPr>
              <w:rPr>
                <w:color w:val="000000" w:themeColor="text1"/>
                <w:sz w:val="22"/>
                <w:szCs w:val="22"/>
              </w:rPr>
            </w:pPr>
            <w:r w:rsidRPr="00BD6C06">
              <w:rPr>
                <w:color w:val="000000" w:themeColor="text1"/>
                <w:sz w:val="22"/>
                <w:szCs w:val="22"/>
              </w:rPr>
              <w:t>Cel modułu</w:t>
            </w:r>
          </w:p>
          <w:p w14:paraId="23DFF616" w14:textId="77777777" w:rsidR="004F79ED" w:rsidRPr="00BD6C06" w:rsidRDefault="004F79ED" w:rsidP="006C09C9">
            <w:pPr>
              <w:rPr>
                <w:color w:val="000000" w:themeColor="text1"/>
                <w:sz w:val="22"/>
                <w:szCs w:val="22"/>
              </w:rPr>
            </w:pPr>
          </w:p>
        </w:tc>
        <w:tc>
          <w:tcPr>
            <w:tcW w:w="5267" w:type="dxa"/>
            <w:shd w:val="clear" w:color="auto" w:fill="auto"/>
            <w:vAlign w:val="center"/>
          </w:tcPr>
          <w:p w14:paraId="61F0731F" w14:textId="77777777" w:rsidR="004F79ED" w:rsidRPr="00BD6C06" w:rsidRDefault="004F79ED" w:rsidP="006C09C9">
            <w:pPr>
              <w:autoSpaceDE w:val="0"/>
              <w:autoSpaceDN w:val="0"/>
              <w:adjustRightInd w:val="0"/>
              <w:rPr>
                <w:color w:val="000000" w:themeColor="text1"/>
                <w:sz w:val="22"/>
                <w:szCs w:val="22"/>
              </w:rPr>
            </w:pPr>
            <w:r w:rsidRPr="00BD6C06">
              <w:rPr>
                <w:color w:val="000000" w:themeColor="text1"/>
                <w:sz w:val="22"/>
                <w:szCs w:val="22"/>
              </w:rPr>
              <w:t>Zapoznanie studentów z zastosowaniem wybranych technik diagnostyki molekularnej w aspekcie badań kryminalistyczno-sądowych, ekologii molekularnej i archeologii molekularnej oraz chorób genetycznych, jak również z kierunkami badań oraz z praktycznym wykorzystaniem osiągnięć z zakresu diagnostyki molekularnej.</w:t>
            </w:r>
          </w:p>
        </w:tc>
      </w:tr>
      <w:tr w:rsidR="00BD6C06" w:rsidRPr="00BD6C06" w14:paraId="71BF074E" w14:textId="77777777" w:rsidTr="00B37B34">
        <w:trPr>
          <w:trHeight w:val="236"/>
        </w:trPr>
        <w:tc>
          <w:tcPr>
            <w:tcW w:w="3942" w:type="dxa"/>
            <w:vMerge w:val="restart"/>
            <w:shd w:val="clear" w:color="auto" w:fill="auto"/>
            <w:vAlign w:val="center"/>
          </w:tcPr>
          <w:p w14:paraId="4295127F" w14:textId="77777777" w:rsidR="004F79ED" w:rsidRPr="00BD6C06" w:rsidRDefault="004F79ED" w:rsidP="006C09C9">
            <w:pPr>
              <w:jc w:val="both"/>
              <w:rPr>
                <w:color w:val="000000" w:themeColor="text1"/>
                <w:sz w:val="22"/>
                <w:szCs w:val="22"/>
              </w:rPr>
            </w:pPr>
            <w:r w:rsidRPr="00BD6C06">
              <w:rPr>
                <w:color w:val="000000" w:themeColor="text1"/>
                <w:sz w:val="22"/>
                <w:szCs w:val="22"/>
              </w:rPr>
              <w:t>Efekty uczenia się dla modułu to opis zasobu wiedzy, umiejętności i kompetencji społecznych, które student osiągnie po zrealizowaniu zajęć.</w:t>
            </w:r>
          </w:p>
        </w:tc>
        <w:tc>
          <w:tcPr>
            <w:tcW w:w="5267" w:type="dxa"/>
            <w:shd w:val="clear" w:color="auto" w:fill="auto"/>
            <w:vAlign w:val="center"/>
          </w:tcPr>
          <w:p w14:paraId="6BF3598B" w14:textId="77777777" w:rsidR="004F79ED" w:rsidRPr="00BD6C06" w:rsidRDefault="004F79ED" w:rsidP="006C09C9">
            <w:pPr>
              <w:rPr>
                <w:color w:val="000000" w:themeColor="text1"/>
                <w:sz w:val="22"/>
                <w:szCs w:val="22"/>
              </w:rPr>
            </w:pPr>
            <w:r w:rsidRPr="00BD6C06">
              <w:rPr>
                <w:color w:val="000000" w:themeColor="text1"/>
                <w:sz w:val="22"/>
                <w:szCs w:val="22"/>
              </w:rPr>
              <w:t xml:space="preserve">Wiedza: </w:t>
            </w:r>
          </w:p>
        </w:tc>
      </w:tr>
      <w:tr w:rsidR="00BD6C06" w:rsidRPr="00BD6C06" w14:paraId="4034F6E6" w14:textId="77777777" w:rsidTr="00B37B34">
        <w:trPr>
          <w:trHeight w:val="233"/>
        </w:trPr>
        <w:tc>
          <w:tcPr>
            <w:tcW w:w="3942" w:type="dxa"/>
            <w:vMerge/>
            <w:shd w:val="clear" w:color="auto" w:fill="auto"/>
            <w:vAlign w:val="center"/>
          </w:tcPr>
          <w:p w14:paraId="4888250F" w14:textId="77777777" w:rsidR="004F79ED" w:rsidRPr="00BD6C06" w:rsidRDefault="004F79ED" w:rsidP="006C09C9">
            <w:pPr>
              <w:rPr>
                <w:color w:val="000000" w:themeColor="text1"/>
                <w:sz w:val="22"/>
                <w:szCs w:val="22"/>
              </w:rPr>
            </w:pPr>
          </w:p>
        </w:tc>
        <w:tc>
          <w:tcPr>
            <w:tcW w:w="5267" w:type="dxa"/>
            <w:shd w:val="clear" w:color="auto" w:fill="auto"/>
            <w:vAlign w:val="center"/>
          </w:tcPr>
          <w:p w14:paraId="2A0295AE" w14:textId="77777777" w:rsidR="004F79ED" w:rsidRPr="00BD6C06" w:rsidRDefault="004F79ED" w:rsidP="006C09C9">
            <w:pPr>
              <w:rPr>
                <w:color w:val="000000" w:themeColor="text1"/>
                <w:sz w:val="22"/>
                <w:szCs w:val="22"/>
              </w:rPr>
            </w:pPr>
            <w:r w:rsidRPr="00BD6C06">
              <w:rPr>
                <w:color w:val="000000" w:themeColor="text1"/>
                <w:sz w:val="22"/>
                <w:szCs w:val="22"/>
              </w:rPr>
              <w:t>W1. Absolwent zna i rozumie temat praktycznego wykorzystania markerów genetycznych w aspekcie badań kryminalistyczno-sądowych, ekologii i archeologii molekularnej oraz chorób genetycznych.</w:t>
            </w:r>
          </w:p>
        </w:tc>
      </w:tr>
      <w:tr w:rsidR="00BD6C06" w:rsidRPr="00BD6C06" w14:paraId="3FCADB33" w14:textId="77777777" w:rsidTr="00B37B34">
        <w:trPr>
          <w:trHeight w:val="233"/>
        </w:trPr>
        <w:tc>
          <w:tcPr>
            <w:tcW w:w="3942" w:type="dxa"/>
            <w:vMerge/>
            <w:shd w:val="clear" w:color="auto" w:fill="auto"/>
            <w:vAlign w:val="center"/>
          </w:tcPr>
          <w:p w14:paraId="4AF0A25B" w14:textId="77777777" w:rsidR="004F79ED" w:rsidRPr="00BD6C06" w:rsidRDefault="004F79ED" w:rsidP="006C09C9">
            <w:pPr>
              <w:rPr>
                <w:color w:val="000000" w:themeColor="text1"/>
                <w:sz w:val="22"/>
                <w:szCs w:val="22"/>
              </w:rPr>
            </w:pPr>
          </w:p>
        </w:tc>
        <w:tc>
          <w:tcPr>
            <w:tcW w:w="5267" w:type="dxa"/>
            <w:shd w:val="clear" w:color="auto" w:fill="auto"/>
            <w:vAlign w:val="center"/>
          </w:tcPr>
          <w:p w14:paraId="0C915DDF" w14:textId="77777777" w:rsidR="004F79ED" w:rsidRPr="00BD6C06" w:rsidRDefault="004F79ED" w:rsidP="006C09C9">
            <w:pPr>
              <w:rPr>
                <w:color w:val="000000" w:themeColor="text1"/>
                <w:sz w:val="22"/>
                <w:szCs w:val="22"/>
              </w:rPr>
            </w:pPr>
            <w:r w:rsidRPr="00BD6C06">
              <w:rPr>
                <w:color w:val="000000" w:themeColor="text1"/>
                <w:sz w:val="22"/>
                <w:szCs w:val="22"/>
              </w:rPr>
              <w:t>W2. Absolwent ma wiedzę na temat wybranych metod i technik diagnostyki molekularnej.</w:t>
            </w:r>
          </w:p>
        </w:tc>
      </w:tr>
      <w:tr w:rsidR="00BD6C06" w:rsidRPr="00BD6C06" w14:paraId="252107CA" w14:textId="77777777" w:rsidTr="00B37B34">
        <w:trPr>
          <w:trHeight w:val="233"/>
        </w:trPr>
        <w:tc>
          <w:tcPr>
            <w:tcW w:w="3942" w:type="dxa"/>
            <w:vMerge/>
            <w:shd w:val="clear" w:color="auto" w:fill="auto"/>
            <w:vAlign w:val="center"/>
          </w:tcPr>
          <w:p w14:paraId="64480D4A" w14:textId="77777777" w:rsidR="004F79ED" w:rsidRPr="00BD6C06" w:rsidRDefault="004F79ED" w:rsidP="006C09C9">
            <w:pPr>
              <w:rPr>
                <w:color w:val="000000" w:themeColor="text1"/>
                <w:sz w:val="22"/>
                <w:szCs w:val="22"/>
              </w:rPr>
            </w:pPr>
          </w:p>
        </w:tc>
        <w:tc>
          <w:tcPr>
            <w:tcW w:w="5267" w:type="dxa"/>
            <w:shd w:val="clear" w:color="auto" w:fill="auto"/>
            <w:vAlign w:val="center"/>
          </w:tcPr>
          <w:p w14:paraId="3B32C0F3" w14:textId="77777777" w:rsidR="004F79ED" w:rsidRPr="00BD6C06" w:rsidRDefault="004F79ED" w:rsidP="006C09C9">
            <w:pPr>
              <w:rPr>
                <w:color w:val="000000" w:themeColor="text1"/>
                <w:sz w:val="22"/>
                <w:szCs w:val="22"/>
              </w:rPr>
            </w:pPr>
            <w:r w:rsidRPr="00BD6C06">
              <w:rPr>
                <w:color w:val="000000" w:themeColor="text1"/>
                <w:sz w:val="22"/>
                <w:szCs w:val="22"/>
              </w:rPr>
              <w:t>Umiejętności:</w:t>
            </w:r>
          </w:p>
        </w:tc>
      </w:tr>
      <w:tr w:rsidR="00BD6C06" w:rsidRPr="00BD6C06" w14:paraId="495F1A45" w14:textId="77777777" w:rsidTr="00B37B34">
        <w:trPr>
          <w:trHeight w:val="233"/>
        </w:trPr>
        <w:tc>
          <w:tcPr>
            <w:tcW w:w="3942" w:type="dxa"/>
            <w:vMerge/>
            <w:shd w:val="clear" w:color="auto" w:fill="auto"/>
            <w:vAlign w:val="center"/>
          </w:tcPr>
          <w:p w14:paraId="7F349E3B" w14:textId="77777777" w:rsidR="004F79ED" w:rsidRPr="00BD6C06" w:rsidRDefault="004F79ED" w:rsidP="006C09C9">
            <w:pPr>
              <w:rPr>
                <w:color w:val="000000" w:themeColor="text1"/>
                <w:sz w:val="22"/>
                <w:szCs w:val="22"/>
              </w:rPr>
            </w:pPr>
          </w:p>
        </w:tc>
        <w:tc>
          <w:tcPr>
            <w:tcW w:w="5267" w:type="dxa"/>
            <w:shd w:val="clear" w:color="auto" w:fill="auto"/>
            <w:vAlign w:val="center"/>
          </w:tcPr>
          <w:p w14:paraId="20A73313" w14:textId="77777777" w:rsidR="004F79ED" w:rsidRPr="00BD6C06" w:rsidRDefault="004F79ED" w:rsidP="006C09C9">
            <w:pPr>
              <w:rPr>
                <w:color w:val="000000" w:themeColor="text1"/>
                <w:sz w:val="22"/>
                <w:szCs w:val="22"/>
              </w:rPr>
            </w:pPr>
            <w:r w:rsidRPr="00BD6C06">
              <w:rPr>
                <w:color w:val="000000" w:themeColor="text1"/>
                <w:sz w:val="22"/>
                <w:szCs w:val="22"/>
              </w:rPr>
              <w:t>U1. Potrafi wykorzystywać metody i techniki diagnostyki molekularnej oraz stosować analizy adekwatne do badanego problemu</w:t>
            </w:r>
          </w:p>
        </w:tc>
      </w:tr>
      <w:tr w:rsidR="00BD6C06" w:rsidRPr="00BD6C06" w14:paraId="408C3726" w14:textId="77777777" w:rsidTr="00B37B34">
        <w:trPr>
          <w:trHeight w:val="233"/>
        </w:trPr>
        <w:tc>
          <w:tcPr>
            <w:tcW w:w="3942" w:type="dxa"/>
            <w:vMerge/>
            <w:shd w:val="clear" w:color="auto" w:fill="auto"/>
            <w:vAlign w:val="center"/>
          </w:tcPr>
          <w:p w14:paraId="607FB603" w14:textId="77777777" w:rsidR="004F79ED" w:rsidRPr="00BD6C06" w:rsidRDefault="004F79ED" w:rsidP="006C09C9">
            <w:pPr>
              <w:rPr>
                <w:color w:val="000000" w:themeColor="text1"/>
                <w:sz w:val="22"/>
                <w:szCs w:val="22"/>
              </w:rPr>
            </w:pPr>
          </w:p>
        </w:tc>
        <w:tc>
          <w:tcPr>
            <w:tcW w:w="5267" w:type="dxa"/>
            <w:shd w:val="clear" w:color="auto" w:fill="auto"/>
            <w:vAlign w:val="center"/>
          </w:tcPr>
          <w:p w14:paraId="1E766EFA" w14:textId="77777777" w:rsidR="004F79ED" w:rsidRPr="00BD6C06" w:rsidRDefault="004F79ED" w:rsidP="006C09C9">
            <w:pPr>
              <w:rPr>
                <w:color w:val="000000" w:themeColor="text1"/>
                <w:sz w:val="22"/>
                <w:szCs w:val="22"/>
              </w:rPr>
            </w:pPr>
            <w:r w:rsidRPr="00BD6C06">
              <w:rPr>
                <w:color w:val="000000" w:themeColor="text1"/>
                <w:sz w:val="22"/>
                <w:szCs w:val="22"/>
              </w:rPr>
              <w:t>U2. Potrafi przygotowywać próby i stosować odpowiednie techniki i narzędzia badawcze w aspekcie diagnostyki.</w:t>
            </w:r>
          </w:p>
        </w:tc>
      </w:tr>
      <w:tr w:rsidR="00BD6C06" w:rsidRPr="00BD6C06" w14:paraId="2EB4CAEE" w14:textId="77777777" w:rsidTr="00B37B34">
        <w:trPr>
          <w:trHeight w:val="233"/>
        </w:trPr>
        <w:tc>
          <w:tcPr>
            <w:tcW w:w="3942" w:type="dxa"/>
            <w:vMerge/>
            <w:shd w:val="clear" w:color="auto" w:fill="auto"/>
            <w:vAlign w:val="center"/>
          </w:tcPr>
          <w:p w14:paraId="5E2C8DD6" w14:textId="77777777" w:rsidR="004F79ED" w:rsidRPr="00BD6C06" w:rsidRDefault="004F79ED" w:rsidP="006C09C9">
            <w:pPr>
              <w:rPr>
                <w:color w:val="000000" w:themeColor="text1"/>
                <w:sz w:val="22"/>
                <w:szCs w:val="22"/>
              </w:rPr>
            </w:pPr>
          </w:p>
        </w:tc>
        <w:tc>
          <w:tcPr>
            <w:tcW w:w="5267" w:type="dxa"/>
            <w:shd w:val="clear" w:color="auto" w:fill="auto"/>
            <w:vAlign w:val="center"/>
          </w:tcPr>
          <w:p w14:paraId="6E4A2D32" w14:textId="77777777" w:rsidR="004F79ED" w:rsidRPr="00BD6C06" w:rsidRDefault="004F79ED" w:rsidP="006C09C9">
            <w:pPr>
              <w:rPr>
                <w:color w:val="000000" w:themeColor="text1"/>
                <w:sz w:val="22"/>
                <w:szCs w:val="22"/>
              </w:rPr>
            </w:pPr>
            <w:r w:rsidRPr="00BD6C06">
              <w:rPr>
                <w:color w:val="000000" w:themeColor="text1"/>
                <w:sz w:val="22"/>
                <w:szCs w:val="22"/>
              </w:rPr>
              <w:t>Kompetencje społeczne:</w:t>
            </w:r>
          </w:p>
        </w:tc>
      </w:tr>
      <w:tr w:rsidR="00BD6C06" w:rsidRPr="00BD6C06" w14:paraId="3D3B48AB" w14:textId="77777777" w:rsidTr="00B37B34">
        <w:trPr>
          <w:trHeight w:val="233"/>
        </w:trPr>
        <w:tc>
          <w:tcPr>
            <w:tcW w:w="3942" w:type="dxa"/>
            <w:vMerge/>
            <w:shd w:val="clear" w:color="auto" w:fill="auto"/>
            <w:vAlign w:val="center"/>
          </w:tcPr>
          <w:p w14:paraId="68D9D85C" w14:textId="77777777" w:rsidR="004F79ED" w:rsidRPr="00BD6C06" w:rsidRDefault="004F79ED" w:rsidP="006C09C9">
            <w:pPr>
              <w:rPr>
                <w:color w:val="000000" w:themeColor="text1"/>
                <w:sz w:val="22"/>
                <w:szCs w:val="22"/>
              </w:rPr>
            </w:pPr>
          </w:p>
        </w:tc>
        <w:tc>
          <w:tcPr>
            <w:tcW w:w="5267" w:type="dxa"/>
            <w:shd w:val="clear" w:color="auto" w:fill="auto"/>
            <w:vAlign w:val="center"/>
          </w:tcPr>
          <w:p w14:paraId="084E41B4" w14:textId="77777777" w:rsidR="004F79ED" w:rsidRPr="00BD6C06" w:rsidRDefault="004F79ED" w:rsidP="006C09C9">
            <w:pPr>
              <w:rPr>
                <w:color w:val="000000" w:themeColor="text1"/>
                <w:sz w:val="22"/>
                <w:szCs w:val="22"/>
              </w:rPr>
            </w:pPr>
            <w:r w:rsidRPr="00BD6C06">
              <w:rPr>
                <w:color w:val="000000" w:themeColor="text1"/>
                <w:sz w:val="22"/>
                <w:szCs w:val="22"/>
              </w:rPr>
              <w:t xml:space="preserve">K1. Absolwent jest gotów do stałego uczenia się i systematycznej aktualizacji wiedzy w zakresie diagnostyki molekularnej </w:t>
            </w:r>
          </w:p>
        </w:tc>
      </w:tr>
      <w:tr w:rsidR="00BD6C06" w:rsidRPr="00BD6C06" w14:paraId="6F4019B0" w14:textId="77777777" w:rsidTr="00B37B34">
        <w:trPr>
          <w:trHeight w:val="233"/>
        </w:trPr>
        <w:tc>
          <w:tcPr>
            <w:tcW w:w="3942" w:type="dxa"/>
            <w:vMerge/>
            <w:shd w:val="clear" w:color="auto" w:fill="auto"/>
            <w:vAlign w:val="center"/>
          </w:tcPr>
          <w:p w14:paraId="265F9D64" w14:textId="77777777" w:rsidR="004F79ED" w:rsidRPr="00BD6C06" w:rsidRDefault="004F79ED" w:rsidP="006C09C9">
            <w:pPr>
              <w:rPr>
                <w:color w:val="000000" w:themeColor="text1"/>
                <w:sz w:val="22"/>
                <w:szCs w:val="22"/>
              </w:rPr>
            </w:pPr>
          </w:p>
        </w:tc>
        <w:tc>
          <w:tcPr>
            <w:tcW w:w="5267" w:type="dxa"/>
            <w:shd w:val="clear" w:color="auto" w:fill="auto"/>
            <w:vAlign w:val="center"/>
          </w:tcPr>
          <w:p w14:paraId="3D25D3EE" w14:textId="77777777" w:rsidR="004F79ED" w:rsidRPr="00BD6C06" w:rsidRDefault="004F79ED" w:rsidP="006C09C9">
            <w:pPr>
              <w:rPr>
                <w:color w:val="000000" w:themeColor="text1"/>
                <w:sz w:val="22"/>
                <w:szCs w:val="22"/>
              </w:rPr>
            </w:pPr>
            <w:r w:rsidRPr="00BD6C06">
              <w:rPr>
                <w:color w:val="000000" w:themeColor="text1"/>
                <w:sz w:val="22"/>
                <w:szCs w:val="22"/>
              </w:rPr>
              <w:t>K2. Absolwent jest gotów do rozwiązywania problemów praktycznych i poznawczych w oparciu o zdobytą wiedzę i umiejętności</w:t>
            </w:r>
          </w:p>
        </w:tc>
      </w:tr>
      <w:tr w:rsidR="00BD6C06" w:rsidRPr="00BD6C06" w14:paraId="0881C585" w14:textId="77777777" w:rsidTr="00B37B34">
        <w:trPr>
          <w:trHeight w:val="233"/>
        </w:trPr>
        <w:tc>
          <w:tcPr>
            <w:tcW w:w="3942" w:type="dxa"/>
            <w:shd w:val="clear" w:color="auto" w:fill="auto"/>
            <w:vAlign w:val="center"/>
          </w:tcPr>
          <w:p w14:paraId="0926790A" w14:textId="77777777" w:rsidR="004F79ED" w:rsidRPr="00BD6C06" w:rsidRDefault="004F79ED" w:rsidP="006C09C9">
            <w:pPr>
              <w:rPr>
                <w:color w:val="000000" w:themeColor="text1"/>
                <w:sz w:val="22"/>
                <w:szCs w:val="22"/>
              </w:rPr>
            </w:pPr>
            <w:r w:rsidRPr="00BD6C06">
              <w:rPr>
                <w:color w:val="000000" w:themeColor="text1"/>
                <w:sz w:val="22"/>
                <w:szCs w:val="22"/>
              </w:rPr>
              <w:t>Odniesienie modułowych efektów uczenia się do kierunkowych efektów uczenia się</w:t>
            </w:r>
          </w:p>
        </w:tc>
        <w:tc>
          <w:tcPr>
            <w:tcW w:w="5267" w:type="dxa"/>
            <w:shd w:val="clear" w:color="auto" w:fill="auto"/>
            <w:vAlign w:val="center"/>
          </w:tcPr>
          <w:p w14:paraId="23FE311A" w14:textId="77777777" w:rsidR="004F79ED" w:rsidRPr="00BD6C06" w:rsidRDefault="004F79ED" w:rsidP="006C09C9">
            <w:pPr>
              <w:jc w:val="both"/>
              <w:rPr>
                <w:color w:val="000000" w:themeColor="text1"/>
                <w:sz w:val="22"/>
                <w:szCs w:val="22"/>
              </w:rPr>
            </w:pPr>
            <w:r w:rsidRPr="00BD6C06">
              <w:rPr>
                <w:color w:val="000000" w:themeColor="text1"/>
                <w:sz w:val="22"/>
                <w:szCs w:val="22"/>
              </w:rPr>
              <w:t>Kod efektu modułowego – kod efektu kierunkowego</w:t>
            </w:r>
          </w:p>
          <w:p w14:paraId="69AE7C53" w14:textId="77777777" w:rsidR="004F79ED" w:rsidRPr="00BD6C06" w:rsidRDefault="004F79ED" w:rsidP="006C09C9">
            <w:pPr>
              <w:jc w:val="both"/>
              <w:rPr>
                <w:color w:val="000000" w:themeColor="text1"/>
                <w:sz w:val="22"/>
                <w:szCs w:val="22"/>
              </w:rPr>
            </w:pPr>
            <w:r w:rsidRPr="00BD6C06">
              <w:rPr>
                <w:color w:val="000000" w:themeColor="text1"/>
                <w:sz w:val="22"/>
                <w:szCs w:val="22"/>
              </w:rPr>
              <w:t>W1, W2 – KB_W03</w:t>
            </w:r>
          </w:p>
          <w:p w14:paraId="65E459BC" w14:textId="77777777" w:rsidR="004F79ED" w:rsidRPr="00BD6C06" w:rsidRDefault="004F79ED" w:rsidP="006C09C9">
            <w:pPr>
              <w:jc w:val="both"/>
              <w:rPr>
                <w:color w:val="000000" w:themeColor="text1"/>
                <w:sz w:val="22"/>
                <w:szCs w:val="22"/>
              </w:rPr>
            </w:pPr>
            <w:r w:rsidRPr="00BD6C06">
              <w:rPr>
                <w:color w:val="000000" w:themeColor="text1"/>
                <w:sz w:val="22"/>
                <w:szCs w:val="22"/>
              </w:rPr>
              <w:t>U1 – KB _U01</w:t>
            </w:r>
          </w:p>
          <w:p w14:paraId="04537C7C" w14:textId="77777777" w:rsidR="004F79ED" w:rsidRPr="00BD6C06" w:rsidRDefault="004F79ED" w:rsidP="006C09C9">
            <w:pPr>
              <w:jc w:val="both"/>
              <w:rPr>
                <w:color w:val="000000" w:themeColor="text1"/>
                <w:sz w:val="22"/>
                <w:szCs w:val="22"/>
              </w:rPr>
            </w:pPr>
            <w:r w:rsidRPr="00BD6C06">
              <w:rPr>
                <w:color w:val="000000" w:themeColor="text1"/>
                <w:sz w:val="22"/>
                <w:szCs w:val="22"/>
              </w:rPr>
              <w:t>U2 – KB _U02</w:t>
            </w:r>
          </w:p>
          <w:p w14:paraId="11DB45D7" w14:textId="77777777" w:rsidR="004F79ED" w:rsidRPr="00BD6C06" w:rsidRDefault="004F79ED" w:rsidP="006C09C9">
            <w:pPr>
              <w:jc w:val="both"/>
              <w:rPr>
                <w:color w:val="000000" w:themeColor="text1"/>
                <w:sz w:val="22"/>
                <w:szCs w:val="22"/>
              </w:rPr>
            </w:pPr>
            <w:r w:rsidRPr="00BD6C06">
              <w:rPr>
                <w:color w:val="000000" w:themeColor="text1"/>
                <w:sz w:val="22"/>
                <w:szCs w:val="22"/>
              </w:rPr>
              <w:t>K1 – KB _K01</w:t>
            </w:r>
          </w:p>
          <w:p w14:paraId="241303B4" w14:textId="77777777" w:rsidR="004F79ED" w:rsidRPr="00BD6C06" w:rsidRDefault="004F79ED" w:rsidP="006C09C9">
            <w:pPr>
              <w:rPr>
                <w:color w:val="000000" w:themeColor="text1"/>
                <w:sz w:val="22"/>
                <w:szCs w:val="22"/>
              </w:rPr>
            </w:pPr>
            <w:r w:rsidRPr="00BD6C06">
              <w:rPr>
                <w:color w:val="000000" w:themeColor="text1"/>
                <w:sz w:val="22"/>
                <w:szCs w:val="22"/>
              </w:rPr>
              <w:t>K2 – KB _K04</w:t>
            </w:r>
          </w:p>
        </w:tc>
      </w:tr>
      <w:tr w:rsidR="00BD6C06" w:rsidRPr="00BD6C06" w14:paraId="0244637A" w14:textId="77777777" w:rsidTr="00B37B34">
        <w:tc>
          <w:tcPr>
            <w:tcW w:w="3942" w:type="dxa"/>
            <w:shd w:val="clear" w:color="auto" w:fill="auto"/>
            <w:vAlign w:val="center"/>
          </w:tcPr>
          <w:p w14:paraId="75832A79" w14:textId="77777777" w:rsidR="004F79ED" w:rsidRPr="00BD6C06" w:rsidRDefault="004F79ED" w:rsidP="006C09C9">
            <w:pPr>
              <w:rPr>
                <w:color w:val="000000" w:themeColor="text1"/>
                <w:sz w:val="22"/>
                <w:szCs w:val="22"/>
              </w:rPr>
            </w:pPr>
            <w:r w:rsidRPr="00BD6C06">
              <w:rPr>
                <w:color w:val="000000" w:themeColor="text1"/>
                <w:sz w:val="22"/>
                <w:szCs w:val="22"/>
              </w:rPr>
              <w:t xml:space="preserve">Wymagania wstępne i dodatkowe </w:t>
            </w:r>
          </w:p>
        </w:tc>
        <w:tc>
          <w:tcPr>
            <w:tcW w:w="5267" w:type="dxa"/>
            <w:shd w:val="clear" w:color="auto" w:fill="auto"/>
            <w:vAlign w:val="center"/>
          </w:tcPr>
          <w:p w14:paraId="440155C6" w14:textId="77777777" w:rsidR="004F79ED" w:rsidRPr="00BD6C06" w:rsidRDefault="004F79ED" w:rsidP="006C09C9">
            <w:pPr>
              <w:jc w:val="both"/>
              <w:rPr>
                <w:color w:val="000000" w:themeColor="text1"/>
                <w:sz w:val="22"/>
                <w:szCs w:val="22"/>
              </w:rPr>
            </w:pPr>
            <w:r w:rsidRPr="00BD6C06">
              <w:rPr>
                <w:color w:val="000000" w:themeColor="text1"/>
                <w:sz w:val="22"/>
                <w:szCs w:val="22"/>
              </w:rPr>
              <w:t>Genetyka, Biologia molekularna, Genomika i epigenetyka</w:t>
            </w:r>
          </w:p>
        </w:tc>
      </w:tr>
      <w:tr w:rsidR="00BD6C06" w:rsidRPr="00BD6C06" w14:paraId="1272EC98" w14:textId="77777777" w:rsidTr="00B37B34">
        <w:tc>
          <w:tcPr>
            <w:tcW w:w="3942" w:type="dxa"/>
            <w:shd w:val="clear" w:color="auto" w:fill="auto"/>
            <w:vAlign w:val="center"/>
          </w:tcPr>
          <w:p w14:paraId="14A8EAEE" w14:textId="77777777" w:rsidR="004F79ED" w:rsidRPr="00BD6C06" w:rsidRDefault="004F79ED" w:rsidP="006C09C9">
            <w:pPr>
              <w:rPr>
                <w:color w:val="000000" w:themeColor="text1"/>
                <w:sz w:val="22"/>
                <w:szCs w:val="22"/>
              </w:rPr>
            </w:pPr>
            <w:r w:rsidRPr="00BD6C06">
              <w:rPr>
                <w:color w:val="000000" w:themeColor="text1"/>
                <w:sz w:val="22"/>
                <w:szCs w:val="22"/>
              </w:rPr>
              <w:lastRenderedPageBreak/>
              <w:t xml:space="preserve">Treści programowe modułu </w:t>
            </w:r>
          </w:p>
          <w:p w14:paraId="2F497B5D" w14:textId="77777777" w:rsidR="004F79ED" w:rsidRPr="00BD6C06" w:rsidRDefault="004F79ED" w:rsidP="006C09C9">
            <w:pPr>
              <w:rPr>
                <w:color w:val="000000" w:themeColor="text1"/>
                <w:sz w:val="22"/>
                <w:szCs w:val="22"/>
              </w:rPr>
            </w:pPr>
          </w:p>
        </w:tc>
        <w:tc>
          <w:tcPr>
            <w:tcW w:w="5267" w:type="dxa"/>
            <w:shd w:val="clear" w:color="auto" w:fill="auto"/>
            <w:vAlign w:val="center"/>
          </w:tcPr>
          <w:p w14:paraId="310E7388" w14:textId="77777777" w:rsidR="004F79ED" w:rsidRPr="00BD6C06" w:rsidRDefault="004F79ED" w:rsidP="006C09C9">
            <w:pPr>
              <w:rPr>
                <w:color w:val="000000" w:themeColor="text1"/>
                <w:sz w:val="22"/>
                <w:szCs w:val="22"/>
              </w:rPr>
            </w:pPr>
            <w:r w:rsidRPr="00BD6C06">
              <w:rPr>
                <w:color w:val="000000" w:themeColor="text1"/>
                <w:sz w:val="22"/>
                <w:szCs w:val="22"/>
              </w:rPr>
              <w:t xml:space="preserve">Omówienie obowiązującego modułu, programu i systemu zaliczeń. Zasady pracy w laboratorium diagnostycznym. Podstawy wybranych metod i technik diagnostyki molekularnej. Zakres zastosowań metod i technik diagnostyki molekularnej. Specyfika wykorzystania markerów molekularnych (genom jądrowy i mitochondrialny). </w:t>
            </w:r>
            <w:r w:rsidRPr="00BD6C06">
              <w:rPr>
                <w:bCs/>
                <w:iCs/>
                <w:color w:val="000000" w:themeColor="text1"/>
                <w:sz w:val="22"/>
                <w:szCs w:val="22"/>
              </w:rPr>
              <w:t>Specyfika diagnostyki mitochondrialnej.</w:t>
            </w:r>
          </w:p>
        </w:tc>
      </w:tr>
      <w:tr w:rsidR="00BD6C06" w:rsidRPr="00BD6C06" w14:paraId="366188FA" w14:textId="77777777" w:rsidTr="00B37B34">
        <w:tc>
          <w:tcPr>
            <w:tcW w:w="3942" w:type="dxa"/>
            <w:shd w:val="clear" w:color="auto" w:fill="auto"/>
            <w:vAlign w:val="center"/>
          </w:tcPr>
          <w:p w14:paraId="5DEB41EF" w14:textId="77777777" w:rsidR="004F79ED" w:rsidRPr="00BD6C06" w:rsidRDefault="004F79ED" w:rsidP="006C09C9">
            <w:pPr>
              <w:rPr>
                <w:color w:val="000000" w:themeColor="text1"/>
                <w:sz w:val="22"/>
                <w:szCs w:val="22"/>
              </w:rPr>
            </w:pPr>
            <w:r w:rsidRPr="00BD6C06">
              <w:rPr>
                <w:color w:val="000000" w:themeColor="text1"/>
                <w:sz w:val="22"/>
                <w:szCs w:val="22"/>
              </w:rPr>
              <w:t>Wykaz literatury podstawowej i uzupełniającej</w:t>
            </w:r>
          </w:p>
        </w:tc>
        <w:tc>
          <w:tcPr>
            <w:tcW w:w="5267" w:type="dxa"/>
            <w:shd w:val="clear" w:color="auto" w:fill="auto"/>
            <w:vAlign w:val="center"/>
          </w:tcPr>
          <w:p w14:paraId="254D48F0" w14:textId="77777777" w:rsidR="004F79ED" w:rsidRPr="00BD6C06" w:rsidRDefault="004F79ED" w:rsidP="006C09C9">
            <w:pPr>
              <w:rPr>
                <w:color w:val="000000" w:themeColor="text1"/>
                <w:sz w:val="22"/>
                <w:szCs w:val="22"/>
              </w:rPr>
            </w:pPr>
            <w:r w:rsidRPr="00BD6C06">
              <w:rPr>
                <w:color w:val="000000" w:themeColor="text1"/>
                <w:sz w:val="22"/>
                <w:szCs w:val="22"/>
              </w:rPr>
              <w:t xml:space="preserve">Literatura podstawowa: </w:t>
            </w:r>
          </w:p>
          <w:p w14:paraId="20F3F43C" w14:textId="77777777" w:rsidR="004F79ED" w:rsidRPr="00BD6C06" w:rsidRDefault="004F79ED" w:rsidP="004F79ED">
            <w:pPr>
              <w:pStyle w:val="Akapitzlist"/>
              <w:numPr>
                <w:ilvl w:val="0"/>
                <w:numId w:val="14"/>
              </w:numPr>
              <w:tabs>
                <w:tab w:val="clear" w:pos="397"/>
              </w:tabs>
              <w:ind w:left="308" w:hanging="308"/>
              <w:rPr>
                <w:color w:val="000000" w:themeColor="text1"/>
                <w:sz w:val="22"/>
                <w:szCs w:val="22"/>
              </w:rPr>
            </w:pPr>
            <w:r w:rsidRPr="00BD6C06">
              <w:rPr>
                <w:color w:val="000000" w:themeColor="text1"/>
                <w:sz w:val="22"/>
                <w:szCs w:val="22"/>
              </w:rPr>
              <w:t>Charon K.M.,  Świtoński M. Genetyka i genomika zwierząt. Wydawnictwo Naukowe PWN, 2012.</w:t>
            </w:r>
          </w:p>
          <w:p w14:paraId="49ED5B7E" w14:textId="77777777" w:rsidR="004F79ED" w:rsidRPr="00BD6C06" w:rsidRDefault="004F79ED" w:rsidP="004F79ED">
            <w:pPr>
              <w:pStyle w:val="Akapitzlist"/>
              <w:numPr>
                <w:ilvl w:val="0"/>
                <w:numId w:val="14"/>
              </w:numPr>
              <w:tabs>
                <w:tab w:val="clear" w:pos="397"/>
              </w:tabs>
              <w:ind w:left="308" w:hanging="308"/>
              <w:rPr>
                <w:color w:val="000000" w:themeColor="text1"/>
                <w:sz w:val="22"/>
                <w:szCs w:val="22"/>
              </w:rPr>
            </w:pPr>
            <w:r w:rsidRPr="00BD6C06">
              <w:rPr>
                <w:color w:val="000000" w:themeColor="text1"/>
                <w:sz w:val="22"/>
                <w:szCs w:val="22"/>
              </w:rPr>
              <w:t>Słomski R. (red). Analiza DNA – Teoria i Praktyka. Wydawnictwo U.P. Poznań, 2008.</w:t>
            </w:r>
          </w:p>
          <w:p w14:paraId="31DBC55E" w14:textId="77777777" w:rsidR="004F79ED" w:rsidRPr="00BD6C06" w:rsidRDefault="004F79ED" w:rsidP="006C09C9">
            <w:pPr>
              <w:rPr>
                <w:color w:val="000000" w:themeColor="text1"/>
                <w:sz w:val="22"/>
                <w:szCs w:val="22"/>
              </w:rPr>
            </w:pPr>
            <w:r w:rsidRPr="00BD6C06">
              <w:rPr>
                <w:color w:val="000000" w:themeColor="text1"/>
                <w:sz w:val="22"/>
                <w:szCs w:val="22"/>
              </w:rPr>
              <w:t>Literatura uzupełniająca:</w:t>
            </w:r>
          </w:p>
          <w:p w14:paraId="572F83C2" w14:textId="77777777" w:rsidR="004F79ED" w:rsidRPr="00BD6C06" w:rsidRDefault="004F79ED" w:rsidP="004F79ED">
            <w:pPr>
              <w:numPr>
                <w:ilvl w:val="0"/>
                <w:numId w:val="15"/>
              </w:numPr>
              <w:tabs>
                <w:tab w:val="clear" w:pos="397"/>
              </w:tabs>
              <w:ind w:left="308" w:hanging="308"/>
              <w:jc w:val="both"/>
              <w:rPr>
                <w:color w:val="000000" w:themeColor="text1"/>
                <w:sz w:val="22"/>
                <w:szCs w:val="22"/>
              </w:rPr>
            </w:pPr>
            <w:proofErr w:type="spellStart"/>
            <w:r w:rsidRPr="00BD6C06">
              <w:rPr>
                <w:bCs/>
                <w:color w:val="000000" w:themeColor="text1"/>
                <w:sz w:val="22"/>
                <w:szCs w:val="22"/>
              </w:rPr>
              <w:t>Freeland</w:t>
            </w:r>
            <w:proofErr w:type="spellEnd"/>
            <w:r w:rsidRPr="00BD6C06">
              <w:rPr>
                <w:bCs/>
                <w:color w:val="000000" w:themeColor="text1"/>
                <w:sz w:val="22"/>
                <w:szCs w:val="22"/>
              </w:rPr>
              <w:t xml:space="preserve"> J.R. Ekologia molekularna. Wydawnictwo Naukowe PWN, Warszawa 2020.</w:t>
            </w:r>
          </w:p>
          <w:p w14:paraId="54DE96CC" w14:textId="77777777" w:rsidR="004F79ED" w:rsidRPr="00BD6C06" w:rsidRDefault="004F79ED" w:rsidP="004F79ED">
            <w:pPr>
              <w:pStyle w:val="Akapitzlist"/>
              <w:numPr>
                <w:ilvl w:val="0"/>
                <w:numId w:val="15"/>
              </w:numPr>
              <w:tabs>
                <w:tab w:val="clear" w:pos="397"/>
              </w:tabs>
              <w:ind w:left="308" w:hanging="308"/>
              <w:rPr>
                <w:color w:val="000000" w:themeColor="text1"/>
                <w:sz w:val="22"/>
                <w:szCs w:val="22"/>
              </w:rPr>
            </w:pPr>
            <w:r w:rsidRPr="00BD6C06">
              <w:rPr>
                <w:color w:val="000000" w:themeColor="text1"/>
                <w:sz w:val="22"/>
                <w:szCs w:val="22"/>
              </w:rPr>
              <w:t>Słomski R. (red). Analiza DNA-Praktyka. Wydawnictwo UP Poznań, 2014.</w:t>
            </w:r>
          </w:p>
          <w:p w14:paraId="7A4BEA78" w14:textId="77777777" w:rsidR="004F79ED" w:rsidRPr="00BD6C06" w:rsidRDefault="004F79ED" w:rsidP="004F79ED">
            <w:pPr>
              <w:numPr>
                <w:ilvl w:val="0"/>
                <w:numId w:val="15"/>
              </w:numPr>
              <w:tabs>
                <w:tab w:val="clear" w:pos="397"/>
              </w:tabs>
              <w:ind w:left="308" w:hanging="308"/>
              <w:jc w:val="both"/>
              <w:rPr>
                <w:color w:val="000000" w:themeColor="text1"/>
                <w:sz w:val="22"/>
                <w:szCs w:val="22"/>
              </w:rPr>
            </w:pPr>
            <w:r w:rsidRPr="00BD6C06">
              <w:rPr>
                <w:color w:val="000000" w:themeColor="text1"/>
                <w:sz w:val="22"/>
                <w:szCs w:val="22"/>
              </w:rPr>
              <w:t>Brown T.A. Genomy. Wydawnictwo Naukowe PWN, Warszawa 2020.</w:t>
            </w:r>
          </w:p>
          <w:p w14:paraId="4D6F000B" w14:textId="77777777" w:rsidR="004F79ED" w:rsidRPr="00BD6C06" w:rsidRDefault="004F79ED" w:rsidP="004F79ED">
            <w:pPr>
              <w:numPr>
                <w:ilvl w:val="0"/>
                <w:numId w:val="15"/>
              </w:numPr>
              <w:tabs>
                <w:tab w:val="clear" w:pos="397"/>
              </w:tabs>
              <w:ind w:left="308" w:hanging="308"/>
              <w:jc w:val="both"/>
              <w:rPr>
                <w:color w:val="000000" w:themeColor="text1"/>
                <w:sz w:val="22"/>
                <w:szCs w:val="22"/>
              </w:rPr>
            </w:pPr>
            <w:r w:rsidRPr="00BD6C06">
              <w:rPr>
                <w:color w:val="000000" w:themeColor="text1"/>
                <w:sz w:val="22"/>
                <w:szCs w:val="22"/>
              </w:rPr>
              <w:t xml:space="preserve">Butler J. M. Fundamentals of </w:t>
            </w:r>
            <w:proofErr w:type="spellStart"/>
            <w:r w:rsidRPr="00BD6C06">
              <w:rPr>
                <w:color w:val="000000" w:themeColor="text1"/>
                <w:sz w:val="22"/>
                <w:szCs w:val="22"/>
              </w:rPr>
              <w:t>Forensic</w:t>
            </w:r>
            <w:proofErr w:type="spellEnd"/>
            <w:r w:rsidRPr="00BD6C06">
              <w:rPr>
                <w:color w:val="000000" w:themeColor="text1"/>
                <w:sz w:val="22"/>
                <w:szCs w:val="22"/>
              </w:rPr>
              <w:t xml:space="preserve"> DNA Typing, </w:t>
            </w:r>
            <w:proofErr w:type="spellStart"/>
            <w:r w:rsidRPr="00BD6C06">
              <w:rPr>
                <w:color w:val="000000" w:themeColor="text1"/>
                <w:sz w:val="22"/>
                <w:szCs w:val="22"/>
              </w:rPr>
              <w:t>Academic</w:t>
            </w:r>
            <w:proofErr w:type="spellEnd"/>
            <w:r w:rsidRPr="00BD6C06">
              <w:rPr>
                <w:color w:val="000000" w:themeColor="text1"/>
                <w:sz w:val="22"/>
                <w:szCs w:val="22"/>
              </w:rPr>
              <w:t xml:space="preserve"> Press, 2009.</w:t>
            </w:r>
          </w:p>
        </w:tc>
      </w:tr>
      <w:tr w:rsidR="00BD6C06" w:rsidRPr="00BD6C06" w14:paraId="5EC3696D" w14:textId="77777777" w:rsidTr="00B37B34">
        <w:tc>
          <w:tcPr>
            <w:tcW w:w="3942" w:type="dxa"/>
            <w:shd w:val="clear" w:color="auto" w:fill="auto"/>
            <w:vAlign w:val="center"/>
          </w:tcPr>
          <w:p w14:paraId="56D0B6A3" w14:textId="77777777" w:rsidR="004F79ED" w:rsidRPr="00BD6C06" w:rsidRDefault="004F79ED" w:rsidP="006C09C9">
            <w:pPr>
              <w:rPr>
                <w:color w:val="000000" w:themeColor="text1"/>
                <w:sz w:val="22"/>
                <w:szCs w:val="22"/>
              </w:rPr>
            </w:pPr>
            <w:r w:rsidRPr="00BD6C06">
              <w:rPr>
                <w:color w:val="000000" w:themeColor="text1"/>
                <w:sz w:val="22"/>
                <w:szCs w:val="22"/>
              </w:rPr>
              <w:t>Planowane formy/działania/metody dydaktyczne</w:t>
            </w:r>
          </w:p>
        </w:tc>
        <w:tc>
          <w:tcPr>
            <w:tcW w:w="5267" w:type="dxa"/>
            <w:shd w:val="clear" w:color="auto" w:fill="auto"/>
            <w:vAlign w:val="center"/>
          </w:tcPr>
          <w:p w14:paraId="1FFB608F" w14:textId="77777777" w:rsidR="004F79ED" w:rsidRPr="00BD6C06" w:rsidRDefault="004F79ED" w:rsidP="006C09C9">
            <w:pPr>
              <w:rPr>
                <w:color w:val="000000" w:themeColor="text1"/>
                <w:sz w:val="22"/>
                <w:szCs w:val="22"/>
              </w:rPr>
            </w:pPr>
            <w:r w:rsidRPr="00BD6C06">
              <w:rPr>
                <w:color w:val="000000" w:themeColor="text1"/>
                <w:sz w:val="22"/>
                <w:szCs w:val="22"/>
              </w:rPr>
              <w:t>Wykład, ćwiczenia audytoryjne i laboratoryjne, dyskusja, praca studentów w grupach, wykonanie projektu, prezentacja.</w:t>
            </w:r>
          </w:p>
          <w:p w14:paraId="09B42385" w14:textId="77777777" w:rsidR="004F79ED" w:rsidRPr="00BD6C06" w:rsidRDefault="004F79ED" w:rsidP="006C09C9">
            <w:pPr>
              <w:rPr>
                <w:color w:val="000000" w:themeColor="text1"/>
                <w:sz w:val="22"/>
                <w:szCs w:val="22"/>
              </w:rPr>
            </w:pPr>
          </w:p>
        </w:tc>
      </w:tr>
      <w:tr w:rsidR="00BD6C06" w:rsidRPr="00BD6C06" w14:paraId="6BF94524" w14:textId="77777777" w:rsidTr="00B37B34">
        <w:tc>
          <w:tcPr>
            <w:tcW w:w="3942" w:type="dxa"/>
            <w:shd w:val="clear" w:color="auto" w:fill="auto"/>
            <w:vAlign w:val="center"/>
          </w:tcPr>
          <w:p w14:paraId="09B058B6" w14:textId="77777777" w:rsidR="004F79ED" w:rsidRPr="00BD6C06" w:rsidRDefault="004F79ED" w:rsidP="006C09C9">
            <w:pPr>
              <w:rPr>
                <w:color w:val="000000" w:themeColor="text1"/>
                <w:sz w:val="22"/>
                <w:szCs w:val="22"/>
              </w:rPr>
            </w:pPr>
            <w:r w:rsidRPr="00BD6C06">
              <w:rPr>
                <w:color w:val="000000" w:themeColor="text1"/>
                <w:sz w:val="22"/>
                <w:szCs w:val="22"/>
              </w:rPr>
              <w:t>Sposoby weryfikacji oraz formy dokumentowania osiągniętych efektów uczenia się</w:t>
            </w:r>
          </w:p>
        </w:tc>
        <w:tc>
          <w:tcPr>
            <w:tcW w:w="5267" w:type="dxa"/>
            <w:shd w:val="clear" w:color="auto" w:fill="auto"/>
            <w:vAlign w:val="center"/>
          </w:tcPr>
          <w:p w14:paraId="4D47F6FD" w14:textId="77777777" w:rsidR="004F79ED" w:rsidRPr="00BD6C06" w:rsidRDefault="004F79ED" w:rsidP="006C09C9">
            <w:pPr>
              <w:rPr>
                <w:color w:val="000000" w:themeColor="text1"/>
                <w:sz w:val="22"/>
                <w:szCs w:val="22"/>
                <w:u w:val="single"/>
              </w:rPr>
            </w:pPr>
            <w:r w:rsidRPr="00BD6C06">
              <w:rPr>
                <w:color w:val="000000" w:themeColor="text1"/>
                <w:sz w:val="22"/>
                <w:szCs w:val="22"/>
                <w:u w:val="single"/>
              </w:rPr>
              <w:t>SPOSOBY WERYFIKACJI:</w:t>
            </w:r>
          </w:p>
          <w:p w14:paraId="5CDB1C94" w14:textId="77777777" w:rsidR="004F79ED" w:rsidRPr="00BD6C06" w:rsidRDefault="004F79ED" w:rsidP="006C09C9">
            <w:pPr>
              <w:rPr>
                <w:color w:val="000000" w:themeColor="text1"/>
                <w:sz w:val="22"/>
                <w:szCs w:val="22"/>
              </w:rPr>
            </w:pPr>
            <w:r w:rsidRPr="00BD6C06">
              <w:rPr>
                <w:color w:val="000000" w:themeColor="text1"/>
                <w:sz w:val="22"/>
                <w:szCs w:val="22"/>
              </w:rPr>
              <w:t xml:space="preserve">W1, W2 – dwa sprawdziany pisemne w formie pytań otwartych (definicje do wyjaśnienia, rozwiązywanie zadań problemowych), egzamin pisemny – test jednokrotnego wyboru. </w:t>
            </w:r>
          </w:p>
          <w:p w14:paraId="5CE43D58" w14:textId="77777777" w:rsidR="004F79ED" w:rsidRPr="00BD6C06" w:rsidRDefault="004F79ED" w:rsidP="006C09C9">
            <w:pPr>
              <w:pStyle w:val="Tekstkomentarza"/>
              <w:spacing w:after="0"/>
              <w:rPr>
                <w:rFonts w:ascii="Times New Roman" w:hAnsi="Times New Roman" w:cs="Times New Roman"/>
                <w:color w:val="000000" w:themeColor="text1"/>
                <w:sz w:val="22"/>
                <w:szCs w:val="22"/>
              </w:rPr>
            </w:pPr>
            <w:r w:rsidRPr="00BD6C06">
              <w:rPr>
                <w:rFonts w:ascii="Times New Roman" w:hAnsi="Times New Roman" w:cs="Times New Roman"/>
                <w:color w:val="000000" w:themeColor="text1"/>
                <w:sz w:val="22"/>
                <w:szCs w:val="22"/>
              </w:rPr>
              <w:t xml:space="preserve">U1, U2 – ocena zadania projektowego, ocena wystąpienia (ocena prezentacji lub ocena przeprowadzenia eksperymentu),  ocena sprawdzianów. </w:t>
            </w:r>
          </w:p>
          <w:p w14:paraId="3B12422B" w14:textId="77777777" w:rsidR="004F79ED" w:rsidRPr="00BD6C06" w:rsidRDefault="004F79ED" w:rsidP="006C09C9">
            <w:pPr>
              <w:rPr>
                <w:color w:val="000000" w:themeColor="text1"/>
                <w:sz w:val="22"/>
                <w:szCs w:val="22"/>
              </w:rPr>
            </w:pPr>
            <w:r w:rsidRPr="00BD6C06">
              <w:rPr>
                <w:color w:val="000000" w:themeColor="text1"/>
                <w:sz w:val="22"/>
                <w:szCs w:val="22"/>
              </w:rPr>
              <w:t>K1, K2 – udział w dyskusji, wspólne dążenie do weryfikacji postawionych tez poprzez analizę danych, dyskusję i sprawdziany pisemne.</w:t>
            </w:r>
          </w:p>
          <w:p w14:paraId="4681465C" w14:textId="77777777" w:rsidR="004F79ED" w:rsidRPr="00BD6C06" w:rsidRDefault="004F79ED" w:rsidP="006C09C9">
            <w:pPr>
              <w:rPr>
                <w:color w:val="000000" w:themeColor="text1"/>
                <w:sz w:val="22"/>
                <w:szCs w:val="22"/>
                <w:u w:val="single"/>
              </w:rPr>
            </w:pPr>
          </w:p>
          <w:p w14:paraId="68750FFC" w14:textId="77777777" w:rsidR="004F79ED" w:rsidRPr="00BD6C06" w:rsidRDefault="004F79ED" w:rsidP="006C09C9">
            <w:pPr>
              <w:rPr>
                <w:color w:val="000000" w:themeColor="text1"/>
                <w:sz w:val="22"/>
                <w:szCs w:val="22"/>
              </w:rPr>
            </w:pPr>
            <w:r w:rsidRPr="00BD6C06">
              <w:rPr>
                <w:color w:val="000000" w:themeColor="text1"/>
                <w:sz w:val="22"/>
                <w:szCs w:val="22"/>
                <w:u w:val="single"/>
              </w:rPr>
              <w:t>DOKUMENTOWANIE OSIĄGNIĘTYCH EFEKTÓW UCZENIA SIĘ</w:t>
            </w:r>
            <w:r w:rsidRPr="00BD6C06">
              <w:rPr>
                <w:color w:val="000000" w:themeColor="text1"/>
                <w:sz w:val="22"/>
                <w:szCs w:val="22"/>
              </w:rPr>
              <w:t xml:space="preserve"> w formie: prace etapowe: zaliczenia cząstkowe/zaliczenie projektu/opis zadań wykonywanych na  ćwiczeniach oraz prace końcowe: egzamin, projekt i/lub prezentacja. Archiwizowanie w formie papierowej lub cyfrowej.</w:t>
            </w:r>
          </w:p>
          <w:p w14:paraId="6DF32B35" w14:textId="77777777" w:rsidR="004F79ED" w:rsidRPr="00BD6C06" w:rsidRDefault="004F79ED" w:rsidP="006C09C9">
            <w:pPr>
              <w:rPr>
                <w:color w:val="000000" w:themeColor="text1"/>
                <w:sz w:val="22"/>
                <w:szCs w:val="22"/>
              </w:rPr>
            </w:pPr>
          </w:p>
          <w:p w14:paraId="24CD8957" w14:textId="77777777" w:rsidR="004F79ED" w:rsidRPr="00BD6C06" w:rsidRDefault="004F79ED" w:rsidP="006C09C9">
            <w:pPr>
              <w:rPr>
                <w:color w:val="000000" w:themeColor="text1"/>
                <w:sz w:val="22"/>
                <w:szCs w:val="22"/>
              </w:rPr>
            </w:pPr>
            <w:r w:rsidRPr="00BD6C06">
              <w:rPr>
                <w:color w:val="000000" w:themeColor="text1"/>
                <w:sz w:val="22"/>
                <w:szCs w:val="22"/>
              </w:rPr>
              <w:t>Szczegółowe kryteria przy ocenie zaliczenia i prac kontrolnych</w:t>
            </w:r>
          </w:p>
          <w:p w14:paraId="7C1A9675" w14:textId="77777777" w:rsidR="004F79ED" w:rsidRPr="00BD6C06" w:rsidRDefault="004F79ED" w:rsidP="004F79ED">
            <w:pPr>
              <w:pStyle w:val="Akapitzlist"/>
              <w:numPr>
                <w:ilvl w:val="0"/>
                <w:numId w:val="1"/>
              </w:numPr>
              <w:ind w:left="197" w:hanging="218"/>
              <w:jc w:val="both"/>
              <w:rPr>
                <w:color w:val="000000" w:themeColor="text1"/>
                <w:sz w:val="22"/>
                <w:szCs w:val="22"/>
              </w:rPr>
            </w:pPr>
            <w:r w:rsidRPr="00BD6C06">
              <w:rPr>
                <w:color w:val="000000" w:themeColor="text1"/>
                <w:sz w:val="22"/>
                <w:szCs w:val="22"/>
              </w:rPr>
              <w:t xml:space="preserve">student wykazuje dostateczny (3,0) stopień wiedzy, umiejętności lub kompetencji, gdy uzyskuje od 51 do 60% sumy punktów określających maksymalny poziom wiedzy lub umiejętności z danego przedmiotu (odpowiednio, przy zaliczeniu cząstkowym – jego części), </w:t>
            </w:r>
          </w:p>
          <w:p w14:paraId="230B0E20" w14:textId="77777777" w:rsidR="004F79ED" w:rsidRPr="00BD6C06" w:rsidRDefault="004F79ED" w:rsidP="004F79ED">
            <w:pPr>
              <w:pStyle w:val="Akapitzlist"/>
              <w:numPr>
                <w:ilvl w:val="0"/>
                <w:numId w:val="1"/>
              </w:numPr>
              <w:ind w:left="197" w:hanging="218"/>
              <w:jc w:val="both"/>
              <w:rPr>
                <w:color w:val="000000" w:themeColor="text1"/>
                <w:sz w:val="22"/>
                <w:szCs w:val="22"/>
              </w:rPr>
            </w:pPr>
            <w:r w:rsidRPr="00BD6C06">
              <w:rPr>
                <w:color w:val="000000" w:themeColor="text1"/>
                <w:sz w:val="22"/>
                <w:szCs w:val="22"/>
              </w:rPr>
              <w:t xml:space="preserve">student wykazuje dostateczny plus (3,5) stopień wiedzy, umiejętności lub kompetencji, gdy uzyskuje od </w:t>
            </w:r>
            <w:r w:rsidRPr="00BD6C06">
              <w:rPr>
                <w:color w:val="000000" w:themeColor="text1"/>
                <w:sz w:val="22"/>
                <w:szCs w:val="22"/>
              </w:rPr>
              <w:lastRenderedPageBreak/>
              <w:t xml:space="preserve">61 do 70% sumy punktów określających maksymalny poziom wiedzy lub umiejętności z danego przedmiotu (odpowiednio – jego części), </w:t>
            </w:r>
          </w:p>
          <w:p w14:paraId="7A29B2C5" w14:textId="77777777" w:rsidR="004F79ED" w:rsidRPr="00BD6C06" w:rsidRDefault="004F79ED" w:rsidP="004F79ED">
            <w:pPr>
              <w:pStyle w:val="Akapitzlist"/>
              <w:numPr>
                <w:ilvl w:val="0"/>
                <w:numId w:val="1"/>
              </w:numPr>
              <w:ind w:left="197" w:hanging="218"/>
              <w:jc w:val="both"/>
              <w:rPr>
                <w:color w:val="000000" w:themeColor="text1"/>
                <w:sz w:val="22"/>
                <w:szCs w:val="22"/>
              </w:rPr>
            </w:pPr>
            <w:r w:rsidRPr="00BD6C06">
              <w:rPr>
                <w:color w:val="000000" w:themeColor="text1"/>
                <w:sz w:val="22"/>
                <w:szCs w:val="22"/>
              </w:rPr>
              <w:t xml:space="preserve">student wykazuje dobry stopień (4,0) wiedzy, umiejętności lub kompetencji, gdy uzyskuje od 71 do 80% sumy punktów określających maksymalny poziom wiedzy lub umiejętności z danego przedmiotu (odpowiednio – jego części), </w:t>
            </w:r>
          </w:p>
          <w:p w14:paraId="2CBC24E8" w14:textId="77777777" w:rsidR="004F79ED" w:rsidRPr="00BD6C06" w:rsidRDefault="004F79ED" w:rsidP="004F79ED">
            <w:pPr>
              <w:pStyle w:val="Akapitzlist"/>
              <w:numPr>
                <w:ilvl w:val="0"/>
                <w:numId w:val="1"/>
              </w:numPr>
              <w:ind w:left="197" w:hanging="218"/>
              <w:jc w:val="both"/>
              <w:rPr>
                <w:rFonts w:eastAsiaTheme="minorHAnsi"/>
                <w:color w:val="000000" w:themeColor="text1"/>
                <w:sz w:val="22"/>
                <w:szCs w:val="22"/>
              </w:rPr>
            </w:pPr>
            <w:r w:rsidRPr="00BD6C06">
              <w:rPr>
                <w:color w:val="000000" w:themeColor="text1"/>
                <w:sz w:val="22"/>
                <w:szCs w:val="22"/>
              </w:rPr>
              <w:t>student wykazuje plus dobry stopień (4,5) wiedzy, umiejętności lub kompetencji, gdy uzyskuje od 81 do 90% sumy punktów określających maksymalny poziom wiedzy lub umiejętności z danego przedmiotu (odpowiednio – jego części),</w:t>
            </w:r>
          </w:p>
          <w:p w14:paraId="48E09D24" w14:textId="77777777" w:rsidR="004F79ED" w:rsidRPr="00BD6C06" w:rsidRDefault="004F79ED" w:rsidP="004F79ED">
            <w:pPr>
              <w:pStyle w:val="Akapitzlist"/>
              <w:numPr>
                <w:ilvl w:val="0"/>
                <w:numId w:val="1"/>
              </w:numPr>
              <w:ind w:left="197" w:hanging="218"/>
              <w:jc w:val="both"/>
              <w:rPr>
                <w:rFonts w:eastAsiaTheme="minorHAnsi"/>
                <w:color w:val="000000" w:themeColor="text1"/>
                <w:sz w:val="22"/>
                <w:szCs w:val="22"/>
              </w:rPr>
            </w:pPr>
            <w:r w:rsidRPr="00BD6C06">
              <w:rPr>
                <w:color w:val="000000" w:themeColor="text1"/>
                <w:sz w:val="22"/>
                <w:szCs w:val="22"/>
              </w:rPr>
              <w:t>student wykazuje bardzo dobry stopień (5,0) wiedzy, umiejętności lub kompetencji, gdy uzyskuje powyżej 91% sumy punktów określających maksymalny poziom wiedzy lub umiejętności z danego przedmiotu (odpowiednio – jego części).</w:t>
            </w:r>
          </w:p>
        </w:tc>
      </w:tr>
      <w:tr w:rsidR="00BD6C06" w:rsidRPr="00BD6C06" w14:paraId="02E78390" w14:textId="77777777" w:rsidTr="00B37B34">
        <w:tc>
          <w:tcPr>
            <w:tcW w:w="3942" w:type="dxa"/>
            <w:shd w:val="clear" w:color="auto" w:fill="auto"/>
            <w:vAlign w:val="center"/>
          </w:tcPr>
          <w:p w14:paraId="54DE78D4" w14:textId="77777777" w:rsidR="004F79ED" w:rsidRPr="00BD6C06" w:rsidRDefault="004F79ED" w:rsidP="006C09C9">
            <w:pPr>
              <w:rPr>
                <w:color w:val="000000" w:themeColor="text1"/>
                <w:sz w:val="22"/>
                <w:szCs w:val="22"/>
              </w:rPr>
            </w:pPr>
            <w:r w:rsidRPr="00BD6C06">
              <w:rPr>
                <w:color w:val="000000" w:themeColor="text1"/>
                <w:sz w:val="22"/>
                <w:szCs w:val="22"/>
              </w:rPr>
              <w:lastRenderedPageBreak/>
              <w:t>Elementy i wagi mające wpływ na ocenę końcową</w:t>
            </w:r>
          </w:p>
        </w:tc>
        <w:tc>
          <w:tcPr>
            <w:tcW w:w="5267" w:type="dxa"/>
            <w:shd w:val="clear" w:color="auto" w:fill="auto"/>
            <w:vAlign w:val="center"/>
          </w:tcPr>
          <w:p w14:paraId="75CE3581" w14:textId="77777777" w:rsidR="004F79ED" w:rsidRPr="00BD6C06" w:rsidRDefault="004F79ED" w:rsidP="006C09C9">
            <w:pPr>
              <w:jc w:val="both"/>
              <w:rPr>
                <w:color w:val="000000" w:themeColor="text1"/>
                <w:sz w:val="22"/>
                <w:szCs w:val="22"/>
              </w:rPr>
            </w:pPr>
            <w:r w:rsidRPr="00BD6C06">
              <w:rPr>
                <w:color w:val="000000" w:themeColor="text1"/>
                <w:sz w:val="22"/>
                <w:szCs w:val="22"/>
              </w:rPr>
              <w:t>Na ocenę końcową ma wpływ średnia ocena z ćwiczeń (50%) i ocena z egzaminu (50%). Warunki te są przedstawiane studentom i konsultowane z nimi na pierwszym wykładzie.</w:t>
            </w:r>
          </w:p>
        </w:tc>
      </w:tr>
      <w:tr w:rsidR="00BD6C06" w:rsidRPr="00BD6C06" w14:paraId="04DC1789" w14:textId="77777777" w:rsidTr="00B37B34">
        <w:trPr>
          <w:trHeight w:val="2324"/>
        </w:trPr>
        <w:tc>
          <w:tcPr>
            <w:tcW w:w="3942" w:type="dxa"/>
            <w:shd w:val="clear" w:color="auto" w:fill="auto"/>
            <w:vAlign w:val="center"/>
          </w:tcPr>
          <w:p w14:paraId="06AEDBCC" w14:textId="77777777" w:rsidR="004F79ED" w:rsidRPr="00BD6C06" w:rsidRDefault="004F79ED" w:rsidP="006C09C9">
            <w:pPr>
              <w:jc w:val="both"/>
              <w:rPr>
                <w:color w:val="000000" w:themeColor="text1"/>
                <w:sz w:val="22"/>
                <w:szCs w:val="22"/>
              </w:rPr>
            </w:pPr>
            <w:r w:rsidRPr="00BD6C06">
              <w:rPr>
                <w:color w:val="000000" w:themeColor="text1"/>
                <w:sz w:val="22"/>
                <w:szCs w:val="22"/>
              </w:rPr>
              <w:t>Bilans punktów ECTS</w:t>
            </w:r>
          </w:p>
        </w:tc>
        <w:tc>
          <w:tcPr>
            <w:tcW w:w="5267" w:type="dxa"/>
            <w:shd w:val="clear" w:color="auto" w:fill="auto"/>
            <w:vAlign w:val="center"/>
          </w:tcPr>
          <w:p w14:paraId="7D32C23A" w14:textId="77777777" w:rsidR="004F79ED" w:rsidRPr="00BD6C06" w:rsidRDefault="004F79ED" w:rsidP="006C09C9">
            <w:pPr>
              <w:rPr>
                <w:color w:val="000000" w:themeColor="text1"/>
                <w:sz w:val="22"/>
                <w:szCs w:val="22"/>
              </w:rPr>
            </w:pPr>
            <w:r w:rsidRPr="00BD6C06">
              <w:rPr>
                <w:color w:val="000000" w:themeColor="text1"/>
                <w:sz w:val="22"/>
                <w:szCs w:val="22"/>
              </w:rPr>
              <w:t xml:space="preserve">Formy zajęć: </w:t>
            </w:r>
          </w:p>
          <w:p w14:paraId="1F5226D8" w14:textId="77777777" w:rsidR="004F79ED" w:rsidRPr="00BD6C06" w:rsidRDefault="004F79ED" w:rsidP="006C09C9">
            <w:pPr>
              <w:rPr>
                <w:color w:val="000000" w:themeColor="text1"/>
                <w:sz w:val="22"/>
                <w:szCs w:val="22"/>
              </w:rPr>
            </w:pPr>
            <w:r w:rsidRPr="00BD6C06">
              <w:rPr>
                <w:b/>
                <w:color w:val="000000" w:themeColor="text1"/>
                <w:sz w:val="22"/>
                <w:szCs w:val="22"/>
              </w:rPr>
              <w:t>Kontaktowe</w:t>
            </w:r>
          </w:p>
          <w:p w14:paraId="2DA8F9DF" w14:textId="77777777" w:rsidR="004F79ED" w:rsidRPr="00BD6C06" w:rsidRDefault="004F79ED" w:rsidP="004F79ED">
            <w:pPr>
              <w:pStyle w:val="Akapitzlist"/>
              <w:numPr>
                <w:ilvl w:val="0"/>
                <w:numId w:val="2"/>
              </w:numPr>
              <w:ind w:left="480"/>
              <w:rPr>
                <w:color w:val="000000" w:themeColor="text1"/>
                <w:sz w:val="22"/>
                <w:szCs w:val="22"/>
              </w:rPr>
            </w:pPr>
            <w:r w:rsidRPr="00BD6C06">
              <w:rPr>
                <w:color w:val="000000" w:themeColor="text1"/>
                <w:sz w:val="22"/>
                <w:szCs w:val="22"/>
              </w:rPr>
              <w:t xml:space="preserve">wykład (15 godz./0,6 ECTS), </w:t>
            </w:r>
          </w:p>
          <w:p w14:paraId="4686ABD7" w14:textId="77777777" w:rsidR="004F79ED" w:rsidRPr="00BD6C06" w:rsidRDefault="004F79ED" w:rsidP="004F79ED">
            <w:pPr>
              <w:pStyle w:val="Akapitzlist"/>
              <w:numPr>
                <w:ilvl w:val="0"/>
                <w:numId w:val="2"/>
              </w:numPr>
              <w:ind w:left="480"/>
              <w:rPr>
                <w:color w:val="000000" w:themeColor="text1"/>
                <w:sz w:val="22"/>
                <w:szCs w:val="22"/>
              </w:rPr>
            </w:pPr>
            <w:r w:rsidRPr="00BD6C06">
              <w:rPr>
                <w:color w:val="000000" w:themeColor="text1"/>
                <w:sz w:val="22"/>
                <w:szCs w:val="22"/>
              </w:rPr>
              <w:t xml:space="preserve">ćwiczenia (45 godz./1,8 ECTS), </w:t>
            </w:r>
          </w:p>
          <w:p w14:paraId="377B2A0D" w14:textId="30740F95" w:rsidR="004F79ED" w:rsidRPr="00BD6C06" w:rsidRDefault="004F79ED" w:rsidP="004F79ED">
            <w:pPr>
              <w:pStyle w:val="Akapitzlist"/>
              <w:numPr>
                <w:ilvl w:val="0"/>
                <w:numId w:val="2"/>
              </w:numPr>
              <w:ind w:left="480"/>
              <w:rPr>
                <w:color w:val="000000" w:themeColor="text1"/>
                <w:sz w:val="22"/>
                <w:szCs w:val="22"/>
              </w:rPr>
            </w:pPr>
            <w:r w:rsidRPr="00BD6C06">
              <w:rPr>
                <w:color w:val="000000" w:themeColor="text1"/>
                <w:sz w:val="22"/>
                <w:szCs w:val="22"/>
              </w:rPr>
              <w:t>konsultacje (</w:t>
            </w:r>
            <w:r w:rsidR="00BF0167" w:rsidRPr="00BD6C06">
              <w:rPr>
                <w:color w:val="000000" w:themeColor="text1"/>
                <w:sz w:val="22"/>
                <w:szCs w:val="22"/>
              </w:rPr>
              <w:t>5</w:t>
            </w:r>
            <w:r w:rsidRPr="00BD6C06">
              <w:rPr>
                <w:color w:val="000000" w:themeColor="text1"/>
                <w:sz w:val="22"/>
                <w:szCs w:val="22"/>
              </w:rPr>
              <w:t xml:space="preserve"> godz./0,2 ECTS), </w:t>
            </w:r>
          </w:p>
          <w:p w14:paraId="0B09117D" w14:textId="78D84C79" w:rsidR="004F79ED" w:rsidRPr="00BD6C06" w:rsidRDefault="004F79ED" w:rsidP="004F79ED">
            <w:pPr>
              <w:pStyle w:val="Akapitzlist"/>
              <w:numPr>
                <w:ilvl w:val="0"/>
                <w:numId w:val="2"/>
              </w:numPr>
              <w:ind w:left="480"/>
              <w:rPr>
                <w:color w:val="000000" w:themeColor="text1"/>
                <w:sz w:val="22"/>
                <w:szCs w:val="22"/>
              </w:rPr>
            </w:pPr>
            <w:r w:rsidRPr="00BD6C06">
              <w:rPr>
                <w:color w:val="000000" w:themeColor="text1"/>
                <w:sz w:val="22"/>
                <w:szCs w:val="22"/>
              </w:rPr>
              <w:t>egzamin (</w:t>
            </w:r>
            <w:r w:rsidR="00BF0167" w:rsidRPr="00BD6C06">
              <w:rPr>
                <w:color w:val="000000" w:themeColor="text1"/>
                <w:sz w:val="22"/>
                <w:szCs w:val="22"/>
              </w:rPr>
              <w:t>4</w:t>
            </w:r>
            <w:r w:rsidRPr="00BD6C06">
              <w:rPr>
                <w:color w:val="000000" w:themeColor="text1"/>
                <w:sz w:val="22"/>
                <w:szCs w:val="22"/>
              </w:rPr>
              <w:t xml:space="preserve"> godz./0,</w:t>
            </w:r>
            <w:r w:rsidR="00BF0167" w:rsidRPr="00BD6C06">
              <w:rPr>
                <w:color w:val="000000" w:themeColor="text1"/>
                <w:sz w:val="22"/>
                <w:szCs w:val="22"/>
              </w:rPr>
              <w:t>16</w:t>
            </w:r>
            <w:r w:rsidRPr="00BD6C06">
              <w:rPr>
                <w:color w:val="000000" w:themeColor="text1"/>
                <w:sz w:val="22"/>
                <w:szCs w:val="22"/>
              </w:rPr>
              <w:t xml:space="preserve"> ECTS). </w:t>
            </w:r>
          </w:p>
          <w:p w14:paraId="75F096F0" w14:textId="5C6155CD" w:rsidR="004F79ED" w:rsidRPr="00BD6C06" w:rsidRDefault="004F79ED" w:rsidP="006C09C9">
            <w:pPr>
              <w:ind w:left="120"/>
              <w:rPr>
                <w:color w:val="000000" w:themeColor="text1"/>
                <w:sz w:val="22"/>
                <w:szCs w:val="22"/>
              </w:rPr>
            </w:pPr>
            <w:r w:rsidRPr="00BD6C06">
              <w:rPr>
                <w:color w:val="000000" w:themeColor="text1"/>
                <w:sz w:val="22"/>
                <w:szCs w:val="22"/>
              </w:rPr>
              <w:t xml:space="preserve">Łącznie – </w:t>
            </w:r>
            <w:r w:rsidR="00BF0167" w:rsidRPr="00BD6C06">
              <w:rPr>
                <w:color w:val="000000" w:themeColor="text1"/>
                <w:sz w:val="22"/>
                <w:szCs w:val="22"/>
              </w:rPr>
              <w:t>69</w:t>
            </w:r>
            <w:r w:rsidRPr="00BD6C06">
              <w:rPr>
                <w:color w:val="000000" w:themeColor="text1"/>
                <w:sz w:val="22"/>
                <w:szCs w:val="22"/>
              </w:rPr>
              <w:t xml:space="preserve"> godz./2,</w:t>
            </w:r>
            <w:r w:rsidR="00BF0167" w:rsidRPr="00BD6C06">
              <w:rPr>
                <w:color w:val="000000" w:themeColor="text1"/>
                <w:sz w:val="22"/>
                <w:szCs w:val="22"/>
              </w:rPr>
              <w:t>76</w:t>
            </w:r>
            <w:r w:rsidRPr="00BD6C06">
              <w:rPr>
                <w:color w:val="000000" w:themeColor="text1"/>
                <w:sz w:val="22"/>
                <w:szCs w:val="22"/>
              </w:rPr>
              <w:t xml:space="preserve"> ECTS</w:t>
            </w:r>
          </w:p>
          <w:p w14:paraId="29DB6DAD" w14:textId="77777777" w:rsidR="004F79ED" w:rsidRPr="00BD6C06" w:rsidRDefault="004F79ED" w:rsidP="006C09C9">
            <w:pPr>
              <w:rPr>
                <w:b/>
                <w:color w:val="000000" w:themeColor="text1"/>
                <w:sz w:val="22"/>
                <w:szCs w:val="22"/>
              </w:rPr>
            </w:pPr>
          </w:p>
          <w:p w14:paraId="620B3C52" w14:textId="77777777" w:rsidR="004F79ED" w:rsidRPr="00BD6C06" w:rsidRDefault="004F79ED" w:rsidP="006C09C9">
            <w:pPr>
              <w:rPr>
                <w:b/>
                <w:color w:val="000000" w:themeColor="text1"/>
                <w:sz w:val="22"/>
                <w:szCs w:val="22"/>
              </w:rPr>
            </w:pPr>
            <w:proofErr w:type="spellStart"/>
            <w:r w:rsidRPr="00BD6C06">
              <w:rPr>
                <w:b/>
                <w:color w:val="000000" w:themeColor="text1"/>
                <w:sz w:val="22"/>
                <w:szCs w:val="22"/>
              </w:rPr>
              <w:t>Niekontaktowe</w:t>
            </w:r>
            <w:proofErr w:type="spellEnd"/>
          </w:p>
          <w:p w14:paraId="6415F1A6" w14:textId="77777777" w:rsidR="004F79ED" w:rsidRPr="00BD6C06" w:rsidRDefault="004F79ED" w:rsidP="004F79ED">
            <w:pPr>
              <w:pStyle w:val="Akapitzlist"/>
              <w:numPr>
                <w:ilvl w:val="0"/>
                <w:numId w:val="3"/>
              </w:numPr>
              <w:ind w:left="480"/>
              <w:rPr>
                <w:color w:val="000000" w:themeColor="text1"/>
                <w:sz w:val="22"/>
                <w:szCs w:val="22"/>
              </w:rPr>
            </w:pPr>
            <w:r w:rsidRPr="00BD6C06">
              <w:rPr>
                <w:color w:val="000000" w:themeColor="text1"/>
                <w:sz w:val="22"/>
                <w:szCs w:val="22"/>
              </w:rPr>
              <w:t>przygotowanie do zajęć (25 godz./1,0 ECTS),</w:t>
            </w:r>
          </w:p>
          <w:p w14:paraId="38E461AB" w14:textId="77777777" w:rsidR="004F79ED" w:rsidRPr="00BD6C06" w:rsidRDefault="004F79ED" w:rsidP="004F79ED">
            <w:pPr>
              <w:pStyle w:val="Akapitzlist"/>
              <w:numPr>
                <w:ilvl w:val="0"/>
                <w:numId w:val="3"/>
              </w:numPr>
              <w:ind w:left="480"/>
              <w:rPr>
                <w:color w:val="000000" w:themeColor="text1"/>
                <w:sz w:val="22"/>
                <w:szCs w:val="22"/>
              </w:rPr>
            </w:pPr>
            <w:r w:rsidRPr="00BD6C06">
              <w:rPr>
                <w:color w:val="000000" w:themeColor="text1"/>
                <w:sz w:val="22"/>
                <w:szCs w:val="22"/>
              </w:rPr>
              <w:t>studiowanie literatury (25 godz./1,0 ECTS),</w:t>
            </w:r>
          </w:p>
          <w:p w14:paraId="2C83BA55" w14:textId="77777777" w:rsidR="004F79ED" w:rsidRPr="00BD6C06" w:rsidRDefault="004F79ED" w:rsidP="004F79ED">
            <w:pPr>
              <w:pStyle w:val="Akapitzlist"/>
              <w:numPr>
                <w:ilvl w:val="0"/>
                <w:numId w:val="3"/>
              </w:numPr>
              <w:ind w:left="480"/>
              <w:rPr>
                <w:color w:val="000000" w:themeColor="text1"/>
                <w:sz w:val="22"/>
                <w:szCs w:val="22"/>
              </w:rPr>
            </w:pPr>
            <w:r w:rsidRPr="00BD6C06">
              <w:rPr>
                <w:color w:val="000000" w:themeColor="text1"/>
                <w:sz w:val="22"/>
                <w:szCs w:val="22"/>
              </w:rPr>
              <w:t>przygotowanie do egzaminu (30 godz./1,20),</w:t>
            </w:r>
          </w:p>
          <w:p w14:paraId="54902738" w14:textId="2A64C0E9" w:rsidR="004F79ED" w:rsidRPr="00BD6C06" w:rsidRDefault="004F79ED" w:rsidP="004F79ED">
            <w:pPr>
              <w:pStyle w:val="Akapitzlist"/>
              <w:numPr>
                <w:ilvl w:val="0"/>
                <w:numId w:val="3"/>
              </w:numPr>
              <w:ind w:left="480"/>
              <w:rPr>
                <w:color w:val="000000" w:themeColor="text1"/>
                <w:sz w:val="22"/>
                <w:szCs w:val="22"/>
              </w:rPr>
            </w:pPr>
            <w:r w:rsidRPr="00BD6C06">
              <w:rPr>
                <w:color w:val="000000" w:themeColor="text1"/>
                <w:sz w:val="22"/>
                <w:szCs w:val="22"/>
              </w:rPr>
              <w:t>przygotowanie projektu (2</w:t>
            </w:r>
            <w:r w:rsidR="00BF0167" w:rsidRPr="00BD6C06">
              <w:rPr>
                <w:color w:val="000000" w:themeColor="text1"/>
                <w:sz w:val="22"/>
                <w:szCs w:val="22"/>
              </w:rPr>
              <w:t>6</w:t>
            </w:r>
            <w:r w:rsidRPr="00BD6C06">
              <w:rPr>
                <w:color w:val="000000" w:themeColor="text1"/>
                <w:sz w:val="22"/>
                <w:szCs w:val="22"/>
              </w:rPr>
              <w:t xml:space="preserve"> godz./1,0 ECTS)</w:t>
            </w:r>
          </w:p>
          <w:p w14:paraId="393D6F1A" w14:textId="47199C1F" w:rsidR="004F79ED" w:rsidRPr="00BD6C06" w:rsidRDefault="004F79ED" w:rsidP="006C09C9">
            <w:pPr>
              <w:ind w:left="120"/>
              <w:rPr>
                <w:color w:val="000000" w:themeColor="text1"/>
                <w:sz w:val="22"/>
                <w:szCs w:val="22"/>
              </w:rPr>
            </w:pPr>
            <w:r w:rsidRPr="00BD6C06">
              <w:rPr>
                <w:color w:val="000000" w:themeColor="text1"/>
                <w:sz w:val="22"/>
                <w:szCs w:val="22"/>
              </w:rPr>
              <w:t>Łącznie 10</w:t>
            </w:r>
            <w:r w:rsidR="00BF0167" w:rsidRPr="00BD6C06">
              <w:rPr>
                <w:color w:val="000000" w:themeColor="text1"/>
                <w:sz w:val="22"/>
                <w:szCs w:val="22"/>
              </w:rPr>
              <w:t>6</w:t>
            </w:r>
            <w:r w:rsidRPr="00BD6C06">
              <w:rPr>
                <w:color w:val="000000" w:themeColor="text1"/>
                <w:sz w:val="22"/>
                <w:szCs w:val="22"/>
              </w:rPr>
              <w:t xml:space="preserve"> godz./4,2</w:t>
            </w:r>
            <w:r w:rsidR="00BF0167" w:rsidRPr="00BD6C06">
              <w:rPr>
                <w:color w:val="000000" w:themeColor="text1"/>
                <w:sz w:val="22"/>
                <w:szCs w:val="22"/>
              </w:rPr>
              <w:t>4</w:t>
            </w:r>
            <w:r w:rsidRPr="00BD6C06">
              <w:rPr>
                <w:color w:val="000000" w:themeColor="text1"/>
                <w:sz w:val="22"/>
                <w:szCs w:val="22"/>
              </w:rPr>
              <w:t xml:space="preserve"> ECTS</w:t>
            </w:r>
          </w:p>
        </w:tc>
      </w:tr>
      <w:tr w:rsidR="004F79ED" w:rsidRPr="00BD6C06" w14:paraId="41CB8D38" w14:textId="77777777" w:rsidTr="00B37B34">
        <w:trPr>
          <w:trHeight w:val="718"/>
        </w:trPr>
        <w:tc>
          <w:tcPr>
            <w:tcW w:w="3942" w:type="dxa"/>
            <w:shd w:val="clear" w:color="auto" w:fill="auto"/>
            <w:vAlign w:val="center"/>
          </w:tcPr>
          <w:p w14:paraId="0A7F8324" w14:textId="77777777" w:rsidR="004F79ED" w:rsidRPr="00BD6C06" w:rsidRDefault="004F79ED" w:rsidP="006C09C9">
            <w:pPr>
              <w:rPr>
                <w:color w:val="000000" w:themeColor="text1"/>
                <w:sz w:val="22"/>
                <w:szCs w:val="22"/>
              </w:rPr>
            </w:pPr>
            <w:r w:rsidRPr="00BD6C06">
              <w:rPr>
                <w:color w:val="000000" w:themeColor="text1"/>
                <w:sz w:val="22"/>
                <w:szCs w:val="22"/>
              </w:rPr>
              <w:t>Nakład pracy związany z zajęciami wymagającymi bezpośredniego udziału nauczyciela akademickiego</w:t>
            </w:r>
          </w:p>
        </w:tc>
        <w:tc>
          <w:tcPr>
            <w:tcW w:w="5267" w:type="dxa"/>
            <w:shd w:val="clear" w:color="auto" w:fill="auto"/>
            <w:vAlign w:val="center"/>
          </w:tcPr>
          <w:p w14:paraId="58D6C189" w14:textId="4BAB9888" w:rsidR="004F79ED" w:rsidRPr="00BD6C06" w:rsidRDefault="004F79ED" w:rsidP="006C09C9">
            <w:pPr>
              <w:jc w:val="both"/>
              <w:rPr>
                <w:color w:val="000000" w:themeColor="text1"/>
                <w:sz w:val="22"/>
                <w:szCs w:val="22"/>
              </w:rPr>
            </w:pPr>
            <w:r w:rsidRPr="00BD6C06">
              <w:rPr>
                <w:color w:val="000000" w:themeColor="text1"/>
                <w:sz w:val="22"/>
                <w:szCs w:val="22"/>
              </w:rPr>
              <w:t xml:space="preserve">udział w wykładach – 15 godz.; w ćwiczeniach – 45 godz.; konsultacjach – </w:t>
            </w:r>
            <w:r w:rsidR="008A5C32" w:rsidRPr="00BD6C06">
              <w:rPr>
                <w:color w:val="000000" w:themeColor="text1"/>
                <w:sz w:val="22"/>
                <w:szCs w:val="22"/>
              </w:rPr>
              <w:t>5</w:t>
            </w:r>
            <w:r w:rsidRPr="00BD6C06">
              <w:rPr>
                <w:color w:val="000000" w:themeColor="text1"/>
                <w:sz w:val="22"/>
                <w:szCs w:val="22"/>
              </w:rPr>
              <w:t xml:space="preserve"> godz.; egzaminie – </w:t>
            </w:r>
            <w:r w:rsidR="008A5C32" w:rsidRPr="00BD6C06">
              <w:rPr>
                <w:color w:val="000000" w:themeColor="text1"/>
                <w:sz w:val="22"/>
                <w:szCs w:val="22"/>
              </w:rPr>
              <w:t>4</w:t>
            </w:r>
            <w:r w:rsidRPr="00BD6C06">
              <w:rPr>
                <w:color w:val="000000" w:themeColor="text1"/>
                <w:sz w:val="22"/>
                <w:szCs w:val="22"/>
              </w:rPr>
              <w:t xml:space="preserve"> godz.</w:t>
            </w:r>
          </w:p>
        </w:tc>
      </w:tr>
    </w:tbl>
    <w:p w14:paraId="1BFCD2B7" w14:textId="327F1D08" w:rsidR="004F79ED" w:rsidRPr="00BD6C06" w:rsidRDefault="004F79ED">
      <w:pPr>
        <w:rPr>
          <w:color w:val="000000" w:themeColor="text1"/>
          <w:sz w:val="22"/>
          <w:szCs w:val="22"/>
        </w:rPr>
      </w:pPr>
    </w:p>
    <w:p w14:paraId="51899BAA" w14:textId="7D510CD0" w:rsidR="004F79ED" w:rsidRPr="00BD6C06" w:rsidRDefault="004F79ED">
      <w:pPr>
        <w:rPr>
          <w:color w:val="000000" w:themeColor="text1"/>
          <w:sz w:val="22"/>
          <w:szCs w:val="22"/>
        </w:rPr>
      </w:pPr>
    </w:p>
    <w:p w14:paraId="29657EC6" w14:textId="35BD4B78" w:rsidR="00874570" w:rsidRPr="00BD6C06" w:rsidRDefault="00874570">
      <w:pPr>
        <w:rPr>
          <w:color w:val="000000" w:themeColor="text1"/>
          <w:sz w:val="22"/>
          <w:szCs w:val="22"/>
        </w:rPr>
      </w:pPr>
    </w:p>
    <w:p w14:paraId="3A0516C2" w14:textId="7046D3FC" w:rsidR="00874570" w:rsidRPr="00BD6C06" w:rsidRDefault="00874570">
      <w:pPr>
        <w:rPr>
          <w:color w:val="000000" w:themeColor="text1"/>
          <w:sz w:val="22"/>
          <w:szCs w:val="22"/>
        </w:rPr>
      </w:pPr>
    </w:p>
    <w:p w14:paraId="683F5DA2" w14:textId="61F8100D" w:rsidR="00874570" w:rsidRPr="00BD6C06" w:rsidRDefault="00874570">
      <w:pPr>
        <w:rPr>
          <w:color w:val="000000" w:themeColor="text1"/>
          <w:sz w:val="22"/>
          <w:szCs w:val="22"/>
        </w:rPr>
      </w:pPr>
    </w:p>
    <w:p w14:paraId="048CBAC3" w14:textId="25E57DDE" w:rsidR="00874570" w:rsidRPr="00BD6C06" w:rsidRDefault="00874570">
      <w:pPr>
        <w:rPr>
          <w:color w:val="000000" w:themeColor="text1"/>
          <w:sz w:val="22"/>
          <w:szCs w:val="22"/>
        </w:rPr>
      </w:pPr>
    </w:p>
    <w:p w14:paraId="701A7BDF" w14:textId="430F0C21" w:rsidR="00874570" w:rsidRPr="00BD6C06" w:rsidRDefault="00874570">
      <w:pPr>
        <w:rPr>
          <w:color w:val="000000" w:themeColor="text1"/>
          <w:sz w:val="22"/>
          <w:szCs w:val="22"/>
        </w:rPr>
      </w:pPr>
    </w:p>
    <w:p w14:paraId="33511A0B" w14:textId="4960D97C" w:rsidR="00874570" w:rsidRPr="00BD6C06" w:rsidRDefault="00874570">
      <w:pPr>
        <w:rPr>
          <w:color w:val="000000" w:themeColor="text1"/>
          <w:sz w:val="22"/>
          <w:szCs w:val="22"/>
        </w:rPr>
      </w:pPr>
    </w:p>
    <w:p w14:paraId="23843A72" w14:textId="22C2FD6F" w:rsidR="00874570" w:rsidRPr="00BD6C06" w:rsidRDefault="00874570">
      <w:pPr>
        <w:rPr>
          <w:color w:val="000000" w:themeColor="text1"/>
          <w:sz w:val="22"/>
          <w:szCs w:val="22"/>
        </w:rPr>
      </w:pPr>
    </w:p>
    <w:p w14:paraId="2D8152E2" w14:textId="55556D7C" w:rsidR="00874570" w:rsidRPr="00BD6C06" w:rsidRDefault="00874570">
      <w:pPr>
        <w:rPr>
          <w:color w:val="000000" w:themeColor="text1"/>
          <w:sz w:val="22"/>
          <w:szCs w:val="22"/>
        </w:rPr>
      </w:pPr>
    </w:p>
    <w:p w14:paraId="49560F87" w14:textId="059E93F3" w:rsidR="00874570" w:rsidRPr="00BD6C06" w:rsidRDefault="00874570">
      <w:pPr>
        <w:rPr>
          <w:color w:val="000000" w:themeColor="text1"/>
          <w:sz w:val="22"/>
          <w:szCs w:val="22"/>
        </w:rPr>
      </w:pPr>
    </w:p>
    <w:p w14:paraId="2F9E85F4" w14:textId="6F85AFB7" w:rsidR="00874570" w:rsidRPr="00BD6C06" w:rsidRDefault="00874570">
      <w:pPr>
        <w:rPr>
          <w:color w:val="000000" w:themeColor="text1"/>
          <w:sz w:val="22"/>
          <w:szCs w:val="22"/>
        </w:rPr>
      </w:pPr>
    </w:p>
    <w:p w14:paraId="76B2E3A8" w14:textId="47D49EB0" w:rsidR="00874570" w:rsidRPr="00BD6C06" w:rsidRDefault="00874570">
      <w:pPr>
        <w:rPr>
          <w:color w:val="000000" w:themeColor="text1"/>
          <w:sz w:val="22"/>
          <w:szCs w:val="22"/>
        </w:rPr>
      </w:pPr>
    </w:p>
    <w:p w14:paraId="42D8AD1D" w14:textId="0D760FF3" w:rsidR="00874570" w:rsidRPr="00BD6C06" w:rsidRDefault="00874570">
      <w:pPr>
        <w:rPr>
          <w:color w:val="000000" w:themeColor="text1"/>
          <w:sz w:val="22"/>
          <w:szCs w:val="22"/>
        </w:rPr>
      </w:pPr>
    </w:p>
    <w:p w14:paraId="7BAD90D7" w14:textId="77777777" w:rsidR="00874570" w:rsidRPr="00BD6C06" w:rsidRDefault="00874570">
      <w:pPr>
        <w:rPr>
          <w:color w:val="000000" w:themeColor="text1"/>
          <w:sz w:val="22"/>
          <w:szCs w:val="22"/>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42"/>
        <w:gridCol w:w="5267"/>
      </w:tblGrid>
      <w:tr w:rsidR="00BD6C06" w:rsidRPr="00BD6C06" w14:paraId="5A7F279D" w14:textId="77777777" w:rsidTr="00B37B34">
        <w:tc>
          <w:tcPr>
            <w:tcW w:w="3942" w:type="dxa"/>
            <w:shd w:val="clear" w:color="auto" w:fill="auto"/>
          </w:tcPr>
          <w:p w14:paraId="1D302CCE" w14:textId="77777777" w:rsidR="004F79ED" w:rsidRPr="00BD6C06" w:rsidRDefault="004F79ED" w:rsidP="006C09C9">
            <w:pPr>
              <w:rPr>
                <w:color w:val="000000" w:themeColor="text1"/>
                <w:sz w:val="22"/>
                <w:szCs w:val="22"/>
              </w:rPr>
            </w:pPr>
            <w:r w:rsidRPr="00BD6C06">
              <w:rPr>
                <w:color w:val="000000" w:themeColor="text1"/>
                <w:sz w:val="22"/>
                <w:szCs w:val="22"/>
              </w:rPr>
              <w:lastRenderedPageBreak/>
              <w:t xml:space="preserve">Nazwa kierunku studiów </w:t>
            </w:r>
          </w:p>
          <w:p w14:paraId="5C339953" w14:textId="77777777" w:rsidR="004F79ED" w:rsidRPr="00BD6C06" w:rsidRDefault="004F79ED" w:rsidP="006C09C9">
            <w:pPr>
              <w:rPr>
                <w:color w:val="000000" w:themeColor="text1"/>
                <w:sz w:val="22"/>
                <w:szCs w:val="22"/>
              </w:rPr>
            </w:pPr>
          </w:p>
        </w:tc>
        <w:tc>
          <w:tcPr>
            <w:tcW w:w="5267" w:type="dxa"/>
            <w:shd w:val="clear" w:color="auto" w:fill="auto"/>
          </w:tcPr>
          <w:p w14:paraId="428DF1B9" w14:textId="77777777" w:rsidR="004F79ED" w:rsidRPr="00BD6C06" w:rsidRDefault="004F79ED" w:rsidP="006C09C9">
            <w:pPr>
              <w:rPr>
                <w:color w:val="000000" w:themeColor="text1"/>
                <w:sz w:val="22"/>
                <w:szCs w:val="22"/>
              </w:rPr>
            </w:pPr>
            <w:r w:rsidRPr="00BD6C06">
              <w:rPr>
                <w:color w:val="000000" w:themeColor="text1"/>
                <w:sz w:val="22"/>
                <w:szCs w:val="22"/>
              </w:rPr>
              <w:t>Kryminalistyka w biogospodarce</w:t>
            </w:r>
          </w:p>
        </w:tc>
      </w:tr>
      <w:tr w:rsidR="00BD6C06" w:rsidRPr="00BD6C06" w14:paraId="6CF744C3" w14:textId="77777777" w:rsidTr="00B37B34">
        <w:tc>
          <w:tcPr>
            <w:tcW w:w="3942" w:type="dxa"/>
            <w:shd w:val="clear" w:color="auto" w:fill="auto"/>
          </w:tcPr>
          <w:p w14:paraId="5B1F90F8" w14:textId="77777777" w:rsidR="004F79ED" w:rsidRPr="00BD6C06" w:rsidRDefault="004F79ED" w:rsidP="006C09C9">
            <w:pPr>
              <w:rPr>
                <w:color w:val="000000" w:themeColor="text1"/>
                <w:sz w:val="22"/>
                <w:szCs w:val="22"/>
              </w:rPr>
            </w:pPr>
            <w:r w:rsidRPr="00BD6C06">
              <w:rPr>
                <w:color w:val="000000" w:themeColor="text1"/>
                <w:sz w:val="22"/>
                <w:szCs w:val="22"/>
              </w:rPr>
              <w:t>Nazwa modułu, także nazwa w języku angielskim</w:t>
            </w:r>
          </w:p>
        </w:tc>
        <w:tc>
          <w:tcPr>
            <w:tcW w:w="5267" w:type="dxa"/>
            <w:shd w:val="clear" w:color="auto" w:fill="auto"/>
          </w:tcPr>
          <w:p w14:paraId="65095940" w14:textId="77777777" w:rsidR="004F79ED" w:rsidRPr="00BD6C06" w:rsidRDefault="004F79ED" w:rsidP="006C09C9">
            <w:pPr>
              <w:rPr>
                <w:color w:val="000000" w:themeColor="text1"/>
                <w:sz w:val="22"/>
                <w:szCs w:val="22"/>
              </w:rPr>
            </w:pPr>
            <w:proofErr w:type="spellStart"/>
            <w:r w:rsidRPr="00BD6C06">
              <w:rPr>
                <w:color w:val="000000" w:themeColor="text1"/>
                <w:sz w:val="22"/>
                <w:szCs w:val="22"/>
              </w:rPr>
              <w:t>Dogniwistyka</w:t>
            </w:r>
            <w:proofErr w:type="spellEnd"/>
          </w:p>
          <w:p w14:paraId="32B1E051" w14:textId="77777777" w:rsidR="004F79ED" w:rsidRPr="00BD6C06" w:rsidRDefault="004F79ED" w:rsidP="006C09C9">
            <w:pPr>
              <w:rPr>
                <w:color w:val="000000" w:themeColor="text1"/>
                <w:sz w:val="22"/>
                <w:szCs w:val="22"/>
              </w:rPr>
            </w:pPr>
            <w:proofErr w:type="spellStart"/>
            <w:r w:rsidRPr="00BD6C06">
              <w:rPr>
                <w:color w:val="000000" w:themeColor="text1"/>
                <w:sz w:val="22"/>
                <w:szCs w:val="22"/>
              </w:rPr>
              <w:t>Dogmatics</w:t>
            </w:r>
            <w:proofErr w:type="spellEnd"/>
          </w:p>
        </w:tc>
      </w:tr>
      <w:tr w:rsidR="00BD6C06" w:rsidRPr="00BD6C06" w14:paraId="3E211F71" w14:textId="77777777" w:rsidTr="00B37B34">
        <w:tc>
          <w:tcPr>
            <w:tcW w:w="3942" w:type="dxa"/>
            <w:shd w:val="clear" w:color="auto" w:fill="auto"/>
          </w:tcPr>
          <w:p w14:paraId="6515D5AA" w14:textId="77777777" w:rsidR="004F79ED" w:rsidRPr="00BD6C06" w:rsidRDefault="004F79ED" w:rsidP="006C09C9">
            <w:pPr>
              <w:rPr>
                <w:color w:val="000000" w:themeColor="text1"/>
                <w:sz w:val="22"/>
                <w:szCs w:val="22"/>
              </w:rPr>
            </w:pPr>
            <w:r w:rsidRPr="00BD6C06">
              <w:rPr>
                <w:color w:val="000000" w:themeColor="text1"/>
                <w:sz w:val="22"/>
                <w:szCs w:val="22"/>
              </w:rPr>
              <w:t xml:space="preserve">Język wykładowy </w:t>
            </w:r>
          </w:p>
          <w:p w14:paraId="11B2B918" w14:textId="77777777" w:rsidR="004F79ED" w:rsidRPr="00BD6C06" w:rsidRDefault="004F79ED" w:rsidP="006C09C9">
            <w:pPr>
              <w:rPr>
                <w:color w:val="000000" w:themeColor="text1"/>
                <w:sz w:val="22"/>
                <w:szCs w:val="22"/>
              </w:rPr>
            </w:pPr>
          </w:p>
        </w:tc>
        <w:tc>
          <w:tcPr>
            <w:tcW w:w="5267" w:type="dxa"/>
            <w:shd w:val="clear" w:color="auto" w:fill="auto"/>
          </w:tcPr>
          <w:p w14:paraId="10739B7F" w14:textId="77777777" w:rsidR="004F79ED" w:rsidRPr="00BD6C06" w:rsidRDefault="004F79ED" w:rsidP="006C09C9">
            <w:pPr>
              <w:rPr>
                <w:color w:val="000000" w:themeColor="text1"/>
                <w:sz w:val="22"/>
                <w:szCs w:val="22"/>
              </w:rPr>
            </w:pPr>
            <w:r w:rsidRPr="00BD6C06">
              <w:rPr>
                <w:color w:val="000000" w:themeColor="text1"/>
                <w:sz w:val="22"/>
                <w:szCs w:val="22"/>
              </w:rPr>
              <w:t>polski</w:t>
            </w:r>
          </w:p>
        </w:tc>
      </w:tr>
      <w:tr w:rsidR="00BD6C06" w:rsidRPr="00BD6C06" w14:paraId="315D0475" w14:textId="77777777" w:rsidTr="00B37B34">
        <w:tc>
          <w:tcPr>
            <w:tcW w:w="3942" w:type="dxa"/>
            <w:shd w:val="clear" w:color="auto" w:fill="auto"/>
          </w:tcPr>
          <w:p w14:paraId="17C016C2" w14:textId="77777777" w:rsidR="004F79ED" w:rsidRPr="00BD6C06" w:rsidRDefault="004F79ED" w:rsidP="006C09C9">
            <w:pPr>
              <w:autoSpaceDE w:val="0"/>
              <w:autoSpaceDN w:val="0"/>
              <w:adjustRightInd w:val="0"/>
              <w:rPr>
                <w:color w:val="000000" w:themeColor="text1"/>
                <w:sz w:val="22"/>
                <w:szCs w:val="22"/>
              </w:rPr>
            </w:pPr>
            <w:r w:rsidRPr="00BD6C06">
              <w:rPr>
                <w:color w:val="000000" w:themeColor="text1"/>
                <w:sz w:val="22"/>
                <w:szCs w:val="22"/>
              </w:rPr>
              <w:t xml:space="preserve">Rodzaj modułu </w:t>
            </w:r>
          </w:p>
          <w:p w14:paraId="3F35C8C0" w14:textId="77777777" w:rsidR="004F79ED" w:rsidRPr="00BD6C06" w:rsidRDefault="004F79ED" w:rsidP="006C09C9">
            <w:pPr>
              <w:rPr>
                <w:color w:val="000000" w:themeColor="text1"/>
                <w:sz w:val="22"/>
                <w:szCs w:val="22"/>
              </w:rPr>
            </w:pPr>
          </w:p>
        </w:tc>
        <w:tc>
          <w:tcPr>
            <w:tcW w:w="5267" w:type="dxa"/>
            <w:shd w:val="clear" w:color="auto" w:fill="auto"/>
          </w:tcPr>
          <w:p w14:paraId="0D63310A" w14:textId="77777777" w:rsidR="004F79ED" w:rsidRPr="00BD6C06" w:rsidRDefault="004F79ED" w:rsidP="006C09C9">
            <w:pPr>
              <w:rPr>
                <w:color w:val="000000" w:themeColor="text1"/>
                <w:sz w:val="22"/>
                <w:szCs w:val="22"/>
              </w:rPr>
            </w:pPr>
            <w:r w:rsidRPr="00BD6C06">
              <w:rPr>
                <w:color w:val="000000" w:themeColor="text1"/>
                <w:sz w:val="22"/>
                <w:szCs w:val="22"/>
              </w:rPr>
              <w:t>fakultatywny</w:t>
            </w:r>
          </w:p>
        </w:tc>
      </w:tr>
      <w:tr w:rsidR="00BD6C06" w:rsidRPr="00BD6C06" w14:paraId="1B7247E9" w14:textId="77777777" w:rsidTr="00B37B34">
        <w:tc>
          <w:tcPr>
            <w:tcW w:w="3942" w:type="dxa"/>
            <w:shd w:val="clear" w:color="auto" w:fill="auto"/>
          </w:tcPr>
          <w:p w14:paraId="5880BC57" w14:textId="77777777" w:rsidR="004F79ED" w:rsidRPr="00BD6C06" w:rsidRDefault="004F79ED" w:rsidP="006C09C9">
            <w:pPr>
              <w:rPr>
                <w:color w:val="000000" w:themeColor="text1"/>
                <w:sz w:val="22"/>
                <w:szCs w:val="22"/>
              </w:rPr>
            </w:pPr>
            <w:r w:rsidRPr="00BD6C06">
              <w:rPr>
                <w:color w:val="000000" w:themeColor="text1"/>
                <w:sz w:val="22"/>
                <w:szCs w:val="22"/>
              </w:rPr>
              <w:t>Poziom studiów</w:t>
            </w:r>
          </w:p>
        </w:tc>
        <w:tc>
          <w:tcPr>
            <w:tcW w:w="5267" w:type="dxa"/>
            <w:shd w:val="clear" w:color="auto" w:fill="auto"/>
          </w:tcPr>
          <w:p w14:paraId="5DC64C84" w14:textId="77777777" w:rsidR="004F79ED" w:rsidRPr="00BD6C06" w:rsidRDefault="004F79ED" w:rsidP="006C09C9">
            <w:pPr>
              <w:rPr>
                <w:color w:val="000000" w:themeColor="text1"/>
                <w:sz w:val="22"/>
                <w:szCs w:val="22"/>
              </w:rPr>
            </w:pPr>
            <w:r w:rsidRPr="00BD6C06">
              <w:rPr>
                <w:color w:val="000000" w:themeColor="text1"/>
                <w:sz w:val="22"/>
                <w:szCs w:val="22"/>
              </w:rPr>
              <w:t>pierwszego stopnia</w:t>
            </w:r>
          </w:p>
        </w:tc>
      </w:tr>
      <w:tr w:rsidR="00BD6C06" w:rsidRPr="00BD6C06" w14:paraId="25270152" w14:textId="77777777" w:rsidTr="00B37B34">
        <w:tc>
          <w:tcPr>
            <w:tcW w:w="3942" w:type="dxa"/>
            <w:shd w:val="clear" w:color="auto" w:fill="auto"/>
          </w:tcPr>
          <w:p w14:paraId="0A3D74F6" w14:textId="77777777" w:rsidR="004F79ED" w:rsidRPr="00BD6C06" w:rsidRDefault="004F79ED" w:rsidP="006C09C9">
            <w:pPr>
              <w:rPr>
                <w:color w:val="000000" w:themeColor="text1"/>
                <w:sz w:val="22"/>
                <w:szCs w:val="22"/>
              </w:rPr>
            </w:pPr>
            <w:r w:rsidRPr="00BD6C06">
              <w:rPr>
                <w:color w:val="000000" w:themeColor="text1"/>
                <w:sz w:val="22"/>
                <w:szCs w:val="22"/>
              </w:rPr>
              <w:t>Forma studiów</w:t>
            </w:r>
          </w:p>
          <w:p w14:paraId="72BCC77F" w14:textId="77777777" w:rsidR="004F79ED" w:rsidRPr="00BD6C06" w:rsidRDefault="004F79ED" w:rsidP="006C09C9">
            <w:pPr>
              <w:rPr>
                <w:color w:val="000000" w:themeColor="text1"/>
                <w:sz w:val="22"/>
                <w:szCs w:val="22"/>
              </w:rPr>
            </w:pPr>
          </w:p>
        </w:tc>
        <w:tc>
          <w:tcPr>
            <w:tcW w:w="5267" w:type="dxa"/>
            <w:shd w:val="clear" w:color="auto" w:fill="auto"/>
          </w:tcPr>
          <w:p w14:paraId="4F3E53F0" w14:textId="77777777" w:rsidR="004F79ED" w:rsidRPr="00BD6C06" w:rsidRDefault="004F79ED" w:rsidP="006C09C9">
            <w:pPr>
              <w:rPr>
                <w:color w:val="000000" w:themeColor="text1"/>
                <w:sz w:val="22"/>
                <w:szCs w:val="22"/>
              </w:rPr>
            </w:pPr>
            <w:r w:rsidRPr="00BD6C06">
              <w:rPr>
                <w:color w:val="000000" w:themeColor="text1"/>
                <w:sz w:val="22"/>
                <w:szCs w:val="22"/>
              </w:rPr>
              <w:t>stacjonarne</w:t>
            </w:r>
          </w:p>
        </w:tc>
      </w:tr>
      <w:tr w:rsidR="00BD6C06" w:rsidRPr="00BD6C06" w14:paraId="5C7164E1" w14:textId="77777777" w:rsidTr="00B37B34">
        <w:tc>
          <w:tcPr>
            <w:tcW w:w="3942" w:type="dxa"/>
            <w:shd w:val="clear" w:color="auto" w:fill="auto"/>
          </w:tcPr>
          <w:p w14:paraId="646A662D" w14:textId="77777777" w:rsidR="004F79ED" w:rsidRPr="00BD6C06" w:rsidRDefault="004F79ED" w:rsidP="006C09C9">
            <w:pPr>
              <w:rPr>
                <w:color w:val="000000" w:themeColor="text1"/>
                <w:sz w:val="22"/>
                <w:szCs w:val="22"/>
              </w:rPr>
            </w:pPr>
            <w:r w:rsidRPr="00BD6C06">
              <w:rPr>
                <w:color w:val="000000" w:themeColor="text1"/>
                <w:sz w:val="22"/>
                <w:szCs w:val="22"/>
              </w:rPr>
              <w:t>Rok studiów dla kierunku</w:t>
            </w:r>
          </w:p>
        </w:tc>
        <w:tc>
          <w:tcPr>
            <w:tcW w:w="5267" w:type="dxa"/>
            <w:shd w:val="clear" w:color="auto" w:fill="auto"/>
            <w:vAlign w:val="center"/>
          </w:tcPr>
          <w:p w14:paraId="60DEBFCF" w14:textId="77777777" w:rsidR="004F79ED" w:rsidRPr="00BD6C06" w:rsidRDefault="004F79ED" w:rsidP="006C09C9">
            <w:pPr>
              <w:rPr>
                <w:color w:val="000000" w:themeColor="text1"/>
                <w:sz w:val="22"/>
                <w:szCs w:val="22"/>
              </w:rPr>
            </w:pPr>
            <w:r w:rsidRPr="00BD6C06">
              <w:rPr>
                <w:color w:val="000000" w:themeColor="text1"/>
                <w:sz w:val="22"/>
                <w:szCs w:val="22"/>
              </w:rPr>
              <w:t>I</w:t>
            </w:r>
          </w:p>
        </w:tc>
      </w:tr>
      <w:tr w:rsidR="00BD6C06" w:rsidRPr="00BD6C06" w14:paraId="03D70416" w14:textId="77777777" w:rsidTr="00B37B34">
        <w:tc>
          <w:tcPr>
            <w:tcW w:w="3942" w:type="dxa"/>
            <w:shd w:val="clear" w:color="auto" w:fill="auto"/>
          </w:tcPr>
          <w:p w14:paraId="0537EF2C" w14:textId="77777777" w:rsidR="004F79ED" w:rsidRPr="00BD6C06" w:rsidRDefault="004F79ED" w:rsidP="006C09C9">
            <w:pPr>
              <w:rPr>
                <w:color w:val="000000" w:themeColor="text1"/>
                <w:sz w:val="22"/>
                <w:szCs w:val="22"/>
              </w:rPr>
            </w:pPr>
            <w:r w:rsidRPr="00BD6C06">
              <w:rPr>
                <w:color w:val="000000" w:themeColor="text1"/>
                <w:sz w:val="22"/>
                <w:szCs w:val="22"/>
              </w:rPr>
              <w:t>Semestr dla kierunku</w:t>
            </w:r>
          </w:p>
        </w:tc>
        <w:tc>
          <w:tcPr>
            <w:tcW w:w="5267" w:type="dxa"/>
            <w:shd w:val="clear" w:color="auto" w:fill="auto"/>
            <w:vAlign w:val="center"/>
          </w:tcPr>
          <w:p w14:paraId="4DDF1FE2" w14:textId="77777777" w:rsidR="004F79ED" w:rsidRPr="00BD6C06" w:rsidRDefault="004F79ED" w:rsidP="006C09C9">
            <w:pPr>
              <w:rPr>
                <w:color w:val="000000" w:themeColor="text1"/>
                <w:sz w:val="22"/>
                <w:szCs w:val="22"/>
              </w:rPr>
            </w:pPr>
            <w:r w:rsidRPr="00BD6C06">
              <w:rPr>
                <w:color w:val="000000" w:themeColor="text1"/>
                <w:sz w:val="22"/>
                <w:szCs w:val="22"/>
              </w:rPr>
              <w:t>2</w:t>
            </w:r>
          </w:p>
        </w:tc>
      </w:tr>
      <w:tr w:rsidR="00BD6C06" w:rsidRPr="00BD6C06" w14:paraId="106DA31F" w14:textId="77777777" w:rsidTr="00B37B34">
        <w:tc>
          <w:tcPr>
            <w:tcW w:w="3942" w:type="dxa"/>
            <w:shd w:val="clear" w:color="auto" w:fill="auto"/>
          </w:tcPr>
          <w:p w14:paraId="6AC47171" w14:textId="77777777" w:rsidR="004F79ED" w:rsidRPr="00BD6C06" w:rsidRDefault="004F79ED" w:rsidP="006C09C9">
            <w:pPr>
              <w:autoSpaceDE w:val="0"/>
              <w:autoSpaceDN w:val="0"/>
              <w:adjustRightInd w:val="0"/>
              <w:rPr>
                <w:color w:val="000000" w:themeColor="text1"/>
                <w:sz w:val="22"/>
                <w:szCs w:val="22"/>
              </w:rPr>
            </w:pPr>
            <w:r w:rsidRPr="00BD6C06">
              <w:rPr>
                <w:color w:val="000000" w:themeColor="text1"/>
                <w:sz w:val="22"/>
                <w:szCs w:val="22"/>
              </w:rPr>
              <w:t>Liczba punktów ECTS z podziałem na kontaktowe/</w:t>
            </w:r>
            <w:proofErr w:type="spellStart"/>
            <w:r w:rsidRPr="00BD6C06">
              <w:rPr>
                <w:color w:val="000000" w:themeColor="text1"/>
                <w:sz w:val="22"/>
                <w:szCs w:val="22"/>
              </w:rPr>
              <w:t>niekontaktowe</w:t>
            </w:r>
            <w:proofErr w:type="spellEnd"/>
          </w:p>
        </w:tc>
        <w:tc>
          <w:tcPr>
            <w:tcW w:w="5267" w:type="dxa"/>
            <w:shd w:val="clear" w:color="auto" w:fill="auto"/>
            <w:vAlign w:val="center"/>
          </w:tcPr>
          <w:p w14:paraId="0D40F7C3" w14:textId="77777777" w:rsidR="004F79ED" w:rsidRPr="00BD6C06" w:rsidRDefault="004F79ED" w:rsidP="006C09C9">
            <w:pPr>
              <w:rPr>
                <w:color w:val="000000" w:themeColor="text1"/>
                <w:sz w:val="22"/>
                <w:szCs w:val="22"/>
              </w:rPr>
            </w:pPr>
            <w:r w:rsidRPr="00BD6C06">
              <w:rPr>
                <w:color w:val="000000" w:themeColor="text1"/>
                <w:sz w:val="22"/>
                <w:szCs w:val="22"/>
              </w:rPr>
              <w:t xml:space="preserve"> 2 (1,36/0,64)</w:t>
            </w:r>
          </w:p>
        </w:tc>
      </w:tr>
      <w:tr w:rsidR="00BD6C06" w:rsidRPr="00BD6C06" w14:paraId="4E1A3CD4" w14:textId="77777777" w:rsidTr="00B37B34">
        <w:tc>
          <w:tcPr>
            <w:tcW w:w="3942" w:type="dxa"/>
            <w:shd w:val="clear" w:color="auto" w:fill="auto"/>
          </w:tcPr>
          <w:p w14:paraId="5917A757" w14:textId="77777777" w:rsidR="004F79ED" w:rsidRPr="00BD6C06" w:rsidRDefault="004F79ED" w:rsidP="006C09C9">
            <w:pPr>
              <w:autoSpaceDE w:val="0"/>
              <w:autoSpaceDN w:val="0"/>
              <w:adjustRightInd w:val="0"/>
              <w:rPr>
                <w:color w:val="000000" w:themeColor="text1"/>
                <w:sz w:val="22"/>
                <w:szCs w:val="22"/>
              </w:rPr>
            </w:pPr>
            <w:r w:rsidRPr="00BD6C06">
              <w:rPr>
                <w:color w:val="000000" w:themeColor="text1"/>
                <w:sz w:val="22"/>
                <w:szCs w:val="22"/>
              </w:rPr>
              <w:t>Tytuł naukowy/stopień naukowy, imię i nazwisko osoby odpowiedzialnej za moduł</w:t>
            </w:r>
          </w:p>
        </w:tc>
        <w:tc>
          <w:tcPr>
            <w:tcW w:w="5267" w:type="dxa"/>
            <w:shd w:val="clear" w:color="auto" w:fill="auto"/>
            <w:vAlign w:val="center"/>
          </w:tcPr>
          <w:p w14:paraId="7B7B8E97" w14:textId="77777777" w:rsidR="004F79ED" w:rsidRPr="00BD6C06" w:rsidRDefault="004F79ED" w:rsidP="006C09C9">
            <w:pPr>
              <w:rPr>
                <w:color w:val="000000" w:themeColor="text1"/>
                <w:sz w:val="22"/>
                <w:szCs w:val="22"/>
              </w:rPr>
            </w:pPr>
            <w:r w:rsidRPr="00BD6C06">
              <w:rPr>
                <w:color w:val="000000" w:themeColor="text1"/>
                <w:sz w:val="22"/>
                <w:szCs w:val="22"/>
              </w:rPr>
              <w:t xml:space="preserve">Prof. dr hab. Iwona </w:t>
            </w:r>
            <w:proofErr w:type="spellStart"/>
            <w:r w:rsidRPr="00BD6C06">
              <w:rPr>
                <w:color w:val="000000" w:themeColor="text1"/>
                <w:sz w:val="22"/>
                <w:szCs w:val="22"/>
              </w:rPr>
              <w:t>Rozempolska</w:t>
            </w:r>
            <w:proofErr w:type="spellEnd"/>
            <w:r w:rsidRPr="00BD6C06">
              <w:rPr>
                <w:color w:val="000000" w:themeColor="text1"/>
                <w:sz w:val="22"/>
                <w:szCs w:val="22"/>
              </w:rPr>
              <w:t>-Rucińska</w:t>
            </w:r>
          </w:p>
        </w:tc>
      </w:tr>
      <w:tr w:rsidR="00BD6C06" w:rsidRPr="00BD6C06" w14:paraId="3FA3125B" w14:textId="77777777" w:rsidTr="00B37B34">
        <w:tc>
          <w:tcPr>
            <w:tcW w:w="3942" w:type="dxa"/>
            <w:shd w:val="clear" w:color="auto" w:fill="auto"/>
          </w:tcPr>
          <w:p w14:paraId="5F9C6229" w14:textId="77777777" w:rsidR="004F79ED" w:rsidRPr="00BD6C06" w:rsidRDefault="004F79ED" w:rsidP="006C09C9">
            <w:pPr>
              <w:rPr>
                <w:color w:val="000000" w:themeColor="text1"/>
                <w:sz w:val="22"/>
                <w:szCs w:val="22"/>
              </w:rPr>
            </w:pPr>
            <w:r w:rsidRPr="00BD6C06">
              <w:rPr>
                <w:color w:val="000000" w:themeColor="text1"/>
                <w:sz w:val="22"/>
                <w:szCs w:val="22"/>
              </w:rPr>
              <w:t>Jednostka oferująca moduł</w:t>
            </w:r>
          </w:p>
          <w:p w14:paraId="0D6EB43C" w14:textId="77777777" w:rsidR="004F79ED" w:rsidRPr="00BD6C06" w:rsidRDefault="004F79ED" w:rsidP="006C09C9">
            <w:pPr>
              <w:rPr>
                <w:color w:val="000000" w:themeColor="text1"/>
                <w:sz w:val="22"/>
                <w:szCs w:val="22"/>
              </w:rPr>
            </w:pPr>
          </w:p>
        </w:tc>
        <w:tc>
          <w:tcPr>
            <w:tcW w:w="5267" w:type="dxa"/>
            <w:shd w:val="clear" w:color="auto" w:fill="auto"/>
            <w:vAlign w:val="center"/>
          </w:tcPr>
          <w:p w14:paraId="6B052681" w14:textId="77777777" w:rsidR="004F79ED" w:rsidRPr="00BD6C06" w:rsidRDefault="004F79ED" w:rsidP="006C09C9">
            <w:pPr>
              <w:rPr>
                <w:color w:val="000000" w:themeColor="text1"/>
                <w:sz w:val="22"/>
                <w:szCs w:val="22"/>
              </w:rPr>
            </w:pPr>
            <w:r w:rsidRPr="00BD6C06">
              <w:rPr>
                <w:color w:val="000000" w:themeColor="text1"/>
                <w:sz w:val="22"/>
                <w:szCs w:val="22"/>
              </w:rPr>
              <w:t>Instytut Biologicznych Podstaw Produkcji Zwierzęcej</w:t>
            </w:r>
          </w:p>
        </w:tc>
      </w:tr>
      <w:tr w:rsidR="00BD6C06" w:rsidRPr="00BD6C06" w14:paraId="7429EB07" w14:textId="77777777" w:rsidTr="00B37B34">
        <w:tc>
          <w:tcPr>
            <w:tcW w:w="3942" w:type="dxa"/>
            <w:shd w:val="clear" w:color="auto" w:fill="auto"/>
          </w:tcPr>
          <w:p w14:paraId="6E0411AF" w14:textId="77777777" w:rsidR="004F79ED" w:rsidRPr="00BD6C06" w:rsidRDefault="004F79ED" w:rsidP="006C09C9">
            <w:pPr>
              <w:rPr>
                <w:color w:val="000000" w:themeColor="text1"/>
                <w:sz w:val="22"/>
                <w:szCs w:val="22"/>
              </w:rPr>
            </w:pPr>
            <w:r w:rsidRPr="00BD6C06">
              <w:rPr>
                <w:color w:val="000000" w:themeColor="text1"/>
                <w:sz w:val="22"/>
                <w:szCs w:val="22"/>
              </w:rPr>
              <w:t>Cel modułu</w:t>
            </w:r>
          </w:p>
          <w:p w14:paraId="2D27649B" w14:textId="77777777" w:rsidR="004F79ED" w:rsidRPr="00BD6C06" w:rsidRDefault="004F79ED" w:rsidP="006C09C9">
            <w:pPr>
              <w:rPr>
                <w:color w:val="000000" w:themeColor="text1"/>
                <w:sz w:val="22"/>
                <w:szCs w:val="22"/>
              </w:rPr>
            </w:pPr>
          </w:p>
        </w:tc>
        <w:tc>
          <w:tcPr>
            <w:tcW w:w="5267" w:type="dxa"/>
            <w:shd w:val="clear" w:color="auto" w:fill="auto"/>
            <w:vAlign w:val="center"/>
          </w:tcPr>
          <w:p w14:paraId="5B4B55DD" w14:textId="77777777" w:rsidR="004F79ED" w:rsidRPr="00BD6C06" w:rsidRDefault="004F79ED" w:rsidP="006C09C9">
            <w:pPr>
              <w:autoSpaceDE w:val="0"/>
              <w:autoSpaceDN w:val="0"/>
              <w:adjustRightInd w:val="0"/>
              <w:rPr>
                <w:color w:val="000000" w:themeColor="text1"/>
                <w:sz w:val="22"/>
                <w:szCs w:val="22"/>
              </w:rPr>
            </w:pPr>
            <w:r w:rsidRPr="00BD6C06">
              <w:rPr>
                <w:color w:val="000000" w:themeColor="text1"/>
                <w:sz w:val="22"/>
                <w:szCs w:val="22"/>
              </w:rPr>
              <w:t>Zapoznanie z wiedzą dotyczącą psychologii psów, ich osobowości oraz zdolności umysłowych i intelektualnych tych zwierząt. Przedstawienie wiedzy związanej z obserwacją i analizą działania zmysłów, mózgu i umysłu, a w szczególności ich modelowaniem.</w:t>
            </w:r>
          </w:p>
        </w:tc>
      </w:tr>
      <w:tr w:rsidR="00BD6C06" w:rsidRPr="00BD6C06" w14:paraId="5641398E" w14:textId="77777777" w:rsidTr="00B37B34">
        <w:trPr>
          <w:trHeight w:val="236"/>
        </w:trPr>
        <w:tc>
          <w:tcPr>
            <w:tcW w:w="3942" w:type="dxa"/>
            <w:vMerge w:val="restart"/>
            <w:shd w:val="clear" w:color="auto" w:fill="auto"/>
          </w:tcPr>
          <w:p w14:paraId="072A7364" w14:textId="77777777" w:rsidR="004F79ED" w:rsidRPr="00BD6C06" w:rsidRDefault="004F79ED" w:rsidP="006C09C9">
            <w:pPr>
              <w:jc w:val="both"/>
              <w:rPr>
                <w:color w:val="000000" w:themeColor="text1"/>
                <w:sz w:val="22"/>
                <w:szCs w:val="22"/>
              </w:rPr>
            </w:pPr>
            <w:r w:rsidRPr="00BD6C06">
              <w:rPr>
                <w:color w:val="000000" w:themeColor="text1"/>
                <w:sz w:val="22"/>
                <w:szCs w:val="22"/>
              </w:rPr>
              <w:t>Efekty uczenia się dla modułu to opis zasobu wiedzy, umiejętności i kompetencji społecznych, które student osiągnie po zrealizowaniu zajęć.</w:t>
            </w:r>
          </w:p>
        </w:tc>
        <w:tc>
          <w:tcPr>
            <w:tcW w:w="5267" w:type="dxa"/>
            <w:shd w:val="clear" w:color="auto" w:fill="auto"/>
          </w:tcPr>
          <w:p w14:paraId="029982F2" w14:textId="77777777" w:rsidR="004F79ED" w:rsidRPr="00BD6C06" w:rsidRDefault="004F79ED" w:rsidP="006C09C9">
            <w:pPr>
              <w:rPr>
                <w:color w:val="000000" w:themeColor="text1"/>
                <w:sz w:val="22"/>
                <w:szCs w:val="22"/>
              </w:rPr>
            </w:pPr>
            <w:r w:rsidRPr="00BD6C06">
              <w:rPr>
                <w:color w:val="000000" w:themeColor="text1"/>
                <w:sz w:val="22"/>
                <w:szCs w:val="22"/>
              </w:rPr>
              <w:t xml:space="preserve">Wiedza: </w:t>
            </w:r>
          </w:p>
        </w:tc>
      </w:tr>
      <w:tr w:rsidR="00BD6C06" w:rsidRPr="00BD6C06" w14:paraId="4465F0F4" w14:textId="77777777" w:rsidTr="00B37B34">
        <w:trPr>
          <w:trHeight w:val="233"/>
        </w:trPr>
        <w:tc>
          <w:tcPr>
            <w:tcW w:w="3942" w:type="dxa"/>
            <w:vMerge/>
            <w:shd w:val="clear" w:color="auto" w:fill="auto"/>
          </w:tcPr>
          <w:p w14:paraId="1F49ECE8" w14:textId="77777777" w:rsidR="004F79ED" w:rsidRPr="00BD6C06" w:rsidRDefault="004F79ED" w:rsidP="006C09C9">
            <w:pPr>
              <w:rPr>
                <w:color w:val="000000" w:themeColor="text1"/>
                <w:sz w:val="22"/>
                <w:szCs w:val="22"/>
                <w:highlight w:val="yellow"/>
              </w:rPr>
            </w:pPr>
          </w:p>
        </w:tc>
        <w:tc>
          <w:tcPr>
            <w:tcW w:w="5267" w:type="dxa"/>
            <w:shd w:val="clear" w:color="auto" w:fill="auto"/>
          </w:tcPr>
          <w:p w14:paraId="72125579" w14:textId="77777777" w:rsidR="004F79ED" w:rsidRPr="00BD6C06" w:rsidRDefault="004F79ED" w:rsidP="006C09C9">
            <w:pPr>
              <w:rPr>
                <w:color w:val="000000" w:themeColor="text1"/>
                <w:sz w:val="22"/>
                <w:szCs w:val="22"/>
              </w:rPr>
            </w:pPr>
            <w:r w:rsidRPr="00BD6C06">
              <w:rPr>
                <w:color w:val="000000" w:themeColor="text1"/>
                <w:sz w:val="22"/>
                <w:szCs w:val="22"/>
              </w:rPr>
              <w:t>W1. Zasady psychologii niezbędne do nawiązania współpracy z psami</w:t>
            </w:r>
          </w:p>
        </w:tc>
      </w:tr>
      <w:tr w:rsidR="00BD6C06" w:rsidRPr="00BD6C06" w14:paraId="43FE3221" w14:textId="77777777" w:rsidTr="00B37B34">
        <w:trPr>
          <w:trHeight w:val="233"/>
        </w:trPr>
        <w:tc>
          <w:tcPr>
            <w:tcW w:w="3942" w:type="dxa"/>
            <w:vMerge/>
            <w:shd w:val="clear" w:color="auto" w:fill="auto"/>
          </w:tcPr>
          <w:p w14:paraId="15D98CFF" w14:textId="77777777" w:rsidR="004F79ED" w:rsidRPr="00BD6C06" w:rsidRDefault="004F79ED" w:rsidP="006C09C9">
            <w:pPr>
              <w:rPr>
                <w:color w:val="000000" w:themeColor="text1"/>
                <w:sz w:val="22"/>
                <w:szCs w:val="22"/>
                <w:highlight w:val="yellow"/>
              </w:rPr>
            </w:pPr>
          </w:p>
        </w:tc>
        <w:tc>
          <w:tcPr>
            <w:tcW w:w="5267" w:type="dxa"/>
            <w:shd w:val="clear" w:color="auto" w:fill="auto"/>
          </w:tcPr>
          <w:p w14:paraId="5602C9A2" w14:textId="77777777" w:rsidR="004F79ED" w:rsidRPr="00BD6C06" w:rsidRDefault="004F79ED" w:rsidP="006C09C9">
            <w:pPr>
              <w:rPr>
                <w:color w:val="000000" w:themeColor="text1"/>
                <w:sz w:val="22"/>
                <w:szCs w:val="22"/>
              </w:rPr>
            </w:pPr>
            <w:r w:rsidRPr="00BD6C06">
              <w:rPr>
                <w:color w:val="000000" w:themeColor="text1"/>
                <w:sz w:val="22"/>
                <w:szCs w:val="22"/>
              </w:rPr>
              <w:t>W2. Zdolności umysłowe i intelektualne psów i ich znaczenie w kontekście współpracy międzygatunkowej</w:t>
            </w:r>
          </w:p>
        </w:tc>
      </w:tr>
      <w:tr w:rsidR="00BD6C06" w:rsidRPr="00BD6C06" w14:paraId="37F541B8" w14:textId="77777777" w:rsidTr="00B37B34">
        <w:trPr>
          <w:trHeight w:val="233"/>
        </w:trPr>
        <w:tc>
          <w:tcPr>
            <w:tcW w:w="3942" w:type="dxa"/>
            <w:vMerge/>
            <w:shd w:val="clear" w:color="auto" w:fill="auto"/>
          </w:tcPr>
          <w:p w14:paraId="09D5F382" w14:textId="77777777" w:rsidR="004F79ED" w:rsidRPr="00BD6C06" w:rsidRDefault="004F79ED" w:rsidP="006C09C9">
            <w:pPr>
              <w:rPr>
                <w:color w:val="000000" w:themeColor="text1"/>
                <w:sz w:val="22"/>
                <w:szCs w:val="22"/>
                <w:highlight w:val="yellow"/>
              </w:rPr>
            </w:pPr>
          </w:p>
        </w:tc>
        <w:tc>
          <w:tcPr>
            <w:tcW w:w="5267" w:type="dxa"/>
            <w:shd w:val="clear" w:color="auto" w:fill="auto"/>
          </w:tcPr>
          <w:p w14:paraId="6FEB7BB2" w14:textId="77777777" w:rsidR="004F79ED" w:rsidRPr="00BD6C06" w:rsidRDefault="004F79ED" w:rsidP="006C09C9">
            <w:pPr>
              <w:rPr>
                <w:color w:val="000000" w:themeColor="text1"/>
                <w:sz w:val="22"/>
                <w:szCs w:val="22"/>
              </w:rPr>
            </w:pPr>
            <w:r w:rsidRPr="00BD6C06">
              <w:rPr>
                <w:color w:val="000000" w:themeColor="text1"/>
                <w:sz w:val="22"/>
                <w:szCs w:val="22"/>
              </w:rPr>
              <w:t>Umiejętności:</w:t>
            </w:r>
          </w:p>
        </w:tc>
      </w:tr>
      <w:tr w:rsidR="00BD6C06" w:rsidRPr="00BD6C06" w14:paraId="1B3AF3F4" w14:textId="77777777" w:rsidTr="00B37B34">
        <w:trPr>
          <w:trHeight w:val="233"/>
        </w:trPr>
        <w:tc>
          <w:tcPr>
            <w:tcW w:w="3942" w:type="dxa"/>
            <w:vMerge/>
            <w:shd w:val="clear" w:color="auto" w:fill="auto"/>
          </w:tcPr>
          <w:p w14:paraId="56E6F29B" w14:textId="77777777" w:rsidR="004F79ED" w:rsidRPr="00BD6C06" w:rsidRDefault="004F79ED" w:rsidP="006C09C9">
            <w:pPr>
              <w:rPr>
                <w:color w:val="000000" w:themeColor="text1"/>
                <w:sz w:val="22"/>
                <w:szCs w:val="22"/>
                <w:highlight w:val="yellow"/>
              </w:rPr>
            </w:pPr>
          </w:p>
        </w:tc>
        <w:tc>
          <w:tcPr>
            <w:tcW w:w="5267" w:type="dxa"/>
            <w:shd w:val="clear" w:color="auto" w:fill="auto"/>
            <w:vAlign w:val="center"/>
          </w:tcPr>
          <w:p w14:paraId="74F5F813" w14:textId="77777777" w:rsidR="004F79ED" w:rsidRPr="00BD6C06" w:rsidRDefault="004F79ED" w:rsidP="006C09C9">
            <w:pPr>
              <w:rPr>
                <w:color w:val="000000" w:themeColor="text1"/>
                <w:sz w:val="22"/>
                <w:szCs w:val="22"/>
              </w:rPr>
            </w:pPr>
            <w:r w:rsidRPr="00BD6C06">
              <w:rPr>
                <w:color w:val="000000" w:themeColor="text1"/>
                <w:sz w:val="22"/>
                <w:szCs w:val="22"/>
              </w:rPr>
              <w:t xml:space="preserve">U1.Prowadzić obserwację psów oceniając ich osobowość i zdolności psychologiczne </w:t>
            </w:r>
          </w:p>
        </w:tc>
      </w:tr>
      <w:tr w:rsidR="00BD6C06" w:rsidRPr="00BD6C06" w14:paraId="538C5AB9" w14:textId="77777777" w:rsidTr="00B37B34">
        <w:trPr>
          <w:trHeight w:val="233"/>
        </w:trPr>
        <w:tc>
          <w:tcPr>
            <w:tcW w:w="3942" w:type="dxa"/>
            <w:vMerge/>
            <w:shd w:val="clear" w:color="auto" w:fill="auto"/>
          </w:tcPr>
          <w:p w14:paraId="3FADA5A4" w14:textId="77777777" w:rsidR="004F79ED" w:rsidRPr="00BD6C06" w:rsidRDefault="004F79ED" w:rsidP="006C09C9">
            <w:pPr>
              <w:rPr>
                <w:color w:val="000000" w:themeColor="text1"/>
                <w:sz w:val="22"/>
                <w:szCs w:val="22"/>
                <w:highlight w:val="yellow"/>
              </w:rPr>
            </w:pPr>
          </w:p>
        </w:tc>
        <w:tc>
          <w:tcPr>
            <w:tcW w:w="5267" w:type="dxa"/>
            <w:shd w:val="clear" w:color="auto" w:fill="auto"/>
          </w:tcPr>
          <w:p w14:paraId="03B861CB" w14:textId="77777777" w:rsidR="004F79ED" w:rsidRPr="00BD6C06" w:rsidRDefault="004F79ED" w:rsidP="006C09C9">
            <w:pPr>
              <w:rPr>
                <w:color w:val="000000" w:themeColor="text1"/>
                <w:sz w:val="22"/>
                <w:szCs w:val="22"/>
              </w:rPr>
            </w:pPr>
            <w:r w:rsidRPr="00BD6C06">
              <w:rPr>
                <w:color w:val="000000" w:themeColor="text1"/>
                <w:sz w:val="22"/>
                <w:szCs w:val="22"/>
              </w:rPr>
              <w:t>Kompetencje społeczne:</w:t>
            </w:r>
          </w:p>
        </w:tc>
      </w:tr>
      <w:tr w:rsidR="00BD6C06" w:rsidRPr="00BD6C06" w14:paraId="0CFC4CA9" w14:textId="77777777" w:rsidTr="00B37B34">
        <w:trPr>
          <w:trHeight w:val="233"/>
        </w:trPr>
        <w:tc>
          <w:tcPr>
            <w:tcW w:w="3942" w:type="dxa"/>
            <w:vMerge/>
            <w:shd w:val="clear" w:color="auto" w:fill="auto"/>
          </w:tcPr>
          <w:p w14:paraId="4A814AF7" w14:textId="77777777" w:rsidR="004F79ED" w:rsidRPr="00BD6C06" w:rsidRDefault="004F79ED" w:rsidP="006C09C9">
            <w:pPr>
              <w:rPr>
                <w:color w:val="000000" w:themeColor="text1"/>
                <w:sz w:val="22"/>
                <w:szCs w:val="22"/>
                <w:highlight w:val="yellow"/>
              </w:rPr>
            </w:pPr>
          </w:p>
        </w:tc>
        <w:tc>
          <w:tcPr>
            <w:tcW w:w="5267" w:type="dxa"/>
            <w:shd w:val="clear" w:color="auto" w:fill="auto"/>
            <w:vAlign w:val="center"/>
          </w:tcPr>
          <w:p w14:paraId="5D25C4D0" w14:textId="77777777" w:rsidR="004F79ED" w:rsidRPr="00BD6C06" w:rsidRDefault="004F79ED" w:rsidP="006C09C9">
            <w:pPr>
              <w:rPr>
                <w:color w:val="000000" w:themeColor="text1"/>
                <w:sz w:val="22"/>
                <w:szCs w:val="22"/>
              </w:rPr>
            </w:pPr>
            <w:r w:rsidRPr="00BD6C06">
              <w:rPr>
                <w:color w:val="000000" w:themeColor="text1"/>
                <w:sz w:val="22"/>
                <w:szCs w:val="22"/>
              </w:rPr>
              <w:t>K1.Stałego uczenia się i systematycznej aktualizacji wiedzy z zakresu psychologii zwierząt</w:t>
            </w:r>
          </w:p>
        </w:tc>
      </w:tr>
      <w:tr w:rsidR="00BD6C06" w:rsidRPr="00BD6C06" w14:paraId="55703B00" w14:textId="77777777" w:rsidTr="00B37B34">
        <w:tc>
          <w:tcPr>
            <w:tcW w:w="3942" w:type="dxa"/>
            <w:shd w:val="clear" w:color="auto" w:fill="auto"/>
          </w:tcPr>
          <w:p w14:paraId="4615B4DA" w14:textId="77777777" w:rsidR="004F79ED" w:rsidRPr="00BD6C06" w:rsidRDefault="004F79ED" w:rsidP="006C09C9">
            <w:pPr>
              <w:rPr>
                <w:color w:val="000000" w:themeColor="text1"/>
                <w:sz w:val="22"/>
                <w:szCs w:val="22"/>
              </w:rPr>
            </w:pPr>
            <w:r w:rsidRPr="00BD6C06">
              <w:rPr>
                <w:color w:val="000000" w:themeColor="text1"/>
                <w:sz w:val="22"/>
                <w:szCs w:val="22"/>
              </w:rPr>
              <w:t>Odniesienie modułowych efektów uczenia się do kierunkowych efektów uczenia się</w:t>
            </w:r>
          </w:p>
        </w:tc>
        <w:tc>
          <w:tcPr>
            <w:tcW w:w="5267" w:type="dxa"/>
            <w:shd w:val="clear" w:color="auto" w:fill="auto"/>
            <w:vAlign w:val="center"/>
          </w:tcPr>
          <w:p w14:paraId="49C7F7A5" w14:textId="77777777" w:rsidR="004F79ED" w:rsidRPr="00BD6C06" w:rsidRDefault="004F79ED" w:rsidP="006C09C9">
            <w:pPr>
              <w:pStyle w:val="Default"/>
              <w:rPr>
                <w:color w:val="000000" w:themeColor="text1"/>
                <w:sz w:val="22"/>
                <w:szCs w:val="22"/>
              </w:rPr>
            </w:pPr>
            <w:r w:rsidRPr="00BD6C06">
              <w:rPr>
                <w:color w:val="000000" w:themeColor="text1"/>
                <w:sz w:val="22"/>
                <w:szCs w:val="22"/>
              </w:rPr>
              <w:t>W1 – KB_W07</w:t>
            </w:r>
          </w:p>
          <w:p w14:paraId="177456BA" w14:textId="77777777" w:rsidR="004F79ED" w:rsidRPr="00BD6C06" w:rsidRDefault="004F79ED" w:rsidP="006C09C9">
            <w:pPr>
              <w:pStyle w:val="Default"/>
              <w:rPr>
                <w:color w:val="000000" w:themeColor="text1"/>
                <w:sz w:val="22"/>
                <w:szCs w:val="22"/>
              </w:rPr>
            </w:pPr>
            <w:r w:rsidRPr="00BD6C06">
              <w:rPr>
                <w:color w:val="000000" w:themeColor="text1"/>
                <w:sz w:val="22"/>
                <w:szCs w:val="22"/>
              </w:rPr>
              <w:t>W2 - KB_W01</w:t>
            </w:r>
          </w:p>
          <w:p w14:paraId="652FD29E" w14:textId="77777777" w:rsidR="004F79ED" w:rsidRPr="00BD6C06" w:rsidRDefault="004F79ED" w:rsidP="006C09C9">
            <w:pPr>
              <w:jc w:val="both"/>
              <w:rPr>
                <w:color w:val="000000" w:themeColor="text1"/>
                <w:sz w:val="22"/>
                <w:szCs w:val="22"/>
              </w:rPr>
            </w:pPr>
            <w:r w:rsidRPr="00BD6C06">
              <w:rPr>
                <w:color w:val="000000" w:themeColor="text1"/>
                <w:sz w:val="22"/>
                <w:szCs w:val="22"/>
              </w:rPr>
              <w:t xml:space="preserve">U1 – KB _U0 </w:t>
            </w:r>
          </w:p>
          <w:p w14:paraId="76AFE850" w14:textId="77777777" w:rsidR="004F79ED" w:rsidRPr="00BD6C06" w:rsidRDefault="004F79ED" w:rsidP="006C09C9">
            <w:pPr>
              <w:jc w:val="both"/>
              <w:rPr>
                <w:color w:val="000000" w:themeColor="text1"/>
                <w:sz w:val="22"/>
                <w:szCs w:val="22"/>
              </w:rPr>
            </w:pPr>
            <w:r w:rsidRPr="00BD6C06">
              <w:rPr>
                <w:color w:val="000000" w:themeColor="text1"/>
                <w:sz w:val="22"/>
                <w:szCs w:val="22"/>
              </w:rPr>
              <w:t xml:space="preserve">K1 – KB _K0 </w:t>
            </w:r>
          </w:p>
        </w:tc>
      </w:tr>
      <w:tr w:rsidR="00BD6C06" w:rsidRPr="00BD6C06" w14:paraId="173D9DEF" w14:textId="77777777" w:rsidTr="00B37B34">
        <w:tc>
          <w:tcPr>
            <w:tcW w:w="3942" w:type="dxa"/>
            <w:shd w:val="clear" w:color="auto" w:fill="auto"/>
          </w:tcPr>
          <w:p w14:paraId="4D94453E" w14:textId="77777777" w:rsidR="004F79ED" w:rsidRPr="00BD6C06" w:rsidRDefault="004F79ED" w:rsidP="006C09C9">
            <w:pPr>
              <w:rPr>
                <w:color w:val="000000" w:themeColor="text1"/>
                <w:sz w:val="22"/>
                <w:szCs w:val="22"/>
              </w:rPr>
            </w:pPr>
            <w:r w:rsidRPr="00BD6C06">
              <w:rPr>
                <w:color w:val="000000" w:themeColor="text1"/>
                <w:sz w:val="22"/>
                <w:szCs w:val="22"/>
              </w:rPr>
              <w:t xml:space="preserve">Wymagania wstępne i dodatkowe </w:t>
            </w:r>
          </w:p>
        </w:tc>
        <w:tc>
          <w:tcPr>
            <w:tcW w:w="5267" w:type="dxa"/>
            <w:shd w:val="clear" w:color="auto" w:fill="auto"/>
          </w:tcPr>
          <w:p w14:paraId="4C3137FC" w14:textId="77777777" w:rsidR="004F79ED" w:rsidRPr="00BD6C06" w:rsidRDefault="004F79ED" w:rsidP="006C09C9">
            <w:pPr>
              <w:jc w:val="both"/>
              <w:rPr>
                <w:color w:val="000000" w:themeColor="text1"/>
                <w:sz w:val="22"/>
                <w:szCs w:val="22"/>
              </w:rPr>
            </w:pPr>
            <w:r w:rsidRPr="00BD6C06">
              <w:rPr>
                <w:color w:val="000000" w:themeColor="text1"/>
                <w:sz w:val="22"/>
                <w:szCs w:val="22"/>
              </w:rPr>
              <w:t>-</w:t>
            </w:r>
          </w:p>
        </w:tc>
      </w:tr>
      <w:tr w:rsidR="00BD6C06" w:rsidRPr="00BD6C06" w14:paraId="412413BC" w14:textId="77777777" w:rsidTr="00B37B34">
        <w:tc>
          <w:tcPr>
            <w:tcW w:w="3942" w:type="dxa"/>
            <w:shd w:val="clear" w:color="auto" w:fill="auto"/>
          </w:tcPr>
          <w:p w14:paraId="31E09611" w14:textId="77777777" w:rsidR="004F79ED" w:rsidRPr="00BD6C06" w:rsidRDefault="004F79ED" w:rsidP="006C09C9">
            <w:pPr>
              <w:rPr>
                <w:color w:val="000000" w:themeColor="text1"/>
                <w:sz w:val="22"/>
                <w:szCs w:val="22"/>
              </w:rPr>
            </w:pPr>
            <w:r w:rsidRPr="00BD6C06">
              <w:rPr>
                <w:color w:val="000000" w:themeColor="text1"/>
                <w:sz w:val="22"/>
                <w:szCs w:val="22"/>
              </w:rPr>
              <w:t xml:space="preserve">Treści programowe modułu </w:t>
            </w:r>
          </w:p>
          <w:p w14:paraId="0FE9E584" w14:textId="77777777" w:rsidR="004F79ED" w:rsidRPr="00BD6C06" w:rsidRDefault="004F79ED" w:rsidP="006C09C9">
            <w:pPr>
              <w:rPr>
                <w:color w:val="000000" w:themeColor="text1"/>
                <w:sz w:val="22"/>
                <w:szCs w:val="22"/>
              </w:rPr>
            </w:pPr>
          </w:p>
        </w:tc>
        <w:tc>
          <w:tcPr>
            <w:tcW w:w="5267" w:type="dxa"/>
            <w:shd w:val="clear" w:color="auto" w:fill="auto"/>
          </w:tcPr>
          <w:p w14:paraId="1B16BC8B" w14:textId="77777777" w:rsidR="004F79ED" w:rsidRPr="00BD6C06" w:rsidRDefault="004F79ED" w:rsidP="006C09C9">
            <w:pPr>
              <w:rPr>
                <w:color w:val="000000" w:themeColor="text1"/>
                <w:sz w:val="22"/>
                <w:szCs w:val="22"/>
              </w:rPr>
            </w:pPr>
            <w:r w:rsidRPr="00BD6C06">
              <w:rPr>
                <w:color w:val="000000" w:themeColor="text1"/>
                <w:sz w:val="22"/>
                <w:szCs w:val="22"/>
              </w:rPr>
              <w:t>Podstawy psychologii psów. Biologiczne podłoże zjawisk psychicznych. Osobowość psów i metody jej oceny. Emocje i ich znaczenie w świecie zwierząt. Inteligencja u psów i metody jej oceny. Inteligencja społeczna jako wskaźnik niezwykłych umiejętności. Fakty i mity związane z psychiką i zachowaniem psów. Zdolności komunikatywne. Systemy poznawcze. Pułapki antropomorfizacji.</w:t>
            </w:r>
          </w:p>
          <w:p w14:paraId="524BCDD4" w14:textId="77777777" w:rsidR="004F79ED" w:rsidRPr="00BD6C06" w:rsidRDefault="004F79ED" w:rsidP="006C09C9">
            <w:pPr>
              <w:rPr>
                <w:color w:val="000000" w:themeColor="text1"/>
                <w:sz w:val="22"/>
                <w:szCs w:val="22"/>
              </w:rPr>
            </w:pPr>
          </w:p>
        </w:tc>
      </w:tr>
      <w:tr w:rsidR="00BD6C06" w:rsidRPr="00BD6C06" w14:paraId="117E3473" w14:textId="77777777" w:rsidTr="00B37B34">
        <w:tc>
          <w:tcPr>
            <w:tcW w:w="3942" w:type="dxa"/>
            <w:shd w:val="clear" w:color="auto" w:fill="auto"/>
          </w:tcPr>
          <w:p w14:paraId="2015E558" w14:textId="77777777" w:rsidR="004F79ED" w:rsidRPr="00BD6C06" w:rsidRDefault="004F79ED" w:rsidP="006C09C9">
            <w:pPr>
              <w:rPr>
                <w:color w:val="000000" w:themeColor="text1"/>
                <w:sz w:val="22"/>
                <w:szCs w:val="22"/>
              </w:rPr>
            </w:pPr>
            <w:r w:rsidRPr="00BD6C06">
              <w:rPr>
                <w:color w:val="000000" w:themeColor="text1"/>
                <w:sz w:val="22"/>
                <w:szCs w:val="22"/>
              </w:rPr>
              <w:t>Wykaz literatury podstawowej i uzupełniającej</w:t>
            </w:r>
          </w:p>
        </w:tc>
        <w:tc>
          <w:tcPr>
            <w:tcW w:w="5267" w:type="dxa"/>
            <w:shd w:val="clear" w:color="auto" w:fill="auto"/>
          </w:tcPr>
          <w:p w14:paraId="030C36D7" w14:textId="77777777" w:rsidR="004F79ED" w:rsidRPr="00BD6C06" w:rsidRDefault="004F79ED" w:rsidP="006C09C9">
            <w:pPr>
              <w:rPr>
                <w:b/>
                <w:i/>
                <w:color w:val="000000" w:themeColor="text1"/>
                <w:sz w:val="22"/>
                <w:szCs w:val="22"/>
              </w:rPr>
            </w:pPr>
            <w:r w:rsidRPr="00BD6C06">
              <w:rPr>
                <w:b/>
                <w:i/>
                <w:color w:val="000000" w:themeColor="text1"/>
                <w:sz w:val="22"/>
                <w:szCs w:val="22"/>
              </w:rPr>
              <w:t xml:space="preserve">Literatura podstawowa: </w:t>
            </w:r>
          </w:p>
          <w:p w14:paraId="06A08FBB" w14:textId="77777777" w:rsidR="004F79ED" w:rsidRPr="00BD6C06" w:rsidRDefault="004F79ED" w:rsidP="006C09C9">
            <w:pPr>
              <w:rPr>
                <w:i/>
                <w:color w:val="000000" w:themeColor="text1"/>
                <w:sz w:val="22"/>
                <w:szCs w:val="22"/>
              </w:rPr>
            </w:pPr>
            <w:r w:rsidRPr="00BD6C06">
              <w:rPr>
                <w:i/>
                <w:color w:val="000000" w:themeColor="text1"/>
                <w:sz w:val="22"/>
                <w:szCs w:val="22"/>
              </w:rPr>
              <w:t xml:space="preserve">praca zbiorowa pod red. Elżbiety </w:t>
            </w:r>
            <w:proofErr w:type="spellStart"/>
            <w:r w:rsidRPr="00BD6C06">
              <w:rPr>
                <w:i/>
                <w:color w:val="000000" w:themeColor="text1"/>
                <w:sz w:val="22"/>
                <w:szCs w:val="22"/>
              </w:rPr>
              <w:t>Krajewskiej-Kułak</w:t>
            </w:r>
            <w:proofErr w:type="spellEnd"/>
            <w:r w:rsidRPr="00BD6C06">
              <w:rPr>
                <w:i/>
                <w:color w:val="000000" w:themeColor="text1"/>
                <w:sz w:val="22"/>
                <w:szCs w:val="22"/>
              </w:rPr>
              <w:t xml:space="preserve"> (2021). Emocje i temperament zwierząt. Wydawca: Silva Rerum</w:t>
            </w:r>
          </w:p>
          <w:p w14:paraId="58B6A032" w14:textId="77777777" w:rsidR="004F79ED" w:rsidRPr="00BD6C06" w:rsidRDefault="004F79ED" w:rsidP="006C09C9">
            <w:pPr>
              <w:rPr>
                <w:i/>
                <w:color w:val="000000" w:themeColor="text1"/>
                <w:sz w:val="22"/>
                <w:szCs w:val="22"/>
              </w:rPr>
            </w:pPr>
            <w:proofErr w:type="spellStart"/>
            <w:r w:rsidRPr="00BD6C06">
              <w:rPr>
                <w:i/>
                <w:color w:val="000000" w:themeColor="text1"/>
                <w:sz w:val="22"/>
                <w:szCs w:val="22"/>
              </w:rPr>
              <w:lastRenderedPageBreak/>
              <w:t>Tristram</w:t>
            </w:r>
            <w:proofErr w:type="spellEnd"/>
            <w:r w:rsidRPr="00BD6C06">
              <w:rPr>
                <w:i/>
                <w:color w:val="000000" w:themeColor="text1"/>
                <w:sz w:val="22"/>
                <w:szCs w:val="22"/>
              </w:rPr>
              <w:t xml:space="preserve"> D. </w:t>
            </w:r>
            <w:proofErr w:type="spellStart"/>
            <w:r w:rsidRPr="00BD6C06">
              <w:rPr>
                <w:i/>
                <w:color w:val="000000" w:themeColor="text1"/>
                <w:sz w:val="22"/>
                <w:szCs w:val="22"/>
              </w:rPr>
              <w:t>Wyatt</w:t>
            </w:r>
            <w:proofErr w:type="spellEnd"/>
            <w:r w:rsidRPr="00BD6C06">
              <w:rPr>
                <w:i/>
                <w:color w:val="000000" w:themeColor="text1"/>
                <w:sz w:val="22"/>
                <w:szCs w:val="22"/>
              </w:rPr>
              <w:t xml:space="preserve"> (2022). Krótki kurs. Zachowanie zwierząt. PWN</w:t>
            </w:r>
          </w:p>
          <w:p w14:paraId="712C95E3" w14:textId="77777777" w:rsidR="004F79ED" w:rsidRPr="00BD6C06" w:rsidRDefault="004F79ED" w:rsidP="006C09C9">
            <w:pPr>
              <w:rPr>
                <w:i/>
                <w:color w:val="000000" w:themeColor="text1"/>
                <w:sz w:val="22"/>
                <w:szCs w:val="22"/>
              </w:rPr>
            </w:pPr>
          </w:p>
          <w:p w14:paraId="567F206C" w14:textId="77777777" w:rsidR="004F79ED" w:rsidRPr="00BD6C06" w:rsidRDefault="004F79ED" w:rsidP="006C09C9">
            <w:pPr>
              <w:rPr>
                <w:i/>
                <w:color w:val="000000" w:themeColor="text1"/>
                <w:sz w:val="22"/>
                <w:szCs w:val="22"/>
              </w:rPr>
            </w:pPr>
            <w:r w:rsidRPr="00BD6C06">
              <w:rPr>
                <w:b/>
                <w:i/>
                <w:color w:val="000000" w:themeColor="text1"/>
                <w:sz w:val="22"/>
                <w:szCs w:val="22"/>
              </w:rPr>
              <w:t>Literatura uzupełniająca</w:t>
            </w:r>
            <w:r w:rsidRPr="00BD6C06">
              <w:rPr>
                <w:i/>
                <w:color w:val="000000" w:themeColor="text1"/>
                <w:sz w:val="22"/>
                <w:szCs w:val="22"/>
              </w:rPr>
              <w:t>:</w:t>
            </w:r>
          </w:p>
          <w:p w14:paraId="660BABEB" w14:textId="77777777" w:rsidR="004F79ED" w:rsidRPr="00BD6C06" w:rsidRDefault="004F79ED" w:rsidP="006C09C9">
            <w:pPr>
              <w:rPr>
                <w:i/>
                <w:color w:val="000000" w:themeColor="text1"/>
                <w:sz w:val="22"/>
                <w:szCs w:val="22"/>
              </w:rPr>
            </w:pPr>
            <w:r w:rsidRPr="00BD6C06">
              <w:rPr>
                <w:i/>
                <w:color w:val="000000" w:themeColor="text1"/>
                <w:sz w:val="22"/>
                <w:szCs w:val="22"/>
              </w:rPr>
              <w:t xml:space="preserve">Peter </w:t>
            </w:r>
            <w:proofErr w:type="spellStart"/>
            <w:r w:rsidRPr="00BD6C06">
              <w:rPr>
                <w:i/>
                <w:color w:val="000000" w:themeColor="text1"/>
                <w:sz w:val="22"/>
                <w:szCs w:val="22"/>
              </w:rPr>
              <w:t>Wohlleben</w:t>
            </w:r>
            <w:proofErr w:type="spellEnd"/>
            <w:r w:rsidRPr="00BD6C06">
              <w:rPr>
                <w:i/>
                <w:color w:val="000000" w:themeColor="text1"/>
                <w:sz w:val="22"/>
                <w:szCs w:val="22"/>
              </w:rPr>
              <w:t xml:space="preserve"> (2017). Duchowe życie zwierząt</w:t>
            </w:r>
          </w:p>
          <w:p w14:paraId="68CF4AA8" w14:textId="77777777" w:rsidR="004F79ED" w:rsidRPr="00BD6C06" w:rsidRDefault="004F79ED" w:rsidP="006C09C9">
            <w:pPr>
              <w:rPr>
                <w:i/>
                <w:color w:val="000000" w:themeColor="text1"/>
                <w:sz w:val="22"/>
                <w:szCs w:val="22"/>
              </w:rPr>
            </w:pPr>
            <w:proofErr w:type="spellStart"/>
            <w:r w:rsidRPr="00BD6C06">
              <w:rPr>
                <w:i/>
                <w:color w:val="000000" w:themeColor="text1"/>
                <w:sz w:val="22"/>
                <w:szCs w:val="22"/>
              </w:rPr>
              <w:t>Marc</w:t>
            </w:r>
            <w:proofErr w:type="spellEnd"/>
            <w:r w:rsidRPr="00BD6C06">
              <w:rPr>
                <w:i/>
                <w:color w:val="000000" w:themeColor="text1"/>
                <w:sz w:val="22"/>
                <w:szCs w:val="22"/>
              </w:rPr>
              <w:t xml:space="preserve"> </w:t>
            </w:r>
            <w:proofErr w:type="spellStart"/>
            <w:r w:rsidRPr="00BD6C06">
              <w:rPr>
                <w:i/>
                <w:color w:val="000000" w:themeColor="text1"/>
                <w:sz w:val="22"/>
                <w:szCs w:val="22"/>
              </w:rPr>
              <w:t>Bekoff</w:t>
            </w:r>
            <w:proofErr w:type="spellEnd"/>
            <w:r w:rsidRPr="00BD6C06">
              <w:rPr>
                <w:i/>
                <w:color w:val="000000" w:themeColor="text1"/>
                <w:sz w:val="22"/>
                <w:szCs w:val="22"/>
              </w:rPr>
              <w:t>. (2019). Manifest zwierząt. PWN</w:t>
            </w:r>
          </w:p>
          <w:p w14:paraId="73700BA2" w14:textId="77777777" w:rsidR="004F79ED" w:rsidRPr="00BD6C06" w:rsidRDefault="004F79ED" w:rsidP="006C09C9">
            <w:pPr>
              <w:rPr>
                <w:i/>
                <w:color w:val="000000" w:themeColor="text1"/>
                <w:sz w:val="22"/>
                <w:szCs w:val="22"/>
              </w:rPr>
            </w:pPr>
            <w:r w:rsidRPr="00BD6C06">
              <w:rPr>
                <w:i/>
                <w:color w:val="000000" w:themeColor="text1"/>
                <w:sz w:val="22"/>
                <w:szCs w:val="22"/>
              </w:rPr>
              <w:t>Czasopisma specjalistyczne</w:t>
            </w:r>
          </w:p>
          <w:p w14:paraId="2C7B48AE" w14:textId="77777777" w:rsidR="004F79ED" w:rsidRPr="00BD6C06" w:rsidRDefault="004F79ED" w:rsidP="006C09C9">
            <w:pPr>
              <w:rPr>
                <w:i/>
                <w:color w:val="000000" w:themeColor="text1"/>
                <w:sz w:val="22"/>
                <w:szCs w:val="22"/>
              </w:rPr>
            </w:pPr>
            <w:r w:rsidRPr="00BD6C06">
              <w:rPr>
                <w:i/>
                <w:color w:val="000000" w:themeColor="text1"/>
                <w:sz w:val="22"/>
                <w:szCs w:val="22"/>
              </w:rPr>
              <w:t xml:space="preserve">Peter </w:t>
            </w:r>
            <w:proofErr w:type="spellStart"/>
            <w:r w:rsidRPr="00BD6C06">
              <w:rPr>
                <w:i/>
                <w:color w:val="000000" w:themeColor="text1"/>
                <w:sz w:val="22"/>
                <w:szCs w:val="22"/>
              </w:rPr>
              <w:t>Wohlleben</w:t>
            </w:r>
            <w:proofErr w:type="spellEnd"/>
            <w:r w:rsidRPr="00BD6C06">
              <w:rPr>
                <w:i/>
                <w:color w:val="000000" w:themeColor="text1"/>
                <w:sz w:val="22"/>
                <w:szCs w:val="22"/>
              </w:rPr>
              <w:t>. (2017). Duchowe życie zwierząt. Wydawnictwa otwarte</w:t>
            </w:r>
          </w:p>
          <w:p w14:paraId="109FF462" w14:textId="77777777" w:rsidR="004F79ED" w:rsidRPr="00BD6C06" w:rsidRDefault="004F79ED" w:rsidP="006C09C9">
            <w:pPr>
              <w:rPr>
                <w:i/>
                <w:color w:val="000000" w:themeColor="text1"/>
                <w:sz w:val="22"/>
                <w:szCs w:val="22"/>
              </w:rPr>
            </w:pPr>
            <w:r w:rsidRPr="00BD6C06">
              <w:rPr>
                <w:i/>
                <w:color w:val="000000" w:themeColor="text1"/>
                <w:sz w:val="22"/>
                <w:szCs w:val="22"/>
              </w:rPr>
              <w:t xml:space="preserve">Brian Hare, Vanessa </w:t>
            </w:r>
            <w:proofErr w:type="spellStart"/>
            <w:r w:rsidRPr="00BD6C06">
              <w:rPr>
                <w:i/>
                <w:color w:val="000000" w:themeColor="text1"/>
                <w:sz w:val="22"/>
                <w:szCs w:val="22"/>
              </w:rPr>
              <w:t>Woods</w:t>
            </w:r>
            <w:proofErr w:type="spellEnd"/>
            <w:r w:rsidRPr="00BD6C06">
              <w:rPr>
                <w:i/>
                <w:color w:val="000000" w:themeColor="text1"/>
                <w:sz w:val="22"/>
                <w:szCs w:val="22"/>
              </w:rPr>
              <w:t>. (2022). Psi geniusz. Dlaczego psy są mądrzejsze niż nam się wydaje? Copernicus Center Press</w:t>
            </w:r>
          </w:p>
          <w:p w14:paraId="636F1DC7" w14:textId="77777777" w:rsidR="004F79ED" w:rsidRPr="00BD6C06" w:rsidRDefault="004F79ED" w:rsidP="006C09C9">
            <w:pPr>
              <w:rPr>
                <w:i/>
                <w:color w:val="000000" w:themeColor="text1"/>
                <w:sz w:val="22"/>
                <w:szCs w:val="22"/>
              </w:rPr>
            </w:pPr>
            <w:r w:rsidRPr="00BD6C06">
              <w:rPr>
                <w:i/>
                <w:color w:val="000000" w:themeColor="text1"/>
                <w:sz w:val="22"/>
                <w:szCs w:val="22"/>
              </w:rPr>
              <w:t xml:space="preserve">Donald </w:t>
            </w:r>
            <w:proofErr w:type="spellStart"/>
            <w:r w:rsidRPr="00BD6C06">
              <w:rPr>
                <w:i/>
                <w:color w:val="000000" w:themeColor="text1"/>
                <w:sz w:val="22"/>
                <w:szCs w:val="22"/>
              </w:rPr>
              <w:t>R.Griffin</w:t>
            </w:r>
            <w:proofErr w:type="spellEnd"/>
            <w:r w:rsidRPr="00BD6C06">
              <w:rPr>
                <w:i/>
                <w:color w:val="000000" w:themeColor="text1"/>
                <w:sz w:val="22"/>
                <w:szCs w:val="22"/>
              </w:rPr>
              <w:t>. (2020). Umysły zwierząt: czy zwierzęta mają świadomość?. Gdańskie Wydawnictwo Psychologiczne</w:t>
            </w:r>
          </w:p>
          <w:p w14:paraId="38D654C1" w14:textId="77777777" w:rsidR="004F79ED" w:rsidRPr="00BD6C06" w:rsidRDefault="004F79ED" w:rsidP="006C09C9">
            <w:pPr>
              <w:rPr>
                <w:i/>
                <w:color w:val="000000" w:themeColor="text1"/>
                <w:sz w:val="22"/>
                <w:szCs w:val="22"/>
              </w:rPr>
            </w:pPr>
            <w:r w:rsidRPr="00BD6C06">
              <w:rPr>
                <w:i/>
                <w:color w:val="000000" w:themeColor="text1"/>
                <w:sz w:val="22"/>
                <w:szCs w:val="22"/>
              </w:rPr>
              <w:t xml:space="preserve">Nicholas </w:t>
            </w:r>
            <w:proofErr w:type="spellStart"/>
            <w:r w:rsidRPr="00BD6C06">
              <w:rPr>
                <w:i/>
                <w:color w:val="000000" w:themeColor="text1"/>
                <w:sz w:val="22"/>
                <w:szCs w:val="22"/>
              </w:rPr>
              <w:t>Dodman</w:t>
            </w:r>
            <w:proofErr w:type="spellEnd"/>
            <w:r w:rsidRPr="00BD6C06">
              <w:rPr>
                <w:i/>
                <w:color w:val="000000" w:themeColor="text1"/>
                <w:sz w:val="22"/>
                <w:szCs w:val="22"/>
              </w:rPr>
              <w:t>. (2006). Pies, który kochał zbyt mocno. Galaktyka</w:t>
            </w:r>
          </w:p>
        </w:tc>
      </w:tr>
      <w:tr w:rsidR="00BD6C06" w:rsidRPr="00BD6C06" w14:paraId="08F9632D" w14:textId="77777777" w:rsidTr="00B37B34">
        <w:tc>
          <w:tcPr>
            <w:tcW w:w="3942" w:type="dxa"/>
            <w:shd w:val="clear" w:color="auto" w:fill="auto"/>
          </w:tcPr>
          <w:p w14:paraId="31AEEC6E" w14:textId="77777777" w:rsidR="004F79ED" w:rsidRPr="00BD6C06" w:rsidRDefault="004F79ED" w:rsidP="006C09C9">
            <w:pPr>
              <w:rPr>
                <w:color w:val="000000" w:themeColor="text1"/>
                <w:sz w:val="22"/>
                <w:szCs w:val="22"/>
              </w:rPr>
            </w:pPr>
            <w:r w:rsidRPr="00BD6C06">
              <w:rPr>
                <w:color w:val="000000" w:themeColor="text1"/>
                <w:sz w:val="22"/>
                <w:szCs w:val="22"/>
              </w:rPr>
              <w:lastRenderedPageBreak/>
              <w:t>Planowane formy/działania/metody dydaktyczne</w:t>
            </w:r>
          </w:p>
        </w:tc>
        <w:tc>
          <w:tcPr>
            <w:tcW w:w="5267" w:type="dxa"/>
            <w:shd w:val="clear" w:color="auto" w:fill="auto"/>
          </w:tcPr>
          <w:p w14:paraId="1EB10AD6" w14:textId="77777777" w:rsidR="004F79ED" w:rsidRPr="00BD6C06" w:rsidRDefault="004F79ED" w:rsidP="006C09C9">
            <w:pPr>
              <w:rPr>
                <w:color w:val="000000" w:themeColor="text1"/>
                <w:sz w:val="22"/>
                <w:szCs w:val="22"/>
              </w:rPr>
            </w:pPr>
            <w:r w:rsidRPr="00BD6C06">
              <w:rPr>
                <w:color w:val="000000" w:themeColor="text1"/>
                <w:sz w:val="22"/>
                <w:szCs w:val="22"/>
              </w:rPr>
              <w:t>Dyskusja, wykład</w:t>
            </w:r>
          </w:p>
        </w:tc>
      </w:tr>
      <w:tr w:rsidR="00BD6C06" w:rsidRPr="00BD6C06" w14:paraId="5964F641" w14:textId="77777777" w:rsidTr="00B37B34">
        <w:tc>
          <w:tcPr>
            <w:tcW w:w="3942" w:type="dxa"/>
            <w:shd w:val="clear" w:color="auto" w:fill="auto"/>
          </w:tcPr>
          <w:p w14:paraId="625E67FF" w14:textId="77777777" w:rsidR="004F79ED" w:rsidRPr="00BD6C06" w:rsidRDefault="004F79ED" w:rsidP="006C09C9">
            <w:pPr>
              <w:rPr>
                <w:color w:val="000000" w:themeColor="text1"/>
                <w:sz w:val="22"/>
                <w:szCs w:val="22"/>
              </w:rPr>
            </w:pPr>
            <w:r w:rsidRPr="00BD6C06">
              <w:rPr>
                <w:color w:val="000000" w:themeColor="text1"/>
                <w:sz w:val="22"/>
                <w:szCs w:val="22"/>
              </w:rPr>
              <w:t>Sposoby weryfikacji oraz formy dokumentowania osiągniętych efektów uczenia się</w:t>
            </w:r>
          </w:p>
        </w:tc>
        <w:tc>
          <w:tcPr>
            <w:tcW w:w="5267" w:type="dxa"/>
            <w:shd w:val="clear" w:color="auto" w:fill="auto"/>
            <w:vAlign w:val="center"/>
          </w:tcPr>
          <w:p w14:paraId="5AC899BF" w14:textId="77777777" w:rsidR="004F79ED" w:rsidRPr="00BD6C06" w:rsidRDefault="004F79ED" w:rsidP="006C09C9">
            <w:pPr>
              <w:rPr>
                <w:i/>
                <w:color w:val="000000" w:themeColor="text1"/>
                <w:sz w:val="22"/>
                <w:szCs w:val="22"/>
              </w:rPr>
            </w:pPr>
          </w:p>
          <w:p w14:paraId="5CBF14BE" w14:textId="77777777" w:rsidR="004F79ED" w:rsidRPr="00BD6C06" w:rsidRDefault="004F79ED" w:rsidP="006C09C9">
            <w:pPr>
              <w:rPr>
                <w:i/>
                <w:color w:val="000000" w:themeColor="text1"/>
                <w:sz w:val="22"/>
                <w:szCs w:val="22"/>
                <w:u w:val="single"/>
              </w:rPr>
            </w:pPr>
            <w:r w:rsidRPr="00BD6C06">
              <w:rPr>
                <w:i/>
                <w:color w:val="000000" w:themeColor="text1"/>
                <w:sz w:val="22"/>
                <w:szCs w:val="22"/>
                <w:u w:val="single"/>
              </w:rPr>
              <w:t>SPOSOBY WERYFIKACJI:</w:t>
            </w:r>
          </w:p>
          <w:p w14:paraId="298BAD7E" w14:textId="77777777" w:rsidR="004F79ED" w:rsidRPr="00BD6C06" w:rsidRDefault="004F79ED" w:rsidP="006C09C9">
            <w:pPr>
              <w:rPr>
                <w:i/>
                <w:color w:val="000000" w:themeColor="text1"/>
                <w:sz w:val="22"/>
                <w:szCs w:val="22"/>
              </w:rPr>
            </w:pPr>
            <w:r w:rsidRPr="00BD6C06">
              <w:rPr>
                <w:i/>
                <w:color w:val="000000" w:themeColor="text1"/>
                <w:sz w:val="22"/>
                <w:szCs w:val="22"/>
              </w:rPr>
              <w:t xml:space="preserve">W1, W2 – </w:t>
            </w:r>
            <w:r w:rsidRPr="00BD6C06">
              <w:rPr>
                <w:color w:val="000000" w:themeColor="text1"/>
                <w:sz w:val="22"/>
                <w:szCs w:val="22"/>
              </w:rPr>
              <w:t>zaliczenie pisemne cząstkowe</w:t>
            </w:r>
            <w:r w:rsidRPr="00BD6C06">
              <w:rPr>
                <w:i/>
                <w:color w:val="000000" w:themeColor="text1"/>
                <w:sz w:val="22"/>
                <w:szCs w:val="22"/>
              </w:rPr>
              <w:t>,</w:t>
            </w:r>
          </w:p>
          <w:p w14:paraId="6E8B86E6" w14:textId="77777777" w:rsidR="004F79ED" w:rsidRPr="00BD6C06" w:rsidRDefault="004F79ED" w:rsidP="006C09C9">
            <w:pPr>
              <w:pStyle w:val="Tekstkomentarza"/>
              <w:spacing w:after="0"/>
              <w:rPr>
                <w:rFonts w:ascii="Times New Roman" w:hAnsi="Times New Roman" w:cs="Times New Roman"/>
                <w:i/>
                <w:color w:val="000000" w:themeColor="text1"/>
                <w:sz w:val="22"/>
                <w:szCs w:val="22"/>
              </w:rPr>
            </w:pPr>
            <w:r w:rsidRPr="00BD6C06">
              <w:rPr>
                <w:rFonts w:ascii="Times New Roman" w:hAnsi="Times New Roman" w:cs="Times New Roman"/>
                <w:i/>
                <w:color w:val="000000" w:themeColor="text1"/>
                <w:sz w:val="22"/>
                <w:szCs w:val="22"/>
              </w:rPr>
              <w:t xml:space="preserve">U1, – </w:t>
            </w:r>
            <w:r w:rsidRPr="00BD6C06">
              <w:rPr>
                <w:rFonts w:ascii="Times New Roman" w:hAnsi="Times New Roman" w:cs="Times New Roman"/>
                <w:color w:val="000000" w:themeColor="text1"/>
                <w:sz w:val="22"/>
                <w:szCs w:val="22"/>
              </w:rPr>
              <w:t>zaliczenie pisemne cząstkowe</w:t>
            </w:r>
          </w:p>
          <w:p w14:paraId="79C3145F" w14:textId="77777777" w:rsidR="004F79ED" w:rsidRPr="00BD6C06" w:rsidRDefault="004F79ED" w:rsidP="006C09C9">
            <w:pPr>
              <w:rPr>
                <w:i/>
                <w:color w:val="000000" w:themeColor="text1"/>
                <w:sz w:val="22"/>
                <w:szCs w:val="22"/>
              </w:rPr>
            </w:pPr>
            <w:r w:rsidRPr="00BD6C06">
              <w:rPr>
                <w:i/>
                <w:color w:val="000000" w:themeColor="text1"/>
                <w:sz w:val="22"/>
                <w:szCs w:val="22"/>
              </w:rPr>
              <w:t xml:space="preserve">K1 – </w:t>
            </w:r>
            <w:r w:rsidRPr="00BD6C06">
              <w:rPr>
                <w:color w:val="000000" w:themeColor="text1"/>
                <w:sz w:val="22"/>
                <w:szCs w:val="22"/>
              </w:rPr>
              <w:t>udział w dyskusji i zaliczenie pisemne cząstkowe</w:t>
            </w:r>
            <w:r w:rsidRPr="00BD6C06">
              <w:rPr>
                <w:i/>
                <w:color w:val="000000" w:themeColor="text1"/>
                <w:sz w:val="22"/>
                <w:szCs w:val="22"/>
              </w:rPr>
              <w:t xml:space="preserve">.  </w:t>
            </w:r>
          </w:p>
          <w:p w14:paraId="4BF1733A" w14:textId="77777777" w:rsidR="004F79ED" w:rsidRPr="00BD6C06" w:rsidRDefault="004F79ED" w:rsidP="006C09C9">
            <w:pPr>
              <w:rPr>
                <w:i/>
                <w:color w:val="000000" w:themeColor="text1"/>
                <w:sz w:val="22"/>
                <w:szCs w:val="22"/>
              </w:rPr>
            </w:pPr>
          </w:p>
          <w:p w14:paraId="08DE5582" w14:textId="77777777" w:rsidR="004F79ED" w:rsidRPr="00BD6C06" w:rsidRDefault="004F79ED" w:rsidP="006C09C9">
            <w:pPr>
              <w:rPr>
                <w:i/>
                <w:color w:val="000000" w:themeColor="text1"/>
                <w:sz w:val="22"/>
                <w:szCs w:val="22"/>
              </w:rPr>
            </w:pPr>
            <w:r w:rsidRPr="00BD6C06">
              <w:rPr>
                <w:i/>
                <w:color w:val="000000" w:themeColor="text1"/>
                <w:sz w:val="22"/>
                <w:szCs w:val="22"/>
                <w:u w:val="single"/>
              </w:rPr>
              <w:t>DOKUMENTOWANIE OSIĄGNIĘTYCH EFEKTÓW UCZENIA SIĘ</w:t>
            </w:r>
            <w:r w:rsidRPr="00BD6C06">
              <w:rPr>
                <w:i/>
                <w:color w:val="000000" w:themeColor="text1"/>
                <w:sz w:val="22"/>
                <w:szCs w:val="22"/>
              </w:rPr>
              <w:t xml:space="preserve"> w formie: zaliczenia archiwizowanie w formie papierowej, </w:t>
            </w:r>
          </w:p>
          <w:p w14:paraId="5483231C" w14:textId="77777777" w:rsidR="004F79ED" w:rsidRPr="00BD6C06" w:rsidRDefault="004F79ED" w:rsidP="006C09C9">
            <w:pPr>
              <w:rPr>
                <w:i/>
                <w:color w:val="000000" w:themeColor="text1"/>
                <w:sz w:val="22"/>
                <w:szCs w:val="22"/>
              </w:rPr>
            </w:pPr>
          </w:p>
          <w:p w14:paraId="45E6BC91" w14:textId="77777777" w:rsidR="004F79ED" w:rsidRPr="00BD6C06" w:rsidRDefault="004F79ED" w:rsidP="006C09C9">
            <w:pPr>
              <w:rPr>
                <w:i/>
                <w:color w:val="000000" w:themeColor="text1"/>
                <w:sz w:val="22"/>
                <w:szCs w:val="22"/>
              </w:rPr>
            </w:pPr>
            <w:r w:rsidRPr="00BD6C06">
              <w:rPr>
                <w:i/>
                <w:color w:val="000000" w:themeColor="text1"/>
                <w:sz w:val="22"/>
                <w:szCs w:val="22"/>
              </w:rPr>
              <w:t>Szczegółowe kryteria przy ocenie zaliczenia i prac kontrolnych</w:t>
            </w:r>
          </w:p>
          <w:p w14:paraId="3FDCE6E2" w14:textId="77777777" w:rsidR="004F79ED" w:rsidRPr="00BD6C06" w:rsidRDefault="004F79ED" w:rsidP="004F79ED">
            <w:pPr>
              <w:pStyle w:val="Akapitzlist"/>
              <w:numPr>
                <w:ilvl w:val="0"/>
                <w:numId w:val="1"/>
              </w:numPr>
              <w:ind w:left="197" w:hanging="218"/>
              <w:jc w:val="both"/>
              <w:rPr>
                <w:i/>
                <w:color w:val="000000" w:themeColor="text1"/>
                <w:sz w:val="22"/>
                <w:szCs w:val="22"/>
              </w:rPr>
            </w:pPr>
            <w:r w:rsidRPr="00BD6C06">
              <w:rPr>
                <w:i/>
                <w:color w:val="000000" w:themeColor="text1"/>
                <w:sz w:val="22"/>
                <w:szCs w:val="22"/>
              </w:rPr>
              <w:t xml:space="preserve">student wykazuje dostateczny (3,0) stopień wiedzy, umiejętności lub kompetencji, gdy uzyskuje od 51 do 60% sumy punktów określających maksymalny poziom wiedzy lub umiejętności z danego przedmiotu (odpowiednio, przy zaliczeniu cząstkowym – jego części), </w:t>
            </w:r>
          </w:p>
          <w:p w14:paraId="18924EA3" w14:textId="77777777" w:rsidR="004F79ED" w:rsidRPr="00BD6C06" w:rsidRDefault="004F79ED" w:rsidP="004F79ED">
            <w:pPr>
              <w:pStyle w:val="Akapitzlist"/>
              <w:numPr>
                <w:ilvl w:val="0"/>
                <w:numId w:val="1"/>
              </w:numPr>
              <w:ind w:left="197" w:hanging="218"/>
              <w:jc w:val="both"/>
              <w:rPr>
                <w:i/>
                <w:color w:val="000000" w:themeColor="text1"/>
                <w:sz w:val="22"/>
                <w:szCs w:val="22"/>
              </w:rPr>
            </w:pPr>
            <w:r w:rsidRPr="00BD6C06">
              <w:rPr>
                <w:i/>
                <w:color w:val="000000" w:themeColor="text1"/>
                <w:sz w:val="22"/>
                <w:szCs w:val="22"/>
              </w:rPr>
              <w:t xml:space="preserve">student wykazuje dostateczny plus (3,5) stopień wiedzy, umiejętności lub kompetencji, gdy uzyskuje od 61 do 70% sumy punktów określających maksymalny poziom wiedzy lub umiejętności z danego przedmiotu (odpowiednio – jego części), </w:t>
            </w:r>
          </w:p>
          <w:p w14:paraId="3FDF7139" w14:textId="77777777" w:rsidR="004F79ED" w:rsidRPr="00BD6C06" w:rsidRDefault="004F79ED" w:rsidP="004F79ED">
            <w:pPr>
              <w:pStyle w:val="Akapitzlist"/>
              <w:numPr>
                <w:ilvl w:val="0"/>
                <w:numId w:val="1"/>
              </w:numPr>
              <w:ind w:left="197" w:hanging="218"/>
              <w:jc w:val="both"/>
              <w:rPr>
                <w:i/>
                <w:color w:val="000000" w:themeColor="text1"/>
                <w:sz w:val="22"/>
                <w:szCs w:val="22"/>
              </w:rPr>
            </w:pPr>
            <w:r w:rsidRPr="00BD6C06">
              <w:rPr>
                <w:i/>
                <w:color w:val="000000" w:themeColor="text1"/>
                <w:sz w:val="22"/>
                <w:szCs w:val="22"/>
              </w:rPr>
              <w:t xml:space="preserve">student wykazuje dobry stopień (4,0) wiedzy, umiejętności lub kompetencji, gdy uzyskuje od 71 do 80% sumy punktów określających maksymalny poziom wiedzy lub umiejętności z danego przedmiotu (odpowiednio – jego części), </w:t>
            </w:r>
          </w:p>
          <w:p w14:paraId="7A075F69" w14:textId="77777777" w:rsidR="004F79ED" w:rsidRPr="00BD6C06" w:rsidRDefault="004F79ED" w:rsidP="004F79ED">
            <w:pPr>
              <w:pStyle w:val="Akapitzlist"/>
              <w:numPr>
                <w:ilvl w:val="0"/>
                <w:numId w:val="1"/>
              </w:numPr>
              <w:ind w:left="197" w:hanging="218"/>
              <w:jc w:val="both"/>
              <w:rPr>
                <w:rFonts w:eastAsiaTheme="minorHAnsi"/>
                <w:i/>
                <w:color w:val="000000" w:themeColor="text1"/>
                <w:sz w:val="22"/>
                <w:szCs w:val="22"/>
              </w:rPr>
            </w:pPr>
            <w:r w:rsidRPr="00BD6C06">
              <w:rPr>
                <w:i/>
                <w:color w:val="000000" w:themeColor="text1"/>
                <w:sz w:val="22"/>
                <w:szCs w:val="22"/>
              </w:rPr>
              <w:t>student wykazuje plus dobry stopień (4,5) wiedzy, umiejętności lub kompetencji, gdy uzyskuje od 81 do 90% sumy punktów określających maksymalny poziom wiedzy lub umiejętności z danego przedmiotu (odpowiednio – jego części),</w:t>
            </w:r>
          </w:p>
          <w:p w14:paraId="07E438D5" w14:textId="77777777" w:rsidR="004F79ED" w:rsidRPr="00BD6C06" w:rsidRDefault="004F79ED" w:rsidP="006C09C9">
            <w:pPr>
              <w:jc w:val="both"/>
              <w:rPr>
                <w:color w:val="000000" w:themeColor="text1"/>
                <w:sz w:val="22"/>
                <w:szCs w:val="22"/>
              </w:rPr>
            </w:pPr>
            <w:r w:rsidRPr="00BD6C06">
              <w:rPr>
                <w:i/>
                <w:color w:val="000000" w:themeColor="text1"/>
                <w:sz w:val="22"/>
                <w:szCs w:val="22"/>
              </w:rPr>
              <w:t xml:space="preserve">student wykazuje bardzo dobry stopień (5,0) wiedzy, umiejętności lub kompetencji, gdy uzyskuje powyżej 91% </w:t>
            </w:r>
            <w:r w:rsidRPr="00BD6C06">
              <w:rPr>
                <w:i/>
                <w:color w:val="000000" w:themeColor="text1"/>
                <w:sz w:val="22"/>
                <w:szCs w:val="22"/>
              </w:rPr>
              <w:lastRenderedPageBreak/>
              <w:t xml:space="preserve">sumy punktów określających maksymalny poziom wiedzy lub umiejętności z danego przedmiotu </w:t>
            </w:r>
          </w:p>
        </w:tc>
      </w:tr>
      <w:tr w:rsidR="00BD6C06" w:rsidRPr="00BD6C06" w14:paraId="65C53A7F" w14:textId="77777777" w:rsidTr="00B37B34">
        <w:tc>
          <w:tcPr>
            <w:tcW w:w="3942" w:type="dxa"/>
            <w:shd w:val="clear" w:color="auto" w:fill="auto"/>
          </w:tcPr>
          <w:p w14:paraId="11480245" w14:textId="77777777" w:rsidR="004F79ED" w:rsidRPr="00BD6C06" w:rsidRDefault="004F79ED" w:rsidP="006C09C9">
            <w:pPr>
              <w:rPr>
                <w:color w:val="000000" w:themeColor="text1"/>
                <w:sz w:val="22"/>
                <w:szCs w:val="22"/>
              </w:rPr>
            </w:pPr>
            <w:r w:rsidRPr="00BD6C06">
              <w:rPr>
                <w:color w:val="000000" w:themeColor="text1"/>
                <w:sz w:val="22"/>
                <w:szCs w:val="22"/>
              </w:rPr>
              <w:lastRenderedPageBreak/>
              <w:t>Elementy i wagi mające wpływ na ocenę końcową</w:t>
            </w:r>
          </w:p>
          <w:p w14:paraId="128BBEB3" w14:textId="77777777" w:rsidR="004F79ED" w:rsidRPr="00BD6C06" w:rsidRDefault="004F79ED" w:rsidP="006C09C9">
            <w:pPr>
              <w:rPr>
                <w:color w:val="000000" w:themeColor="text1"/>
                <w:sz w:val="22"/>
                <w:szCs w:val="22"/>
              </w:rPr>
            </w:pPr>
          </w:p>
          <w:p w14:paraId="161FA442" w14:textId="77777777" w:rsidR="004F79ED" w:rsidRPr="00BD6C06" w:rsidRDefault="004F79ED" w:rsidP="006C09C9">
            <w:pPr>
              <w:rPr>
                <w:color w:val="000000" w:themeColor="text1"/>
                <w:sz w:val="22"/>
                <w:szCs w:val="22"/>
              </w:rPr>
            </w:pPr>
          </w:p>
        </w:tc>
        <w:tc>
          <w:tcPr>
            <w:tcW w:w="5267" w:type="dxa"/>
            <w:shd w:val="clear" w:color="auto" w:fill="auto"/>
            <w:vAlign w:val="center"/>
          </w:tcPr>
          <w:p w14:paraId="56ED398A" w14:textId="77777777" w:rsidR="004F79ED" w:rsidRPr="00BD6C06" w:rsidRDefault="004F79ED" w:rsidP="006C09C9">
            <w:pPr>
              <w:jc w:val="both"/>
              <w:rPr>
                <w:color w:val="000000" w:themeColor="text1"/>
                <w:sz w:val="22"/>
                <w:szCs w:val="22"/>
              </w:rPr>
            </w:pPr>
            <w:r w:rsidRPr="00BD6C06">
              <w:rPr>
                <w:i/>
                <w:color w:val="000000" w:themeColor="text1"/>
                <w:sz w:val="22"/>
                <w:szCs w:val="22"/>
              </w:rPr>
              <w:t>Na ocenę końcową ma wpływ średnia z zaliczeń cząstkowych. Warunki te są przedstawiane studentom i konsultowane z nimi na pierwszym wykładzie.</w:t>
            </w:r>
          </w:p>
        </w:tc>
      </w:tr>
      <w:tr w:rsidR="00BD6C06" w:rsidRPr="00BD6C06" w14:paraId="2029CDC2" w14:textId="77777777" w:rsidTr="00B37B34">
        <w:trPr>
          <w:trHeight w:val="2324"/>
        </w:trPr>
        <w:tc>
          <w:tcPr>
            <w:tcW w:w="3942" w:type="dxa"/>
            <w:shd w:val="clear" w:color="auto" w:fill="auto"/>
          </w:tcPr>
          <w:p w14:paraId="5A621265" w14:textId="77777777" w:rsidR="004F79ED" w:rsidRPr="00BD6C06" w:rsidRDefault="004F79ED" w:rsidP="006C09C9">
            <w:pPr>
              <w:jc w:val="both"/>
              <w:rPr>
                <w:color w:val="000000" w:themeColor="text1"/>
                <w:sz w:val="22"/>
                <w:szCs w:val="22"/>
              </w:rPr>
            </w:pPr>
            <w:r w:rsidRPr="00BD6C06">
              <w:rPr>
                <w:color w:val="000000" w:themeColor="text1"/>
                <w:sz w:val="22"/>
                <w:szCs w:val="22"/>
              </w:rPr>
              <w:t>Bilans punktów ECTS</w:t>
            </w:r>
          </w:p>
        </w:tc>
        <w:tc>
          <w:tcPr>
            <w:tcW w:w="5267" w:type="dxa"/>
            <w:shd w:val="clear" w:color="auto" w:fill="auto"/>
            <w:vAlign w:val="center"/>
          </w:tcPr>
          <w:p w14:paraId="7F689AFB" w14:textId="77777777" w:rsidR="004F79ED" w:rsidRPr="00BD6C06" w:rsidRDefault="004F79ED" w:rsidP="006C09C9">
            <w:pPr>
              <w:rPr>
                <w:i/>
                <w:color w:val="000000" w:themeColor="text1"/>
                <w:sz w:val="22"/>
                <w:szCs w:val="22"/>
              </w:rPr>
            </w:pPr>
            <w:r w:rsidRPr="00BD6C06">
              <w:rPr>
                <w:b/>
                <w:i/>
                <w:color w:val="000000" w:themeColor="text1"/>
                <w:sz w:val="22"/>
                <w:szCs w:val="22"/>
              </w:rPr>
              <w:t>Kontaktowe</w:t>
            </w:r>
          </w:p>
          <w:p w14:paraId="6B0E9DC5" w14:textId="77777777" w:rsidR="004F79ED" w:rsidRPr="00BD6C06" w:rsidRDefault="004F79ED" w:rsidP="004F79ED">
            <w:pPr>
              <w:pStyle w:val="Akapitzlist"/>
              <w:numPr>
                <w:ilvl w:val="0"/>
                <w:numId w:val="2"/>
              </w:numPr>
              <w:ind w:left="480"/>
              <w:rPr>
                <w:i/>
                <w:color w:val="000000" w:themeColor="text1"/>
                <w:sz w:val="22"/>
                <w:szCs w:val="22"/>
              </w:rPr>
            </w:pPr>
            <w:r w:rsidRPr="00BD6C06">
              <w:rPr>
                <w:i/>
                <w:color w:val="000000" w:themeColor="text1"/>
                <w:sz w:val="22"/>
                <w:szCs w:val="22"/>
              </w:rPr>
              <w:t xml:space="preserve">wykład (30 godz./1,2 ECTS), </w:t>
            </w:r>
          </w:p>
          <w:p w14:paraId="2AC781E2" w14:textId="77777777" w:rsidR="004F79ED" w:rsidRPr="00BD6C06" w:rsidRDefault="004F79ED" w:rsidP="004F79ED">
            <w:pPr>
              <w:pStyle w:val="Akapitzlist"/>
              <w:numPr>
                <w:ilvl w:val="0"/>
                <w:numId w:val="2"/>
              </w:numPr>
              <w:ind w:left="480"/>
              <w:rPr>
                <w:i/>
                <w:color w:val="000000" w:themeColor="text1"/>
                <w:sz w:val="22"/>
                <w:szCs w:val="22"/>
              </w:rPr>
            </w:pPr>
            <w:r w:rsidRPr="00BD6C06">
              <w:rPr>
                <w:i/>
                <w:color w:val="000000" w:themeColor="text1"/>
                <w:sz w:val="22"/>
                <w:szCs w:val="22"/>
              </w:rPr>
              <w:t xml:space="preserve">konsultacje (4 godz./0,16ECTS), </w:t>
            </w:r>
          </w:p>
          <w:p w14:paraId="42CE838F" w14:textId="77777777" w:rsidR="004F79ED" w:rsidRPr="00BD6C06" w:rsidRDefault="004F79ED" w:rsidP="006C09C9">
            <w:pPr>
              <w:ind w:left="120"/>
              <w:rPr>
                <w:i/>
                <w:color w:val="000000" w:themeColor="text1"/>
                <w:sz w:val="22"/>
                <w:szCs w:val="22"/>
              </w:rPr>
            </w:pPr>
            <w:r w:rsidRPr="00BD6C06">
              <w:rPr>
                <w:i/>
                <w:color w:val="000000" w:themeColor="text1"/>
                <w:sz w:val="22"/>
                <w:szCs w:val="22"/>
              </w:rPr>
              <w:t>Łącznie – 34godz./1,36 ECTS</w:t>
            </w:r>
          </w:p>
          <w:p w14:paraId="0799D13B" w14:textId="77777777" w:rsidR="004F79ED" w:rsidRPr="00BD6C06" w:rsidRDefault="004F79ED" w:rsidP="006C09C9">
            <w:pPr>
              <w:rPr>
                <w:b/>
                <w:i/>
                <w:color w:val="000000" w:themeColor="text1"/>
                <w:sz w:val="22"/>
                <w:szCs w:val="22"/>
              </w:rPr>
            </w:pPr>
          </w:p>
          <w:p w14:paraId="32FC7477" w14:textId="77777777" w:rsidR="004F79ED" w:rsidRPr="00BD6C06" w:rsidRDefault="004F79ED" w:rsidP="006C09C9">
            <w:pPr>
              <w:rPr>
                <w:b/>
                <w:i/>
                <w:color w:val="000000" w:themeColor="text1"/>
                <w:sz w:val="22"/>
                <w:szCs w:val="22"/>
              </w:rPr>
            </w:pPr>
            <w:proofErr w:type="spellStart"/>
            <w:r w:rsidRPr="00BD6C06">
              <w:rPr>
                <w:b/>
                <w:i/>
                <w:color w:val="000000" w:themeColor="text1"/>
                <w:sz w:val="22"/>
                <w:szCs w:val="22"/>
              </w:rPr>
              <w:t>Niekontaktowe</w:t>
            </w:r>
            <w:proofErr w:type="spellEnd"/>
          </w:p>
          <w:p w14:paraId="1A0CBD45" w14:textId="77777777" w:rsidR="004F79ED" w:rsidRPr="00BD6C06" w:rsidRDefault="004F79ED" w:rsidP="004F79ED">
            <w:pPr>
              <w:pStyle w:val="Akapitzlist"/>
              <w:numPr>
                <w:ilvl w:val="0"/>
                <w:numId w:val="3"/>
              </w:numPr>
              <w:ind w:left="480"/>
              <w:rPr>
                <w:i/>
                <w:color w:val="000000" w:themeColor="text1"/>
                <w:sz w:val="22"/>
                <w:szCs w:val="22"/>
              </w:rPr>
            </w:pPr>
            <w:r w:rsidRPr="00BD6C06">
              <w:rPr>
                <w:i/>
                <w:color w:val="000000" w:themeColor="text1"/>
                <w:sz w:val="22"/>
                <w:szCs w:val="22"/>
              </w:rPr>
              <w:t>przygotowanie do zajęć (7 godz./0,28 ECTS),</w:t>
            </w:r>
          </w:p>
          <w:p w14:paraId="75C5B0D7" w14:textId="77777777" w:rsidR="004F79ED" w:rsidRPr="00BD6C06" w:rsidRDefault="004F79ED" w:rsidP="004F79ED">
            <w:pPr>
              <w:pStyle w:val="Akapitzlist"/>
              <w:numPr>
                <w:ilvl w:val="0"/>
                <w:numId w:val="3"/>
              </w:numPr>
              <w:ind w:left="480"/>
              <w:rPr>
                <w:i/>
                <w:color w:val="000000" w:themeColor="text1"/>
                <w:sz w:val="22"/>
                <w:szCs w:val="22"/>
              </w:rPr>
            </w:pPr>
            <w:r w:rsidRPr="00BD6C06">
              <w:rPr>
                <w:i/>
                <w:color w:val="000000" w:themeColor="text1"/>
                <w:sz w:val="22"/>
                <w:szCs w:val="22"/>
              </w:rPr>
              <w:t>studiowanie literatury (9 godz./0,36 ECTS),</w:t>
            </w:r>
          </w:p>
          <w:p w14:paraId="3C1E31D3" w14:textId="77777777" w:rsidR="004F79ED" w:rsidRPr="00BD6C06" w:rsidRDefault="004F79ED" w:rsidP="006C09C9">
            <w:pPr>
              <w:ind w:left="120"/>
              <w:rPr>
                <w:i/>
                <w:color w:val="000000" w:themeColor="text1"/>
                <w:sz w:val="22"/>
                <w:szCs w:val="22"/>
              </w:rPr>
            </w:pPr>
          </w:p>
          <w:p w14:paraId="6D6A4018" w14:textId="77777777" w:rsidR="004F79ED" w:rsidRPr="00BD6C06" w:rsidRDefault="004F79ED" w:rsidP="006C09C9">
            <w:pPr>
              <w:jc w:val="both"/>
              <w:rPr>
                <w:color w:val="000000" w:themeColor="text1"/>
                <w:sz w:val="22"/>
                <w:szCs w:val="22"/>
              </w:rPr>
            </w:pPr>
            <w:r w:rsidRPr="00BD6C06">
              <w:rPr>
                <w:i/>
                <w:color w:val="000000" w:themeColor="text1"/>
                <w:sz w:val="22"/>
                <w:szCs w:val="22"/>
              </w:rPr>
              <w:t>Łącznie 16 godz./0,64 ECTS</w:t>
            </w:r>
          </w:p>
        </w:tc>
      </w:tr>
      <w:tr w:rsidR="00BD6C06" w:rsidRPr="00BD6C06" w14:paraId="741CFDED" w14:textId="77777777" w:rsidTr="00B37B34">
        <w:trPr>
          <w:trHeight w:val="718"/>
        </w:trPr>
        <w:tc>
          <w:tcPr>
            <w:tcW w:w="3942" w:type="dxa"/>
            <w:shd w:val="clear" w:color="auto" w:fill="auto"/>
          </w:tcPr>
          <w:p w14:paraId="7EC75AD2" w14:textId="77777777" w:rsidR="004F79ED" w:rsidRPr="00BD6C06" w:rsidRDefault="004F79ED" w:rsidP="006C09C9">
            <w:pPr>
              <w:rPr>
                <w:color w:val="000000" w:themeColor="text1"/>
                <w:sz w:val="22"/>
                <w:szCs w:val="22"/>
              </w:rPr>
            </w:pPr>
            <w:r w:rsidRPr="00BD6C06">
              <w:rPr>
                <w:color w:val="000000" w:themeColor="text1"/>
                <w:sz w:val="22"/>
                <w:szCs w:val="22"/>
              </w:rPr>
              <w:t>Nakład pracy związany z zajęciami wymagającymi bezpośredniego udziału nauczyciela akademickiego</w:t>
            </w:r>
          </w:p>
        </w:tc>
        <w:tc>
          <w:tcPr>
            <w:tcW w:w="5267" w:type="dxa"/>
            <w:shd w:val="clear" w:color="auto" w:fill="auto"/>
          </w:tcPr>
          <w:p w14:paraId="40F43834" w14:textId="77777777" w:rsidR="004F79ED" w:rsidRPr="00BD6C06" w:rsidRDefault="004F79ED" w:rsidP="006C09C9">
            <w:pPr>
              <w:jc w:val="both"/>
              <w:rPr>
                <w:color w:val="000000" w:themeColor="text1"/>
                <w:sz w:val="22"/>
                <w:szCs w:val="22"/>
              </w:rPr>
            </w:pPr>
            <w:r w:rsidRPr="00BD6C06">
              <w:rPr>
                <w:i/>
                <w:color w:val="000000" w:themeColor="text1"/>
                <w:sz w:val="22"/>
                <w:szCs w:val="22"/>
              </w:rPr>
              <w:t>udział w wykładach – 30 godz.; konsultacjach – 4 godz.</w:t>
            </w:r>
          </w:p>
        </w:tc>
      </w:tr>
    </w:tbl>
    <w:p w14:paraId="6AA4D033" w14:textId="4C9A8995" w:rsidR="004F79ED" w:rsidRPr="00BD6C06" w:rsidRDefault="004F79ED">
      <w:pPr>
        <w:rPr>
          <w:color w:val="000000" w:themeColor="text1"/>
          <w:sz w:val="22"/>
          <w:szCs w:val="22"/>
        </w:rPr>
      </w:pPr>
    </w:p>
    <w:p w14:paraId="5F9CEE2C" w14:textId="2269EE0B" w:rsidR="00874570" w:rsidRPr="00BD6C06" w:rsidRDefault="00874570">
      <w:pPr>
        <w:rPr>
          <w:color w:val="000000" w:themeColor="text1"/>
          <w:sz w:val="22"/>
          <w:szCs w:val="22"/>
        </w:rPr>
      </w:pPr>
    </w:p>
    <w:p w14:paraId="54DDF097" w14:textId="6163AD77" w:rsidR="00874570" w:rsidRPr="00BD6C06" w:rsidRDefault="00874570">
      <w:pPr>
        <w:rPr>
          <w:color w:val="000000" w:themeColor="text1"/>
          <w:sz w:val="22"/>
          <w:szCs w:val="22"/>
        </w:rPr>
      </w:pPr>
    </w:p>
    <w:p w14:paraId="48029B8D" w14:textId="27164A97" w:rsidR="00874570" w:rsidRPr="00BD6C06" w:rsidRDefault="00874570">
      <w:pPr>
        <w:rPr>
          <w:color w:val="000000" w:themeColor="text1"/>
          <w:sz w:val="22"/>
          <w:szCs w:val="22"/>
        </w:rPr>
      </w:pPr>
    </w:p>
    <w:p w14:paraId="1D383895" w14:textId="10DF68AD" w:rsidR="00874570" w:rsidRPr="00BD6C06" w:rsidRDefault="00874570">
      <w:pPr>
        <w:rPr>
          <w:color w:val="000000" w:themeColor="text1"/>
          <w:sz w:val="22"/>
          <w:szCs w:val="22"/>
        </w:rPr>
      </w:pPr>
    </w:p>
    <w:p w14:paraId="65BF5F54" w14:textId="79B91957" w:rsidR="00874570" w:rsidRPr="00BD6C06" w:rsidRDefault="00874570">
      <w:pPr>
        <w:rPr>
          <w:color w:val="000000" w:themeColor="text1"/>
          <w:sz w:val="22"/>
          <w:szCs w:val="22"/>
        </w:rPr>
      </w:pPr>
    </w:p>
    <w:p w14:paraId="4D0E1A29" w14:textId="310E84F7" w:rsidR="00874570" w:rsidRPr="00BD6C06" w:rsidRDefault="00874570">
      <w:pPr>
        <w:rPr>
          <w:color w:val="000000" w:themeColor="text1"/>
          <w:sz w:val="22"/>
          <w:szCs w:val="22"/>
        </w:rPr>
      </w:pPr>
    </w:p>
    <w:p w14:paraId="150FCB0E" w14:textId="19ED8AF7" w:rsidR="00874570" w:rsidRPr="00BD6C06" w:rsidRDefault="00874570">
      <w:pPr>
        <w:rPr>
          <w:color w:val="000000" w:themeColor="text1"/>
          <w:sz w:val="22"/>
          <w:szCs w:val="22"/>
        </w:rPr>
      </w:pPr>
    </w:p>
    <w:p w14:paraId="48F8E605" w14:textId="0F9D21D0" w:rsidR="00874570" w:rsidRPr="00BD6C06" w:rsidRDefault="00874570">
      <w:pPr>
        <w:rPr>
          <w:color w:val="000000" w:themeColor="text1"/>
          <w:sz w:val="22"/>
          <w:szCs w:val="22"/>
        </w:rPr>
      </w:pPr>
    </w:p>
    <w:p w14:paraId="1A26F3CB" w14:textId="6363744E" w:rsidR="00874570" w:rsidRPr="00BD6C06" w:rsidRDefault="00874570">
      <w:pPr>
        <w:rPr>
          <w:color w:val="000000" w:themeColor="text1"/>
          <w:sz w:val="22"/>
          <w:szCs w:val="22"/>
        </w:rPr>
      </w:pPr>
    </w:p>
    <w:p w14:paraId="7971D210" w14:textId="1E94A813" w:rsidR="00874570" w:rsidRPr="00BD6C06" w:rsidRDefault="00874570">
      <w:pPr>
        <w:rPr>
          <w:color w:val="000000" w:themeColor="text1"/>
          <w:sz w:val="22"/>
          <w:szCs w:val="22"/>
        </w:rPr>
      </w:pPr>
    </w:p>
    <w:p w14:paraId="4800A8E9" w14:textId="5C5CBB79" w:rsidR="00874570" w:rsidRPr="00BD6C06" w:rsidRDefault="00874570">
      <w:pPr>
        <w:rPr>
          <w:color w:val="000000" w:themeColor="text1"/>
          <w:sz w:val="22"/>
          <w:szCs w:val="22"/>
        </w:rPr>
      </w:pPr>
    </w:p>
    <w:p w14:paraId="6C910013" w14:textId="11BCC10E" w:rsidR="00874570" w:rsidRPr="00BD6C06" w:rsidRDefault="00874570">
      <w:pPr>
        <w:rPr>
          <w:color w:val="000000" w:themeColor="text1"/>
          <w:sz w:val="22"/>
          <w:szCs w:val="22"/>
        </w:rPr>
      </w:pPr>
    </w:p>
    <w:p w14:paraId="1146FC26" w14:textId="6B43EAE9" w:rsidR="00874570" w:rsidRPr="00BD6C06" w:rsidRDefault="00874570">
      <w:pPr>
        <w:rPr>
          <w:color w:val="000000" w:themeColor="text1"/>
          <w:sz w:val="22"/>
          <w:szCs w:val="22"/>
        </w:rPr>
      </w:pPr>
    </w:p>
    <w:p w14:paraId="2797D3D3" w14:textId="06A5FDC7" w:rsidR="00874570" w:rsidRPr="00BD6C06" w:rsidRDefault="00874570">
      <w:pPr>
        <w:rPr>
          <w:color w:val="000000" w:themeColor="text1"/>
          <w:sz w:val="22"/>
          <w:szCs w:val="22"/>
        </w:rPr>
      </w:pPr>
    </w:p>
    <w:p w14:paraId="290570A5" w14:textId="50BF2A01" w:rsidR="00874570" w:rsidRPr="00BD6C06" w:rsidRDefault="00874570">
      <w:pPr>
        <w:rPr>
          <w:color w:val="000000" w:themeColor="text1"/>
          <w:sz w:val="22"/>
          <w:szCs w:val="22"/>
        </w:rPr>
      </w:pPr>
    </w:p>
    <w:p w14:paraId="50BB4DD1" w14:textId="3CA52284" w:rsidR="00874570" w:rsidRPr="00BD6C06" w:rsidRDefault="00874570">
      <w:pPr>
        <w:rPr>
          <w:color w:val="000000" w:themeColor="text1"/>
          <w:sz w:val="22"/>
          <w:szCs w:val="22"/>
        </w:rPr>
      </w:pPr>
    </w:p>
    <w:p w14:paraId="262A08C2" w14:textId="359EB60C" w:rsidR="00874570" w:rsidRPr="00BD6C06" w:rsidRDefault="00874570">
      <w:pPr>
        <w:rPr>
          <w:color w:val="000000" w:themeColor="text1"/>
          <w:sz w:val="22"/>
          <w:szCs w:val="22"/>
        </w:rPr>
      </w:pPr>
    </w:p>
    <w:p w14:paraId="24BAAD59" w14:textId="2898F1A5" w:rsidR="00874570" w:rsidRPr="00BD6C06" w:rsidRDefault="00874570">
      <w:pPr>
        <w:rPr>
          <w:color w:val="000000" w:themeColor="text1"/>
          <w:sz w:val="22"/>
          <w:szCs w:val="22"/>
        </w:rPr>
      </w:pPr>
    </w:p>
    <w:p w14:paraId="0E7B1745" w14:textId="23385AC1" w:rsidR="00874570" w:rsidRPr="00BD6C06" w:rsidRDefault="00874570">
      <w:pPr>
        <w:rPr>
          <w:color w:val="000000" w:themeColor="text1"/>
          <w:sz w:val="22"/>
          <w:szCs w:val="22"/>
        </w:rPr>
      </w:pPr>
    </w:p>
    <w:p w14:paraId="43FE69CA" w14:textId="122D55C2" w:rsidR="00874570" w:rsidRPr="00BD6C06" w:rsidRDefault="00874570">
      <w:pPr>
        <w:rPr>
          <w:color w:val="000000" w:themeColor="text1"/>
          <w:sz w:val="22"/>
          <w:szCs w:val="22"/>
        </w:rPr>
      </w:pPr>
    </w:p>
    <w:p w14:paraId="703FB21D" w14:textId="56A0FD0B" w:rsidR="00874570" w:rsidRPr="00BD6C06" w:rsidRDefault="00874570">
      <w:pPr>
        <w:rPr>
          <w:color w:val="000000" w:themeColor="text1"/>
          <w:sz w:val="22"/>
          <w:szCs w:val="22"/>
        </w:rPr>
      </w:pPr>
    </w:p>
    <w:p w14:paraId="7918683C" w14:textId="3863AC73" w:rsidR="00874570" w:rsidRPr="00BD6C06" w:rsidRDefault="00874570">
      <w:pPr>
        <w:rPr>
          <w:color w:val="000000" w:themeColor="text1"/>
          <w:sz w:val="22"/>
          <w:szCs w:val="22"/>
        </w:rPr>
      </w:pPr>
    </w:p>
    <w:p w14:paraId="62DB8BEC" w14:textId="1B93B5E7" w:rsidR="00874570" w:rsidRPr="00BD6C06" w:rsidRDefault="00874570">
      <w:pPr>
        <w:rPr>
          <w:color w:val="000000" w:themeColor="text1"/>
          <w:sz w:val="22"/>
          <w:szCs w:val="22"/>
        </w:rPr>
      </w:pPr>
    </w:p>
    <w:p w14:paraId="0CB6183E" w14:textId="40CCB447" w:rsidR="00874570" w:rsidRPr="00BD6C06" w:rsidRDefault="00874570">
      <w:pPr>
        <w:rPr>
          <w:color w:val="000000" w:themeColor="text1"/>
          <w:sz w:val="22"/>
          <w:szCs w:val="22"/>
        </w:rPr>
      </w:pPr>
    </w:p>
    <w:p w14:paraId="082CD2A6" w14:textId="3A99EF64" w:rsidR="00874570" w:rsidRPr="00BD6C06" w:rsidRDefault="00874570">
      <w:pPr>
        <w:rPr>
          <w:color w:val="000000" w:themeColor="text1"/>
          <w:sz w:val="22"/>
          <w:szCs w:val="22"/>
        </w:rPr>
      </w:pPr>
    </w:p>
    <w:p w14:paraId="3E8194F0" w14:textId="0C3B8B37" w:rsidR="00874570" w:rsidRPr="00BD6C06" w:rsidRDefault="00874570">
      <w:pPr>
        <w:rPr>
          <w:color w:val="000000" w:themeColor="text1"/>
          <w:sz w:val="22"/>
          <w:szCs w:val="22"/>
        </w:rPr>
      </w:pPr>
    </w:p>
    <w:p w14:paraId="63587028" w14:textId="52D38AB1" w:rsidR="00874570" w:rsidRPr="00BD6C06" w:rsidRDefault="00874570">
      <w:pPr>
        <w:rPr>
          <w:color w:val="000000" w:themeColor="text1"/>
          <w:sz w:val="22"/>
          <w:szCs w:val="22"/>
        </w:rPr>
      </w:pPr>
    </w:p>
    <w:p w14:paraId="187C922D" w14:textId="7E009512" w:rsidR="00874570" w:rsidRPr="00BD6C06" w:rsidRDefault="00874570">
      <w:pPr>
        <w:rPr>
          <w:color w:val="000000" w:themeColor="text1"/>
          <w:sz w:val="22"/>
          <w:szCs w:val="22"/>
        </w:rPr>
      </w:pPr>
    </w:p>
    <w:p w14:paraId="7763D3BD" w14:textId="4BBEF1C5" w:rsidR="00874570" w:rsidRPr="00BD6C06" w:rsidRDefault="00874570">
      <w:pPr>
        <w:rPr>
          <w:color w:val="000000" w:themeColor="text1"/>
          <w:sz w:val="22"/>
          <w:szCs w:val="22"/>
        </w:rPr>
      </w:pPr>
    </w:p>
    <w:p w14:paraId="774DF2FF" w14:textId="04701814" w:rsidR="00874570" w:rsidRPr="00BD6C06" w:rsidRDefault="00874570">
      <w:pPr>
        <w:rPr>
          <w:color w:val="000000" w:themeColor="text1"/>
          <w:sz w:val="22"/>
          <w:szCs w:val="22"/>
        </w:rPr>
      </w:pPr>
    </w:p>
    <w:p w14:paraId="5B58590F" w14:textId="675D6B37" w:rsidR="00874570" w:rsidRPr="00BD6C06" w:rsidRDefault="00874570">
      <w:pPr>
        <w:rPr>
          <w:color w:val="000000" w:themeColor="text1"/>
          <w:sz w:val="22"/>
          <w:szCs w:val="22"/>
        </w:rPr>
      </w:pPr>
    </w:p>
    <w:p w14:paraId="05E703DC" w14:textId="0A8BD176" w:rsidR="00874570" w:rsidRPr="00BD6C06" w:rsidRDefault="00874570">
      <w:pPr>
        <w:rPr>
          <w:color w:val="000000" w:themeColor="text1"/>
          <w:sz w:val="22"/>
          <w:szCs w:val="22"/>
        </w:rPr>
      </w:pPr>
    </w:p>
    <w:p w14:paraId="30EF5ABC" w14:textId="6978A0FB" w:rsidR="00874570" w:rsidRPr="00BD6C06" w:rsidRDefault="00874570">
      <w:pPr>
        <w:rPr>
          <w:color w:val="000000" w:themeColor="text1"/>
          <w:sz w:val="22"/>
          <w:szCs w:val="22"/>
        </w:rPr>
      </w:pPr>
    </w:p>
    <w:p w14:paraId="53C4B059" w14:textId="77777777" w:rsidR="00874570" w:rsidRPr="00BD6C06" w:rsidRDefault="00874570">
      <w:pPr>
        <w:rPr>
          <w:color w:val="000000" w:themeColor="text1"/>
          <w:sz w:val="22"/>
          <w:szCs w:val="22"/>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42"/>
        <w:gridCol w:w="5267"/>
      </w:tblGrid>
      <w:tr w:rsidR="00BD6C06" w:rsidRPr="00BD6C06" w14:paraId="5FC55C06" w14:textId="77777777" w:rsidTr="00B37B34">
        <w:tc>
          <w:tcPr>
            <w:tcW w:w="3942" w:type="dxa"/>
            <w:shd w:val="clear" w:color="auto" w:fill="auto"/>
          </w:tcPr>
          <w:p w14:paraId="75180926" w14:textId="77777777" w:rsidR="00701762" w:rsidRPr="00BD6C06" w:rsidRDefault="00701762" w:rsidP="006C09C9">
            <w:pPr>
              <w:rPr>
                <w:color w:val="000000" w:themeColor="text1"/>
                <w:sz w:val="22"/>
                <w:szCs w:val="22"/>
              </w:rPr>
            </w:pPr>
            <w:r w:rsidRPr="00BD6C06">
              <w:rPr>
                <w:color w:val="000000" w:themeColor="text1"/>
                <w:sz w:val="22"/>
                <w:szCs w:val="22"/>
              </w:rPr>
              <w:lastRenderedPageBreak/>
              <w:t xml:space="preserve">Nazwa kierunku studiów </w:t>
            </w:r>
          </w:p>
          <w:p w14:paraId="3623E613" w14:textId="77777777" w:rsidR="00701762" w:rsidRPr="00BD6C06" w:rsidRDefault="00701762" w:rsidP="006C09C9">
            <w:pPr>
              <w:rPr>
                <w:color w:val="000000" w:themeColor="text1"/>
                <w:sz w:val="22"/>
                <w:szCs w:val="22"/>
              </w:rPr>
            </w:pPr>
          </w:p>
        </w:tc>
        <w:tc>
          <w:tcPr>
            <w:tcW w:w="5267" w:type="dxa"/>
            <w:shd w:val="clear" w:color="auto" w:fill="auto"/>
          </w:tcPr>
          <w:p w14:paraId="1A3E36B4" w14:textId="77777777" w:rsidR="00701762" w:rsidRPr="00BD6C06" w:rsidRDefault="00701762" w:rsidP="006C09C9">
            <w:pPr>
              <w:rPr>
                <w:color w:val="000000" w:themeColor="text1"/>
                <w:sz w:val="22"/>
                <w:szCs w:val="22"/>
              </w:rPr>
            </w:pPr>
            <w:r w:rsidRPr="00BD6C06">
              <w:rPr>
                <w:color w:val="000000" w:themeColor="text1"/>
                <w:sz w:val="22"/>
                <w:szCs w:val="22"/>
              </w:rPr>
              <w:t>Kryminalistyka w biogospodarce</w:t>
            </w:r>
          </w:p>
        </w:tc>
      </w:tr>
      <w:tr w:rsidR="00BD6C06" w:rsidRPr="00BD6C06" w14:paraId="3A266771" w14:textId="77777777" w:rsidTr="00B37B34">
        <w:tc>
          <w:tcPr>
            <w:tcW w:w="3942" w:type="dxa"/>
            <w:shd w:val="clear" w:color="auto" w:fill="auto"/>
          </w:tcPr>
          <w:p w14:paraId="31683AB5" w14:textId="77777777" w:rsidR="00701762" w:rsidRPr="00BD6C06" w:rsidRDefault="00701762" w:rsidP="006C09C9">
            <w:pPr>
              <w:rPr>
                <w:color w:val="000000" w:themeColor="text1"/>
                <w:sz w:val="22"/>
                <w:szCs w:val="22"/>
              </w:rPr>
            </w:pPr>
            <w:r w:rsidRPr="00BD6C06">
              <w:rPr>
                <w:color w:val="000000" w:themeColor="text1"/>
                <w:sz w:val="22"/>
                <w:szCs w:val="22"/>
              </w:rPr>
              <w:t>Nazwa modułu, także nazwa w języku angielskim</w:t>
            </w:r>
          </w:p>
        </w:tc>
        <w:tc>
          <w:tcPr>
            <w:tcW w:w="5267" w:type="dxa"/>
            <w:shd w:val="clear" w:color="auto" w:fill="auto"/>
            <w:vAlign w:val="center"/>
          </w:tcPr>
          <w:p w14:paraId="06A0F425" w14:textId="77777777" w:rsidR="00701762" w:rsidRPr="00BD6C06" w:rsidRDefault="00701762" w:rsidP="006C09C9">
            <w:pPr>
              <w:rPr>
                <w:color w:val="000000" w:themeColor="text1"/>
                <w:sz w:val="22"/>
                <w:szCs w:val="22"/>
              </w:rPr>
            </w:pPr>
            <w:r w:rsidRPr="00BD6C06">
              <w:rPr>
                <w:color w:val="000000" w:themeColor="text1"/>
                <w:sz w:val="22"/>
                <w:szCs w:val="22"/>
              </w:rPr>
              <w:t>Doświadczalnictwo</w:t>
            </w:r>
          </w:p>
          <w:p w14:paraId="67C2E05E" w14:textId="77777777" w:rsidR="00701762" w:rsidRPr="00BD6C06" w:rsidRDefault="00701762" w:rsidP="006C09C9">
            <w:pPr>
              <w:rPr>
                <w:color w:val="000000" w:themeColor="text1"/>
                <w:sz w:val="22"/>
                <w:szCs w:val="22"/>
              </w:rPr>
            </w:pPr>
            <w:proofErr w:type="spellStart"/>
            <w:r w:rsidRPr="00BD6C06">
              <w:rPr>
                <w:color w:val="000000" w:themeColor="text1"/>
                <w:sz w:val="22"/>
                <w:szCs w:val="22"/>
              </w:rPr>
              <w:t>Experimentation</w:t>
            </w:r>
            <w:proofErr w:type="spellEnd"/>
          </w:p>
        </w:tc>
      </w:tr>
      <w:tr w:rsidR="00BD6C06" w:rsidRPr="00BD6C06" w14:paraId="5497797C" w14:textId="77777777" w:rsidTr="00B37B34">
        <w:tc>
          <w:tcPr>
            <w:tcW w:w="3942" w:type="dxa"/>
            <w:shd w:val="clear" w:color="auto" w:fill="auto"/>
          </w:tcPr>
          <w:p w14:paraId="6E5B261A" w14:textId="77777777" w:rsidR="00701762" w:rsidRPr="00BD6C06" w:rsidRDefault="00701762" w:rsidP="006C09C9">
            <w:pPr>
              <w:rPr>
                <w:color w:val="000000" w:themeColor="text1"/>
                <w:sz w:val="22"/>
                <w:szCs w:val="22"/>
              </w:rPr>
            </w:pPr>
            <w:r w:rsidRPr="00BD6C06">
              <w:rPr>
                <w:color w:val="000000" w:themeColor="text1"/>
                <w:sz w:val="22"/>
                <w:szCs w:val="22"/>
              </w:rPr>
              <w:t xml:space="preserve">Język wykładowy </w:t>
            </w:r>
          </w:p>
          <w:p w14:paraId="39D19B4C" w14:textId="77777777" w:rsidR="00701762" w:rsidRPr="00BD6C06" w:rsidRDefault="00701762" w:rsidP="006C09C9">
            <w:pPr>
              <w:rPr>
                <w:color w:val="000000" w:themeColor="text1"/>
                <w:sz w:val="22"/>
                <w:szCs w:val="22"/>
              </w:rPr>
            </w:pPr>
          </w:p>
        </w:tc>
        <w:tc>
          <w:tcPr>
            <w:tcW w:w="5267" w:type="dxa"/>
            <w:shd w:val="clear" w:color="auto" w:fill="auto"/>
            <w:vAlign w:val="center"/>
          </w:tcPr>
          <w:p w14:paraId="393F8328" w14:textId="77777777" w:rsidR="00701762" w:rsidRPr="00BD6C06" w:rsidRDefault="00701762" w:rsidP="006C09C9">
            <w:pPr>
              <w:rPr>
                <w:color w:val="000000" w:themeColor="text1"/>
                <w:sz w:val="22"/>
                <w:szCs w:val="22"/>
              </w:rPr>
            </w:pPr>
            <w:r w:rsidRPr="00BD6C06">
              <w:rPr>
                <w:color w:val="000000" w:themeColor="text1"/>
                <w:sz w:val="22"/>
                <w:szCs w:val="22"/>
              </w:rPr>
              <w:t>polski</w:t>
            </w:r>
          </w:p>
        </w:tc>
      </w:tr>
      <w:tr w:rsidR="00BD6C06" w:rsidRPr="00BD6C06" w14:paraId="1FF70713" w14:textId="77777777" w:rsidTr="00B37B34">
        <w:tc>
          <w:tcPr>
            <w:tcW w:w="3942" w:type="dxa"/>
            <w:shd w:val="clear" w:color="auto" w:fill="auto"/>
          </w:tcPr>
          <w:p w14:paraId="521C6FB9" w14:textId="77777777" w:rsidR="00701762" w:rsidRPr="00BD6C06" w:rsidRDefault="00701762" w:rsidP="006C09C9">
            <w:pPr>
              <w:autoSpaceDE w:val="0"/>
              <w:autoSpaceDN w:val="0"/>
              <w:adjustRightInd w:val="0"/>
              <w:rPr>
                <w:color w:val="000000" w:themeColor="text1"/>
                <w:sz w:val="22"/>
                <w:szCs w:val="22"/>
              </w:rPr>
            </w:pPr>
            <w:r w:rsidRPr="00BD6C06">
              <w:rPr>
                <w:color w:val="000000" w:themeColor="text1"/>
                <w:sz w:val="22"/>
                <w:szCs w:val="22"/>
              </w:rPr>
              <w:t xml:space="preserve">Rodzaj modułu </w:t>
            </w:r>
          </w:p>
          <w:p w14:paraId="27F6F8B4" w14:textId="77777777" w:rsidR="00701762" w:rsidRPr="00BD6C06" w:rsidRDefault="00701762" w:rsidP="006C09C9">
            <w:pPr>
              <w:rPr>
                <w:color w:val="000000" w:themeColor="text1"/>
                <w:sz w:val="22"/>
                <w:szCs w:val="22"/>
              </w:rPr>
            </w:pPr>
          </w:p>
        </w:tc>
        <w:tc>
          <w:tcPr>
            <w:tcW w:w="5267" w:type="dxa"/>
            <w:shd w:val="clear" w:color="auto" w:fill="auto"/>
          </w:tcPr>
          <w:p w14:paraId="48AFEBD4" w14:textId="77777777" w:rsidR="00701762" w:rsidRPr="00BD6C06" w:rsidRDefault="00701762" w:rsidP="006C09C9">
            <w:pPr>
              <w:rPr>
                <w:color w:val="000000" w:themeColor="text1"/>
                <w:sz w:val="22"/>
                <w:szCs w:val="22"/>
              </w:rPr>
            </w:pPr>
            <w:r w:rsidRPr="00BD6C06">
              <w:rPr>
                <w:color w:val="000000" w:themeColor="text1"/>
                <w:sz w:val="22"/>
                <w:szCs w:val="22"/>
              </w:rPr>
              <w:t>fakultatywny</w:t>
            </w:r>
          </w:p>
        </w:tc>
      </w:tr>
      <w:tr w:rsidR="00BD6C06" w:rsidRPr="00BD6C06" w14:paraId="017ED1D2" w14:textId="77777777" w:rsidTr="00B37B34">
        <w:tc>
          <w:tcPr>
            <w:tcW w:w="3942" w:type="dxa"/>
            <w:shd w:val="clear" w:color="auto" w:fill="auto"/>
          </w:tcPr>
          <w:p w14:paraId="62D71C52" w14:textId="77777777" w:rsidR="00701762" w:rsidRPr="00BD6C06" w:rsidRDefault="00701762" w:rsidP="006C09C9">
            <w:pPr>
              <w:rPr>
                <w:color w:val="000000" w:themeColor="text1"/>
                <w:sz w:val="22"/>
                <w:szCs w:val="22"/>
              </w:rPr>
            </w:pPr>
            <w:r w:rsidRPr="00BD6C06">
              <w:rPr>
                <w:color w:val="000000" w:themeColor="text1"/>
                <w:sz w:val="22"/>
                <w:szCs w:val="22"/>
              </w:rPr>
              <w:t>Poziom studiów</w:t>
            </w:r>
          </w:p>
        </w:tc>
        <w:tc>
          <w:tcPr>
            <w:tcW w:w="5267" w:type="dxa"/>
            <w:shd w:val="clear" w:color="auto" w:fill="auto"/>
            <w:vAlign w:val="center"/>
          </w:tcPr>
          <w:p w14:paraId="71666D5F" w14:textId="77777777" w:rsidR="00701762" w:rsidRPr="00BD6C06" w:rsidRDefault="00701762" w:rsidP="006C09C9">
            <w:pPr>
              <w:rPr>
                <w:color w:val="000000" w:themeColor="text1"/>
                <w:sz w:val="22"/>
                <w:szCs w:val="22"/>
              </w:rPr>
            </w:pPr>
            <w:r w:rsidRPr="00BD6C06">
              <w:rPr>
                <w:color w:val="000000" w:themeColor="text1"/>
                <w:sz w:val="22"/>
                <w:szCs w:val="22"/>
              </w:rPr>
              <w:t>pierwszego stopnia</w:t>
            </w:r>
          </w:p>
        </w:tc>
      </w:tr>
      <w:tr w:rsidR="00BD6C06" w:rsidRPr="00BD6C06" w14:paraId="4798A733" w14:textId="77777777" w:rsidTr="00B37B34">
        <w:tc>
          <w:tcPr>
            <w:tcW w:w="3942" w:type="dxa"/>
            <w:shd w:val="clear" w:color="auto" w:fill="auto"/>
          </w:tcPr>
          <w:p w14:paraId="794425F3" w14:textId="77777777" w:rsidR="00701762" w:rsidRPr="00BD6C06" w:rsidRDefault="00701762" w:rsidP="006C09C9">
            <w:pPr>
              <w:rPr>
                <w:color w:val="000000" w:themeColor="text1"/>
                <w:sz w:val="22"/>
                <w:szCs w:val="22"/>
              </w:rPr>
            </w:pPr>
            <w:r w:rsidRPr="00BD6C06">
              <w:rPr>
                <w:color w:val="000000" w:themeColor="text1"/>
                <w:sz w:val="22"/>
                <w:szCs w:val="22"/>
              </w:rPr>
              <w:t>Forma studiów</w:t>
            </w:r>
          </w:p>
          <w:p w14:paraId="4670D21D" w14:textId="77777777" w:rsidR="00701762" w:rsidRPr="00BD6C06" w:rsidRDefault="00701762" w:rsidP="006C09C9">
            <w:pPr>
              <w:rPr>
                <w:color w:val="000000" w:themeColor="text1"/>
                <w:sz w:val="22"/>
                <w:szCs w:val="22"/>
              </w:rPr>
            </w:pPr>
          </w:p>
        </w:tc>
        <w:tc>
          <w:tcPr>
            <w:tcW w:w="5267" w:type="dxa"/>
            <w:shd w:val="clear" w:color="auto" w:fill="auto"/>
            <w:vAlign w:val="center"/>
          </w:tcPr>
          <w:p w14:paraId="71398B0F" w14:textId="77777777" w:rsidR="00701762" w:rsidRPr="00BD6C06" w:rsidRDefault="00701762" w:rsidP="006C09C9">
            <w:pPr>
              <w:rPr>
                <w:color w:val="000000" w:themeColor="text1"/>
                <w:sz w:val="22"/>
                <w:szCs w:val="22"/>
              </w:rPr>
            </w:pPr>
            <w:r w:rsidRPr="00BD6C06">
              <w:rPr>
                <w:color w:val="000000" w:themeColor="text1"/>
                <w:sz w:val="22"/>
                <w:szCs w:val="22"/>
              </w:rPr>
              <w:t>stacjonarne</w:t>
            </w:r>
          </w:p>
        </w:tc>
      </w:tr>
      <w:tr w:rsidR="00BD6C06" w:rsidRPr="00BD6C06" w14:paraId="5CFF312D" w14:textId="77777777" w:rsidTr="00B37B34">
        <w:tc>
          <w:tcPr>
            <w:tcW w:w="3942" w:type="dxa"/>
            <w:shd w:val="clear" w:color="auto" w:fill="auto"/>
          </w:tcPr>
          <w:p w14:paraId="465326F8" w14:textId="77777777" w:rsidR="00701762" w:rsidRPr="00BD6C06" w:rsidRDefault="00701762" w:rsidP="006C09C9">
            <w:pPr>
              <w:rPr>
                <w:color w:val="000000" w:themeColor="text1"/>
                <w:sz w:val="22"/>
                <w:szCs w:val="22"/>
              </w:rPr>
            </w:pPr>
            <w:r w:rsidRPr="00BD6C06">
              <w:rPr>
                <w:color w:val="000000" w:themeColor="text1"/>
                <w:sz w:val="22"/>
                <w:szCs w:val="22"/>
              </w:rPr>
              <w:t>Rok studiów dla kierunku</w:t>
            </w:r>
          </w:p>
        </w:tc>
        <w:tc>
          <w:tcPr>
            <w:tcW w:w="5267" w:type="dxa"/>
            <w:shd w:val="clear" w:color="auto" w:fill="auto"/>
            <w:vAlign w:val="center"/>
          </w:tcPr>
          <w:p w14:paraId="7F0AD0F5" w14:textId="77777777" w:rsidR="00701762" w:rsidRPr="00BD6C06" w:rsidRDefault="00701762" w:rsidP="006C09C9">
            <w:pPr>
              <w:rPr>
                <w:color w:val="000000" w:themeColor="text1"/>
                <w:sz w:val="22"/>
                <w:szCs w:val="22"/>
              </w:rPr>
            </w:pPr>
            <w:r w:rsidRPr="00BD6C06">
              <w:rPr>
                <w:color w:val="000000" w:themeColor="text1"/>
                <w:sz w:val="22"/>
                <w:szCs w:val="22"/>
              </w:rPr>
              <w:t>III</w:t>
            </w:r>
          </w:p>
        </w:tc>
      </w:tr>
      <w:tr w:rsidR="00BD6C06" w:rsidRPr="00BD6C06" w14:paraId="681C55E9" w14:textId="77777777" w:rsidTr="00B37B34">
        <w:tc>
          <w:tcPr>
            <w:tcW w:w="3942" w:type="dxa"/>
            <w:shd w:val="clear" w:color="auto" w:fill="auto"/>
          </w:tcPr>
          <w:p w14:paraId="450E7406" w14:textId="77777777" w:rsidR="00701762" w:rsidRPr="00BD6C06" w:rsidRDefault="00701762" w:rsidP="006C09C9">
            <w:pPr>
              <w:rPr>
                <w:color w:val="000000" w:themeColor="text1"/>
                <w:sz w:val="22"/>
                <w:szCs w:val="22"/>
              </w:rPr>
            </w:pPr>
            <w:r w:rsidRPr="00BD6C06">
              <w:rPr>
                <w:color w:val="000000" w:themeColor="text1"/>
                <w:sz w:val="22"/>
                <w:szCs w:val="22"/>
              </w:rPr>
              <w:t>Semestr dla kierunku</w:t>
            </w:r>
          </w:p>
        </w:tc>
        <w:tc>
          <w:tcPr>
            <w:tcW w:w="5267" w:type="dxa"/>
            <w:shd w:val="clear" w:color="auto" w:fill="auto"/>
            <w:vAlign w:val="center"/>
          </w:tcPr>
          <w:p w14:paraId="5685DA80" w14:textId="77777777" w:rsidR="00701762" w:rsidRPr="00BD6C06" w:rsidRDefault="00701762" w:rsidP="006C09C9">
            <w:pPr>
              <w:rPr>
                <w:color w:val="000000" w:themeColor="text1"/>
                <w:sz w:val="22"/>
                <w:szCs w:val="22"/>
              </w:rPr>
            </w:pPr>
            <w:r w:rsidRPr="00BD6C06">
              <w:rPr>
                <w:color w:val="000000" w:themeColor="text1"/>
                <w:sz w:val="22"/>
                <w:szCs w:val="22"/>
              </w:rPr>
              <w:t>5</w:t>
            </w:r>
          </w:p>
        </w:tc>
      </w:tr>
      <w:tr w:rsidR="00BD6C06" w:rsidRPr="00BD6C06" w14:paraId="53B6A1EB" w14:textId="77777777" w:rsidTr="00B37B34">
        <w:tc>
          <w:tcPr>
            <w:tcW w:w="3942" w:type="dxa"/>
            <w:shd w:val="clear" w:color="auto" w:fill="auto"/>
          </w:tcPr>
          <w:p w14:paraId="2218BDB0" w14:textId="77777777" w:rsidR="00701762" w:rsidRPr="00BD6C06" w:rsidRDefault="00701762" w:rsidP="006C09C9">
            <w:pPr>
              <w:autoSpaceDE w:val="0"/>
              <w:autoSpaceDN w:val="0"/>
              <w:adjustRightInd w:val="0"/>
              <w:rPr>
                <w:color w:val="000000" w:themeColor="text1"/>
                <w:sz w:val="22"/>
                <w:szCs w:val="22"/>
              </w:rPr>
            </w:pPr>
            <w:r w:rsidRPr="00BD6C06">
              <w:rPr>
                <w:color w:val="000000" w:themeColor="text1"/>
                <w:sz w:val="22"/>
                <w:szCs w:val="22"/>
              </w:rPr>
              <w:t>Liczba punktów ECTS z podziałem na kontaktowe/</w:t>
            </w:r>
            <w:proofErr w:type="spellStart"/>
            <w:r w:rsidRPr="00BD6C06">
              <w:rPr>
                <w:color w:val="000000" w:themeColor="text1"/>
                <w:sz w:val="22"/>
                <w:szCs w:val="22"/>
              </w:rPr>
              <w:t>niekontaktowe</w:t>
            </w:r>
            <w:proofErr w:type="spellEnd"/>
          </w:p>
        </w:tc>
        <w:tc>
          <w:tcPr>
            <w:tcW w:w="5267" w:type="dxa"/>
            <w:shd w:val="clear" w:color="auto" w:fill="auto"/>
            <w:vAlign w:val="center"/>
          </w:tcPr>
          <w:p w14:paraId="2A31CDF3" w14:textId="6E8D3E98" w:rsidR="00701762" w:rsidRPr="00BD6C06" w:rsidRDefault="00701762" w:rsidP="006C09C9">
            <w:pPr>
              <w:rPr>
                <w:color w:val="000000" w:themeColor="text1"/>
                <w:sz w:val="22"/>
                <w:szCs w:val="22"/>
              </w:rPr>
            </w:pPr>
            <w:r w:rsidRPr="00BD6C06">
              <w:rPr>
                <w:color w:val="000000" w:themeColor="text1"/>
                <w:sz w:val="22"/>
                <w:szCs w:val="22"/>
              </w:rPr>
              <w:t>4 (2/</w:t>
            </w:r>
            <w:r w:rsidR="000D0533" w:rsidRPr="00BD6C06">
              <w:rPr>
                <w:color w:val="000000" w:themeColor="text1"/>
                <w:sz w:val="22"/>
                <w:szCs w:val="22"/>
              </w:rPr>
              <w:t>2</w:t>
            </w:r>
            <w:r w:rsidRPr="00BD6C06">
              <w:rPr>
                <w:color w:val="000000" w:themeColor="text1"/>
                <w:sz w:val="22"/>
                <w:szCs w:val="22"/>
              </w:rPr>
              <w:t>)</w:t>
            </w:r>
          </w:p>
        </w:tc>
      </w:tr>
      <w:tr w:rsidR="00BD6C06" w:rsidRPr="00BD6C06" w14:paraId="5702A395" w14:textId="77777777" w:rsidTr="00B37B34">
        <w:tc>
          <w:tcPr>
            <w:tcW w:w="3942" w:type="dxa"/>
            <w:shd w:val="clear" w:color="auto" w:fill="auto"/>
          </w:tcPr>
          <w:p w14:paraId="206E8885" w14:textId="77777777" w:rsidR="00701762" w:rsidRPr="00BD6C06" w:rsidRDefault="00701762" w:rsidP="006C09C9">
            <w:pPr>
              <w:autoSpaceDE w:val="0"/>
              <w:autoSpaceDN w:val="0"/>
              <w:adjustRightInd w:val="0"/>
              <w:rPr>
                <w:color w:val="000000" w:themeColor="text1"/>
                <w:sz w:val="22"/>
                <w:szCs w:val="22"/>
              </w:rPr>
            </w:pPr>
            <w:r w:rsidRPr="00BD6C06">
              <w:rPr>
                <w:color w:val="000000" w:themeColor="text1"/>
                <w:sz w:val="22"/>
                <w:szCs w:val="22"/>
              </w:rPr>
              <w:t>Tytuł naukowy/stopień naukowy, imię i nazwisko osoby odpowiedzialnej za moduł</w:t>
            </w:r>
          </w:p>
        </w:tc>
        <w:tc>
          <w:tcPr>
            <w:tcW w:w="5267" w:type="dxa"/>
            <w:shd w:val="clear" w:color="auto" w:fill="auto"/>
          </w:tcPr>
          <w:p w14:paraId="4B78091E" w14:textId="77777777" w:rsidR="00701762" w:rsidRPr="00BD6C06" w:rsidRDefault="00701762" w:rsidP="006C09C9">
            <w:pPr>
              <w:rPr>
                <w:color w:val="000000" w:themeColor="text1"/>
                <w:sz w:val="22"/>
                <w:szCs w:val="22"/>
              </w:rPr>
            </w:pPr>
            <w:r w:rsidRPr="00BD6C06">
              <w:rPr>
                <w:color w:val="000000" w:themeColor="text1"/>
                <w:sz w:val="22"/>
                <w:szCs w:val="22"/>
              </w:rPr>
              <w:t>Prof. dr hab. Justyna Batkowska</w:t>
            </w:r>
          </w:p>
        </w:tc>
      </w:tr>
      <w:tr w:rsidR="00BD6C06" w:rsidRPr="00BD6C06" w14:paraId="0A0FBFC9" w14:textId="77777777" w:rsidTr="00B37B34">
        <w:tc>
          <w:tcPr>
            <w:tcW w:w="3942" w:type="dxa"/>
            <w:shd w:val="clear" w:color="auto" w:fill="auto"/>
          </w:tcPr>
          <w:p w14:paraId="1B4A633F" w14:textId="77777777" w:rsidR="00701762" w:rsidRPr="00BD6C06" w:rsidRDefault="00701762" w:rsidP="006C09C9">
            <w:pPr>
              <w:rPr>
                <w:color w:val="000000" w:themeColor="text1"/>
                <w:sz w:val="22"/>
                <w:szCs w:val="22"/>
              </w:rPr>
            </w:pPr>
            <w:r w:rsidRPr="00BD6C06">
              <w:rPr>
                <w:color w:val="000000" w:themeColor="text1"/>
                <w:sz w:val="22"/>
                <w:szCs w:val="22"/>
              </w:rPr>
              <w:t>Jednostka oferująca moduł</w:t>
            </w:r>
          </w:p>
          <w:p w14:paraId="0FCE32BE" w14:textId="77777777" w:rsidR="00701762" w:rsidRPr="00BD6C06" w:rsidRDefault="00701762" w:rsidP="006C09C9">
            <w:pPr>
              <w:rPr>
                <w:color w:val="000000" w:themeColor="text1"/>
                <w:sz w:val="22"/>
                <w:szCs w:val="22"/>
              </w:rPr>
            </w:pPr>
          </w:p>
        </w:tc>
        <w:tc>
          <w:tcPr>
            <w:tcW w:w="5267" w:type="dxa"/>
            <w:shd w:val="clear" w:color="auto" w:fill="auto"/>
            <w:vAlign w:val="center"/>
          </w:tcPr>
          <w:p w14:paraId="747D681B" w14:textId="77777777" w:rsidR="00701762" w:rsidRPr="00BD6C06" w:rsidRDefault="00701762" w:rsidP="006C09C9">
            <w:pPr>
              <w:rPr>
                <w:color w:val="000000" w:themeColor="text1"/>
                <w:sz w:val="22"/>
                <w:szCs w:val="22"/>
              </w:rPr>
            </w:pPr>
            <w:r w:rsidRPr="00BD6C06">
              <w:rPr>
                <w:color w:val="000000" w:themeColor="text1"/>
                <w:sz w:val="22"/>
                <w:szCs w:val="22"/>
              </w:rPr>
              <w:t>Instytut Biologicznych Podstaw Produkcji Zwierzęcej</w:t>
            </w:r>
          </w:p>
        </w:tc>
      </w:tr>
      <w:tr w:rsidR="00BD6C06" w:rsidRPr="00BD6C06" w14:paraId="0516C4BA" w14:textId="77777777" w:rsidTr="00B37B34">
        <w:tc>
          <w:tcPr>
            <w:tcW w:w="3942" w:type="dxa"/>
            <w:shd w:val="clear" w:color="auto" w:fill="auto"/>
          </w:tcPr>
          <w:p w14:paraId="193D2BC2" w14:textId="77777777" w:rsidR="00701762" w:rsidRPr="00BD6C06" w:rsidRDefault="00701762" w:rsidP="006C09C9">
            <w:pPr>
              <w:rPr>
                <w:color w:val="000000" w:themeColor="text1"/>
                <w:sz w:val="22"/>
                <w:szCs w:val="22"/>
              </w:rPr>
            </w:pPr>
            <w:r w:rsidRPr="00BD6C06">
              <w:rPr>
                <w:color w:val="000000" w:themeColor="text1"/>
                <w:sz w:val="22"/>
                <w:szCs w:val="22"/>
              </w:rPr>
              <w:t>Cel modułu</w:t>
            </w:r>
          </w:p>
          <w:p w14:paraId="5AC46B9F" w14:textId="77777777" w:rsidR="00701762" w:rsidRPr="00BD6C06" w:rsidRDefault="00701762" w:rsidP="006C09C9">
            <w:pPr>
              <w:rPr>
                <w:color w:val="000000" w:themeColor="text1"/>
                <w:sz w:val="22"/>
                <w:szCs w:val="22"/>
              </w:rPr>
            </w:pPr>
          </w:p>
        </w:tc>
        <w:tc>
          <w:tcPr>
            <w:tcW w:w="5267" w:type="dxa"/>
            <w:shd w:val="clear" w:color="auto" w:fill="auto"/>
            <w:vAlign w:val="center"/>
          </w:tcPr>
          <w:p w14:paraId="3C618ACE" w14:textId="77777777" w:rsidR="00701762" w:rsidRPr="00BD6C06" w:rsidRDefault="00701762" w:rsidP="006C09C9">
            <w:pPr>
              <w:autoSpaceDE w:val="0"/>
              <w:autoSpaceDN w:val="0"/>
              <w:adjustRightInd w:val="0"/>
              <w:jc w:val="both"/>
              <w:rPr>
                <w:color w:val="000000" w:themeColor="text1"/>
                <w:sz w:val="22"/>
                <w:szCs w:val="22"/>
              </w:rPr>
            </w:pPr>
            <w:r w:rsidRPr="00BD6C06">
              <w:rPr>
                <w:color w:val="000000" w:themeColor="text1"/>
                <w:sz w:val="22"/>
                <w:szCs w:val="22"/>
              </w:rPr>
              <w:t>Nabycie przez studentów umiejętności i kompetencji w zakresie wykorzystania statystyki do opisu zjawisk przyrodniczych. Poznanie podstawowych metod i narzędzi statystycznych niezbędnych przygotowania i przeprowadzenia doświadczenia i do analizy zebranych danych, a także świadomego wykorzystywania metod statystycznych przy weryfikacji, interpretacji oraz graficznej ilustracji uzyskanych wyników badań także z wykorzystaniem dostępnych narzędzi informatycznych.</w:t>
            </w:r>
          </w:p>
        </w:tc>
      </w:tr>
      <w:tr w:rsidR="00BD6C06" w:rsidRPr="00BD6C06" w14:paraId="5CB5DD91" w14:textId="77777777" w:rsidTr="00B37B34">
        <w:trPr>
          <w:trHeight w:val="236"/>
        </w:trPr>
        <w:tc>
          <w:tcPr>
            <w:tcW w:w="3942" w:type="dxa"/>
            <w:vMerge w:val="restart"/>
            <w:shd w:val="clear" w:color="auto" w:fill="auto"/>
          </w:tcPr>
          <w:p w14:paraId="5585B669" w14:textId="77777777" w:rsidR="00701762" w:rsidRPr="00BD6C06" w:rsidRDefault="00701762" w:rsidP="006C09C9">
            <w:pPr>
              <w:jc w:val="both"/>
              <w:rPr>
                <w:color w:val="000000" w:themeColor="text1"/>
                <w:sz w:val="22"/>
                <w:szCs w:val="22"/>
              </w:rPr>
            </w:pPr>
            <w:r w:rsidRPr="00BD6C06">
              <w:rPr>
                <w:color w:val="000000" w:themeColor="text1"/>
                <w:sz w:val="22"/>
                <w:szCs w:val="22"/>
              </w:rPr>
              <w:t>Efekty uczenia się dla modułu to opis zasobu wiedzy, umiejętności i kompetencji społecznych, które student osiągnie po zrealizowaniu zajęć.</w:t>
            </w:r>
          </w:p>
        </w:tc>
        <w:tc>
          <w:tcPr>
            <w:tcW w:w="5267" w:type="dxa"/>
            <w:shd w:val="clear" w:color="auto" w:fill="auto"/>
          </w:tcPr>
          <w:p w14:paraId="05B3C5BF" w14:textId="77777777" w:rsidR="00701762" w:rsidRPr="00BD6C06" w:rsidRDefault="00701762" w:rsidP="006C09C9">
            <w:pPr>
              <w:rPr>
                <w:color w:val="000000" w:themeColor="text1"/>
                <w:sz w:val="22"/>
                <w:szCs w:val="22"/>
              </w:rPr>
            </w:pPr>
            <w:r w:rsidRPr="00BD6C06">
              <w:rPr>
                <w:color w:val="000000" w:themeColor="text1"/>
                <w:sz w:val="22"/>
                <w:szCs w:val="22"/>
              </w:rPr>
              <w:t xml:space="preserve">Wiedza: </w:t>
            </w:r>
          </w:p>
        </w:tc>
      </w:tr>
      <w:tr w:rsidR="00BD6C06" w:rsidRPr="00BD6C06" w14:paraId="55DC05E2" w14:textId="77777777" w:rsidTr="00B37B34">
        <w:trPr>
          <w:trHeight w:val="233"/>
        </w:trPr>
        <w:tc>
          <w:tcPr>
            <w:tcW w:w="3942" w:type="dxa"/>
            <w:vMerge/>
            <w:shd w:val="clear" w:color="auto" w:fill="auto"/>
          </w:tcPr>
          <w:p w14:paraId="4801F1D2" w14:textId="77777777" w:rsidR="00701762" w:rsidRPr="00BD6C06" w:rsidRDefault="00701762" w:rsidP="006C09C9">
            <w:pPr>
              <w:rPr>
                <w:color w:val="000000" w:themeColor="text1"/>
                <w:sz w:val="22"/>
                <w:szCs w:val="22"/>
                <w:highlight w:val="yellow"/>
              </w:rPr>
            </w:pPr>
          </w:p>
        </w:tc>
        <w:tc>
          <w:tcPr>
            <w:tcW w:w="5267" w:type="dxa"/>
            <w:shd w:val="clear" w:color="auto" w:fill="auto"/>
            <w:vAlign w:val="center"/>
          </w:tcPr>
          <w:p w14:paraId="0DA6DF95" w14:textId="77777777" w:rsidR="00701762" w:rsidRPr="00BD6C06" w:rsidRDefault="00701762" w:rsidP="006C09C9">
            <w:pPr>
              <w:jc w:val="both"/>
              <w:rPr>
                <w:color w:val="000000" w:themeColor="text1"/>
                <w:sz w:val="22"/>
                <w:szCs w:val="22"/>
              </w:rPr>
            </w:pPr>
            <w:r w:rsidRPr="00BD6C06">
              <w:rPr>
                <w:color w:val="000000" w:themeColor="text1"/>
                <w:sz w:val="22"/>
                <w:szCs w:val="22"/>
              </w:rPr>
              <w:t>1. Student posiada podstawową, teoretyczną wiedzę z zakresu układów doświadczalnych, wnioskowania statystycznego, metod analizy statystycznej (weryfikacji hipotez i estymacji), warunków ich stosowania i praktycznych ograniczeń badań przyrodniczych</w:t>
            </w:r>
          </w:p>
        </w:tc>
      </w:tr>
      <w:tr w:rsidR="00BD6C06" w:rsidRPr="00BD6C06" w14:paraId="1DBBCC01" w14:textId="77777777" w:rsidTr="00B37B34">
        <w:trPr>
          <w:trHeight w:val="233"/>
        </w:trPr>
        <w:tc>
          <w:tcPr>
            <w:tcW w:w="3942" w:type="dxa"/>
            <w:vMerge/>
            <w:shd w:val="clear" w:color="auto" w:fill="auto"/>
          </w:tcPr>
          <w:p w14:paraId="74DA9620" w14:textId="77777777" w:rsidR="00701762" w:rsidRPr="00BD6C06" w:rsidRDefault="00701762" w:rsidP="006C09C9">
            <w:pPr>
              <w:rPr>
                <w:color w:val="000000" w:themeColor="text1"/>
                <w:sz w:val="22"/>
                <w:szCs w:val="22"/>
                <w:highlight w:val="yellow"/>
              </w:rPr>
            </w:pPr>
          </w:p>
        </w:tc>
        <w:tc>
          <w:tcPr>
            <w:tcW w:w="5267" w:type="dxa"/>
            <w:shd w:val="clear" w:color="auto" w:fill="auto"/>
          </w:tcPr>
          <w:p w14:paraId="00BE4077" w14:textId="77777777" w:rsidR="00701762" w:rsidRPr="00BD6C06" w:rsidRDefault="00701762" w:rsidP="006C09C9">
            <w:pPr>
              <w:rPr>
                <w:color w:val="000000" w:themeColor="text1"/>
                <w:sz w:val="22"/>
                <w:szCs w:val="22"/>
              </w:rPr>
            </w:pPr>
            <w:r w:rsidRPr="00BD6C06">
              <w:rPr>
                <w:color w:val="000000" w:themeColor="text1"/>
                <w:sz w:val="22"/>
                <w:szCs w:val="22"/>
              </w:rPr>
              <w:t>Umiejętności:</w:t>
            </w:r>
          </w:p>
        </w:tc>
      </w:tr>
      <w:tr w:rsidR="00BD6C06" w:rsidRPr="00BD6C06" w14:paraId="1BAB943F" w14:textId="77777777" w:rsidTr="00B37B34">
        <w:trPr>
          <w:trHeight w:val="233"/>
        </w:trPr>
        <w:tc>
          <w:tcPr>
            <w:tcW w:w="3942" w:type="dxa"/>
            <w:vMerge/>
            <w:shd w:val="clear" w:color="auto" w:fill="auto"/>
          </w:tcPr>
          <w:p w14:paraId="488E13BD" w14:textId="77777777" w:rsidR="00701762" w:rsidRPr="00BD6C06" w:rsidRDefault="00701762" w:rsidP="006C09C9">
            <w:pPr>
              <w:rPr>
                <w:color w:val="000000" w:themeColor="text1"/>
                <w:sz w:val="22"/>
                <w:szCs w:val="22"/>
                <w:highlight w:val="yellow"/>
              </w:rPr>
            </w:pPr>
          </w:p>
        </w:tc>
        <w:tc>
          <w:tcPr>
            <w:tcW w:w="5267" w:type="dxa"/>
            <w:shd w:val="clear" w:color="auto" w:fill="auto"/>
          </w:tcPr>
          <w:p w14:paraId="0D9802AE" w14:textId="77777777" w:rsidR="00701762" w:rsidRPr="00BD6C06" w:rsidRDefault="00701762" w:rsidP="006C09C9">
            <w:pPr>
              <w:jc w:val="both"/>
              <w:rPr>
                <w:color w:val="000000" w:themeColor="text1"/>
                <w:sz w:val="22"/>
                <w:szCs w:val="22"/>
              </w:rPr>
            </w:pPr>
            <w:r w:rsidRPr="00BD6C06">
              <w:rPr>
                <w:color w:val="000000" w:themeColor="text1"/>
                <w:sz w:val="22"/>
                <w:szCs w:val="22"/>
              </w:rPr>
              <w:t>1. Student potrafi samodzielnie i poprawnie zastosować podstawowe metody statystyczne w analizie danych empirycznych z wykorzystaniem dostępnych baz danych i oprogramowania statystycznego</w:t>
            </w:r>
          </w:p>
        </w:tc>
      </w:tr>
      <w:tr w:rsidR="00BD6C06" w:rsidRPr="00BD6C06" w14:paraId="0AEE03F7" w14:textId="77777777" w:rsidTr="00B37B34">
        <w:trPr>
          <w:trHeight w:val="233"/>
        </w:trPr>
        <w:tc>
          <w:tcPr>
            <w:tcW w:w="3942" w:type="dxa"/>
            <w:vMerge/>
            <w:shd w:val="clear" w:color="auto" w:fill="auto"/>
          </w:tcPr>
          <w:p w14:paraId="2062EFDC" w14:textId="77777777" w:rsidR="00701762" w:rsidRPr="00BD6C06" w:rsidRDefault="00701762" w:rsidP="006C09C9">
            <w:pPr>
              <w:rPr>
                <w:color w:val="000000" w:themeColor="text1"/>
                <w:sz w:val="22"/>
                <w:szCs w:val="22"/>
                <w:highlight w:val="yellow"/>
              </w:rPr>
            </w:pPr>
          </w:p>
        </w:tc>
        <w:tc>
          <w:tcPr>
            <w:tcW w:w="5267" w:type="dxa"/>
            <w:shd w:val="clear" w:color="auto" w:fill="auto"/>
          </w:tcPr>
          <w:p w14:paraId="0E987C87" w14:textId="77777777" w:rsidR="00701762" w:rsidRPr="00BD6C06" w:rsidRDefault="00701762" w:rsidP="006C09C9">
            <w:pPr>
              <w:jc w:val="both"/>
              <w:rPr>
                <w:color w:val="000000" w:themeColor="text1"/>
                <w:sz w:val="22"/>
                <w:szCs w:val="22"/>
              </w:rPr>
            </w:pPr>
            <w:r w:rsidRPr="00BD6C06">
              <w:rPr>
                <w:color w:val="000000" w:themeColor="text1"/>
                <w:sz w:val="22"/>
                <w:szCs w:val="22"/>
              </w:rPr>
              <w:t xml:space="preserve">2. Student posiada umiejętność interpretacji oraz graficznej prezentacji wyników uzyskanych na podstawie różnych układów doświadczalnych z wykorzystaniem programów komputerowych </w:t>
            </w:r>
          </w:p>
        </w:tc>
      </w:tr>
      <w:tr w:rsidR="00BD6C06" w:rsidRPr="00BD6C06" w14:paraId="4FB981BF" w14:textId="77777777" w:rsidTr="00B37B34">
        <w:trPr>
          <w:trHeight w:val="233"/>
        </w:trPr>
        <w:tc>
          <w:tcPr>
            <w:tcW w:w="3942" w:type="dxa"/>
            <w:vMerge/>
            <w:shd w:val="clear" w:color="auto" w:fill="auto"/>
          </w:tcPr>
          <w:p w14:paraId="681AC1B1" w14:textId="77777777" w:rsidR="00701762" w:rsidRPr="00BD6C06" w:rsidRDefault="00701762" w:rsidP="006C09C9">
            <w:pPr>
              <w:rPr>
                <w:color w:val="000000" w:themeColor="text1"/>
                <w:sz w:val="22"/>
                <w:szCs w:val="22"/>
                <w:highlight w:val="yellow"/>
              </w:rPr>
            </w:pPr>
          </w:p>
        </w:tc>
        <w:tc>
          <w:tcPr>
            <w:tcW w:w="5267" w:type="dxa"/>
            <w:shd w:val="clear" w:color="auto" w:fill="auto"/>
          </w:tcPr>
          <w:p w14:paraId="65858E85" w14:textId="77777777" w:rsidR="00701762" w:rsidRPr="00BD6C06" w:rsidRDefault="00701762" w:rsidP="006C09C9">
            <w:pPr>
              <w:rPr>
                <w:color w:val="000000" w:themeColor="text1"/>
                <w:sz w:val="22"/>
                <w:szCs w:val="22"/>
              </w:rPr>
            </w:pPr>
            <w:r w:rsidRPr="00BD6C06">
              <w:rPr>
                <w:color w:val="000000" w:themeColor="text1"/>
                <w:sz w:val="22"/>
                <w:szCs w:val="22"/>
              </w:rPr>
              <w:t>Kompetencje społeczne:</w:t>
            </w:r>
          </w:p>
        </w:tc>
      </w:tr>
      <w:tr w:rsidR="00BD6C06" w:rsidRPr="00BD6C06" w14:paraId="4FEC22B2" w14:textId="77777777" w:rsidTr="00B37B34">
        <w:trPr>
          <w:trHeight w:val="233"/>
        </w:trPr>
        <w:tc>
          <w:tcPr>
            <w:tcW w:w="3942" w:type="dxa"/>
            <w:vMerge/>
            <w:shd w:val="clear" w:color="auto" w:fill="auto"/>
          </w:tcPr>
          <w:p w14:paraId="1AB358C7" w14:textId="77777777" w:rsidR="00701762" w:rsidRPr="00BD6C06" w:rsidRDefault="00701762" w:rsidP="006C09C9">
            <w:pPr>
              <w:rPr>
                <w:color w:val="000000" w:themeColor="text1"/>
                <w:sz w:val="22"/>
                <w:szCs w:val="22"/>
                <w:highlight w:val="yellow"/>
              </w:rPr>
            </w:pPr>
          </w:p>
        </w:tc>
        <w:tc>
          <w:tcPr>
            <w:tcW w:w="5267" w:type="dxa"/>
            <w:shd w:val="clear" w:color="auto" w:fill="auto"/>
          </w:tcPr>
          <w:p w14:paraId="6D617C58" w14:textId="77777777" w:rsidR="00701762" w:rsidRPr="00BD6C06" w:rsidRDefault="00701762" w:rsidP="006C09C9">
            <w:pPr>
              <w:rPr>
                <w:color w:val="000000" w:themeColor="text1"/>
                <w:sz w:val="22"/>
                <w:szCs w:val="22"/>
              </w:rPr>
            </w:pPr>
            <w:r w:rsidRPr="00BD6C06">
              <w:rPr>
                <w:rStyle w:val="hps"/>
                <w:color w:val="000000" w:themeColor="text1"/>
                <w:sz w:val="22"/>
                <w:szCs w:val="22"/>
              </w:rPr>
              <w:t xml:space="preserve">1. </w:t>
            </w:r>
            <w:r w:rsidRPr="00BD6C06">
              <w:rPr>
                <w:color w:val="000000" w:themeColor="text1"/>
                <w:sz w:val="22"/>
                <w:szCs w:val="22"/>
              </w:rPr>
              <w:t xml:space="preserve">Student wykazuje opanowanie zasad komunikacji społecznej oraz pracy w grupie z innymi członkami w kontekście dyskusji nad zagadnieniami problemowymi </w:t>
            </w:r>
          </w:p>
        </w:tc>
      </w:tr>
      <w:tr w:rsidR="00BD6C06" w:rsidRPr="00BD6C06" w14:paraId="3B25C751" w14:textId="77777777" w:rsidTr="00B37B34">
        <w:tc>
          <w:tcPr>
            <w:tcW w:w="3942" w:type="dxa"/>
            <w:shd w:val="clear" w:color="auto" w:fill="auto"/>
          </w:tcPr>
          <w:p w14:paraId="30FBE1B4" w14:textId="77777777" w:rsidR="00701762" w:rsidRPr="00BD6C06" w:rsidRDefault="00701762" w:rsidP="006C09C9">
            <w:pPr>
              <w:rPr>
                <w:color w:val="000000" w:themeColor="text1"/>
                <w:sz w:val="22"/>
                <w:szCs w:val="22"/>
              </w:rPr>
            </w:pPr>
            <w:r w:rsidRPr="00BD6C06">
              <w:rPr>
                <w:color w:val="000000" w:themeColor="text1"/>
                <w:sz w:val="22"/>
                <w:szCs w:val="22"/>
              </w:rPr>
              <w:t>Odniesienie modułowych efektów uczenia się do kierunkowych efektów uczenia się</w:t>
            </w:r>
          </w:p>
        </w:tc>
        <w:tc>
          <w:tcPr>
            <w:tcW w:w="5267" w:type="dxa"/>
            <w:shd w:val="clear" w:color="auto" w:fill="auto"/>
          </w:tcPr>
          <w:p w14:paraId="4A0E8477" w14:textId="77777777" w:rsidR="00701762" w:rsidRPr="00BD6C06" w:rsidRDefault="00701762" w:rsidP="006C09C9">
            <w:pPr>
              <w:jc w:val="both"/>
              <w:rPr>
                <w:color w:val="000000" w:themeColor="text1"/>
                <w:sz w:val="22"/>
                <w:szCs w:val="22"/>
              </w:rPr>
            </w:pPr>
            <w:r w:rsidRPr="00BD6C06">
              <w:rPr>
                <w:color w:val="000000" w:themeColor="text1"/>
                <w:sz w:val="22"/>
                <w:szCs w:val="22"/>
              </w:rPr>
              <w:t>Kod efektu modułowego – kod efektu kierunkowego</w:t>
            </w:r>
          </w:p>
          <w:p w14:paraId="29FCAD69" w14:textId="77777777" w:rsidR="00701762" w:rsidRPr="00BD6C06" w:rsidRDefault="00701762" w:rsidP="006C09C9">
            <w:pPr>
              <w:jc w:val="both"/>
              <w:rPr>
                <w:color w:val="000000" w:themeColor="text1"/>
                <w:sz w:val="22"/>
                <w:szCs w:val="22"/>
              </w:rPr>
            </w:pPr>
            <w:r w:rsidRPr="00BD6C06">
              <w:rPr>
                <w:color w:val="000000" w:themeColor="text1"/>
                <w:sz w:val="22"/>
                <w:szCs w:val="22"/>
              </w:rPr>
              <w:t>W1 – KB_W03</w:t>
            </w:r>
          </w:p>
          <w:p w14:paraId="5D95695D" w14:textId="77777777" w:rsidR="00701762" w:rsidRPr="00BD6C06" w:rsidRDefault="00701762" w:rsidP="006C09C9">
            <w:pPr>
              <w:jc w:val="both"/>
              <w:rPr>
                <w:color w:val="000000" w:themeColor="text1"/>
                <w:sz w:val="22"/>
                <w:szCs w:val="22"/>
              </w:rPr>
            </w:pPr>
            <w:r w:rsidRPr="00BD6C06">
              <w:rPr>
                <w:color w:val="000000" w:themeColor="text1"/>
                <w:sz w:val="22"/>
                <w:szCs w:val="22"/>
              </w:rPr>
              <w:t>U1 – KB_U01</w:t>
            </w:r>
          </w:p>
          <w:p w14:paraId="47F7F4EB" w14:textId="77777777" w:rsidR="00701762" w:rsidRPr="00BD6C06" w:rsidRDefault="00701762" w:rsidP="006C09C9">
            <w:pPr>
              <w:jc w:val="both"/>
              <w:rPr>
                <w:color w:val="000000" w:themeColor="text1"/>
                <w:sz w:val="22"/>
                <w:szCs w:val="22"/>
              </w:rPr>
            </w:pPr>
            <w:r w:rsidRPr="00BD6C06">
              <w:rPr>
                <w:color w:val="000000" w:themeColor="text1"/>
                <w:sz w:val="22"/>
                <w:szCs w:val="22"/>
              </w:rPr>
              <w:t>U2 – KB_U05</w:t>
            </w:r>
          </w:p>
          <w:p w14:paraId="0E7BB6F0" w14:textId="77777777" w:rsidR="00701762" w:rsidRPr="00BD6C06" w:rsidRDefault="00701762" w:rsidP="006C09C9">
            <w:pPr>
              <w:jc w:val="both"/>
              <w:rPr>
                <w:color w:val="000000" w:themeColor="text1"/>
                <w:sz w:val="22"/>
                <w:szCs w:val="22"/>
                <w:highlight w:val="yellow"/>
              </w:rPr>
            </w:pPr>
            <w:r w:rsidRPr="00BD6C06">
              <w:rPr>
                <w:color w:val="000000" w:themeColor="text1"/>
                <w:sz w:val="22"/>
                <w:szCs w:val="22"/>
              </w:rPr>
              <w:t>K1 – KB_K02</w:t>
            </w:r>
          </w:p>
        </w:tc>
      </w:tr>
      <w:tr w:rsidR="00BD6C06" w:rsidRPr="00BD6C06" w14:paraId="236F5346" w14:textId="77777777" w:rsidTr="00B37B34">
        <w:tc>
          <w:tcPr>
            <w:tcW w:w="3942" w:type="dxa"/>
            <w:shd w:val="clear" w:color="auto" w:fill="auto"/>
          </w:tcPr>
          <w:p w14:paraId="335C35C2" w14:textId="77777777" w:rsidR="00701762" w:rsidRPr="00BD6C06" w:rsidRDefault="00701762" w:rsidP="006C09C9">
            <w:pPr>
              <w:rPr>
                <w:color w:val="000000" w:themeColor="text1"/>
                <w:sz w:val="22"/>
                <w:szCs w:val="22"/>
              </w:rPr>
            </w:pPr>
            <w:r w:rsidRPr="00BD6C06">
              <w:rPr>
                <w:color w:val="000000" w:themeColor="text1"/>
                <w:sz w:val="22"/>
                <w:szCs w:val="22"/>
              </w:rPr>
              <w:lastRenderedPageBreak/>
              <w:t xml:space="preserve">Wymagania wstępne i dodatkowe </w:t>
            </w:r>
          </w:p>
        </w:tc>
        <w:tc>
          <w:tcPr>
            <w:tcW w:w="5267" w:type="dxa"/>
            <w:shd w:val="clear" w:color="auto" w:fill="auto"/>
            <w:vAlign w:val="center"/>
          </w:tcPr>
          <w:p w14:paraId="73872A51" w14:textId="77777777" w:rsidR="00701762" w:rsidRPr="00BD6C06" w:rsidRDefault="00701762" w:rsidP="006C09C9">
            <w:pPr>
              <w:jc w:val="both"/>
              <w:rPr>
                <w:color w:val="000000" w:themeColor="text1"/>
                <w:sz w:val="22"/>
                <w:szCs w:val="22"/>
              </w:rPr>
            </w:pPr>
            <w:r w:rsidRPr="00BD6C06">
              <w:rPr>
                <w:color w:val="000000" w:themeColor="text1"/>
                <w:sz w:val="22"/>
                <w:szCs w:val="22"/>
              </w:rPr>
              <w:t xml:space="preserve">Student powinien posiadać dostęp do dydaktycznych wersji oprogramowania MS Office i/lub </w:t>
            </w:r>
            <w:proofErr w:type="spellStart"/>
            <w:r w:rsidRPr="00BD6C06">
              <w:rPr>
                <w:color w:val="000000" w:themeColor="text1"/>
                <w:sz w:val="22"/>
                <w:szCs w:val="22"/>
              </w:rPr>
              <w:t>Statistica</w:t>
            </w:r>
            <w:proofErr w:type="spellEnd"/>
            <w:r w:rsidRPr="00BD6C06">
              <w:rPr>
                <w:color w:val="000000" w:themeColor="text1"/>
                <w:sz w:val="22"/>
                <w:szCs w:val="22"/>
              </w:rPr>
              <w:t>.</w:t>
            </w:r>
          </w:p>
        </w:tc>
      </w:tr>
      <w:tr w:rsidR="00BD6C06" w:rsidRPr="00BD6C06" w14:paraId="2B749C9B" w14:textId="77777777" w:rsidTr="00B37B34">
        <w:tc>
          <w:tcPr>
            <w:tcW w:w="3942" w:type="dxa"/>
            <w:shd w:val="clear" w:color="auto" w:fill="auto"/>
          </w:tcPr>
          <w:p w14:paraId="00DA6300" w14:textId="77777777" w:rsidR="00701762" w:rsidRPr="00BD6C06" w:rsidRDefault="00701762" w:rsidP="006C09C9">
            <w:pPr>
              <w:rPr>
                <w:color w:val="000000" w:themeColor="text1"/>
                <w:sz w:val="22"/>
                <w:szCs w:val="22"/>
              </w:rPr>
            </w:pPr>
            <w:r w:rsidRPr="00BD6C06">
              <w:rPr>
                <w:color w:val="000000" w:themeColor="text1"/>
                <w:sz w:val="22"/>
                <w:szCs w:val="22"/>
              </w:rPr>
              <w:t xml:space="preserve">Treści programowe modułu </w:t>
            </w:r>
          </w:p>
          <w:p w14:paraId="55149DD0" w14:textId="77777777" w:rsidR="00701762" w:rsidRPr="00BD6C06" w:rsidRDefault="00701762" w:rsidP="006C09C9">
            <w:pPr>
              <w:rPr>
                <w:color w:val="000000" w:themeColor="text1"/>
                <w:sz w:val="22"/>
                <w:szCs w:val="22"/>
              </w:rPr>
            </w:pPr>
          </w:p>
        </w:tc>
        <w:tc>
          <w:tcPr>
            <w:tcW w:w="5267" w:type="dxa"/>
            <w:shd w:val="clear" w:color="auto" w:fill="auto"/>
            <w:vAlign w:val="center"/>
          </w:tcPr>
          <w:p w14:paraId="12F711DA" w14:textId="77777777" w:rsidR="00701762" w:rsidRPr="00BD6C06" w:rsidRDefault="00701762" w:rsidP="006C09C9">
            <w:pPr>
              <w:jc w:val="both"/>
              <w:rPr>
                <w:color w:val="000000" w:themeColor="text1"/>
                <w:sz w:val="22"/>
                <w:szCs w:val="22"/>
              </w:rPr>
            </w:pPr>
            <w:r w:rsidRPr="00BD6C06">
              <w:rPr>
                <w:color w:val="000000" w:themeColor="text1"/>
                <w:sz w:val="22"/>
                <w:szCs w:val="22"/>
              </w:rPr>
              <w:t xml:space="preserve">Moduł przybliża wykorzystanie statystyki do opisu zjawisk przyrodniczych, praktycznego zastosowania technik statystycznych do oceny badanych parametrów, sposoby dopasowywania modeli statystycznych do różnych zbiorów danych empirycznych, różnorodność układów doświadczalnych, metody ich doboru i sposoby prezentacji i interpretacji pozyskanych danych liczbowych z wykorzystaniem dostępnych programów komputerowych. </w:t>
            </w:r>
          </w:p>
        </w:tc>
      </w:tr>
      <w:tr w:rsidR="00BD6C06" w:rsidRPr="00BD6C06" w14:paraId="5C47AAC2" w14:textId="77777777" w:rsidTr="00B37B34">
        <w:tc>
          <w:tcPr>
            <w:tcW w:w="3942" w:type="dxa"/>
            <w:shd w:val="clear" w:color="auto" w:fill="auto"/>
          </w:tcPr>
          <w:p w14:paraId="33A8B9EE" w14:textId="77777777" w:rsidR="00701762" w:rsidRPr="00BD6C06" w:rsidRDefault="00701762" w:rsidP="006C09C9">
            <w:pPr>
              <w:rPr>
                <w:color w:val="000000" w:themeColor="text1"/>
                <w:sz w:val="22"/>
                <w:szCs w:val="22"/>
              </w:rPr>
            </w:pPr>
            <w:r w:rsidRPr="00BD6C06">
              <w:rPr>
                <w:color w:val="000000" w:themeColor="text1"/>
                <w:sz w:val="22"/>
                <w:szCs w:val="22"/>
              </w:rPr>
              <w:t>Wykaz literatury podstawowej i uzupełniającej</w:t>
            </w:r>
          </w:p>
        </w:tc>
        <w:tc>
          <w:tcPr>
            <w:tcW w:w="5267" w:type="dxa"/>
            <w:shd w:val="clear" w:color="auto" w:fill="auto"/>
            <w:vAlign w:val="center"/>
          </w:tcPr>
          <w:p w14:paraId="6AF1AE35" w14:textId="77777777" w:rsidR="00701762" w:rsidRPr="00BD6C06" w:rsidRDefault="00701762" w:rsidP="006C09C9">
            <w:pPr>
              <w:rPr>
                <w:b/>
                <w:color w:val="000000" w:themeColor="text1"/>
                <w:sz w:val="22"/>
                <w:szCs w:val="22"/>
              </w:rPr>
            </w:pPr>
            <w:r w:rsidRPr="00BD6C06">
              <w:rPr>
                <w:b/>
                <w:color w:val="000000" w:themeColor="text1"/>
                <w:sz w:val="22"/>
                <w:szCs w:val="22"/>
              </w:rPr>
              <w:t xml:space="preserve">Literatura podstawowa: </w:t>
            </w:r>
          </w:p>
          <w:p w14:paraId="54B523C9" w14:textId="77777777" w:rsidR="00701762" w:rsidRPr="00BD6C06" w:rsidRDefault="00701762" w:rsidP="00701762">
            <w:pPr>
              <w:pStyle w:val="Akapitzlist"/>
              <w:numPr>
                <w:ilvl w:val="0"/>
                <w:numId w:val="39"/>
              </w:numPr>
              <w:tabs>
                <w:tab w:val="left" w:pos="453"/>
              </w:tabs>
              <w:jc w:val="both"/>
              <w:rPr>
                <w:color w:val="000000" w:themeColor="text1"/>
                <w:sz w:val="22"/>
                <w:szCs w:val="22"/>
              </w:rPr>
            </w:pPr>
            <w:proofErr w:type="spellStart"/>
            <w:r w:rsidRPr="00BD6C06">
              <w:rPr>
                <w:color w:val="000000" w:themeColor="text1"/>
                <w:sz w:val="22"/>
                <w:szCs w:val="22"/>
              </w:rPr>
              <w:t>Oktaba</w:t>
            </w:r>
            <w:proofErr w:type="spellEnd"/>
            <w:r w:rsidRPr="00BD6C06">
              <w:rPr>
                <w:color w:val="000000" w:themeColor="text1"/>
                <w:sz w:val="22"/>
                <w:szCs w:val="22"/>
              </w:rPr>
              <w:t xml:space="preserve"> W. Elementy statystyki matematycznej i metodyka doświadczalnictwa. Wyd. Nauk. PWN, Warszawa 1980.</w:t>
            </w:r>
          </w:p>
          <w:p w14:paraId="442AABAA" w14:textId="77777777" w:rsidR="00701762" w:rsidRPr="00BD6C06" w:rsidRDefault="00701762" w:rsidP="00701762">
            <w:pPr>
              <w:pStyle w:val="Akapitzlist"/>
              <w:numPr>
                <w:ilvl w:val="0"/>
                <w:numId w:val="38"/>
              </w:numPr>
              <w:rPr>
                <w:color w:val="000000" w:themeColor="text1"/>
                <w:sz w:val="22"/>
                <w:szCs w:val="22"/>
              </w:rPr>
            </w:pPr>
            <w:proofErr w:type="spellStart"/>
            <w:r w:rsidRPr="00BD6C06">
              <w:rPr>
                <w:color w:val="000000" w:themeColor="text1"/>
                <w:sz w:val="22"/>
                <w:szCs w:val="22"/>
              </w:rPr>
              <w:t>Grużewska</w:t>
            </w:r>
            <w:proofErr w:type="spellEnd"/>
            <w:r w:rsidRPr="00BD6C06">
              <w:rPr>
                <w:color w:val="000000" w:themeColor="text1"/>
                <w:sz w:val="22"/>
                <w:szCs w:val="22"/>
              </w:rPr>
              <w:t xml:space="preserve"> A., Malicki L. Podstawy doświadczalnictwa rolniczego. Wyd. Akademii Podlaskiej, Siedlce 2002.</w:t>
            </w:r>
          </w:p>
          <w:p w14:paraId="340863D6" w14:textId="77777777" w:rsidR="00701762" w:rsidRPr="00BD6C06" w:rsidRDefault="00701762" w:rsidP="00701762">
            <w:pPr>
              <w:pStyle w:val="Akapitzlist"/>
              <w:numPr>
                <w:ilvl w:val="0"/>
                <w:numId w:val="39"/>
              </w:numPr>
              <w:tabs>
                <w:tab w:val="left" w:pos="453"/>
              </w:tabs>
              <w:jc w:val="both"/>
              <w:rPr>
                <w:color w:val="000000" w:themeColor="text1"/>
                <w:sz w:val="22"/>
                <w:szCs w:val="22"/>
              </w:rPr>
            </w:pPr>
            <w:r w:rsidRPr="00BD6C06">
              <w:rPr>
                <w:color w:val="000000" w:themeColor="text1"/>
                <w:sz w:val="22"/>
                <w:szCs w:val="22"/>
              </w:rPr>
              <w:t xml:space="preserve">Ruszczyc Z., Metodyka doświadczeń zootechnicznych. </w:t>
            </w:r>
            <w:proofErr w:type="spellStart"/>
            <w:r w:rsidRPr="00BD6C06">
              <w:rPr>
                <w:color w:val="000000" w:themeColor="text1"/>
                <w:sz w:val="22"/>
                <w:szCs w:val="22"/>
              </w:rPr>
              <w:t>PWRiL</w:t>
            </w:r>
            <w:proofErr w:type="spellEnd"/>
            <w:r w:rsidRPr="00BD6C06">
              <w:rPr>
                <w:color w:val="000000" w:themeColor="text1"/>
                <w:sz w:val="22"/>
                <w:szCs w:val="22"/>
              </w:rPr>
              <w:t>, Warszawa 1978</w:t>
            </w:r>
          </w:p>
          <w:p w14:paraId="40EAE2BB" w14:textId="77777777" w:rsidR="00701762" w:rsidRPr="00BD6C06" w:rsidRDefault="00701762" w:rsidP="00701762">
            <w:pPr>
              <w:pStyle w:val="Akapitzlist"/>
              <w:numPr>
                <w:ilvl w:val="0"/>
                <w:numId w:val="39"/>
              </w:numPr>
              <w:tabs>
                <w:tab w:val="left" w:pos="453"/>
              </w:tabs>
              <w:jc w:val="both"/>
              <w:rPr>
                <w:color w:val="000000" w:themeColor="text1"/>
                <w:sz w:val="22"/>
                <w:szCs w:val="22"/>
              </w:rPr>
            </w:pPr>
            <w:r w:rsidRPr="00BD6C06">
              <w:rPr>
                <w:color w:val="000000" w:themeColor="text1"/>
                <w:sz w:val="22"/>
                <w:szCs w:val="22"/>
              </w:rPr>
              <w:t xml:space="preserve">Dobek A., </w:t>
            </w:r>
            <w:proofErr w:type="spellStart"/>
            <w:r w:rsidRPr="00BD6C06">
              <w:rPr>
                <w:color w:val="000000" w:themeColor="text1"/>
                <w:sz w:val="22"/>
                <w:szCs w:val="22"/>
              </w:rPr>
              <w:t>Szwaczkowski</w:t>
            </w:r>
            <w:proofErr w:type="spellEnd"/>
            <w:r w:rsidRPr="00BD6C06">
              <w:rPr>
                <w:color w:val="000000" w:themeColor="text1"/>
                <w:sz w:val="22"/>
                <w:szCs w:val="22"/>
              </w:rPr>
              <w:t xml:space="preserve"> T. Statystyka matematyczna dla biologów. Wydawnictwo UP w Poznaniu. 2007.</w:t>
            </w:r>
          </w:p>
          <w:p w14:paraId="0E08FF8C" w14:textId="77777777" w:rsidR="00701762" w:rsidRPr="00BD6C06" w:rsidRDefault="00701762" w:rsidP="006C09C9">
            <w:pPr>
              <w:rPr>
                <w:b/>
                <w:color w:val="000000" w:themeColor="text1"/>
                <w:sz w:val="22"/>
                <w:szCs w:val="22"/>
              </w:rPr>
            </w:pPr>
            <w:r w:rsidRPr="00BD6C06">
              <w:rPr>
                <w:b/>
                <w:color w:val="000000" w:themeColor="text1"/>
                <w:sz w:val="22"/>
                <w:szCs w:val="22"/>
              </w:rPr>
              <w:t>Literatura uzupełniająca:</w:t>
            </w:r>
          </w:p>
          <w:p w14:paraId="0A4048A6" w14:textId="77777777" w:rsidR="00701762" w:rsidRPr="00BD6C06" w:rsidRDefault="00701762" w:rsidP="00701762">
            <w:pPr>
              <w:pStyle w:val="Akapitzlist"/>
              <w:numPr>
                <w:ilvl w:val="0"/>
                <w:numId w:val="39"/>
              </w:numPr>
              <w:jc w:val="both"/>
              <w:rPr>
                <w:color w:val="000000" w:themeColor="text1"/>
                <w:sz w:val="22"/>
                <w:szCs w:val="22"/>
              </w:rPr>
            </w:pPr>
            <w:proofErr w:type="spellStart"/>
            <w:r w:rsidRPr="00BD6C06">
              <w:rPr>
                <w:color w:val="000000" w:themeColor="text1"/>
                <w:sz w:val="22"/>
                <w:szCs w:val="22"/>
              </w:rPr>
              <w:t>Bedyńska</w:t>
            </w:r>
            <w:proofErr w:type="spellEnd"/>
            <w:r w:rsidRPr="00BD6C06">
              <w:rPr>
                <w:color w:val="000000" w:themeColor="text1"/>
                <w:sz w:val="22"/>
                <w:szCs w:val="22"/>
              </w:rPr>
              <w:t xml:space="preserve"> S., Książek M. Statystyczny drogowskaz. Praktyczny poradnik analizy danych w naukach społecznych na przykładach z psychologii. Wydawnictwo Szkoły Wyższej Psychologii Społecznej "</w:t>
            </w:r>
            <w:proofErr w:type="spellStart"/>
            <w:r w:rsidRPr="00BD6C06">
              <w:rPr>
                <w:color w:val="000000" w:themeColor="text1"/>
                <w:sz w:val="22"/>
                <w:szCs w:val="22"/>
              </w:rPr>
              <w:t>Academica</w:t>
            </w:r>
            <w:proofErr w:type="spellEnd"/>
            <w:r w:rsidRPr="00BD6C06">
              <w:rPr>
                <w:color w:val="000000" w:themeColor="text1"/>
                <w:sz w:val="22"/>
                <w:szCs w:val="22"/>
              </w:rPr>
              <w:t>", 2007</w:t>
            </w:r>
          </w:p>
          <w:p w14:paraId="5F2FB0EA" w14:textId="77777777" w:rsidR="00701762" w:rsidRPr="00BD6C06" w:rsidRDefault="00701762" w:rsidP="00701762">
            <w:pPr>
              <w:pStyle w:val="Akapitzlist"/>
              <w:numPr>
                <w:ilvl w:val="0"/>
                <w:numId w:val="38"/>
              </w:numPr>
              <w:jc w:val="both"/>
              <w:rPr>
                <w:color w:val="000000" w:themeColor="text1"/>
                <w:sz w:val="22"/>
                <w:szCs w:val="22"/>
              </w:rPr>
            </w:pPr>
            <w:r w:rsidRPr="00BD6C06">
              <w:rPr>
                <w:color w:val="000000" w:themeColor="text1"/>
                <w:sz w:val="22"/>
                <w:szCs w:val="22"/>
              </w:rPr>
              <w:t>Francuz P., Mackiewicz R. Liczby nie wiedzą, skąd pochodzą. Przewodnik po metodologii i statystyce nie tylko dla psychologów. Wydawnictwo KUL 2007.</w:t>
            </w:r>
          </w:p>
          <w:p w14:paraId="43A2EC15" w14:textId="77777777" w:rsidR="00701762" w:rsidRPr="00BD6C06" w:rsidRDefault="00701762" w:rsidP="00701762">
            <w:pPr>
              <w:pStyle w:val="Akapitzlist"/>
              <w:numPr>
                <w:ilvl w:val="0"/>
                <w:numId w:val="38"/>
              </w:numPr>
              <w:jc w:val="both"/>
              <w:rPr>
                <w:color w:val="000000" w:themeColor="text1"/>
                <w:sz w:val="22"/>
                <w:szCs w:val="22"/>
              </w:rPr>
            </w:pPr>
            <w:r w:rsidRPr="00BD6C06">
              <w:rPr>
                <w:color w:val="000000" w:themeColor="text1"/>
                <w:sz w:val="22"/>
                <w:szCs w:val="22"/>
              </w:rPr>
              <w:t>Łomnicki A.: Wprowadzenie do statystyki dla przyrodników. Wydawnictwo Naukowe PWN, Warszawa 2007.</w:t>
            </w:r>
          </w:p>
        </w:tc>
      </w:tr>
      <w:tr w:rsidR="00BD6C06" w:rsidRPr="00BD6C06" w14:paraId="7277C7B9" w14:textId="77777777" w:rsidTr="00B37B34">
        <w:tc>
          <w:tcPr>
            <w:tcW w:w="3942" w:type="dxa"/>
            <w:shd w:val="clear" w:color="auto" w:fill="auto"/>
          </w:tcPr>
          <w:p w14:paraId="446EB91B" w14:textId="77777777" w:rsidR="00701762" w:rsidRPr="00BD6C06" w:rsidRDefault="00701762" w:rsidP="006C09C9">
            <w:pPr>
              <w:rPr>
                <w:color w:val="000000" w:themeColor="text1"/>
                <w:sz w:val="22"/>
                <w:szCs w:val="22"/>
              </w:rPr>
            </w:pPr>
            <w:r w:rsidRPr="00BD6C06">
              <w:rPr>
                <w:color w:val="000000" w:themeColor="text1"/>
                <w:sz w:val="22"/>
                <w:szCs w:val="22"/>
              </w:rPr>
              <w:t>Planowane formy/działania/metody dydaktyczne</w:t>
            </w:r>
          </w:p>
        </w:tc>
        <w:tc>
          <w:tcPr>
            <w:tcW w:w="5267" w:type="dxa"/>
            <w:shd w:val="clear" w:color="auto" w:fill="auto"/>
            <w:vAlign w:val="center"/>
          </w:tcPr>
          <w:p w14:paraId="66C01879" w14:textId="77777777" w:rsidR="00701762" w:rsidRPr="00BD6C06" w:rsidRDefault="00701762" w:rsidP="006C09C9">
            <w:pPr>
              <w:jc w:val="both"/>
              <w:rPr>
                <w:color w:val="000000" w:themeColor="text1"/>
                <w:sz w:val="22"/>
                <w:szCs w:val="22"/>
              </w:rPr>
            </w:pPr>
            <w:r w:rsidRPr="00BD6C06">
              <w:rPr>
                <w:color w:val="000000" w:themeColor="text1"/>
                <w:sz w:val="22"/>
                <w:szCs w:val="22"/>
              </w:rPr>
              <w:t xml:space="preserve">Wykłady ilustrowane stosownie do tematyki materiałami w formie prezentacji multimedialnych, uwzględniającymi m. in. wyniki badań własnych.  Ćwiczenia audytoryjne i laboratoryjne - rozwiązywanie zadań praktycznych z zakresu przedmiotu z wykorzystaniem metod tradycyjnych oraz technologii informatycznych również z wykorzystaniem metod i technik kształcenia na odległość. Dyskusja nad zagadnieniami problemowymi z zakresu projektowania doświadczeń. Niezbędne piśmiennictwo uzupełniające oraz oryginalny zestaw pomocy dydaktycznych z zakresu przedmiotu (zbiór zadań, schematy tabelaryczne, </w:t>
            </w:r>
            <w:proofErr w:type="spellStart"/>
            <w:r w:rsidRPr="00BD6C06">
              <w:rPr>
                <w:color w:val="000000" w:themeColor="text1"/>
                <w:sz w:val="22"/>
                <w:szCs w:val="22"/>
              </w:rPr>
              <w:t>tutoriale</w:t>
            </w:r>
            <w:proofErr w:type="spellEnd"/>
            <w:r w:rsidRPr="00BD6C06">
              <w:rPr>
                <w:color w:val="000000" w:themeColor="text1"/>
                <w:sz w:val="22"/>
                <w:szCs w:val="22"/>
              </w:rPr>
              <w:t xml:space="preserve"> komputerowe etc.) będą udostępniane studentom w trakcie zajęć.</w:t>
            </w:r>
          </w:p>
        </w:tc>
      </w:tr>
      <w:tr w:rsidR="00BD6C06" w:rsidRPr="00BD6C06" w14:paraId="251963D9" w14:textId="77777777" w:rsidTr="00B37B34">
        <w:tc>
          <w:tcPr>
            <w:tcW w:w="3942" w:type="dxa"/>
            <w:shd w:val="clear" w:color="auto" w:fill="auto"/>
          </w:tcPr>
          <w:p w14:paraId="78360861" w14:textId="77777777" w:rsidR="00701762" w:rsidRPr="00BD6C06" w:rsidRDefault="00701762" w:rsidP="006C09C9">
            <w:pPr>
              <w:rPr>
                <w:color w:val="000000" w:themeColor="text1"/>
                <w:sz w:val="22"/>
                <w:szCs w:val="22"/>
              </w:rPr>
            </w:pPr>
            <w:r w:rsidRPr="00BD6C06">
              <w:rPr>
                <w:color w:val="000000" w:themeColor="text1"/>
                <w:sz w:val="22"/>
                <w:szCs w:val="22"/>
              </w:rPr>
              <w:t>Sposoby weryfikacji oraz formy dokumentowania osiągniętych efektów uczenia się</w:t>
            </w:r>
          </w:p>
        </w:tc>
        <w:tc>
          <w:tcPr>
            <w:tcW w:w="5267" w:type="dxa"/>
            <w:shd w:val="clear" w:color="auto" w:fill="auto"/>
            <w:vAlign w:val="center"/>
          </w:tcPr>
          <w:p w14:paraId="4BEC5AF6" w14:textId="77777777" w:rsidR="00701762" w:rsidRPr="00BD6C06" w:rsidRDefault="00701762" w:rsidP="006C09C9">
            <w:pPr>
              <w:rPr>
                <w:color w:val="000000" w:themeColor="text1"/>
                <w:sz w:val="22"/>
                <w:szCs w:val="22"/>
              </w:rPr>
            </w:pPr>
            <w:r w:rsidRPr="00BD6C06">
              <w:rPr>
                <w:color w:val="000000" w:themeColor="text1"/>
                <w:sz w:val="22"/>
                <w:szCs w:val="22"/>
              </w:rPr>
              <w:t>W1: zaliczenia pisemne (pytania teoretyczne). U1, U2: rozwiązania zadań praktycznych (forma tradycyjna oraz z wykorzystaniem oprogramowania komputerowego). K1: ocena aktywności na zajęciach oraz sposobu komunikacji w zakresie realizowanych działań.</w:t>
            </w:r>
          </w:p>
          <w:p w14:paraId="456A7498" w14:textId="77777777" w:rsidR="00701762" w:rsidRPr="00BD6C06" w:rsidRDefault="00701762" w:rsidP="006C09C9">
            <w:pPr>
              <w:rPr>
                <w:bCs/>
                <w:color w:val="000000" w:themeColor="text1"/>
                <w:sz w:val="22"/>
                <w:szCs w:val="22"/>
              </w:rPr>
            </w:pPr>
            <w:r w:rsidRPr="00BD6C06">
              <w:rPr>
                <w:bCs/>
                <w:color w:val="000000" w:themeColor="text1"/>
                <w:sz w:val="22"/>
                <w:szCs w:val="22"/>
              </w:rPr>
              <w:t>Szczegółowe kryteria przy ocenie prac kontrolnych:</w:t>
            </w:r>
          </w:p>
          <w:p w14:paraId="2007D445" w14:textId="77777777" w:rsidR="00701762" w:rsidRPr="00BD6C06" w:rsidRDefault="00701762" w:rsidP="006C09C9">
            <w:pPr>
              <w:ind w:left="708"/>
              <w:rPr>
                <w:color w:val="000000" w:themeColor="text1"/>
                <w:sz w:val="22"/>
                <w:szCs w:val="22"/>
              </w:rPr>
            </w:pPr>
            <w:r w:rsidRPr="00BD6C06">
              <w:rPr>
                <w:color w:val="000000" w:themeColor="text1"/>
                <w:sz w:val="22"/>
                <w:szCs w:val="22"/>
              </w:rPr>
              <w:lastRenderedPageBreak/>
              <w:t>3,0 – 70-75% maksymalnej sumy punktów</w:t>
            </w:r>
          </w:p>
          <w:p w14:paraId="676727DE" w14:textId="77777777" w:rsidR="00701762" w:rsidRPr="00BD6C06" w:rsidRDefault="00701762" w:rsidP="006C09C9">
            <w:pPr>
              <w:ind w:left="708"/>
              <w:rPr>
                <w:color w:val="000000" w:themeColor="text1"/>
                <w:sz w:val="22"/>
                <w:szCs w:val="22"/>
              </w:rPr>
            </w:pPr>
            <w:r w:rsidRPr="00BD6C06">
              <w:rPr>
                <w:color w:val="000000" w:themeColor="text1"/>
                <w:sz w:val="22"/>
                <w:szCs w:val="22"/>
              </w:rPr>
              <w:t>3,5 – 76-80%</w:t>
            </w:r>
          </w:p>
          <w:p w14:paraId="7B715074" w14:textId="77777777" w:rsidR="00701762" w:rsidRPr="00BD6C06" w:rsidRDefault="00701762" w:rsidP="006C09C9">
            <w:pPr>
              <w:ind w:left="708"/>
              <w:rPr>
                <w:color w:val="000000" w:themeColor="text1"/>
                <w:sz w:val="22"/>
                <w:szCs w:val="22"/>
              </w:rPr>
            </w:pPr>
            <w:r w:rsidRPr="00BD6C06">
              <w:rPr>
                <w:color w:val="000000" w:themeColor="text1"/>
                <w:sz w:val="22"/>
                <w:szCs w:val="22"/>
              </w:rPr>
              <w:t>4,0 – 81-85%</w:t>
            </w:r>
          </w:p>
          <w:p w14:paraId="4528660E" w14:textId="77777777" w:rsidR="00701762" w:rsidRPr="00BD6C06" w:rsidRDefault="00701762" w:rsidP="006C09C9">
            <w:pPr>
              <w:ind w:left="708"/>
              <w:rPr>
                <w:color w:val="000000" w:themeColor="text1"/>
                <w:sz w:val="22"/>
                <w:szCs w:val="22"/>
              </w:rPr>
            </w:pPr>
            <w:r w:rsidRPr="00BD6C06">
              <w:rPr>
                <w:color w:val="000000" w:themeColor="text1"/>
                <w:sz w:val="22"/>
                <w:szCs w:val="22"/>
              </w:rPr>
              <w:t>4,5 – 86-90%</w:t>
            </w:r>
          </w:p>
          <w:p w14:paraId="39E000ED" w14:textId="77777777" w:rsidR="00701762" w:rsidRPr="00BD6C06" w:rsidRDefault="00701762" w:rsidP="006C09C9">
            <w:pPr>
              <w:ind w:left="708"/>
              <w:rPr>
                <w:color w:val="000000" w:themeColor="text1"/>
                <w:sz w:val="22"/>
                <w:szCs w:val="22"/>
              </w:rPr>
            </w:pPr>
            <w:r w:rsidRPr="00BD6C06">
              <w:rPr>
                <w:color w:val="000000" w:themeColor="text1"/>
                <w:sz w:val="22"/>
                <w:szCs w:val="22"/>
              </w:rPr>
              <w:t>5,0 &gt;90%</w:t>
            </w:r>
          </w:p>
          <w:p w14:paraId="619055C5" w14:textId="77777777" w:rsidR="00701762" w:rsidRPr="00BD6C06" w:rsidRDefault="00701762" w:rsidP="006C09C9">
            <w:pPr>
              <w:rPr>
                <w:color w:val="000000" w:themeColor="text1"/>
                <w:sz w:val="22"/>
                <w:szCs w:val="22"/>
              </w:rPr>
            </w:pPr>
            <w:r w:rsidRPr="00BD6C06">
              <w:rPr>
                <w:b/>
                <w:color w:val="000000" w:themeColor="text1"/>
                <w:sz w:val="22"/>
                <w:szCs w:val="22"/>
              </w:rPr>
              <w:t>Dokumentowanie osiągniętych efektów uczenia się</w:t>
            </w:r>
            <w:r w:rsidRPr="00BD6C06">
              <w:rPr>
                <w:color w:val="000000" w:themeColor="text1"/>
                <w:sz w:val="22"/>
                <w:szCs w:val="22"/>
              </w:rPr>
              <w:t>:</w:t>
            </w:r>
          </w:p>
          <w:p w14:paraId="79373FF4" w14:textId="77777777" w:rsidR="00701762" w:rsidRPr="00BD6C06" w:rsidRDefault="00701762" w:rsidP="00701762">
            <w:pPr>
              <w:pStyle w:val="Akapitzlist"/>
              <w:numPr>
                <w:ilvl w:val="0"/>
                <w:numId w:val="40"/>
              </w:numPr>
              <w:jc w:val="both"/>
              <w:rPr>
                <w:color w:val="000000" w:themeColor="text1"/>
                <w:sz w:val="22"/>
                <w:szCs w:val="22"/>
              </w:rPr>
            </w:pPr>
            <w:r w:rsidRPr="00BD6C06">
              <w:rPr>
                <w:color w:val="000000" w:themeColor="text1"/>
                <w:sz w:val="22"/>
                <w:szCs w:val="22"/>
              </w:rPr>
              <w:t xml:space="preserve">prac etapowych – forma papierowa i/lub elektroniczna </w:t>
            </w:r>
          </w:p>
          <w:p w14:paraId="579D683A" w14:textId="77777777" w:rsidR="00701762" w:rsidRPr="00BD6C06" w:rsidRDefault="00701762" w:rsidP="00701762">
            <w:pPr>
              <w:pStyle w:val="Akapitzlist"/>
              <w:numPr>
                <w:ilvl w:val="0"/>
                <w:numId w:val="40"/>
              </w:numPr>
              <w:jc w:val="both"/>
              <w:rPr>
                <w:color w:val="000000" w:themeColor="text1"/>
                <w:sz w:val="22"/>
                <w:szCs w:val="22"/>
              </w:rPr>
            </w:pPr>
            <w:r w:rsidRPr="00BD6C06">
              <w:rPr>
                <w:color w:val="000000" w:themeColor="text1"/>
                <w:sz w:val="22"/>
                <w:szCs w:val="22"/>
              </w:rPr>
              <w:t>prac domowych - forma papierowa,</w:t>
            </w:r>
          </w:p>
          <w:p w14:paraId="4CB46B30" w14:textId="77777777" w:rsidR="00701762" w:rsidRPr="00BD6C06" w:rsidRDefault="00701762" w:rsidP="00701762">
            <w:pPr>
              <w:pStyle w:val="Akapitzlist"/>
              <w:numPr>
                <w:ilvl w:val="0"/>
                <w:numId w:val="40"/>
              </w:numPr>
              <w:jc w:val="both"/>
              <w:rPr>
                <w:color w:val="000000" w:themeColor="text1"/>
                <w:sz w:val="22"/>
                <w:szCs w:val="22"/>
              </w:rPr>
            </w:pPr>
            <w:r w:rsidRPr="00BD6C06">
              <w:rPr>
                <w:color w:val="000000" w:themeColor="text1"/>
                <w:sz w:val="22"/>
                <w:szCs w:val="22"/>
              </w:rPr>
              <w:t>zaliczeń końcowych – forma papierowa i/lub elektroniczna</w:t>
            </w:r>
          </w:p>
          <w:p w14:paraId="4080DC6A" w14:textId="77777777" w:rsidR="00701762" w:rsidRPr="00BD6C06" w:rsidRDefault="00701762" w:rsidP="00701762">
            <w:pPr>
              <w:pStyle w:val="Akapitzlist"/>
              <w:numPr>
                <w:ilvl w:val="0"/>
                <w:numId w:val="40"/>
              </w:numPr>
              <w:jc w:val="both"/>
              <w:rPr>
                <w:color w:val="000000" w:themeColor="text1"/>
                <w:sz w:val="22"/>
                <w:szCs w:val="22"/>
              </w:rPr>
            </w:pPr>
            <w:r w:rsidRPr="00BD6C06">
              <w:rPr>
                <w:color w:val="000000" w:themeColor="text1"/>
                <w:sz w:val="22"/>
                <w:szCs w:val="22"/>
              </w:rPr>
              <w:t>list obecności z zaznaczeniem aktywności studentów podczas zajęć – forma papierowa</w:t>
            </w:r>
          </w:p>
          <w:p w14:paraId="2A94AF64" w14:textId="77777777" w:rsidR="00701762" w:rsidRPr="00BD6C06" w:rsidRDefault="00701762" w:rsidP="00701762">
            <w:pPr>
              <w:pStyle w:val="Akapitzlist"/>
              <w:numPr>
                <w:ilvl w:val="0"/>
                <w:numId w:val="40"/>
              </w:numPr>
              <w:jc w:val="both"/>
              <w:rPr>
                <w:color w:val="000000" w:themeColor="text1"/>
                <w:sz w:val="22"/>
                <w:szCs w:val="22"/>
              </w:rPr>
            </w:pPr>
            <w:r w:rsidRPr="00BD6C06">
              <w:rPr>
                <w:color w:val="000000" w:themeColor="text1"/>
                <w:sz w:val="22"/>
                <w:szCs w:val="22"/>
              </w:rPr>
              <w:t>podsumowanie całego modułu - – forma elektroniczna</w:t>
            </w:r>
          </w:p>
        </w:tc>
      </w:tr>
      <w:tr w:rsidR="00BD6C06" w:rsidRPr="00BD6C06" w14:paraId="30FE3754" w14:textId="77777777" w:rsidTr="00B37B34">
        <w:tc>
          <w:tcPr>
            <w:tcW w:w="3942" w:type="dxa"/>
            <w:shd w:val="clear" w:color="auto" w:fill="auto"/>
          </w:tcPr>
          <w:p w14:paraId="5A185179" w14:textId="77777777" w:rsidR="00701762" w:rsidRPr="00BD6C06" w:rsidRDefault="00701762" w:rsidP="006C09C9">
            <w:pPr>
              <w:rPr>
                <w:color w:val="000000" w:themeColor="text1"/>
                <w:sz w:val="22"/>
                <w:szCs w:val="22"/>
              </w:rPr>
            </w:pPr>
            <w:r w:rsidRPr="00BD6C06">
              <w:rPr>
                <w:color w:val="000000" w:themeColor="text1"/>
                <w:sz w:val="22"/>
                <w:szCs w:val="22"/>
              </w:rPr>
              <w:lastRenderedPageBreak/>
              <w:t>Elementy i wagi mające wpływ na ocenę końcową</w:t>
            </w:r>
          </w:p>
          <w:p w14:paraId="71FA8065" w14:textId="77777777" w:rsidR="00701762" w:rsidRPr="00BD6C06" w:rsidRDefault="00701762" w:rsidP="006C09C9">
            <w:pPr>
              <w:rPr>
                <w:color w:val="000000" w:themeColor="text1"/>
                <w:sz w:val="22"/>
                <w:szCs w:val="22"/>
              </w:rPr>
            </w:pPr>
          </w:p>
          <w:p w14:paraId="321CA30B" w14:textId="77777777" w:rsidR="00701762" w:rsidRPr="00BD6C06" w:rsidRDefault="00701762" w:rsidP="006C09C9">
            <w:pPr>
              <w:rPr>
                <w:color w:val="000000" w:themeColor="text1"/>
                <w:sz w:val="22"/>
                <w:szCs w:val="22"/>
              </w:rPr>
            </w:pPr>
          </w:p>
        </w:tc>
        <w:tc>
          <w:tcPr>
            <w:tcW w:w="5267" w:type="dxa"/>
            <w:shd w:val="clear" w:color="auto" w:fill="auto"/>
            <w:vAlign w:val="center"/>
          </w:tcPr>
          <w:p w14:paraId="0FA7BCAF" w14:textId="77777777" w:rsidR="00701762" w:rsidRPr="00BD6C06" w:rsidRDefault="00701762" w:rsidP="006C09C9">
            <w:pPr>
              <w:jc w:val="both"/>
              <w:rPr>
                <w:color w:val="000000" w:themeColor="text1"/>
                <w:sz w:val="22"/>
                <w:szCs w:val="22"/>
              </w:rPr>
            </w:pPr>
            <w:r w:rsidRPr="00BD6C06">
              <w:rPr>
                <w:color w:val="000000" w:themeColor="text1"/>
                <w:sz w:val="22"/>
                <w:szCs w:val="22"/>
              </w:rPr>
              <w:t xml:space="preserve">Na ocenę końcową ma wpływ średnia ocena z ćwiczeń (50%), z prac domowych (20%) i ocena z końcowego zaliczenia materiału wykładowego (30%). Warunki te są przedstawiane studentom i konsultowane z nimi na pierwszym wykładzie. </w:t>
            </w:r>
          </w:p>
        </w:tc>
      </w:tr>
      <w:tr w:rsidR="00BD6C06" w:rsidRPr="00BD6C06" w14:paraId="5CA28C09" w14:textId="77777777" w:rsidTr="00B37B34">
        <w:trPr>
          <w:trHeight w:val="2324"/>
        </w:trPr>
        <w:tc>
          <w:tcPr>
            <w:tcW w:w="3942" w:type="dxa"/>
            <w:shd w:val="clear" w:color="auto" w:fill="auto"/>
          </w:tcPr>
          <w:p w14:paraId="239D5C5F" w14:textId="77777777" w:rsidR="00701762" w:rsidRPr="00BD6C06" w:rsidRDefault="00701762" w:rsidP="006C09C9">
            <w:pPr>
              <w:jc w:val="both"/>
              <w:rPr>
                <w:color w:val="000000" w:themeColor="text1"/>
                <w:sz w:val="22"/>
                <w:szCs w:val="22"/>
              </w:rPr>
            </w:pPr>
            <w:r w:rsidRPr="00BD6C06">
              <w:rPr>
                <w:color w:val="000000" w:themeColor="text1"/>
                <w:sz w:val="22"/>
                <w:szCs w:val="22"/>
              </w:rPr>
              <w:t>Bilans punktów ECTS</w:t>
            </w:r>
          </w:p>
        </w:tc>
        <w:tc>
          <w:tcPr>
            <w:tcW w:w="5267" w:type="dxa"/>
            <w:shd w:val="clear" w:color="auto" w:fill="auto"/>
            <w:vAlign w:val="center"/>
          </w:tcPr>
          <w:p w14:paraId="66ED6D98" w14:textId="77777777" w:rsidR="00701762" w:rsidRPr="00BD6C06" w:rsidRDefault="00701762" w:rsidP="006C09C9">
            <w:pPr>
              <w:rPr>
                <w:color w:val="000000" w:themeColor="text1"/>
                <w:sz w:val="22"/>
                <w:szCs w:val="22"/>
              </w:rPr>
            </w:pPr>
            <w:r w:rsidRPr="00BD6C06">
              <w:rPr>
                <w:b/>
                <w:color w:val="000000" w:themeColor="text1"/>
                <w:sz w:val="22"/>
                <w:szCs w:val="22"/>
              </w:rPr>
              <w:t>Kontaktowe</w:t>
            </w:r>
          </w:p>
          <w:p w14:paraId="3D924C31" w14:textId="77777777" w:rsidR="00701762" w:rsidRPr="00BD6C06" w:rsidRDefault="00701762" w:rsidP="00701762">
            <w:pPr>
              <w:pStyle w:val="Akapitzlist"/>
              <w:numPr>
                <w:ilvl w:val="0"/>
                <w:numId w:val="2"/>
              </w:numPr>
              <w:ind w:left="480"/>
              <w:rPr>
                <w:color w:val="000000" w:themeColor="text1"/>
                <w:sz w:val="22"/>
                <w:szCs w:val="22"/>
              </w:rPr>
            </w:pPr>
            <w:r w:rsidRPr="00BD6C06">
              <w:rPr>
                <w:color w:val="000000" w:themeColor="text1"/>
                <w:sz w:val="22"/>
                <w:szCs w:val="22"/>
              </w:rPr>
              <w:t xml:space="preserve">wykład (15 godz./0,6 ECTS), </w:t>
            </w:r>
          </w:p>
          <w:p w14:paraId="3081C3D3" w14:textId="77777777" w:rsidR="00701762" w:rsidRPr="00BD6C06" w:rsidRDefault="00701762" w:rsidP="00701762">
            <w:pPr>
              <w:pStyle w:val="Akapitzlist"/>
              <w:numPr>
                <w:ilvl w:val="0"/>
                <w:numId w:val="2"/>
              </w:numPr>
              <w:ind w:left="480"/>
              <w:rPr>
                <w:color w:val="000000" w:themeColor="text1"/>
                <w:sz w:val="22"/>
                <w:szCs w:val="22"/>
              </w:rPr>
            </w:pPr>
            <w:r w:rsidRPr="00BD6C06">
              <w:rPr>
                <w:color w:val="000000" w:themeColor="text1"/>
                <w:sz w:val="22"/>
                <w:szCs w:val="22"/>
              </w:rPr>
              <w:t xml:space="preserve">ćwiczenia (30 godz./1,2 ECTS), </w:t>
            </w:r>
          </w:p>
          <w:p w14:paraId="7D424F30" w14:textId="77777777" w:rsidR="00701762" w:rsidRPr="00BD6C06" w:rsidRDefault="00701762" w:rsidP="00701762">
            <w:pPr>
              <w:pStyle w:val="Akapitzlist"/>
              <w:numPr>
                <w:ilvl w:val="0"/>
                <w:numId w:val="2"/>
              </w:numPr>
              <w:ind w:left="480"/>
              <w:rPr>
                <w:color w:val="000000" w:themeColor="text1"/>
                <w:sz w:val="22"/>
                <w:szCs w:val="22"/>
              </w:rPr>
            </w:pPr>
            <w:r w:rsidRPr="00BD6C06">
              <w:rPr>
                <w:color w:val="000000" w:themeColor="text1"/>
                <w:sz w:val="22"/>
                <w:szCs w:val="22"/>
              </w:rPr>
              <w:t xml:space="preserve">konsultacje (5 godz./0,28 ECTS), </w:t>
            </w:r>
          </w:p>
          <w:p w14:paraId="73E4E6F6" w14:textId="77777777" w:rsidR="00701762" w:rsidRPr="00BD6C06" w:rsidRDefault="00701762" w:rsidP="006C09C9">
            <w:pPr>
              <w:ind w:left="120"/>
              <w:rPr>
                <w:color w:val="000000" w:themeColor="text1"/>
                <w:sz w:val="22"/>
                <w:szCs w:val="22"/>
              </w:rPr>
            </w:pPr>
            <w:r w:rsidRPr="00BD6C06">
              <w:rPr>
                <w:color w:val="000000" w:themeColor="text1"/>
                <w:sz w:val="22"/>
                <w:szCs w:val="22"/>
              </w:rPr>
              <w:t>Łącznie – 50 godz./2,0 ECTS</w:t>
            </w:r>
          </w:p>
          <w:p w14:paraId="2F7D5564" w14:textId="77777777" w:rsidR="00701762" w:rsidRPr="00BD6C06" w:rsidRDefault="00701762" w:rsidP="006C09C9">
            <w:pPr>
              <w:rPr>
                <w:b/>
                <w:color w:val="000000" w:themeColor="text1"/>
                <w:sz w:val="22"/>
                <w:szCs w:val="22"/>
              </w:rPr>
            </w:pPr>
            <w:proofErr w:type="spellStart"/>
            <w:r w:rsidRPr="00BD6C06">
              <w:rPr>
                <w:b/>
                <w:color w:val="000000" w:themeColor="text1"/>
                <w:sz w:val="22"/>
                <w:szCs w:val="22"/>
              </w:rPr>
              <w:t>Niekontaktowe</w:t>
            </w:r>
            <w:proofErr w:type="spellEnd"/>
          </w:p>
          <w:p w14:paraId="7641B810" w14:textId="77777777" w:rsidR="00701762" w:rsidRPr="00BD6C06" w:rsidRDefault="00701762" w:rsidP="00701762">
            <w:pPr>
              <w:pStyle w:val="Akapitzlist"/>
              <w:numPr>
                <w:ilvl w:val="0"/>
                <w:numId w:val="3"/>
              </w:numPr>
              <w:ind w:left="480"/>
              <w:rPr>
                <w:color w:val="000000" w:themeColor="text1"/>
                <w:sz w:val="22"/>
                <w:szCs w:val="22"/>
              </w:rPr>
            </w:pPr>
            <w:r w:rsidRPr="00BD6C06">
              <w:rPr>
                <w:color w:val="000000" w:themeColor="text1"/>
                <w:sz w:val="22"/>
                <w:szCs w:val="22"/>
              </w:rPr>
              <w:t>przygotowanie do zajęć (13 godz./0,52 ECTS),</w:t>
            </w:r>
          </w:p>
          <w:p w14:paraId="523F3CBE" w14:textId="77777777" w:rsidR="00701762" w:rsidRPr="00BD6C06" w:rsidRDefault="00701762" w:rsidP="00701762">
            <w:pPr>
              <w:pStyle w:val="Akapitzlist"/>
              <w:numPr>
                <w:ilvl w:val="0"/>
                <w:numId w:val="3"/>
              </w:numPr>
              <w:ind w:left="480"/>
              <w:rPr>
                <w:color w:val="000000" w:themeColor="text1"/>
                <w:sz w:val="22"/>
                <w:szCs w:val="22"/>
              </w:rPr>
            </w:pPr>
            <w:r w:rsidRPr="00BD6C06">
              <w:rPr>
                <w:color w:val="000000" w:themeColor="text1"/>
                <w:sz w:val="22"/>
                <w:szCs w:val="22"/>
              </w:rPr>
              <w:t>rozwiązywanie prac domowych (6 godz./0,24 ECTS),</w:t>
            </w:r>
          </w:p>
          <w:p w14:paraId="5F0A1379" w14:textId="77777777" w:rsidR="00701762" w:rsidRPr="00BD6C06" w:rsidRDefault="00701762" w:rsidP="00701762">
            <w:pPr>
              <w:pStyle w:val="Akapitzlist"/>
              <w:numPr>
                <w:ilvl w:val="0"/>
                <w:numId w:val="3"/>
              </w:numPr>
              <w:ind w:left="480"/>
              <w:rPr>
                <w:color w:val="000000" w:themeColor="text1"/>
                <w:sz w:val="22"/>
                <w:szCs w:val="22"/>
              </w:rPr>
            </w:pPr>
            <w:r w:rsidRPr="00BD6C06">
              <w:rPr>
                <w:color w:val="000000" w:themeColor="text1"/>
                <w:sz w:val="22"/>
                <w:szCs w:val="22"/>
              </w:rPr>
              <w:t>praca z piśmiennictwem (6 godz./0,24 ECTS),</w:t>
            </w:r>
          </w:p>
          <w:p w14:paraId="2099E99E" w14:textId="77777777" w:rsidR="00701762" w:rsidRPr="00BD6C06" w:rsidRDefault="00701762" w:rsidP="00701762">
            <w:pPr>
              <w:pStyle w:val="Akapitzlist"/>
              <w:numPr>
                <w:ilvl w:val="0"/>
                <w:numId w:val="3"/>
              </w:numPr>
              <w:ind w:left="480"/>
              <w:rPr>
                <w:color w:val="000000" w:themeColor="text1"/>
                <w:sz w:val="22"/>
                <w:szCs w:val="22"/>
              </w:rPr>
            </w:pPr>
            <w:r w:rsidRPr="00BD6C06">
              <w:rPr>
                <w:color w:val="000000" w:themeColor="text1"/>
                <w:sz w:val="22"/>
                <w:szCs w:val="22"/>
              </w:rPr>
              <w:t>przygotowanie do kolokwiów (15 godz./0,60 ECTS),</w:t>
            </w:r>
          </w:p>
          <w:p w14:paraId="4BA41203" w14:textId="77777777" w:rsidR="00701762" w:rsidRPr="00BD6C06" w:rsidRDefault="00701762" w:rsidP="00701762">
            <w:pPr>
              <w:pStyle w:val="Akapitzlist"/>
              <w:numPr>
                <w:ilvl w:val="0"/>
                <w:numId w:val="3"/>
              </w:numPr>
              <w:ind w:left="480"/>
              <w:rPr>
                <w:color w:val="000000" w:themeColor="text1"/>
                <w:sz w:val="22"/>
                <w:szCs w:val="22"/>
              </w:rPr>
            </w:pPr>
            <w:r w:rsidRPr="00BD6C06">
              <w:rPr>
                <w:color w:val="000000" w:themeColor="text1"/>
                <w:sz w:val="22"/>
                <w:szCs w:val="22"/>
              </w:rPr>
              <w:t>przygotowanie do zaliczenia końcowego (10 godz./0,40)</w:t>
            </w:r>
          </w:p>
          <w:p w14:paraId="7053DF18" w14:textId="77777777" w:rsidR="00701762" w:rsidRPr="00BD6C06" w:rsidRDefault="00701762" w:rsidP="006C09C9">
            <w:pPr>
              <w:jc w:val="both"/>
              <w:rPr>
                <w:color w:val="000000" w:themeColor="text1"/>
                <w:sz w:val="22"/>
                <w:szCs w:val="22"/>
              </w:rPr>
            </w:pPr>
            <w:r w:rsidRPr="00BD6C06">
              <w:rPr>
                <w:color w:val="000000" w:themeColor="text1"/>
                <w:sz w:val="22"/>
                <w:szCs w:val="22"/>
              </w:rPr>
              <w:t>Łącznie 50 godz./2,0 ECTS</w:t>
            </w:r>
          </w:p>
        </w:tc>
      </w:tr>
      <w:tr w:rsidR="00BD6C06" w:rsidRPr="00BD6C06" w14:paraId="357E583A" w14:textId="77777777" w:rsidTr="00B37B34">
        <w:trPr>
          <w:trHeight w:val="718"/>
        </w:trPr>
        <w:tc>
          <w:tcPr>
            <w:tcW w:w="3942" w:type="dxa"/>
            <w:shd w:val="clear" w:color="auto" w:fill="auto"/>
          </w:tcPr>
          <w:p w14:paraId="62E319E5" w14:textId="77777777" w:rsidR="00701762" w:rsidRPr="00BD6C06" w:rsidRDefault="00701762" w:rsidP="006C09C9">
            <w:pPr>
              <w:rPr>
                <w:color w:val="000000" w:themeColor="text1"/>
                <w:sz w:val="22"/>
                <w:szCs w:val="22"/>
              </w:rPr>
            </w:pPr>
            <w:r w:rsidRPr="00BD6C06">
              <w:rPr>
                <w:color w:val="000000" w:themeColor="text1"/>
                <w:sz w:val="22"/>
                <w:szCs w:val="22"/>
              </w:rPr>
              <w:t>Nakład pracy związany z zajęciami wymagającymi bezpośredniego udziału nauczyciela akademickiego</w:t>
            </w:r>
          </w:p>
        </w:tc>
        <w:tc>
          <w:tcPr>
            <w:tcW w:w="5267" w:type="dxa"/>
            <w:shd w:val="clear" w:color="auto" w:fill="auto"/>
            <w:vAlign w:val="center"/>
          </w:tcPr>
          <w:p w14:paraId="3D656439" w14:textId="77777777" w:rsidR="00701762" w:rsidRPr="00BD6C06" w:rsidRDefault="00701762" w:rsidP="006C09C9">
            <w:pPr>
              <w:jc w:val="both"/>
              <w:rPr>
                <w:color w:val="000000" w:themeColor="text1"/>
                <w:sz w:val="22"/>
                <w:szCs w:val="22"/>
              </w:rPr>
            </w:pPr>
            <w:r w:rsidRPr="00BD6C06">
              <w:rPr>
                <w:color w:val="000000" w:themeColor="text1"/>
                <w:sz w:val="22"/>
                <w:szCs w:val="22"/>
              </w:rPr>
              <w:t>Udział w:</w:t>
            </w:r>
          </w:p>
          <w:p w14:paraId="75C2A61C" w14:textId="77777777" w:rsidR="00701762" w:rsidRPr="00BD6C06" w:rsidRDefault="00701762" w:rsidP="00701762">
            <w:pPr>
              <w:pStyle w:val="Akapitzlist"/>
              <w:numPr>
                <w:ilvl w:val="0"/>
                <w:numId w:val="41"/>
              </w:numPr>
              <w:jc w:val="both"/>
              <w:rPr>
                <w:color w:val="000000" w:themeColor="text1"/>
                <w:sz w:val="22"/>
                <w:szCs w:val="22"/>
              </w:rPr>
            </w:pPr>
            <w:r w:rsidRPr="00BD6C06">
              <w:rPr>
                <w:color w:val="000000" w:themeColor="text1"/>
                <w:sz w:val="22"/>
                <w:szCs w:val="22"/>
              </w:rPr>
              <w:t>wykładach – 15 godz.;</w:t>
            </w:r>
          </w:p>
          <w:p w14:paraId="476B8458" w14:textId="77777777" w:rsidR="00701762" w:rsidRPr="00BD6C06" w:rsidRDefault="00701762" w:rsidP="00701762">
            <w:pPr>
              <w:pStyle w:val="Akapitzlist"/>
              <w:numPr>
                <w:ilvl w:val="0"/>
                <w:numId w:val="41"/>
              </w:numPr>
              <w:jc w:val="both"/>
              <w:rPr>
                <w:color w:val="000000" w:themeColor="text1"/>
                <w:sz w:val="22"/>
                <w:szCs w:val="22"/>
              </w:rPr>
            </w:pPr>
            <w:r w:rsidRPr="00BD6C06">
              <w:rPr>
                <w:color w:val="000000" w:themeColor="text1"/>
                <w:sz w:val="22"/>
                <w:szCs w:val="22"/>
              </w:rPr>
              <w:t xml:space="preserve">ćwiczeniach – 30 godz.; </w:t>
            </w:r>
          </w:p>
          <w:p w14:paraId="02C10DB2" w14:textId="77777777" w:rsidR="00701762" w:rsidRPr="00BD6C06" w:rsidRDefault="00701762" w:rsidP="00701762">
            <w:pPr>
              <w:pStyle w:val="Akapitzlist"/>
              <w:numPr>
                <w:ilvl w:val="0"/>
                <w:numId w:val="41"/>
              </w:numPr>
              <w:jc w:val="both"/>
              <w:rPr>
                <w:color w:val="000000" w:themeColor="text1"/>
                <w:sz w:val="22"/>
                <w:szCs w:val="22"/>
              </w:rPr>
            </w:pPr>
            <w:r w:rsidRPr="00BD6C06">
              <w:rPr>
                <w:color w:val="000000" w:themeColor="text1"/>
                <w:sz w:val="22"/>
                <w:szCs w:val="22"/>
              </w:rPr>
              <w:t xml:space="preserve">konsultacjach – 5 godz.; </w:t>
            </w:r>
          </w:p>
          <w:p w14:paraId="43372474" w14:textId="77777777" w:rsidR="00701762" w:rsidRPr="00BD6C06" w:rsidRDefault="00701762" w:rsidP="006C09C9">
            <w:pPr>
              <w:jc w:val="both"/>
              <w:rPr>
                <w:color w:val="000000" w:themeColor="text1"/>
                <w:sz w:val="22"/>
                <w:szCs w:val="22"/>
              </w:rPr>
            </w:pPr>
            <w:r w:rsidRPr="00BD6C06">
              <w:rPr>
                <w:color w:val="000000" w:themeColor="text1"/>
                <w:sz w:val="22"/>
                <w:szCs w:val="22"/>
              </w:rPr>
              <w:t>Razem: 50 godz.</w:t>
            </w:r>
          </w:p>
        </w:tc>
      </w:tr>
    </w:tbl>
    <w:p w14:paraId="47B13A57" w14:textId="257D682D" w:rsidR="00701762" w:rsidRPr="00BD6C06" w:rsidRDefault="00701762">
      <w:pPr>
        <w:rPr>
          <w:color w:val="000000" w:themeColor="text1"/>
          <w:sz w:val="22"/>
          <w:szCs w:val="22"/>
        </w:rPr>
      </w:pPr>
    </w:p>
    <w:p w14:paraId="57124297" w14:textId="72917631" w:rsidR="00874570" w:rsidRPr="00BD6C06" w:rsidRDefault="00874570">
      <w:pPr>
        <w:rPr>
          <w:color w:val="000000" w:themeColor="text1"/>
          <w:sz w:val="22"/>
          <w:szCs w:val="22"/>
        </w:rPr>
      </w:pPr>
    </w:p>
    <w:p w14:paraId="51701FC0" w14:textId="557EDC98" w:rsidR="00874570" w:rsidRPr="00BD6C06" w:rsidRDefault="00874570">
      <w:pPr>
        <w:rPr>
          <w:color w:val="000000" w:themeColor="text1"/>
          <w:sz w:val="22"/>
          <w:szCs w:val="22"/>
        </w:rPr>
      </w:pPr>
    </w:p>
    <w:p w14:paraId="7EE196DF" w14:textId="2F65D92E" w:rsidR="00874570" w:rsidRPr="00BD6C06" w:rsidRDefault="00874570">
      <w:pPr>
        <w:rPr>
          <w:color w:val="000000" w:themeColor="text1"/>
          <w:sz w:val="22"/>
          <w:szCs w:val="22"/>
        </w:rPr>
      </w:pPr>
    </w:p>
    <w:p w14:paraId="71499066" w14:textId="2E359F54" w:rsidR="00874570" w:rsidRPr="00BD6C06" w:rsidRDefault="00874570">
      <w:pPr>
        <w:rPr>
          <w:color w:val="000000" w:themeColor="text1"/>
          <w:sz w:val="22"/>
          <w:szCs w:val="22"/>
        </w:rPr>
      </w:pPr>
    </w:p>
    <w:p w14:paraId="5A2E202C" w14:textId="36951CD7" w:rsidR="00874570" w:rsidRPr="00BD6C06" w:rsidRDefault="00874570">
      <w:pPr>
        <w:rPr>
          <w:color w:val="000000" w:themeColor="text1"/>
          <w:sz w:val="22"/>
          <w:szCs w:val="22"/>
        </w:rPr>
      </w:pPr>
    </w:p>
    <w:p w14:paraId="11802A51" w14:textId="7CE42077" w:rsidR="00874570" w:rsidRPr="00BD6C06" w:rsidRDefault="00874570">
      <w:pPr>
        <w:rPr>
          <w:color w:val="000000" w:themeColor="text1"/>
          <w:sz w:val="22"/>
          <w:szCs w:val="22"/>
        </w:rPr>
      </w:pPr>
    </w:p>
    <w:p w14:paraId="56BE7A87" w14:textId="646F6C46" w:rsidR="00874570" w:rsidRPr="00BD6C06" w:rsidRDefault="00874570">
      <w:pPr>
        <w:rPr>
          <w:color w:val="000000" w:themeColor="text1"/>
          <w:sz w:val="22"/>
          <w:szCs w:val="22"/>
        </w:rPr>
      </w:pPr>
    </w:p>
    <w:p w14:paraId="2199B477" w14:textId="20ACF673" w:rsidR="00874570" w:rsidRPr="00BD6C06" w:rsidRDefault="00874570">
      <w:pPr>
        <w:rPr>
          <w:color w:val="000000" w:themeColor="text1"/>
          <w:sz w:val="22"/>
          <w:szCs w:val="22"/>
        </w:rPr>
      </w:pPr>
    </w:p>
    <w:p w14:paraId="26775C9E" w14:textId="4C28CDC6" w:rsidR="00874570" w:rsidRPr="00BD6C06" w:rsidRDefault="00874570">
      <w:pPr>
        <w:rPr>
          <w:color w:val="000000" w:themeColor="text1"/>
          <w:sz w:val="22"/>
          <w:szCs w:val="22"/>
        </w:rPr>
      </w:pPr>
    </w:p>
    <w:p w14:paraId="546AFD7E" w14:textId="278BBF70" w:rsidR="00874570" w:rsidRPr="00BD6C06" w:rsidRDefault="00874570">
      <w:pPr>
        <w:rPr>
          <w:color w:val="000000" w:themeColor="text1"/>
          <w:sz w:val="22"/>
          <w:szCs w:val="22"/>
        </w:rPr>
      </w:pPr>
    </w:p>
    <w:p w14:paraId="373BFE69" w14:textId="139BCA01" w:rsidR="00874570" w:rsidRPr="00BD6C06" w:rsidRDefault="00874570">
      <w:pPr>
        <w:rPr>
          <w:color w:val="000000" w:themeColor="text1"/>
          <w:sz w:val="22"/>
          <w:szCs w:val="22"/>
        </w:rPr>
      </w:pPr>
    </w:p>
    <w:p w14:paraId="5AA14341" w14:textId="77777777" w:rsidR="00874570" w:rsidRPr="00BD6C06" w:rsidRDefault="00874570">
      <w:pPr>
        <w:rPr>
          <w:color w:val="000000" w:themeColor="text1"/>
          <w:sz w:val="22"/>
          <w:szCs w:val="22"/>
        </w:rPr>
      </w:pPr>
    </w:p>
    <w:p w14:paraId="6958317F" w14:textId="63A15145" w:rsidR="004F79ED" w:rsidRPr="00BD6C06" w:rsidRDefault="004F79ED">
      <w:pPr>
        <w:rPr>
          <w:color w:val="000000" w:themeColor="text1"/>
          <w:sz w:val="22"/>
          <w:szCs w:val="22"/>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42"/>
        <w:gridCol w:w="5267"/>
      </w:tblGrid>
      <w:tr w:rsidR="00BD6C06" w:rsidRPr="00BD6C06" w14:paraId="60E1BC16" w14:textId="77777777" w:rsidTr="00874570">
        <w:tc>
          <w:tcPr>
            <w:tcW w:w="3942" w:type="dxa"/>
            <w:shd w:val="clear" w:color="auto" w:fill="auto"/>
            <w:vAlign w:val="center"/>
          </w:tcPr>
          <w:p w14:paraId="38252BE1" w14:textId="77777777" w:rsidR="00930750" w:rsidRPr="00BD6C06" w:rsidRDefault="00930750" w:rsidP="004C2D9E">
            <w:pPr>
              <w:rPr>
                <w:color w:val="000000" w:themeColor="text1"/>
                <w:sz w:val="22"/>
                <w:szCs w:val="22"/>
              </w:rPr>
            </w:pPr>
            <w:r w:rsidRPr="00BD6C06">
              <w:rPr>
                <w:color w:val="000000" w:themeColor="text1"/>
                <w:sz w:val="22"/>
                <w:szCs w:val="22"/>
              </w:rPr>
              <w:lastRenderedPageBreak/>
              <w:t xml:space="preserve">Nazwa kierunku studiów </w:t>
            </w:r>
          </w:p>
          <w:p w14:paraId="051127AA" w14:textId="77777777" w:rsidR="00930750" w:rsidRPr="00BD6C06" w:rsidRDefault="00930750" w:rsidP="004C2D9E">
            <w:pPr>
              <w:rPr>
                <w:color w:val="000000" w:themeColor="text1"/>
                <w:sz w:val="22"/>
                <w:szCs w:val="22"/>
              </w:rPr>
            </w:pPr>
          </w:p>
        </w:tc>
        <w:tc>
          <w:tcPr>
            <w:tcW w:w="5267" w:type="dxa"/>
            <w:shd w:val="clear" w:color="auto" w:fill="auto"/>
            <w:vAlign w:val="center"/>
          </w:tcPr>
          <w:p w14:paraId="7E2B5ED3" w14:textId="77777777" w:rsidR="00930750" w:rsidRPr="00BD6C06" w:rsidRDefault="00930750" w:rsidP="004C2D9E">
            <w:pPr>
              <w:rPr>
                <w:color w:val="000000" w:themeColor="text1"/>
                <w:sz w:val="22"/>
                <w:szCs w:val="22"/>
              </w:rPr>
            </w:pPr>
            <w:r w:rsidRPr="00BD6C06">
              <w:rPr>
                <w:color w:val="000000" w:themeColor="text1"/>
                <w:sz w:val="22"/>
                <w:szCs w:val="22"/>
              </w:rPr>
              <w:t>Kryminalistyka w biogospodarce</w:t>
            </w:r>
          </w:p>
        </w:tc>
      </w:tr>
      <w:tr w:rsidR="00BD6C06" w:rsidRPr="00BD6C06" w14:paraId="1ED054BA" w14:textId="77777777" w:rsidTr="00874570">
        <w:tc>
          <w:tcPr>
            <w:tcW w:w="3942" w:type="dxa"/>
            <w:shd w:val="clear" w:color="auto" w:fill="auto"/>
            <w:vAlign w:val="center"/>
          </w:tcPr>
          <w:p w14:paraId="4EF98683" w14:textId="77777777" w:rsidR="00930750" w:rsidRPr="00BD6C06" w:rsidRDefault="00930750" w:rsidP="004C2D9E">
            <w:pPr>
              <w:rPr>
                <w:color w:val="000000" w:themeColor="text1"/>
                <w:sz w:val="22"/>
                <w:szCs w:val="22"/>
              </w:rPr>
            </w:pPr>
            <w:r w:rsidRPr="00BD6C06">
              <w:rPr>
                <w:color w:val="000000" w:themeColor="text1"/>
                <w:sz w:val="22"/>
                <w:szCs w:val="22"/>
              </w:rPr>
              <w:t>Nazwa modułu, także nazwa w języku angielskim</w:t>
            </w:r>
          </w:p>
        </w:tc>
        <w:tc>
          <w:tcPr>
            <w:tcW w:w="5267" w:type="dxa"/>
            <w:shd w:val="clear" w:color="auto" w:fill="auto"/>
            <w:vAlign w:val="center"/>
          </w:tcPr>
          <w:p w14:paraId="55AA265B" w14:textId="77777777" w:rsidR="00930750" w:rsidRPr="00BD6C06" w:rsidRDefault="00930750" w:rsidP="004C2D9E">
            <w:pPr>
              <w:rPr>
                <w:color w:val="000000" w:themeColor="text1"/>
                <w:sz w:val="22"/>
                <w:szCs w:val="22"/>
              </w:rPr>
            </w:pPr>
            <w:r w:rsidRPr="00BD6C06">
              <w:rPr>
                <w:color w:val="000000" w:themeColor="text1"/>
                <w:sz w:val="22"/>
                <w:szCs w:val="22"/>
              </w:rPr>
              <w:t>Egzamin dyplomowy</w:t>
            </w:r>
          </w:p>
          <w:p w14:paraId="7B8E57EF" w14:textId="77777777" w:rsidR="00930750" w:rsidRPr="00BD6C06" w:rsidRDefault="00930750" w:rsidP="004C2D9E">
            <w:pPr>
              <w:rPr>
                <w:color w:val="000000" w:themeColor="text1"/>
                <w:sz w:val="22"/>
                <w:szCs w:val="22"/>
              </w:rPr>
            </w:pPr>
            <w:proofErr w:type="spellStart"/>
            <w:r w:rsidRPr="00BD6C06">
              <w:rPr>
                <w:color w:val="000000" w:themeColor="text1"/>
                <w:sz w:val="22"/>
                <w:szCs w:val="22"/>
              </w:rPr>
              <w:t>Diploma</w:t>
            </w:r>
            <w:proofErr w:type="spellEnd"/>
            <w:r w:rsidRPr="00BD6C06">
              <w:rPr>
                <w:color w:val="000000" w:themeColor="text1"/>
                <w:sz w:val="22"/>
                <w:szCs w:val="22"/>
              </w:rPr>
              <w:t xml:space="preserve"> </w:t>
            </w:r>
            <w:proofErr w:type="spellStart"/>
            <w:r w:rsidRPr="00BD6C06">
              <w:rPr>
                <w:color w:val="000000" w:themeColor="text1"/>
                <w:sz w:val="22"/>
                <w:szCs w:val="22"/>
              </w:rPr>
              <w:t>exam</w:t>
            </w:r>
            <w:proofErr w:type="spellEnd"/>
          </w:p>
        </w:tc>
      </w:tr>
      <w:tr w:rsidR="00BD6C06" w:rsidRPr="00BD6C06" w14:paraId="20B460AE" w14:textId="77777777" w:rsidTr="00874570">
        <w:tc>
          <w:tcPr>
            <w:tcW w:w="3942" w:type="dxa"/>
            <w:shd w:val="clear" w:color="auto" w:fill="auto"/>
            <w:vAlign w:val="center"/>
          </w:tcPr>
          <w:p w14:paraId="394F2270" w14:textId="77777777" w:rsidR="00930750" w:rsidRPr="00BD6C06" w:rsidRDefault="00930750" w:rsidP="004C2D9E">
            <w:pPr>
              <w:rPr>
                <w:color w:val="000000" w:themeColor="text1"/>
                <w:sz w:val="22"/>
                <w:szCs w:val="22"/>
              </w:rPr>
            </w:pPr>
            <w:r w:rsidRPr="00BD6C06">
              <w:rPr>
                <w:color w:val="000000" w:themeColor="text1"/>
                <w:sz w:val="22"/>
                <w:szCs w:val="22"/>
              </w:rPr>
              <w:t xml:space="preserve">Język wykładowy </w:t>
            </w:r>
          </w:p>
        </w:tc>
        <w:tc>
          <w:tcPr>
            <w:tcW w:w="5267" w:type="dxa"/>
            <w:shd w:val="clear" w:color="auto" w:fill="auto"/>
            <w:vAlign w:val="center"/>
          </w:tcPr>
          <w:p w14:paraId="2BE8E560" w14:textId="77777777" w:rsidR="00930750" w:rsidRPr="00BD6C06" w:rsidRDefault="00930750" w:rsidP="004C2D9E">
            <w:pPr>
              <w:rPr>
                <w:color w:val="000000" w:themeColor="text1"/>
                <w:sz w:val="22"/>
                <w:szCs w:val="22"/>
              </w:rPr>
            </w:pPr>
            <w:r w:rsidRPr="00BD6C06">
              <w:rPr>
                <w:color w:val="000000" w:themeColor="text1"/>
                <w:sz w:val="22"/>
                <w:szCs w:val="22"/>
              </w:rPr>
              <w:t>polski</w:t>
            </w:r>
          </w:p>
        </w:tc>
      </w:tr>
      <w:tr w:rsidR="00BD6C06" w:rsidRPr="00BD6C06" w14:paraId="3360D4E5" w14:textId="77777777" w:rsidTr="00874570">
        <w:tc>
          <w:tcPr>
            <w:tcW w:w="3942" w:type="dxa"/>
            <w:shd w:val="clear" w:color="auto" w:fill="auto"/>
            <w:vAlign w:val="center"/>
          </w:tcPr>
          <w:p w14:paraId="42EDADA8" w14:textId="77777777" w:rsidR="00930750" w:rsidRPr="00BD6C06" w:rsidRDefault="00930750" w:rsidP="004C2D9E">
            <w:pPr>
              <w:autoSpaceDE w:val="0"/>
              <w:autoSpaceDN w:val="0"/>
              <w:adjustRightInd w:val="0"/>
              <w:rPr>
                <w:color w:val="000000" w:themeColor="text1"/>
                <w:sz w:val="22"/>
                <w:szCs w:val="22"/>
              </w:rPr>
            </w:pPr>
            <w:r w:rsidRPr="00BD6C06">
              <w:rPr>
                <w:color w:val="000000" w:themeColor="text1"/>
                <w:sz w:val="22"/>
                <w:szCs w:val="22"/>
              </w:rPr>
              <w:t xml:space="preserve">Rodzaj modułu </w:t>
            </w:r>
          </w:p>
        </w:tc>
        <w:tc>
          <w:tcPr>
            <w:tcW w:w="5267" w:type="dxa"/>
            <w:shd w:val="clear" w:color="auto" w:fill="auto"/>
            <w:vAlign w:val="center"/>
          </w:tcPr>
          <w:p w14:paraId="332BD395" w14:textId="77777777" w:rsidR="00930750" w:rsidRPr="00BD6C06" w:rsidRDefault="00930750" w:rsidP="004C2D9E">
            <w:pPr>
              <w:rPr>
                <w:color w:val="000000" w:themeColor="text1"/>
                <w:sz w:val="22"/>
                <w:szCs w:val="22"/>
              </w:rPr>
            </w:pPr>
            <w:r w:rsidRPr="00BD6C06">
              <w:rPr>
                <w:color w:val="000000" w:themeColor="text1"/>
                <w:sz w:val="22"/>
                <w:szCs w:val="22"/>
              </w:rPr>
              <w:t>obowiązkowy</w:t>
            </w:r>
          </w:p>
        </w:tc>
      </w:tr>
      <w:tr w:rsidR="00BD6C06" w:rsidRPr="00BD6C06" w14:paraId="228ED43E" w14:textId="77777777" w:rsidTr="00874570">
        <w:tc>
          <w:tcPr>
            <w:tcW w:w="3942" w:type="dxa"/>
            <w:shd w:val="clear" w:color="auto" w:fill="auto"/>
            <w:vAlign w:val="center"/>
          </w:tcPr>
          <w:p w14:paraId="24D41FE6" w14:textId="77777777" w:rsidR="00930750" w:rsidRPr="00BD6C06" w:rsidRDefault="00930750" w:rsidP="004C2D9E">
            <w:pPr>
              <w:rPr>
                <w:color w:val="000000" w:themeColor="text1"/>
                <w:sz w:val="22"/>
                <w:szCs w:val="22"/>
              </w:rPr>
            </w:pPr>
            <w:r w:rsidRPr="00BD6C06">
              <w:rPr>
                <w:color w:val="000000" w:themeColor="text1"/>
                <w:sz w:val="22"/>
                <w:szCs w:val="22"/>
              </w:rPr>
              <w:t>Poziom studiów</w:t>
            </w:r>
          </w:p>
        </w:tc>
        <w:tc>
          <w:tcPr>
            <w:tcW w:w="5267" w:type="dxa"/>
            <w:shd w:val="clear" w:color="auto" w:fill="auto"/>
            <w:vAlign w:val="center"/>
          </w:tcPr>
          <w:p w14:paraId="78D871B3" w14:textId="77777777" w:rsidR="00930750" w:rsidRPr="00BD6C06" w:rsidRDefault="00930750" w:rsidP="004C2D9E">
            <w:pPr>
              <w:rPr>
                <w:color w:val="000000" w:themeColor="text1"/>
                <w:sz w:val="22"/>
                <w:szCs w:val="22"/>
              </w:rPr>
            </w:pPr>
            <w:r w:rsidRPr="00BD6C06">
              <w:rPr>
                <w:color w:val="000000" w:themeColor="text1"/>
                <w:sz w:val="22"/>
                <w:szCs w:val="22"/>
              </w:rPr>
              <w:t>pierwszego stopnia</w:t>
            </w:r>
          </w:p>
        </w:tc>
      </w:tr>
      <w:tr w:rsidR="00BD6C06" w:rsidRPr="00BD6C06" w14:paraId="155AFE34" w14:textId="77777777" w:rsidTr="00874570">
        <w:tc>
          <w:tcPr>
            <w:tcW w:w="3942" w:type="dxa"/>
            <w:shd w:val="clear" w:color="auto" w:fill="auto"/>
            <w:vAlign w:val="center"/>
          </w:tcPr>
          <w:p w14:paraId="5C711DDF" w14:textId="77777777" w:rsidR="00930750" w:rsidRPr="00BD6C06" w:rsidRDefault="00930750" w:rsidP="004C2D9E">
            <w:pPr>
              <w:rPr>
                <w:color w:val="000000" w:themeColor="text1"/>
                <w:sz w:val="22"/>
                <w:szCs w:val="22"/>
              </w:rPr>
            </w:pPr>
            <w:r w:rsidRPr="00BD6C06">
              <w:rPr>
                <w:color w:val="000000" w:themeColor="text1"/>
                <w:sz w:val="22"/>
                <w:szCs w:val="22"/>
              </w:rPr>
              <w:t>Forma studiów</w:t>
            </w:r>
          </w:p>
        </w:tc>
        <w:tc>
          <w:tcPr>
            <w:tcW w:w="5267" w:type="dxa"/>
            <w:shd w:val="clear" w:color="auto" w:fill="auto"/>
            <w:vAlign w:val="center"/>
          </w:tcPr>
          <w:p w14:paraId="7A93DB8F" w14:textId="77777777" w:rsidR="00930750" w:rsidRPr="00BD6C06" w:rsidRDefault="00930750" w:rsidP="004C2D9E">
            <w:pPr>
              <w:rPr>
                <w:color w:val="000000" w:themeColor="text1"/>
                <w:sz w:val="22"/>
                <w:szCs w:val="22"/>
              </w:rPr>
            </w:pPr>
            <w:r w:rsidRPr="00BD6C06">
              <w:rPr>
                <w:color w:val="000000" w:themeColor="text1"/>
                <w:sz w:val="22"/>
                <w:szCs w:val="22"/>
              </w:rPr>
              <w:t>stacjonarne</w:t>
            </w:r>
          </w:p>
        </w:tc>
      </w:tr>
      <w:tr w:rsidR="00BD6C06" w:rsidRPr="00BD6C06" w14:paraId="6E527217" w14:textId="77777777" w:rsidTr="00874570">
        <w:tc>
          <w:tcPr>
            <w:tcW w:w="3942" w:type="dxa"/>
            <w:shd w:val="clear" w:color="auto" w:fill="auto"/>
            <w:vAlign w:val="center"/>
          </w:tcPr>
          <w:p w14:paraId="5ED6D11A" w14:textId="77777777" w:rsidR="00930750" w:rsidRPr="00BD6C06" w:rsidRDefault="00930750" w:rsidP="004C2D9E">
            <w:pPr>
              <w:rPr>
                <w:color w:val="000000" w:themeColor="text1"/>
                <w:sz w:val="22"/>
                <w:szCs w:val="22"/>
              </w:rPr>
            </w:pPr>
            <w:r w:rsidRPr="00BD6C06">
              <w:rPr>
                <w:color w:val="000000" w:themeColor="text1"/>
                <w:sz w:val="22"/>
                <w:szCs w:val="22"/>
              </w:rPr>
              <w:t>Rok studiów dla kierunku</w:t>
            </w:r>
          </w:p>
        </w:tc>
        <w:tc>
          <w:tcPr>
            <w:tcW w:w="5267" w:type="dxa"/>
            <w:shd w:val="clear" w:color="auto" w:fill="auto"/>
            <w:vAlign w:val="center"/>
          </w:tcPr>
          <w:p w14:paraId="7220C5D5" w14:textId="77777777" w:rsidR="00930750" w:rsidRPr="00BD6C06" w:rsidRDefault="00930750" w:rsidP="004C2D9E">
            <w:pPr>
              <w:rPr>
                <w:color w:val="000000" w:themeColor="text1"/>
                <w:sz w:val="22"/>
                <w:szCs w:val="22"/>
              </w:rPr>
            </w:pPr>
            <w:r w:rsidRPr="00BD6C06">
              <w:rPr>
                <w:color w:val="000000" w:themeColor="text1"/>
                <w:sz w:val="22"/>
                <w:szCs w:val="22"/>
              </w:rPr>
              <w:t>III</w:t>
            </w:r>
          </w:p>
        </w:tc>
      </w:tr>
      <w:tr w:rsidR="00BD6C06" w:rsidRPr="00BD6C06" w14:paraId="3A7A7FF6" w14:textId="77777777" w:rsidTr="00874570">
        <w:tc>
          <w:tcPr>
            <w:tcW w:w="3942" w:type="dxa"/>
            <w:shd w:val="clear" w:color="auto" w:fill="auto"/>
            <w:vAlign w:val="center"/>
          </w:tcPr>
          <w:p w14:paraId="6BEFC3FB" w14:textId="77777777" w:rsidR="00930750" w:rsidRPr="00BD6C06" w:rsidRDefault="00930750" w:rsidP="004C2D9E">
            <w:pPr>
              <w:rPr>
                <w:color w:val="000000" w:themeColor="text1"/>
                <w:sz w:val="22"/>
                <w:szCs w:val="22"/>
              </w:rPr>
            </w:pPr>
            <w:r w:rsidRPr="00BD6C06">
              <w:rPr>
                <w:color w:val="000000" w:themeColor="text1"/>
                <w:sz w:val="22"/>
                <w:szCs w:val="22"/>
              </w:rPr>
              <w:t>Semestr dla kierunku</w:t>
            </w:r>
          </w:p>
        </w:tc>
        <w:tc>
          <w:tcPr>
            <w:tcW w:w="5267" w:type="dxa"/>
            <w:shd w:val="clear" w:color="auto" w:fill="auto"/>
            <w:vAlign w:val="center"/>
          </w:tcPr>
          <w:p w14:paraId="683E561D" w14:textId="77777777" w:rsidR="00930750" w:rsidRPr="00BD6C06" w:rsidRDefault="00930750" w:rsidP="004C2D9E">
            <w:pPr>
              <w:rPr>
                <w:color w:val="000000" w:themeColor="text1"/>
                <w:sz w:val="22"/>
                <w:szCs w:val="22"/>
              </w:rPr>
            </w:pPr>
            <w:r w:rsidRPr="00BD6C06">
              <w:rPr>
                <w:color w:val="000000" w:themeColor="text1"/>
                <w:sz w:val="22"/>
                <w:szCs w:val="22"/>
              </w:rPr>
              <w:t>6</w:t>
            </w:r>
          </w:p>
        </w:tc>
      </w:tr>
      <w:tr w:rsidR="00BD6C06" w:rsidRPr="00BD6C06" w14:paraId="6F7D97A6" w14:textId="77777777" w:rsidTr="00874570">
        <w:tc>
          <w:tcPr>
            <w:tcW w:w="3942" w:type="dxa"/>
            <w:shd w:val="clear" w:color="auto" w:fill="auto"/>
            <w:vAlign w:val="center"/>
          </w:tcPr>
          <w:p w14:paraId="088BC9A7" w14:textId="77777777" w:rsidR="00930750" w:rsidRPr="00BD6C06" w:rsidRDefault="00930750" w:rsidP="004C2D9E">
            <w:pPr>
              <w:autoSpaceDE w:val="0"/>
              <w:autoSpaceDN w:val="0"/>
              <w:adjustRightInd w:val="0"/>
              <w:rPr>
                <w:color w:val="000000" w:themeColor="text1"/>
                <w:sz w:val="22"/>
                <w:szCs w:val="22"/>
              </w:rPr>
            </w:pPr>
            <w:r w:rsidRPr="00BD6C06">
              <w:rPr>
                <w:color w:val="000000" w:themeColor="text1"/>
                <w:sz w:val="22"/>
                <w:szCs w:val="22"/>
              </w:rPr>
              <w:t>Liczba punktów ECTS z podziałem na kontaktowe/</w:t>
            </w:r>
            <w:proofErr w:type="spellStart"/>
            <w:r w:rsidRPr="00BD6C06">
              <w:rPr>
                <w:color w:val="000000" w:themeColor="text1"/>
                <w:sz w:val="22"/>
                <w:szCs w:val="22"/>
              </w:rPr>
              <w:t>niekontaktowe</w:t>
            </w:r>
            <w:proofErr w:type="spellEnd"/>
          </w:p>
        </w:tc>
        <w:tc>
          <w:tcPr>
            <w:tcW w:w="5267" w:type="dxa"/>
            <w:shd w:val="clear" w:color="auto" w:fill="auto"/>
            <w:vAlign w:val="center"/>
          </w:tcPr>
          <w:p w14:paraId="75C3B181" w14:textId="77777777" w:rsidR="00930750" w:rsidRPr="00BD6C06" w:rsidRDefault="00930750" w:rsidP="004C2D9E">
            <w:pPr>
              <w:rPr>
                <w:color w:val="000000" w:themeColor="text1"/>
                <w:sz w:val="22"/>
                <w:szCs w:val="22"/>
              </w:rPr>
            </w:pPr>
            <w:r w:rsidRPr="00BD6C06">
              <w:rPr>
                <w:color w:val="000000" w:themeColor="text1"/>
                <w:sz w:val="22"/>
                <w:szCs w:val="22"/>
              </w:rPr>
              <w:t>4 (0,04/3,96)</w:t>
            </w:r>
          </w:p>
        </w:tc>
      </w:tr>
      <w:tr w:rsidR="00BD6C06" w:rsidRPr="00BD6C06" w14:paraId="3FD5019E" w14:textId="77777777" w:rsidTr="00874570">
        <w:tc>
          <w:tcPr>
            <w:tcW w:w="3942" w:type="dxa"/>
            <w:shd w:val="clear" w:color="auto" w:fill="auto"/>
            <w:vAlign w:val="center"/>
          </w:tcPr>
          <w:p w14:paraId="402FA9D3" w14:textId="77777777" w:rsidR="00930750" w:rsidRPr="00BD6C06" w:rsidRDefault="00930750" w:rsidP="004C2D9E">
            <w:pPr>
              <w:autoSpaceDE w:val="0"/>
              <w:autoSpaceDN w:val="0"/>
              <w:adjustRightInd w:val="0"/>
              <w:rPr>
                <w:color w:val="000000" w:themeColor="text1"/>
                <w:sz w:val="22"/>
                <w:szCs w:val="22"/>
              </w:rPr>
            </w:pPr>
            <w:r w:rsidRPr="00BD6C06">
              <w:rPr>
                <w:color w:val="000000" w:themeColor="text1"/>
                <w:sz w:val="22"/>
                <w:szCs w:val="22"/>
              </w:rPr>
              <w:t>Tytuł naukowy/stopień naukowy, imię i nazwisko osoby odpowiedzialnej za moduł</w:t>
            </w:r>
          </w:p>
        </w:tc>
        <w:tc>
          <w:tcPr>
            <w:tcW w:w="5267" w:type="dxa"/>
            <w:shd w:val="clear" w:color="auto" w:fill="auto"/>
            <w:vAlign w:val="center"/>
          </w:tcPr>
          <w:p w14:paraId="7F92DA7E" w14:textId="77777777" w:rsidR="00930750" w:rsidRPr="00BD6C06" w:rsidRDefault="00930750" w:rsidP="004C2D9E">
            <w:pPr>
              <w:rPr>
                <w:color w:val="000000" w:themeColor="text1"/>
                <w:sz w:val="22"/>
                <w:szCs w:val="22"/>
              </w:rPr>
            </w:pPr>
            <w:r w:rsidRPr="00BD6C06">
              <w:rPr>
                <w:color w:val="000000" w:themeColor="text1"/>
                <w:sz w:val="22"/>
                <w:szCs w:val="22"/>
              </w:rPr>
              <w:t>Prodziekan</w:t>
            </w:r>
          </w:p>
        </w:tc>
      </w:tr>
      <w:tr w:rsidR="00BD6C06" w:rsidRPr="00BD6C06" w14:paraId="133DB6CE" w14:textId="77777777" w:rsidTr="00874570">
        <w:tc>
          <w:tcPr>
            <w:tcW w:w="3942" w:type="dxa"/>
            <w:shd w:val="clear" w:color="auto" w:fill="auto"/>
            <w:vAlign w:val="center"/>
          </w:tcPr>
          <w:p w14:paraId="69ABEF53" w14:textId="77777777" w:rsidR="00930750" w:rsidRPr="00BD6C06" w:rsidRDefault="00930750" w:rsidP="004C2D9E">
            <w:pPr>
              <w:rPr>
                <w:color w:val="000000" w:themeColor="text1"/>
                <w:sz w:val="22"/>
                <w:szCs w:val="22"/>
              </w:rPr>
            </w:pPr>
            <w:r w:rsidRPr="00BD6C06">
              <w:rPr>
                <w:color w:val="000000" w:themeColor="text1"/>
                <w:sz w:val="22"/>
                <w:szCs w:val="22"/>
              </w:rPr>
              <w:t>Jednostka oferująca moduł</w:t>
            </w:r>
          </w:p>
          <w:p w14:paraId="040936B2" w14:textId="77777777" w:rsidR="00930750" w:rsidRPr="00BD6C06" w:rsidRDefault="00930750" w:rsidP="004C2D9E">
            <w:pPr>
              <w:rPr>
                <w:color w:val="000000" w:themeColor="text1"/>
                <w:sz w:val="22"/>
                <w:szCs w:val="22"/>
              </w:rPr>
            </w:pPr>
          </w:p>
        </w:tc>
        <w:tc>
          <w:tcPr>
            <w:tcW w:w="5267" w:type="dxa"/>
            <w:shd w:val="clear" w:color="auto" w:fill="auto"/>
            <w:vAlign w:val="center"/>
          </w:tcPr>
          <w:p w14:paraId="70840195" w14:textId="77777777" w:rsidR="00930750" w:rsidRPr="00BD6C06" w:rsidRDefault="00930750" w:rsidP="004C2D9E">
            <w:pPr>
              <w:rPr>
                <w:color w:val="000000" w:themeColor="text1"/>
                <w:sz w:val="22"/>
                <w:szCs w:val="22"/>
              </w:rPr>
            </w:pPr>
            <w:r w:rsidRPr="00BD6C06">
              <w:rPr>
                <w:color w:val="000000" w:themeColor="text1"/>
                <w:sz w:val="22"/>
                <w:szCs w:val="22"/>
              </w:rPr>
              <w:t>Wydział Nauk o Zwierzętach i Biogospodarki</w:t>
            </w:r>
          </w:p>
        </w:tc>
      </w:tr>
      <w:tr w:rsidR="00BD6C06" w:rsidRPr="00BD6C06" w14:paraId="0B61173A" w14:textId="77777777" w:rsidTr="00874570">
        <w:tc>
          <w:tcPr>
            <w:tcW w:w="3942" w:type="dxa"/>
            <w:shd w:val="clear" w:color="auto" w:fill="auto"/>
            <w:vAlign w:val="center"/>
          </w:tcPr>
          <w:p w14:paraId="419AB21C" w14:textId="77777777" w:rsidR="00930750" w:rsidRPr="00BD6C06" w:rsidRDefault="00930750" w:rsidP="004C2D9E">
            <w:pPr>
              <w:rPr>
                <w:color w:val="000000" w:themeColor="text1"/>
                <w:sz w:val="22"/>
                <w:szCs w:val="22"/>
              </w:rPr>
            </w:pPr>
            <w:r w:rsidRPr="00BD6C06">
              <w:rPr>
                <w:color w:val="000000" w:themeColor="text1"/>
                <w:sz w:val="22"/>
                <w:szCs w:val="22"/>
              </w:rPr>
              <w:t>Cel modułu</w:t>
            </w:r>
          </w:p>
          <w:p w14:paraId="66AFBBA1" w14:textId="77777777" w:rsidR="00930750" w:rsidRPr="00BD6C06" w:rsidRDefault="00930750" w:rsidP="004C2D9E">
            <w:pPr>
              <w:rPr>
                <w:color w:val="000000" w:themeColor="text1"/>
                <w:sz w:val="22"/>
                <w:szCs w:val="22"/>
              </w:rPr>
            </w:pPr>
          </w:p>
        </w:tc>
        <w:tc>
          <w:tcPr>
            <w:tcW w:w="5267" w:type="dxa"/>
            <w:shd w:val="clear" w:color="auto" w:fill="auto"/>
            <w:vAlign w:val="center"/>
          </w:tcPr>
          <w:p w14:paraId="7EBDF90F" w14:textId="77777777" w:rsidR="00930750" w:rsidRPr="00BD6C06" w:rsidRDefault="00930750" w:rsidP="004C2D9E">
            <w:pPr>
              <w:jc w:val="both"/>
              <w:rPr>
                <w:color w:val="000000" w:themeColor="text1"/>
                <w:sz w:val="22"/>
                <w:szCs w:val="22"/>
              </w:rPr>
            </w:pPr>
            <w:r w:rsidRPr="00BD6C06">
              <w:rPr>
                <w:color w:val="000000" w:themeColor="text1"/>
                <w:sz w:val="22"/>
                <w:szCs w:val="22"/>
                <w:shd w:val="clear" w:color="auto" w:fill="F9F9F9"/>
              </w:rPr>
              <w:t xml:space="preserve">Celem modułu </w:t>
            </w:r>
            <w:r w:rsidRPr="00BD6C06">
              <w:rPr>
                <w:color w:val="000000" w:themeColor="text1"/>
                <w:sz w:val="22"/>
                <w:szCs w:val="22"/>
              </w:rPr>
              <w:t>jest przygotowanie przez studenta projektu licencjackiego/zagadnienia problemowego w trakcie trwania seminariów dyplomowych, pod kontrolą i z pomocą nauczyciela akademickiego odpowiedzialnego za seminarium, która obejmuje:</w:t>
            </w:r>
          </w:p>
          <w:p w14:paraId="5908B207" w14:textId="77777777" w:rsidR="00930750" w:rsidRPr="00BD6C06" w:rsidRDefault="00930750" w:rsidP="004C2D9E">
            <w:pPr>
              <w:jc w:val="both"/>
              <w:rPr>
                <w:color w:val="000000" w:themeColor="text1"/>
                <w:sz w:val="22"/>
                <w:szCs w:val="22"/>
              </w:rPr>
            </w:pPr>
            <w:r w:rsidRPr="00BD6C06">
              <w:rPr>
                <w:color w:val="000000" w:themeColor="text1"/>
                <w:sz w:val="22"/>
                <w:szCs w:val="22"/>
              </w:rPr>
              <w:t xml:space="preserve">opracowanie celu pracy, </w:t>
            </w:r>
          </w:p>
          <w:p w14:paraId="3DA2A0DE" w14:textId="77777777" w:rsidR="00930750" w:rsidRPr="00BD6C06" w:rsidRDefault="00930750" w:rsidP="004C2D9E">
            <w:pPr>
              <w:jc w:val="both"/>
              <w:rPr>
                <w:color w:val="000000" w:themeColor="text1"/>
                <w:sz w:val="22"/>
                <w:szCs w:val="22"/>
              </w:rPr>
            </w:pPr>
            <w:r w:rsidRPr="00BD6C06">
              <w:rPr>
                <w:color w:val="000000" w:themeColor="text1"/>
                <w:sz w:val="22"/>
                <w:szCs w:val="22"/>
              </w:rPr>
              <w:t>studia literaturowe (literatura krajowa i zagraniczna)</w:t>
            </w:r>
          </w:p>
          <w:p w14:paraId="230234D3" w14:textId="77777777" w:rsidR="00930750" w:rsidRPr="00BD6C06" w:rsidRDefault="00930750" w:rsidP="004C2D9E">
            <w:pPr>
              <w:jc w:val="both"/>
              <w:rPr>
                <w:color w:val="000000" w:themeColor="text1"/>
                <w:sz w:val="22"/>
                <w:szCs w:val="22"/>
              </w:rPr>
            </w:pPr>
            <w:r w:rsidRPr="00BD6C06">
              <w:rPr>
                <w:color w:val="000000" w:themeColor="text1"/>
                <w:sz w:val="22"/>
                <w:szCs w:val="22"/>
              </w:rPr>
              <w:t>wykonanie projektu licencjackiego/ rozwiązanie zagadnienia problemowego</w:t>
            </w:r>
          </w:p>
          <w:p w14:paraId="26B143C4" w14:textId="77777777" w:rsidR="00930750" w:rsidRPr="00BD6C06" w:rsidRDefault="00930750" w:rsidP="004C2D9E">
            <w:pPr>
              <w:jc w:val="both"/>
              <w:rPr>
                <w:color w:val="000000" w:themeColor="text1"/>
                <w:sz w:val="22"/>
                <w:szCs w:val="22"/>
              </w:rPr>
            </w:pPr>
            <w:r w:rsidRPr="00BD6C06">
              <w:rPr>
                <w:color w:val="000000" w:themeColor="text1"/>
                <w:sz w:val="22"/>
                <w:szCs w:val="22"/>
              </w:rPr>
              <w:t>podsumowanie i sformułowanie wniosków</w:t>
            </w:r>
          </w:p>
          <w:p w14:paraId="79818A1F" w14:textId="77777777" w:rsidR="00930750" w:rsidRPr="00BD6C06" w:rsidRDefault="00930750" w:rsidP="004C2D9E">
            <w:pPr>
              <w:jc w:val="both"/>
              <w:rPr>
                <w:color w:val="000000" w:themeColor="text1"/>
                <w:sz w:val="22"/>
                <w:szCs w:val="22"/>
              </w:rPr>
            </w:pPr>
            <w:r w:rsidRPr="00BD6C06">
              <w:rPr>
                <w:color w:val="000000" w:themeColor="text1"/>
                <w:sz w:val="22"/>
                <w:szCs w:val="22"/>
              </w:rPr>
              <w:t>przygotowanie prezentacji na egzamin dyplomowy</w:t>
            </w:r>
          </w:p>
          <w:p w14:paraId="799CB1E2" w14:textId="77777777" w:rsidR="00930750" w:rsidRPr="00BD6C06" w:rsidRDefault="00930750" w:rsidP="004C2D9E">
            <w:pPr>
              <w:pStyle w:val="NormalnyWeb"/>
              <w:spacing w:before="0" w:beforeAutospacing="0" w:after="0" w:afterAutospacing="0"/>
              <w:jc w:val="both"/>
              <w:rPr>
                <w:color w:val="000000" w:themeColor="text1"/>
                <w:sz w:val="22"/>
                <w:szCs w:val="22"/>
              </w:rPr>
            </w:pPr>
            <w:r w:rsidRPr="00BD6C06">
              <w:rPr>
                <w:color w:val="000000" w:themeColor="text1"/>
                <w:sz w:val="22"/>
                <w:szCs w:val="22"/>
              </w:rPr>
              <w:t>Celem projektu licencjackiego jest potwierdzenie praktycznych umiejętności dyplomanta w zakresie specjalności dyplomowania.</w:t>
            </w:r>
          </w:p>
        </w:tc>
      </w:tr>
      <w:tr w:rsidR="00BD6C06" w:rsidRPr="00BD6C06" w14:paraId="4C9477AC" w14:textId="77777777" w:rsidTr="00874570">
        <w:trPr>
          <w:trHeight w:val="236"/>
        </w:trPr>
        <w:tc>
          <w:tcPr>
            <w:tcW w:w="3942" w:type="dxa"/>
            <w:vMerge w:val="restart"/>
            <w:shd w:val="clear" w:color="auto" w:fill="auto"/>
            <w:vAlign w:val="center"/>
          </w:tcPr>
          <w:p w14:paraId="26C4C3BE" w14:textId="77777777" w:rsidR="00930750" w:rsidRPr="00BD6C06" w:rsidRDefault="00930750" w:rsidP="004C2D9E">
            <w:pPr>
              <w:jc w:val="both"/>
              <w:rPr>
                <w:color w:val="000000" w:themeColor="text1"/>
                <w:sz w:val="22"/>
                <w:szCs w:val="22"/>
              </w:rPr>
            </w:pPr>
            <w:r w:rsidRPr="00BD6C06">
              <w:rPr>
                <w:color w:val="000000" w:themeColor="text1"/>
                <w:sz w:val="22"/>
                <w:szCs w:val="22"/>
              </w:rPr>
              <w:t>Efekty uczenia się dla modułu to opis zasobu wiedzy, umiejętności i kompetencji społecznych, które student osiągnie po zrealizowaniu zajęć.</w:t>
            </w:r>
          </w:p>
        </w:tc>
        <w:tc>
          <w:tcPr>
            <w:tcW w:w="5267" w:type="dxa"/>
            <w:shd w:val="clear" w:color="auto" w:fill="auto"/>
            <w:vAlign w:val="center"/>
          </w:tcPr>
          <w:p w14:paraId="65962849" w14:textId="77777777" w:rsidR="00930750" w:rsidRPr="00BD6C06" w:rsidRDefault="00930750" w:rsidP="004C2D9E">
            <w:pPr>
              <w:rPr>
                <w:color w:val="000000" w:themeColor="text1"/>
                <w:sz w:val="22"/>
                <w:szCs w:val="22"/>
              </w:rPr>
            </w:pPr>
            <w:r w:rsidRPr="00BD6C06">
              <w:rPr>
                <w:color w:val="000000" w:themeColor="text1"/>
                <w:sz w:val="22"/>
                <w:szCs w:val="22"/>
              </w:rPr>
              <w:t xml:space="preserve">Wiedza: </w:t>
            </w:r>
          </w:p>
        </w:tc>
      </w:tr>
      <w:tr w:rsidR="00BD6C06" w:rsidRPr="00BD6C06" w14:paraId="4AE45579" w14:textId="77777777" w:rsidTr="00874570">
        <w:trPr>
          <w:trHeight w:val="233"/>
        </w:trPr>
        <w:tc>
          <w:tcPr>
            <w:tcW w:w="3942" w:type="dxa"/>
            <w:vMerge/>
            <w:shd w:val="clear" w:color="auto" w:fill="auto"/>
            <w:vAlign w:val="center"/>
          </w:tcPr>
          <w:p w14:paraId="76BFE4B0" w14:textId="77777777" w:rsidR="00930750" w:rsidRPr="00BD6C06" w:rsidRDefault="00930750" w:rsidP="004C2D9E">
            <w:pPr>
              <w:rPr>
                <w:color w:val="000000" w:themeColor="text1"/>
                <w:sz w:val="22"/>
                <w:szCs w:val="22"/>
                <w:highlight w:val="yellow"/>
              </w:rPr>
            </w:pPr>
          </w:p>
        </w:tc>
        <w:tc>
          <w:tcPr>
            <w:tcW w:w="5267" w:type="dxa"/>
            <w:shd w:val="clear" w:color="auto" w:fill="auto"/>
            <w:vAlign w:val="center"/>
          </w:tcPr>
          <w:tbl>
            <w:tblPr>
              <w:tblW w:w="0" w:type="auto"/>
              <w:tblBorders>
                <w:top w:val="nil"/>
                <w:left w:val="nil"/>
                <w:bottom w:val="nil"/>
                <w:right w:val="nil"/>
              </w:tblBorders>
              <w:tblLayout w:type="fixed"/>
              <w:tblLook w:val="0000" w:firstRow="0" w:lastRow="0" w:firstColumn="0" w:lastColumn="0" w:noHBand="0" w:noVBand="0"/>
            </w:tblPr>
            <w:tblGrid>
              <w:gridCol w:w="5911"/>
            </w:tblGrid>
            <w:tr w:rsidR="00BD6C06" w:rsidRPr="00BD6C06" w14:paraId="51B2BC73" w14:textId="77777777" w:rsidTr="004C2D9E">
              <w:trPr>
                <w:trHeight w:val="480"/>
              </w:trPr>
              <w:tc>
                <w:tcPr>
                  <w:tcW w:w="5911" w:type="dxa"/>
                </w:tcPr>
                <w:p w14:paraId="3AB520A9" w14:textId="77777777" w:rsidR="00930750" w:rsidRPr="00BD6C06" w:rsidRDefault="00930750" w:rsidP="004C2D9E">
                  <w:pPr>
                    <w:pStyle w:val="Default"/>
                    <w:ind w:left="-81"/>
                    <w:rPr>
                      <w:color w:val="000000" w:themeColor="text1"/>
                      <w:sz w:val="22"/>
                      <w:szCs w:val="22"/>
                    </w:rPr>
                  </w:pPr>
                  <w:r w:rsidRPr="00BD6C06">
                    <w:rPr>
                      <w:color w:val="000000" w:themeColor="text1"/>
                      <w:sz w:val="22"/>
                      <w:szCs w:val="22"/>
                    </w:rPr>
                    <w:t xml:space="preserve">W1. Zna i rozumie w zaawansowanym stopniu zagadnienia z zakresu biologii, chemii, biochemii, genetyki, mikrobiologii, anatomii, fizjologii i patofizjologii zwierząt oraz nauk pokrewnych, ważne z punktu widzenia kryminalistyki </w:t>
                  </w:r>
                </w:p>
              </w:tc>
            </w:tr>
          </w:tbl>
          <w:p w14:paraId="50F46570" w14:textId="77777777" w:rsidR="00930750" w:rsidRPr="00BD6C06" w:rsidRDefault="00930750" w:rsidP="004C2D9E">
            <w:pPr>
              <w:rPr>
                <w:color w:val="000000" w:themeColor="text1"/>
                <w:sz w:val="22"/>
                <w:szCs w:val="22"/>
              </w:rPr>
            </w:pPr>
          </w:p>
        </w:tc>
      </w:tr>
      <w:tr w:rsidR="00BD6C06" w:rsidRPr="00BD6C06" w14:paraId="2FE97A83" w14:textId="77777777" w:rsidTr="00874570">
        <w:trPr>
          <w:trHeight w:val="233"/>
        </w:trPr>
        <w:tc>
          <w:tcPr>
            <w:tcW w:w="3942" w:type="dxa"/>
            <w:vMerge/>
            <w:shd w:val="clear" w:color="auto" w:fill="auto"/>
            <w:vAlign w:val="center"/>
          </w:tcPr>
          <w:p w14:paraId="34AFF05A" w14:textId="77777777" w:rsidR="00930750" w:rsidRPr="00BD6C06" w:rsidRDefault="00930750" w:rsidP="004C2D9E">
            <w:pPr>
              <w:rPr>
                <w:color w:val="000000" w:themeColor="text1"/>
                <w:sz w:val="22"/>
                <w:szCs w:val="22"/>
                <w:highlight w:val="yellow"/>
              </w:rPr>
            </w:pPr>
          </w:p>
        </w:tc>
        <w:tc>
          <w:tcPr>
            <w:tcW w:w="5267" w:type="dxa"/>
            <w:shd w:val="clear" w:color="auto" w:fill="auto"/>
            <w:vAlign w:val="center"/>
          </w:tcPr>
          <w:p w14:paraId="5CA48E07" w14:textId="77777777" w:rsidR="00930750" w:rsidRPr="00BD6C06" w:rsidRDefault="00930750" w:rsidP="004C2D9E">
            <w:pPr>
              <w:rPr>
                <w:color w:val="000000" w:themeColor="text1"/>
                <w:sz w:val="22"/>
                <w:szCs w:val="22"/>
              </w:rPr>
            </w:pPr>
            <w:r w:rsidRPr="00BD6C06">
              <w:rPr>
                <w:color w:val="000000" w:themeColor="text1"/>
                <w:sz w:val="22"/>
                <w:szCs w:val="22"/>
              </w:rPr>
              <w:t>Umiejętności:</w:t>
            </w:r>
          </w:p>
        </w:tc>
      </w:tr>
      <w:tr w:rsidR="00BD6C06" w:rsidRPr="00BD6C06" w14:paraId="793B6471" w14:textId="77777777" w:rsidTr="00874570">
        <w:trPr>
          <w:trHeight w:val="233"/>
        </w:trPr>
        <w:tc>
          <w:tcPr>
            <w:tcW w:w="3942" w:type="dxa"/>
            <w:vMerge/>
            <w:shd w:val="clear" w:color="auto" w:fill="auto"/>
            <w:vAlign w:val="center"/>
          </w:tcPr>
          <w:p w14:paraId="2B0DB082" w14:textId="77777777" w:rsidR="00930750" w:rsidRPr="00BD6C06" w:rsidRDefault="00930750" w:rsidP="004C2D9E">
            <w:pPr>
              <w:rPr>
                <w:color w:val="000000" w:themeColor="text1"/>
                <w:sz w:val="22"/>
                <w:szCs w:val="22"/>
                <w:highlight w:val="yellow"/>
              </w:rPr>
            </w:pPr>
          </w:p>
        </w:tc>
        <w:tc>
          <w:tcPr>
            <w:tcW w:w="5267" w:type="dxa"/>
            <w:shd w:val="clear" w:color="auto" w:fill="auto"/>
            <w:vAlign w:val="center"/>
          </w:tcPr>
          <w:p w14:paraId="4739388D" w14:textId="77777777" w:rsidR="00930750" w:rsidRPr="00BD6C06" w:rsidRDefault="00930750" w:rsidP="004C2D9E">
            <w:pPr>
              <w:rPr>
                <w:color w:val="000000" w:themeColor="text1"/>
                <w:sz w:val="22"/>
                <w:szCs w:val="22"/>
              </w:rPr>
            </w:pPr>
            <w:r w:rsidRPr="00BD6C06">
              <w:rPr>
                <w:color w:val="000000" w:themeColor="text1"/>
                <w:sz w:val="22"/>
                <w:szCs w:val="22"/>
              </w:rPr>
              <w:t>U1. Potrafi opracować prace projektowe z zakresu kierunku studiów, prezentować i uzasadniać swoją opinię</w:t>
            </w:r>
          </w:p>
        </w:tc>
      </w:tr>
      <w:tr w:rsidR="00BD6C06" w:rsidRPr="00BD6C06" w14:paraId="4098C9C5" w14:textId="77777777" w:rsidTr="00874570">
        <w:trPr>
          <w:trHeight w:val="233"/>
        </w:trPr>
        <w:tc>
          <w:tcPr>
            <w:tcW w:w="3942" w:type="dxa"/>
            <w:vMerge/>
            <w:shd w:val="clear" w:color="auto" w:fill="auto"/>
            <w:vAlign w:val="center"/>
          </w:tcPr>
          <w:p w14:paraId="7689407A" w14:textId="77777777" w:rsidR="00930750" w:rsidRPr="00BD6C06" w:rsidRDefault="00930750" w:rsidP="004C2D9E">
            <w:pPr>
              <w:rPr>
                <w:color w:val="000000" w:themeColor="text1"/>
                <w:sz w:val="22"/>
                <w:szCs w:val="22"/>
                <w:highlight w:val="yellow"/>
              </w:rPr>
            </w:pPr>
          </w:p>
        </w:tc>
        <w:tc>
          <w:tcPr>
            <w:tcW w:w="5267" w:type="dxa"/>
            <w:shd w:val="clear" w:color="auto" w:fill="auto"/>
            <w:vAlign w:val="center"/>
          </w:tcPr>
          <w:p w14:paraId="0A7B8B39" w14:textId="77777777" w:rsidR="00930750" w:rsidRPr="00BD6C06" w:rsidRDefault="00930750" w:rsidP="004C2D9E">
            <w:pPr>
              <w:rPr>
                <w:color w:val="000000" w:themeColor="text1"/>
                <w:sz w:val="22"/>
                <w:szCs w:val="22"/>
              </w:rPr>
            </w:pPr>
            <w:r w:rsidRPr="00BD6C06">
              <w:rPr>
                <w:color w:val="000000" w:themeColor="text1"/>
                <w:sz w:val="22"/>
                <w:szCs w:val="22"/>
              </w:rPr>
              <w:t>U2. Potrafi korzystać z różnych źródeł do rozwiązania złożonych i nietypowych problemów oraz stosować technologie informatyczne w celu pozyskiwania i przetwarzania danych związanych ze studiowanym kierunkiem</w:t>
            </w:r>
          </w:p>
        </w:tc>
      </w:tr>
      <w:tr w:rsidR="00BD6C06" w:rsidRPr="00BD6C06" w14:paraId="38C74795" w14:textId="77777777" w:rsidTr="00874570">
        <w:trPr>
          <w:trHeight w:val="233"/>
        </w:trPr>
        <w:tc>
          <w:tcPr>
            <w:tcW w:w="3942" w:type="dxa"/>
            <w:vMerge/>
            <w:shd w:val="clear" w:color="auto" w:fill="auto"/>
            <w:vAlign w:val="center"/>
          </w:tcPr>
          <w:p w14:paraId="40817005" w14:textId="77777777" w:rsidR="00930750" w:rsidRPr="00BD6C06" w:rsidRDefault="00930750" w:rsidP="004C2D9E">
            <w:pPr>
              <w:rPr>
                <w:color w:val="000000" w:themeColor="text1"/>
                <w:sz w:val="22"/>
                <w:szCs w:val="22"/>
                <w:highlight w:val="yellow"/>
              </w:rPr>
            </w:pPr>
          </w:p>
        </w:tc>
        <w:tc>
          <w:tcPr>
            <w:tcW w:w="5267" w:type="dxa"/>
            <w:shd w:val="clear" w:color="auto" w:fill="auto"/>
            <w:vAlign w:val="center"/>
          </w:tcPr>
          <w:p w14:paraId="40B34768" w14:textId="77777777" w:rsidR="00930750" w:rsidRPr="00BD6C06" w:rsidRDefault="00930750" w:rsidP="004C2D9E">
            <w:pPr>
              <w:rPr>
                <w:color w:val="000000" w:themeColor="text1"/>
                <w:sz w:val="22"/>
                <w:szCs w:val="22"/>
              </w:rPr>
            </w:pPr>
            <w:r w:rsidRPr="00BD6C06">
              <w:rPr>
                <w:color w:val="000000" w:themeColor="text1"/>
                <w:sz w:val="22"/>
                <w:szCs w:val="22"/>
              </w:rPr>
              <w:t>Kompetencje społeczne:</w:t>
            </w:r>
          </w:p>
        </w:tc>
      </w:tr>
      <w:tr w:rsidR="00BD6C06" w:rsidRPr="00BD6C06" w14:paraId="177CCBC9" w14:textId="77777777" w:rsidTr="00874570">
        <w:trPr>
          <w:trHeight w:val="233"/>
        </w:trPr>
        <w:tc>
          <w:tcPr>
            <w:tcW w:w="3942" w:type="dxa"/>
            <w:vMerge/>
            <w:shd w:val="clear" w:color="auto" w:fill="auto"/>
            <w:vAlign w:val="center"/>
          </w:tcPr>
          <w:p w14:paraId="5012010F" w14:textId="77777777" w:rsidR="00930750" w:rsidRPr="00BD6C06" w:rsidRDefault="00930750" w:rsidP="004C2D9E">
            <w:pPr>
              <w:rPr>
                <w:color w:val="000000" w:themeColor="text1"/>
                <w:sz w:val="22"/>
                <w:szCs w:val="22"/>
                <w:highlight w:val="yellow"/>
              </w:rPr>
            </w:pPr>
          </w:p>
        </w:tc>
        <w:tc>
          <w:tcPr>
            <w:tcW w:w="5267" w:type="dxa"/>
            <w:shd w:val="clear" w:color="auto" w:fill="auto"/>
            <w:vAlign w:val="center"/>
          </w:tcPr>
          <w:p w14:paraId="5DBF85CC" w14:textId="77777777" w:rsidR="00930750" w:rsidRPr="00BD6C06" w:rsidRDefault="00930750" w:rsidP="004C2D9E">
            <w:pPr>
              <w:rPr>
                <w:color w:val="000000" w:themeColor="text1"/>
                <w:sz w:val="22"/>
                <w:szCs w:val="22"/>
              </w:rPr>
            </w:pPr>
            <w:r w:rsidRPr="00BD6C06">
              <w:rPr>
                <w:color w:val="000000" w:themeColor="text1"/>
                <w:sz w:val="22"/>
                <w:szCs w:val="22"/>
              </w:rPr>
              <w:t xml:space="preserve">K1. Student jest gotów do rozwiązywania problemów praktycznych i poznawczych w oparciu o zdobytą wiedzę i umiejętności oraz ponoszenia odpowiedzialności za podejmowane decyzje i postępowania zgodnie z zasadami etyki zawodowej </w:t>
            </w:r>
          </w:p>
        </w:tc>
      </w:tr>
      <w:tr w:rsidR="00BD6C06" w:rsidRPr="00BD6C06" w14:paraId="59D21750" w14:textId="77777777" w:rsidTr="00874570">
        <w:trPr>
          <w:trHeight w:val="233"/>
        </w:trPr>
        <w:tc>
          <w:tcPr>
            <w:tcW w:w="3942" w:type="dxa"/>
            <w:shd w:val="clear" w:color="auto" w:fill="auto"/>
            <w:vAlign w:val="center"/>
          </w:tcPr>
          <w:p w14:paraId="29A2AE58" w14:textId="77777777" w:rsidR="00930750" w:rsidRPr="00BD6C06" w:rsidRDefault="00930750" w:rsidP="004C2D9E">
            <w:pPr>
              <w:rPr>
                <w:color w:val="000000" w:themeColor="text1"/>
                <w:sz w:val="22"/>
                <w:szCs w:val="22"/>
                <w:highlight w:val="yellow"/>
              </w:rPr>
            </w:pPr>
            <w:r w:rsidRPr="00BD6C06">
              <w:rPr>
                <w:color w:val="000000" w:themeColor="text1"/>
                <w:sz w:val="22"/>
                <w:szCs w:val="22"/>
              </w:rPr>
              <w:t>Odniesienie modułowych efektów uczenia się do kierunkowych efektów uczenia się</w:t>
            </w:r>
          </w:p>
        </w:tc>
        <w:tc>
          <w:tcPr>
            <w:tcW w:w="5267" w:type="dxa"/>
            <w:shd w:val="clear" w:color="auto" w:fill="auto"/>
            <w:vAlign w:val="center"/>
          </w:tcPr>
          <w:p w14:paraId="61073504" w14:textId="77777777" w:rsidR="00930750" w:rsidRPr="00BD6C06" w:rsidRDefault="00930750" w:rsidP="004C2D9E">
            <w:pPr>
              <w:jc w:val="both"/>
              <w:rPr>
                <w:color w:val="000000" w:themeColor="text1"/>
                <w:sz w:val="22"/>
                <w:szCs w:val="22"/>
              </w:rPr>
            </w:pPr>
            <w:r w:rsidRPr="00BD6C06">
              <w:rPr>
                <w:color w:val="000000" w:themeColor="text1"/>
                <w:sz w:val="22"/>
                <w:szCs w:val="22"/>
              </w:rPr>
              <w:t>Kod efektu modułowego – kod efektu kierunkowego</w:t>
            </w:r>
          </w:p>
          <w:p w14:paraId="6C89CC7E" w14:textId="77777777" w:rsidR="00930750" w:rsidRPr="00BD6C06" w:rsidRDefault="00930750" w:rsidP="004C2D9E">
            <w:pPr>
              <w:jc w:val="both"/>
              <w:rPr>
                <w:color w:val="000000" w:themeColor="text1"/>
                <w:sz w:val="22"/>
                <w:szCs w:val="22"/>
              </w:rPr>
            </w:pPr>
          </w:p>
          <w:p w14:paraId="7D76E924" w14:textId="77777777" w:rsidR="00930750" w:rsidRPr="00BD6C06" w:rsidRDefault="00930750" w:rsidP="004C2D9E">
            <w:pPr>
              <w:jc w:val="both"/>
              <w:rPr>
                <w:color w:val="000000" w:themeColor="text1"/>
                <w:sz w:val="22"/>
                <w:szCs w:val="22"/>
              </w:rPr>
            </w:pPr>
            <w:r w:rsidRPr="00BD6C06">
              <w:rPr>
                <w:color w:val="000000" w:themeColor="text1"/>
                <w:sz w:val="22"/>
                <w:szCs w:val="22"/>
              </w:rPr>
              <w:t>W1 – KB_W01</w:t>
            </w:r>
          </w:p>
          <w:p w14:paraId="55DB1585" w14:textId="77777777" w:rsidR="00930750" w:rsidRPr="00BD6C06" w:rsidRDefault="00930750" w:rsidP="004C2D9E">
            <w:pPr>
              <w:jc w:val="both"/>
              <w:rPr>
                <w:color w:val="000000" w:themeColor="text1"/>
                <w:sz w:val="22"/>
                <w:szCs w:val="22"/>
              </w:rPr>
            </w:pPr>
            <w:r w:rsidRPr="00BD6C06">
              <w:rPr>
                <w:color w:val="000000" w:themeColor="text1"/>
                <w:sz w:val="22"/>
                <w:szCs w:val="22"/>
              </w:rPr>
              <w:lastRenderedPageBreak/>
              <w:t>U1 – KB_U03</w:t>
            </w:r>
          </w:p>
          <w:p w14:paraId="50D56A81" w14:textId="77777777" w:rsidR="00930750" w:rsidRPr="00BD6C06" w:rsidRDefault="00930750" w:rsidP="004C2D9E">
            <w:pPr>
              <w:jc w:val="both"/>
              <w:rPr>
                <w:color w:val="000000" w:themeColor="text1"/>
                <w:sz w:val="22"/>
                <w:szCs w:val="22"/>
              </w:rPr>
            </w:pPr>
            <w:r w:rsidRPr="00BD6C06">
              <w:rPr>
                <w:color w:val="000000" w:themeColor="text1"/>
                <w:sz w:val="22"/>
                <w:szCs w:val="22"/>
              </w:rPr>
              <w:t>U2 – KB_U05</w:t>
            </w:r>
          </w:p>
          <w:p w14:paraId="2663B2E1" w14:textId="77777777" w:rsidR="00930750" w:rsidRPr="00BD6C06" w:rsidRDefault="00930750" w:rsidP="004C2D9E">
            <w:pPr>
              <w:rPr>
                <w:color w:val="000000" w:themeColor="text1"/>
                <w:sz w:val="22"/>
                <w:szCs w:val="22"/>
              </w:rPr>
            </w:pPr>
            <w:r w:rsidRPr="00BD6C06">
              <w:rPr>
                <w:color w:val="000000" w:themeColor="text1"/>
                <w:sz w:val="22"/>
                <w:szCs w:val="22"/>
              </w:rPr>
              <w:t>K1 – KB_K04</w:t>
            </w:r>
          </w:p>
        </w:tc>
      </w:tr>
      <w:tr w:rsidR="00BD6C06" w:rsidRPr="00BD6C06" w14:paraId="2488636E" w14:textId="77777777" w:rsidTr="00874570">
        <w:tc>
          <w:tcPr>
            <w:tcW w:w="3942" w:type="dxa"/>
            <w:shd w:val="clear" w:color="auto" w:fill="auto"/>
            <w:vAlign w:val="center"/>
          </w:tcPr>
          <w:p w14:paraId="6BD52D07" w14:textId="77777777" w:rsidR="00930750" w:rsidRPr="00BD6C06" w:rsidRDefault="00930750" w:rsidP="004C2D9E">
            <w:pPr>
              <w:rPr>
                <w:color w:val="000000" w:themeColor="text1"/>
                <w:sz w:val="22"/>
                <w:szCs w:val="22"/>
              </w:rPr>
            </w:pPr>
            <w:r w:rsidRPr="00BD6C06">
              <w:rPr>
                <w:color w:val="000000" w:themeColor="text1"/>
                <w:sz w:val="22"/>
                <w:szCs w:val="22"/>
              </w:rPr>
              <w:lastRenderedPageBreak/>
              <w:t xml:space="preserve">Wymagania wstępne i dodatkowe </w:t>
            </w:r>
          </w:p>
        </w:tc>
        <w:tc>
          <w:tcPr>
            <w:tcW w:w="5267" w:type="dxa"/>
            <w:shd w:val="clear" w:color="auto" w:fill="auto"/>
            <w:vAlign w:val="center"/>
          </w:tcPr>
          <w:p w14:paraId="6C2D64FE" w14:textId="77777777" w:rsidR="00930750" w:rsidRPr="00BD6C06" w:rsidRDefault="00930750" w:rsidP="004C2D9E">
            <w:pPr>
              <w:jc w:val="both"/>
              <w:rPr>
                <w:color w:val="000000" w:themeColor="text1"/>
                <w:sz w:val="22"/>
                <w:szCs w:val="22"/>
              </w:rPr>
            </w:pPr>
            <w:r w:rsidRPr="00BD6C06">
              <w:rPr>
                <w:color w:val="000000" w:themeColor="text1"/>
                <w:sz w:val="22"/>
                <w:szCs w:val="22"/>
              </w:rPr>
              <w:t>Pozytywne wyniki ze wszystkich egzaminów i zaliczeń przedmiotów objętych programem studiów i praktyki</w:t>
            </w:r>
          </w:p>
        </w:tc>
      </w:tr>
      <w:tr w:rsidR="00BD6C06" w:rsidRPr="00BD6C06" w14:paraId="36DBF556" w14:textId="77777777" w:rsidTr="00874570">
        <w:tc>
          <w:tcPr>
            <w:tcW w:w="3942" w:type="dxa"/>
            <w:shd w:val="clear" w:color="auto" w:fill="auto"/>
            <w:vAlign w:val="center"/>
          </w:tcPr>
          <w:p w14:paraId="1F5B2FE1" w14:textId="77777777" w:rsidR="00930750" w:rsidRPr="00BD6C06" w:rsidRDefault="00930750" w:rsidP="004C2D9E">
            <w:pPr>
              <w:rPr>
                <w:color w:val="000000" w:themeColor="text1"/>
                <w:sz w:val="22"/>
                <w:szCs w:val="22"/>
              </w:rPr>
            </w:pPr>
            <w:r w:rsidRPr="00BD6C06">
              <w:rPr>
                <w:color w:val="000000" w:themeColor="text1"/>
                <w:sz w:val="22"/>
                <w:szCs w:val="22"/>
              </w:rPr>
              <w:t xml:space="preserve">Treści programowe modułu </w:t>
            </w:r>
          </w:p>
          <w:p w14:paraId="08489811" w14:textId="77777777" w:rsidR="00930750" w:rsidRPr="00BD6C06" w:rsidRDefault="00930750" w:rsidP="004C2D9E">
            <w:pPr>
              <w:rPr>
                <w:color w:val="000000" w:themeColor="text1"/>
                <w:sz w:val="22"/>
                <w:szCs w:val="22"/>
              </w:rPr>
            </w:pPr>
          </w:p>
        </w:tc>
        <w:tc>
          <w:tcPr>
            <w:tcW w:w="5267" w:type="dxa"/>
            <w:shd w:val="clear" w:color="auto" w:fill="auto"/>
          </w:tcPr>
          <w:p w14:paraId="63FE8908" w14:textId="77777777" w:rsidR="00930750" w:rsidRPr="00BD6C06" w:rsidRDefault="00930750" w:rsidP="004C2D9E">
            <w:pPr>
              <w:shd w:val="clear" w:color="auto" w:fill="FFFFFF"/>
              <w:outlineLvl w:val="1"/>
              <w:rPr>
                <w:color w:val="000000" w:themeColor="text1"/>
                <w:sz w:val="22"/>
                <w:szCs w:val="22"/>
              </w:rPr>
            </w:pPr>
            <w:r w:rsidRPr="00BD6C06">
              <w:rPr>
                <w:color w:val="000000" w:themeColor="text1"/>
                <w:sz w:val="22"/>
                <w:szCs w:val="22"/>
              </w:rPr>
              <w:t>Projekt licencjacki/opracowani e zagadnienia problemowego wykonywany jest w całości przez studenta i w uzgodnieniu z nauczycielem akademickim prowadzącym seminarium. Nie przewiduje się opiekuna naukowego ani recenzenta. Projekt przygotowywany jest w oparciu o posiadaną wiedzę i umiejętności studenta studiów praktycznych z uwzględnieniem specyfiki kierunku studiów. Wszyscy uczestnicy seminarium dyplomowego mają obowiązek przygotowania prezentacji w programie multimedialnym np. Power Point, na temat wybranego projektu licencjackiego/zagadnienia problemowego, udziału w dyskusji oraz zapoznania się z projektami licencjackimi  prezentowanymi przez wszystkich studentów danej grupy seminaryjnej.</w:t>
            </w:r>
          </w:p>
        </w:tc>
      </w:tr>
      <w:tr w:rsidR="00BD6C06" w:rsidRPr="00BD6C06" w14:paraId="175B5CA6" w14:textId="77777777" w:rsidTr="00874570">
        <w:tc>
          <w:tcPr>
            <w:tcW w:w="3942" w:type="dxa"/>
            <w:shd w:val="clear" w:color="auto" w:fill="auto"/>
            <w:vAlign w:val="center"/>
          </w:tcPr>
          <w:p w14:paraId="2F5FC0A1" w14:textId="77777777" w:rsidR="00930750" w:rsidRPr="00BD6C06" w:rsidRDefault="00930750" w:rsidP="004C2D9E">
            <w:pPr>
              <w:rPr>
                <w:color w:val="000000" w:themeColor="text1"/>
                <w:sz w:val="22"/>
                <w:szCs w:val="22"/>
              </w:rPr>
            </w:pPr>
            <w:r w:rsidRPr="00BD6C06">
              <w:rPr>
                <w:color w:val="000000" w:themeColor="text1"/>
                <w:sz w:val="22"/>
                <w:szCs w:val="22"/>
              </w:rPr>
              <w:t>Wykaz literatury podstawowej i uzupełniającej</w:t>
            </w:r>
          </w:p>
        </w:tc>
        <w:tc>
          <w:tcPr>
            <w:tcW w:w="5267" w:type="dxa"/>
            <w:shd w:val="clear" w:color="auto" w:fill="auto"/>
          </w:tcPr>
          <w:p w14:paraId="076DB8E8" w14:textId="77777777" w:rsidR="00930750" w:rsidRPr="00BD6C06" w:rsidRDefault="00930750" w:rsidP="004C2D9E">
            <w:pPr>
              <w:rPr>
                <w:color w:val="000000" w:themeColor="text1"/>
                <w:sz w:val="22"/>
                <w:szCs w:val="22"/>
              </w:rPr>
            </w:pPr>
            <w:r w:rsidRPr="00BD6C06">
              <w:rPr>
                <w:color w:val="000000" w:themeColor="text1"/>
                <w:sz w:val="22"/>
                <w:szCs w:val="22"/>
              </w:rPr>
              <w:t>Literatura podstawowa i uzupełniająca zgodna z tematyką realizowanego projektu licencjackiego /zagadnienia problemowego (artykuły naukowe przeglądowe, prace oryginalne i podręczniki w języku polskim i angielskim).</w:t>
            </w:r>
          </w:p>
        </w:tc>
      </w:tr>
      <w:tr w:rsidR="00BD6C06" w:rsidRPr="00BD6C06" w14:paraId="2D713D44" w14:textId="77777777" w:rsidTr="00874570">
        <w:tc>
          <w:tcPr>
            <w:tcW w:w="3942" w:type="dxa"/>
            <w:shd w:val="clear" w:color="auto" w:fill="auto"/>
            <w:vAlign w:val="center"/>
          </w:tcPr>
          <w:p w14:paraId="26FE00E8" w14:textId="77777777" w:rsidR="00930750" w:rsidRPr="00BD6C06" w:rsidRDefault="00930750" w:rsidP="004C2D9E">
            <w:pPr>
              <w:rPr>
                <w:color w:val="000000" w:themeColor="text1"/>
                <w:sz w:val="22"/>
                <w:szCs w:val="22"/>
              </w:rPr>
            </w:pPr>
            <w:r w:rsidRPr="00BD6C06">
              <w:rPr>
                <w:color w:val="000000" w:themeColor="text1"/>
                <w:sz w:val="22"/>
                <w:szCs w:val="22"/>
              </w:rPr>
              <w:t>Planowane formy/działania/metody dydaktyczne</w:t>
            </w:r>
          </w:p>
        </w:tc>
        <w:tc>
          <w:tcPr>
            <w:tcW w:w="5267" w:type="dxa"/>
            <w:shd w:val="clear" w:color="auto" w:fill="auto"/>
          </w:tcPr>
          <w:p w14:paraId="79758B63" w14:textId="77777777" w:rsidR="00930750" w:rsidRPr="00BD6C06" w:rsidRDefault="00930750" w:rsidP="004C2D9E">
            <w:pPr>
              <w:shd w:val="clear" w:color="auto" w:fill="FFFFFF" w:themeFill="background1"/>
              <w:rPr>
                <w:color w:val="000000" w:themeColor="text1"/>
                <w:sz w:val="22"/>
                <w:szCs w:val="22"/>
              </w:rPr>
            </w:pPr>
            <w:r w:rsidRPr="00BD6C06">
              <w:rPr>
                <w:color w:val="000000" w:themeColor="text1"/>
                <w:sz w:val="22"/>
                <w:szCs w:val="22"/>
              </w:rPr>
              <w:t xml:space="preserve">Zaplanowanie i wykonanie doświadczenia, przygotowanie prezentacji, udział w dyskusji </w:t>
            </w:r>
          </w:p>
        </w:tc>
      </w:tr>
      <w:tr w:rsidR="00BD6C06" w:rsidRPr="00BD6C06" w14:paraId="732F8680" w14:textId="77777777" w:rsidTr="00874570">
        <w:tc>
          <w:tcPr>
            <w:tcW w:w="3942" w:type="dxa"/>
            <w:shd w:val="clear" w:color="auto" w:fill="auto"/>
            <w:vAlign w:val="center"/>
          </w:tcPr>
          <w:p w14:paraId="6C482D8C" w14:textId="77777777" w:rsidR="00930750" w:rsidRPr="00BD6C06" w:rsidRDefault="00930750" w:rsidP="004C2D9E">
            <w:pPr>
              <w:rPr>
                <w:color w:val="000000" w:themeColor="text1"/>
                <w:sz w:val="22"/>
                <w:szCs w:val="22"/>
              </w:rPr>
            </w:pPr>
            <w:r w:rsidRPr="00BD6C06">
              <w:rPr>
                <w:color w:val="000000" w:themeColor="text1"/>
                <w:sz w:val="22"/>
                <w:szCs w:val="22"/>
              </w:rPr>
              <w:t>Sposoby weryfikacji oraz formy dokumentowania osiągniętych efektów uczenia się</w:t>
            </w:r>
          </w:p>
        </w:tc>
        <w:tc>
          <w:tcPr>
            <w:tcW w:w="5267" w:type="dxa"/>
            <w:shd w:val="clear" w:color="auto" w:fill="auto"/>
            <w:vAlign w:val="center"/>
          </w:tcPr>
          <w:p w14:paraId="28083784" w14:textId="77777777" w:rsidR="00930750" w:rsidRPr="00BD6C06" w:rsidRDefault="00930750" w:rsidP="004C2D9E">
            <w:pPr>
              <w:rPr>
                <w:color w:val="000000" w:themeColor="text1"/>
                <w:sz w:val="22"/>
                <w:szCs w:val="22"/>
                <w:u w:val="single"/>
              </w:rPr>
            </w:pPr>
            <w:r w:rsidRPr="00BD6C06">
              <w:rPr>
                <w:color w:val="000000" w:themeColor="text1"/>
                <w:sz w:val="22"/>
                <w:szCs w:val="22"/>
                <w:u w:val="single"/>
              </w:rPr>
              <w:t>SPOSOBY WERYFIKACJI:</w:t>
            </w:r>
          </w:p>
          <w:p w14:paraId="5E468CE8" w14:textId="77777777" w:rsidR="00930750" w:rsidRPr="00BD6C06" w:rsidRDefault="00930750" w:rsidP="004C2D9E">
            <w:pPr>
              <w:rPr>
                <w:color w:val="000000" w:themeColor="text1"/>
                <w:sz w:val="22"/>
                <w:szCs w:val="22"/>
              </w:rPr>
            </w:pPr>
            <w:r w:rsidRPr="00BD6C06">
              <w:rPr>
                <w:color w:val="000000" w:themeColor="text1"/>
                <w:sz w:val="22"/>
                <w:szCs w:val="22"/>
              </w:rPr>
              <w:t>W1 – praca dyplomowa</w:t>
            </w:r>
          </w:p>
          <w:p w14:paraId="539884D6" w14:textId="77777777" w:rsidR="00930750" w:rsidRPr="00BD6C06" w:rsidRDefault="00930750" w:rsidP="004C2D9E">
            <w:pPr>
              <w:pStyle w:val="Tekstkomentarza"/>
              <w:spacing w:after="0"/>
              <w:rPr>
                <w:rFonts w:ascii="Times New Roman" w:hAnsi="Times New Roman" w:cs="Times New Roman"/>
                <w:color w:val="000000" w:themeColor="text1"/>
                <w:sz w:val="22"/>
                <w:szCs w:val="22"/>
              </w:rPr>
            </w:pPr>
            <w:r w:rsidRPr="00BD6C06">
              <w:rPr>
                <w:rFonts w:ascii="Times New Roman" w:hAnsi="Times New Roman" w:cs="Times New Roman"/>
                <w:color w:val="000000" w:themeColor="text1"/>
                <w:sz w:val="22"/>
                <w:szCs w:val="22"/>
              </w:rPr>
              <w:t>U1, U2 – prezentacja, udział w dyskusji, odpowiedź ustna</w:t>
            </w:r>
          </w:p>
          <w:p w14:paraId="1D2CD671" w14:textId="77777777" w:rsidR="00930750" w:rsidRPr="00BD6C06" w:rsidRDefault="00930750" w:rsidP="004C2D9E">
            <w:pPr>
              <w:rPr>
                <w:color w:val="000000" w:themeColor="text1"/>
                <w:sz w:val="22"/>
                <w:szCs w:val="22"/>
              </w:rPr>
            </w:pPr>
            <w:r w:rsidRPr="00BD6C06">
              <w:rPr>
                <w:color w:val="000000" w:themeColor="text1"/>
                <w:sz w:val="22"/>
                <w:szCs w:val="22"/>
              </w:rPr>
              <w:t>K1 – odpowiedź ustna, udział w dyskusji</w:t>
            </w:r>
          </w:p>
          <w:p w14:paraId="5C2B7894" w14:textId="77777777" w:rsidR="00930750" w:rsidRPr="00BD6C06" w:rsidRDefault="00930750" w:rsidP="004C2D9E">
            <w:pPr>
              <w:rPr>
                <w:color w:val="000000" w:themeColor="text1"/>
                <w:sz w:val="22"/>
                <w:szCs w:val="22"/>
              </w:rPr>
            </w:pPr>
          </w:p>
          <w:p w14:paraId="0ABDA334" w14:textId="77777777" w:rsidR="00930750" w:rsidRPr="00BD6C06" w:rsidRDefault="00930750" w:rsidP="004C2D9E">
            <w:pPr>
              <w:rPr>
                <w:color w:val="000000" w:themeColor="text1"/>
                <w:sz w:val="22"/>
                <w:szCs w:val="22"/>
              </w:rPr>
            </w:pPr>
            <w:r w:rsidRPr="00BD6C06">
              <w:rPr>
                <w:color w:val="000000" w:themeColor="text1"/>
                <w:sz w:val="22"/>
                <w:szCs w:val="22"/>
                <w:u w:val="single"/>
              </w:rPr>
              <w:t>DOKUMENTOWANIE OSIĄGNIĘTYCH EFEKTÓW UCZENIA SIĘ</w:t>
            </w:r>
            <w:r w:rsidRPr="00BD6C06">
              <w:rPr>
                <w:color w:val="000000" w:themeColor="text1"/>
                <w:sz w:val="22"/>
                <w:szCs w:val="22"/>
              </w:rPr>
              <w:t xml:space="preserve"> w formie: dziennika praktyk </w:t>
            </w:r>
          </w:p>
          <w:p w14:paraId="282AC8C6" w14:textId="77777777" w:rsidR="00930750" w:rsidRPr="00BD6C06" w:rsidRDefault="00930750" w:rsidP="004C2D9E">
            <w:pPr>
              <w:rPr>
                <w:color w:val="000000" w:themeColor="text1"/>
                <w:sz w:val="22"/>
                <w:szCs w:val="22"/>
              </w:rPr>
            </w:pPr>
            <w:r w:rsidRPr="00BD6C06">
              <w:rPr>
                <w:color w:val="000000" w:themeColor="text1"/>
                <w:sz w:val="22"/>
                <w:szCs w:val="22"/>
              </w:rPr>
              <w:t>Szczegółowe kryteria przy ocenie pisemnego zaliczenia końcowego/zadania projektowego:</w:t>
            </w:r>
          </w:p>
          <w:p w14:paraId="0C652754" w14:textId="77777777" w:rsidR="00930750" w:rsidRPr="00BD6C06" w:rsidRDefault="00930750" w:rsidP="00930750">
            <w:pPr>
              <w:pStyle w:val="Akapitzlist"/>
              <w:numPr>
                <w:ilvl w:val="0"/>
                <w:numId w:val="1"/>
              </w:numPr>
              <w:ind w:left="197" w:hanging="218"/>
              <w:jc w:val="both"/>
              <w:rPr>
                <w:color w:val="000000" w:themeColor="text1"/>
                <w:sz w:val="22"/>
                <w:szCs w:val="22"/>
              </w:rPr>
            </w:pPr>
            <w:r w:rsidRPr="00BD6C06">
              <w:rPr>
                <w:color w:val="000000" w:themeColor="text1"/>
                <w:sz w:val="22"/>
                <w:szCs w:val="22"/>
              </w:rPr>
              <w:t xml:space="preserve">student wykazuje dostateczny (3,0) stopień wiedzy, umiejętności gdy uzyskuje od 51 do 60% sumy punktów określających maksymalny poziom wiedzy lub umiejętności z przedmiotu, </w:t>
            </w:r>
          </w:p>
          <w:p w14:paraId="1FA27B5D" w14:textId="77777777" w:rsidR="00930750" w:rsidRPr="00BD6C06" w:rsidRDefault="00930750" w:rsidP="00930750">
            <w:pPr>
              <w:pStyle w:val="Akapitzlist"/>
              <w:numPr>
                <w:ilvl w:val="0"/>
                <w:numId w:val="1"/>
              </w:numPr>
              <w:ind w:left="197" w:hanging="218"/>
              <w:jc w:val="both"/>
              <w:rPr>
                <w:color w:val="000000" w:themeColor="text1"/>
                <w:sz w:val="22"/>
                <w:szCs w:val="22"/>
              </w:rPr>
            </w:pPr>
            <w:r w:rsidRPr="00BD6C06">
              <w:rPr>
                <w:color w:val="000000" w:themeColor="text1"/>
                <w:sz w:val="22"/>
                <w:szCs w:val="22"/>
              </w:rPr>
              <w:t xml:space="preserve">student wykazuje dostateczny plus (3,5) stopień wiedzy, gdy uzyskuje od 61 do 70% sumy punktów określających maksymalny poziom wiedzy lub umiejętności z przedmiotu, </w:t>
            </w:r>
          </w:p>
          <w:p w14:paraId="37635AF4" w14:textId="77777777" w:rsidR="00930750" w:rsidRPr="00BD6C06" w:rsidRDefault="00930750" w:rsidP="00930750">
            <w:pPr>
              <w:pStyle w:val="Akapitzlist"/>
              <w:numPr>
                <w:ilvl w:val="0"/>
                <w:numId w:val="1"/>
              </w:numPr>
              <w:ind w:left="197" w:hanging="218"/>
              <w:jc w:val="both"/>
              <w:rPr>
                <w:color w:val="000000" w:themeColor="text1"/>
                <w:sz w:val="22"/>
                <w:szCs w:val="22"/>
              </w:rPr>
            </w:pPr>
            <w:r w:rsidRPr="00BD6C06">
              <w:rPr>
                <w:color w:val="000000" w:themeColor="text1"/>
                <w:sz w:val="22"/>
                <w:szCs w:val="22"/>
              </w:rPr>
              <w:t xml:space="preserve">student wykazuje dobry stopień (4,0) wiedzy, umiejętności gdy uzyskuje od 71 do 80% sumy punktów określających maksymalny poziom wiedzy lub umiejętności z przedmiotu, </w:t>
            </w:r>
          </w:p>
          <w:p w14:paraId="79A51702" w14:textId="77777777" w:rsidR="00930750" w:rsidRPr="00BD6C06" w:rsidRDefault="00930750" w:rsidP="00930750">
            <w:pPr>
              <w:pStyle w:val="Akapitzlist"/>
              <w:numPr>
                <w:ilvl w:val="0"/>
                <w:numId w:val="1"/>
              </w:numPr>
              <w:ind w:left="197" w:hanging="218"/>
              <w:jc w:val="both"/>
              <w:rPr>
                <w:rFonts w:eastAsiaTheme="minorHAnsi"/>
                <w:color w:val="000000" w:themeColor="text1"/>
                <w:sz w:val="22"/>
                <w:szCs w:val="22"/>
              </w:rPr>
            </w:pPr>
            <w:r w:rsidRPr="00BD6C06">
              <w:rPr>
                <w:color w:val="000000" w:themeColor="text1"/>
                <w:sz w:val="22"/>
                <w:szCs w:val="22"/>
              </w:rPr>
              <w:t>student wykazuje plus dobry stopień (4,5) wiedzy, umiejętności gdy uzyskuje od 81 do 90% sumy punktów określających maksymalny poziom wiedzy lub umiejętności z przedmiotu,</w:t>
            </w:r>
          </w:p>
          <w:p w14:paraId="4D7095CC" w14:textId="77777777" w:rsidR="00930750" w:rsidRPr="00BD6C06" w:rsidRDefault="00930750" w:rsidP="00930750">
            <w:pPr>
              <w:pStyle w:val="Akapitzlist"/>
              <w:numPr>
                <w:ilvl w:val="0"/>
                <w:numId w:val="1"/>
              </w:numPr>
              <w:ind w:left="197" w:hanging="218"/>
              <w:jc w:val="both"/>
              <w:rPr>
                <w:rFonts w:eastAsiaTheme="minorHAnsi"/>
                <w:color w:val="000000" w:themeColor="text1"/>
                <w:sz w:val="22"/>
                <w:szCs w:val="22"/>
              </w:rPr>
            </w:pPr>
            <w:r w:rsidRPr="00BD6C06">
              <w:rPr>
                <w:color w:val="000000" w:themeColor="text1"/>
                <w:sz w:val="22"/>
                <w:szCs w:val="22"/>
              </w:rPr>
              <w:lastRenderedPageBreak/>
              <w:t>student wykazuje bardzo dobry stopień (5,0) wiedzy, umiejętności, gdy uzyskuje powyżej 91% sumy punktów określających maksymalny poziom wiedzy lub umiejętności z przedmiotu.</w:t>
            </w:r>
          </w:p>
        </w:tc>
      </w:tr>
      <w:tr w:rsidR="00BD6C06" w:rsidRPr="00BD6C06" w14:paraId="6D682066" w14:textId="77777777" w:rsidTr="00874570">
        <w:tc>
          <w:tcPr>
            <w:tcW w:w="3942" w:type="dxa"/>
            <w:shd w:val="clear" w:color="auto" w:fill="auto"/>
            <w:vAlign w:val="center"/>
          </w:tcPr>
          <w:p w14:paraId="0147E313" w14:textId="77777777" w:rsidR="00930750" w:rsidRPr="00BD6C06" w:rsidRDefault="00930750" w:rsidP="004C2D9E">
            <w:pPr>
              <w:rPr>
                <w:color w:val="000000" w:themeColor="text1"/>
                <w:sz w:val="22"/>
                <w:szCs w:val="22"/>
              </w:rPr>
            </w:pPr>
            <w:r w:rsidRPr="00BD6C06">
              <w:rPr>
                <w:color w:val="000000" w:themeColor="text1"/>
                <w:sz w:val="22"/>
                <w:szCs w:val="22"/>
              </w:rPr>
              <w:lastRenderedPageBreak/>
              <w:t xml:space="preserve">Elementy i wagi mające wpływ na ocenę </w:t>
            </w:r>
          </w:p>
          <w:p w14:paraId="3DDF0C12" w14:textId="77777777" w:rsidR="00930750" w:rsidRPr="00BD6C06" w:rsidRDefault="00930750" w:rsidP="004C2D9E">
            <w:pPr>
              <w:rPr>
                <w:color w:val="000000" w:themeColor="text1"/>
                <w:sz w:val="22"/>
                <w:szCs w:val="22"/>
              </w:rPr>
            </w:pPr>
            <w:r w:rsidRPr="00BD6C06">
              <w:rPr>
                <w:color w:val="000000" w:themeColor="text1"/>
                <w:sz w:val="22"/>
                <w:szCs w:val="22"/>
              </w:rPr>
              <w:t>końcową</w:t>
            </w:r>
          </w:p>
          <w:p w14:paraId="30DEE2E9" w14:textId="77777777" w:rsidR="00930750" w:rsidRPr="00BD6C06" w:rsidRDefault="00930750" w:rsidP="004C2D9E">
            <w:pPr>
              <w:rPr>
                <w:color w:val="000000" w:themeColor="text1"/>
                <w:sz w:val="22"/>
                <w:szCs w:val="22"/>
              </w:rPr>
            </w:pPr>
          </w:p>
        </w:tc>
        <w:tc>
          <w:tcPr>
            <w:tcW w:w="5267" w:type="dxa"/>
            <w:shd w:val="clear" w:color="auto" w:fill="auto"/>
            <w:vAlign w:val="center"/>
          </w:tcPr>
          <w:p w14:paraId="71B3D7D0" w14:textId="77777777" w:rsidR="00930750" w:rsidRPr="00BD6C06" w:rsidRDefault="00930750" w:rsidP="004C2D9E">
            <w:pPr>
              <w:shd w:val="clear" w:color="auto" w:fill="FFFFFF" w:themeFill="background1"/>
              <w:rPr>
                <w:color w:val="000000" w:themeColor="text1"/>
                <w:sz w:val="22"/>
                <w:szCs w:val="22"/>
                <w:shd w:val="clear" w:color="auto" w:fill="FFFFFF"/>
              </w:rPr>
            </w:pPr>
            <w:r w:rsidRPr="00BD6C06">
              <w:rPr>
                <w:color w:val="000000" w:themeColor="text1"/>
                <w:sz w:val="22"/>
                <w:szCs w:val="22"/>
                <w:shd w:val="clear" w:color="auto" w:fill="FFFFFF"/>
              </w:rPr>
              <w:t>Z modułu nie wystawia się oceny końcowej. Zaliczenie modułu wiąże się z wykonaniem i zaliczeniem elementów projektu licencjackiego oraz z przygotowaniem się i przystąpieniem do egzaminu dyplomowego.</w:t>
            </w:r>
          </w:p>
          <w:p w14:paraId="1B6B383B" w14:textId="77777777" w:rsidR="00930750" w:rsidRPr="00BD6C06" w:rsidRDefault="00930750" w:rsidP="004C2D9E">
            <w:pPr>
              <w:shd w:val="clear" w:color="auto" w:fill="FFFFFF" w:themeFill="background1"/>
              <w:rPr>
                <w:color w:val="000000" w:themeColor="text1"/>
                <w:sz w:val="22"/>
                <w:szCs w:val="22"/>
                <w:shd w:val="clear" w:color="auto" w:fill="FFFFFF"/>
              </w:rPr>
            </w:pPr>
            <w:r w:rsidRPr="00BD6C06">
              <w:rPr>
                <w:color w:val="000000" w:themeColor="text1"/>
                <w:sz w:val="22"/>
                <w:szCs w:val="22"/>
                <w:shd w:val="clear" w:color="auto" w:fill="FFFFFF"/>
              </w:rPr>
              <w:t>Egzamin dyplomowy jest przeprowadzany w formie ustnej i składa się z dwóch części – praktycznej i teoretycznej:</w:t>
            </w:r>
          </w:p>
          <w:p w14:paraId="7B58F809" w14:textId="77777777" w:rsidR="00930750" w:rsidRPr="00BD6C06" w:rsidRDefault="00930750" w:rsidP="004C2D9E">
            <w:pPr>
              <w:shd w:val="clear" w:color="auto" w:fill="FFFFFF" w:themeFill="background1"/>
              <w:rPr>
                <w:color w:val="000000" w:themeColor="text1"/>
                <w:sz w:val="22"/>
                <w:szCs w:val="22"/>
                <w:shd w:val="clear" w:color="auto" w:fill="FFFFFF"/>
              </w:rPr>
            </w:pPr>
            <w:r w:rsidRPr="00BD6C06">
              <w:rPr>
                <w:color w:val="000000" w:themeColor="text1"/>
                <w:sz w:val="22"/>
                <w:szCs w:val="22"/>
                <w:shd w:val="clear" w:color="auto" w:fill="FFFFFF"/>
              </w:rPr>
              <w:t>1) część praktyczna, której celem jest weryfikacja i ocena umiejętności praktycznych</w:t>
            </w:r>
          </w:p>
          <w:p w14:paraId="1F3071D9" w14:textId="77777777" w:rsidR="00930750" w:rsidRPr="00BD6C06" w:rsidRDefault="00930750" w:rsidP="004C2D9E">
            <w:pPr>
              <w:shd w:val="clear" w:color="auto" w:fill="FFFFFF" w:themeFill="background1"/>
              <w:rPr>
                <w:color w:val="000000" w:themeColor="text1"/>
                <w:sz w:val="22"/>
                <w:szCs w:val="22"/>
                <w:shd w:val="clear" w:color="auto" w:fill="FFFFFF"/>
              </w:rPr>
            </w:pPr>
            <w:r w:rsidRPr="00BD6C06">
              <w:rPr>
                <w:color w:val="000000" w:themeColor="text1"/>
                <w:sz w:val="22"/>
                <w:szCs w:val="22"/>
                <w:shd w:val="clear" w:color="auto" w:fill="FFFFFF"/>
              </w:rPr>
              <w:t>studenta, polegająca na obronie projektu licencjackiego składa się z :</w:t>
            </w:r>
          </w:p>
          <w:p w14:paraId="208C5FFC" w14:textId="77777777" w:rsidR="00930750" w:rsidRPr="00BD6C06" w:rsidRDefault="00930750" w:rsidP="004C2D9E">
            <w:pPr>
              <w:shd w:val="clear" w:color="auto" w:fill="FFFFFF" w:themeFill="background1"/>
              <w:rPr>
                <w:color w:val="000000" w:themeColor="text1"/>
                <w:sz w:val="22"/>
                <w:szCs w:val="22"/>
                <w:shd w:val="clear" w:color="auto" w:fill="FFFFFF"/>
              </w:rPr>
            </w:pPr>
            <w:r w:rsidRPr="00BD6C06">
              <w:rPr>
                <w:color w:val="000000" w:themeColor="text1"/>
                <w:sz w:val="22"/>
                <w:szCs w:val="22"/>
                <w:shd w:val="clear" w:color="auto" w:fill="FFFFFF"/>
              </w:rPr>
              <w:t>a) omówienia opracowanego projektu licencjackiego,</w:t>
            </w:r>
          </w:p>
          <w:p w14:paraId="444B0B55" w14:textId="77777777" w:rsidR="00930750" w:rsidRPr="00BD6C06" w:rsidRDefault="00930750" w:rsidP="004C2D9E">
            <w:pPr>
              <w:shd w:val="clear" w:color="auto" w:fill="FFFFFF" w:themeFill="background1"/>
              <w:rPr>
                <w:color w:val="000000" w:themeColor="text1"/>
                <w:sz w:val="22"/>
                <w:szCs w:val="22"/>
                <w:shd w:val="clear" w:color="auto" w:fill="FFFFFF"/>
              </w:rPr>
            </w:pPr>
            <w:r w:rsidRPr="00BD6C06">
              <w:rPr>
                <w:color w:val="000000" w:themeColor="text1"/>
                <w:sz w:val="22"/>
                <w:szCs w:val="22"/>
                <w:shd w:val="clear" w:color="auto" w:fill="FFFFFF"/>
              </w:rPr>
              <w:t>b) odpowiedzi na pytania zadane przez członków komisji</w:t>
            </w:r>
          </w:p>
          <w:p w14:paraId="0DFE8BFB" w14:textId="77777777" w:rsidR="00930750" w:rsidRPr="00BD6C06" w:rsidRDefault="00930750" w:rsidP="004C2D9E">
            <w:pPr>
              <w:shd w:val="clear" w:color="auto" w:fill="FFFFFF" w:themeFill="background1"/>
              <w:rPr>
                <w:color w:val="000000" w:themeColor="text1"/>
                <w:sz w:val="22"/>
                <w:szCs w:val="22"/>
              </w:rPr>
            </w:pPr>
            <w:r w:rsidRPr="00BD6C06">
              <w:rPr>
                <w:color w:val="000000" w:themeColor="text1"/>
                <w:sz w:val="22"/>
                <w:szCs w:val="22"/>
              </w:rPr>
              <w:t>Wynik ukończenia studiów jest sumą:</w:t>
            </w:r>
          </w:p>
          <w:p w14:paraId="794CD653" w14:textId="77777777" w:rsidR="00930750" w:rsidRPr="00BD6C06" w:rsidRDefault="00930750" w:rsidP="004C2D9E">
            <w:pPr>
              <w:shd w:val="clear" w:color="auto" w:fill="FFFFFF" w:themeFill="background1"/>
              <w:rPr>
                <w:color w:val="000000" w:themeColor="text1"/>
                <w:sz w:val="22"/>
                <w:szCs w:val="22"/>
              </w:rPr>
            </w:pPr>
            <w:r w:rsidRPr="00BD6C06">
              <w:rPr>
                <w:color w:val="000000" w:themeColor="text1"/>
                <w:sz w:val="22"/>
                <w:szCs w:val="22"/>
              </w:rPr>
              <w:t>1) 3/5 średniej ważonej wszystkich ocen z egzaminów i zaliczeń,</w:t>
            </w:r>
          </w:p>
          <w:p w14:paraId="13C72C8F" w14:textId="77777777" w:rsidR="00930750" w:rsidRPr="00BD6C06" w:rsidRDefault="00930750" w:rsidP="004C2D9E">
            <w:pPr>
              <w:shd w:val="clear" w:color="auto" w:fill="FFFFFF" w:themeFill="background1"/>
              <w:rPr>
                <w:color w:val="000000" w:themeColor="text1"/>
                <w:sz w:val="22"/>
                <w:szCs w:val="22"/>
              </w:rPr>
            </w:pPr>
            <w:r w:rsidRPr="00BD6C06">
              <w:rPr>
                <w:color w:val="000000" w:themeColor="text1"/>
                <w:sz w:val="22"/>
                <w:szCs w:val="22"/>
              </w:rPr>
              <w:t>2) 1/5 oceny z części praktycznej egzaminu dyplomowego (obrony projektu</w:t>
            </w:r>
          </w:p>
          <w:p w14:paraId="5B052DE8" w14:textId="77777777" w:rsidR="00930750" w:rsidRPr="00BD6C06" w:rsidRDefault="00930750" w:rsidP="004C2D9E">
            <w:pPr>
              <w:shd w:val="clear" w:color="auto" w:fill="FFFFFF" w:themeFill="background1"/>
              <w:rPr>
                <w:color w:val="000000" w:themeColor="text1"/>
                <w:sz w:val="22"/>
                <w:szCs w:val="22"/>
              </w:rPr>
            </w:pPr>
            <w:r w:rsidRPr="00BD6C06">
              <w:rPr>
                <w:color w:val="000000" w:themeColor="text1"/>
                <w:sz w:val="22"/>
                <w:szCs w:val="22"/>
              </w:rPr>
              <w:t>licencjackiego),</w:t>
            </w:r>
          </w:p>
          <w:p w14:paraId="70BF13D1" w14:textId="77777777" w:rsidR="00930750" w:rsidRPr="00BD6C06" w:rsidRDefault="00930750" w:rsidP="004C2D9E">
            <w:pPr>
              <w:jc w:val="both"/>
              <w:rPr>
                <w:color w:val="000000" w:themeColor="text1"/>
                <w:sz w:val="22"/>
                <w:szCs w:val="22"/>
              </w:rPr>
            </w:pPr>
            <w:r w:rsidRPr="00BD6C06">
              <w:rPr>
                <w:color w:val="000000" w:themeColor="text1"/>
                <w:sz w:val="22"/>
                <w:szCs w:val="22"/>
              </w:rPr>
              <w:t>3) 1/5 oceny z części teoretycznej egzaminu dyplomowego.</w:t>
            </w:r>
          </w:p>
        </w:tc>
      </w:tr>
      <w:tr w:rsidR="00BD6C06" w:rsidRPr="00BD6C06" w14:paraId="46386226" w14:textId="77777777" w:rsidTr="00874570">
        <w:trPr>
          <w:trHeight w:val="2324"/>
        </w:trPr>
        <w:tc>
          <w:tcPr>
            <w:tcW w:w="3942" w:type="dxa"/>
            <w:shd w:val="clear" w:color="auto" w:fill="auto"/>
            <w:vAlign w:val="center"/>
          </w:tcPr>
          <w:p w14:paraId="4EAFE369" w14:textId="77777777" w:rsidR="00930750" w:rsidRPr="00BD6C06" w:rsidRDefault="00930750" w:rsidP="004C2D9E">
            <w:pPr>
              <w:jc w:val="both"/>
              <w:rPr>
                <w:color w:val="000000" w:themeColor="text1"/>
                <w:sz w:val="22"/>
                <w:szCs w:val="22"/>
              </w:rPr>
            </w:pPr>
            <w:r w:rsidRPr="00BD6C06">
              <w:rPr>
                <w:color w:val="000000" w:themeColor="text1"/>
                <w:sz w:val="22"/>
                <w:szCs w:val="22"/>
              </w:rPr>
              <w:t>Bilans punktów ECTS</w:t>
            </w:r>
          </w:p>
        </w:tc>
        <w:tc>
          <w:tcPr>
            <w:tcW w:w="5267" w:type="dxa"/>
            <w:shd w:val="clear" w:color="auto" w:fill="auto"/>
            <w:vAlign w:val="center"/>
          </w:tcPr>
          <w:p w14:paraId="4CB424CF" w14:textId="77777777" w:rsidR="00930750" w:rsidRPr="00BD6C06" w:rsidRDefault="00930750" w:rsidP="004C2D9E">
            <w:pPr>
              <w:rPr>
                <w:color w:val="000000" w:themeColor="text1"/>
                <w:sz w:val="22"/>
                <w:szCs w:val="22"/>
              </w:rPr>
            </w:pPr>
            <w:r w:rsidRPr="00BD6C06">
              <w:rPr>
                <w:color w:val="000000" w:themeColor="text1"/>
                <w:sz w:val="22"/>
                <w:szCs w:val="22"/>
              </w:rPr>
              <w:t xml:space="preserve">Formy zajęć: </w:t>
            </w:r>
          </w:p>
          <w:p w14:paraId="35F50818" w14:textId="77777777" w:rsidR="00930750" w:rsidRPr="00BD6C06" w:rsidRDefault="00930750" w:rsidP="004C2D9E">
            <w:pPr>
              <w:rPr>
                <w:color w:val="000000" w:themeColor="text1"/>
                <w:sz w:val="22"/>
                <w:szCs w:val="22"/>
              </w:rPr>
            </w:pPr>
            <w:r w:rsidRPr="00BD6C06">
              <w:rPr>
                <w:b/>
                <w:color w:val="000000" w:themeColor="text1"/>
                <w:sz w:val="22"/>
                <w:szCs w:val="22"/>
              </w:rPr>
              <w:t>Kontaktowe</w:t>
            </w:r>
          </w:p>
          <w:p w14:paraId="144453F8" w14:textId="77777777" w:rsidR="00930750" w:rsidRPr="00BD6C06" w:rsidRDefault="00930750" w:rsidP="00930750">
            <w:pPr>
              <w:pStyle w:val="Akapitzlist"/>
              <w:numPr>
                <w:ilvl w:val="0"/>
                <w:numId w:val="2"/>
              </w:numPr>
              <w:ind w:left="480"/>
              <w:rPr>
                <w:color w:val="000000" w:themeColor="text1"/>
                <w:sz w:val="22"/>
                <w:szCs w:val="22"/>
              </w:rPr>
            </w:pPr>
            <w:r w:rsidRPr="00BD6C06">
              <w:rPr>
                <w:color w:val="000000" w:themeColor="text1"/>
                <w:sz w:val="22"/>
                <w:szCs w:val="22"/>
              </w:rPr>
              <w:t>egzamin dyplomowy (1 godz./0,04 ECTS)</w:t>
            </w:r>
          </w:p>
          <w:p w14:paraId="1C55FD01" w14:textId="77777777" w:rsidR="00930750" w:rsidRPr="00BD6C06" w:rsidRDefault="00930750" w:rsidP="004C2D9E">
            <w:pPr>
              <w:ind w:left="120"/>
              <w:rPr>
                <w:color w:val="000000" w:themeColor="text1"/>
                <w:sz w:val="22"/>
                <w:szCs w:val="22"/>
              </w:rPr>
            </w:pPr>
            <w:r w:rsidRPr="00BD6C06">
              <w:rPr>
                <w:color w:val="000000" w:themeColor="text1"/>
                <w:sz w:val="22"/>
                <w:szCs w:val="22"/>
              </w:rPr>
              <w:t>Łącznie – 1 godz./0,04 ECTS</w:t>
            </w:r>
          </w:p>
          <w:p w14:paraId="29D7D3C6" w14:textId="77777777" w:rsidR="00930750" w:rsidRPr="00BD6C06" w:rsidRDefault="00930750" w:rsidP="004C2D9E">
            <w:pPr>
              <w:rPr>
                <w:b/>
                <w:i/>
                <w:color w:val="000000" w:themeColor="text1"/>
                <w:sz w:val="22"/>
                <w:szCs w:val="22"/>
              </w:rPr>
            </w:pPr>
          </w:p>
          <w:p w14:paraId="57E4268C" w14:textId="77777777" w:rsidR="00930750" w:rsidRPr="00BD6C06" w:rsidRDefault="00930750" w:rsidP="004C2D9E">
            <w:pPr>
              <w:rPr>
                <w:b/>
                <w:color w:val="000000" w:themeColor="text1"/>
                <w:sz w:val="22"/>
                <w:szCs w:val="22"/>
              </w:rPr>
            </w:pPr>
            <w:proofErr w:type="spellStart"/>
            <w:r w:rsidRPr="00BD6C06">
              <w:rPr>
                <w:b/>
                <w:color w:val="000000" w:themeColor="text1"/>
                <w:sz w:val="22"/>
                <w:szCs w:val="22"/>
              </w:rPr>
              <w:t>Niekontaktowe</w:t>
            </w:r>
            <w:proofErr w:type="spellEnd"/>
          </w:p>
          <w:p w14:paraId="66A7BDF8" w14:textId="77777777" w:rsidR="00930750" w:rsidRPr="00BD6C06" w:rsidRDefault="00930750" w:rsidP="00930750">
            <w:pPr>
              <w:pStyle w:val="Akapitzlist"/>
              <w:numPr>
                <w:ilvl w:val="0"/>
                <w:numId w:val="3"/>
              </w:numPr>
              <w:ind w:left="480"/>
              <w:rPr>
                <w:color w:val="000000" w:themeColor="text1"/>
                <w:sz w:val="22"/>
                <w:szCs w:val="22"/>
              </w:rPr>
            </w:pPr>
            <w:r w:rsidRPr="00BD6C06">
              <w:rPr>
                <w:color w:val="000000" w:themeColor="text1"/>
                <w:sz w:val="22"/>
                <w:szCs w:val="22"/>
              </w:rPr>
              <w:t>przygotowanie pracy dyplomowej (60 godz./2,4 ECTS),</w:t>
            </w:r>
          </w:p>
          <w:p w14:paraId="4C2FCFA0" w14:textId="77777777" w:rsidR="00930750" w:rsidRPr="00BD6C06" w:rsidRDefault="00930750" w:rsidP="00930750">
            <w:pPr>
              <w:pStyle w:val="Akapitzlist"/>
              <w:numPr>
                <w:ilvl w:val="0"/>
                <w:numId w:val="3"/>
              </w:numPr>
              <w:ind w:left="480"/>
              <w:rPr>
                <w:color w:val="000000" w:themeColor="text1"/>
                <w:sz w:val="22"/>
                <w:szCs w:val="22"/>
              </w:rPr>
            </w:pPr>
            <w:r w:rsidRPr="00BD6C06">
              <w:rPr>
                <w:color w:val="000000" w:themeColor="text1"/>
                <w:sz w:val="22"/>
                <w:szCs w:val="22"/>
              </w:rPr>
              <w:t>studiowanie literatury (35 godz./1,4 ECTS),</w:t>
            </w:r>
          </w:p>
          <w:p w14:paraId="613D029E" w14:textId="77777777" w:rsidR="00930750" w:rsidRPr="00BD6C06" w:rsidRDefault="00930750" w:rsidP="00930750">
            <w:pPr>
              <w:pStyle w:val="Akapitzlist"/>
              <w:numPr>
                <w:ilvl w:val="0"/>
                <w:numId w:val="3"/>
              </w:numPr>
              <w:ind w:left="480"/>
              <w:rPr>
                <w:color w:val="000000" w:themeColor="text1"/>
                <w:sz w:val="22"/>
                <w:szCs w:val="22"/>
              </w:rPr>
            </w:pPr>
            <w:r w:rsidRPr="00BD6C06">
              <w:rPr>
                <w:color w:val="000000" w:themeColor="text1"/>
                <w:sz w:val="22"/>
                <w:szCs w:val="22"/>
              </w:rPr>
              <w:t>przygotowanie do egzaminu (4 godz./0,16 ECTS),</w:t>
            </w:r>
          </w:p>
          <w:p w14:paraId="7C9A4AE6" w14:textId="77777777" w:rsidR="00930750" w:rsidRPr="00BD6C06" w:rsidRDefault="00930750" w:rsidP="004C2D9E">
            <w:pPr>
              <w:ind w:left="120"/>
              <w:rPr>
                <w:i/>
                <w:color w:val="000000" w:themeColor="text1"/>
                <w:sz w:val="22"/>
                <w:szCs w:val="22"/>
              </w:rPr>
            </w:pPr>
            <w:r w:rsidRPr="00BD6C06">
              <w:rPr>
                <w:color w:val="000000" w:themeColor="text1"/>
                <w:sz w:val="22"/>
                <w:szCs w:val="22"/>
              </w:rPr>
              <w:t>Łącznie 99 godz./3,96 ECTS</w:t>
            </w:r>
          </w:p>
        </w:tc>
      </w:tr>
      <w:tr w:rsidR="00BD6C06" w:rsidRPr="00BD6C06" w14:paraId="2DF60D24" w14:textId="77777777" w:rsidTr="00874570">
        <w:trPr>
          <w:trHeight w:val="718"/>
        </w:trPr>
        <w:tc>
          <w:tcPr>
            <w:tcW w:w="3942" w:type="dxa"/>
            <w:shd w:val="clear" w:color="auto" w:fill="auto"/>
            <w:vAlign w:val="center"/>
          </w:tcPr>
          <w:p w14:paraId="7C1A2ABC" w14:textId="77777777" w:rsidR="00930750" w:rsidRPr="00BD6C06" w:rsidRDefault="00930750" w:rsidP="004C2D9E">
            <w:pPr>
              <w:rPr>
                <w:color w:val="000000" w:themeColor="text1"/>
                <w:sz w:val="22"/>
                <w:szCs w:val="22"/>
              </w:rPr>
            </w:pPr>
            <w:r w:rsidRPr="00BD6C06">
              <w:rPr>
                <w:color w:val="000000" w:themeColor="text1"/>
                <w:sz w:val="22"/>
                <w:szCs w:val="22"/>
              </w:rPr>
              <w:t>Nakład pracy związany z zajęciami wymagającymi bezpośredniego udziału nauczyciela akademickiego</w:t>
            </w:r>
          </w:p>
        </w:tc>
        <w:tc>
          <w:tcPr>
            <w:tcW w:w="5267" w:type="dxa"/>
            <w:shd w:val="clear" w:color="auto" w:fill="auto"/>
            <w:vAlign w:val="center"/>
          </w:tcPr>
          <w:p w14:paraId="12E673D2" w14:textId="77777777" w:rsidR="00930750" w:rsidRPr="00BD6C06" w:rsidRDefault="00930750" w:rsidP="004C2D9E">
            <w:pPr>
              <w:jc w:val="both"/>
              <w:rPr>
                <w:color w:val="000000" w:themeColor="text1"/>
                <w:sz w:val="22"/>
                <w:szCs w:val="22"/>
              </w:rPr>
            </w:pPr>
            <w:r w:rsidRPr="00BD6C06">
              <w:rPr>
                <w:color w:val="000000" w:themeColor="text1"/>
                <w:sz w:val="22"/>
                <w:szCs w:val="22"/>
              </w:rPr>
              <w:t>udział w egzaminie dyplomowym – 1 godz.</w:t>
            </w:r>
          </w:p>
        </w:tc>
      </w:tr>
    </w:tbl>
    <w:p w14:paraId="3EB7A1E1" w14:textId="321E60CE" w:rsidR="00930750" w:rsidRPr="00BD6C06" w:rsidRDefault="00930750">
      <w:pPr>
        <w:rPr>
          <w:color w:val="000000" w:themeColor="text1"/>
          <w:sz w:val="22"/>
          <w:szCs w:val="22"/>
        </w:rPr>
      </w:pPr>
    </w:p>
    <w:p w14:paraId="52747E99" w14:textId="779E0BF9" w:rsidR="00930750" w:rsidRPr="00BD6C06" w:rsidRDefault="00930750">
      <w:pPr>
        <w:rPr>
          <w:color w:val="000000" w:themeColor="text1"/>
          <w:sz w:val="22"/>
          <w:szCs w:val="22"/>
        </w:rPr>
      </w:pPr>
    </w:p>
    <w:p w14:paraId="053E36DD" w14:textId="3ECB62E0" w:rsidR="00874570" w:rsidRPr="00BD6C06" w:rsidRDefault="00874570">
      <w:pPr>
        <w:rPr>
          <w:color w:val="000000" w:themeColor="text1"/>
          <w:sz w:val="22"/>
          <w:szCs w:val="22"/>
        </w:rPr>
      </w:pPr>
    </w:p>
    <w:p w14:paraId="1B9CF3C2" w14:textId="6F401EC8" w:rsidR="00874570" w:rsidRPr="00BD6C06" w:rsidRDefault="00874570">
      <w:pPr>
        <w:rPr>
          <w:color w:val="000000" w:themeColor="text1"/>
          <w:sz w:val="22"/>
          <w:szCs w:val="22"/>
        </w:rPr>
      </w:pPr>
    </w:p>
    <w:p w14:paraId="09E9DF89" w14:textId="6C314E6D" w:rsidR="00874570" w:rsidRPr="00BD6C06" w:rsidRDefault="00874570">
      <w:pPr>
        <w:rPr>
          <w:color w:val="000000" w:themeColor="text1"/>
          <w:sz w:val="22"/>
          <w:szCs w:val="22"/>
        </w:rPr>
      </w:pPr>
    </w:p>
    <w:p w14:paraId="3A9AACA0" w14:textId="5ADD47DF" w:rsidR="00874570" w:rsidRPr="00BD6C06" w:rsidRDefault="00874570">
      <w:pPr>
        <w:rPr>
          <w:color w:val="000000" w:themeColor="text1"/>
          <w:sz w:val="22"/>
          <w:szCs w:val="22"/>
        </w:rPr>
      </w:pPr>
    </w:p>
    <w:p w14:paraId="761B165E" w14:textId="0836049F" w:rsidR="00874570" w:rsidRPr="00BD6C06" w:rsidRDefault="00874570">
      <w:pPr>
        <w:rPr>
          <w:color w:val="000000" w:themeColor="text1"/>
          <w:sz w:val="22"/>
          <w:szCs w:val="22"/>
        </w:rPr>
      </w:pPr>
    </w:p>
    <w:p w14:paraId="1B5BED9A" w14:textId="30B6FC5F" w:rsidR="00874570" w:rsidRPr="00BD6C06" w:rsidRDefault="00874570">
      <w:pPr>
        <w:rPr>
          <w:color w:val="000000" w:themeColor="text1"/>
          <w:sz w:val="22"/>
          <w:szCs w:val="22"/>
        </w:rPr>
      </w:pPr>
    </w:p>
    <w:p w14:paraId="76FC90AA" w14:textId="5246C6E3" w:rsidR="00874570" w:rsidRPr="00BD6C06" w:rsidRDefault="00874570">
      <w:pPr>
        <w:rPr>
          <w:color w:val="000000" w:themeColor="text1"/>
          <w:sz w:val="22"/>
          <w:szCs w:val="22"/>
        </w:rPr>
      </w:pPr>
    </w:p>
    <w:p w14:paraId="0048D97F" w14:textId="05CC8740" w:rsidR="00874570" w:rsidRPr="00BD6C06" w:rsidRDefault="00874570">
      <w:pPr>
        <w:rPr>
          <w:color w:val="000000" w:themeColor="text1"/>
          <w:sz w:val="22"/>
          <w:szCs w:val="22"/>
        </w:rPr>
      </w:pPr>
    </w:p>
    <w:p w14:paraId="7D71E85B" w14:textId="15EBEDA9" w:rsidR="00874570" w:rsidRPr="00BD6C06" w:rsidRDefault="00874570">
      <w:pPr>
        <w:rPr>
          <w:color w:val="000000" w:themeColor="text1"/>
          <w:sz w:val="22"/>
          <w:szCs w:val="22"/>
        </w:rPr>
      </w:pPr>
    </w:p>
    <w:p w14:paraId="170936F3" w14:textId="77777777" w:rsidR="00874570" w:rsidRPr="00BD6C06" w:rsidRDefault="00874570">
      <w:pPr>
        <w:rPr>
          <w:color w:val="000000" w:themeColor="text1"/>
          <w:sz w:val="22"/>
          <w:szCs w:val="22"/>
        </w:rPr>
      </w:pPr>
    </w:p>
    <w:p w14:paraId="0A7333C2" w14:textId="0095586C" w:rsidR="00930750" w:rsidRPr="00BD6C06" w:rsidRDefault="00930750">
      <w:pPr>
        <w:rPr>
          <w:color w:val="000000" w:themeColor="text1"/>
          <w:sz w:val="22"/>
          <w:szCs w:val="22"/>
        </w:rPr>
      </w:pP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42"/>
        <w:gridCol w:w="5344"/>
      </w:tblGrid>
      <w:tr w:rsidR="00BD6C06" w:rsidRPr="00BD6C06" w14:paraId="6D0E81C5" w14:textId="77777777" w:rsidTr="004C2D9E">
        <w:tc>
          <w:tcPr>
            <w:tcW w:w="3942" w:type="dxa"/>
            <w:shd w:val="clear" w:color="auto" w:fill="auto"/>
            <w:vAlign w:val="center"/>
          </w:tcPr>
          <w:p w14:paraId="4E5DAD41" w14:textId="77777777" w:rsidR="00930750" w:rsidRPr="00BD6C06" w:rsidRDefault="00930750" w:rsidP="004C2D9E">
            <w:pPr>
              <w:rPr>
                <w:color w:val="000000" w:themeColor="text1"/>
                <w:sz w:val="22"/>
                <w:szCs w:val="22"/>
              </w:rPr>
            </w:pPr>
            <w:r w:rsidRPr="00BD6C06">
              <w:rPr>
                <w:color w:val="000000" w:themeColor="text1"/>
                <w:sz w:val="22"/>
                <w:szCs w:val="22"/>
              </w:rPr>
              <w:lastRenderedPageBreak/>
              <w:t xml:space="preserve">Nazwa kierunku studiów </w:t>
            </w:r>
          </w:p>
          <w:p w14:paraId="7ACC868E" w14:textId="77777777" w:rsidR="00930750" w:rsidRPr="00BD6C06" w:rsidRDefault="00930750" w:rsidP="004C2D9E">
            <w:pPr>
              <w:rPr>
                <w:color w:val="000000" w:themeColor="text1"/>
                <w:sz w:val="22"/>
                <w:szCs w:val="22"/>
              </w:rPr>
            </w:pPr>
          </w:p>
        </w:tc>
        <w:tc>
          <w:tcPr>
            <w:tcW w:w="5344" w:type="dxa"/>
            <w:shd w:val="clear" w:color="auto" w:fill="auto"/>
            <w:vAlign w:val="center"/>
          </w:tcPr>
          <w:p w14:paraId="1352DDAA" w14:textId="77777777" w:rsidR="00930750" w:rsidRPr="00BD6C06" w:rsidRDefault="00930750" w:rsidP="004C2D9E">
            <w:pPr>
              <w:rPr>
                <w:color w:val="000000" w:themeColor="text1"/>
                <w:sz w:val="22"/>
                <w:szCs w:val="22"/>
              </w:rPr>
            </w:pPr>
            <w:r w:rsidRPr="00BD6C06">
              <w:rPr>
                <w:color w:val="000000" w:themeColor="text1"/>
                <w:sz w:val="22"/>
                <w:szCs w:val="22"/>
              </w:rPr>
              <w:t>Kryminalistyka w biogospodarce</w:t>
            </w:r>
          </w:p>
        </w:tc>
      </w:tr>
      <w:tr w:rsidR="00BD6C06" w:rsidRPr="00BD6C06" w14:paraId="0330AA01" w14:textId="77777777" w:rsidTr="004C2D9E">
        <w:tc>
          <w:tcPr>
            <w:tcW w:w="3942" w:type="dxa"/>
            <w:shd w:val="clear" w:color="auto" w:fill="auto"/>
            <w:vAlign w:val="center"/>
          </w:tcPr>
          <w:p w14:paraId="6095598D" w14:textId="77777777" w:rsidR="00930750" w:rsidRPr="00BD6C06" w:rsidRDefault="00930750" w:rsidP="004C2D9E">
            <w:pPr>
              <w:rPr>
                <w:color w:val="000000" w:themeColor="text1"/>
                <w:sz w:val="22"/>
                <w:szCs w:val="22"/>
              </w:rPr>
            </w:pPr>
            <w:r w:rsidRPr="00BD6C06">
              <w:rPr>
                <w:color w:val="000000" w:themeColor="text1"/>
                <w:sz w:val="22"/>
                <w:szCs w:val="22"/>
              </w:rPr>
              <w:t>Nazwa modułu, także nazwa w języku angielskim</w:t>
            </w:r>
          </w:p>
        </w:tc>
        <w:tc>
          <w:tcPr>
            <w:tcW w:w="5344" w:type="dxa"/>
            <w:shd w:val="clear" w:color="auto" w:fill="auto"/>
            <w:vAlign w:val="center"/>
          </w:tcPr>
          <w:p w14:paraId="5C996125" w14:textId="77777777" w:rsidR="00930750" w:rsidRPr="00BD6C06" w:rsidRDefault="00930750" w:rsidP="004C2D9E">
            <w:pPr>
              <w:rPr>
                <w:color w:val="000000" w:themeColor="text1"/>
                <w:sz w:val="22"/>
                <w:szCs w:val="22"/>
              </w:rPr>
            </w:pPr>
            <w:r w:rsidRPr="00BD6C06">
              <w:rPr>
                <w:color w:val="000000" w:themeColor="text1"/>
                <w:sz w:val="22"/>
                <w:szCs w:val="22"/>
              </w:rPr>
              <w:t>Ekspertyza sądowa (</w:t>
            </w:r>
            <w:proofErr w:type="spellStart"/>
            <w:r w:rsidRPr="00BD6C06">
              <w:rPr>
                <w:color w:val="000000" w:themeColor="text1"/>
                <w:sz w:val="22"/>
                <w:szCs w:val="22"/>
              </w:rPr>
              <w:t>Forensic</w:t>
            </w:r>
            <w:proofErr w:type="spellEnd"/>
            <w:r w:rsidRPr="00BD6C06">
              <w:rPr>
                <w:color w:val="000000" w:themeColor="text1"/>
                <w:sz w:val="22"/>
                <w:szCs w:val="22"/>
              </w:rPr>
              <w:t xml:space="preserve"> </w:t>
            </w:r>
            <w:proofErr w:type="spellStart"/>
            <w:r w:rsidRPr="00BD6C06">
              <w:rPr>
                <w:color w:val="000000" w:themeColor="text1"/>
                <w:sz w:val="22"/>
                <w:szCs w:val="22"/>
              </w:rPr>
              <w:t>investigation</w:t>
            </w:r>
            <w:proofErr w:type="spellEnd"/>
            <w:r w:rsidRPr="00BD6C06">
              <w:rPr>
                <w:color w:val="000000" w:themeColor="text1"/>
                <w:sz w:val="22"/>
                <w:szCs w:val="22"/>
              </w:rPr>
              <w:t>)</w:t>
            </w:r>
          </w:p>
        </w:tc>
      </w:tr>
      <w:tr w:rsidR="00BD6C06" w:rsidRPr="00BD6C06" w14:paraId="59F502F8" w14:textId="77777777" w:rsidTr="004C2D9E">
        <w:tc>
          <w:tcPr>
            <w:tcW w:w="3942" w:type="dxa"/>
            <w:shd w:val="clear" w:color="auto" w:fill="auto"/>
            <w:vAlign w:val="center"/>
          </w:tcPr>
          <w:p w14:paraId="7CF68881" w14:textId="77777777" w:rsidR="00930750" w:rsidRPr="00BD6C06" w:rsidRDefault="00930750" w:rsidP="004C2D9E">
            <w:pPr>
              <w:rPr>
                <w:color w:val="000000" w:themeColor="text1"/>
                <w:sz w:val="22"/>
                <w:szCs w:val="22"/>
              </w:rPr>
            </w:pPr>
            <w:r w:rsidRPr="00BD6C06">
              <w:rPr>
                <w:color w:val="000000" w:themeColor="text1"/>
                <w:sz w:val="22"/>
                <w:szCs w:val="22"/>
              </w:rPr>
              <w:t xml:space="preserve">Język wykładowy </w:t>
            </w:r>
          </w:p>
        </w:tc>
        <w:tc>
          <w:tcPr>
            <w:tcW w:w="5344" w:type="dxa"/>
            <w:shd w:val="clear" w:color="auto" w:fill="auto"/>
            <w:vAlign w:val="center"/>
          </w:tcPr>
          <w:p w14:paraId="18DFBA26" w14:textId="77777777" w:rsidR="00930750" w:rsidRPr="00BD6C06" w:rsidRDefault="00930750" w:rsidP="004C2D9E">
            <w:pPr>
              <w:rPr>
                <w:color w:val="000000" w:themeColor="text1"/>
                <w:sz w:val="22"/>
                <w:szCs w:val="22"/>
              </w:rPr>
            </w:pPr>
            <w:r w:rsidRPr="00BD6C06">
              <w:rPr>
                <w:color w:val="000000" w:themeColor="text1"/>
                <w:sz w:val="22"/>
                <w:szCs w:val="22"/>
              </w:rPr>
              <w:t>polski</w:t>
            </w:r>
          </w:p>
        </w:tc>
      </w:tr>
      <w:tr w:rsidR="00BD6C06" w:rsidRPr="00BD6C06" w14:paraId="2BFF2FA4" w14:textId="77777777" w:rsidTr="004C2D9E">
        <w:tc>
          <w:tcPr>
            <w:tcW w:w="3942" w:type="dxa"/>
            <w:shd w:val="clear" w:color="auto" w:fill="auto"/>
            <w:vAlign w:val="center"/>
          </w:tcPr>
          <w:p w14:paraId="277FC2A8" w14:textId="77777777" w:rsidR="00930750" w:rsidRPr="00BD6C06" w:rsidRDefault="00930750" w:rsidP="004C2D9E">
            <w:pPr>
              <w:autoSpaceDE w:val="0"/>
              <w:autoSpaceDN w:val="0"/>
              <w:adjustRightInd w:val="0"/>
              <w:rPr>
                <w:color w:val="000000" w:themeColor="text1"/>
                <w:sz w:val="22"/>
                <w:szCs w:val="22"/>
              </w:rPr>
            </w:pPr>
            <w:r w:rsidRPr="00BD6C06">
              <w:rPr>
                <w:color w:val="000000" w:themeColor="text1"/>
                <w:sz w:val="22"/>
                <w:szCs w:val="22"/>
              </w:rPr>
              <w:t xml:space="preserve">Rodzaj modułu </w:t>
            </w:r>
          </w:p>
        </w:tc>
        <w:tc>
          <w:tcPr>
            <w:tcW w:w="5344" w:type="dxa"/>
            <w:shd w:val="clear" w:color="auto" w:fill="auto"/>
            <w:vAlign w:val="center"/>
          </w:tcPr>
          <w:p w14:paraId="6B5B6359" w14:textId="77777777" w:rsidR="00930750" w:rsidRPr="00BD6C06" w:rsidRDefault="00930750" w:rsidP="004C2D9E">
            <w:pPr>
              <w:rPr>
                <w:color w:val="000000" w:themeColor="text1"/>
                <w:sz w:val="22"/>
                <w:szCs w:val="22"/>
              </w:rPr>
            </w:pPr>
            <w:r w:rsidRPr="00BD6C06">
              <w:rPr>
                <w:color w:val="000000" w:themeColor="text1"/>
                <w:sz w:val="22"/>
                <w:szCs w:val="22"/>
              </w:rPr>
              <w:t>obowiązkowy</w:t>
            </w:r>
          </w:p>
        </w:tc>
      </w:tr>
      <w:tr w:rsidR="00BD6C06" w:rsidRPr="00BD6C06" w14:paraId="56B6C685" w14:textId="77777777" w:rsidTr="004C2D9E">
        <w:tc>
          <w:tcPr>
            <w:tcW w:w="3942" w:type="dxa"/>
            <w:shd w:val="clear" w:color="auto" w:fill="auto"/>
            <w:vAlign w:val="center"/>
          </w:tcPr>
          <w:p w14:paraId="77D3660A" w14:textId="77777777" w:rsidR="00930750" w:rsidRPr="00BD6C06" w:rsidRDefault="00930750" w:rsidP="004C2D9E">
            <w:pPr>
              <w:rPr>
                <w:color w:val="000000" w:themeColor="text1"/>
                <w:sz w:val="22"/>
                <w:szCs w:val="22"/>
              </w:rPr>
            </w:pPr>
            <w:r w:rsidRPr="00BD6C06">
              <w:rPr>
                <w:color w:val="000000" w:themeColor="text1"/>
                <w:sz w:val="22"/>
                <w:szCs w:val="22"/>
              </w:rPr>
              <w:t>Poziom studiów</w:t>
            </w:r>
          </w:p>
        </w:tc>
        <w:tc>
          <w:tcPr>
            <w:tcW w:w="5344" w:type="dxa"/>
            <w:shd w:val="clear" w:color="auto" w:fill="auto"/>
            <w:vAlign w:val="center"/>
          </w:tcPr>
          <w:p w14:paraId="03FE8812" w14:textId="77777777" w:rsidR="00930750" w:rsidRPr="00BD6C06" w:rsidRDefault="00930750" w:rsidP="004C2D9E">
            <w:pPr>
              <w:rPr>
                <w:color w:val="000000" w:themeColor="text1"/>
                <w:sz w:val="22"/>
                <w:szCs w:val="22"/>
              </w:rPr>
            </w:pPr>
            <w:r w:rsidRPr="00BD6C06">
              <w:rPr>
                <w:color w:val="000000" w:themeColor="text1"/>
                <w:sz w:val="22"/>
                <w:szCs w:val="22"/>
              </w:rPr>
              <w:t>pierwszego stopnia</w:t>
            </w:r>
          </w:p>
        </w:tc>
      </w:tr>
      <w:tr w:rsidR="00BD6C06" w:rsidRPr="00BD6C06" w14:paraId="0C2F0D68" w14:textId="77777777" w:rsidTr="004C2D9E">
        <w:tc>
          <w:tcPr>
            <w:tcW w:w="3942" w:type="dxa"/>
            <w:shd w:val="clear" w:color="auto" w:fill="auto"/>
            <w:vAlign w:val="center"/>
          </w:tcPr>
          <w:p w14:paraId="3CEACE0F" w14:textId="77777777" w:rsidR="00930750" w:rsidRPr="00BD6C06" w:rsidRDefault="00930750" w:rsidP="004C2D9E">
            <w:pPr>
              <w:rPr>
                <w:color w:val="000000" w:themeColor="text1"/>
                <w:sz w:val="22"/>
                <w:szCs w:val="22"/>
              </w:rPr>
            </w:pPr>
            <w:r w:rsidRPr="00BD6C06">
              <w:rPr>
                <w:color w:val="000000" w:themeColor="text1"/>
                <w:sz w:val="22"/>
                <w:szCs w:val="22"/>
              </w:rPr>
              <w:t>Forma studiów</w:t>
            </w:r>
          </w:p>
        </w:tc>
        <w:tc>
          <w:tcPr>
            <w:tcW w:w="5344" w:type="dxa"/>
            <w:shd w:val="clear" w:color="auto" w:fill="auto"/>
            <w:vAlign w:val="center"/>
          </w:tcPr>
          <w:p w14:paraId="16EFE4F3" w14:textId="77777777" w:rsidR="00930750" w:rsidRPr="00BD6C06" w:rsidRDefault="00930750" w:rsidP="004C2D9E">
            <w:pPr>
              <w:rPr>
                <w:color w:val="000000" w:themeColor="text1"/>
                <w:sz w:val="22"/>
                <w:szCs w:val="22"/>
              </w:rPr>
            </w:pPr>
            <w:r w:rsidRPr="00BD6C06">
              <w:rPr>
                <w:color w:val="000000" w:themeColor="text1"/>
                <w:sz w:val="22"/>
                <w:szCs w:val="22"/>
              </w:rPr>
              <w:t>stacjonarne</w:t>
            </w:r>
          </w:p>
        </w:tc>
      </w:tr>
      <w:tr w:rsidR="00BD6C06" w:rsidRPr="00BD6C06" w14:paraId="4F095731" w14:textId="77777777" w:rsidTr="004C2D9E">
        <w:tc>
          <w:tcPr>
            <w:tcW w:w="3942" w:type="dxa"/>
            <w:shd w:val="clear" w:color="auto" w:fill="auto"/>
            <w:vAlign w:val="center"/>
          </w:tcPr>
          <w:p w14:paraId="0421FB11" w14:textId="77777777" w:rsidR="00930750" w:rsidRPr="00BD6C06" w:rsidRDefault="00930750" w:rsidP="004C2D9E">
            <w:pPr>
              <w:rPr>
                <w:color w:val="000000" w:themeColor="text1"/>
                <w:sz w:val="22"/>
                <w:szCs w:val="22"/>
              </w:rPr>
            </w:pPr>
            <w:r w:rsidRPr="00BD6C06">
              <w:rPr>
                <w:color w:val="000000" w:themeColor="text1"/>
                <w:sz w:val="22"/>
                <w:szCs w:val="22"/>
              </w:rPr>
              <w:t>Rok studiów dla kierunku</w:t>
            </w:r>
          </w:p>
        </w:tc>
        <w:tc>
          <w:tcPr>
            <w:tcW w:w="5344" w:type="dxa"/>
            <w:shd w:val="clear" w:color="auto" w:fill="auto"/>
            <w:vAlign w:val="center"/>
          </w:tcPr>
          <w:p w14:paraId="26A97C11" w14:textId="3F1F5C73" w:rsidR="00930750" w:rsidRPr="00BD6C06" w:rsidRDefault="00930750" w:rsidP="004C2D9E">
            <w:pPr>
              <w:rPr>
                <w:color w:val="000000" w:themeColor="text1"/>
                <w:sz w:val="22"/>
                <w:szCs w:val="22"/>
              </w:rPr>
            </w:pPr>
            <w:r w:rsidRPr="00BD6C06">
              <w:rPr>
                <w:color w:val="000000" w:themeColor="text1"/>
                <w:sz w:val="22"/>
                <w:szCs w:val="22"/>
              </w:rPr>
              <w:t>II</w:t>
            </w:r>
            <w:r w:rsidR="003C774D">
              <w:rPr>
                <w:color w:val="000000" w:themeColor="text1"/>
                <w:sz w:val="22"/>
                <w:szCs w:val="22"/>
              </w:rPr>
              <w:t>I</w:t>
            </w:r>
          </w:p>
        </w:tc>
      </w:tr>
      <w:tr w:rsidR="00BD6C06" w:rsidRPr="00BD6C06" w14:paraId="4F036D16" w14:textId="77777777" w:rsidTr="004C2D9E">
        <w:tc>
          <w:tcPr>
            <w:tcW w:w="3942" w:type="dxa"/>
            <w:shd w:val="clear" w:color="auto" w:fill="auto"/>
            <w:vAlign w:val="center"/>
          </w:tcPr>
          <w:p w14:paraId="3462C36D" w14:textId="77777777" w:rsidR="00930750" w:rsidRPr="00BD6C06" w:rsidRDefault="00930750" w:rsidP="004C2D9E">
            <w:pPr>
              <w:rPr>
                <w:color w:val="000000" w:themeColor="text1"/>
                <w:sz w:val="22"/>
                <w:szCs w:val="22"/>
              </w:rPr>
            </w:pPr>
            <w:r w:rsidRPr="00BD6C06">
              <w:rPr>
                <w:color w:val="000000" w:themeColor="text1"/>
                <w:sz w:val="22"/>
                <w:szCs w:val="22"/>
              </w:rPr>
              <w:t>Semestr dla kierunku</w:t>
            </w:r>
          </w:p>
        </w:tc>
        <w:tc>
          <w:tcPr>
            <w:tcW w:w="5344" w:type="dxa"/>
            <w:shd w:val="clear" w:color="auto" w:fill="auto"/>
            <w:vAlign w:val="center"/>
          </w:tcPr>
          <w:p w14:paraId="4BEFF128" w14:textId="77777777" w:rsidR="00930750" w:rsidRPr="00BD6C06" w:rsidRDefault="00930750" w:rsidP="004C2D9E">
            <w:pPr>
              <w:rPr>
                <w:color w:val="000000" w:themeColor="text1"/>
                <w:sz w:val="22"/>
                <w:szCs w:val="22"/>
              </w:rPr>
            </w:pPr>
            <w:r w:rsidRPr="00BD6C06">
              <w:rPr>
                <w:color w:val="000000" w:themeColor="text1"/>
                <w:sz w:val="22"/>
                <w:szCs w:val="22"/>
              </w:rPr>
              <w:t>5</w:t>
            </w:r>
          </w:p>
        </w:tc>
      </w:tr>
      <w:tr w:rsidR="00BD6C06" w:rsidRPr="00BD6C06" w14:paraId="5D71B357" w14:textId="77777777" w:rsidTr="004C2D9E">
        <w:tc>
          <w:tcPr>
            <w:tcW w:w="3942" w:type="dxa"/>
            <w:shd w:val="clear" w:color="auto" w:fill="auto"/>
            <w:vAlign w:val="center"/>
          </w:tcPr>
          <w:p w14:paraId="517CD1DD" w14:textId="77777777" w:rsidR="00930750" w:rsidRPr="00BD6C06" w:rsidRDefault="00930750" w:rsidP="004C2D9E">
            <w:pPr>
              <w:autoSpaceDE w:val="0"/>
              <w:autoSpaceDN w:val="0"/>
              <w:adjustRightInd w:val="0"/>
              <w:rPr>
                <w:color w:val="000000" w:themeColor="text1"/>
                <w:sz w:val="22"/>
                <w:szCs w:val="22"/>
              </w:rPr>
            </w:pPr>
            <w:r w:rsidRPr="00BD6C06">
              <w:rPr>
                <w:color w:val="000000" w:themeColor="text1"/>
                <w:sz w:val="22"/>
                <w:szCs w:val="22"/>
              </w:rPr>
              <w:t>Liczba punktów ECTS z podziałem na kontaktowe/</w:t>
            </w:r>
            <w:proofErr w:type="spellStart"/>
            <w:r w:rsidRPr="00BD6C06">
              <w:rPr>
                <w:color w:val="000000" w:themeColor="text1"/>
                <w:sz w:val="22"/>
                <w:szCs w:val="22"/>
              </w:rPr>
              <w:t>niekontaktowe</w:t>
            </w:r>
            <w:proofErr w:type="spellEnd"/>
          </w:p>
        </w:tc>
        <w:tc>
          <w:tcPr>
            <w:tcW w:w="5344" w:type="dxa"/>
            <w:shd w:val="clear" w:color="auto" w:fill="auto"/>
            <w:vAlign w:val="center"/>
          </w:tcPr>
          <w:p w14:paraId="3C8BE234" w14:textId="77777777" w:rsidR="00930750" w:rsidRPr="00BD6C06" w:rsidRDefault="00930750" w:rsidP="004C2D9E">
            <w:pPr>
              <w:rPr>
                <w:color w:val="000000" w:themeColor="text1"/>
                <w:sz w:val="22"/>
                <w:szCs w:val="22"/>
              </w:rPr>
            </w:pPr>
            <w:r w:rsidRPr="00BD6C06">
              <w:rPr>
                <w:color w:val="000000" w:themeColor="text1"/>
                <w:sz w:val="22"/>
                <w:szCs w:val="22"/>
              </w:rPr>
              <w:t>3 (1,36/1,64)</w:t>
            </w:r>
          </w:p>
        </w:tc>
      </w:tr>
      <w:tr w:rsidR="00BD6C06" w:rsidRPr="00BD6C06" w14:paraId="09396E83" w14:textId="77777777" w:rsidTr="004C2D9E">
        <w:tc>
          <w:tcPr>
            <w:tcW w:w="3942" w:type="dxa"/>
            <w:shd w:val="clear" w:color="auto" w:fill="auto"/>
            <w:vAlign w:val="center"/>
          </w:tcPr>
          <w:p w14:paraId="6DF9F143" w14:textId="77777777" w:rsidR="00930750" w:rsidRPr="00BD6C06" w:rsidRDefault="00930750" w:rsidP="004C2D9E">
            <w:pPr>
              <w:autoSpaceDE w:val="0"/>
              <w:autoSpaceDN w:val="0"/>
              <w:adjustRightInd w:val="0"/>
              <w:rPr>
                <w:color w:val="000000" w:themeColor="text1"/>
                <w:sz w:val="22"/>
                <w:szCs w:val="22"/>
              </w:rPr>
            </w:pPr>
            <w:r w:rsidRPr="00BD6C06">
              <w:rPr>
                <w:color w:val="000000" w:themeColor="text1"/>
                <w:sz w:val="22"/>
                <w:szCs w:val="22"/>
              </w:rPr>
              <w:t>Tytuł naukowy/stopień naukowy, imię i nazwisko osoby odpowiedzialnej za moduł</w:t>
            </w:r>
          </w:p>
        </w:tc>
        <w:tc>
          <w:tcPr>
            <w:tcW w:w="5344" w:type="dxa"/>
            <w:shd w:val="clear" w:color="auto" w:fill="auto"/>
            <w:vAlign w:val="center"/>
          </w:tcPr>
          <w:p w14:paraId="28A97D52" w14:textId="77777777" w:rsidR="00930750" w:rsidRPr="00BD6C06" w:rsidRDefault="00930750" w:rsidP="004C2D9E">
            <w:pPr>
              <w:rPr>
                <w:color w:val="000000" w:themeColor="text1"/>
                <w:sz w:val="22"/>
                <w:szCs w:val="22"/>
              </w:rPr>
            </w:pPr>
            <w:r w:rsidRPr="00BD6C06">
              <w:rPr>
                <w:color w:val="000000" w:themeColor="text1"/>
                <w:sz w:val="22"/>
                <w:szCs w:val="22"/>
              </w:rPr>
              <w:t>dr Krzysztof Tutaj</w:t>
            </w:r>
          </w:p>
        </w:tc>
      </w:tr>
      <w:tr w:rsidR="00BD6C06" w:rsidRPr="00BD6C06" w14:paraId="4107D14F" w14:textId="77777777" w:rsidTr="004C2D9E">
        <w:tc>
          <w:tcPr>
            <w:tcW w:w="3942" w:type="dxa"/>
            <w:shd w:val="clear" w:color="auto" w:fill="auto"/>
            <w:vAlign w:val="center"/>
          </w:tcPr>
          <w:p w14:paraId="7B514225" w14:textId="77777777" w:rsidR="00930750" w:rsidRPr="00BD6C06" w:rsidRDefault="00930750" w:rsidP="004C2D9E">
            <w:pPr>
              <w:rPr>
                <w:color w:val="000000" w:themeColor="text1"/>
                <w:sz w:val="22"/>
                <w:szCs w:val="22"/>
              </w:rPr>
            </w:pPr>
            <w:r w:rsidRPr="00BD6C06">
              <w:rPr>
                <w:color w:val="000000" w:themeColor="text1"/>
                <w:sz w:val="22"/>
                <w:szCs w:val="22"/>
              </w:rPr>
              <w:t>Jednostka oferująca moduł</w:t>
            </w:r>
          </w:p>
        </w:tc>
        <w:tc>
          <w:tcPr>
            <w:tcW w:w="5344" w:type="dxa"/>
            <w:shd w:val="clear" w:color="auto" w:fill="auto"/>
          </w:tcPr>
          <w:p w14:paraId="77638C3C" w14:textId="77777777" w:rsidR="00930750" w:rsidRPr="00BD6C06" w:rsidRDefault="00930750" w:rsidP="004C2D9E">
            <w:pPr>
              <w:rPr>
                <w:color w:val="000000" w:themeColor="text1"/>
                <w:sz w:val="22"/>
                <w:szCs w:val="22"/>
              </w:rPr>
            </w:pPr>
            <w:r w:rsidRPr="00BD6C06">
              <w:rPr>
                <w:color w:val="000000" w:themeColor="text1"/>
                <w:sz w:val="22"/>
                <w:szCs w:val="22"/>
              </w:rPr>
              <w:t>Katedra Biochemii i Toksykologii</w:t>
            </w:r>
          </w:p>
        </w:tc>
      </w:tr>
      <w:tr w:rsidR="00BD6C06" w:rsidRPr="00BD6C06" w14:paraId="22DE0219" w14:textId="77777777" w:rsidTr="004C2D9E">
        <w:tc>
          <w:tcPr>
            <w:tcW w:w="3942" w:type="dxa"/>
            <w:shd w:val="clear" w:color="auto" w:fill="auto"/>
            <w:vAlign w:val="center"/>
          </w:tcPr>
          <w:p w14:paraId="63F592BF" w14:textId="77777777" w:rsidR="00930750" w:rsidRPr="00BD6C06" w:rsidRDefault="00930750" w:rsidP="004C2D9E">
            <w:pPr>
              <w:rPr>
                <w:color w:val="000000" w:themeColor="text1"/>
                <w:sz w:val="22"/>
                <w:szCs w:val="22"/>
              </w:rPr>
            </w:pPr>
            <w:r w:rsidRPr="00BD6C06">
              <w:rPr>
                <w:color w:val="000000" w:themeColor="text1"/>
                <w:sz w:val="22"/>
                <w:szCs w:val="22"/>
              </w:rPr>
              <w:t>Cel modułu</w:t>
            </w:r>
          </w:p>
          <w:p w14:paraId="5F0B9B6D" w14:textId="77777777" w:rsidR="00930750" w:rsidRPr="00BD6C06" w:rsidRDefault="00930750" w:rsidP="004C2D9E">
            <w:pPr>
              <w:rPr>
                <w:color w:val="000000" w:themeColor="text1"/>
                <w:sz w:val="22"/>
                <w:szCs w:val="22"/>
              </w:rPr>
            </w:pPr>
          </w:p>
        </w:tc>
        <w:tc>
          <w:tcPr>
            <w:tcW w:w="5344" w:type="dxa"/>
            <w:shd w:val="clear" w:color="auto" w:fill="auto"/>
            <w:vAlign w:val="center"/>
          </w:tcPr>
          <w:p w14:paraId="5B568FF8" w14:textId="77777777" w:rsidR="00930750" w:rsidRPr="00BD6C06" w:rsidRDefault="00930750" w:rsidP="004C2D9E">
            <w:pPr>
              <w:autoSpaceDE w:val="0"/>
              <w:autoSpaceDN w:val="0"/>
              <w:adjustRightInd w:val="0"/>
              <w:rPr>
                <w:color w:val="000000" w:themeColor="text1"/>
                <w:sz w:val="22"/>
                <w:szCs w:val="22"/>
              </w:rPr>
            </w:pPr>
            <w:r w:rsidRPr="00BD6C06">
              <w:rPr>
                <w:color w:val="000000" w:themeColor="text1"/>
                <w:sz w:val="22"/>
                <w:szCs w:val="22"/>
              </w:rPr>
              <w:t>Zapoznanie studentów z wybranymi aktami prawnymi dot. opiniowania dla potrzeb organów ścigania i wymiaru sprawiedliwości. Rola biegłego w postępowaniu sądowym. Zapoznanie z zakresem ekspertyz sądowych wydawanych w postępowaniu sądowym.</w:t>
            </w:r>
          </w:p>
        </w:tc>
      </w:tr>
      <w:tr w:rsidR="00BD6C06" w:rsidRPr="00BD6C06" w14:paraId="13D5747C" w14:textId="77777777" w:rsidTr="004C2D9E">
        <w:trPr>
          <w:trHeight w:val="236"/>
        </w:trPr>
        <w:tc>
          <w:tcPr>
            <w:tcW w:w="3942" w:type="dxa"/>
            <w:vMerge w:val="restart"/>
            <w:shd w:val="clear" w:color="auto" w:fill="auto"/>
            <w:vAlign w:val="center"/>
          </w:tcPr>
          <w:p w14:paraId="3A034D3A" w14:textId="77777777" w:rsidR="00930750" w:rsidRPr="00BD6C06" w:rsidRDefault="00930750" w:rsidP="004C2D9E">
            <w:pPr>
              <w:jc w:val="both"/>
              <w:rPr>
                <w:color w:val="000000" w:themeColor="text1"/>
                <w:sz w:val="22"/>
                <w:szCs w:val="22"/>
              </w:rPr>
            </w:pPr>
            <w:r w:rsidRPr="00BD6C06">
              <w:rPr>
                <w:color w:val="000000" w:themeColor="text1"/>
                <w:sz w:val="22"/>
                <w:szCs w:val="22"/>
              </w:rPr>
              <w:t>Efekty uczenia się dla modułu to opis zasobu wiedzy, umiejętności i kompetencji społecznych, które student osiągnie po zrealizowaniu zajęć.</w:t>
            </w:r>
          </w:p>
        </w:tc>
        <w:tc>
          <w:tcPr>
            <w:tcW w:w="5344" w:type="dxa"/>
            <w:shd w:val="clear" w:color="auto" w:fill="auto"/>
            <w:vAlign w:val="center"/>
          </w:tcPr>
          <w:p w14:paraId="2BB6833D" w14:textId="77777777" w:rsidR="00930750" w:rsidRPr="00BD6C06" w:rsidRDefault="00930750" w:rsidP="004C2D9E">
            <w:pPr>
              <w:rPr>
                <w:color w:val="000000" w:themeColor="text1"/>
                <w:sz w:val="22"/>
                <w:szCs w:val="22"/>
              </w:rPr>
            </w:pPr>
            <w:r w:rsidRPr="00BD6C06">
              <w:rPr>
                <w:color w:val="000000" w:themeColor="text1"/>
                <w:sz w:val="22"/>
                <w:szCs w:val="22"/>
              </w:rPr>
              <w:t xml:space="preserve">Wiedza: </w:t>
            </w:r>
          </w:p>
        </w:tc>
      </w:tr>
      <w:tr w:rsidR="00BD6C06" w:rsidRPr="00BD6C06" w14:paraId="23FBB56D" w14:textId="77777777" w:rsidTr="004C2D9E">
        <w:trPr>
          <w:trHeight w:val="233"/>
        </w:trPr>
        <w:tc>
          <w:tcPr>
            <w:tcW w:w="3942" w:type="dxa"/>
            <w:vMerge/>
            <w:shd w:val="clear" w:color="auto" w:fill="auto"/>
            <w:vAlign w:val="center"/>
          </w:tcPr>
          <w:p w14:paraId="7EE26ACC" w14:textId="77777777" w:rsidR="00930750" w:rsidRPr="00BD6C06" w:rsidRDefault="00930750" w:rsidP="004C2D9E">
            <w:pPr>
              <w:rPr>
                <w:color w:val="000000" w:themeColor="text1"/>
                <w:sz w:val="22"/>
                <w:szCs w:val="22"/>
              </w:rPr>
            </w:pPr>
          </w:p>
        </w:tc>
        <w:tc>
          <w:tcPr>
            <w:tcW w:w="5344" w:type="dxa"/>
            <w:shd w:val="clear" w:color="auto" w:fill="auto"/>
            <w:vAlign w:val="center"/>
          </w:tcPr>
          <w:p w14:paraId="4F280553" w14:textId="77777777" w:rsidR="00930750" w:rsidRPr="00BD6C06" w:rsidRDefault="00930750" w:rsidP="004C2D9E">
            <w:pPr>
              <w:rPr>
                <w:color w:val="000000" w:themeColor="text1"/>
                <w:sz w:val="22"/>
                <w:szCs w:val="22"/>
              </w:rPr>
            </w:pPr>
            <w:r w:rsidRPr="00BD6C06">
              <w:rPr>
                <w:color w:val="000000" w:themeColor="text1"/>
                <w:sz w:val="22"/>
                <w:szCs w:val="22"/>
              </w:rPr>
              <w:t>W1. Posiada gruntowną wiedzę z zakresu obowiązujących przepisów prawa krajowego i międzynarodowego w</w:t>
            </w:r>
          </w:p>
          <w:p w14:paraId="4D612CAD" w14:textId="77777777" w:rsidR="00930750" w:rsidRPr="00BD6C06" w:rsidRDefault="00930750" w:rsidP="004C2D9E">
            <w:pPr>
              <w:rPr>
                <w:color w:val="000000" w:themeColor="text1"/>
                <w:sz w:val="22"/>
                <w:szCs w:val="22"/>
              </w:rPr>
            </w:pPr>
            <w:r w:rsidRPr="00BD6C06">
              <w:rPr>
                <w:color w:val="000000" w:themeColor="text1"/>
                <w:sz w:val="22"/>
                <w:szCs w:val="22"/>
              </w:rPr>
              <w:t>zakresie wydawania ekspertyz i opinii dla potrzeb sądowych</w:t>
            </w:r>
          </w:p>
        </w:tc>
      </w:tr>
      <w:tr w:rsidR="00BD6C06" w:rsidRPr="00BD6C06" w14:paraId="297E1526" w14:textId="77777777" w:rsidTr="004C2D9E">
        <w:trPr>
          <w:trHeight w:val="233"/>
        </w:trPr>
        <w:tc>
          <w:tcPr>
            <w:tcW w:w="3942" w:type="dxa"/>
            <w:vMerge/>
            <w:shd w:val="clear" w:color="auto" w:fill="auto"/>
            <w:vAlign w:val="center"/>
          </w:tcPr>
          <w:p w14:paraId="0A6BE281" w14:textId="77777777" w:rsidR="00930750" w:rsidRPr="00BD6C06" w:rsidRDefault="00930750" w:rsidP="004C2D9E">
            <w:pPr>
              <w:rPr>
                <w:color w:val="000000" w:themeColor="text1"/>
                <w:sz w:val="22"/>
                <w:szCs w:val="22"/>
              </w:rPr>
            </w:pPr>
          </w:p>
        </w:tc>
        <w:tc>
          <w:tcPr>
            <w:tcW w:w="5344" w:type="dxa"/>
            <w:shd w:val="clear" w:color="auto" w:fill="auto"/>
            <w:vAlign w:val="center"/>
          </w:tcPr>
          <w:p w14:paraId="67DD2269" w14:textId="77777777" w:rsidR="00930750" w:rsidRPr="00BD6C06" w:rsidRDefault="00930750" w:rsidP="004C2D9E">
            <w:pPr>
              <w:rPr>
                <w:color w:val="000000" w:themeColor="text1"/>
                <w:sz w:val="22"/>
                <w:szCs w:val="22"/>
              </w:rPr>
            </w:pPr>
            <w:r w:rsidRPr="00BD6C06">
              <w:rPr>
                <w:color w:val="000000" w:themeColor="text1"/>
                <w:sz w:val="22"/>
                <w:szCs w:val="22"/>
              </w:rPr>
              <w:t>Umiejętności:</w:t>
            </w:r>
          </w:p>
        </w:tc>
      </w:tr>
      <w:tr w:rsidR="00BD6C06" w:rsidRPr="00BD6C06" w14:paraId="20D4E675" w14:textId="77777777" w:rsidTr="004C2D9E">
        <w:trPr>
          <w:trHeight w:val="233"/>
        </w:trPr>
        <w:tc>
          <w:tcPr>
            <w:tcW w:w="3942" w:type="dxa"/>
            <w:vMerge/>
            <w:shd w:val="clear" w:color="auto" w:fill="auto"/>
            <w:vAlign w:val="center"/>
          </w:tcPr>
          <w:p w14:paraId="64FE2812" w14:textId="77777777" w:rsidR="00930750" w:rsidRPr="00BD6C06" w:rsidRDefault="00930750" w:rsidP="004C2D9E">
            <w:pPr>
              <w:rPr>
                <w:color w:val="000000" w:themeColor="text1"/>
                <w:sz w:val="22"/>
                <w:szCs w:val="22"/>
              </w:rPr>
            </w:pPr>
          </w:p>
        </w:tc>
        <w:tc>
          <w:tcPr>
            <w:tcW w:w="5344" w:type="dxa"/>
            <w:shd w:val="clear" w:color="auto" w:fill="auto"/>
            <w:vAlign w:val="center"/>
          </w:tcPr>
          <w:p w14:paraId="05542F82" w14:textId="77777777" w:rsidR="00930750" w:rsidRPr="00BD6C06" w:rsidRDefault="00930750" w:rsidP="004C2D9E">
            <w:pPr>
              <w:rPr>
                <w:color w:val="000000" w:themeColor="text1"/>
                <w:sz w:val="22"/>
                <w:szCs w:val="22"/>
              </w:rPr>
            </w:pPr>
            <w:r w:rsidRPr="00BD6C06">
              <w:rPr>
                <w:color w:val="000000" w:themeColor="text1"/>
                <w:sz w:val="22"/>
                <w:szCs w:val="22"/>
              </w:rPr>
              <w:t>U1. Student potrafi pobierać, zabezpieczać i przygotowywać próby pochodzące z miejsca zdarzenia, stosować złożone i</w:t>
            </w:r>
          </w:p>
          <w:p w14:paraId="09AF3019" w14:textId="77777777" w:rsidR="00930750" w:rsidRPr="00BD6C06" w:rsidRDefault="00930750" w:rsidP="004C2D9E">
            <w:pPr>
              <w:rPr>
                <w:color w:val="000000" w:themeColor="text1"/>
                <w:sz w:val="22"/>
                <w:szCs w:val="22"/>
              </w:rPr>
            </w:pPr>
            <w:r w:rsidRPr="00BD6C06">
              <w:rPr>
                <w:color w:val="000000" w:themeColor="text1"/>
                <w:sz w:val="22"/>
                <w:szCs w:val="22"/>
              </w:rPr>
              <w:t>nietypowe techniki, metody i narzędzia badawcze</w:t>
            </w:r>
          </w:p>
        </w:tc>
      </w:tr>
      <w:tr w:rsidR="00BD6C06" w:rsidRPr="00BD6C06" w14:paraId="66B2AAEF" w14:textId="77777777" w:rsidTr="004C2D9E">
        <w:trPr>
          <w:trHeight w:val="233"/>
        </w:trPr>
        <w:tc>
          <w:tcPr>
            <w:tcW w:w="3942" w:type="dxa"/>
            <w:vMerge/>
            <w:shd w:val="clear" w:color="auto" w:fill="auto"/>
            <w:vAlign w:val="center"/>
          </w:tcPr>
          <w:p w14:paraId="2299D2E6" w14:textId="77777777" w:rsidR="00930750" w:rsidRPr="00BD6C06" w:rsidRDefault="00930750" w:rsidP="004C2D9E">
            <w:pPr>
              <w:rPr>
                <w:color w:val="000000" w:themeColor="text1"/>
                <w:sz w:val="22"/>
                <w:szCs w:val="22"/>
              </w:rPr>
            </w:pPr>
          </w:p>
        </w:tc>
        <w:tc>
          <w:tcPr>
            <w:tcW w:w="5344" w:type="dxa"/>
            <w:shd w:val="clear" w:color="auto" w:fill="auto"/>
            <w:vAlign w:val="center"/>
          </w:tcPr>
          <w:p w14:paraId="023C8478" w14:textId="77777777" w:rsidR="00930750" w:rsidRPr="00BD6C06" w:rsidRDefault="00930750" w:rsidP="004C2D9E">
            <w:pPr>
              <w:rPr>
                <w:color w:val="000000" w:themeColor="text1"/>
                <w:sz w:val="22"/>
                <w:szCs w:val="22"/>
              </w:rPr>
            </w:pPr>
            <w:r w:rsidRPr="00BD6C06">
              <w:rPr>
                <w:color w:val="000000" w:themeColor="text1"/>
                <w:sz w:val="22"/>
                <w:szCs w:val="22"/>
              </w:rPr>
              <w:t>U2. Student potrafi opracować sprawozdania, raporty, opinie, ekspertyzy, prace projektowe dla potrzeb procesowych</w:t>
            </w:r>
          </w:p>
        </w:tc>
      </w:tr>
      <w:tr w:rsidR="00BD6C06" w:rsidRPr="00BD6C06" w14:paraId="04A5D89E" w14:textId="77777777" w:rsidTr="004C2D9E">
        <w:trPr>
          <w:trHeight w:val="233"/>
        </w:trPr>
        <w:tc>
          <w:tcPr>
            <w:tcW w:w="3942" w:type="dxa"/>
            <w:vMerge/>
            <w:shd w:val="clear" w:color="auto" w:fill="auto"/>
            <w:vAlign w:val="center"/>
          </w:tcPr>
          <w:p w14:paraId="6F548DA2" w14:textId="77777777" w:rsidR="00930750" w:rsidRPr="00BD6C06" w:rsidRDefault="00930750" w:rsidP="004C2D9E">
            <w:pPr>
              <w:rPr>
                <w:color w:val="000000" w:themeColor="text1"/>
                <w:sz w:val="22"/>
                <w:szCs w:val="22"/>
              </w:rPr>
            </w:pPr>
          </w:p>
        </w:tc>
        <w:tc>
          <w:tcPr>
            <w:tcW w:w="5344" w:type="dxa"/>
            <w:shd w:val="clear" w:color="auto" w:fill="auto"/>
            <w:vAlign w:val="center"/>
          </w:tcPr>
          <w:p w14:paraId="19CA6588" w14:textId="77777777" w:rsidR="00930750" w:rsidRPr="00BD6C06" w:rsidRDefault="00930750" w:rsidP="004C2D9E">
            <w:pPr>
              <w:rPr>
                <w:color w:val="000000" w:themeColor="text1"/>
                <w:sz w:val="22"/>
                <w:szCs w:val="22"/>
              </w:rPr>
            </w:pPr>
            <w:r w:rsidRPr="00BD6C06">
              <w:rPr>
                <w:color w:val="000000" w:themeColor="text1"/>
                <w:sz w:val="22"/>
                <w:szCs w:val="22"/>
              </w:rPr>
              <w:t>Kompetencje społeczne:</w:t>
            </w:r>
          </w:p>
        </w:tc>
      </w:tr>
      <w:tr w:rsidR="00BD6C06" w:rsidRPr="00BD6C06" w14:paraId="59CEFBB4" w14:textId="77777777" w:rsidTr="004C2D9E">
        <w:trPr>
          <w:trHeight w:val="233"/>
        </w:trPr>
        <w:tc>
          <w:tcPr>
            <w:tcW w:w="3942" w:type="dxa"/>
            <w:vMerge/>
            <w:shd w:val="clear" w:color="auto" w:fill="auto"/>
            <w:vAlign w:val="center"/>
          </w:tcPr>
          <w:p w14:paraId="6973E071" w14:textId="77777777" w:rsidR="00930750" w:rsidRPr="00BD6C06" w:rsidRDefault="00930750" w:rsidP="004C2D9E">
            <w:pPr>
              <w:rPr>
                <w:color w:val="000000" w:themeColor="text1"/>
                <w:sz w:val="22"/>
                <w:szCs w:val="22"/>
              </w:rPr>
            </w:pPr>
          </w:p>
        </w:tc>
        <w:tc>
          <w:tcPr>
            <w:tcW w:w="5344" w:type="dxa"/>
            <w:shd w:val="clear" w:color="auto" w:fill="auto"/>
            <w:vAlign w:val="center"/>
          </w:tcPr>
          <w:p w14:paraId="1D762DFD" w14:textId="77777777" w:rsidR="00930750" w:rsidRPr="00BD6C06" w:rsidRDefault="00930750" w:rsidP="004C2D9E">
            <w:pPr>
              <w:rPr>
                <w:color w:val="000000" w:themeColor="text1"/>
                <w:sz w:val="22"/>
                <w:szCs w:val="22"/>
              </w:rPr>
            </w:pPr>
            <w:r w:rsidRPr="00BD6C06">
              <w:rPr>
                <w:color w:val="000000" w:themeColor="text1"/>
                <w:sz w:val="22"/>
                <w:szCs w:val="22"/>
              </w:rPr>
              <w:t>K1. jest gotów do stałego uczenia się i systematycznej aktualizacji wiedzy w zakresie wykonywanego zawodu oraz zasięgania opinii ekspertów</w:t>
            </w:r>
          </w:p>
        </w:tc>
      </w:tr>
      <w:tr w:rsidR="00BD6C06" w:rsidRPr="00BD6C06" w14:paraId="6978A1EE" w14:textId="77777777" w:rsidTr="004C2D9E">
        <w:trPr>
          <w:trHeight w:val="233"/>
        </w:trPr>
        <w:tc>
          <w:tcPr>
            <w:tcW w:w="3942" w:type="dxa"/>
            <w:vMerge/>
            <w:shd w:val="clear" w:color="auto" w:fill="auto"/>
            <w:vAlign w:val="center"/>
          </w:tcPr>
          <w:p w14:paraId="749B1C74" w14:textId="77777777" w:rsidR="00930750" w:rsidRPr="00BD6C06" w:rsidRDefault="00930750" w:rsidP="004C2D9E">
            <w:pPr>
              <w:rPr>
                <w:color w:val="000000" w:themeColor="text1"/>
                <w:sz w:val="22"/>
                <w:szCs w:val="22"/>
              </w:rPr>
            </w:pPr>
          </w:p>
        </w:tc>
        <w:tc>
          <w:tcPr>
            <w:tcW w:w="5344" w:type="dxa"/>
            <w:shd w:val="clear" w:color="auto" w:fill="auto"/>
            <w:vAlign w:val="center"/>
          </w:tcPr>
          <w:p w14:paraId="7D9F75D7" w14:textId="77777777" w:rsidR="00930750" w:rsidRPr="00BD6C06" w:rsidRDefault="00930750" w:rsidP="004C2D9E">
            <w:pPr>
              <w:rPr>
                <w:color w:val="000000" w:themeColor="text1"/>
                <w:sz w:val="22"/>
                <w:szCs w:val="22"/>
              </w:rPr>
            </w:pPr>
            <w:r w:rsidRPr="00BD6C06">
              <w:rPr>
                <w:color w:val="000000" w:themeColor="text1"/>
                <w:sz w:val="22"/>
                <w:szCs w:val="22"/>
              </w:rPr>
              <w:t>K2. jest gotów do rozwiązywania problemów praktycznych i poznawczych w oparciu o zdobytą wiedzę i umiejętności oraz ponoszenia odpowiedzialności za podejmowane decyzje i postępowania zgodnie z zasadami etyki zawodowej</w:t>
            </w:r>
          </w:p>
        </w:tc>
      </w:tr>
      <w:tr w:rsidR="00BD6C06" w:rsidRPr="00BD6C06" w14:paraId="24E9DCDF" w14:textId="77777777" w:rsidTr="004C2D9E">
        <w:trPr>
          <w:trHeight w:val="233"/>
        </w:trPr>
        <w:tc>
          <w:tcPr>
            <w:tcW w:w="3942" w:type="dxa"/>
            <w:shd w:val="clear" w:color="auto" w:fill="auto"/>
            <w:vAlign w:val="center"/>
          </w:tcPr>
          <w:p w14:paraId="53E905CB" w14:textId="77777777" w:rsidR="00930750" w:rsidRPr="00BD6C06" w:rsidRDefault="00930750" w:rsidP="004C2D9E">
            <w:pPr>
              <w:rPr>
                <w:color w:val="000000" w:themeColor="text1"/>
                <w:sz w:val="22"/>
                <w:szCs w:val="22"/>
              </w:rPr>
            </w:pPr>
            <w:r w:rsidRPr="00BD6C06">
              <w:rPr>
                <w:color w:val="000000" w:themeColor="text1"/>
                <w:sz w:val="22"/>
                <w:szCs w:val="22"/>
              </w:rPr>
              <w:t>Odniesienie modułowych efektów uczenia się do kierunkowych efektów uczenia się</w:t>
            </w:r>
          </w:p>
        </w:tc>
        <w:tc>
          <w:tcPr>
            <w:tcW w:w="5344" w:type="dxa"/>
            <w:shd w:val="clear" w:color="auto" w:fill="auto"/>
            <w:vAlign w:val="center"/>
          </w:tcPr>
          <w:p w14:paraId="2D9030E3" w14:textId="77777777" w:rsidR="00930750" w:rsidRPr="00BD6C06" w:rsidRDefault="00930750" w:rsidP="004C2D9E">
            <w:pPr>
              <w:jc w:val="both"/>
              <w:rPr>
                <w:color w:val="000000" w:themeColor="text1"/>
                <w:sz w:val="22"/>
                <w:szCs w:val="22"/>
              </w:rPr>
            </w:pPr>
            <w:r w:rsidRPr="00BD6C06">
              <w:rPr>
                <w:color w:val="000000" w:themeColor="text1"/>
                <w:sz w:val="22"/>
                <w:szCs w:val="22"/>
              </w:rPr>
              <w:t>Kod efektu modułowego – kod efektu kierunkowego</w:t>
            </w:r>
          </w:p>
          <w:p w14:paraId="0FB03CC6" w14:textId="77777777" w:rsidR="00930750" w:rsidRPr="00BD6C06" w:rsidRDefault="00930750" w:rsidP="004C2D9E">
            <w:pPr>
              <w:jc w:val="both"/>
              <w:rPr>
                <w:color w:val="000000" w:themeColor="text1"/>
                <w:sz w:val="22"/>
                <w:szCs w:val="22"/>
              </w:rPr>
            </w:pPr>
            <w:r w:rsidRPr="00BD6C06">
              <w:rPr>
                <w:color w:val="000000" w:themeColor="text1"/>
                <w:sz w:val="22"/>
                <w:szCs w:val="22"/>
              </w:rPr>
              <w:t>W1 – KB_W09</w:t>
            </w:r>
          </w:p>
          <w:p w14:paraId="77183644" w14:textId="77777777" w:rsidR="00930750" w:rsidRPr="00BD6C06" w:rsidRDefault="00930750" w:rsidP="004C2D9E">
            <w:pPr>
              <w:jc w:val="both"/>
              <w:rPr>
                <w:color w:val="000000" w:themeColor="text1"/>
                <w:sz w:val="22"/>
                <w:szCs w:val="22"/>
              </w:rPr>
            </w:pPr>
            <w:r w:rsidRPr="00BD6C06">
              <w:rPr>
                <w:color w:val="000000" w:themeColor="text1"/>
                <w:sz w:val="22"/>
                <w:szCs w:val="22"/>
              </w:rPr>
              <w:t>U1 – KB _U02</w:t>
            </w:r>
          </w:p>
          <w:p w14:paraId="76E6D3B3" w14:textId="77777777" w:rsidR="00930750" w:rsidRPr="00BD6C06" w:rsidRDefault="00930750" w:rsidP="004C2D9E">
            <w:pPr>
              <w:jc w:val="both"/>
              <w:rPr>
                <w:color w:val="000000" w:themeColor="text1"/>
                <w:sz w:val="22"/>
                <w:szCs w:val="22"/>
              </w:rPr>
            </w:pPr>
            <w:r w:rsidRPr="00BD6C06">
              <w:rPr>
                <w:color w:val="000000" w:themeColor="text1"/>
                <w:sz w:val="22"/>
                <w:szCs w:val="22"/>
              </w:rPr>
              <w:t>U2 – KB _U03</w:t>
            </w:r>
          </w:p>
          <w:p w14:paraId="105463C1" w14:textId="77777777" w:rsidR="00930750" w:rsidRPr="00BD6C06" w:rsidRDefault="00930750" w:rsidP="004C2D9E">
            <w:pPr>
              <w:jc w:val="both"/>
              <w:rPr>
                <w:color w:val="000000" w:themeColor="text1"/>
                <w:sz w:val="22"/>
                <w:szCs w:val="22"/>
              </w:rPr>
            </w:pPr>
            <w:r w:rsidRPr="00BD6C06">
              <w:rPr>
                <w:color w:val="000000" w:themeColor="text1"/>
                <w:sz w:val="22"/>
                <w:szCs w:val="22"/>
              </w:rPr>
              <w:t>K1 – KB _K01</w:t>
            </w:r>
          </w:p>
          <w:p w14:paraId="1083A1FB" w14:textId="77777777" w:rsidR="00930750" w:rsidRPr="00BD6C06" w:rsidRDefault="00930750" w:rsidP="004C2D9E">
            <w:pPr>
              <w:rPr>
                <w:color w:val="000000" w:themeColor="text1"/>
                <w:sz w:val="22"/>
                <w:szCs w:val="22"/>
              </w:rPr>
            </w:pPr>
            <w:r w:rsidRPr="00BD6C06">
              <w:rPr>
                <w:color w:val="000000" w:themeColor="text1"/>
                <w:sz w:val="22"/>
                <w:szCs w:val="22"/>
              </w:rPr>
              <w:t>K2 – KB _K04</w:t>
            </w:r>
          </w:p>
        </w:tc>
      </w:tr>
      <w:tr w:rsidR="00BD6C06" w:rsidRPr="00BD6C06" w14:paraId="4338E110" w14:textId="77777777" w:rsidTr="004C2D9E">
        <w:tc>
          <w:tcPr>
            <w:tcW w:w="3942" w:type="dxa"/>
            <w:shd w:val="clear" w:color="auto" w:fill="auto"/>
            <w:vAlign w:val="center"/>
          </w:tcPr>
          <w:p w14:paraId="3ACB23D0" w14:textId="77777777" w:rsidR="00930750" w:rsidRPr="00BD6C06" w:rsidRDefault="00930750" w:rsidP="004C2D9E">
            <w:pPr>
              <w:rPr>
                <w:color w:val="000000" w:themeColor="text1"/>
                <w:sz w:val="22"/>
                <w:szCs w:val="22"/>
              </w:rPr>
            </w:pPr>
            <w:r w:rsidRPr="00BD6C06">
              <w:rPr>
                <w:color w:val="000000" w:themeColor="text1"/>
                <w:sz w:val="22"/>
                <w:szCs w:val="22"/>
              </w:rPr>
              <w:t xml:space="preserve">Wymagania wstępne i dodatkowe </w:t>
            </w:r>
          </w:p>
        </w:tc>
        <w:tc>
          <w:tcPr>
            <w:tcW w:w="5344" w:type="dxa"/>
            <w:shd w:val="clear" w:color="auto" w:fill="auto"/>
            <w:vAlign w:val="center"/>
          </w:tcPr>
          <w:p w14:paraId="1E29C35F" w14:textId="77777777" w:rsidR="00930750" w:rsidRPr="00BD6C06" w:rsidRDefault="00930750" w:rsidP="004C2D9E">
            <w:pPr>
              <w:jc w:val="both"/>
              <w:rPr>
                <w:color w:val="000000" w:themeColor="text1"/>
                <w:sz w:val="22"/>
                <w:szCs w:val="22"/>
              </w:rPr>
            </w:pPr>
          </w:p>
        </w:tc>
      </w:tr>
      <w:tr w:rsidR="00BD6C06" w:rsidRPr="00BD6C06" w14:paraId="72863287" w14:textId="77777777" w:rsidTr="004C2D9E">
        <w:tc>
          <w:tcPr>
            <w:tcW w:w="3942" w:type="dxa"/>
            <w:shd w:val="clear" w:color="auto" w:fill="auto"/>
            <w:vAlign w:val="center"/>
          </w:tcPr>
          <w:p w14:paraId="781EFC93" w14:textId="77777777" w:rsidR="00930750" w:rsidRPr="00BD6C06" w:rsidRDefault="00930750" w:rsidP="004C2D9E">
            <w:pPr>
              <w:rPr>
                <w:color w:val="000000" w:themeColor="text1"/>
                <w:sz w:val="22"/>
                <w:szCs w:val="22"/>
              </w:rPr>
            </w:pPr>
            <w:r w:rsidRPr="00BD6C06">
              <w:rPr>
                <w:color w:val="000000" w:themeColor="text1"/>
                <w:sz w:val="22"/>
                <w:szCs w:val="22"/>
              </w:rPr>
              <w:t xml:space="preserve">Treści programowe modułu </w:t>
            </w:r>
          </w:p>
          <w:p w14:paraId="57CC8478" w14:textId="77777777" w:rsidR="00930750" w:rsidRPr="00BD6C06" w:rsidRDefault="00930750" w:rsidP="004C2D9E">
            <w:pPr>
              <w:rPr>
                <w:color w:val="000000" w:themeColor="text1"/>
                <w:sz w:val="22"/>
                <w:szCs w:val="22"/>
              </w:rPr>
            </w:pPr>
          </w:p>
        </w:tc>
        <w:tc>
          <w:tcPr>
            <w:tcW w:w="5344" w:type="dxa"/>
            <w:shd w:val="clear" w:color="auto" w:fill="auto"/>
            <w:vAlign w:val="center"/>
          </w:tcPr>
          <w:p w14:paraId="5C02CD2E" w14:textId="77777777" w:rsidR="00930750" w:rsidRPr="00BD6C06" w:rsidRDefault="00930750" w:rsidP="004C2D9E">
            <w:pPr>
              <w:rPr>
                <w:color w:val="000000" w:themeColor="text1"/>
                <w:sz w:val="22"/>
                <w:szCs w:val="22"/>
              </w:rPr>
            </w:pPr>
            <w:r w:rsidRPr="00BD6C06">
              <w:rPr>
                <w:color w:val="000000" w:themeColor="text1"/>
                <w:sz w:val="22"/>
                <w:szCs w:val="22"/>
              </w:rPr>
              <w:t xml:space="preserve">Powołanie biegłego. Przedmiot i zakres ekspertyzy. Klasyfikacja prawna ekspertyz. Podstawy wydania opinii. Oględziny materiału dowodowego. Dowody rzeczowe </w:t>
            </w:r>
            <w:r w:rsidRPr="00BD6C06">
              <w:rPr>
                <w:color w:val="000000" w:themeColor="text1"/>
                <w:sz w:val="22"/>
                <w:szCs w:val="22"/>
              </w:rPr>
              <w:lastRenderedPageBreak/>
              <w:t>i badania. Eksperyment procesowy. Dokumentacja. Sprawozdanie z przeprowadzonych czynności i spostrzeżeń. Uzasadnienie opinii. Konfrontacja biegłych w postępowaniu sądowym. Odpowiedzialność karna biegłego.</w:t>
            </w:r>
          </w:p>
        </w:tc>
      </w:tr>
      <w:tr w:rsidR="00BD6C06" w:rsidRPr="00BD6C06" w14:paraId="34689814" w14:textId="77777777" w:rsidTr="004C2D9E">
        <w:tc>
          <w:tcPr>
            <w:tcW w:w="3942" w:type="dxa"/>
            <w:shd w:val="clear" w:color="auto" w:fill="auto"/>
            <w:vAlign w:val="center"/>
          </w:tcPr>
          <w:p w14:paraId="214D5690" w14:textId="77777777" w:rsidR="00930750" w:rsidRPr="00BD6C06" w:rsidRDefault="00930750" w:rsidP="004C2D9E">
            <w:pPr>
              <w:rPr>
                <w:color w:val="000000" w:themeColor="text1"/>
                <w:sz w:val="22"/>
                <w:szCs w:val="22"/>
              </w:rPr>
            </w:pPr>
            <w:r w:rsidRPr="00BD6C06">
              <w:rPr>
                <w:color w:val="000000" w:themeColor="text1"/>
                <w:sz w:val="22"/>
                <w:szCs w:val="22"/>
              </w:rPr>
              <w:lastRenderedPageBreak/>
              <w:t>Wykaz literatury podstawowej i uzupełniającej</w:t>
            </w:r>
          </w:p>
        </w:tc>
        <w:tc>
          <w:tcPr>
            <w:tcW w:w="5344" w:type="dxa"/>
            <w:shd w:val="clear" w:color="auto" w:fill="auto"/>
            <w:vAlign w:val="center"/>
          </w:tcPr>
          <w:p w14:paraId="2EFE8CFC" w14:textId="77777777" w:rsidR="00930750" w:rsidRPr="00BD6C06" w:rsidRDefault="00930750" w:rsidP="004C2D9E">
            <w:pPr>
              <w:rPr>
                <w:color w:val="000000" w:themeColor="text1"/>
                <w:sz w:val="22"/>
                <w:szCs w:val="22"/>
              </w:rPr>
            </w:pPr>
            <w:r w:rsidRPr="00BD6C06">
              <w:rPr>
                <w:color w:val="000000" w:themeColor="text1"/>
                <w:sz w:val="22"/>
                <w:szCs w:val="22"/>
              </w:rPr>
              <w:t>Podstawowa:</w:t>
            </w:r>
          </w:p>
          <w:p w14:paraId="76735BA3" w14:textId="77777777" w:rsidR="00930750" w:rsidRPr="00BD6C06" w:rsidRDefault="00930750" w:rsidP="00930750">
            <w:pPr>
              <w:pStyle w:val="Bezodstpw"/>
              <w:numPr>
                <w:ilvl w:val="0"/>
                <w:numId w:val="48"/>
              </w:numPr>
              <w:jc w:val="both"/>
              <w:rPr>
                <w:rFonts w:ascii="Times New Roman" w:hAnsi="Times New Roman"/>
                <w:color w:val="000000" w:themeColor="text1"/>
              </w:rPr>
            </w:pPr>
            <w:r w:rsidRPr="00BD6C06">
              <w:rPr>
                <w:rFonts w:ascii="Times New Roman" w:hAnsi="Times New Roman"/>
                <w:color w:val="000000" w:themeColor="text1"/>
              </w:rPr>
              <w:t>Dzierżanowska J., Studzińska J..: Biegli w postępowaniu sądowym cywilnym i karnym. Praktyczne omówienie regulacji z orzecznictwem Wydanie 2. Wolters Kluwer, Warszawa 2019</w:t>
            </w:r>
          </w:p>
          <w:p w14:paraId="428F6FFB" w14:textId="77777777" w:rsidR="00930750" w:rsidRPr="00BD6C06" w:rsidRDefault="00930750" w:rsidP="00930750">
            <w:pPr>
              <w:pStyle w:val="Bezodstpw"/>
              <w:numPr>
                <w:ilvl w:val="0"/>
                <w:numId w:val="48"/>
              </w:numPr>
              <w:jc w:val="both"/>
              <w:rPr>
                <w:rFonts w:ascii="Times New Roman" w:hAnsi="Times New Roman"/>
                <w:color w:val="000000" w:themeColor="text1"/>
              </w:rPr>
            </w:pPr>
            <w:r w:rsidRPr="00BD6C06">
              <w:rPr>
                <w:rFonts w:ascii="Times New Roman" w:hAnsi="Times New Roman"/>
                <w:color w:val="000000" w:themeColor="text1"/>
              </w:rPr>
              <w:t>Teresiński G.: Medycyna sądowa Tom 3, Opiniowanie i kliniczna medycyna sądowa. PZWL, Warszawa 2021.</w:t>
            </w:r>
          </w:p>
          <w:p w14:paraId="13C7BC17" w14:textId="77777777" w:rsidR="00930750" w:rsidRPr="00BD6C06" w:rsidRDefault="00930750" w:rsidP="004C2D9E">
            <w:pPr>
              <w:pStyle w:val="Bezodstpw"/>
              <w:jc w:val="both"/>
              <w:rPr>
                <w:rFonts w:ascii="Times New Roman" w:hAnsi="Times New Roman"/>
                <w:color w:val="000000" w:themeColor="text1"/>
              </w:rPr>
            </w:pPr>
            <w:r w:rsidRPr="00BD6C06">
              <w:rPr>
                <w:rFonts w:ascii="Times New Roman" w:hAnsi="Times New Roman"/>
                <w:color w:val="000000" w:themeColor="text1"/>
              </w:rPr>
              <w:t>Uzupełniająca:</w:t>
            </w:r>
          </w:p>
          <w:p w14:paraId="708771E7" w14:textId="77777777" w:rsidR="00930750" w:rsidRPr="00BD6C06" w:rsidRDefault="00930750" w:rsidP="00930750">
            <w:pPr>
              <w:pStyle w:val="Bezodstpw"/>
              <w:numPr>
                <w:ilvl w:val="0"/>
                <w:numId w:val="49"/>
              </w:numPr>
              <w:jc w:val="both"/>
              <w:rPr>
                <w:rFonts w:ascii="Times New Roman" w:hAnsi="Times New Roman"/>
                <w:color w:val="000000" w:themeColor="text1"/>
              </w:rPr>
            </w:pPr>
            <w:r w:rsidRPr="00BD6C06">
              <w:rPr>
                <w:rFonts w:ascii="Times New Roman" w:hAnsi="Times New Roman"/>
                <w:color w:val="000000" w:themeColor="text1"/>
              </w:rPr>
              <w:t>Akty prawne i studium przypadków podane przez prowadzącego</w:t>
            </w:r>
          </w:p>
          <w:p w14:paraId="1729A9ED" w14:textId="77777777" w:rsidR="00930750" w:rsidRPr="00BD6C06" w:rsidRDefault="00930750" w:rsidP="00930750">
            <w:pPr>
              <w:pStyle w:val="Bezodstpw"/>
              <w:numPr>
                <w:ilvl w:val="0"/>
                <w:numId w:val="49"/>
              </w:numPr>
              <w:jc w:val="both"/>
              <w:rPr>
                <w:rFonts w:ascii="Times New Roman" w:hAnsi="Times New Roman"/>
                <w:color w:val="000000" w:themeColor="text1"/>
              </w:rPr>
            </w:pPr>
            <w:r w:rsidRPr="00BD6C06">
              <w:rPr>
                <w:rFonts w:ascii="Times New Roman" w:hAnsi="Times New Roman"/>
                <w:color w:val="000000" w:themeColor="text1"/>
              </w:rPr>
              <w:t>Kopczyński G., Konfrontacja biegłych w polskim procesie karnym, Oficyna a Wolters Kluwer Business, 2008</w:t>
            </w:r>
          </w:p>
        </w:tc>
      </w:tr>
      <w:tr w:rsidR="00BD6C06" w:rsidRPr="00BD6C06" w14:paraId="16E8CD93" w14:textId="77777777" w:rsidTr="004C2D9E">
        <w:tc>
          <w:tcPr>
            <w:tcW w:w="3942" w:type="dxa"/>
            <w:shd w:val="clear" w:color="auto" w:fill="auto"/>
            <w:vAlign w:val="center"/>
          </w:tcPr>
          <w:p w14:paraId="2B9F0CD6" w14:textId="77777777" w:rsidR="00930750" w:rsidRPr="00BD6C06" w:rsidRDefault="00930750" w:rsidP="004C2D9E">
            <w:pPr>
              <w:rPr>
                <w:color w:val="000000" w:themeColor="text1"/>
                <w:sz w:val="22"/>
                <w:szCs w:val="22"/>
              </w:rPr>
            </w:pPr>
            <w:r w:rsidRPr="00BD6C06">
              <w:rPr>
                <w:color w:val="000000" w:themeColor="text1"/>
                <w:sz w:val="22"/>
                <w:szCs w:val="22"/>
              </w:rPr>
              <w:t>Planowane formy/działania/metody dydaktyczne</w:t>
            </w:r>
          </w:p>
        </w:tc>
        <w:tc>
          <w:tcPr>
            <w:tcW w:w="5344" w:type="dxa"/>
            <w:shd w:val="clear" w:color="auto" w:fill="auto"/>
            <w:vAlign w:val="center"/>
          </w:tcPr>
          <w:p w14:paraId="0FBC31DB" w14:textId="77777777" w:rsidR="00930750" w:rsidRPr="00BD6C06" w:rsidRDefault="00930750" w:rsidP="004C2D9E">
            <w:pPr>
              <w:rPr>
                <w:color w:val="000000" w:themeColor="text1"/>
                <w:sz w:val="22"/>
                <w:szCs w:val="22"/>
              </w:rPr>
            </w:pPr>
            <w:r w:rsidRPr="00BD6C06">
              <w:rPr>
                <w:color w:val="000000" w:themeColor="text1"/>
                <w:sz w:val="22"/>
                <w:szCs w:val="22"/>
              </w:rPr>
              <w:t>Wykład - forma tradycyjna z wykorzystaniem sprzętu audiowizualnego.</w:t>
            </w:r>
          </w:p>
          <w:p w14:paraId="41D1564E" w14:textId="77777777" w:rsidR="00930750" w:rsidRPr="00BD6C06" w:rsidRDefault="00930750" w:rsidP="004C2D9E">
            <w:pPr>
              <w:rPr>
                <w:color w:val="000000" w:themeColor="text1"/>
                <w:sz w:val="22"/>
                <w:szCs w:val="22"/>
              </w:rPr>
            </w:pPr>
            <w:r w:rsidRPr="00BD6C06">
              <w:rPr>
                <w:color w:val="000000" w:themeColor="text1"/>
                <w:sz w:val="22"/>
                <w:szCs w:val="22"/>
              </w:rPr>
              <w:t>Ćwiczenia audytoryjne (prace kontrolne, wykonanie projektu, dyskusja dotycząca poprawności przeprowadzonej analizy oraz uzyskanych wyników). Konsultacje indywidualne.</w:t>
            </w:r>
          </w:p>
        </w:tc>
      </w:tr>
      <w:tr w:rsidR="00BD6C06" w:rsidRPr="00BD6C06" w14:paraId="15C1F0AB" w14:textId="77777777" w:rsidTr="004C2D9E">
        <w:tc>
          <w:tcPr>
            <w:tcW w:w="3942" w:type="dxa"/>
            <w:shd w:val="clear" w:color="auto" w:fill="auto"/>
            <w:vAlign w:val="center"/>
          </w:tcPr>
          <w:p w14:paraId="7C232EB4" w14:textId="77777777" w:rsidR="00930750" w:rsidRPr="00BD6C06" w:rsidRDefault="00930750" w:rsidP="004C2D9E">
            <w:pPr>
              <w:rPr>
                <w:color w:val="000000" w:themeColor="text1"/>
                <w:sz w:val="22"/>
                <w:szCs w:val="22"/>
              </w:rPr>
            </w:pPr>
            <w:r w:rsidRPr="00BD6C06">
              <w:rPr>
                <w:color w:val="000000" w:themeColor="text1"/>
                <w:sz w:val="22"/>
                <w:szCs w:val="22"/>
              </w:rPr>
              <w:t>Sposoby weryfikacji oraz formy dokumentowania osiągniętych efektów uczenia się</w:t>
            </w:r>
          </w:p>
        </w:tc>
        <w:tc>
          <w:tcPr>
            <w:tcW w:w="5344" w:type="dxa"/>
            <w:shd w:val="clear" w:color="auto" w:fill="auto"/>
            <w:vAlign w:val="center"/>
          </w:tcPr>
          <w:p w14:paraId="6CC3B955" w14:textId="77777777" w:rsidR="00930750" w:rsidRPr="00BD6C06" w:rsidRDefault="00930750" w:rsidP="004C2D9E">
            <w:pPr>
              <w:rPr>
                <w:bCs/>
                <w:color w:val="000000" w:themeColor="text1"/>
                <w:sz w:val="22"/>
                <w:szCs w:val="22"/>
                <w:u w:val="single"/>
              </w:rPr>
            </w:pPr>
            <w:r w:rsidRPr="00BD6C06">
              <w:rPr>
                <w:bCs/>
                <w:color w:val="000000" w:themeColor="text1"/>
                <w:sz w:val="22"/>
                <w:szCs w:val="22"/>
                <w:u w:val="single"/>
              </w:rPr>
              <w:t>Sposoby weryfikacji osiągniętych efektów uczenia się:</w:t>
            </w:r>
          </w:p>
          <w:p w14:paraId="2BA9DB28" w14:textId="77777777" w:rsidR="00930750" w:rsidRPr="00BD6C06" w:rsidRDefault="00930750" w:rsidP="004C2D9E">
            <w:pPr>
              <w:rPr>
                <w:color w:val="000000" w:themeColor="text1"/>
                <w:sz w:val="22"/>
                <w:szCs w:val="22"/>
              </w:rPr>
            </w:pPr>
            <w:r w:rsidRPr="00BD6C06">
              <w:rPr>
                <w:color w:val="000000" w:themeColor="text1"/>
                <w:sz w:val="22"/>
                <w:szCs w:val="22"/>
              </w:rPr>
              <w:t xml:space="preserve">W1 – jeden sprawdzian pisemny w formie pytań otwartych (definicje do wyjaśnienia, rozwiązywanie zadań), zaliczenie końcowe – pytania otwarte. </w:t>
            </w:r>
          </w:p>
          <w:p w14:paraId="2E4948F3" w14:textId="77777777" w:rsidR="00930750" w:rsidRPr="00BD6C06" w:rsidRDefault="00930750" w:rsidP="004C2D9E">
            <w:pPr>
              <w:rPr>
                <w:color w:val="000000" w:themeColor="text1"/>
                <w:sz w:val="22"/>
                <w:szCs w:val="22"/>
              </w:rPr>
            </w:pPr>
            <w:r w:rsidRPr="00BD6C06">
              <w:rPr>
                <w:color w:val="000000" w:themeColor="text1"/>
                <w:sz w:val="22"/>
                <w:szCs w:val="22"/>
              </w:rPr>
              <w:t>U1, U2 – dyskusja, ocena wystąpienia, ocena prezentacji</w:t>
            </w:r>
          </w:p>
          <w:p w14:paraId="4C806DB0" w14:textId="77777777" w:rsidR="00930750" w:rsidRPr="00BD6C06" w:rsidRDefault="00930750" w:rsidP="004C2D9E">
            <w:pPr>
              <w:jc w:val="both"/>
              <w:rPr>
                <w:color w:val="000000" w:themeColor="text1"/>
                <w:sz w:val="22"/>
                <w:szCs w:val="22"/>
              </w:rPr>
            </w:pPr>
            <w:r w:rsidRPr="00BD6C06">
              <w:rPr>
                <w:color w:val="000000" w:themeColor="text1"/>
                <w:sz w:val="22"/>
                <w:szCs w:val="22"/>
              </w:rPr>
              <w:t>K1, K2 – udział w dyskusji, wspólne dążenie do weryfikacji postawionych tez poprzez analizę danych, sprawdziany pisemne.</w:t>
            </w:r>
          </w:p>
          <w:p w14:paraId="75FCE9DA" w14:textId="77777777" w:rsidR="00930750" w:rsidRPr="00BD6C06" w:rsidRDefault="00930750" w:rsidP="004C2D9E">
            <w:pPr>
              <w:jc w:val="both"/>
              <w:rPr>
                <w:color w:val="000000" w:themeColor="text1"/>
                <w:sz w:val="22"/>
                <w:szCs w:val="22"/>
              </w:rPr>
            </w:pPr>
          </w:p>
          <w:p w14:paraId="02A44623" w14:textId="77777777" w:rsidR="00930750" w:rsidRPr="00BD6C06" w:rsidRDefault="00930750" w:rsidP="004C2D9E">
            <w:pPr>
              <w:jc w:val="both"/>
              <w:rPr>
                <w:color w:val="000000" w:themeColor="text1"/>
                <w:sz w:val="22"/>
                <w:szCs w:val="22"/>
              </w:rPr>
            </w:pPr>
            <w:r w:rsidRPr="00BD6C06">
              <w:rPr>
                <w:color w:val="000000" w:themeColor="text1"/>
                <w:sz w:val="22"/>
                <w:szCs w:val="22"/>
                <w:u w:val="single"/>
              </w:rPr>
              <w:t>Formy dokumentowania osiągniętych efektów uczenia się</w:t>
            </w:r>
            <w:r w:rsidRPr="00BD6C06">
              <w:rPr>
                <w:color w:val="000000" w:themeColor="text1"/>
                <w:sz w:val="22"/>
                <w:szCs w:val="22"/>
              </w:rPr>
              <w:t xml:space="preserve">: </w:t>
            </w:r>
          </w:p>
          <w:p w14:paraId="73235C97" w14:textId="77777777" w:rsidR="00930750" w:rsidRPr="00BD6C06" w:rsidRDefault="00930750" w:rsidP="00930750">
            <w:pPr>
              <w:pStyle w:val="Akapitzlist"/>
              <w:numPr>
                <w:ilvl w:val="0"/>
                <w:numId w:val="1"/>
              </w:numPr>
              <w:ind w:left="197" w:hanging="218"/>
              <w:jc w:val="both"/>
              <w:rPr>
                <w:rFonts w:eastAsiaTheme="minorHAnsi"/>
                <w:i/>
                <w:color w:val="000000" w:themeColor="text1"/>
                <w:sz w:val="22"/>
                <w:szCs w:val="22"/>
              </w:rPr>
            </w:pPr>
            <w:r w:rsidRPr="00BD6C06">
              <w:rPr>
                <w:color w:val="000000" w:themeColor="text1"/>
                <w:sz w:val="22"/>
                <w:szCs w:val="22"/>
              </w:rPr>
              <w:t>archiwizacja końcowych sprawdzianów testowych, kart pracy, prezentacji, dziennik prowadzącego.</w:t>
            </w:r>
          </w:p>
          <w:p w14:paraId="2EA40FAF" w14:textId="77777777" w:rsidR="00930750" w:rsidRPr="00BD6C06" w:rsidRDefault="00930750" w:rsidP="004C2D9E">
            <w:pPr>
              <w:rPr>
                <w:iCs/>
                <w:color w:val="000000" w:themeColor="text1"/>
                <w:sz w:val="22"/>
                <w:szCs w:val="22"/>
              </w:rPr>
            </w:pPr>
            <w:r w:rsidRPr="00BD6C06">
              <w:rPr>
                <w:iCs/>
                <w:color w:val="000000" w:themeColor="text1"/>
                <w:sz w:val="22"/>
                <w:szCs w:val="22"/>
                <w:u w:val="single"/>
              </w:rPr>
              <w:t>DOKUMENTOWANIE OSIĄGNIĘTYCH EFEKTÓW UCZENIA SIĘ</w:t>
            </w:r>
            <w:r w:rsidRPr="00BD6C06">
              <w:rPr>
                <w:iCs/>
                <w:color w:val="000000" w:themeColor="text1"/>
                <w:sz w:val="22"/>
                <w:szCs w:val="22"/>
              </w:rPr>
              <w:t xml:space="preserve"> w formie: prace etapowe: zaliczenia cząstkowe/elementy projektów/opis zadań wykonywanych na  ćwiczeniach itp. i/lub prace końcowe: egzaminy, projekty, prezentacje itp. archiwizowanie w formie papierowej lub cyfrowej.</w:t>
            </w:r>
          </w:p>
          <w:p w14:paraId="66FA7CAC" w14:textId="77777777" w:rsidR="00930750" w:rsidRPr="00BD6C06" w:rsidRDefault="00930750" w:rsidP="004C2D9E">
            <w:pPr>
              <w:rPr>
                <w:iCs/>
                <w:color w:val="000000" w:themeColor="text1"/>
                <w:sz w:val="22"/>
                <w:szCs w:val="22"/>
              </w:rPr>
            </w:pPr>
            <w:r w:rsidRPr="00BD6C06">
              <w:rPr>
                <w:iCs/>
                <w:color w:val="000000" w:themeColor="text1"/>
                <w:sz w:val="22"/>
                <w:szCs w:val="22"/>
              </w:rPr>
              <w:t>Szczegółowe kryteria przy ocenie zaliczenia i prac kontrolnych</w:t>
            </w:r>
          </w:p>
          <w:p w14:paraId="328DB2FE" w14:textId="77777777" w:rsidR="00930750" w:rsidRPr="00BD6C06" w:rsidRDefault="00930750" w:rsidP="00930750">
            <w:pPr>
              <w:pStyle w:val="Akapitzlist"/>
              <w:numPr>
                <w:ilvl w:val="0"/>
                <w:numId w:val="1"/>
              </w:numPr>
              <w:ind w:left="197" w:hanging="218"/>
              <w:jc w:val="both"/>
              <w:rPr>
                <w:iCs/>
                <w:color w:val="000000" w:themeColor="text1"/>
                <w:sz w:val="22"/>
                <w:szCs w:val="22"/>
              </w:rPr>
            </w:pPr>
            <w:r w:rsidRPr="00BD6C06">
              <w:rPr>
                <w:iCs/>
                <w:color w:val="000000" w:themeColor="text1"/>
                <w:sz w:val="22"/>
                <w:szCs w:val="22"/>
              </w:rPr>
              <w:t xml:space="preserve">student wykazuje dostateczny (3,0) stopień wiedzy, umiejętności lub kompetencji, gdy uzyskuje od 51 do 60% sumy punktów określających maksymalny poziom wiedzy lub umiejętności z danego przedmiotu (odpowiednio, przy zaliczeniu cząstkowym – jego części), </w:t>
            </w:r>
          </w:p>
          <w:p w14:paraId="01189251" w14:textId="77777777" w:rsidR="00930750" w:rsidRPr="00BD6C06" w:rsidRDefault="00930750" w:rsidP="00930750">
            <w:pPr>
              <w:pStyle w:val="Akapitzlist"/>
              <w:numPr>
                <w:ilvl w:val="0"/>
                <w:numId w:val="1"/>
              </w:numPr>
              <w:ind w:left="197" w:hanging="218"/>
              <w:jc w:val="both"/>
              <w:rPr>
                <w:iCs/>
                <w:color w:val="000000" w:themeColor="text1"/>
                <w:sz w:val="22"/>
                <w:szCs w:val="22"/>
              </w:rPr>
            </w:pPr>
            <w:r w:rsidRPr="00BD6C06">
              <w:rPr>
                <w:iCs/>
                <w:color w:val="000000" w:themeColor="text1"/>
                <w:sz w:val="22"/>
                <w:szCs w:val="22"/>
              </w:rPr>
              <w:t xml:space="preserve">student wykazuje dostateczny plus (3,5) stopień wiedzy, umiejętności lub kompetencji, gdy uzyskuje od 61 do 70% sumy punktów określających maksymalny poziom </w:t>
            </w:r>
            <w:r w:rsidRPr="00BD6C06">
              <w:rPr>
                <w:iCs/>
                <w:color w:val="000000" w:themeColor="text1"/>
                <w:sz w:val="22"/>
                <w:szCs w:val="22"/>
              </w:rPr>
              <w:lastRenderedPageBreak/>
              <w:t xml:space="preserve">wiedzy lub umiejętności z danego przedmiotu (odpowiednio – jego części), </w:t>
            </w:r>
          </w:p>
          <w:p w14:paraId="26B1F150" w14:textId="77777777" w:rsidR="00930750" w:rsidRPr="00BD6C06" w:rsidRDefault="00930750" w:rsidP="00930750">
            <w:pPr>
              <w:pStyle w:val="Akapitzlist"/>
              <w:numPr>
                <w:ilvl w:val="0"/>
                <w:numId w:val="1"/>
              </w:numPr>
              <w:ind w:left="197" w:hanging="218"/>
              <w:jc w:val="both"/>
              <w:rPr>
                <w:iCs/>
                <w:color w:val="000000" w:themeColor="text1"/>
                <w:sz w:val="22"/>
                <w:szCs w:val="22"/>
              </w:rPr>
            </w:pPr>
            <w:r w:rsidRPr="00BD6C06">
              <w:rPr>
                <w:iCs/>
                <w:color w:val="000000" w:themeColor="text1"/>
                <w:sz w:val="22"/>
                <w:szCs w:val="22"/>
              </w:rPr>
              <w:t xml:space="preserve">student wykazuje dobry stopień (4,0) wiedzy, umiejętności lub kompetencji, gdy uzyskuje od 71 do 80% sumy punktów określających maksymalny poziom wiedzy lub umiejętności z danego przedmiotu (odpowiednio – jego części), </w:t>
            </w:r>
          </w:p>
          <w:p w14:paraId="13835346" w14:textId="77777777" w:rsidR="00930750" w:rsidRPr="00BD6C06" w:rsidRDefault="00930750" w:rsidP="00930750">
            <w:pPr>
              <w:pStyle w:val="Akapitzlist"/>
              <w:numPr>
                <w:ilvl w:val="0"/>
                <w:numId w:val="1"/>
              </w:numPr>
              <w:ind w:left="197" w:hanging="218"/>
              <w:jc w:val="both"/>
              <w:rPr>
                <w:rFonts w:eastAsiaTheme="minorHAnsi"/>
                <w:iCs/>
                <w:color w:val="000000" w:themeColor="text1"/>
                <w:sz w:val="22"/>
                <w:szCs w:val="22"/>
              </w:rPr>
            </w:pPr>
            <w:r w:rsidRPr="00BD6C06">
              <w:rPr>
                <w:iCs/>
                <w:color w:val="000000" w:themeColor="text1"/>
                <w:sz w:val="22"/>
                <w:szCs w:val="22"/>
              </w:rPr>
              <w:t>student wykazuje plus dobry stopień (4,5) wiedzy, umiejętności lub kompetencji, gdy uzyskuje od 81 do 90% sumy punktów określających maksymalny poziom wiedzy lub umiejętności z danego przedmiotu (odpowiednio – jego części),</w:t>
            </w:r>
          </w:p>
          <w:p w14:paraId="301E4ECE" w14:textId="77777777" w:rsidR="00930750" w:rsidRPr="00BD6C06" w:rsidRDefault="00930750" w:rsidP="004C2D9E">
            <w:pPr>
              <w:jc w:val="both"/>
              <w:rPr>
                <w:rFonts w:eastAsiaTheme="minorHAnsi"/>
                <w:iCs/>
                <w:color w:val="000000" w:themeColor="text1"/>
                <w:sz w:val="22"/>
                <w:szCs w:val="22"/>
              </w:rPr>
            </w:pPr>
            <w:r w:rsidRPr="00BD6C06">
              <w:rPr>
                <w:iCs/>
                <w:color w:val="000000" w:themeColor="text1"/>
                <w:sz w:val="22"/>
                <w:szCs w:val="22"/>
              </w:rPr>
              <w:t>student wykazuje bardzo dobry stopień (5,0) wiedzy, umiejętności lub kompetencji, gdy uzyskuje powyżej 91% sumy punktów określających maksymalny poziom wiedzy lub umiejętności z danego przedmiotu (odpowiednio – jego części).</w:t>
            </w:r>
          </w:p>
        </w:tc>
      </w:tr>
      <w:tr w:rsidR="00BD6C06" w:rsidRPr="00BD6C06" w14:paraId="5E8DDFD2" w14:textId="77777777" w:rsidTr="004C2D9E">
        <w:tc>
          <w:tcPr>
            <w:tcW w:w="3942" w:type="dxa"/>
            <w:shd w:val="clear" w:color="auto" w:fill="auto"/>
            <w:vAlign w:val="center"/>
          </w:tcPr>
          <w:p w14:paraId="4C3A9850" w14:textId="77777777" w:rsidR="00930750" w:rsidRPr="00BD6C06" w:rsidRDefault="00930750" w:rsidP="004C2D9E">
            <w:pPr>
              <w:rPr>
                <w:color w:val="000000" w:themeColor="text1"/>
                <w:sz w:val="22"/>
                <w:szCs w:val="22"/>
              </w:rPr>
            </w:pPr>
            <w:r w:rsidRPr="00BD6C06">
              <w:rPr>
                <w:color w:val="000000" w:themeColor="text1"/>
                <w:sz w:val="22"/>
                <w:szCs w:val="22"/>
              </w:rPr>
              <w:lastRenderedPageBreak/>
              <w:t>Elementy i wagi mające wpływ na ocenę końcową</w:t>
            </w:r>
          </w:p>
          <w:p w14:paraId="7EF2227E" w14:textId="77777777" w:rsidR="00930750" w:rsidRPr="00BD6C06" w:rsidRDefault="00930750" w:rsidP="004C2D9E">
            <w:pPr>
              <w:rPr>
                <w:color w:val="000000" w:themeColor="text1"/>
                <w:sz w:val="22"/>
                <w:szCs w:val="22"/>
              </w:rPr>
            </w:pPr>
          </w:p>
          <w:p w14:paraId="2A2233CF" w14:textId="77777777" w:rsidR="00930750" w:rsidRPr="00BD6C06" w:rsidRDefault="00930750" w:rsidP="004C2D9E">
            <w:pPr>
              <w:rPr>
                <w:color w:val="000000" w:themeColor="text1"/>
                <w:sz w:val="22"/>
                <w:szCs w:val="22"/>
              </w:rPr>
            </w:pPr>
          </w:p>
        </w:tc>
        <w:tc>
          <w:tcPr>
            <w:tcW w:w="5344" w:type="dxa"/>
            <w:shd w:val="clear" w:color="auto" w:fill="auto"/>
            <w:vAlign w:val="center"/>
          </w:tcPr>
          <w:p w14:paraId="7D2A65BC" w14:textId="77777777" w:rsidR="00930750" w:rsidRPr="00BD6C06" w:rsidRDefault="00930750" w:rsidP="004C2D9E">
            <w:pPr>
              <w:jc w:val="both"/>
              <w:rPr>
                <w:iCs/>
                <w:color w:val="000000" w:themeColor="text1"/>
                <w:sz w:val="22"/>
                <w:szCs w:val="22"/>
              </w:rPr>
            </w:pPr>
            <w:r w:rsidRPr="00BD6C06">
              <w:rPr>
                <w:iCs/>
                <w:color w:val="000000" w:themeColor="text1"/>
                <w:sz w:val="22"/>
                <w:szCs w:val="22"/>
              </w:rPr>
              <w:t>Na ocenę końcową ma wpływ średnia ocena z ćwiczeń (40%) i ocena z zaliczenia końcowego (60%). Warunki te są przedstawiane studentom i konsultowane z nimi na pierwszym wykładzie.</w:t>
            </w:r>
          </w:p>
        </w:tc>
      </w:tr>
      <w:tr w:rsidR="00BD6C06" w:rsidRPr="00BD6C06" w14:paraId="4090F7DC" w14:textId="77777777" w:rsidTr="004C2D9E">
        <w:trPr>
          <w:trHeight w:val="423"/>
        </w:trPr>
        <w:tc>
          <w:tcPr>
            <w:tcW w:w="3942" w:type="dxa"/>
            <w:shd w:val="clear" w:color="auto" w:fill="auto"/>
            <w:vAlign w:val="center"/>
          </w:tcPr>
          <w:p w14:paraId="03D06551" w14:textId="77777777" w:rsidR="00930750" w:rsidRPr="00BD6C06" w:rsidRDefault="00930750" w:rsidP="004C2D9E">
            <w:pPr>
              <w:jc w:val="both"/>
              <w:rPr>
                <w:color w:val="000000" w:themeColor="text1"/>
                <w:sz w:val="22"/>
                <w:szCs w:val="22"/>
              </w:rPr>
            </w:pPr>
            <w:r w:rsidRPr="00BD6C06">
              <w:rPr>
                <w:color w:val="000000" w:themeColor="text1"/>
                <w:sz w:val="22"/>
                <w:szCs w:val="22"/>
              </w:rPr>
              <w:t>Bilans punktów ECTS</w:t>
            </w:r>
          </w:p>
        </w:tc>
        <w:tc>
          <w:tcPr>
            <w:tcW w:w="5344" w:type="dxa"/>
            <w:shd w:val="clear" w:color="auto" w:fill="auto"/>
          </w:tcPr>
          <w:p w14:paraId="6CCB88B9" w14:textId="77777777" w:rsidR="00930750" w:rsidRPr="00BD6C06" w:rsidRDefault="00930750" w:rsidP="004C2D9E">
            <w:pPr>
              <w:rPr>
                <w:iCs/>
                <w:color w:val="000000" w:themeColor="text1"/>
                <w:sz w:val="22"/>
                <w:szCs w:val="22"/>
              </w:rPr>
            </w:pPr>
            <w:r w:rsidRPr="00BD6C06">
              <w:rPr>
                <w:iCs/>
                <w:color w:val="000000" w:themeColor="text1"/>
                <w:sz w:val="22"/>
                <w:szCs w:val="22"/>
              </w:rPr>
              <w:t xml:space="preserve">Formy zajęć: </w:t>
            </w:r>
          </w:p>
          <w:p w14:paraId="5749192B" w14:textId="77777777" w:rsidR="00930750" w:rsidRPr="00BD6C06" w:rsidRDefault="00930750" w:rsidP="004C2D9E">
            <w:pPr>
              <w:rPr>
                <w:iCs/>
                <w:color w:val="000000" w:themeColor="text1"/>
                <w:sz w:val="22"/>
                <w:szCs w:val="22"/>
              </w:rPr>
            </w:pPr>
            <w:r w:rsidRPr="00BD6C06">
              <w:rPr>
                <w:b/>
                <w:iCs/>
                <w:color w:val="000000" w:themeColor="text1"/>
                <w:sz w:val="22"/>
                <w:szCs w:val="22"/>
              </w:rPr>
              <w:t>Kontaktowe</w:t>
            </w:r>
          </w:p>
          <w:p w14:paraId="2A57591E" w14:textId="77777777" w:rsidR="00930750" w:rsidRPr="00BD6C06" w:rsidRDefault="00930750" w:rsidP="00930750">
            <w:pPr>
              <w:pStyle w:val="Akapitzlist"/>
              <w:numPr>
                <w:ilvl w:val="0"/>
                <w:numId w:val="2"/>
              </w:numPr>
              <w:ind w:left="480"/>
              <w:rPr>
                <w:iCs/>
                <w:color w:val="000000" w:themeColor="text1"/>
                <w:sz w:val="22"/>
                <w:szCs w:val="22"/>
              </w:rPr>
            </w:pPr>
            <w:r w:rsidRPr="00BD6C06">
              <w:rPr>
                <w:iCs/>
                <w:color w:val="000000" w:themeColor="text1"/>
                <w:sz w:val="22"/>
                <w:szCs w:val="22"/>
              </w:rPr>
              <w:t xml:space="preserve">wykład (15 godz./0,6 ECTS), </w:t>
            </w:r>
          </w:p>
          <w:p w14:paraId="7402AD36" w14:textId="77777777" w:rsidR="00930750" w:rsidRPr="00BD6C06" w:rsidRDefault="00930750" w:rsidP="00930750">
            <w:pPr>
              <w:pStyle w:val="Akapitzlist"/>
              <w:numPr>
                <w:ilvl w:val="0"/>
                <w:numId w:val="2"/>
              </w:numPr>
              <w:ind w:left="480"/>
              <w:rPr>
                <w:iCs/>
                <w:color w:val="000000" w:themeColor="text1"/>
                <w:sz w:val="22"/>
                <w:szCs w:val="22"/>
              </w:rPr>
            </w:pPr>
            <w:r w:rsidRPr="00BD6C06">
              <w:rPr>
                <w:iCs/>
                <w:color w:val="000000" w:themeColor="text1"/>
                <w:sz w:val="22"/>
                <w:szCs w:val="22"/>
              </w:rPr>
              <w:t xml:space="preserve">ćwiczenia (15 godz./0,6 ECTS), </w:t>
            </w:r>
          </w:p>
          <w:p w14:paraId="25BBDE3D" w14:textId="77777777" w:rsidR="00930750" w:rsidRPr="00BD6C06" w:rsidRDefault="00930750" w:rsidP="00930750">
            <w:pPr>
              <w:pStyle w:val="Akapitzlist"/>
              <w:numPr>
                <w:ilvl w:val="0"/>
                <w:numId w:val="2"/>
              </w:numPr>
              <w:ind w:left="480"/>
              <w:rPr>
                <w:iCs/>
                <w:color w:val="000000" w:themeColor="text1"/>
                <w:sz w:val="22"/>
                <w:szCs w:val="22"/>
              </w:rPr>
            </w:pPr>
            <w:r w:rsidRPr="00BD6C06">
              <w:rPr>
                <w:iCs/>
                <w:color w:val="000000" w:themeColor="text1"/>
                <w:sz w:val="22"/>
                <w:szCs w:val="22"/>
              </w:rPr>
              <w:t xml:space="preserve">konsultacje (4 godz./0,24 ECTS), </w:t>
            </w:r>
          </w:p>
          <w:p w14:paraId="33499A1C" w14:textId="77777777" w:rsidR="00930750" w:rsidRPr="00BD6C06" w:rsidRDefault="00930750" w:rsidP="004C2D9E">
            <w:pPr>
              <w:ind w:left="120"/>
              <w:rPr>
                <w:iCs/>
                <w:color w:val="000000" w:themeColor="text1"/>
                <w:sz w:val="22"/>
                <w:szCs w:val="22"/>
              </w:rPr>
            </w:pPr>
            <w:r w:rsidRPr="00BD6C06">
              <w:rPr>
                <w:iCs/>
                <w:color w:val="000000" w:themeColor="text1"/>
                <w:sz w:val="22"/>
                <w:szCs w:val="22"/>
              </w:rPr>
              <w:t>Łącznie – 34 godz./1,36 ECTS</w:t>
            </w:r>
          </w:p>
          <w:p w14:paraId="29A9F6BF" w14:textId="77777777" w:rsidR="00930750" w:rsidRPr="00BD6C06" w:rsidRDefault="00930750" w:rsidP="004C2D9E">
            <w:pPr>
              <w:rPr>
                <w:b/>
                <w:iCs/>
                <w:color w:val="000000" w:themeColor="text1"/>
                <w:sz w:val="22"/>
                <w:szCs w:val="22"/>
              </w:rPr>
            </w:pPr>
            <w:proofErr w:type="spellStart"/>
            <w:r w:rsidRPr="00BD6C06">
              <w:rPr>
                <w:b/>
                <w:iCs/>
                <w:color w:val="000000" w:themeColor="text1"/>
                <w:sz w:val="22"/>
                <w:szCs w:val="22"/>
              </w:rPr>
              <w:t>Niekontaktowe</w:t>
            </w:r>
            <w:proofErr w:type="spellEnd"/>
          </w:p>
          <w:p w14:paraId="786BB74E" w14:textId="77777777" w:rsidR="00930750" w:rsidRPr="00BD6C06" w:rsidRDefault="00930750" w:rsidP="00930750">
            <w:pPr>
              <w:pStyle w:val="Akapitzlist"/>
              <w:numPr>
                <w:ilvl w:val="0"/>
                <w:numId w:val="3"/>
              </w:numPr>
              <w:ind w:left="480"/>
              <w:rPr>
                <w:iCs/>
                <w:color w:val="000000" w:themeColor="text1"/>
                <w:sz w:val="22"/>
                <w:szCs w:val="22"/>
              </w:rPr>
            </w:pPr>
            <w:r w:rsidRPr="00BD6C06">
              <w:rPr>
                <w:iCs/>
                <w:color w:val="000000" w:themeColor="text1"/>
                <w:sz w:val="22"/>
                <w:szCs w:val="22"/>
              </w:rPr>
              <w:t>przygotowanie do zajęć (15 godz./0,6 ECTS),</w:t>
            </w:r>
          </w:p>
          <w:p w14:paraId="576414D5" w14:textId="77777777" w:rsidR="00930750" w:rsidRPr="00BD6C06" w:rsidRDefault="00930750" w:rsidP="00930750">
            <w:pPr>
              <w:pStyle w:val="Akapitzlist"/>
              <w:numPr>
                <w:ilvl w:val="0"/>
                <w:numId w:val="3"/>
              </w:numPr>
              <w:ind w:left="480"/>
              <w:rPr>
                <w:iCs/>
                <w:color w:val="000000" w:themeColor="text1"/>
                <w:sz w:val="22"/>
                <w:szCs w:val="22"/>
              </w:rPr>
            </w:pPr>
            <w:r w:rsidRPr="00BD6C06">
              <w:rPr>
                <w:iCs/>
                <w:color w:val="000000" w:themeColor="text1"/>
                <w:sz w:val="22"/>
                <w:szCs w:val="22"/>
              </w:rPr>
              <w:t>studiowanie literatury (15 godz./0,6 ECTS),</w:t>
            </w:r>
          </w:p>
          <w:p w14:paraId="358025FE" w14:textId="77777777" w:rsidR="00930750" w:rsidRPr="00BD6C06" w:rsidRDefault="00930750" w:rsidP="00930750">
            <w:pPr>
              <w:pStyle w:val="Akapitzlist"/>
              <w:numPr>
                <w:ilvl w:val="0"/>
                <w:numId w:val="3"/>
              </w:numPr>
              <w:ind w:left="480"/>
              <w:rPr>
                <w:iCs/>
                <w:color w:val="000000" w:themeColor="text1"/>
                <w:sz w:val="22"/>
                <w:szCs w:val="22"/>
              </w:rPr>
            </w:pPr>
            <w:r w:rsidRPr="00BD6C06">
              <w:rPr>
                <w:iCs/>
                <w:color w:val="000000" w:themeColor="text1"/>
                <w:sz w:val="22"/>
                <w:szCs w:val="22"/>
              </w:rPr>
              <w:t>przygotowanie do zaliczenia końcowego (11 godz./0,44 ECTS),</w:t>
            </w:r>
          </w:p>
          <w:p w14:paraId="103E495C" w14:textId="77777777" w:rsidR="00930750" w:rsidRPr="00BD6C06" w:rsidRDefault="00930750" w:rsidP="004C2D9E">
            <w:pPr>
              <w:jc w:val="both"/>
              <w:rPr>
                <w:iCs/>
                <w:color w:val="000000" w:themeColor="text1"/>
                <w:sz w:val="22"/>
                <w:szCs w:val="22"/>
              </w:rPr>
            </w:pPr>
            <w:r w:rsidRPr="00BD6C06">
              <w:rPr>
                <w:iCs/>
                <w:color w:val="000000" w:themeColor="text1"/>
                <w:sz w:val="22"/>
                <w:szCs w:val="22"/>
              </w:rPr>
              <w:t>Łącznie 41 godz./1,64 ECTS</w:t>
            </w:r>
          </w:p>
        </w:tc>
      </w:tr>
      <w:tr w:rsidR="00BD6C06" w:rsidRPr="00BD6C06" w14:paraId="7609AA06" w14:textId="77777777" w:rsidTr="004C2D9E">
        <w:trPr>
          <w:trHeight w:val="718"/>
        </w:trPr>
        <w:tc>
          <w:tcPr>
            <w:tcW w:w="3942" w:type="dxa"/>
            <w:shd w:val="clear" w:color="auto" w:fill="auto"/>
            <w:vAlign w:val="center"/>
          </w:tcPr>
          <w:p w14:paraId="1481778F" w14:textId="77777777" w:rsidR="00930750" w:rsidRPr="00BD6C06" w:rsidRDefault="00930750" w:rsidP="004C2D9E">
            <w:pPr>
              <w:rPr>
                <w:color w:val="000000" w:themeColor="text1"/>
                <w:sz w:val="22"/>
                <w:szCs w:val="22"/>
              </w:rPr>
            </w:pPr>
            <w:r w:rsidRPr="00BD6C06">
              <w:rPr>
                <w:color w:val="000000" w:themeColor="text1"/>
                <w:sz w:val="22"/>
                <w:szCs w:val="22"/>
              </w:rPr>
              <w:t>Nakład pracy związany z zajęciami wymagającymi bezpośredniego udziału nauczyciela akademickiego</w:t>
            </w:r>
          </w:p>
        </w:tc>
        <w:tc>
          <w:tcPr>
            <w:tcW w:w="5344" w:type="dxa"/>
            <w:shd w:val="clear" w:color="auto" w:fill="auto"/>
            <w:vAlign w:val="center"/>
          </w:tcPr>
          <w:p w14:paraId="45D46B1C" w14:textId="77777777" w:rsidR="00930750" w:rsidRPr="00BD6C06" w:rsidRDefault="00930750" w:rsidP="004C2D9E">
            <w:pPr>
              <w:jc w:val="both"/>
              <w:rPr>
                <w:iCs/>
                <w:color w:val="000000" w:themeColor="text1"/>
                <w:sz w:val="22"/>
                <w:szCs w:val="22"/>
              </w:rPr>
            </w:pPr>
            <w:r w:rsidRPr="00BD6C06">
              <w:rPr>
                <w:iCs/>
                <w:color w:val="000000" w:themeColor="text1"/>
                <w:sz w:val="22"/>
                <w:szCs w:val="22"/>
              </w:rPr>
              <w:t>udział w wykładach – 15 godz.; w ćwiczeniach – 15 godz.; konsultacjach – 4 godz.</w:t>
            </w:r>
          </w:p>
          <w:p w14:paraId="011DF9ED" w14:textId="77777777" w:rsidR="00930750" w:rsidRPr="00BD6C06" w:rsidRDefault="00930750" w:rsidP="004C2D9E">
            <w:pPr>
              <w:jc w:val="both"/>
              <w:rPr>
                <w:i/>
                <w:color w:val="000000" w:themeColor="text1"/>
                <w:sz w:val="22"/>
                <w:szCs w:val="22"/>
              </w:rPr>
            </w:pPr>
            <w:r w:rsidRPr="00BD6C06">
              <w:rPr>
                <w:iCs/>
                <w:color w:val="000000" w:themeColor="text1"/>
                <w:sz w:val="22"/>
                <w:szCs w:val="22"/>
              </w:rPr>
              <w:t>Razem: 34 godzin</w:t>
            </w:r>
          </w:p>
        </w:tc>
      </w:tr>
    </w:tbl>
    <w:p w14:paraId="7C6DCA86" w14:textId="578DD7DA" w:rsidR="00930750" w:rsidRPr="00BD6C06" w:rsidRDefault="00930750">
      <w:pPr>
        <w:rPr>
          <w:color w:val="000000" w:themeColor="text1"/>
          <w:sz w:val="22"/>
          <w:szCs w:val="22"/>
        </w:rPr>
      </w:pPr>
    </w:p>
    <w:p w14:paraId="779E9C49" w14:textId="1ADE9169" w:rsidR="00874570" w:rsidRPr="00BD6C06" w:rsidRDefault="00874570">
      <w:pPr>
        <w:rPr>
          <w:color w:val="000000" w:themeColor="text1"/>
          <w:sz w:val="22"/>
          <w:szCs w:val="22"/>
        </w:rPr>
      </w:pPr>
    </w:p>
    <w:p w14:paraId="677D2A68" w14:textId="47D0B9A3" w:rsidR="00874570" w:rsidRPr="00BD6C06" w:rsidRDefault="00874570">
      <w:pPr>
        <w:rPr>
          <w:color w:val="000000" w:themeColor="text1"/>
          <w:sz w:val="22"/>
          <w:szCs w:val="22"/>
        </w:rPr>
      </w:pPr>
    </w:p>
    <w:p w14:paraId="2D6E8499" w14:textId="03E1A805" w:rsidR="00874570" w:rsidRPr="00BD6C06" w:rsidRDefault="00874570">
      <w:pPr>
        <w:rPr>
          <w:color w:val="000000" w:themeColor="text1"/>
          <w:sz w:val="22"/>
          <w:szCs w:val="22"/>
        </w:rPr>
      </w:pPr>
    </w:p>
    <w:p w14:paraId="02F77168" w14:textId="69C64EFD" w:rsidR="00874570" w:rsidRPr="00BD6C06" w:rsidRDefault="00874570">
      <w:pPr>
        <w:rPr>
          <w:color w:val="000000" w:themeColor="text1"/>
          <w:sz w:val="22"/>
          <w:szCs w:val="22"/>
        </w:rPr>
      </w:pPr>
    </w:p>
    <w:p w14:paraId="77D12031" w14:textId="2CCCF84E" w:rsidR="00874570" w:rsidRPr="00BD6C06" w:rsidRDefault="00874570">
      <w:pPr>
        <w:rPr>
          <w:color w:val="000000" w:themeColor="text1"/>
          <w:sz w:val="22"/>
          <w:szCs w:val="22"/>
        </w:rPr>
      </w:pPr>
    </w:p>
    <w:p w14:paraId="4E5E8F98" w14:textId="1CB78A18" w:rsidR="00874570" w:rsidRPr="00BD6C06" w:rsidRDefault="00874570">
      <w:pPr>
        <w:rPr>
          <w:color w:val="000000" w:themeColor="text1"/>
          <w:sz w:val="22"/>
          <w:szCs w:val="22"/>
        </w:rPr>
      </w:pPr>
    </w:p>
    <w:p w14:paraId="48398652" w14:textId="61E2DC31" w:rsidR="00874570" w:rsidRPr="00BD6C06" w:rsidRDefault="00874570">
      <w:pPr>
        <w:rPr>
          <w:color w:val="000000" w:themeColor="text1"/>
          <w:sz w:val="22"/>
          <w:szCs w:val="22"/>
        </w:rPr>
      </w:pPr>
    </w:p>
    <w:p w14:paraId="57262CED" w14:textId="6E9653DD" w:rsidR="00874570" w:rsidRPr="00BD6C06" w:rsidRDefault="00874570">
      <w:pPr>
        <w:rPr>
          <w:color w:val="000000" w:themeColor="text1"/>
          <w:sz w:val="22"/>
          <w:szCs w:val="22"/>
        </w:rPr>
      </w:pPr>
    </w:p>
    <w:p w14:paraId="181C4856" w14:textId="100FD93F" w:rsidR="00874570" w:rsidRPr="00BD6C06" w:rsidRDefault="00874570">
      <w:pPr>
        <w:rPr>
          <w:color w:val="000000" w:themeColor="text1"/>
          <w:sz w:val="22"/>
          <w:szCs w:val="22"/>
        </w:rPr>
      </w:pPr>
    </w:p>
    <w:p w14:paraId="4B0DFCBC" w14:textId="72A590A2" w:rsidR="00874570" w:rsidRPr="00BD6C06" w:rsidRDefault="00874570">
      <w:pPr>
        <w:rPr>
          <w:color w:val="000000" w:themeColor="text1"/>
          <w:sz w:val="22"/>
          <w:szCs w:val="22"/>
        </w:rPr>
      </w:pPr>
    </w:p>
    <w:p w14:paraId="54AA9CF9" w14:textId="3054DBB1" w:rsidR="00874570" w:rsidRPr="00BD6C06" w:rsidRDefault="00874570">
      <w:pPr>
        <w:rPr>
          <w:color w:val="000000" w:themeColor="text1"/>
          <w:sz w:val="22"/>
          <w:szCs w:val="22"/>
        </w:rPr>
      </w:pPr>
    </w:p>
    <w:p w14:paraId="427CE9F8" w14:textId="4D28B2AC" w:rsidR="00874570" w:rsidRPr="00BD6C06" w:rsidRDefault="00874570">
      <w:pPr>
        <w:rPr>
          <w:color w:val="000000" w:themeColor="text1"/>
          <w:sz w:val="22"/>
          <w:szCs w:val="22"/>
        </w:rPr>
      </w:pPr>
    </w:p>
    <w:p w14:paraId="2D5B59AF" w14:textId="248C6950" w:rsidR="00874570" w:rsidRPr="00BD6C06" w:rsidRDefault="00874570">
      <w:pPr>
        <w:rPr>
          <w:color w:val="000000" w:themeColor="text1"/>
          <w:sz w:val="22"/>
          <w:szCs w:val="22"/>
        </w:rPr>
      </w:pPr>
    </w:p>
    <w:p w14:paraId="39B0FAA1" w14:textId="558BC0CA" w:rsidR="00874570" w:rsidRPr="00BD6C06" w:rsidRDefault="00874570">
      <w:pPr>
        <w:rPr>
          <w:color w:val="000000" w:themeColor="text1"/>
          <w:sz w:val="22"/>
          <w:szCs w:val="22"/>
        </w:rPr>
      </w:pPr>
    </w:p>
    <w:p w14:paraId="6D6FD81A" w14:textId="76C24BA9" w:rsidR="00874570" w:rsidRPr="00BD6C06" w:rsidRDefault="00874570">
      <w:pPr>
        <w:rPr>
          <w:color w:val="000000" w:themeColor="text1"/>
          <w:sz w:val="22"/>
          <w:szCs w:val="22"/>
        </w:rPr>
      </w:pPr>
    </w:p>
    <w:p w14:paraId="16DD9A18" w14:textId="4E6D3C65" w:rsidR="00874570" w:rsidRPr="00BD6C06" w:rsidRDefault="00874570">
      <w:pPr>
        <w:rPr>
          <w:color w:val="000000" w:themeColor="text1"/>
          <w:sz w:val="22"/>
          <w:szCs w:val="22"/>
        </w:rPr>
      </w:pPr>
    </w:p>
    <w:p w14:paraId="4FB2D8F0" w14:textId="77777777" w:rsidR="00874570" w:rsidRPr="00BD6C06" w:rsidRDefault="00874570">
      <w:pPr>
        <w:rPr>
          <w:color w:val="000000" w:themeColor="text1"/>
          <w:sz w:val="22"/>
          <w:szCs w:val="22"/>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42"/>
        <w:gridCol w:w="5267"/>
      </w:tblGrid>
      <w:tr w:rsidR="00BD6C06" w:rsidRPr="00BD6C06" w14:paraId="10E2805A" w14:textId="77777777" w:rsidTr="00874570">
        <w:tc>
          <w:tcPr>
            <w:tcW w:w="3942" w:type="dxa"/>
            <w:shd w:val="clear" w:color="auto" w:fill="auto"/>
            <w:vAlign w:val="center"/>
          </w:tcPr>
          <w:p w14:paraId="597FE8C5" w14:textId="77777777" w:rsidR="00930750" w:rsidRPr="00BD6C06" w:rsidRDefault="00930750" w:rsidP="004C2D9E">
            <w:pPr>
              <w:rPr>
                <w:color w:val="000000" w:themeColor="text1"/>
                <w:sz w:val="22"/>
                <w:szCs w:val="22"/>
              </w:rPr>
            </w:pPr>
            <w:r w:rsidRPr="00BD6C06">
              <w:rPr>
                <w:color w:val="000000" w:themeColor="text1"/>
                <w:sz w:val="22"/>
                <w:szCs w:val="22"/>
              </w:rPr>
              <w:lastRenderedPageBreak/>
              <w:t xml:space="preserve">Nazwa kierunku studiów </w:t>
            </w:r>
          </w:p>
        </w:tc>
        <w:tc>
          <w:tcPr>
            <w:tcW w:w="5267" w:type="dxa"/>
            <w:shd w:val="clear" w:color="auto" w:fill="auto"/>
            <w:vAlign w:val="center"/>
          </w:tcPr>
          <w:p w14:paraId="1B11B1E6" w14:textId="77777777" w:rsidR="00930750" w:rsidRPr="00BD6C06" w:rsidRDefault="00930750" w:rsidP="004C2D9E">
            <w:pPr>
              <w:rPr>
                <w:color w:val="000000" w:themeColor="text1"/>
                <w:sz w:val="22"/>
                <w:szCs w:val="22"/>
              </w:rPr>
            </w:pPr>
            <w:r w:rsidRPr="00BD6C06">
              <w:rPr>
                <w:color w:val="000000" w:themeColor="text1"/>
                <w:sz w:val="22"/>
                <w:szCs w:val="22"/>
              </w:rPr>
              <w:t>Kryminalistyka w biogospodarce</w:t>
            </w:r>
          </w:p>
        </w:tc>
      </w:tr>
      <w:tr w:rsidR="00BD6C06" w:rsidRPr="00BD6C06" w14:paraId="550E9A43" w14:textId="77777777" w:rsidTr="00874570">
        <w:tc>
          <w:tcPr>
            <w:tcW w:w="3942" w:type="dxa"/>
            <w:shd w:val="clear" w:color="auto" w:fill="auto"/>
            <w:vAlign w:val="center"/>
          </w:tcPr>
          <w:p w14:paraId="5C62AE39" w14:textId="77777777" w:rsidR="00930750" w:rsidRPr="00BD6C06" w:rsidRDefault="00930750" w:rsidP="004C2D9E">
            <w:pPr>
              <w:rPr>
                <w:color w:val="000000" w:themeColor="text1"/>
                <w:sz w:val="22"/>
                <w:szCs w:val="22"/>
              </w:rPr>
            </w:pPr>
            <w:r w:rsidRPr="00BD6C06">
              <w:rPr>
                <w:color w:val="000000" w:themeColor="text1"/>
                <w:sz w:val="22"/>
                <w:szCs w:val="22"/>
              </w:rPr>
              <w:t>Nazwa modułu, także nazwa w języku angielskim</w:t>
            </w:r>
          </w:p>
        </w:tc>
        <w:tc>
          <w:tcPr>
            <w:tcW w:w="5267" w:type="dxa"/>
            <w:shd w:val="clear" w:color="auto" w:fill="auto"/>
            <w:vAlign w:val="center"/>
          </w:tcPr>
          <w:p w14:paraId="50C29D05" w14:textId="77777777" w:rsidR="00930750" w:rsidRPr="00BD6C06" w:rsidRDefault="00930750" w:rsidP="004C2D9E">
            <w:pPr>
              <w:rPr>
                <w:color w:val="000000" w:themeColor="text1"/>
                <w:sz w:val="22"/>
                <w:szCs w:val="22"/>
              </w:rPr>
            </w:pPr>
            <w:r w:rsidRPr="00BD6C06">
              <w:rPr>
                <w:color w:val="000000" w:themeColor="text1"/>
                <w:sz w:val="22"/>
                <w:szCs w:val="22"/>
              </w:rPr>
              <w:t xml:space="preserve">Entomologia sądowa/ </w:t>
            </w:r>
            <w:proofErr w:type="spellStart"/>
            <w:r w:rsidRPr="00BD6C06">
              <w:rPr>
                <w:color w:val="000000" w:themeColor="text1"/>
                <w:sz w:val="22"/>
                <w:szCs w:val="22"/>
              </w:rPr>
              <w:t>Forensic</w:t>
            </w:r>
            <w:proofErr w:type="spellEnd"/>
            <w:r w:rsidRPr="00BD6C06">
              <w:rPr>
                <w:color w:val="000000" w:themeColor="text1"/>
                <w:sz w:val="22"/>
                <w:szCs w:val="22"/>
              </w:rPr>
              <w:t xml:space="preserve"> </w:t>
            </w:r>
            <w:proofErr w:type="spellStart"/>
            <w:r w:rsidRPr="00BD6C06">
              <w:rPr>
                <w:color w:val="000000" w:themeColor="text1"/>
                <w:sz w:val="22"/>
                <w:szCs w:val="22"/>
              </w:rPr>
              <w:t>entomology</w:t>
            </w:r>
            <w:proofErr w:type="spellEnd"/>
          </w:p>
        </w:tc>
      </w:tr>
      <w:tr w:rsidR="00BD6C06" w:rsidRPr="00BD6C06" w14:paraId="6D9E922B" w14:textId="77777777" w:rsidTr="00874570">
        <w:tc>
          <w:tcPr>
            <w:tcW w:w="3942" w:type="dxa"/>
            <w:shd w:val="clear" w:color="auto" w:fill="auto"/>
            <w:vAlign w:val="center"/>
          </w:tcPr>
          <w:p w14:paraId="2C40E730" w14:textId="77777777" w:rsidR="00930750" w:rsidRPr="00BD6C06" w:rsidRDefault="00930750" w:rsidP="004C2D9E">
            <w:pPr>
              <w:rPr>
                <w:color w:val="000000" w:themeColor="text1"/>
                <w:sz w:val="22"/>
                <w:szCs w:val="22"/>
              </w:rPr>
            </w:pPr>
            <w:r w:rsidRPr="00BD6C06">
              <w:rPr>
                <w:color w:val="000000" w:themeColor="text1"/>
                <w:sz w:val="22"/>
                <w:szCs w:val="22"/>
              </w:rPr>
              <w:t xml:space="preserve">Język wykładowy </w:t>
            </w:r>
          </w:p>
        </w:tc>
        <w:tc>
          <w:tcPr>
            <w:tcW w:w="5267" w:type="dxa"/>
            <w:shd w:val="clear" w:color="auto" w:fill="auto"/>
            <w:vAlign w:val="center"/>
          </w:tcPr>
          <w:p w14:paraId="50F1F706" w14:textId="77777777" w:rsidR="00930750" w:rsidRPr="00BD6C06" w:rsidRDefault="00930750" w:rsidP="004C2D9E">
            <w:pPr>
              <w:rPr>
                <w:color w:val="000000" w:themeColor="text1"/>
                <w:sz w:val="22"/>
                <w:szCs w:val="22"/>
              </w:rPr>
            </w:pPr>
            <w:r w:rsidRPr="00BD6C06">
              <w:rPr>
                <w:color w:val="000000" w:themeColor="text1"/>
                <w:sz w:val="22"/>
                <w:szCs w:val="22"/>
              </w:rPr>
              <w:t>polski</w:t>
            </w:r>
          </w:p>
        </w:tc>
      </w:tr>
      <w:tr w:rsidR="00BD6C06" w:rsidRPr="00BD6C06" w14:paraId="66A0394C" w14:textId="77777777" w:rsidTr="00874570">
        <w:tc>
          <w:tcPr>
            <w:tcW w:w="3942" w:type="dxa"/>
            <w:shd w:val="clear" w:color="auto" w:fill="auto"/>
            <w:vAlign w:val="center"/>
          </w:tcPr>
          <w:p w14:paraId="775A7886" w14:textId="77777777" w:rsidR="00930750" w:rsidRPr="00BD6C06" w:rsidRDefault="00930750" w:rsidP="004C2D9E">
            <w:pPr>
              <w:autoSpaceDE w:val="0"/>
              <w:autoSpaceDN w:val="0"/>
              <w:adjustRightInd w:val="0"/>
              <w:rPr>
                <w:color w:val="000000" w:themeColor="text1"/>
                <w:sz w:val="22"/>
                <w:szCs w:val="22"/>
              </w:rPr>
            </w:pPr>
            <w:r w:rsidRPr="00BD6C06">
              <w:rPr>
                <w:color w:val="000000" w:themeColor="text1"/>
                <w:sz w:val="22"/>
                <w:szCs w:val="22"/>
              </w:rPr>
              <w:t xml:space="preserve">Rodzaj modułu </w:t>
            </w:r>
          </w:p>
        </w:tc>
        <w:tc>
          <w:tcPr>
            <w:tcW w:w="5267" w:type="dxa"/>
            <w:shd w:val="clear" w:color="auto" w:fill="auto"/>
            <w:vAlign w:val="center"/>
          </w:tcPr>
          <w:p w14:paraId="64CEA516" w14:textId="77777777" w:rsidR="00930750" w:rsidRPr="00BD6C06" w:rsidRDefault="00930750" w:rsidP="004C2D9E">
            <w:pPr>
              <w:rPr>
                <w:color w:val="000000" w:themeColor="text1"/>
                <w:sz w:val="22"/>
                <w:szCs w:val="22"/>
              </w:rPr>
            </w:pPr>
            <w:r w:rsidRPr="00BD6C06">
              <w:rPr>
                <w:color w:val="000000" w:themeColor="text1"/>
                <w:sz w:val="22"/>
                <w:szCs w:val="22"/>
              </w:rPr>
              <w:t>fakultatywny</w:t>
            </w:r>
          </w:p>
        </w:tc>
      </w:tr>
      <w:tr w:rsidR="00BD6C06" w:rsidRPr="00BD6C06" w14:paraId="23D33309" w14:textId="77777777" w:rsidTr="00874570">
        <w:tc>
          <w:tcPr>
            <w:tcW w:w="3942" w:type="dxa"/>
            <w:shd w:val="clear" w:color="auto" w:fill="auto"/>
            <w:vAlign w:val="center"/>
          </w:tcPr>
          <w:p w14:paraId="2BC2FF90" w14:textId="77777777" w:rsidR="00930750" w:rsidRPr="00BD6C06" w:rsidRDefault="00930750" w:rsidP="004C2D9E">
            <w:pPr>
              <w:rPr>
                <w:color w:val="000000" w:themeColor="text1"/>
                <w:sz w:val="22"/>
                <w:szCs w:val="22"/>
              </w:rPr>
            </w:pPr>
            <w:r w:rsidRPr="00BD6C06">
              <w:rPr>
                <w:color w:val="000000" w:themeColor="text1"/>
                <w:sz w:val="22"/>
                <w:szCs w:val="22"/>
              </w:rPr>
              <w:t>Poziom studiów</w:t>
            </w:r>
          </w:p>
        </w:tc>
        <w:tc>
          <w:tcPr>
            <w:tcW w:w="5267" w:type="dxa"/>
            <w:shd w:val="clear" w:color="auto" w:fill="auto"/>
            <w:vAlign w:val="center"/>
          </w:tcPr>
          <w:p w14:paraId="72D300D0" w14:textId="77777777" w:rsidR="00930750" w:rsidRPr="00BD6C06" w:rsidRDefault="00930750" w:rsidP="004C2D9E">
            <w:pPr>
              <w:rPr>
                <w:color w:val="000000" w:themeColor="text1"/>
                <w:sz w:val="22"/>
                <w:szCs w:val="22"/>
              </w:rPr>
            </w:pPr>
            <w:r w:rsidRPr="00BD6C06">
              <w:rPr>
                <w:color w:val="000000" w:themeColor="text1"/>
                <w:sz w:val="22"/>
                <w:szCs w:val="22"/>
              </w:rPr>
              <w:t>pierwszego stopnia</w:t>
            </w:r>
          </w:p>
        </w:tc>
      </w:tr>
      <w:tr w:rsidR="00BD6C06" w:rsidRPr="00BD6C06" w14:paraId="05F49A40" w14:textId="77777777" w:rsidTr="00874570">
        <w:tc>
          <w:tcPr>
            <w:tcW w:w="3942" w:type="dxa"/>
            <w:shd w:val="clear" w:color="auto" w:fill="auto"/>
            <w:vAlign w:val="center"/>
          </w:tcPr>
          <w:p w14:paraId="7859A354" w14:textId="77777777" w:rsidR="00930750" w:rsidRPr="00BD6C06" w:rsidRDefault="00930750" w:rsidP="004C2D9E">
            <w:pPr>
              <w:rPr>
                <w:color w:val="000000" w:themeColor="text1"/>
                <w:sz w:val="22"/>
                <w:szCs w:val="22"/>
              </w:rPr>
            </w:pPr>
            <w:r w:rsidRPr="00BD6C06">
              <w:rPr>
                <w:color w:val="000000" w:themeColor="text1"/>
                <w:sz w:val="22"/>
                <w:szCs w:val="22"/>
              </w:rPr>
              <w:t>Forma studiów</w:t>
            </w:r>
          </w:p>
        </w:tc>
        <w:tc>
          <w:tcPr>
            <w:tcW w:w="5267" w:type="dxa"/>
            <w:shd w:val="clear" w:color="auto" w:fill="auto"/>
            <w:vAlign w:val="center"/>
          </w:tcPr>
          <w:p w14:paraId="21DBBD29" w14:textId="77777777" w:rsidR="00930750" w:rsidRPr="00BD6C06" w:rsidRDefault="00930750" w:rsidP="004C2D9E">
            <w:pPr>
              <w:rPr>
                <w:color w:val="000000" w:themeColor="text1"/>
                <w:sz w:val="22"/>
                <w:szCs w:val="22"/>
              </w:rPr>
            </w:pPr>
            <w:r w:rsidRPr="00BD6C06">
              <w:rPr>
                <w:color w:val="000000" w:themeColor="text1"/>
                <w:sz w:val="22"/>
                <w:szCs w:val="22"/>
              </w:rPr>
              <w:t>stacjonarne</w:t>
            </w:r>
          </w:p>
        </w:tc>
      </w:tr>
      <w:tr w:rsidR="00BD6C06" w:rsidRPr="00BD6C06" w14:paraId="554AFDC6" w14:textId="77777777" w:rsidTr="00874570">
        <w:tc>
          <w:tcPr>
            <w:tcW w:w="3942" w:type="dxa"/>
            <w:shd w:val="clear" w:color="auto" w:fill="auto"/>
            <w:vAlign w:val="center"/>
          </w:tcPr>
          <w:p w14:paraId="13CE4040" w14:textId="77777777" w:rsidR="00930750" w:rsidRPr="00BD6C06" w:rsidRDefault="00930750" w:rsidP="004C2D9E">
            <w:pPr>
              <w:rPr>
                <w:color w:val="000000" w:themeColor="text1"/>
                <w:sz w:val="22"/>
                <w:szCs w:val="22"/>
              </w:rPr>
            </w:pPr>
            <w:r w:rsidRPr="00BD6C06">
              <w:rPr>
                <w:color w:val="000000" w:themeColor="text1"/>
                <w:sz w:val="22"/>
                <w:szCs w:val="22"/>
              </w:rPr>
              <w:t>Rok studiów dla kierunku</w:t>
            </w:r>
          </w:p>
        </w:tc>
        <w:tc>
          <w:tcPr>
            <w:tcW w:w="5267" w:type="dxa"/>
            <w:shd w:val="clear" w:color="auto" w:fill="auto"/>
            <w:vAlign w:val="center"/>
          </w:tcPr>
          <w:p w14:paraId="6A839729" w14:textId="77777777" w:rsidR="00930750" w:rsidRPr="00BD6C06" w:rsidRDefault="00930750" w:rsidP="004C2D9E">
            <w:pPr>
              <w:rPr>
                <w:color w:val="000000" w:themeColor="text1"/>
                <w:sz w:val="22"/>
                <w:szCs w:val="22"/>
              </w:rPr>
            </w:pPr>
            <w:r w:rsidRPr="00BD6C06">
              <w:rPr>
                <w:color w:val="000000" w:themeColor="text1"/>
                <w:sz w:val="22"/>
                <w:szCs w:val="22"/>
              </w:rPr>
              <w:t>I</w:t>
            </w:r>
          </w:p>
        </w:tc>
      </w:tr>
      <w:tr w:rsidR="00BD6C06" w:rsidRPr="00BD6C06" w14:paraId="73150DCD" w14:textId="77777777" w:rsidTr="00874570">
        <w:tc>
          <w:tcPr>
            <w:tcW w:w="3942" w:type="dxa"/>
            <w:shd w:val="clear" w:color="auto" w:fill="auto"/>
            <w:vAlign w:val="center"/>
          </w:tcPr>
          <w:p w14:paraId="38F674C4" w14:textId="77777777" w:rsidR="00930750" w:rsidRPr="00BD6C06" w:rsidRDefault="00930750" w:rsidP="004C2D9E">
            <w:pPr>
              <w:rPr>
                <w:color w:val="000000" w:themeColor="text1"/>
                <w:sz w:val="22"/>
                <w:szCs w:val="22"/>
              </w:rPr>
            </w:pPr>
            <w:r w:rsidRPr="00BD6C06">
              <w:rPr>
                <w:color w:val="000000" w:themeColor="text1"/>
                <w:sz w:val="22"/>
                <w:szCs w:val="22"/>
              </w:rPr>
              <w:t>Semestr dla kierunku</w:t>
            </w:r>
          </w:p>
        </w:tc>
        <w:tc>
          <w:tcPr>
            <w:tcW w:w="5267" w:type="dxa"/>
            <w:shd w:val="clear" w:color="auto" w:fill="auto"/>
            <w:vAlign w:val="center"/>
          </w:tcPr>
          <w:p w14:paraId="61EA42E4" w14:textId="77777777" w:rsidR="00930750" w:rsidRPr="00BD6C06" w:rsidRDefault="00930750" w:rsidP="004C2D9E">
            <w:pPr>
              <w:rPr>
                <w:color w:val="000000" w:themeColor="text1"/>
                <w:sz w:val="22"/>
                <w:szCs w:val="22"/>
              </w:rPr>
            </w:pPr>
            <w:r w:rsidRPr="00BD6C06">
              <w:rPr>
                <w:color w:val="000000" w:themeColor="text1"/>
                <w:sz w:val="22"/>
                <w:szCs w:val="22"/>
              </w:rPr>
              <w:t>2</w:t>
            </w:r>
          </w:p>
        </w:tc>
      </w:tr>
      <w:tr w:rsidR="00BD6C06" w:rsidRPr="00BD6C06" w14:paraId="01B415E7" w14:textId="77777777" w:rsidTr="00874570">
        <w:tc>
          <w:tcPr>
            <w:tcW w:w="3942" w:type="dxa"/>
            <w:shd w:val="clear" w:color="auto" w:fill="auto"/>
            <w:vAlign w:val="center"/>
          </w:tcPr>
          <w:p w14:paraId="09BF5DAC" w14:textId="77777777" w:rsidR="00930750" w:rsidRPr="00BD6C06" w:rsidRDefault="00930750" w:rsidP="004C2D9E">
            <w:pPr>
              <w:autoSpaceDE w:val="0"/>
              <w:autoSpaceDN w:val="0"/>
              <w:adjustRightInd w:val="0"/>
              <w:rPr>
                <w:color w:val="000000" w:themeColor="text1"/>
                <w:sz w:val="22"/>
                <w:szCs w:val="22"/>
              </w:rPr>
            </w:pPr>
            <w:r w:rsidRPr="00BD6C06">
              <w:rPr>
                <w:color w:val="000000" w:themeColor="text1"/>
                <w:sz w:val="22"/>
                <w:szCs w:val="22"/>
              </w:rPr>
              <w:t>Liczba punktów ECTS z podziałem na kontaktowe/</w:t>
            </w:r>
            <w:proofErr w:type="spellStart"/>
            <w:r w:rsidRPr="00BD6C06">
              <w:rPr>
                <w:color w:val="000000" w:themeColor="text1"/>
                <w:sz w:val="22"/>
                <w:szCs w:val="22"/>
              </w:rPr>
              <w:t>niekontaktowe</w:t>
            </w:r>
            <w:proofErr w:type="spellEnd"/>
          </w:p>
        </w:tc>
        <w:tc>
          <w:tcPr>
            <w:tcW w:w="5267" w:type="dxa"/>
            <w:shd w:val="clear" w:color="auto" w:fill="auto"/>
            <w:vAlign w:val="center"/>
          </w:tcPr>
          <w:p w14:paraId="0D794E0E" w14:textId="77777777" w:rsidR="00930750" w:rsidRPr="00BD6C06" w:rsidRDefault="00930750" w:rsidP="004C2D9E">
            <w:pPr>
              <w:rPr>
                <w:color w:val="000000" w:themeColor="text1"/>
                <w:sz w:val="22"/>
                <w:szCs w:val="22"/>
              </w:rPr>
            </w:pPr>
            <w:r w:rsidRPr="00BD6C06">
              <w:rPr>
                <w:color w:val="000000" w:themeColor="text1"/>
                <w:sz w:val="22"/>
                <w:szCs w:val="22"/>
              </w:rPr>
              <w:t>1 (0,76/0,24)</w:t>
            </w:r>
          </w:p>
        </w:tc>
      </w:tr>
      <w:tr w:rsidR="00BD6C06" w:rsidRPr="00BD6C06" w14:paraId="29018D3A" w14:textId="77777777" w:rsidTr="00874570">
        <w:tc>
          <w:tcPr>
            <w:tcW w:w="3942" w:type="dxa"/>
            <w:shd w:val="clear" w:color="auto" w:fill="auto"/>
            <w:vAlign w:val="center"/>
          </w:tcPr>
          <w:p w14:paraId="74B8F5D6" w14:textId="77777777" w:rsidR="00930750" w:rsidRPr="00BD6C06" w:rsidRDefault="00930750" w:rsidP="004C2D9E">
            <w:pPr>
              <w:autoSpaceDE w:val="0"/>
              <w:autoSpaceDN w:val="0"/>
              <w:adjustRightInd w:val="0"/>
              <w:rPr>
                <w:color w:val="000000" w:themeColor="text1"/>
                <w:sz w:val="22"/>
                <w:szCs w:val="22"/>
              </w:rPr>
            </w:pPr>
            <w:r w:rsidRPr="00BD6C06">
              <w:rPr>
                <w:color w:val="000000" w:themeColor="text1"/>
                <w:sz w:val="22"/>
                <w:szCs w:val="22"/>
              </w:rPr>
              <w:t>Tytuł naukowy/stopień naukowy, imię i nazwisko osoby odpowiedzialnej za moduł</w:t>
            </w:r>
          </w:p>
        </w:tc>
        <w:tc>
          <w:tcPr>
            <w:tcW w:w="5267" w:type="dxa"/>
            <w:shd w:val="clear" w:color="auto" w:fill="auto"/>
            <w:vAlign w:val="center"/>
          </w:tcPr>
          <w:p w14:paraId="76BC186A" w14:textId="77777777" w:rsidR="00930750" w:rsidRPr="00BD6C06" w:rsidRDefault="00930750" w:rsidP="004C2D9E">
            <w:pPr>
              <w:rPr>
                <w:color w:val="000000" w:themeColor="text1"/>
                <w:sz w:val="22"/>
                <w:szCs w:val="22"/>
              </w:rPr>
            </w:pPr>
            <w:r w:rsidRPr="00BD6C06">
              <w:rPr>
                <w:color w:val="000000" w:themeColor="text1"/>
                <w:sz w:val="22"/>
                <w:szCs w:val="22"/>
              </w:rPr>
              <w:t xml:space="preserve">dr Katarzyna </w:t>
            </w:r>
            <w:proofErr w:type="spellStart"/>
            <w:r w:rsidRPr="00BD6C06">
              <w:rPr>
                <w:color w:val="000000" w:themeColor="text1"/>
                <w:sz w:val="22"/>
                <w:szCs w:val="22"/>
              </w:rPr>
              <w:t>Czepiel</w:t>
            </w:r>
            <w:proofErr w:type="spellEnd"/>
            <w:r w:rsidRPr="00BD6C06">
              <w:rPr>
                <w:color w:val="000000" w:themeColor="text1"/>
                <w:sz w:val="22"/>
                <w:szCs w:val="22"/>
              </w:rPr>
              <w:t>-Mil</w:t>
            </w:r>
          </w:p>
        </w:tc>
      </w:tr>
      <w:tr w:rsidR="00BD6C06" w:rsidRPr="00BD6C06" w14:paraId="0CB3768D" w14:textId="77777777" w:rsidTr="00874570">
        <w:tc>
          <w:tcPr>
            <w:tcW w:w="3942" w:type="dxa"/>
            <w:shd w:val="clear" w:color="auto" w:fill="auto"/>
            <w:vAlign w:val="center"/>
          </w:tcPr>
          <w:p w14:paraId="3B93A125" w14:textId="77777777" w:rsidR="00930750" w:rsidRPr="00BD6C06" w:rsidRDefault="00930750" w:rsidP="004C2D9E">
            <w:pPr>
              <w:rPr>
                <w:color w:val="000000" w:themeColor="text1"/>
                <w:sz w:val="22"/>
                <w:szCs w:val="22"/>
              </w:rPr>
            </w:pPr>
            <w:r w:rsidRPr="00BD6C06">
              <w:rPr>
                <w:color w:val="000000" w:themeColor="text1"/>
                <w:sz w:val="22"/>
                <w:szCs w:val="22"/>
              </w:rPr>
              <w:t>Jednostka oferująca moduł</w:t>
            </w:r>
          </w:p>
        </w:tc>
        <w:tc>
          <w:tcPr>
            <w:tcW w:w="5267" w:type="dxa"/>
            <w:shd w:val="clear" w:color="auto" w:fill="auto"/>
            <w:vAlign w:val="center"/>
          </w:tcPr>
          <w:p w14:paraId="2999CF53" w14:textId="77777777" w:rsidR="00930750" w:rsidRPr="00BD6C06" w:rsidRDefault="00930750" w:rsidP="004C2D9E">
            <w:pPr>
              <w:rPr>
                <w:color w:val="000000" w:themeColor="text1"/>
                <w:sz w:val="22"/>
                <w:szCs w:val="22"/>
              </w:rPr>
            </w:pPr>
            <w:r w:rsidRPr="00BD6C06">
              <w:rPr>
                <w:color w:val="000000" w:themeColor="text1"/>
                <w:sz w:val="22"/>
                <w:szCs w:val="22"/>
              </w:rPr>
              <w:t xml:space="preserve">Katedra Zoologii i Ekologii Zwierząt </w:t>
            </w:r>
          </w:p>
        </w:tc>
      </w:tr>
      <w:tr w:rsidR="00BD6C06" w:rsidRPr="00BD6C06" w14:paraId="6ADF327B" w14:textId="77777777" w:rsidTr="00874570">
        <w:tc>
          <w:tcPr>
            <w:tcW w:w="3942" w:type="dxa"/>
            <w:shd w:val="clear" w:color="auto" w:fill="auto"/>
            <w:vAlign w:val="center"/>
          </w:tcPr>
          <w:p w14:paraId="5BD7B911" w14:textId="77777777" w:rsidR="00930750" w:rsidRPr="00BD6C06" w:rsidRDefault="00930750" w:rsidP="004C2D9E">
            <w:pPr>
              <w:rPr>
                <w:color w:val="000000" w:themeColor="text1"/>
                <w:sz w:val="22"/>
                <w:szCs w:val="22"/>
              </w:rPr>
            </w:pPr>
            <w:r w:rsidRPr="00BD6C06">
              <w:rPr>
                <w:color w:val="000000" w:themeColor="text1"/>
                <w:sz w:val="22"/>
                <w:szCs w:val="22"/>
              </w:rPr>
              <w:t>Cel modułu</w:t>
            </w:r>
          </w:p>
          <w:p w14:paraId="7DE3A3B4" w14:textId="77777777" w:rsidR="00930750" w:rsidRPr="00BD6C06" w:rsidRDefault="00930750" w:rsidP="004C2D9E">
            <w:pPr>
              <w:rPr>
                <w:color w:val="000000" w:themeColor="text1"/>
                <w:sz w:val="22"/>
                <w:szCs w:val="22"/>
              </w:rPr>
            </w:pPr>
          </w:p>
        </w:tc>
        <w:tc>
          <w:tcPr>
            <w:tcW w:w="5267" w:type="dxa"/>
            <w:shd w:val="clear" w:color="auto" w:fill="auto"/>
            <w:vAlign w:val="center"/>
          </w:tcPr>
          <w:p w14:paraId="210C2B20" w14:textId="77777777" w:rsidR="00930750" w:rsidRPr="00BD6C06" w:rsidRDefault="00930750" w:rsidP="004C2D9E">
            <w:pPr>
              <w:autoSpaceDE w:val="0"/>
              <w:autoSpaceDN w:val="0"/>
              <w:adjustRightInd w:val="0"/>
              <w:jc w:val="both"/>
              <w:rPr>
                <w:color w:val="000000" w:themeColor="text1"/>
                <w:sz w:val="22"/>
                <w:szCs w:val="22"/>
              </w:rPr>
            </w:pPr>
            <w:r w:rsidRPr="00BD6C06">
              <w:rPr>
                <w:color w:val="000000" w:themeColor="text1"/>
                <w:sz w:val="22"/>
                <w:szCs w:val="22"/>
              </w:rPr>
              <w:t>Zapoznanie studentów z zagadnieniami dotyczącymi wykorzystania owadów w medycynie sądowej i ich roli jako reducentów w sukcesji zwłok, znaczenia entomofauny dla szacunkowego określenia daty zgonu</w:t>
            </w:r>
          </w:p>
        </w:tc>
      </w:tr>
      <w:tr w:rsidR="00BD6C06" w:rsidRPr="00BD6C06" w14:paraId="44961900" w14:textId="77777777" w:rsidTr="00874570">
        <w:trPr>
          <w:trHeight w:val="236"/>
        </w:trPr>
        <w:tc>
          <w:tcPr>
            <w:tcW w:w="3942" w:type="dxa"/>
            <w:vMerge w:val="restart"/>
            <w:shd w:val="clear" w:color="auto" w:fill="auto"/>
            <w:vAlign w:val="center"/>
          </w:tcPr>
          <w:p w14:paraId="0FA079F2" w14:textId="77777777" w:rsidR="00930750" w:rsidRPr="00BD6C06" w:rsidRDefault="00930750" w:rsidP="004C2D9E">
            <w:pPr>
              <w:jc w:val="both"/>
              <w:rPr>
                <w:color w:val="000000" w:themeColor="text1"/>
                <w:sz w:val="22"/>
                <w:szCs w:val="22"/>
              </w:rPr>
            </w:pPr>
            <w:r w:rsidRPr="00BD6C06">
              <w:rPr>
                <w:color w:val="000000" w:themeColor="text1"/>
                <w:sz w:val="22"/>
                <w:szCs w:val="22"/>
              </w:rPr>
              <w:t>Efekty uczenia się dla modułu to opis zasobu wiedzy, umiejętności i kompetencji społecznych, które student osiągnie po zrealizowaniu zajęć.</w:t>
            </w:r>
          </w:p>
        </w:tc>
        <w:tc>
          <w:tcPr>
            <w:tcW w:w="5267" w:type="dxa"/>
            <w:shd w:val="clear" w:color="auto" w:fill="auto"/>
            <w:vAlign w:val="center"/>
          </w:tcPr>
          <w:p w14:paraId="1A72E3B3" w14:textId="77777777" w:rsidR="00930750" w:rsidRPr="00BD6C06" w:rsidRDefault="00930750" w:rsidP="004C2D9E">
            <w:pPr>
              <w:rPr>
                <w:color w:val="000000" w:themeColor="text1"/>
                <w:sz w:val="22"/>
                <w:szCs w:val="22"/>
              </w:rPr>
            </w:pPr>
            <w:r w:rsidRPr="00BD6C06">
              <w:rPr>
                <w:color w:val="000000" w:themeColor="text1"/>
                <w:sz w:val="22"/>
                <w:szCs w:val="22"/>
              </w:rPr>
              <w:t xml:space="preserve">Wiedza: </w:t>
            </w:r>
          </w:p>
        </w:tc>
      </w:tr>
      <w:tr w:rsidR="00BD6C06" w:rsidRPr="00BD6C06" w14:paraId="12E1F18A" w14:textId="77777777" w:rsidTr="00874570">
        <w:trPr>
          <w:trHeight w:val="233"/>
        </w:trPr>
        <w:tc>
          <w:tcPr>
            <w:tcW w:w="3942" w:type="dxa"/>
            <w:vMerge/>
            <w:shd w:val="clear" w:color="auto" w:fill="auto"/>
            <w:vAlign w:val="center"/>
          </w:tcPr>
          <w:p w14:paraId="4D4A0012" w14:textId="77777777" w:rsidR="00930750" w:rsidRPr="00BD6C06" w:rsidRDefault="00930750" w:rsidP="004C2D9E">
            <w:pPr>
              <w:rPr>
                <w:color w:val="000000" w:themeColor="text1"/>
                <w:sz w:val="22"/>
                <w:szCs w:val="22"/>
                <w:highlight w:val="yellow"/>
              </w:rPr>
            </w:pPr>
          </w:p>
        </w:tc>
        <w:tc>
          <w:tcPr>
            <w:tcW w:w="5267" w:type="dxa"/>
            <w:shd w:val="clear" w:color="auto" w:fill="auto"/>
            <w:vAlign w:val="center"/>
          </w:tcPr>
          <w:p w14:paraId="2AF1A209" w14:textId="77777777" w:rsidR="00930750" w:rsidRPr="00BD6C06" w:rsidRDefault="00930750" w:rsidP="004C2D9E">
            <w:pPr>
              <w:rPr>
                <w:color w:val="000000" w:themeColor="text1"/>
                <w:sz w:val="22"/>
                <w:szCs w:val="22"/>
              </w:rPr>
            </w:pPr>
            <w:r w:rsidRPr="00BD6C06">
              <w:rPr>
                <w:color w:val="000000" w:themeColor="text1"/>
                <w:sz w:val="22"/>
                <w:szCs w:val="22"/>
              </w:rPr>
              <w:t xml:space="preserve">W1. Ma wiedzę dotyczącą </w:t>
            </w:r>
            <w:r w:rsidRPr="00BD6C06">
              <w:rPr>
                <w:iCs/>
                <w:color w:val="000000" w:themeColor="text1"/>
                <w:sz w:val="22"/>
                <w:szCs w:val="22"/>
              </w:rPr>
              <w:t>budowy morfologicznej, anatomicznej, biologii wybranych owadów istotnych z punktu widzenia medycyny sądowej</w:t>
            </w:r>
          </w:p>
        </w:tc>
      </w:tr>
      <w:tr w:rsidR="00BD6C06" w:rsidRPr="00BD6C06" w14:paraId="2F361288" w14:textId="77777777" w:rsidTr="00874570">
        <w:trPr>
          <w:trHeight w:val="233"/>
        </w:trPr>
        <w:tc>
          <w:tcPr>
            <w:tcW w:w="3942" w:type="dxa"/>
            <w:vMerge/>
            <w:shd w:val="clear" w:color="auto" w:fill="auto"/>
            <w:vAlign w:val="center"/>
          </w:tcPr>
          <w:p w14:paraId="00FBEC71" w14:textId="77777777" w:rsidR="00930750" w:rsidRPr="00BD6C06" w:rsidRDefault="00930750" w:rsidP="004C2D9E">
            <w:pPr>
              <w:rPr>
                <w:color w:val="000000" w:themeColor="text1"/>
                <w:sz w:val="22"/>
                <w:szCs w:val="22"/>
                <w:highlight w:val="yellow"/>
              </w:rPr>
            </w:pPr>
          </w:p>
        </w:tc>
        <w:tc>
          <w:tcPr>
            <w:tcW w:w="5267" w:type="dxa"/>
            <w:shd w:val="clear" w:color="auto" w:fill="auto"/>
            <w:vAlign w:val="center"/>
          </w:tcPr>
          <w:p w14:paraId="5BAA4C18" w14:textId="77777777" w:rsidR="00930750" w:rsidRPr="00BD6C06" w:rsidRDefault="00930750" w:rsidP="004C2D9E">
            <w:pPr>
              <w:rPr>
                <w:color w:val="000000" w:themeColor="text1"/>
                <w:sz w:val="22"/>
                <w:szCs w:val="22"/>
              </w:rPr>
            </w:pPr>
            <w:r w:rsidRPr="00BD6C06">
              <w:rPr>
                <w:color w:val="000000" w:themeColor="text1"/>
                <w:sz w:val="22"/>
                <w:szCs w:val="22"/>
              </w:rPr>
              <w:t>W2. Zna metody zbierania, konserwacji i hodowli owadów notowanych na zwłokach i ich identyfikacji</w:t>
            </w:r>
          </w:p>
        </w:tc>
      </w:tr>
      <w:tr w:rsidR="00BD6C06" w:rsidRPr="00BD6C06" w14:paraId="485A2069" w14:textId="77777777" w:rsidTr="00874570">
        <w:trPr>
          <w:trHeight w:val="233"/>
        </w:trPr>
        <w:tc>
          <w:tcPr>
            <w:tcW w:w="3942" w:type="dxa"/>
            <w:vMerge/>
            <w:shd w:val="clear" w:color="auto" w:fill="auto"/>
            <w:vAlign w:val="center"/>
          </w:tcPr>
          <w:p w14:paraId="4871BA3B" w14:textId="77777777" w:rsidR="00930750" w:rsidRPr="00BD6C06" w:rsidRDefault="00930750" w:rsidP="004C2D9E">
            <w:pPr>
              <w:rPr>
                <w:color w:val="000000" w:themeColor="text1"/>
                <w:sz w:val="22"/>
                <w:szCs w:val="22"/>
                <w:highlight w:val="yellow"/>
              </w:rPr>
            </w:pPr>
          </w:p>
        </w:tc>
        <w:tc>
          <w:tcPr>
            <w:tcW w:w="5267" w:type="dxa"/>
            <w:shd w:val="clear" w:color="auto" w:fill="auto"/>
            <w:vAlign w:val="center"/>
          </w:tcPr>
          <w:p w14:paraId="4E024692" w14:textId="77777777" w:rsidR="00930750" w:rsidRPr="00BD6C06" w:rsidRDefault="00930750" w:rsidP="004C2D9E">
            <w:pPr>
              <w:rPr>
                <w:color w:val="000000" w:themeColor="text1"/>
                <w:sz w:val="22"/>
                <w:szCs w:val="22"/>
              </w:rPr>
            </w:pPr>
            <w:r w:rsidRPr="00BD6C06">
              <w:rPr>
                <w:color w:val="000000" w:themeColor="text1"/>
                <w:sz w:val="22"/>
                <w:szCs w:val="22"/>
              </w:rPr>
              <w:t>Umiejętności:</w:t>
            </w:r>
          </w:p>
        </w:tc>
      </w:tr>
      <w:tr w:rsidR="00BD6C06" w:rsidRPr="00BD6C06" w14:paraId="78A36914" w14:textId="77777777" w:rsidTr="00874570">
        <w:trPr>
          <w:trHeight w:val="233"/>
        </w:trPr>
        <w:tc>
          <w:tcPr>
            <w:tcW w:w="3942" w:type="dxa"/>
            <w:vMerge/>
            <w:shd w:val="clear" w:color="auto" w:fill="auto"/>
            <w:vAlign w:val="center"/>
          </w:tcPr>
          <w:p w14:paraId="449A4006" w14:textId="77777777" w:rsidR="00930750" w:rsidRPr="00BD6C06" w:rsidRDefault="00930750" w:rsidP="004C2D9E">
            <w:pPr>
              <w:rPr>
                <w:color w:val="000000" w:themeColor="text1"/>
                <w:sz w:val="22"/>
                <w:szCs w:val="22"/>
                <w:highlight w:val="yellow"/>
              </w:rPr>
            </w:pPr>
          </w:p>
        </w:tc>
        <w:tc>
          <w:tcPr>
            <w:tcW w:w="5267" w:type="dxa"/>
            <w:shd w:val="clear" w:color="auto" w:fill="auto"/>
            <w:vAlign w:val="center"/>
          </w:tcPr>
          <w:p w14:paraId="6C9704E3" w14:textId="77777777" w:rsidR="00930750" w:rsidRPr="00BD6C06" w:rsidRDefault="00930750" w:rsidP="004C2D9E">
            <w:pPr>
              <w:rPr>
                <w:strike/>
                <w:color w:val="000000" w:themeColor="text1"/>
                <w:sz w:val="22"/>
                <w:szCs w:val="22"/>
              </w:rPr>
            </w:pPr>
          </w:p>
        </w:tc>
      </w:tr>
      <w:tr w:rsidR="00BD6C06" w:rsidRPr="00BD6C06" w14:paraId="20DD4E87" w14:textId="77777777" w:rsidTr="00874570">
        <w:trPr>
          <w:trHeight w:val="233"/>
        </w:trPr>
        <w:tc>
          <w:tcPr>
            <w:tcW w:w="3942" w:type="dxa"/>
            <w:vMerge/>
            <w:shd w:val="clear" w:color="auto" w:fill="auto"/>
            <w:vAlign w:val="center"/>
          </w:tcPr>
          <w:p w14:paraId="300324C5" w14:textId="77777777" w:rsidR="00930750" w:rsidRPr="00BD6C06" w:rsidRDefault="00930750" w:rsidP="004C2D9E">
            <w:pPr>
              <w:rPr>
                <w:color w:val="000000" w:themeColor="text1"/>
                <w:sz w:val="22"/>
                <w:szCs w:val="22"/>
                <w:highlight w:val="yellow"/>
              </w:rPr>
            </w:pPr>
          </w:p>
        </w:tc>
        <w:tc>
          <w:tcPr>
            <w:tcW w:w="5267" w:type="dxa"/>
            <w:shd w:val="clear" w:color="auto" w:fill="auto"/>
            <w:vAlign w:val="center"/>
          </w:tcPr>
          <w:p w14:paraId="03A660D4" w14:textId="77777777" w:rsidR="00930750" w:rsidRPr="00BD6C06" w:rsidRDefault="00930750" w:rsidP="004C2D9E">
            <w:pPr>
              <w:rPr>
                <w:color w:val="000000" w:themeColor="text1"/>
                <w:sz w:val="22"/>
                <w:szCs w:val="22"/>
              </w:rPr>
            </w:pPr>
            <w:r w:rsidRPr="00BD6C06">
              <w:rPr>
                <w:color w:val="000000" w:themeColor="text1"/>
                <w:sz w:val="22"/>
                <w:szCs w:val="22"/>
              </w:rPr>
              <w:t>Kompetencje społeczne:</w:t>
            </w:r>
          </w:p>
        </w:tc>
      </w:tr>
      <w:tr w:rsidR="00BD6C06" w:rsidRPr="00BD6C06" w14:paraId="08D6BB19" w14:textId="77777777" w:rsidTr="00874570">
        <w:trPr>
          <w:trHeight w:val="233"/>
        </w:trPr>
        <w:tc>
          <w:tcPr>
            <w:tcW w:w="3942" w:type="dxa"/>
            <w:vMerge/>
            <w:shd w:val="clear" w:color="auto" w:fill="auto"/>
            <w:vAlign w:val="center"/>
          </w:tcPr>
          <w:p w14:paraId="651A5CA5" w14:textId="77777777" w:rsidR="00930750" w:rsidRPr="00BD6C06" w:rsidRDefault="00930750" w:rsidP="004C2D9E">
            <w:pPr>
              <w:rPr>
                <w:color w:val="000000" w:themeColor="text1"/>
                <w:sz w:val="22"/>
                <w:szCs w:val="22"/>
                <w:highlight w:val="yellow"/>
              </w:rPr>
            </w:pPr>
          </w:p>
        </w:tc>
        <w:tc>
          <w:tcPr>
            <w:tcW w:w="5267" w:type="dxa"/>
            <w:shd w:val="clear" w:color="auto" w:fill="auto"/>
            <w:vAlign w:val="center"/>
          </w:tcPr>
          <w:p w14:paraId="3F610A58" w14:textId="77777777" w:rsidR="00930750" w:rsidRPr="00BD6C06" w:rsidRDefault="00930750" w:rsidP="004C2D9E">
            <w:pPr>
              <w:rPr>
                <w:color w:val="000000" w:themeColor="text1"/>
                <w:sz w:val="22"/>
                <w:szCs w:val="22"/>
              </w:rPr>
            </w:pPr>
            <w:r w:rsidRPr="00BD6C06">
              <w:rPr>
                <w:color w:val="000000" w:themeColor="text1"/>
                <w:sz w:val="22"/>
                <w:szCs w:val="22"/>
              </w:rPr>
              <w:t xml:space="preserve">K1. Stałego uczenia się i systematycznej aktualizacji wiedzy w zakresie wykonywanego zawodu oraz zasięgania opinii ekspertów </w:t>
            </w:r>
          </w:p>
        </w:tc>
      </w:tr>
      <w:tr w:rsidR="00BD6C06" w:rsidRPr="00BD6C06" w14:paraId="29053802" w14:textId="77777777" w:rsidTr="00874570">
        <w:trPr>
          <w:trHeight w:val="233"/>
        </w:trPr>
        <w:tc>
          <w:tcPr>
            <w:tcW w:w="3942" w:type="dxa"/>
            <w:vMerge/>
            <w:shd w:val="clear" w:color="auto" w:fill="auto"/>
            <w:vAlign w:val="center"/>
          </w:tcPr>
          <w:p w14:paraId="30D45B7D" w14:textId="77777777" w:rsidR="00930750" w:rsidRPr="00BD6C06" w:rsidRDefault="00930750" w:rsidP="004C2D9E">
            <w:pPr>
              <w:rPr>
                <w:color w:val="000000" w:themeColor="text1"/>
                <w:sz w:val="22"/>
                <w:szCs w:val="22"/>
                <w:highlight w:val="yellow"/>
              </w:rPr>
            </w:pPr>
          </w:p>
        </w:tc>
        <w:tc>
          <w:tcPr>
            <w:tcW w:w="5267" w:type="dxa"/>
            <w:shd w:val="clear" w:color="auto" w:fill="auto"/>
            <w:vAlign w:val="center"/>
          </w:tcPr>
          <w:p w14:paraId="5DC6A718" w14:textId="77777777" w:rsidR="00930750" w:rsidRPr="00BD6C06" w:rsidRDefault="00930750" w:rsidP="004C2D9E">
            <w:pPr>
              <w:rPr>
                <w:color w:val="000000" w:themeColor="text1"/>
                <w:sz w:val="22"/>
                <w:szCs w:val="22"/>
              </w:rPr>
            </w:pPr>
            <w:r w:rsidRPr="00BD6C06">
              <w:rPr>
                <w:color w:val="000000" w:themeColor="text1"/>
                <w:sz w:val="22"/>
                <w:szCs w:val="22"/>
              </w:rPr>
              <w:t>K2. Działania w grupie i współdziałania ze specjalistycznymi organami</w:t>
            </w:r>
          </w:p>
        </w:tc>
      </w:tr>
      <w:tr w:rsidR="00BD6C06" w:rsidRPr="00BD6C06" w14:paraId="5C3F11BB" w14:textId="77777777" w:rsidTr="00874570">
        <w:trPr>
          <w:trHeight w:val="233"/>
        </w:trPr>
        <w:tc>
          <w:tcPr>
            <w:tcW w:w="3942" w:type="dxa"/>
            <w:shd w:val="clear" w:color="auto" w:fill="auto"/>
            <w:vAlign w:val="center"/>
          </w:tcPr>
          <w:p w14:paraId="48427AF8" w14:textId="77777777" w:rsidR="00930750" w:rsidRPr="00BD6C06" w:rsidRDefault="00930750" w:rsidP="004C2D9E">
            <w:pPr>
              <w:rPr>
                <w:color w:val="000000" w:themeColor="text1"/>
                <w:sz w:val="22"/>
                <w:szCs w:val="22"/>
                <w:highlight w:val="yellow"/>
              </w:rPr>
            </w:pPr>
            <w:r w:rsidRPr="00BD6C06">
              <w:rPr>
                <w:color w:val="000000" w:themeColor="text1"/>
                <w:sz w:val="22"/>
                <w:szCs w:val="22"/>
              </w:rPr>
              <w:t>Odniesienie modułowych efektów uczenia się do kierunkowych efektów uczenia się</w:t>
            </w:r>
          </w:p>
        </w:tc>
        <w:tc>
          <w:tcPr>
            <w:tcW w:w="5267" w:type="dxa"/>
            <w:shd w:val="clear" w:color="auto" w:fill="auto"/>
            <w:vAlign w:val="center"/>
          </w:tcPr>
          <w:p w14:paraId="3974588E" w14:textId="77777777" w:rsidR="00930750" w:rsidRPr="00BD6C06" w:rsidRDefault="00930750" w:rsidP="004C2D9E">
            <w:pPr>
              <w:jc w:val="both"/>
              <w:rPr>
                <w:color w:val="000000" w:themeColor="text1"/>
                <w:sz w:val="22"/>
                <w:szCs w:val="22"/>
              </w:rPr>
            </w:pPr>
            <w:r w:rsidRPr="00BD6C06">
              <w:rPr>
                <w:color w:val="000000" w:themeColor="text1"/>
                <w:sz w:val="22"/>
                <w:szCs w:val="22"/>
              </w:rPr>
              <w:t>W1 – KB_W01</w:t>
            </w:r>
          </w:p>
          <w:p w14:paraId="3F761EF8" w14:textId="77777777" w:rsidR="00930750" w:rsidRPr="00BD6C06" w:rsidRDefault="00930750" w:rsidP="004C2D9E">
            <w:pPr>
              <w:jc w:val="both"/>
              <w:rPr>
                <w:color w:val="000000" w:themeColor="text1"/>
                <w:sz w:val="22"/>
                <w:szCs w:val="22"/>
              </w:rPr>
            </w:pPr>
            <w:r w:rsidRPr="00BD6C06">
              <w:rPr>
                <w:color w:val="000000" w:themeColor="text1"/>
                <w:sz w:val="22"/>
                <w:szCs w:val="22"/>
              </w:rPr>
              <w:t>W2 – KB_W04</w:t>
            </w:r>
          </w:p>
          <w:p w14:paraId="318EF2B3" w14:textId="77777777" w:rsidR="00930750" w:rsidRPr="00BD6C06" w:rsidRDefault="00930750" w:rsidP="004C2D9E">
            <w:pPr>
              <w:jc w:val="both"/>
              <w:rPr>
                <w:color w:val="000000" w:themeColor="text1"/>
                <w:sz w:val="22"/>
                <w:szCs w:val="22"/>
              </w:rPr>
            </w:pPr>
            <w:r w:rsidRPr="00BD6C06">
              <w:rPr>
                <w:color w:val="000000" w:themeColor="text1"/>
                <w:sz w:val="22"/>
                <w:szCs w:val="22"/>
              </w:rPr>
              <w:t>K1 – KB_K01</w:t>
            </w:r>
          </w:p>
          <w:p w14:paraId="5401985D" w14:textId="77777777" w:rsidR="00930750" w:rsidRPr="00BD6C06" w:rsidRDefault="00930750" w:rsidP="004C2D9E">
            <w:pPr>
              <w:rPr>
                <w:color w:val="000000" w:themeColor="text1"/>
                <w:sz w:val="22"/>
                <w:szCs w:val="22"/>
              </w:rPr>
            </w:pPr>
            <w:r w:rsidRPr="00BD6C06">
              <w:rPr>
                <w:color w:val="000000" w:themeColor="text1"/>
                <w:sz w:val="22"/>
                <w:szCs w:val="22"/>
              </w:rPr>
              <w:t>K2 – KB_K03</w:t>
            </w:r>
          </w:p>
        </w:tc>
      </w:tr>
      <w:tr w:rsidR="00BD6C06" w:rsidRPr="00BD6C06" w14:paraId="78A49F51" w14:textId="77777777" w:rsidTr="00874570">
        <w:tc>
          <w:tcPr>
            <w:tcW w:w="3942" w:type="dxa"/>
            <w:shd w:val="clear" w:color="auto" w:fill="auto"/>
            <w:vAlign w:val="center"/>
          </w:tcPr>
          <w:p w14:paraId="7A982CFD" w14:textId="77777777" w:rsidR="00930750" w:rsidRPr="00BD6C06" w:rsidRDefault="00930750" w:rsidP="004C2D9E">
            <w:pPr>
              <w:rPr>
                <w:color w:val="000000" w:themeColor="text1"/>
                <w:sz w:val="22"/>
                <w:szCs w:val="22"/>
              </w:rPr>
            </w:pPr>
            <w:r w:rsidRPr="00BD6C06">
              <w:rPr>
                <w:color w:val="000000" w:themeColor="text1"/>
                <w:sz w:val="22"/>
                <w:szCs w:val="22"/>
              </w:rPr>
              <w:t xml:space="preserve">Wymagania wstępne i dodatkowe </w:t>
            </w:r>
          </w:p>
        </w:tc>
        <w:tc>
          <w:tcPr>
            <w:tcW w:w="5267" w:type="dxa"/>
            <w:shd w:val="clear" w:color="auto" w:fill="auto"/>
            <w:vAlign w:val="center"/>
          </w:tcPr>
          <w:p w14:paraId="3B02E1FE" w14:textId="77777777" w:rsidR="00930750" w:rsidRPr="00BD6C06" w:rsidRDefault="00930750" w:rsidP="004C2D9E">
            <w:pPr>
              <w:jc w:val="both"/>
              <w:rPr>
                <w:color w:val="000000" w:themeColor="text1"/>
                <w:sz w:val="22"/>
                <w:szCs w:val="22"/>
              </w:rPr>
            </w:pPr>
            <w:r w:rsidRPr="00BD6C06">
              <w:rPr>
                <w:color w:val="000000" w:themeColor="text1"/>
                <w:sz w:val="22"/>
                <w:szCs w:val="22"/>
              </w:rPr>
              <w:t>Znajomość podstawowych zagadnień zoologii ogólnej i systematycznej, oraz podstaw parazytologii, biochemii  i ekologii.</w:t>
            </w:r>
          </w:p>
        </w:tc>
      </w:tr>
      <w:tr w:rsidR="00BD6C06" w:rsidRPr="00BD6C06" w14:paraId="3352BDC8" w14:textId="77777777" w:rsidTr="00874570">
        <w:tc>
          <w:tcPr>
            <w:tcW w:w="3942" w:type="dxa"/>
            <w:shd w:val="clear" w:color="auto" w:fill="auto"/>
            <w:vAlign w:val="center"/>
          </w:tcPr>
          <w:p w14:paraId="5E80E2A8" w14:textId="77777777" w:rsidR="00930750" w:rsidRPr="00BD6C06" w:rsidRDefault="00930750" w:rsidP="004C2D9E">
            <w:pPr>
              <w:rPr>
                <w:color w:val="000000" w:themeColor="text1"/>
                <w:sz w:val="22"/>
                <w:szCs w:val="22"/>
              </w:rPr>
            </w:pPr>
            <w:r w:rsidRPr="00BD6C06">
              <w:rPr>
                <w:color w:val="000000" w:themeColor="text1"/>
                <w:sz w:val="22"/>
                <w:szCs w:val="22"/>
              </w:rPr>
              <w:t xml:space="preserve">Treści programowe modułu </w:t>
            </w:r>
          </w:p>
          <w:p w14:paraId="1184272B" w14:textId="77777777" w:rsidR="00930750" w:rsidRPr="00BD6C06" w:rsidRDefault="00930750" w:rsidP="004C2D9E">
            <w:pPr>
              <w:rPr>
                <w:color w:val="000000" w:themeColor="text1"/>
                <w:sz w:val="22"/>
                <w:szCs w:val="22"/>
              </w:rPr>
            </w:pPr>
          </w:p>
        </w:tc>
        <w:tc>
          <w:tcPr>
            <w:tcW w:w="5267" w:type="dxa"/>
            <w:shd w:val="clear" w:color="auto" w:fill="auto"/>
            <w:vAlign w:val="center"/>
          </w:tcPr>
          <w:p w14:paraId="15DF51D3" w14:textId="77777777" w:rsidR="00930750" w:rsidRPr="00BD6C06" w:rsidRDefault="00930750" w:rsidP="004C2D9E">
            <w:pPr>
              <w:jc w:val="both"/>
              <w:rPr>
                <w:color w:val="000000" w:themeColor="text1"/>
                <w:sz w:val="22"/>
                <w:szCs w:val="22"/>
              </w:rPr>
            </w:pPr>
            <w:r w:rsidRPr="00BD6C06">
              <w:rPr>
                <w:color w:val="000000" w:themeColor="text1"/>
                <w:sz w:val="22"/>
                <w:szCs w:val="22"/>
              </w:rPr>
              <w:t xml:space="preserve">Charakterystyka grup owadów o znaczeniu sanitarnym. Praktyczne wykorzystanie fauny owadów w diagnostyce sądowej. </w:t>
            </w:r>
            <w:r w:rsidRPr="00BD6C06">
              <w:rPr>
                <w:bCs/>
                <w:color w:val="000000" w:themeColor="text1"/>
                <w:sz w:val="22"/>
                <w:szCs w:val="22"/>
              </w:rPr>
              <w:t>Muchówki o znaczeniu diagnostycznym. Taksony owadów wykorzystywane w diagnostyce sądowej.</w:t>
            </w:r>
            <w:r w:rsidRPr="00BD6C06">
              <w:rPr>
                <w:color w:val="000000" w:themeColor="text1"/>
                <w:sz w:val="22"/>
                <w:szCs w:val="22"/>
              </w:rPr>
              <w:t xml:space="preserve"> Owady jako ogniwo w obiegu materii w przyrodzie. Etapy rozkładu zwłok i procesy w nich zachodzące. Rola owadów w transferze wybranych substancji chemicznych (metale ciężkie, pestycydy, </w:t>
            </w:r>
            <w:proofErr w:type="spellStart"/>
            <w:r w:rsidRPr="00BD6C06">
              <w:rPr>
                <w:color w:val="000000" w:themeColor="text1"/>
                <w:sz w:val="22"/>
                <w:szCs w:val="22"/>
              </w:rPr>
              <w:t>intoksykanty</w:t>
            </w:r>
            <w:proofErr w:type="spellEnd"/>
            <w:r w:rsidRPr="00BD6C06">
              <w:rPr>
                <w:color w:val="000000" w:themeColor="text1"/>
                <w:sz w:val="22"/>
                <w:szCs w:val="22"/>
              </w:rPr>
              <w:t>). Owady jako rezerwuary i wektory bakterii, wirusów i innych patogenów.</w:t>
            </w:r>
          </w:p>
        </w:tc>
      </w:tr>
      <w:tr w:rsidR="00BD6C06" w:rsidRPr="00BD6C06" w14:paraId="0D4312D8" w14:textId="77777777" w:rsidTr="00874570">
        <w:tc>
          <w:tcPr>
            <w:tcW w:w="3942" w:type="dxa"/>
            <w:shd w:val="clear" w:color="auto" w:fill="auto"/>
            <w:vAlign w:val="center"/>
          </w:tcPr>
          <w:p w14:paraId="084768FE" w14:textId="77777777" w:rsidR="00930750" w:rsidRPr="00BD6C06" w:rsidRDefault="00930750" w:rsidP="004C2D9E">
            <w:pPr>
              <w:rPr>
                <w:color w:val="000000" w:themeColor="text1"/>
                <w:sz w:val="22"/>
                <w:szCs w:val="22"/>
              </w:rPr>
            </w:pPr>
            <w:r w:rsidRPr="00BD6C06">
              <w:rPr>
                <w:color w:val="000000" w:themeColor="text1"/>
                <w:sz w:val="22"/>
                <w:szCs w:val="22"/>
              </w:rPr>
              <w:t>Wykaz literatury podstawowej i uzupełniającej</w:t>
            </w:r>
          </w:p>
        </w:tc>
        <w:tc>
          <w:tcPr>
            <w:tcW w:w="5267" w:type="dxa"/>
            <w:shd w:val="clear" w:color="auto" w:fill="auto"/>
            <w:vAlign w:val="center"/>
          </w:tcPr>
          <w:p w14:paraId="369388C1" w14:textId="77777777" w:rsidR="00930750" w:rsidRPr="00BD6C06" w:rsidRDefault="00930750" w:rsidP="004C2D9E">
            <w:pPr>
              <w:rPr>
                <w:color w:val="000000" w:themeColor="text1"/>
                <w:sz w:val="22"/>
                <w:szCs w:val="22"/>
              </w:rPr>
            </w:pPr>
            <w:r w:rsidRPr="00BD6C06">
              <w:rPr>
                <w:color w:val="000000" w:themeColor="text1"/>
                <w:sz w:val="22"/>
                <w:szCs w:val="22"/>
              </w:rPr>
              <w:t xml:space="preserve">Literatura podstawowa: </w:t>
            </w:r>
          </w:p>
          <w:p w14:paraId="54F21B98" w14:textId="77777777" w:rsidR="00930750" w:rsidRPr="00BD6C06" w:rsidRDefault="00930750" w:rsidP="00930750">
            <w:pPr>
              <w:pStyle w:val="Bezodstpw"/>
              <w:numPr>
                <w:ilvl w:val="0"/>
                <w:numId w:val="43"/>
              </w:numPr>
              <w:jc w:val="both"/>
              <w:rPr>
                <w:rFonts w:ascii="Times New Roman" w:hAnsi="Times New Roman"/>
                <w:color w:val="000000" w:themeColor="text1"/>
              </w:rPr>
            </w:pPr>
            <w:r w:rsidRPr="00BD6C06">
              <w:rPr>
                <w:rFonts w:ascii="Times New Roman" w:hAnsi="Times New Roman"/>
                <w:color w:val="000000" w:themeColor="text1"/>
              </w:rPr>
              <w:t>Kaczorowska E., Draber-Mońko A. Wprowadzenie do entomologii sądowej. Wyd. UG, Gdańsk. 2010.</w:t>
            </w:r>
          </w:p>
          <w:p w14:paraId="67197AFF" w14:textId="77777777" w:rsidR="00930750" w:rsidRPr="00BD6C06" w:rsidRDefault="00930750" w:rsidP="00930750">
            <w:pPr>
              <w:pStyle w:val="Bezodstpw"/>
              <w:numPr>
                <w:ilvl w:val="0"/>
                <w:numId w:val="43"/>
              </w:numPr>
              <w:jc w:val="both"/>
              <w:rPr>
                <w:rFonts w:ascii="Times New Roman" w:hAnsi="Times New Roman"/>
                <w:color w:val="000000" w:themeColor="text1"/>
              </w:rPr>
            </w:pPr>
            <w:proofErr w:type="spellStart"/>
            <w:r w:rsidRPr="00BD6C06">
              <w:rPr>
                <w:rFonts w:ascii="Times New Roman" w:hAnsi="Times New Roman"/>
                <w:bCs/>
                <w:color w:val="000000" w:themeColor="text1"/>
                <w:bdr w:val="none" w:sz="0" w:space="0" w:color="auto" w:frame="1"/>
                <w:shd w:val="clear" w:color="auto" w:fill="FFFFFF"/>
              </w:rPr>
              <w:lastRenderedPageBreak/>
              <w:t>Dadour</w:t>
            </w:r>
            <w:proofErr w:type="spellEnd"/>
            <w:r w:rsidRPr="00BD6C06">
              <w:rPr>
                <w:rFonts w:ascii="Times New Roman" w:hAnsi="Times New Roman"/>
                <w:bCs/>
                <w:color w:val="000000" w:themeColor="text1"/>
                <w:bdr w:val="none" w:sz="0" w:space="0" w:color="auto" w:frame="1"/>
                <w:shd w:val="clear" w:color="auto" w:fill="FFFFFF"/>
              </w:rPr>
              <w:t xml:space="preserve"> I.R.</w:t>
            </w:r>
            <w:r w:rsidRPr="00BD6C06">
              <w:rPr>
                <w:rFonts w:ascii="Times New Roman" w:hAnsi="Times New Roman"/>
                <w:color w:val="000000" w:themeColor="text1"/>
              </w:rPr>
              <w:t xml:space="preserve">, Harvey M.L. The role of </w:t>
            </w:r>
            <w:proofErr w:type="spellStart"/>
            <w:r w:rsidRPr="00BD6C06">
              <w:rPr>
                <w:rFonts w:ascii="Times New Roman" w:hAnsi="Times New Roman"/>
                <w:color w:val="000000" w:themeColor="text1"/>
              </w:rPr>
              <w:t>invertebrates</w:t>
            </w:r>
            <w:proofErr w:type="spellEnd"/>
            <w:r w:rsidRPr="00BD6C06">
              <w:rPr>
                <w:rFonts w:ascii="Times New Roman" w:hAnsi="Times New Roman"/>
                <w:color w:val="000000" w:themeColor="text1"/>
              </w:rPr>
              <w:t xml:space="preserve"> in </w:t>
            </w:r>
            <w:proofErr w:type="spellStart"/>
            <w:r w:rsidRPr="00BD6C06">
              <w:rPr>
                <w:rFonts w:ascii="Times New Roman" w:hAnsi="Times New Roman"/>
                <w:color w:val="000000" w:themeColor="text1"/>
              </w:rPr>
              <w:t>terrestrial</w:t>
            </w:r>
            <w:proofErr w:type="spellEnd"/>
            <w:r w:rsidRPr="00BD6C06">
              <w:rPr>
                <w:rFonts w:ascii="Times New Roman" w:hAnsi="Times New Roman"/>
                <w:color w:val="000000" w:themeColor="text1"/>
              </w:rPr>
              <w:t xml:space="preserve"> </w:t>
            </w:r>
            <w:proofErr w:type="spellStart"/>
            <w:r w:rsidRPr="00BD6C06">
              <w:rPr>
                <w:rFonts w:ascii="Times New Roman" w:hAnsi="Times New Roman"/>
                <w:color w:val="000000" w:themeColor="text1"/>
              </w:rPr>
              <w:t>decomposition</w:t>
            </w:r>
            <w:proofErr w:type="spellEnd"/>
            <w:r w:rsidRPr="00BD6C06">
              <w:rPr>
                <w:rFonts w:ascii="Times New Roman" w:hAnsi="Times New Roman"/>
                <w:color w:val="000000" w:themeColor="text1"/>
              </w:rPr>
              <w:t xml:space="preserve">: </w:t>
            </w:r>
            <w:proofErr w:type="spellStart"/>
            <w:r w:rsidRPr="00BD6C06">
              <w:rPr>
                <w:rFonts w:ascii="Times New Roman" w:hAnsi="Times New Roman"/>
                <w:color w:val="000000" w:themeColor="text1"/>
              </w:rPr>
              <w:t>forensic</w:t>
            </w:r>
            <w:proofErr w:type="spellEnd"/>
            <w:r w:rsidRPr="00BD6C06">
              <w:rPr>
                <w:rFonts w:ascii="Times New Roman" w:hAnsi="Times New Roman"/>
                <w:color w:val="000000" w:themeColor="text1"/>
              </w:rPr>
              <w:t xml:space="preserve"> </w:t>
            </w:r>
            <w:proofErr w:type="spellStart"/>
            <w:r w:rsidRPr="00BD6C06">
              <w:rPr>
                <w:rFonts w:ascii="Times New Roman" w:hAnsi="Times New Roman"/>
                <w:color w:val="000000" w:themeColor="text1"/>
              </w:rPr>
              <w:t>applications</w:t>
            </w:r>
            <w:proofErr w:type="spellEnd"/>
            <w:r w:rsidRPr="00BD6C06">
              <w:rPr>
                <w:rFonts w:ascii="Times New Roman" w:hAnsi="Times New Roman"/>
                <w:color w:val="000000" w:themeColor="text1"/>
              </w:rPr>
              <w:t xml:space="preserve">. In </w:t>
            </w:r>
            <w:proofErr w:type="spellStart"/>
            <w:r w:rsidRPr="00BD6C06">
              <w:rPr>
                <w:rFonts w:ascii="Times New Roman" w:hAnsi="Times New Roman"/>
                <w:color w:val="000000" w:themeColor="text1"/>
              </w:rPr>
              <w:t>book</w:t>
            </w:r>
            <w:proofErr w:type="spellEnd"/>
            <w:r w:rsidRPr="00BD6C06">
              <w:rPr>
                <w:rFonts w:ascii="Times New Roman" w:hAnsi="Times New Roman"/>
                <w:color w:val="000000" w:themeColor="text1"/>
              </w:rPr>
              <w:t xml:space="preserve">: </w:t>
            </w:r>
            <w:proofErr w:type="spellStart"/>
            <w:r w:rsidRPr="00BD6C06">
              <w:rPr>
                <w:rFonts w:ascii="Times New Roman" w:hAnsi="Times New Roman"/>
                <w:color w:val="000000" w:themeColor="text1"/>
              </w:rPr>
              <w:t>Soil</w:t>
            </w:r>
            <w:proofErr w:type="spellEnd"/>
            <w:r w:rsidRPr="00BD6C06">
              <w:rPr>
                <w:rFonts w:ascii="Times New Roman" w:hAnsi="Times New Roman"/>
                <w:color w:val="000000" w:themeColor="text1"/>
              </w:rPr>
              <w:t xml:space="preserve"> Analysis in </w:t>
            </w:r>
            <w:proofErr w:type="spellStart"/>
            <w:r w:rsidRPr="00BD6C06">
              <w:rPr>
                <w:rFonts w:ascii="Times New Roman" w:hAnsi="Times New Roman"/>
                <w:color w:val="000000" w:themeColor="text1"/>
              </w:rPr>
              <w:t>Forensic</w:t>
            </w:r>
            <w:proofErr w:type="spellEnd"/>
            <w:r w:rsidRPr="00BD6C06">
              <w:rPr>
                <w:rFonts w:ascii="Times New Roman" w:hAnsi="Times New Roman"/>
                <w:color w:val="000000" w:themeColor="text1"/>
              </w:rPr>
              <w:t xml:space="preserve"> </w:t>
            </w:r>
            <w:proofErr w:type="spellStart"/>
            <w:r w:rsidRPr="00BD6C06">
              <w:rPr>
                <w:rFonts w:ascii="Times New Roman" w:hAnsi="Times New Roman"/>
                <w:color w:val="000000" w:themeColor="text1"/>
              </w:rPr>
              <w:t>Taphonomy</w:t>
            </w:r>
            <w:proofErr w:type="spellEnd"/>
            <w:r w:rsidRPr="00BD6C06">
              <w:rPr>
                <w:rFonts w:ascii="Times New Roman" w:hAnsi="Times New Roman"/>
                <w:color w:val="000000" w:themeColor="text1"/>
              </w:rPr>
              <w:t xml:space="preserve">. </w:t>
            </w:r>
            <w:proofErr w:type="spellStart"/>
            <w:r w:rsidRPr="00BD6C06">
              <w:rPr>
                <w:rFonts w:ascii="Times New Roman" w:hAnsi="Times New Roman"/>
                <w:color w:val="000000" w:themeColor="text1"/>
              </w:rPr>
              <w:t>Chemical</w:t>
            </w:r>
            <w:proofErr w:type="spellEnd"/>
            <w:r w:rsidRPr="00BD6C06">
              <w:rPr>
                <w:rFonts w:ascii="Times New Roman" w:hAnsi="Times New Roman"/>
                <w:color w:val="000000" w:themeColor="text1"/>
              </w:rPr>
              <w:t xml:space="preserve"> and </w:t>
            </w:r>
            <w:proofErr w:type="spellStart"/>
            <w:r w:rsidRPr="00BD6C06">
              <w:rPr>
                <w:rFonts w:ascii="Times New Roman" w:hAnsi="Times New Roman"/>
                <w:color w:val="000000" w:themeColor="text1"/>
              </w:rPr>
              <w:t>Biological</w:t>
            </w:r>
            <w:proofErr w:type="spellEnd"/>
            <w:r w:rsidRPr="00BD6C06">
              <w:rPr>
                <w:rFonts w:ascii="Times New Roman" w:hAnsi="Times New Roman"/>
                <w:color w:val="000000" w:themeColor="text1"/>
              </w:rPr>
              <w:t xml:space="preserve"> </w:t>
            </w:r>
            <w:proofErr w:type="spellStart"/>
            <w:r w:rsidRPr="00BD6C06">
              <w:rPr>
                <w:rFonts w:ascii="Times New Roman" w:hAnsi="Times New Roman"/>
                <w:color w:val="000000" w:themeColor="text1"/>
              </w:rPr>
              <w:t>Effects</w:t>
            </w:r>
            <w:proofErr w:type="spellEnd"/>
            <w:r w:rsidRPr="00BD6C06">
              <w:rPr>
                <w:rFonts w:ascii="Times New Roman" w:hAnsi="Times New Roman"/>
                <w:color w:val="000000" w:themeColor="text1"/>
              </w:rPr>
              <w:t xml:space="preserve"> of </w:t>
            </w:r>
            <w:proofErr w:type="spellStart"/>
            <w:r w:rsidRPr="00BD6C06">
              <w:rPr>
                <w:rFonts w:ascii="Times New Roman" w:hAnsi="Times New Roman"/>
                <w:color w:val="000000" w:themeColor="text1"/>
              </w:rPr>
              <w:t>Buried</w:t>
            </w:r>
            <w:proofErr w:type="spellEnd"/>
            <w:r w:rsidRPr="00BD6C06">
              <w:rPr>
                <w:rFonts w:ascii="Times New Roman" w:hAnsi="Times New Roman"/>
                <w:color w:val="000000" w:themeColor="text1"/>
              </w:rPr>
              <w:t xml:space="preserve"> Human </w:t>
            </w:r>
            <w:proofErr w:type="spellStart"/>
            <w:r w:rsidRPr="00BD6C06">
              <w:rPr>
                <w:rFonts w:ascii="Times New Roman" w:hAnsi="Times New Roman"/>
                <w:color w:val="000000" w:themeColor="text1"/>
              </w:rPr>
              <w:t>Remains</w:t>
            </w:r>
            <w:proofErr w:type="spellEnd"/>
            <w:r w:rsidRPr="00BD6C06">
              <w:rPr>
                <w:rFonts w:ascii="Times New Roman" w:hAnsi="Times New Roman"/>
                <w:color w:val="000000" w:themeColor="text1"/>
              </w:rPr>
              <w:t xml:space="preserve"> (pp.109-122). 2008.</w:t>
            </w:r>
          </w:p>
          <w:p w14:paraId="57906E3D" w14:textId="77777777" w:rsidR="00930750" w:rsidRPr="00BD6C06" w:rsidRDefault="00930750" w:rsidP="00930750">
            <w:pPr>
              <w:pStyle w:val="Akapitzlist"/>
              <w:numPr>
                <w:ilvl w:val="0"/>
                <w:numId w:val="43"/>
              </w:numPr>
              <w:jc w:val="both"/>
              <w:rPr>
                <w:color w:val="000000" w:themeColor="text1"/>
                <w:sz w:val="22"/>
                <w:szCs w:val="22"/>
              </w:rPr>
            </w:pPr>
            <w:proofErr w:type="spellStart"/>
            <w:r w:rsidRPr="00BD6C06">
              <w:rPr>
                <w:bCs/>
                <w:color w:val="000000" w:themeColor="text1"/>
                <w:sz w:val="22"/>
                <w:szCs w:val="22"/>
              </w:rPr>
              <w:t>Tomberlin</w:t>
            </w:r>
            <w:proofErr w:type="spellEnd"/>
            <w:r w:rsidRPr="00BD6C06">
              <w:rPr>
                <w:bCs/>
                <w:color w:val="000000" w:themeColor="text1"/>
                <w:sz w:val="22"/>
                <w:szCs w:val="22"/>
              </w:rPr>
              <w:t xml:space="preserve"> J. K., </w:t>
            </w:r>
            <w:proofErr w:type="spellStart"/>
            <w:r w:rsidRPr="00BD6C06">
              <w:rPr>
                <w:bCs/>
                <w:color w:val="000000" w:themeColor="text1"/>
                <w:sz w:val="22"/>
                <w:szCs w:val="22"/>
              </w:rPr>
              <w:t>Benbow</w:t>
            </w:r>
            <w:proofErr w:type="spellEnd"/>
            <w:r w:rsidRPr="00BD6C06">
              <w:rPr>
                <w:bCs/>
                <w:color w:val="000000" w:themeColor="text1"/>
                <w:sz w:val="22"/>
                <w:szCs w:val="22"/>
              </w:rPr>
              <w:t xml:space="preserve"> M. C.: </w:t>
            </w:r>
            <w:proofErr w:type="spellStart"/>
            <w:r w:rsidRPr="00BD6C06">
              <w:rPr>
                <w:bCs/>
                <w:color w:val="000000" w:themeColor="text1"/>
                <w:sz w:val="22"/>
                <w:szCs w:val="22"/>
              </w:rPr>
              <w:t>Forensic</w:t>
            </w:r>
            <w:proofErr w:type="spellEnd"/>
            <w:r w:rsidRPr="00BD6C06">
              <w:rPr>
                <w:bCs/>
                <w:color w:val="000000" w:themeColor="text1"/>
                <w:sz w:val="22"/>
                <w:szCs w:val="22"/>
              </w:rPr>
              <w:t xml:space="preserve"> </w:t>
            </w:r>
            <w:proofErr w:type="spellStart"/>
            <w:r w:rsidRPr="00BD6C06">
              <w:rPr>
                <w:bCs/>
                <w:color w:val="000000" w:themeColor="text1"/>
                <w:sz w:val="22"/>
                <w:szCs w:val="22"/>
              </w:rPr>
              <w:t>entomology</w:t>
            </w:r>
            <w:proofErr w:type="spellEnd"/>
            <w:r w:rsidRPr="00BD6C06">
              <w:rPr>
                <w:bCs/>
                <w:color w:val="000000" w:themeColor="text1"/>
                <w:sz w:val="22"/>
                <w:szCs w:val="22"/>
              </w:rPr>
              <w:t xml:space="preserve">: International </w:t>
            </w:r>
            <w:proofErr w:type="spellStart"/>
            <w:r w:rsidRPr="00BD6C06">
              <w:rPr>
                <w:bCs/>
                <w:color w:val="000000" w:themeColor="text1"/>
                <w:sz w:val="22"/>
                <w:szCs w:val="22"/>
              </w:rPr>
              <w:t>dimensions</w:t>
            </w:r>
            <w:proofErr w:type="spellEnd"/>
            <w:r w:rsidRPr="00BD6C06">
              <w:rPr>
                <w:bCs/>
                <w:color w:val="000000" w:themeColor="text1"/>
                <w:sz w:val="22"/>
                <w:szCs w:val="22"/>
              </w:rPr>
              <w:t xml:space="preserve"> and </w:t>
            </w:r>
            <w:proofErr w:type="spellStart"/>
            <w:r w:rsidRPr="00BD6C06">
              <w:rPr>
                <w:bCs/>
                <w:color w:val="000000" w:themeColor="text1"/>
                <w:sz w:val="22"/>
                <w:szCs w:val="22"/>
              </w:rPr>
              <w:t>frontiers</w:t>
            </w:r>
            <w:proofErr w:type="spellEnd"/>
            <w:r w:rsidRPr="00BD6C06">
              <w:rPr>
                <w:bCs/>
                <w:color w:val="000000" w:themeColor="text1"/>
                <w:sz w:val="22"/>
                <w:szCs w:val="22"/>
              </w:rPr>
              <w:t>. , CRC Press, , 2015</w:t>
            </w:r>
          </w:p>
          <w:p w14:paraId="5AE1FFB0" w14:textId="77777777" w:rsidR="00930750" w:rsidRPr="00BD6C06" w:rsidRDefault="00930750" w:rsidP="004C2D9E">
            <w:pPr>
              <w:jc w:val="both"/>
              <w:rPr>
                <w:color w:val="000000" w:themeColor="text1"/>
                <w:sz w:val="22"/>
                <w:szCs w:val="22"/>
              </w:rPr>
            </w:pPr>
            <w:r w:rsidRPr="00BD6C06">
              <w:rPr>
                <w:color w:val="000000" w:themeColor="text1"/>
                <w:sz w:val="22"/>
                <w:szCs w:val="22"/>
              </w:rPr>
              <w:t>Literatura uzupełniająca:</w:t>
            </w:r>
          </w:p>
          <w:p w14:paraId="2B1AE180" w14:textId="77777777" w:rsidR="00930750" w:rsidRPr="00BD6C06" w:rsidRDefault="00930750" w:rsidP="00930750">
            <w:pPr>
              <w:pStyle w:val="Akapitzlist"/>
              <w:numPr>
                <w:ilvl w:val="0"/>
                <w:numId w:val="42"/>
              </w:numPr>
              <w:jc w:val="both"/>
              <w:rPr>
                <w:bCs/>
                <w:color w:val="000000" w:themeColor="text1"/>
                <w:sz w:val="22"/>
                <w:szCs w:val="22"/>
              </w:rPr>
            </w:pPr>
            <w:proofErr w:type="spellStart"/>
            <w:r w:rsidRPr="00BD6C06">
              <w:rPr>
                <w:bCs/>
                <w:color w:val="000000" w:themeColor="text1"/>
                <w:sz w:val="22"/>
                <w:szCs w:val="22"/>
              </w:rPr>
              <w:t>Tracqui</w:t>
            </w:r>
            <w:proofErr w:type="spellEnd"/>
            <w:r w:rsidRPr="00BD6C06">
              <w:rPr>
                <w:bCs/>
                <w:color w:val="000000" w:themeColor="text1"/>
                <w:sz w:val="22"/>
                <w:szCs w:val="22"/>
              </w:rPr>
              <w:t xml:space="preserve"> A., </w:t>
            </w:r>
            <w:proofErr w:type="spellStart"/>
            <w:r w:rsidRPr="00BD6C06">
              <w:rPr>
                <w:bCs/>
                <w:color w:val="000000" w:themeColor="text1"/>
                <w:sz w:val="22"/>
                <w:szCs w:val="22"/>
              </w:rPr>
              <w:t>Keyser-Tracqui</w:t>
            </w:r>
            <w:proofErr w:type="spellEnd"/>
            <w:r w:rsidRPr="00BD6C06">
              <w:rPr>
                <w:bCs/>
                <w:color w:val="000000" w:themeColor="text1"/>
                <w:sz w:val="22"/>
                <w:szCs w:val="22"/>
              </w:rPr>
              <w:t xml:space="preserve"> C., </w:t>
            </w:r>
            <w:proofErr w:type="spellStart"/>
            <w:r w:rsidRPr="00BD6C06">
              <w:rPr>
                <w:bCs/>
                <w:color w:val="000000" w:themeColor="text1"/>
                <w:sz w:val="22"/>
                <w:szCs w:val="22"/>
              </w:rPr>
              <w:t>Kintz</w:t>
            </w:r>
            <w:proofErr w:type="spellEnd"/>
            <w:r w:rsidRPr="00BD6C06">
              <w:rPr>
                <w:bCs/>
                <w:color w:val="000000" w:themeColor="text1"/>
                <w:sz w:val="22"/>
                <w:szCs w:val="22"/>
              </w:rPr>
              <w:t xml:space="preserve"> P. </w:t>
            </w:r>
            <w:proofErr w:type="spellStart"/>
            <w:r w:rsidRPr="00BD6C06">
              <w:rPr>
                <w:bCs/>
                <w:color w:val="000000" w:themeColor="text1"/>
                <w:sz w:val="22"/>
                <w:szCs w:val="22"/>
              </w:rPr>
              <w:t>Ludes</w:t>
            </w:r>
            <w:proofErr w:type="spellEnd"/>
            <w:r w:rsidRPr="00BD6C06">
              <w:rPr>
                <w:bCs/>
                <w:color w:val="000000" w:themeColor="text1"/>
                <w:sz w:val="22"/>
                <w:szCs w:val="22"/>
              </w:rPr>
              <w:t xml:space="preserve"> B. L. (2004): </w:t>
            </w:r>
            <w:proofErr w:type="spellStart"/>
            <w:r w:rsidRPr="00BD6C06">
              <w:rPr>
                <w:bCs/>
                <w:color w:val="000000" w:themeColor="text1"/>
                <w:sz w:val="22"/>
                <w:szCs w:val="22"/>
              </w:rPr>
              <w:t>Entomotoxicology</w:t>
            </w:r>
            <w:proofErr w:type="spellEnd"/>
            <w:r w:rsidRPr="00BD6C06">
              <w:rPr>
                <w:bCs/>
                <w:color w:val="000000" w:themeColor="text1"/>
                <w:sz w:val="22"/>
                <w:szCs w:val="22"/>
              </w:rPr>
              <w:t xml:space="preserve"> for the </w:t>
            </w:r>
            <w:proofErr w:type="spellStart"/>
            <w:r w:rsidRPr="00BD6C06">
              <w:rPr>
                <w:bCs/>
                <w:color w:val="000000" w:themeColor="text1"/>
                <w:sz w:val="22"/>
                <w:szCs w:val="22"/>
              </w:rPr>
              <w:t>forensic</w:t>
            </w:r>
            <w:proofErr w:type="spellEnd"/>
            <w:r w:rsidRPr="00BD6C06">
              <w:rPr>
                <w:bCs/>
                <w:color w:val="000000" w:themeColor="text1"/>
                <w:sz w:val="22"/>
                <w:szCs w:val="22"/>
              </w:rPr>
              <w:t xml:space="preserve"> </w:t>
            </w:r>
            <w:proofErr w:type="spellStart"/>
            <w:r w:rsidRPr="00BD6C06">
              <w:rPr>
                <w:bCs/>
                <w:color w:val="000000" w:themeColor="text1"/>
                <w:sz w:val="22"/>
                <w:szCs w:val="22"/>
              </w:rPr>
              <w:t>toxicologist</w:t>
            </w:r>
            <w:proofErr w:type="spellEnd"/>
            <w:r w:rsidRPr="00BD6C06">
              <w:rPr>
                <w:bCs/>
                <w:color w:val="000000" w:themeColor="text1"/>
                <w:sz w:val="22"/>
                <w:szCs w:val="22"/>
              </w:rPr>
              <w:t xml:space="preserve">: much </w:t>
            </w:r>
            <w:proofErr w:type="spellStart"/>
            <w:r w:rsidRPr="00BD6C06">
              <w:rPr>
                <w:bCs/>
                <w:color w:val="000000" w:themeColor="text1"/>
                <w:sz w:val="22"/>
                <w:szCs w:val="22"/>
              </w:rPr>
              <w:t>ado</w:t>
            </w:r>
            <w:proofErr w:type="spellEnd"/>
            <w:r w:rsidRPr="00BD6C06">
              <w:rPr>
                <w:bCs/>
                <w:color w:val="000000" w:themeColor="text1"/>
                <w:sz w:val="22"/>
                <w:szCs w:val="22"/>
              </w:rPr>
              <w:t xml:space="preserve"> </w:t>
            </w:r>
            <w:proofErr w:type="spellStart"/>
            <w:r w:rsidRPr="00BD6C06">
              <w:rPr>
                <w:bCs/>
                <w:color w:val="000000" w:themeColor="text1"/>
                <w:sz w:val="22"/>
                <w:szCs w:val="22"/>
              </w:rPr>
              <w:t>about</w:t>
            </w:r>
            <w:proofErr w:type="spellEnd"/>
            <w:r w:rsidRPr="00BD6C06">
              <w:rPr>
                <w:bCs/>
                <w:color w:val="000000" w:themeColor="text1"/>
                <w:sz w:val="22"/>
                <w:szCs w:val="22"/>
              </w:rPr>
              <w:t xml:space="preserve"> </w:t>
            </w:r>
            <w:proofErr w:type="spellStart"/>
            <w:r w:rsidRPr="00BD6C06">
              <w:rPr>
                <w:bCs/>
                <w:color w:val="000000" w:themeColor="text1"/>
                <w:sz w:val="22"/>
                <w:szCs w:val="22"/>
              </w:rPr>
              <w:t>nothing</w:t>
            </w:r>
            <w:proofErr w:type="spellEnd"/>
            <w:r w:rsidRPr="00BD6C06">
              <w:rPr>
                <w:bCs/>
                <w:color w:val="000000" w:themeColor="text1"/>
                <w:sz w:val="22"/>
                <w:szCs w:val="22"/>
              </w:rPr>
              <w:t xml:space="preserve">?, </w:t>
            </w:r>
            <w:proofErr w:type="spellStart"/>
            <w:r w:rsidRPr="00BD6C06">
              <w:rPr>
                <w:bCs/>
                <w:color w:val="000000" w:themeColor="text1"/>
                <w:sz w:val="22"/>
                <w:szCs w:val="22"/>
              </w:rPr>
              <w:t>Int</w:t>
            </w:r>
            <w:proofErr w:type="spellEnd"/>
            <w:r w:rsidRPr="00BD6C06">
              <w:rPr>
                <w:bCs/>
                <w:color w:val="000000" w:themeColor="text1"/>
                <w:sz w:val="22"/>
                <w:szCs w:val="22"/>
              </w:rPr>
              <w:t xml:space="preserve">. J. </w:t>
            </w:r>
            <w:proofErr w:type="spellStart"/>
            <w:r w:rsidRPr="00BD6C06">
              <w:rPr>
                <w:bCs/>
                <w:color w:val="000000" w:themeColor="text1"/>
                <w:sz w:val="22"/>
                <w:szCs w:val="22"/>
              </w:rPr>
              <w:t>Legal</w:t>
            </w:r>
            <w:proofErr w:type="spellEnd"/>
            <w:r w:rsidRPr="00BD6C06">
              <w:rPr>
                <w:bCs/>
                <w:color w:val="000000" w:themeColor="text1"/>
                <w:sz w:val="22"/>
                <w:szCs w:val="22"/>
              </w:rPr>
              <w:t xml:space="preserve"> Med., 118: 194-196</w:t>
            </w:r>
          </w:p>
          <w:p w14:paraId="4149A7D1" w14:textId="77777777" w:rsidR="00930750" w:rsidRPr="00BD6C06" w:rsidRDefault="00930750" w:rsidP="00930750">
            <w:pPr>
              <w:pStyle w:val="Akapitzlist"/>
              <w:numPr>
                <w:ilvl w:val="0"/>
                <w:numId w:val="42"/>
              </w:numPr>
              <w:jc w:val="both"/>
              <w:rPr>
                <w:color w:val="000000" w:themeColor="text1"/>
                <w:sz w:val="22"/>
                <w:szCs w:val="22"/>
              </w:rPr>
            </w:pPr>
            <w:r w:rsidRPr="00BD6C06">
              <w:rPr>
                <w:bCs/>
                <w:color w:val="000000" w:themeColor="text1"/>
                <w:sz w:val="22"/>
                <w:szCs w:val="22"/>
              </w:rPr>
              <w:t xml:space="preserve">Matuszewski S., </w:t>
            </w:r>
            <w:proofErr w:type="spellStart"/>
            <w:r w:rsidRPr="00BD6C06">
              <w:rPr>
                <w:bCs/>
                <w:color w:val="000000" w:themeColor="text1"/>
                <w:sz w:val="22"/>
                <w:szCs w:val="22"/>
              </w:rPr>
              <w:t>Bajerlein</w:t>
            </w:r>
            <w:proofErr w:type="spellEnd"/>
            <w:r w:rsidRPr="00BD6C06">
              <w:rPr>
                <w:bCs/>
                <w:color w:val="000000" w:themeColor="text1"/>
                <w:sz w:val="22"/>
                <w:szCs w:val="22"/>
              </w:rPr>
              <w:t xml:space="preserve"> D., </w:t>
            </w:r>
            <w:proofErr w:type="spellStart"/>
            <w:r w:rsidRPr="00BD6C06">
              <w:rPr>
                <w:bCs/>
                <w:color w:val="000000" w:themeColor="text1"/>
                <w:sz w:val="22"/>
                <w:szCs w:val="22"/>
              </w:rPr>
              <w:t>Konwerski</w:t>
            </w:r>
            <w:proofErr w:type="spellEnd"/>
            <w:r w:rsidRPr="00BD6C06">
              <w:rPr>
                <w:bCs/>
                <w:color w:val="000000" w:themeColor="text1"/>
                <w:sz w:val="22"/>
                <w:szCs w:val="22"/>
              </w:rPr>
              <w:t xml:space="preserve"> S., Szpila K. (2010): </w:t>
            </w:r>
            <w:proofErr w:type="spellStart"/>
            <w:r w:rsidRPr="00BD6C06">
              <w:rPr>
                <w:bCs/>
                <w:color w:val="000000" w:themeColor="text1"/>
                <w:sz w:val="22"/>
                <w:szCs w:val="22"/>
              </w:rPr>
              <w:t>Insect</w:t>
            </w:r>
            <w:proofErr w:type="spellEnd"/>
            <w:r w:rsidRPr="00BD6C06">
              <w:rPr>
                <w:bCs/>
                <w:color w:val="000000" w:themeColor="text1"/>
                <w:sz w:val="22"/>
                <w:szCs w:val="22"/>
              </w:rPr>
              <w:t xml:space="preserve"> </w:t>
            </w:r>
            <w:proofErr w:type="spellStart"/>
            <w:r w:rsidRPr="00BD6C06">
              <w:rPr>
                <w:bCs/>
                <w:color w:val="000000" w:themeColor="text1"/>
                <w:sz w:val="22"/>
                <w:szCs w:val="22"/>
              </w:rPr>
              <w:t>succession</w:t>
            </w:r>
            <w:proofErr w:type="spellEnd"/>
            <w:r w:rsidRPr="00BD6C06">
              <w:rPr>
                <w:bCs/>
                <w:color w:val="000000" w:themeColor="text1"/>
                <w:sz w:val="22"/>
                <w:szCs w:val="22"/>
              </w:rPr>
              <w:t xml:space="preserve"> and </w:t>
            </w:r>
            <w:proofErr w:type="spellStart"/>
            <w:r w:rsidRPr="00BD6C06">
              <w:rPr>
                <w:bCs/>
                <w:color w:val="000000" w:themeColor="text1"/>
                <w:sz w:val="22"/>
                <w:szCs w:val="22"/>
              </w:rPr>
              <w:t>carrion</w:t>
            </w:r>
            <w:proofErr w:type="spellEnd"/>
            <w:r w:rsidRPr="00BD6C06">
              <w:rPr>
                <w:bCs/>
                <w:color w:val="000000" w:themeColor="text1"/>
                <w:sz w:val="22"/>
                <w:szCs w:val="22"/>
              </w:rPr>
              <w:t xml:space="preserve"> </w:t>
            </w:r>
            <w:proofErr w:type="spellStart"/>
            <w:r w:rsidRPr="00BD6C06">
              <w:rPr>
                <w:bCs/>
                <w:color w:val="000000" w:themeColor="text1"/>
                <w:sz w:val="22"/>
                <w:szCs w:val="22"/>
              </w:rPr>
              <w:t>decomposition</w:t>
            </w:r>
            <w:proofErr w:type="spellEnd"/>
            <w:r w:rsidRPr="00BD6C06">
              <w:rPr>
                <w:bCs/>
                <w:color w:val="000000" w:themeColor="text1"/>
                <w:sz w:val="22"/>
                <w:szCs w:val="22"/>
              </w:rPr>
              <w:t xml:space="preserve"> in </w:t>
            </w:r>
            <w:proofErr w:type="spellStart"/>
            <w:r w:rsidRPr="00BD6C06">
              <w:rPr>
                <w:bCs/>
                <w:color w:val="000000" w:themeColor="text1"/>
                <w:sz w:val="22"/>
                <w:szCs w:val="22"/>
              </w:rPr>
              <w:t>selected</w:t>
            </w:r>
            <w:proofErr w:type="spellEnd"/>
            <w:r w:rsidRPr="00BD6C06">
              <w:rPr>
                <w:bCs/>
                <w:color w:val="000000" w:themeColor="text1"/>
                <w:sz w:val="22"/>
                <w:szCs w:val="22"/>
              </w:rPr>
              <w:t xml:space="preserve"> </w:t>
            </w:r>
            <w:proofErr w:type="spellStart"/>
            <w:r w:rsidRPr="00BD6C06">
              <w:rPr>
                <w:bCs/>
                <w:color w:val="000000" w:themeColor="text1"/>
                <w:sz w:val="22"/>
                <w:szCs w:val="22"/>
              </w:rPr>
              <w:t>forests</w:t>
            </w:r>
            <w:proofErr w:type="spellEnd"/>
            <w:r w:rsidRPr="00BD6C06">
              <w:rPr>
                <w:bCs/>
                <w:color w:val="000000" w:themeColor="text1"/>
                <w:sz w:val="22"/>
                <w:szCs w:val="22"/>
              </w:rPr>
              <w:t xml:space="preserve"> of Central Europe. </w:t>
            </w:r>
          </w:p>
          <w:p w14:paraId="41B7DF3B" w14:textId="77777777" w:rsidR="00930750" w:rsidRPr="00BD6C06" w:rsidRDefault="00930750" w:rsidP="00930750">
            <w:pPr>
              <w:pStyle w:val="Akapitzlist"/>
              <w:numPr>
                <w:ilvl w:val="1"/>
                <w:numId w:val="42"/>
              </w:numPr>
              <w:jc w:val="both"/>
              <w:rPr>
                <w:color w:val="000000" w:themeColor="text1"/>
                <w:sz w:val="22"/>
                <w:szCs w:val="22"/>
              </w:rPr>
            </w:pPr>
            <w:r w:rsidRPr="00BD6C06">
              <w:rPr>
                <w:bCs/>
                <w:color w:val="000000" w:themeColor="text1"/>
                <w:sz w:val="22"/>
                <w:szCs w:val="22"/>
              </w:rPr>
              <w:t xml:space="preserve">Part 1: </w:t>
            </w:r>
            <w:proofErr w:type="spellStart"/>
            <w:r w:rsidRPr="00BD6C06">
              <w:rPr>
                <w:bCs/>
                <w:color w:val="000000" w:themeColor="text1"/>
                <w:sz w:val="22"/>
                <w:szCs w:val="22"/>
              </w:rPr>
              <w:t>Pattern</w:t>
            </w:r>
            <w:proofErr w:type="spellEnd"/>
            <w:r w:rsidRPr="00BD6C06">
              <w:rPr>
                <w:bCs/>
                <w:color w:val="000000" w:themeColor="text1"/>
                <w:sz w:val="22"/>
                <w:szCs w:val="22"/>
              </w:rPr>
              <w:t xml:space="preserve"> and </w:t>
            </w:r>
            <w:proofErr w:type="spellStart"/>
            <w:r w:rsidRPr="00BD6C06">
              <w:rPr>
                <w:bCs/>
                <w:color w:val="000000" w:themeColor="text1"/>
                <w:sz w:val="22"/>
                <w:szCs w:val="22"/>
              </w:rPr>
              <w:t>rate</w:t>
            </w:r>
            <w:proofErr w:type="spellEnd"/>
            <w:r w:rsidRPr="00BD6C06">
              <w:rPr>
                <w:bCs/>
                <w:color w:val="000000" w:themeColor="text1"/>
                <w:sz w:val="22"/>
                <w:szCs w:val="22"/>
              </w:rPr>
              <w:t xml:space="preserve"> of </w:t>
            </w:r>
            <w:proofErr w:type="spellStart"/>
            <w:r w:rsidRPr="00BD6C06">
              <w:rPr>
                <w:bCs/>
                <w:color w:val="000000" w:themeColor="text1"/>
                <w:sz w:val="22"/>
                <w:szCs w:val="22"/>
              </w:rPr>
              <w:t>decomposition</w:t>
            </w:r>
            <w:proofErr w:type="spellEnd"/>
            <w:r w:rsidRPr="00BD6C06">
              <w:rPr>
                <w:bCs/>
                <w:color w:val="000000" w:themeColor="text1"/>
                <w:sz w:val="22"/>
                <w:szCs w:val="22"/>
              </w:rPr>
              <w:t xml:space="preserve">, </w:t>
            </w:r>
            <w:proofErr w:type="spellStart"/>
            <w:r w:rsidRPr="00BD6C06">
              <w:rPr>
                <w:bCs/>
                <w:color w:val="000000" w:themeColor="text1"/>
                <w:sz w:val="22"/>
                <w:szCs w:val="22"/>
              </w:rPr>
              <w:t>Forensic</w:t>
            </w:r>
            <w:proofErr w:type="spellEnd"/>
            <w:r w:rsidRPr="00BD6C06">
              <w:rPr>
                <w:bCs/>
                <w:color w:val="000000" w:themeColor="text1"/>
                <w:sz w:val="22"/>
                <w:szCs w:val="22"/>
              </w:rPr>
              <w:t xml:space="preserve"> </w:t>
            </w:r>
            <w:proofErr w:type="spellStart"/>
            <w:r w:rsidRPr="00BD6C06">
              <w:rPr>
                <w:bCs/>
                <w:color w:val="000000" w:themeColor="text1"/>
                <w:sz w:val="22"/>
                <w:szCs w:val="22"/>
              </w:rPr>
              <w:t>Sci</w:t>
            </w:r>
            <w:proofErr w:type="spellEnd"/>
            <w:r w:rsidRPr="00BD6C06">
              <w:rPr>
                <w:bCs/>
                <w:color w:val="000000" w:themeColor="text1"/>
                <w:sz w:val="22"/>
                <w:szCs w:val="22"/>
              </w:rPr>
              <w:t xml:space="preserve"> </w:t>
            </w:r>
            <w:proofErr w:type="spellStart"/>
            <w:r w:rsidRPr="00BD6C06">
              <w:rPr>
                <w:bCs/>
                <w:color w:val="000000" w:themeColor="text1"/>
                <w:sz w:val="22"/>
                <w:szCs w:val="22"/>
              </w:rPr>
              <w:t>Int</w:t>
            </w:r>
            <w:proofErr w:type="spellEnd"/>
            <w:r w:rsidRPr="00BD6C06">
              <w:rPr>
                <w:bCs/>
                <w:color w:val="000000" w:themeColor="text1"/>
                <w:sz w:val="22"/>
                <w:szCs w:val="22"/>
              </w:rPr>
              <w:t>, 2010, 194: 85-93</w:t>
            </w:r>
          </w:p>
          <w:p w14:paraId="45FBC043" w14:textId="77777777" w:rsidR="00930750" w:rsidRPr="00BD6C06" w:rsidRDefault="00930750" w:rsidP="00930750">
            <w:pPr>
              <w:pStyle w:val="Akapitzlist"/>
              <w:numPr>
                <w:ilvl w:val="1"/>
                <w:numId w:val="42"/>
              </w:numPr>
              <w:jc w:val="both"/>
              <w:rPr>
                <w:color w:val="000000" w:themeColor="text1"/>
                <w:sz w:val="22"/>
                <w:szCs w:val="22"/>
              </w:rPr>
            </w:pPr>
            <w:r w:rsidRPr="00BD6C06">
              <w:rPr>
                <w:bCs/>
                <w:color w:val="000000" w:themeColor="text1"/>
                <w:sz w:val="22"/>
                <w:szCs w:val="22"/>
              </w:rPr>
              <w:t xml:space="preserve">Part 2: </w:t>
            </w:r>
            <w:proofErr w:type="spellStart"/>
            <w:r w:rsidRPr="00BD6C06">
              <w:rPr>
                <w:bCs/>
                <w:color w:val="000000" w:themeColor="text1"/>
                <w:sz w:val="22"/>
                <w:szCs w:val="22"/>
              </w:rPr>
              <w:t>Composition</w:t>
            </w:r>
            <w:proofErr w:type="spellEnd"/>
            <w:r w:rsidRPr="00BD6C06">
              <w:rPr>
                <w:bCs/>
                <w:color w:val="000000" w:themeColor="text1"/>
                <w:sz w:val="22"/>
                <w:szCs w:val="22"/>
              </w:rPr>
              <w:t xml:space="preserve"> and </w:t>
            </w:r>
            <w:proofErr w:type="spellStart"/>
            <w:r w:rsidRPr="00BD6C06">
              <w:rPr>
                <w:bCs/>
                <w:color w:val="000000" w:themeColor="text1"/>
                <w:sz w:val="22"/>
                <w:szCs w:val="22"/>
              </w:rPr>
              <w:t>residency</w:t>
            </w:r>
            <w:proofErr w:type="spellEnd"/>
            <w:r w:rsidRPr="00BD6C06">
              <w:rPr>
                <w:bCs/>
                <w:color w:val="000000" w:themeColor="text1"/>
                <w:sz w:val="22"/>
                <w:szCs w:val="22"/>
              </w:rPr>
              <w:t xml:space="preserve"> </w:t>
            </w:r>
            <w:proofErr w:type="spellStart"/>
            <w:r w:rsidRPr="00BD6C06">
              <w:rPr>
                <w:bCs/>
                <w:color w:val="000000" w:themeColor="text1"/>
                <w:sz w:val="22"/>
                <w:szCs w:val="22"/>
              </w:rPr>
              <w:t>patterns</w:t>
            </w:r>
            <w:proofErr w:type="spellEnd"/>
            <w:r w:rsidRPr="00BD6C06">
              <w:rPr>
                <w:bCs/>
                <w:color w:val="000000" w:themeColor="text1"/>
                <w:sz w:val="22"/>
                <w:szCs w:val="22"/>
              </w:rPr>
              <w:t xml:space="preserve"> of </w:t>
            </w:r>
            <w:proofErr w:type="spellStart"/>
            <w:r w:rsidRPr="00BD6C06">
              <w:rPr>
                <w:bCs/>
                <w:color w:val="000000" w:themeColor="text1"/>
                <w:sz w:val="22"/>
                <w:szCs w:val="22"/>
              </w:rPr>
              <w:t>carrion</w:t>
            </w:r>
            <w:proofErr w:type="spellEnd"/>
            <w:r w:rsidRPr="00BD6C06">
              <w:rPr>
                <w:bCs/>
                <w:color w:val="000000" w:themeColor="text1"/>
                <w:sz w:val="22"/>
                <w:szCs w:val="22"/>
              </w:rPr>
              <w:t xml:space="preserve"> fauna, </w:t>
            </w:r>
            <w:proofErr w:type="spellStart"/>
            <w:r w:rsidRPr="00BD6C06">
              <w:rPr>
                <w:bCs/>
                <w:color w:val="000000" w:themeColor="text1"/>
                <w:sz w:val="22"/>
                <w:szCs w:val="22"/>
              </w:rPr>
              <w:t>Forensic</w:t>
            </w:r>
            <w:proofErr w:type="spellEnd"/>
            <w:r w:rsidRPr="00BD6C06">
              <w:rPr>
                <w:bCs/>
                <w:color w:val="000000" w:themeColor="text1"/>
                <w:sz w:val="22"/>
                <w:szCs w:val="22"/>
              </w:rPr>
              <w:t xml:space="preserve"> </w:t>
            </w:r>
            <w:proofErr w:type="spellStart"/>
            <w:r w:rsidRPr="00BD6C06">
              <w:rPr>
                <w:bCs/>
                <w:color w:val="000000" w:themeColor="text1"/>
                <w:sz w:val="22"/>
                <w:szCs w:val="22"/>
              </w:rPr>
              <w:t>Sci</w:t>
            </w:r>
            <w:proofErr w:type="spellEnd"/>
            <w:r w:rsidRPr="00BD6C06">
              <w:rPr>
                <w:bCs/>
                <w:color w:val="000000" w:themeColor="text1"/>
                <w:sz w:val="22"/>
                <w:szCs w:val="22"/>
              </w:rPr>
              <w:t xml:space="preserve"> </w:t>
            </w:r>
            <w:proofErr w:type="spellStart"/>
            <w:r w:rsidRPr="00BD6C06">
              <w:rPr>
                <w:bCs/>
                <w:color w:val="000000" w:themeColor="text1"/>
                <w:sz w:val="22"/>
                <w:szCs w:val="22"/>
              </w:rPr>
              <w:t>Int</w:t>
            </w:r>
            <w:proofErr w:type="spellEnd"/>
            <w:r w:rsidRPr="00BD6C06">
              <w:rPr>
                <w:bCs/>
                <w:color w:val="000000" w:themeColor="text1"/>
                <w:sz w:val="22"/>
                <w:szCs w:val="22"/>
              </w:rPr>
              <w:t>, 2010, 195: 42-51</w:t>
            </w:r>
          </w:p>
          <w:p w14:paraId="660B9E68" w14:textId="77777777" w:rsidR="00930750" w:rsidRPr="00BD6C06" w:rsidRDefault="00930750" w:rsidP="00930750">
            <w:pPr>
              <w:pStyle w:val="Akapitzlist"/>
              <w:numPr>
                <w:ilvl w:val="1"/>
                <w:numId w:val="42"/>
              </w:numPr>
              <w:jc w:val="both"/>
              <w:rPr>
                <w:color w:val="000000" w:themeColor="text1"/>
                <w:sz w:val="22"/>
                <w:szCs w:val="22"/>
              </w:rPr>
            </w:pPr>
            <w:r w:rsidRPr="00BD6C06">
              <w:rPr>
                <w:bCs/>
                <w:color w:val="000000" w:themeColor="text1"/>
                <w:sz w:val="22"/>
                <w:szCs w:val="22"/>
              </w:rPr>
              <w:t xml:space="preserve">Part 3: </w:t>
            </w:r>
            <w:proofErr w:type="spellStart"/>
            <w:r w:rsidRPr="00BD6C06">
              <w:rPr>
                <w:bCs/>
                <w:color w:val="000000" w:themeColor="text1"/>
                <w:sz w:val="22"/>
                <w:szCs w:val="22"/>
              </w:rPr>
              <w:t>Succession</w:t>
            </w:r>
            <w:proofErr w:type="spellEnd"/>
            <w:r w:rsidRPr="00BD6C06">
              <w:rPr>
                <w:bCs/>
                <w:color w:val="000000" w:themeColor="text1"/>
                <w:sz w:val="22"/>
                <w:szCs w:val="22"/>
              </w:rPr>
              <w:t xml:space="preserve"> of </w:t>
            </w:r>
            <w:proofErr w:type="spellStart"/>
            <w:r w:rsidRPr="00BD6C06">
              <w:rPr>
                <w:bCs/>
                <w:color w:val="000000" w:themeColor="text1"/>
                <w:sz w:val="22"/>
                <w:szCs w:val="22"/>
              </w:rPr>
              <w:t>carrion</w:t>
            </w:r>
            <w:proofErr w:type="spellEnd"/>
            <w:r w:rsidRPr="00BD6C06">
              <w:rPr>
                <w:bCs/>
                <w:color w:val="000000" w:themeColor="text1"/>
                <w:sz w:val="22"/>
                <w:szCs w:val="22"/>
              </w:rPr>
              <w:t xml:space="preserve"> fauna. </w:t>
            </w:r>
            <w:proofErr w:type="spellStart"/>
            <w:r w:rsidRPr="00BD6C06">
              <w:rPr>
                <w:bCs/>
                <w:color w:val="000000" w:themeColor="text1"/>
                <w:sz w:val="22"/>
                <w:szCs w:val="22"/>
              </w:rPr>
              <w:t>Forensic</w:t>
            </w:r>
            <w:proofErr w:type="spellEnd"/>
            <w:r w:rsidRPr="00BD6C06">
              <w:rPr>
                <w:bCs/>
                <w:color w:val="000000" w:themeColor="text1"/>
                <w:sz w:val="22"/>
                <w:szCs w:val="22"/>
              </w:rPr>
              <w:t xml:space="preserve"> </w:t>
            </w:r>
            <w:proofErr w:type="spellStart"/>
            <w:r w:rsidRPr="00BD6C06">
              <w:rPr>
                <w:bCs/>
                <w:color w:val="000000" w:themeColor="text1"/>
                <w:sz w:val="22"/>
                <w:szCs w:val="22"/>
              </w:rPr>
              <w:t>Sci</w:t>
            </w:r>
            <w:proofErr w:type="spellEnd"/>
            <w:r w:rsidRPr="00BD6C06">
              <w:rPr>
                <w:bCs/>
                <w:color w:val="000000" w:themeColor="text1"/>
                <w:sz w:val="22"/>
                <w:szCs w:val="22"/>
              </w:rPr>
              <w:t xml:space="preserve"> </w:t>
            </w:r>
            <w:proofErr w:type="spellStart"/>
            <w:r w:rsidRPr="00BD6C06">
              <w:rPr>
                <w:bCs/>
                <w:color w:val="000000" w:themeColor="text1"/>
                <w:sz w:val="22"/>
                <w:szCs w:val="22"/>
              </w:rPr>
              <w:t>Int</w:t>
            </w:r>
            <w:proofErr w:type="spellEnd"/>
            <w:r w:rsidRPr="00BD6C06">
              <w:rPr>
                <w:bCs/>
                <w:color w:val="000000" w:themeColor="text1"/>
                <w:sz w:val="22"/>
                <w:szCs w:val="22"/>
              </w:rPr>
              <w:t xml:space="preserve"> 2011, 207:150-163.</w:t>
            </w:r>
          </w:p>
          <w:p w14:paraId="66C8F457" w14:textId="77777777" w:rsidR="00930750" w:rsidRPr="00BD6C06" w:rsidRDefault="00930750" w:rsidP="00930750">
            <w:pPr>
              <w:pStyle w:val="Bezodstpw"/>
              <w:numPr>
                <w:ilvl w:val="0"/>
                <w:numId w:val="42"/>
              </w:numPr>
              <w:jc w:val="both"/>
              <w:rPr>
                <w:rFonts w:ascii="Times New Roman" w:hAnsi="Times New Roman"/>
                <w:color w:val="000000" w:themeColor="text1"/>
              </w:rPr>
            </w:pPr>
            <w:proofErr w:type="spellStart"/>
            <w:r w:rsidRPr="00BD6C06">
              <w:rPr>
                <w:rFonts w:ascii="Times New Roman" w:hAnsi="Times New Roman"/>
                <w:color w:val="000000" w:themeColor="text1"/>
                <w:lang w:val="en-US"/>
              </w:rPr>
              <w:t>Matuszewski</w:t>
            </w:r>
            <w:proofErr w:type="spellEnd"/>
            <w:r w:rsidRPr="00BD6C06">
              <w:rPr>
                <w:rFonts w:ascii="Times New Roman" w:hAnsi="Times New Roman"/>
                <w:color w:val="000000" w:themeColor="text1"/>
                <w:lang w:val="en-US"/>
              </w:rPr>
              <w:t xml:space="preserve"> S., </w:t>
            </w:r>
            <w:proofErr w:type="spellStart"/>
            <w:r w:rsidRPr="00BD6C06">
              <w:rPr>
                <w:rFonts w:ascii="Times New Roman" w:hAnsi="Times New Roman"/>
                <w:color w:val="000000" w:themeColor="text1"/>
                <w:lang w:val="en-US"/>
              </w:rPr>
              <w:t>Bajerlein</w:t>
            </w:r>
            <w:proofErr w:type="spellEnd"/>
            <w:r w:rsidRPr="00BD6C06">
              <w:rPr>
                <w:rFonts w:ascii="Times New Roman" w:hAnsi="Times New Roman"/>
                <w:color w:val="000000" w:themeColor="text1"/>
                <w:lang w:val="en-US"/>
              </w:rPr>
              <w:t xml:space="preserve"> D. </w:t>
            </w:r>
            <w:proofErr w:type="spellStart"/>
            <w:r w:rsidRPr="00BD6C06">
              <w:rPr>
                <w:rFonts w:ascii="Times New Roman" w:hAnsi="Times New Roman"/>
                <w:color w:val="000000" w:themeColor="text1"/>
                <w:lang w:val="en-US"/>
              </w:rPr>
              <w:t>Konwerski</w:t>
            </w:r>
            <w:proofErr w:type="spellEnd"/>
            <w:r w:rsidRPr="00BD6C06">
              <w:rPr>
                <w:rFonts w:ascii="Times New Roman" w:hAnsi="Times New Roman"/>
                <w:color w:val="000000" w:themeColor="text1"/>
                <w:lang w:val="en-US"/>
              </w:rPr>
              <w:t xml:space="preserve"> S. </w:t>
            </w:r>
            <w:r w:rsidRPr="00BD6C06">
              <w:rPr>
                <w:rFonts w:ascii="Times New Roman" w:hAnsi="Times New Roman"/>
                <w:color w:val="000000" w:themeColor="text1"/>
              </w:rPr>
              <w:t xml:space="preserve">Entomologia sądowa w Polsce. Wiad. </w:t>
            </w:r>
            <w:proofErr w:type="spellStart"/>
            <w:r w:rsidRPr="00BD6C06">
              <w:rPr>
                <w:rFonts w:ascii="Times New Roman" w:hAnsi="Times New Roman"/>
                <w:color w:val="000000" w:themeColor="text1"/>
              </w:rPr>
              <w:t>Entomol</w:t>
            </w:r>
            <w:proofErr w:type="spellEnd"/>
            <w:r w:rsidRPr="00BD6C06">
              <w:rPr>
                <w:rFonts w:ascii="Times New Roman" w:hAnsi="Times New Roman"/>
                <w:color w:val="000000" w:themeColor="text1"/>
              </w:rPr>
              <w:t>. 27 (1).</w:t>
            </w:r>
            <w:r w:rsidRPr="00BD6C06">
              <w:rPr>
                <w:rFonts w:ascii="Times New Roman" w:hAnsi="Times New Roman"/>
                <w:color w:val="000000" w:themeColor="text1"/>
                <w:lang w:val="en-US"/>
              </w:rPr>
              <w:t xml:space="preserve"> 2008.</w:t>
            </w:r>
          </w:p>
          <w:p w14:paraId="46529169" w14:textId="77777777" w:rsidR="00930750" w:rsidRPr="00BD6C06" w:rsidRDefault="00930750" w:rsidP="00930750">
            <w:pPr>
              <w:pStyle w:val="Bezodstpw"/>
              <w:numPr>
                <w:ilvl w:val="0"/>
                <w:numId w:val="42"/>
              </w:numPr>
              <w:jc w:val="both"/>
              <w:rPr>
                <w:rFonts w:ascii="Times New Roman" w:hAnsi="Times New Roman"/>
                <w:color w:val="000000" w:themeColor="text1"/>
              </w:rPr>
            </w:pPr>
            <w:r w:rsidRPr="00BD6C06">
              <w:rPr>
                <w:rFonts w:ascii="Times New Roman" w:hAnsi="Times New Roman"/>
                <w:color w:val="000000" w:themeColor="text1"/>
              </w:rPr>
              <w:t xml:space="preserve">Draber-Mońko A. </w:t>
            </w:r>
            <w:proofErr w:type="spellStart"/>
            <w:r w:rsidRPr="00BD6C06">
              <w:rPr>
                <w:rFonts w:ascii="Times New Roman" w:hAnsi="Times New Roman"/>
                <w:color w:val="000000" w:themeColor="text1"/>
              </w:rPr>
              <w:t>Calliphoridae</w:t>
            </w:r>
            <w:proofErr w:type="spellEnd"/>
            <w:r w:rsidRPr="00BD6C06">
              <w:rPr>
                <w:rFonts w:ascii="Times New Roman" w:hAnsi="Times New Roman"/>
                <w:color w:val="000000" w:themeColor="text1"/>
              </w:rPr>
              <w:t>. Plujki (</w:t>
            </w:r>
            <w:proofErr w:type="spellStart"/>
            <w:r w:rsidRPr="00BD6C06">
              <w:rPr>
                <w:rFonts w:ascii="Times New Roman" w:hAnsi="Times New Roman"/>
                <w:color w:val="000000" w:themeColor="text1"/>
              </w:rPr>
              <w:t>Insecta</w:t>
            </w:r>
            <w:proofErr w:type="spellEnd"/>
            <w:r w:rsidRPr="00BD6C06">
              <w:rPr>
                <w:rFonts w:ascii="Times New Roman" w:hAnsi="Times New Roman"/>
                <w:color w:val="000000" w:themeColor="text1"/>
              </w:rPr>
              <w:t xml:space="preserve">: </w:t>
            </w:r>
            <w:proofErr w:type="spellStart"/>
            <w:r w:rsidRPr="00BD6C06">
              <w:rPr>
                <w:rFonts w:ascii="Times New Roman" w:hAnsi="Times New Roman"/>
                <w:color w:val="000000" w:themeColor="text1"/>
              </w:rPr>
              <w:t>Diptera</w:t>
            </w:r>
            <w:proofErr w:type="spellEnd"/>
            <w:r w:rsidRPr="00BD6C06">
              <w:rPr>
                <w:rFonts w:ascii="Times New Roman" w:hAnsi="Times New Roman"/>
                <w:color w:val="000000" w:themeColor="text1"/>
              </w:rPr>
              <w:t xml:space="preserve">). </w:t>
            </w:r>
            <w:proofErr w:type="spellStart"/>
            <w:r w:rsidRPr="00BD6C06">
              <w:rPr>
                <w:rFonts w:ascii="Times New Roman" w:hAnsi="Times New Roman"/>
                <w:color w:val="000000" w:themeColor="text1"/>
              </w:rPr>
              <w:t>MiIZ</w:t>
            </w:r>
            <w:proofErr w:type="spellEnd"/>
            <w:r w:rsidRPr="00BD6C06">
              <w:rPr>
                <w:rFonts w:ascii="Times New Roman" w:hAnsi="Times New Roman"/>
                <w:color w:val="000000" w:themeColor="text1"/>
              </w:rPr>
              <w:t xml:space="preserve"> PAN. 2004.</w:t>
            </w:r>
          </w:p>
          <w:p w14:paraId="68A140E2" w14:textId="77777777" w:rsidR="00930750" w:rsidRPr="00BD6C06" w:rsidRDefault="00930750" w:rsidP="00930750">
            <w:pPr>
              <w:pStyle w:val="Akapitzlist"/>
              <w:numPr>
                <w:ilvl w:val="0"/>
                <w:numId w:val="42"/>
              </w:numPr>
              <w:rPr>
                <w:color w:val="000000" w:themeColor="text1"/>
                <w:sz w:val="22"/>
                <w:szCs w:val="22"/>
              </w:rPr>
            </w:pPr>
            <w:r w:rsidRPr="00BD6C06">
              <w:rPr>
                <w:color w:val="000000" w:themeColor="text1"/>
                <w:sz w:val="22"/>
                <w:szCs w:val="22"/>
              </w:rPr>
              <w:t>Żółtowski Z. 1953: Określanie czasu zgonu na podstawie badań entomologicznych. [W:] Entomologia sanitarna. Tom I. Wyd. MON, Warszawa: 205-209</w:t>
            </w:r>
          </w:p>
        </w:tc>
      </w:tr>
      <w:tr w:rsidR="00BD6C06" w:rsidRPr="00BD6C06" w14:paraId="31D7D41A" w14:textId="77777777" w:rsidTr="00874570">
        <w:tc>
          <w:tcPr>
            <w:tcW w:w="3942" w:type="dxa"/>
            <w:shd w:val="clear" w:color="auto" w:fill="auto"/>
            <w:vAlign w:val="center"/>
          </w:tcPr>
          <w:p w14:paraId="61369BCB" w14:textId="77777777" w:rsidR="00930750" w:rsidRPr="00BD6C06" w:rsidRDefault="00930750" w:rsidP="004C2D9E">
            <w:pPr>
              <w:rPr>
                <w:color w:val="000000" w:themeColor="text1"/>
                <w:sz w:val="22"/>
                <w:szCs w:val="22"/>
              </w:rPr>
            </w:pPr>
            <w:r w:rsidRPr="00BD6C06">
              <w:rPr>
                <w:color w:val="000000" w:themeColor="text1"/>
                <w:sz w:val="22"/>
                <w:szCs w:val="22"/>
              </w:rPr>
              <w:lastRenderedPageBreak/>
              <w:t>Planowane formy/działania/metody dydaktyczne</w:t>
            </w:r>
          </w:p>
        </w:tc>
        <w:tc>
          <w:tcPr>
            <w:tcW w:w="5267" w:type="dxa"/>
            <w:shd w:val="clear" w:color="auto" w:fill="auto"/>
            <w:vAlign w:val="center"/>
          </w:tcPr>
          <w:p w14:paraId="0703A4D9" w14:textId="77777777" w:rsidR="00930750" w:rsidRPr="00BD6C06" w:rsidRDefault="00930750" w:rsidP="004C2D9E">
            <w:pPr>
              <w:rPr>
                <w:color w:val="000000" w:themeColor="text1"/>
                <w:sz w:val="22"/>
                <w:szCs w:val="22"/>
              </w:rPr>
            </w:pPr>
            <w:r w:rsidRPr="00BD6C06">
              <w:rPr>
                <w:bCs/>
                <w:color w:val="000000" w:themeColor="text1"/>
                <w:sz w:val="22"/>
                <w:szCs w:val="22"/>
              </w:rPr>
              <w:t>Wykłady – prezentacja multimedialna,  filmy związane z tematyką przedmiotu</w:t>
            </w:r>
          </w:p>
        </w:tc>
      </w:tr>
      <w:tr w:rsidR="00BD6C06" w:rsidRPr="00BD6C06" w14:paraId="58FF574C" w14:textId="77777777" w:rsidTr="00874570">
        <w:tc>
          <w:tcPr>
            <w:tcW w:w="3942" w:type="dxa"/>
            <w:shd w:val="clear" w:color="auto" w:fill="auto"/>
            <w:vAlign w:val="center"/>
          </w:tcPr>
          <w:p w14:paraId="3FF0B6EC" w14:textId="77777777" w:rsidR="00930750" w:rsidRPr="00BD6C06" w:rsidRDefault="00930750" w:rsidP="004C2D9E">
            <w:pPr>
              <w:rPr>
                <w:color w:val="000000" w:themeColor="text1"/>
                <w:sz w:val="22"/>
                <w:szCs w:val="22"/>
              </w:rPr>
            </w:pPr>
            <w:r w:rsidRPr="00BD6C06">
              <w:rPr>
                <w:color w:val="000000" w:themeColor="text1"/>
                <w:sz w:val="22"/>
                <w:szCs w:val="22"/>
              </w:rPr>
              <w:t>Sposoby weryfikacji oraz formy dokumentowania osiągniętych efektów uczenia się</w:t>
            </w:r>
          </w:p>
        </w:tc>
        <w:tc>
          <w:tcPr>
            <w:tcW w:w="5267" w:type="dxa"/>
            <w:shd w:val="clear" w:color="auto" w:fill="auto"/>
            <w:vAlign w:val="center"/>
          </w:tcPr>
          <w:p w14:paraId="10A64E89" w14:textId="77777777" w:rsidR="00930750" w:rsidRPr="00BD6C06" w:rsidRDefault="00930750" w:rsidP="004C2D9E">
            <w:pPr>
              <w:rPr>
                <w:color w:val="000000" w:themeColor="text1"/>
                <w:sz w:val="22"/>
                <w:szCs w:val="22"/>
                <w:u w:val="single"/>
              </w:rPr>
            </w:pPr>
            <w:r w:rsidRPr="00BD6C06">
              <w:rPr>
                <w:color w:val="000000" w:themeColor="text1"/>
                <w:sz w:val="22"/>
                <w:szCs w:val="22"/>
                <w:u w:val="single"/>
              </w:rPr>
              <w:t>SPOSOBY WERYFIKACJI:</w:t>
            </w:r>
          </w:p>
          <w:p w14:paraId="571F863B" w14:textId="77777777" w:rsidR="00930750" w:rsidRPr="00BD6C06" w:rsidRDefault="00930750" w:rsidP="004C2D9E">
            <w:pPr>
              <w:rPr>
                <w:color w:val="000000" w:themeColor="text1"/>
                <w:sz w:val="22"/>
                <w:szCs w:val="22"/>
              </w:rPr>
            </w:pPr>
            <w:r w:rsidRPr="00BD6C06">
              <w:rPr>
                <w:color w:val="000000" w:themeColor="text1"/>
                <w:sz w:val="22"/>
                <w:szCs w:val="22"/>
              </w:rPr>
              <w:t xml:space="preserve">W1, W2 – końcowe zaliczenie pisemne – test jednokrotnego wyboru lub w formie pytań otwartych </w:t>
            </w:r>
          </w:p>
          <w:p w14:paraId="6F6D6291" w14:textId="77777777" w:rsidR="00930750" w:rsidRPr="00BD6C06" w:rsidRDefault="00930750" w:rsidP="004C2D9E">
            <w:pPr>
              <w:pStyle w:val="Tekstkomentarza"/>
              <w:spacing w:after="0"/>
              <w:rPr>
                <w:rFonts w:ascii="Times New Roman" w:hAnsi="Times New Roman" w:cs="Times New Roman"/>
                <w:color w:val="000000" w:themeColor="text1"/>
                <w:sz w:val="22"/>
                <w:szCs w:val="22"/>
              </w:rPr>
            </w:pPr>
          </w:p>
          <w:p w14:paraId="526B4C69" w14:textId="77777777" w:rsidR="00930750" w:rsidRPr="00BD6C06" w:rsidRDefault="00930750" w:rsidP="004C2D9E">
            <w:pPr>
              <w:rPr>
                <w:color w:val="000000" w:themeColor="text1"/>
                <w:sz w:val="22"/>
                <w:szCs w:val="22"/>
              </w:rPr>
            </w:pPr>
            <w:r w:rsidRPr="00BD6C06">
              <w:rPr>
                <w:color w:val="000000" w:themeColor="text1"/>
                <w:sz w:val="22"/>
                <w:szCs w:val="22"/>
              </w:rPr>
              <w:t>K1 – korzystanie z literatury naukowej, także anglojęzycznej</w:t>
            </w:r>
          </w:p>
          <w:p w14:paraId="795F3C2C" w14:textId="77777777" w:rsidR="00930750" w:rsidRPr="00BD6C06" w:rsidRDefault="00930750" w:rsidP="004C2D9E">
            <w:pPr>
              <w:rPr>
                <w:color w:val="000000" w:themeColor="text1"/>
                <w:sz w:val="22"/>
                <w:szCs w:val="22"/>
              </w:rPr>
            </w:pPr>
            <w:r w:rsidRPr="00BD6C06">
              <w:rPr>
                <w:color w:val="000000" w:themeColor="text1"/>
                <w:sz w:val="22"/>
                <w:szCs w:val="22"/>
              </w:rPr>
              <w:t>K2 – udział w dyskusji.</w:t>
            </w:r>
          </w:p>
          <w:p w14:paraId="559450A1" w14:textId="77777777" w:rsidR="00930750" w:rsidRPr="00BD6C06" w:rsidRDefault="00930750" w:rsidP="004C2D9E">
            <w:pPr>
              <w:rPr>
                <w:i/>
                <w:color w:val="000000" w:themeColor="text1"/>
                <w:sz w:val="22"/>
                <w:szCs w:val="22"/>
              </w:rPr>
            </w:pPr>
          </w:p>
          <w:p w14:paraId="35E61904" w14:textId="77777777" w:rsidR="00930750" w:rsidRPr="00BD6C06" w:rsidRDefault="00930750" w:rsidP="004C2D9E">
            <w:pPr>
              <w:rPr>
                <w:color w:val="000000" w:themeColor="text1"/>
                <w:sz w:val="22"/>
                <w:szCs w:val="22"/>
              </w:rPr>
            </w:pPr>
            <w:r w:rsidRPr="00BD6C06">
              <w:rPr>
                <w:color w:val="000000" w:themeColor="text1"/>
                <w:sz w:val="22"/>
                <w:szCs w:val="22"/>
                <w:u w:val="single"/>
              </w:rPr>
              <w:t>DOKUMENTOWANIE OSIĄGNIĘTYCH EFEKTÓW UCZENIA SIĘ</w:t>
            </w:r>
            <w:r w:rsidRPr="00BD6C06">
              <w:rPr>
                <w:color w:val="000000" w:themeColor="text1"/>
                <w:sz w:val="22"/>
                <w:szCs w:val="22"/>
              </w:rPr>
              <w:t xml:space="preserve"> w formie: zadania wykonywane na zajęciach: karty pracy, prezentacje, egzamin końcowy archiwizowanie w formie papierowej i cyfrowej.</w:t>
            </w:r>
          </w:p>
          <w:p w14:paraId="575A70D7" w14:textId="77777777" w:rsidR="00930750" w:rsidRPr="00BD6C06" w:rsidRDefault="00930750" w:rsidP="004C2D9E">
            <w:pPr>
              <w:rPr>
                <w:i/>
                <w:color w:val="000000" w:themeColor="text1"/>
                <w:sz w:val="22"/>
                <w:szCs w:val="22"/>
              </w:rPr>
            </w:pPr>
          </w:p>
          <w:p w14:paraId="43A7BF66" w14:textId="77777777" w:rsidR="00930750" w:rsidRPr="00BD6C06" w:rsidRDefault="00930750" w:rsidP="004C2D9E">
            <w:pPr>
              <w:jc w:val="both"/>
              <w:rPr>
                <w:color w:val="000000" w:themeColor="text1"/>
                <w:sz w:val="22"/>
                <w:szCs w:val="22"/>
              </w:rPr>
            </w:pPr>
            <w:r w:rsidRPr="00BD6C06">
              <w:rPr>
                <w:i/>
                <w:color w:val="000000" w:themeColor="text1"/>
                <w:sz w:val="22"/>
                <w:szCs w:val="22"/>
              </w:rPr>
              <w:softHyphen/>
            </w:r>
            <w:r w:rsidRPr="00BD6C06">
              <w:rPr>
                <w:color w:val="000000" w:themeColor="text1"/>
                <w:sz w:val="22"/>
                <w:szCs w:val="22"/>
              </w:rPr>
              <w:t xml:space="preserve">- student wykazuje dostateczny (3,0) stopień, gdy wie co wchodzi w zakres entomologii sądowej i co jest jej podstawowym celem i jakie są najważniejsze zadania entomologa, zna podział stawonogów na grupy ekologiczne, zna podstawowe grupy owadów </w:t>
            </w:r>
            <w:r w:rsidRPr="00BD6C06">
              <w:rPr>
                <w:color w:val="000000" w:themeColor="text1"/>
                <w:sz w:val="22"/>
                <w:szCs w:val="22"/>
              </w:rPr>
              <w:lastRenderedPageBreak/>
              <w:t>wykorzystywanych w kryminalistyce, wymienia czynniki wpływające na faunę zwłok</w:t>
            </w:r>
          </w:p>
          <w:p w14:paraId="156676FC" w14:textId="77777777" w:rsidR="00930750" w:rsidRPr="00BD6C06" w:rsidRDefault="00930750" w:rsidP="004C2D9E">
            <w:pPr>
              <w:pStyle w:val="Akapitzlist"/>
              <w:ind w:left="0"/>
              <w:jc w:val="both"/>
              <w:rPr>
                <w:color w:val="000000" w:themeColor="text1"/>
                <w:sz w:val="22"/>
                <w:szCs w:val="22"/>
              </w:rPr>
            </w:pPr>
            <w:r w:rsidRPr="00BD6C06">
              <w:rPr>
                <w:color w:val="000000" w:themeColor="text1"/>
                <w:sz w:val="22"/>
                <w:szCs w:val="22"/>
              </w:rPr>
              <w:t>- student wykazuje dostateczny plus (3,5) stopień, gdy wie co wchodzi w zakres entomologii sądowej i co jest jej podstawowym celem i jakie są najważniejsze zadania entomologa, zna podstawowe grupy owadów wykorzystywanych w kryminalistyce i potrafi je scharakteryzować</w:t>
            </w:r>
          </w:p>
          <w:p w14:paraId="16EF6D9A" w14:textId="77777777" w:rsidR="00930750" w:rsidRPr="00BD6C06" w:rsidRDefault="00930750" w:rsidP="004C2D9E">
            <w:pPr>
              <w:pStyle w:val="Akapitzlist"/>
              <w:ind w:left="0"/>
              <w:jc w:val="both"/>
              <w:rPr>
                <w:rFonts w:eastAsiaTheme="minorHAnsi"/>
                <w:color w:val="000000" w:themeColor="text1"/>
                <w:sz w:val="22"/>
                <w:szCs w:val="22"/>
              </w:rPr>
            </w:pPr>
            <w:r w:rsidRPr="00BD6C06">
              <w:rPr>
                <w:color w:val="000000" w:themeColor="text1"/>
                <w:sz w:val="22"/>
                <w:szCs w:val="22"/>
              </w:rPr>
              <w:t xml:space="preserve">- student wykazuje dobry stopień (4,0) wiedzy, gdy rozpoznaje podstawowe grupy taksonomiczne owadów wodnych i lądowych analizowanych podczas ćwiczeń laboratoryjnych i potrafi scharakteryzować ich wymagania środowiskowe </w:t>
            </w:r>
          </w:p>
          <w:p w14:paraId="7A4C6E6E" w14:textId="77777777" w:rsidR="00930750" w:rsidRPr="00BD6C06" w:rsidRDefault="00930750" w:rsidP="004C2D9E">
            <w:pPr>
              <w:pStyle w:val="Akapitzlist"/>
              <w:ind w:left="0"/>
              <w:jc w:val="both"/>
              <w:rPr>
                <w:rFonts w:eastAsiaTheme="minorHAnsi"/>
                <w:color w:val="000000" w:themeColor="text1"/>
                <w:sz w:val="22"/>
                <w:szCs w:val="22"/>
              </w:rPr>
            </w:pPr>
            <w:r w:rsidRPr="00BD6C06">
              <w:rPr>
                <w:color w:val="000000" w:themeColor="text1"/>
                <w:sz w:val="22"/>
                <w:szCs w:val="22"/>
              </w:rPr>
              <w:t>- student wykazuje plus dobry stopień (4,5) wiedzy, gdy rozpoznaje większość grup taksonomicznych owadów wodnych i lądowych analizowanych podczas ćwiczeń laboratoryjnych i potrafi scharakteryzować ich wymagania środowiskowe, potrafi scharakteryzować czynniki wpływające na faunę zwłok</w:t>
            </w:r>
          </w:p>
          <w:p w14:paraId="613568B8" w14:textId="77777777" w:rsidR="00930750" w:rsidRPr="00BD6C06" w:rsidRDefault="00930750" w:rsidP="004C2D9E">
            <w:pPr>
              <w:pStyle w:val="Akapitzlist"/>
              <w:ind w:left="0"/>
              <w:jc w:val="both"/>
              <w:rPr>
                <w:rFonts w:eastAsiaTheme="minorHAnsi"/>
                <w:i/>
                <w:color w:val="000000" w:themeColor="text1"/>
                <w:sz w:val="22"/>
                <w:szCs w:val="22"/>
              </w:rPr>
            </w:pPr>
            <w:r w:rsidRPr="00BD6C06">
              <w:rPr>
                <w:color w:val="000000" w:themeColor="text1"/>
                <w:sz w:val="22"/>
                <w:szCs w:val="22"/>
              </w:rPr>
              <w:t>- student wykazuje bardzo dobry stopień (5,0) wiedzy, rozpoznaje wszystkie grupy taksonomiczne owadów wodnych i lądowych analizowanych podczas ćwiczeń laboratoryjnych, potrafi scharakteryzować czynniki wpływające na faunę zwłok,</w:t>
            </w:r>
            <w:r w:rsidRPr="00BD6C06">
              <w:rPr>
                <w:rStyle w:val="hps"/>
                <w:color w:val="000000" w:themeColor="text1"/>
                <w:sz w:val="22"/>
                <w:szCs w:val="22"/>
              </w:rPr>
              <w:t xml:space="preserve"> potrafi przeprowadzić wstępne oględziny ciała na miejscu zdarzenia</w:t>
            </w:r>
          </w:p>
        </w:tc>
      </w:tr>
      <w:tr w:rsidR="00BD6C06" w:rsidRPr="00BD6C06" w14:paraId="0847B8B3" w14:textId="77777777" w:rsidTr="00874570">
        <w:tc>
          <w:tcPr>
            <w:tcW w:w="3942" w:type="dxa"/>
            <w:shd w:val="clear" w:color="auto" w:fill="auto"/>
            <w:vAlign w:val="center"/>
          </w:tcPr>
          <w:p w14:paraId="56C4F37F" w14:textId="77777777" w:rsidR="00930750" w:rsidRPr="00BD6C06" w:rsidRDefault="00930750" w:rsidP="004C2D9E">
            <w:pPr>
              <w:rPr>
                <w:color w:val="000000" w:themeColor="text1"/>
                <w:sz w:val="22"/>
                <w:szCs w:val="22"/>
              </w:rPr>
            </w:pPr>
            <w:r w:rsidRPr="00BD6C06">
              <w:rPr>
                <w:color w:val="000000" w:themeColor="text1"/>
                <w:sz w:val="22"/>
                <w:szCs w:val="22"/>
              </w:rPr>
              <w:lastRenderedPageBreak/>
              <w:t>Elementy i wagi mające wpływ na ocenę końcową</w:t>
            </w:r>
          </w:p>
        </w:tc>
        <w:tc>
          <w:tcPr>
            <w:tcW w:w="5267" w:type="dxa"/>
            <w:shd w:val="clear" w:color="auto" w:fill="auto"/>
            <w:vAlign w:val="center"/>
          </w:tcPr>
          <w:p w14:paraId="5CBE36C3" w14:textId="77777777" w:rsidR="00930750" w:rsidRPr="00BD6C06" w:rsidRDefault="00930750" w:rsidP="004C2D9E">
            <w:pPr>
              <w:jc w:val="both"/>
              <w:rPr>
                <w:i/>
                <w:color w:val="000000" w:themeColor="text1"/>
                <w:sz w:val="22"/>
                <w:szCs w:val="22"/>
              </w:rPr>
            </w:pPr>
            <w:r w:rsidRPr="00BD6C06">
              <w:rPr>
                <w:color w:val="000000" w:themeColor="text1"/>
                <w:sz w:val="22"/>
                <w:szCs w:val="22"/>
              </w:rPr>
              <w:t xml:space="preserve">Na ocenę końcową ma wpływa średnia ocena z zaliczenia (100%). Warunki te są przedstawiane studentom i konsultowane z nimi na pierwszym wykładzie. </w:t>
            </w:r>
          </w:p>
        </w:tc>
      </w:tr>
      <w:tr w:rsidR="00BD6C06" w:rsidRPr="00BD6C06" w14:paraId="1EDF6082" w14:textId="77777777" w:rsidTr="00874570">
        <w:trPr>
          <w:trHeight w:val="565"/>
        </w:trPr>
        <w:tc>
          <w:tcPr>
            <w:tcW w:w="3942" w:type="dxa"/>
            <w:shd w:val="clear" w:color="auto" w:fill="auto"/>
            <w:vAlign w:val="center"/>
          </w:tcPr>
          <w:p w14:paraId="4285670C" w14:textId="77777777" w:rsidR="00930750" w:rsidRPr="00BD6C06" w:rsidRDefault="00930750" w:rsidP="004C2D9E">
            <w:pPr>
              <w:jc w:val="both"/>
              <w:rPr>
                <w:color w:val="000000" w:themeColor="text1"/>
                <w:sz w:val="22"/>
                <w:szCs w:val="22"/>
              </w:rPr>
            </w:pPr>
            <w:r w:rsidRPr="00BD6C06">
              <w:rPr>
                <w:color w:val="000000" w:themeColor="text1"/>
                <w:sz w:val="22"/>
                <w:szCs w:val="22"/>
              </w:rPr>
              <w:t>Bilans punktów ECTS</w:t>
            </w:r>
          </w:p>
        </w:tc>
        <w:tc>
          <w:tcPr>
            <w:tcW w:w="5267" w:type="dxa"/>
            <w:shd w:val="clear" w:color="auto" w:fill="auto"/>
            <w:vAlign w:val="center"/>
          </w:tcPr>
          <w:p w14:paraId="12CEFDCC" w14:textId="77777777" w:rsidR="00930750" w:rsidRPr="00BD6C06" w:rsidRDefault="00930750" w:rsidP="004C2D9E">
            <w:pPr>
              <w:rPr>
                <w:color w:val="000000" w:themeColor="text1"/>
                <w:sz w:val="22"/>
                <w:szCs w:val="22"/>
              </w:rPr>
            </w:pPr>
            <w:r w:rsidRPr="00BD6C06">
              <w:rPr>
                <w:b/>
                <w:color w:val="000000" w:themeColor="text1"/>
                <w:sz w:val="22"/>
                <w:szCs w:val="22"/>
              </w:rPr>
              <w:t>Kontaktowe</w:t>
            </w:r>
          </w:p>
          <w:p w14:paraId="29EB24B2" w14:textId="77777777" w:rsidR="00930750" w:rsidRPr="00BD6C06" w:rsidRDefault="00930750" w:rsidP="00930750">
            <w:pPr>
              <w:pStyle w:val="Akapitzlist"/>
              <w:numPr>
                <w:ilvl w:val="0"/>
                <w:numId w:val="2"/>
              </w:numPr>
              <w:ind w:left="480"/>
              <w:rPr>
                <w:color w:val="000000" w:themeColor="text1"/>
                <w:sz w:val="22"/>
                <w:szCs w:val="22"/>
              </w:rPr>
            </w:pPr>
            <w:r w:rsidRPr="00BD6C06">
              <w:rPr>
                <w:color w:val="000000" w:themeColor="text1"/>
                <w:sz w:val="22"/>
                <w:szCs w:val="22"/>
              </w:rPr>
              <w:t xml:space="preserve">wykład (15 godz./0,6 ECTS), </w:t>
            </w:r>
          </w:p>
          <w:p w14:paraId="3CEB933C" w14:textId="77777777" w:rsidR="00930750" w:rsidRPr="00BD6C06" w:rsidRDefault="00930750" w:rsidP="00930750">
            <w:pPr>
              <w:pStyle w:val="Akapitzlist"/>
              <w:numPr>
                <w:ilvl w:val="0"/>
                <w:numId w:val="2"/>
              </w:numPr>
              <w:ind w:left="480"/>
              <w:rPr>
                <w:color w:val="000000" w:themeColor="text1"/>
                <w:sz w:val="22"/>
                <w:szCs w:val="22"/>
              </w:rPr>
            </w:pPr>
            <w:r w:rsidRPr="00BD6C06">
              <w:rPr>
                <w:color w:val="000000" w:themeColor="text1"/>
                <w:sz w:val="22"/>
                <w:szCs w:val="22"/>
              </w:rPr>
              <w:t xml:space="preserve">konsultacje (4 godz./0,16 ECTS), </w:t>
            </w:r>
          </w:p>
          <w:p w14:paraId="347C4515" w14:textId="77777777" w:rsidR="00930750" w:rsidRPr="00BD6C06" w:rsidRDefault="00930750" w:rsidP="004C2D9E">
            <w:pPr>
              <w:ind w:left="120"/>
              <w:rPr>
                <w:color w:val="000000" w:themeColor="text1"/>
                <w:sz w:val="22"/>
                <w:szCs w:val="22"/>
              </w:rPr>
            </w:pPr>
            <w:r w:rsidRPr="00BD6C06">
              <w:rPr>
                <w:color w:val="000000" w:themeColor="text1"/>
                <w:sz w:val="22"/>
                <w:szCs w:val="22"/>
              </w:rPr>
              <w:t>Łącznie – 19 godz./0,76 ECTS</w:t>
            </w:r>
          </w:p>
          <w:p w14:paraId="1E72F9C4" w14:textId="77777777" w:rsidR="00930750" w:rsidRPr="00BD6C06" w:rsidRDefault="00930750" w:rsidP="004C2D9E">
            <w:pPr>
              <w:rPr>
                <w:b/>
                <w:color w:val="000000" w:themeColor="text1"/>
                <w:sz w:val="22"/>
                <w:szCs w:val="22"/>
              </w:rPr>
            </w:pPr>
            <w:proofErr w:type="spellStart"/>
            <w:r w:rsidRPr="00BD6C06">
              <w:rPr>
                <w:b/>
                <w:color w:val="000000" w:themeColor="text1"/>
                <w:sz w:val="22"/>
                <w:szCs w:val="22"/>
              </w:rPr>
              <w:t>Niekontaktowe</w:t>
            </w:r>
            <w:proofErr w:type="spellEnd"/>
          </w:p>
          <w:p w14:paraId="3BE4A474" w14:textId="77777777" w:rsidR="00930750" w:rsidRPr="00BD6C06" w:rsidRDefault="00930750" w:rsidP="00930750">
            <w:pPr>
              <w:pStyle w:val="Akapitzlist"/>
              <w:numPr>
                <w:ilvl w:val="0"/>
                <w:numId w:val="3"/>
              </w:numPr>
              <w:ind w:left="480"/>
              <w:rPr>
                <w:color w:val="000000" w:themeColor="text1"/>
                <w:sz w:val="22"/>
                <w:szCs w:val="22"/>
              </w:rPr>
            </w:pPr>
            <w:r w:rsidRPr="00BD6C06">
              <w:rPr>
                <w:color w:val="000000" w:themeColor="text1"/>
                <w:sz w:val="22"/>
                <w:szCs w:val="22"/>
              </w:rPr>
              <w:t>studiowanie literatury (6 godz./0,24 ECTS),</w:t>
            </w:r>
          </w:p>
          <w:p w14:paraId="4D85BE39" w14:textId="77777777" w:rsidR="00930750" w:rsidRPr="00BD6C06" w:rsidRDefault="00930750" w:rsidP="004C2D9E">
            <w:pPr>
              <w:ind w:left="120"/>
              <w:rPr>
                <w:i/>
                <w:color w:val="000000" w:themeColor="text1"/>
                <w:sz w:val="22"/>
                <w:szCs w:val="22"/>
              </w:rPr>
            </w:pPr>
            <w:r w:rsidRPr="00BD6C06">
              <w:rPr>
                <w:color w:val="000000" w:themeColor="text1"/>
                <w:sz w:val="22"/>
                <w:szCs w:val="22"/>
              </w:rPr>
              <w:t>Łącznie 6 godz./0,24 ECTS</w:t>
            </w:r>
          </w:p>
        </w:tc>
      </w:tr>
      <w:tr w:rsidR="00BD6C06" w:rsidRPr="00BD6C06" w14:paraId="2339B53E" w14:textId="77777777" w:rsidTr="00874570">
        <w:trPr>
          <w:trHeight w:val="718"/>
        </w:trPr>
        <w:tc>
          <w:tcPr>
            <w:tcW w:w="3942" w:type="dxa"/>
            <w:shd w:val="clear" w:color="auto" w:fill="auto"/>
            <w:vAlign w:val="center"/>
          </w:tcPr>
          <w:p w14:paraId="7A861FDC" w14:textId="77777777" w:rsidR="00930750" w:rsidRPr="00BD6C06" w:rsidRDefault="00930750" w:rsidP="004C2D9E">
            <w:pPr>
              <w:rPr>
                <w:color w:val="000000" w:themeColor="text1"/>
                <w:sz w:val="22"/>
                <w:szCs w:val="22"/>
              </w:rPr>
            </w:pPr>
            <w:r w:rsidRPr="00BD6C06">
              <w:rPr>
                <w:color w:val="000000" w:themeColor="text1"/>
                <w:sz w:val="22"/>
                <w:szCs w:val="22"/>
              </w:rPr>
              <w:t xml:space="preserve">Nakład pracy związany z zajęciami wymagającymi bezpośredniego udziału nauczyciela akademickiego </w:t>
            </w:r>
          </w:p>
        </w:tc>
        <w:tc>
          <w:tcPr>
            <w:tcW w:w="5267" w:type="dxa"/>
            <w:shd w:val="clear" w:color="auto" w:fill="auto"/>
            <w:vAlign w:val="center"/>
          </w:tcPr>
          <w:p w14:paraId="06812373" w14:textId="77777777" w:rsidR="00930750" w:rsidRPr="00BD6C06" w:rsidRDefault="00930750" w:rsidP="004C2D9E">
            <w:pPr>
              <w:jc w:val="both"/>
              <w:rPr>
                <w:color w:val="000000" w:themeColor="text1"/>
                <w:sz w:val="22"/>
                <w:szCs w:val="22"/>
              </w:rPr>
            </w:pPr>
            <w:r w:rsidRPr="00BD6C06">
              <w:rPr>
                <w:color w:val="000000" w:themeColor="text1"/>
                <w:sz w:val="22"/>
                <w:szCs w:val="22"/>
              </w:rPr>
              <w:t>udział w wykładach – 15 godz.; konsultacjach – 4 godz.</w:t>
            </w:r>
          </w:p>
        </w:tc>
      </w:tr>
    </w:tbl>
    <w:p w14:paraId="503FBC3C" w14:textId="3761EB80" w:rsidR="00930750" w:rsidRPr="00BD6C06" w:rsidRDefault="00930750">
      <w:pPr>
        <w:rPr>
          <w:color w:val="000000" w:themeColor="text1"/>
          <w:sz w:val="22"/>
          <w:szCs w:val="22"/>
        </w:rPr>
      </w:pPr>
    </w:p>
    <w:p w14:paraId="4294526F" w14:textId="4F2B4A5C" w:rsidR="00930750" w:rsidRPr="00BD6C06" w:rsidRDefault="00930750">
      <w:pPr>
        <w:rPr>
          <w:color w:val="000000" w:themeColor="text1"/>
          <w:sz w:val="22"/>
          <w:szCs w:val="22"/>
        </w:rPr>
      </w:pPr>
    </w:p>
    <w:p w14:paraId="4AD083B0" w14:textId="695299A6" w:rsidR="00930750" w:rsidRPr="00BD6C06" w:rsidRDefault="00930750">
      <w:pPr>
        <w:rPr>
          <w:color w:val="000000" w:themeColor="text1"/>
          <w:sz w:val="22"/>
          <w:szCs w:val="22"/>
        </w:rPr>
      </w:pPr>
    </w:p>
    <w:p w14:paraId="20DD64A6" w14:textId="77777777" w:rsidR="00930750" w:rsidRPr="00BD6C06" w:rsidRDefault="00930750">
      <w:pPr>
        <w:rPr>
          <w:color w:val="000000" w:themeColor="text1"/>
          <w:sz w:val="22"/>
          <w:szCs w:val="22"/>
        </w:rPr>
      </w:pPr>
    </w:p>
    <w:p w14:paraId="3625F5C7" w14:textId="4F57F8E9" w:rsidR="00930750" w:rsidRPr="00BD6C06" w:rsidRDefault="00930750">
      <w:pPr>
        <w:rPr>
          <w:color w:val="000000" w:themeColor="text1"/>
          <w:sz w:val="22"/>
          <w:szCs w:val="22"/>
        </w:rPr>
      </w:pPr>
    </w:p>
    <w:p w14:paraId="7CF4D177" w14:textId="5714C5BB" w:rsidR="00874570" w:rsidRPr="00BD6C06" w:rsidRDefault="00874570">
      <w:pPr>
        <w:rPr>
          <w:color w:val="000000" w:themeColor="text1"/>
          <w:sz w:val="22"/>
          <w:szCs w:val="22"/>
        </w:rPr>
      </w:pPr>
    </w:p>
    <w:p w14:paraId="52F26861" w14:textId="389B3C16" w:rsidR="00874570" w:rsidRPr="00BD6C06" w:rsidRDefault="00874570">
      <w:pPr>
        <w:rPr>
          <w:color w:val="000000" w:themeColor="text1"/>
          <w:sz w:val="22"/>
          <w:szCs w:val="22"/>
        </w:rPr>
      </w:pPr>
    </w:p>
    <w:p w14:paraId="365CF295" w14:textId="26D308C2" w:rsidR="00874570" w:rsidRPr="00BD6C06" w:rsidRDefault="00874570">
      <w:pPr>
        <w:rPr>
          <w:color w:val="000000" w:themeColor="text1"/>
          <w:sz w:val="22"/>
          <w:szCs w:val="22"/>
        </w:rPr>
      </w:pPr>
    </w:p>
    <w:p w14:paraId="0903D106" w14:textId="72767EC9" w:rsidR="00874570" w:rsidRPr="00BD6C06" w:rsidRDefault="00874570">
      <w:pPr>
        <w:rPr>
          <w:color w:val="000000" w:themeColor="text1"/>
          <w:sz w:val="22"/>
          <w:szCs w:val="22"/>
        </w:rPr>
      </w:pPr>
    </w:p>
    <w:p w14:paraId="46EADA48" w14:textId="3AC4E056" w:rsidR="00874570" w:rsidRPr="00BD6C06" w:rsidRDefault="00874570">
      <w:pPr>
        <w:rPr>
          <w:color w:val="000000" w:themeColor="text1"/>
          <w:sz w:val="22"/>
          <w:szCs w:val="22"/>
        </w:rPr>
      </w:pPr>
    </w:p>
    <w:p w14:paraId="2DDF1777" w14:textId="6293EA00" w:rsidR="00874570" w:rsidRPr="00BD6C06" w:rsidRDefault="00874570">
      <w:pPr>
        <w:rPr>
          <w:color w:val="000000" w:themeColor="text1"/>
          <w:sz w:val="22"/>
          <w:szCs w:val="22"/>
        </w:rPr>
      </w:pPr>
    </w:p>
    <w:p w14:paraId="5F84DD90" w14:textId="0734B5CE" w:rsidR="00874570" w:rsidRPr="00BD6C06" w:rsidRDefault="00874570">
      <w:pPr>
        <w:rPr>
          <w:color w:val="000000" w:themeColor="text1"/>
          <w:sz w:val="22"/>
          <w:szCs w:val="22"/>
        </w:rPr>
      </w:pPr>
    </w:p>
    <w:p w14:paraId="0C2F672C" w14:textId="1195B377" w:rsidR="00874570" w:rsidRPr="00BD6C06" w:rsidRDefault="00874570">
      <w:pPr>
        <w:rPr>
          <w:color w:val="000000" w:themeColor="text1"/>
          <w:sz w:val="22"/>
          <w:szCs w:val="22"/>
        </w:rPr>
      </w:pPr>
    </w:p>
    <w:p w14:paraId="3712A3B7" w14:textId="77777777" w:rsidR="00874570" w:rsidRPr="00BD6C06" w:rsidRDefault="00874570">
      <w:pPr>
        <w:rPr>
          <w:color w:val="000000" w:themeColor="text1"/>
          <w:sz w:val="22"/>
          <w:szCs w:val="22"/>
        </w:rPr>
      </w:pPr>
    </w:p>
    <w:p w14:paraId="02A7AC75" w14:textId="758FB1E8" w:rsidR="00930750" w:rsidRPr="00BD6C06" w:rsidRDefault="00930750">
      <w:pPr>
        <w:rPr>
          <w:color w:val="000000" w:themeColor="text1"/>
          <w:sz w:val="22"/>
          <w:szCs w:val="22"/>
        </w:rPr>
      </w:pPr>
    </w:p>
    <w:p w14:paraId="24A91456" w14:textId="77777777" w:rsidR="00930750" w:rsidRPr="00BD6C06" w:rsidRDefault="00930750">
      <w:pPr>
        <w:rPr>
          <w:color w:val="000000" w:themeColor="text1"/>
          <w:sz w:val="22"/>
          <w:szCs w:val="22"/>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42"/>
        <w:gridCol w:w="5267"/>
      </w:tblGrid>
      <w:tr w:rsidR="00BD6C06" w:rsidRPr="00BD6C06" w14:paraId="33D4193E" w14:textId="77777777" w:rsidTr="00B37B34">
        <w:tc>
          <w:tcPr>
            <w:tcW w:w="3942" w:type="dxa"/>
          </w:tcPr>
          <w:p w14:paraId="531D2906" w14:textId="77777777" w:rsidR="004F79ED" w:rsidRPr="00BD6C06" w:rsidRDefault="004F79ED" w:rsidP="006C09C9">
            <w:pPr>
              <w:rPr>
                <w:color w:val="000000" w:themeColor="text1"/>
                <w:sz w:val="22"/>
                <w:szCs w:val="22"/>
              </w:rPr>
            </w:pPr>
            <w:r w:rsidRPr="00BD6C06">
              <w:rPr>
                <w:color w:val="000000" w:themeColor="text1"/>
                <w:sz w:val="22"/>
                <w:szCs w:val="22"/>
              </w:rPr>
              <w:lastRenderedPageBreak/>
              <w:t xml:space="preserve">Nazwa kierunku studiów </w:t>
            </w:r>
          </w:p>
          <w:p w14:paraId="20BBAE50" w14:textId="77777777" w:rsidR="004F79ED" w:rsidRPr="00BD6C06" w:rsidRDefault="004F79ED" w:rsidP="006C09C9">
            <w:pPr>
              <w:rPr>
                <w:color w:val="000000" w:themeColor="text1"/>
                <w:sz w:val="22"/>
                <w:szCs w:val="22"/>
              </w:rPr>
            </w:pPr>
          </w:p>
        </w:tc>
        <w:tc>
          <w:tcPr>
            <w:tcW w:w="5267" w:type="dxa"/>
          </w:tcPr>
          <w:p w14:paraId="5B1AF273" w14:textId="77777777" w:rsidR="004F79ED" w:rsidRPr="00BD6C06" w:rsidRDefault="004F79ED" w:rsidP="006C09C9">
            <w:pPr>
              <w:rPr>
                <w:color w:val="000000" w:themeColor="text1"/>
                <w:sz w:val="22"/>
                <w:szCs w:val="22"/>
              </w:rPr>
            </w:pPr>
            <w:r w:rsidRPr="00BD6C06">
              <w:rPr>
                <w:color w:val="000000" w:themeColor="text1"/>
                <w:sz w:val="22"/>
                <w:szCs w:val="22"/>
              </w:rPr>
              <w:t>Kryminalistyka w biogospodarce</w:t>
            </w:r>
          </w:p>
        </w:tc>
      </w:tr>
      <w:tr w:rsidR="00BD6C06" w:rsidRPr="00BD6C06" w14:paraId="29E328C2" w14:textId="77777777" w:rsidTr="00B37B34">
        <w:tc>
          <w:tcPr>
            <w:tcW w:w="3942" w:type="dxa"/>
          </w:tcPr>
          <w:p w14:paraId="6AD935D7" w14:textId="77777777" w:rsidR="004F79ED" w:rsidRPr="00BD6C06" w:rsidRDefault="004F79ED" w:rsidP="006C09C9">
            <w:pPr>
              <w:rPr>
                <w:color w:val="000000" w:themeColor="text1"/>
                <w:sz w:val="22"/>
                <w:szCs w:val="22"/>
              </w:rPr>
            </w:pPr>
            <w:r w:rsidRPr="00BD6C06">
              <w:rPr>
                <w:color w:val="000000" w:themeColor="text1"/>
                <w:sz w:val="22"/>
                <w:szCs w:val="22"/>
              </w:rPr>
              <w:t>Nazwa modułu, także nazwa w języku angielskim</w:t>
            </w:r>
          </w:p>
        </w:tc>
        <w:tc>
          <w:tcPr>
            <w:tcW w:w="5267" w:type="dxa"/>
          </w:tcPr>
          <w:p w14:paraId="29F35C89" w14:textId="77777777" w:rsidR="004F79ED" w:rsidRPr="00BD6C06" w:rsidRDefault="004F79ED" w:rsidP="006C09C9">
            <w:pPr>
              <w:rPr>
                <w:color w:val="000000" w:themeColor="text1"/>
                <w:sz w:val="22"/>
                <w:szCs w:val="22"/>
              </w:rPr>
            </w:pPr>
            <w:proofErr w:type="spellStart"/>
            <w:r w:rsidRPr="00BD6C06">
              <w:rPr>
                <w:color w:val="000000" w:themeColor="text1"/>
                <w:sz w:val="22"/>
                <w:szCs w:val="22"/>
              </w:rPr>
              <w:t>Fenotypowanie</w:t>
            </w:r>
            <w:proofErr w:type="spellEnd"/>
            <w:r w:rsidRPr="00BD6C06">
              <w:rPr>
                <w:color w:val="000000" w:themeColor="text1"/>
                <w:sz w:val="22"/>
                <w:szCs w:val="22"/>
              </w:rPr>
              <w:t xml:space="preserve"> komponentów roślinnych</w:t>
            </w:r>
          </w:p>
          <w:p w14:paraId="7831CF1B" w14:textId="77777777" w:rsidR="004F79ED" w:rsidRPr="00BD6C06" w:rsidRDefault="004F79ED" w:rsidP="006C09C9">
            <w:pPr>
              <w:rPr>
                <w:color w:val="000000" w:themeColor="text1"/>
                <w:sz w:val="22"/>
                <w:szCs w:val="22"/>
                <w:lang w:val="en-GB"/>
              </w:rPr>
            </w:pPr>
            <w:r w:rsidRPr="00BD6C06">
              <w:rPr>
                <w:color w:val="000000" w:themeColor="text1"/>
                <w:sz w:val="22"/>
                <w:szCs w:val="22"/>
                <w:lang w:val="en-GB"/>
              </w:rPr>
              <w:t xml:space="preserve">Plant components phenotyping </w:t>
            </w:r>
          </w:p>
        </w:tc>
      </w:tr>
      <w:tr w:rsidR="00BD6C06" w:rsidRPr="00BD6C06" w14:paraId="4113B8F6" w14:textId="77777777" w:rsidTr="00B37B34">
        <w:tc>
          <w:tcPr>
            <w:tcW w:w="3942" w:type="dxa"/>
          </w:tcPr>
          <w:p w14:paraId="0A9F6E53" w14:textId="77777777" w:rsidR="004F79ED" w:rsidRPr="00BD6C06" w:rsidRDefault="004F79ED" w:rsidP="006C09C9">
            <w:pPr>
              <w:rPr>
                <w:color w:val="000000" w:themeColor="text1"/>
                <w:sz w:val="22"/>
                <w:szCs w:val="22"/>
              </w:rPr>
            </w:pPr>
            <w:r w:rsidRPr="00BD6C06">
              <w:rPr>
                <w:color w:val="000000" w:themeColor="text1"/>
                <w:sz w:val="22"/>
                <w:szCs w:val="22"/>
              </w:rPr>
              <w:t xml:space="preserve">Język wykładowy </w:t>
            </w:r>
          </w:p>
          <w:p w14:paraId="21582372" w14:textId="77777777" w:rsidR="004F79ED" w:rsidRPr="00BD6C06" w:rsidRDefault="004F79ED" w:rsidP="006C09C9">
            <w:pPr>
              <w:rPr>
                <w:color w:val="000000" w:themeColor="text1"/>
                <w:sz w:val="22"/>
                <w:szCs w:val="22"/>
              </w:rPr>
            </w:pPr>
          </w:p>
        </w:tc>
        <w:tc>
          <w:tcPr>
            <w:tcW w:w="5267" w:type="dxa"/>
          </w:tcPr>
          <w:p w14:paraId="4D549638" w14:textId="77777777" w:rsidR="004F79ED" w:rsidRPr="00BD6C06" w:rsidRDefault="004F79ED" w:rsidP="006C09C9">
            <w:pPr>
              <w:rPr>
                <w:color w:val="000000" w:themeColor="text1"/>
                <w:sz w:val="22"/>
                <w:szCs w:val="22"/>
              </w:rPr>
            </w:pPr>
            <w:r w:rsidRPr="00BD6C06">
              <w:rPr>
                <w:color w:val="000000" w:themeColor="text1"/>
                <w:sz w:val="22"/>
                <w:szCs w:val="22"/>
              </w:rPr>
              <w:t>polski</w:t>
            </w:r>
          </w:p>
        </w:tc>
      </w:tr>
      <w:tr w:rsidR="00BD6C06" w:rsidRPr="00BD6C06" w14:paraId="1A83AD34" w14:textId="77777777" w:rsidTr="00B37B34">
        <w:tc>
          <w:tcPr>
            <w:tcW w:w="3942" w:type="dxa"/>
          </w:tcPr>
          <w:p w14:paraId="2CAB8E4F" w14:textId="77777777" w:rsidR="004F79ED" w:rsidRPr="00BD6C06" w:rsidRDefault="004F79ED" w:rsidP="006C09C9">
            <w:pPr>
              <w:autoSpaceDE w:val="0"/>
              <w:autoSpaceDN w:val="0"/>
              <w:adjustRightInd w:val="0"/>
              <w:rPr>
                <w:color w:val="000000" w:themeColor="text1"/>
                <w:sz w:val="22"/>
                <w:szCs w:val="22"/>
              </w:rPr>
            </w:pPr>
            <w:r w:rsidRPr="00BD6C06">
              <w:rPr>
                <w:color w:val="000000" w:themeColor="text1"/>
                <w:sz w:val="22"/>
                <w:szCs w:val="22"/>
              </w:rPr>
              <w:t xml:space="preserve">Rodzaj modułu </w:t>
            </w:r>
          </w:p>
          <w:p w14:paraId="4C7F377A" w14:textId="77777777" w:rsidR="004F79ED" w:rsidRPr="00BD6C06" w:rsidRDefault="004F79ED" w:rsidP="006C09C9">
            <w:pPr>
              <w:rPr>
                <w:color w:val="000000" w:themeColor="text1"/>
                <w:sz w:val="22"/>
                <w:szCs w:val="22"/>
              </w:rPr>
            </w:pPr>
          </w:p>
        </w:tc>
        <w:tc>
          <w:tcPr>
            <w:tcW w:w="5267" w:type="dxa"/>
          </w:tcPr>
          <w:p w14:paraId="478027CD" w14:textId="77777777" w:rsidR="004F79ED" w:rsidRPr="00BD6C06" w:rsidRDefault="004F79ED" w:rsidP="006C09C9">
            <w:pPr>
              <w:rPr>
                <w:color w:val="000000" w:themeColor="text1"/>
                <w:sz w:val="22"/>
                <w:szCs w:val="22"/>
              </w:rPr>
            </w:pPr>
            <w:r w:rsidRPr="00BD6C06">
              <w:rPr>
                <w:color w:val="000000" w:themeColor="text1"/>
                <w:sz w:val="22"/>
                <w:szCs w:val="22"/>
              </w:rPr>
              <w:t>obowiązkowy</w:t>
            </w:r>
          </w:p>
        </w:tc>
      </w:tr>
      <w:tr w:rsidR="00BD6C06" w:rsidRPr="00BD6C06" w14:paraId="4A7F1291" w14:textId="77777777" w:rsidTr="00B37B34">
        <w:tc>
          <w:tcPr>
            <w:tcW w:w="3942" w:type="dxa"/>
          </w:tcPr>
          <w:p w14:paraId="4898738A" w14:textId="77777777" w:rsidR="004F79ED" w:rsidRPr="00BD6C06" w:rsidRDefault="004F79ED" w:rsidP="006C09C9">
            <w:pPr>
              <w:rPr>
                <w:color w:val="000000" w:themeColor="text1"/>
                <w:sz w:val="22"/>
                <w:szCs w:val="22"/>
              </w:rPr>
            </w:pPr>
            <w:r w:rsidRPr="00BD6C06">
              <w:rPr>
                <w:color w:val="000000" w:themeColor="text1"/>
                <w:sz w:val="22"/>
                <w:szCs w:val="22"/>
              </w:rPr>
              <w:t>Poziom studiów</w:t>
            </w:r>
          </w:p>
        </w:tc>
        <w:tc>
          <w:tcPr>
            <w:tcW w:w="5267" w:type="dxa"/>
          </w:tcPr>
          <w:p w14:paraId="1B955232" w14:textId="77777777" w:rsidR="004F79ED" w:rsidRPr="00BD6C06" w:rsidRDefault="004F79ED" w:rsidP="006C09C9">
            <w:pPr>
              <w:rPr>
                <w:color w:val="000000" w:themeColor="text1"/>
                <w:sz w:val="22"/>
                <w:szCs w:val="22"/>
              </w:rPr>
            </w:pPr>
            <w:r w:rsidRPr="00BD6C06">
              <w:rPr>
                <w:color w:val="000000" w:themeColor="text1"/>
                <w:sz w:val="22"/>
                <w:szCs w:val="22"/>
              </w:rPr>
              <w:t>pierwszego stopnia</w:t>
            </w:r>
          </w:p>
        </w:tc>
      </w:tr>
      <w:tr w:rsidR="00BD6C06" w:rsidRPr="00BD6C06" w14:paraId="1C002A81" w14:textId="77777777" w:rsidTr="00B37B34">
        <w:tc>
          <w:tcPr>
            <w:tcW w:w="3942" w:type="dxa"/>
          </w:tcPr>
          <w:p w14:paraId="07F82CAE" w14:textId="77777777" w:rsidR="004F79ED" w:rsidRPr="00BD6C06" w:rsidRDefault="004F79ED" w:rsidP="006C09C9">
            <w:pPr>
              <w:rPr>
                <w:color w:val="000000" w:themeColor="text1"/>
                <w:sz w:val="22"/>
                <w:szCs w:val="22"/>
              </w:rPr>
            </w:pPr>
            <w:r w:rsidRPr="00BD6C06">
              <w:rPr>
                <w:color w:val="000000" w:themeColor="text1"/>
                <w:sz w:val="22"/>
                <w:szCs w:val="22"/>
              </w:rPr>
              <w:t>Forma studiów</w:t>
            </w:r>
          </w:p>
          <w:p w14:paraId="56D6C72E" w14:textId="77777777" w:rsidR="004F79ED" w:rsidRPr="00BD6C06" w:rsidRDefault="004F79ED" w:rsidP="006C09C9">
            <w:pPr>
              <w:rPr>
                <w:color w:val="000000" w:themeColor="text1"/>
                <w:sz w:val="22"/>
                <w:szCs w:val="22"/>
              </w:rPr>
            </w:pPr>
          </w:p>
        </w:tc>
        <w:tc>
          <w:tcPr>
            <w:tcW w:w="5267" w:type="dxa"/>
          </w:tcPr>
          <w:p w14:paraId="08A423DA" w14:textId="77777777" w:rsidR="004F79ED" w:rsidRPr="00BD6C06" w:rsidRDefault="004F79ED" w:rsidP="006C09C9">
            <w:pPr>
              <w:rPr>
                <w:color w:val="000000" w:themeColor="text1"/>
                <w:sz w:val="22"/>
                <w:szCs w:val="22"/>
              </w:rPr>
            </w:pPr>
            <w:r w:rsidRPr="00BD6C06">
              <w:rPr>
                <w:color w:val="000000" w:themeColor="text1"/>
                <w:sz w:val="22"/>
                <w:szCs w:val="22"/>
              </w:rPr>
              <w:t>stacjonarne</w:t>
            </w:r>
          </w:p>
        </w:tc>
      </w:tr>
      <w:tr w:rsidR="00BD6C06" w:rsidRPr="00BD6C06" w14:paraId="74BF2053" w14:textId="77777777" w:rsidTr="00B37B34">
        <w:tc>
          <w:tcPr>
            <w:tcW w:w="3942" w:type="dxa"/>
          </w:tcPr>
          <w:p w14:paraId="4D6B5534" w14:textId="77777777" w:rsidR="004F79ED" w:rsidRPr="00BD6C06" w:rsidRDefault="004F79ED" w:rsidP="006C09C9">
            <w:pPr>
              <w:rPr>
                <w:color w:val="000000" w:themeColor="text1"/>
                <w:sz w:val="22"/>
                <w:szCs w:val="22"/>
              </w:rPr>
            </w:pPr>
            <w:r w:rsidRPr="00BD6C06">
              <w:rPr>
                <w:color w:val="000000" w:themeColor="text1"/>
                <w:sz w:val="22"/>
                <w:szCs w:val="22"/>
              </w:rPr>
              <w:t>Rok studiów dla kierunku</w:t>
            </w:r>
          </w:p>
        </w:tc>
        <w:tc>
          <w:tcPr>
            <w:tcW w:w="5267" w:type="dxa"/>
          </w:tcPr>
          <w:p w14:paraId="29B08A87" w14:textId="77777777" w:rsidR="004F79ED" w:rsidRPr="00BD6C06" w:rsidRDefault="004F79ED" w:rsidP="006C09C9">
            <w:pPr>
              <w:rPr>
                <w:color w:val="000000" w:themeColor="text1"/>
                <w:sz w:val="22"/>
                <w:szCs w:val="22"/>
              </w:rPr>
            </w:pPr>
            <w:r w:rsidRPr="00BD6C06">
              <w:rPr>
                <w:color w:val="000000" w:themeColor="text1"/>
                <w:sz w:val="22"/>
                <w:szCs w:val="22"/>
              </w:rPr>
              <w:t>II</w:t>
            </w:r>
          </w:p>
        </w:tc>
      </w:tr>
      <w:tr w:rsidR="00BD6C06" w:rsidRPr="00BD6C06" w14:paraId="745870D9" w14:textId="77777777" w:rsidTr="00B37B34">
        <w:tc>
          <w:tcPr>
            <w:tcW w:w="3942" w:type="dxa"/>
          </w:tcPr>
          <w:p w14:paraId="634814B3" w14:textId="77777777" w:rsidR="004F79ED" w:rsidRPr="00BD6C06" w:rsidRDefault="004F79ED" w:rsidP="006C09C9">
            <w:pPr>
              <w:rPr>
                <w:color w:val="000000" w:themeColor="text1"/>
                <w:sz w:val="22"/>
                <w:szCs w:val="22"/>
              </w:rPr>
            </w:pPr>
            <w:r w:rsidRPr="00BD6C06">
              <w:rPr>
                <w:color w:val="000000" w:themeColor="text1"/>
                <w:sz w:val="22"/>
                <w:szCs w:val="22"/>
              </w:rPr>
              <w:t>Semestr dla kierunku</w:t>
            </w:r>
          </w:p>
        </w:tc>
        <w:tc>
          <w:tcPr>
            <w:tcW w:w="5267" w:type="dxa"/>
            <w:vAlign w:val="center"/>
          </w:tcPr>
          <w:p w14:paraId="5F4EFD4E" w14:textId="77777777" w:rsidR="004F79ED" w:rsidRPr="00BD6C06" w:rsidRDefault="004F79ED" w:rsidP="006C09C9">
            <w:pPr>
              <w:rPr>
                <w:color w:val="000000" w:themeColor="text1"/>
                <w:sz w:val="22"/>
                <w:szCs w:val="22"/>
              </w:rPr>
            </w:pPr>
            <w:r w:rsidRPr="00BD6C06">
              <w:rPr>
                <w:color w:val="000000" w:themeColor="text1"/>
                <w:sz w:val="22"/>
                <w:szCs w:val="22"/>
              </w:rPr>
              <w:t>4</w:t>
            </w:r>
          </w:p>
        </w:tc>
      </w:tr>
      <w:tr w:rsidR="00BD6C06" w:rsidRPr="00BD6C06" w14:paraId="59BECD23" w14:textId="77777777" w:rsidTr="00B37B34">
        <w:tc>
          <w:tcPr>
            <w:tcW w:w="3942" w:type="dxa"/>
          </w:tcPr>
          <w:p w14:paraId="7FEE3B06" w14:textId="77777777" w:rsidR="004F79ED" w:rsidRPr="00BD6C06" w:rsidRDefault="004F79ED" w:rsidP="006C09C9">
            <w:pPr>
              <w:autoSpaceDE w:val="0"/>
              <w:autoSpaceDN w:val="0"/>
              <w:adjustRightInd w:val="0"/>
              <w:rPr>
                <w:color w:val="000000" w:themeColor="text1"/>
                <w:sz w:val="22"/>
                <w:szCs w:val="22"/>
              </w:rPr>
            </w:pPr>
            <w:r w:rsidRPr="00BD6C06">
              <w:rPr>
                <w:color w:val="000000" w:themeColor="text1"/>
                <w:sz w:val="22"/>
                <w:szCs w:val="22"/>
              </w:rPr>
              <w:t>Liczba punktów ECTS z podziałem na kontaktowe/</w:t>
            </w:r>
            <w:proofErr w:type="spellStart"/>
            <w:r w:rsidRPr="00BD6C06">
              <w:rPr>
                <w:color w:val="000000" w:themeColor="text1"/>
                <w:sz w:val="22"/>
                <w:szCs w:val="22"/>
              </w:rPr>
              <w:t>niekontaktowe</w:t>
            </w:r>
            <w:proofErr w:type="spellEnd"/>
          </w:p>
        </w:tc>
        <w:tc>
          <w:tcPr>
            <w:tcW w:w="5267" w:type="dxa"/>
            <w:vAlign w:val="center"/>
          </w:tcPr>
          <w:p w14:paraId="715B61AB" w14:textId="77777777" w:rsidR="004F79ED" w:rsidRPr="00BD6C06" w:rsidRDefault="004F79ED" w:rsidP="006C09C9">
            <w:pPr>
              <w:rPr>
                <w:color w:val="000000" w:themeColor="text1"/>
                <w:sz w:val="22"/>
                <w:szCs w:val="22"/>
              </w:rPr>
            </w:pPr>
            <w:r w:rsidRPr="00BD6C06">
              <w:rPr>
                <w:color w:val="000000" w:themeColor="text1"/>
                <w:sz w:val="22"/>
                <w:szCs w:val="22"/>
              </w:rPr>
              <w:t>3 (2,00/1,00)</w:t>
            </w:r>
          </w:p>
        </w:tc>
      </w:tr>
      <w:tr w:rsidR="00BD6C06" w:rsidRPr="00BD6C06" w14:paraId="291C2451" w14:textId="77777777" w:rsidTr="00B37B34">
        <w:tc>
          <w:tcPr>
            <w:tcW w:w="3942" w:type="dxa"/>
          </w:tcPr>
          <w:p w14:paraId="07D0A6D6" w14:textId="77777777" w:rsidR="004F79ED" w:rsidRPr="00BD6C06" w:rsidRDefault="004F79ED" w:rsidP="006C09C9">
            <w:pPr>
              <w:autoSpaceDE w:val="0"/>
              <w:autoSpaceDN w:val="0"/>
              <w:adjustRightInd w:val="0"/>
              <w:rPr>
                <w:color w:val="000000" w:themeColor="text1"/>
                <w:sz w:val="22"/>
                <w:szCs w:val="22"/>
              </w:rPr>
            </w:pPr>
            <w:r w:rsidRPr="00BD6C06">
              <w:rPr>
                <w:color w:val="000000" w:themeColor="text1"/>
                <w:sz w:val="22"/>
                <w:szCs w:val="22"/>
              </w:rPr>
              <w:t>Tytuł naukowy/stopień naukowy, imię i nazwisko osoby odpowiedzialnej za moduł</w:t>
            </w:r>
          </w:p>
        </w:tc>
        <w:tc>
          <w:tcPr>
            <w:tcW w:w="5267" w:type="dxa"/>
          </w:tcPr>
          <w:p w14:paraId="6A9D2187" w14:textId="77777777" w:rsidR="004F79ED" w:rsidRPr="00BD6C06" w:rsidRDefault="004F79ED" w:rsidP="006C09C9">
            <w:pPr>
              <w:rPr>
                <w:color w:val="000000" w:themeColor="text1"/>
                <w:sz w:val="22"/>
                <w:szCs w:val="22"/>
              </w:rPr>
            </w:pPr>
            <w:r w:rsidRPr="00BD6C06">
              <w:rPr>
                <w:color w:val="000000" w:themeColor="text1"/>
                <w:sz w:val="22"/>
                <w:szCs w:val="22"/>
              </w:rPr>
              <w:t xml:space="preserve">Prof. dr hab. Sylwia Okoń </w:t>
            </w:r>
          </w:p>
        </w:tc>
      </w:tr>
      <w:tr w:rsidR="00BD6C06" w:rsidRPr="00BD6C06" w14:paraId="373FCAFB" w14:textId="77777777" w:rsidTr="00B37B34">
        <w:tc>
          <w:tcPr>
            <w:tcW w:w="3942" w:type="dxa"/>
          </w:tcPr>
          <w:p w14:paraId="37A9FCF6" w14:textId="77777777" w:rsidR="004F79ED" w:rsidRPr="00BD6C06" w:rsidRDefault="004F79ED" w:rsidP="006C09C9">
            <w:pPr>
              <w:rPr>
                <w:color w:val="000000" w:themeColor="text1"/>
                <w:sz w:val="22"/>
                <w:szCs w:val="22"/>
              </w:rPr>
            </w:pPr>
            <w:r w:rsidRPr="00BD6C06">
              <w:rPr>
                <w:color w:val="000000" w:themeColor="text1"/>
                <w:sz w:val="22"/>
                <w:szCs w:val="22"/>
              </w:rPr>
              <w:t>Jednostka oferująca moduł</w:t>
            </w:r>
          </w:p>
          <w:p w14:paraId="0F5A326D" w14:textId="77777777" w:rsidR="004F79ED" w:rsidRPr="00BD6C06" w:rsidRDefault="004F79ED" w:rsidP="006C09C9">
            <w:pPr>
              <w:rPr>
                <w:color w:val="000000" w:themeColor="text1"/>
                <w:sz w:val="22"/>
                <w:szCs w:val="22"/>
              </w:rPr>
            </w:pPr>
          </w:p>
        </w:tc>
        <w:tc>
          <w:tcPr>
            <w:tcW w:w="5267" w:type="dxa"/>
            <w:vAlign w:val="center"/>
          </w:tcPr>
          <w:p w14:paraId="124D36E6" w14:textId="77777777" w:rsidR="004F79ED" w:rsidRPr="00BD6C06" w:rsidRDefault="004F79ED" w:rsidP="006C09C9">
            <w:pPr>
              <w:rPr>
                <w:color w:val="000000" w:themeColor="text1"/>
                <w:sz w:val="22"/>
                <w:szCs w:val="22"/>
              </w:rPr>
            </w:pPr>
            <w:r w:rsidRPr="00BD6C06">
              <w:rPr>
                <w:color w:val="000000" w:themeColor="text1"/>
                <w:sz w:val="22"/>
                <w:szCs w:val="22"/>
              </w:rPr>
              <w:t>Instytut Genetyki, Hodowli i Biotechnologii Roślin</w:t>
            </w:r>
          </w:p>
        </w:tc>
      </w:tr>
      <w:tr w:rsidR="00BD6C06" w:rsidRPr="00BD6C06" w14:paraId="769F85D2" w14:textId="77777777" w:rsidTr="00B37B34">
        <w:tc>
          <w:tcPr>
            <w:tcW w:w="3942" w:type="dxa"/>
          </w:tcPr>
          <w:p w14:paraId="255AC638" w14:textId="77777777" w:rsidR="004F79ED" w:rsidRPr="00BD6C06" w:rsidRDefault="004F79ED" w:rsidP="006C09C9">
            <w:pPr>
              <w:rPr>
                <w:color w:val="000000" w:themeColor="text1"/>
                <w:sz w:val="22"/>
                <w:szCs w:val="22"/>
              </w:rPr>
            </w:pPr>
            <w:r w:rsidRPr="00BD6C06">
              <w:rPr>
                <w:color w:val="000000" w:themeColor="text1"/>
                <w:sz w:val="22"/>
                <w:szCs w:val="22"/>
              </w:rPr>
              <w:t>Cel modułu</w:t>
            </w:r>
          </w:p>
          <w:p w14:paraId="26730D50" w14:textId="77777777" w:rsidR="004F79ED" w:rsidRPr="00BD6C06" w:rsidRDefault="004F79ED" w:rsidP="006C09C9">
            <w:pPr>
              <w:rPr>
                <w:color w:val="000000" w:themeColor="text1"/>
                <w:sz w:val="22"/>
                <w:szCs w:val="22"/>
              </w:rPr>
            </w:pPr>
          </w:p>
        </w:tc>
        <w:tc>
          <w:tcPr>
            <w:tcW w:w="5267" w:type="dxa"/>
            <w:vAlign w:val="center"/>
          </w:tcPr>
          <w:p w14:paraId="26D28E08" w14:textId="77777777" w:rsidR="004F79ED" w:rsidRPr="00BD6C06" w:rsidRDefault="004F79ED" w:rsidP="006C09C9">
            <w:pPr>
              <w:autoSpaceDE w:val="0"/>
              <w:autoSpaceDN w:val="0"/>
              <w:adjustRightInd w:val="0"/>
              <w:rPr>
                <w:color w:val="000000" w:themeColor="text1"/>
                <w:sz w:val="22"/>
                <w:szCs w:val="22"/>
              </w:rPr>
            </w:pPr>
            <w:r w:rsidRPr="00BD6C06">
              <w:rPr>
                <w:color w:val="000000" w:themeColor="text1"/>
                <w:sz w:val="22"/>
                <w:szCs w:val="22"/>
              </w:rPr>
              <w:t xml:space="preserve">Celem realizowanego przedmiotu jest zapoznanie z wiedzą dotyczącą metod i możliwościami wykorzystania </w:t>
            </w:r>
            <w:proofErr w:type="spellStart"/>
            <w:r w:rsidRPr="00BD6C06">
              <w:rPr>
                <w:color w:val="000000" w:themeColor="text1"/>
                <w:sz w:val="22"/>
                <w:szCs w:val="22"/>
              </w:rPr>
              <w:t>fenotypowania</w:t>
            </w:r>
            <w:proofErr w:type="spellEnd"/>
            <w:r w:rsidRPr="00BD6C06">
              <w:rPr>
                <w:color w:val="000000" w:themeColor="text1"/>
                <w:sz w:val="22"/>
                <w:szCs w:val="22"/>
              </w:rPr>
              <w:t xml:space="preserve"> roślin.</w:t>
            </w:r>
          </w:p>
        </w:tc>
      </w:tr>
      <w:tr w:rsidR="00BD6C06" w:rsidRPr="00BD6C06" w14:paraId="7CCCB30F" w14:textId="77777777" w:rsidTr="00B37B34">
        <w:trPr>
          <w:trHeight w:val="236"/>
        </w:trPr>
        <w:tc>
          <w:tcPr>
            <w:tcW w:w="3942" w:type="dxa"/>
            <w:vMerge w:val="restart"/>
          </w:tcPr>
          <w:p w14:paraId="60DDBCFA" w14:textId="77777777" w:rsidR="004F79ED" w:rsidRPr="00BD6C06" w:rsidRDefault="004F79ED" w:rsidP="006C09C9">
            <w:pPr>
              <w:jc w:val="both"/>
              <w:rPr>
                <w:color w:val="000000" w:themeColor="text1"/>
                <w:sz w:val="22"/>
                <w:szCs w:val="22"/>
              </w:rPr>
            </w:pPr>
            <w:r w:rsidRPr="00BD6C06">
              <w:rPr>
                <w:color w:val="000000" w:themeColor="text1"/>
                <w:sz w:val="22"/>
                <w:szCs w:val="22"/>
              </w:rPr>
              <w:t>Efekty uczenia się dla modułu to opis zasobu wiedzy, umiejętności i kompetencji społecznych, które student osiągnie po zrealizowaniu zajęć.</w:t>
            </w:r>
          </w:p>
        </w:tc>
        <w:tc>
          <w:tcPr>
            <w:tcW w:w="5267" w:type="dxa"/>
          </w:tcPr>
          <w:p w14:paraId="35A7AE0B" w14:textId="77777777" w:rsidR="004F79ED" w:rsidRPr="00BD6C06" w:rsidRDefault="004F79ED" w:rsidP="006C09C9">
            <w:pPr>
              <w:rPr>
                <w:color w:val="000000" w:themeColor="text1"/>
                <w:sz w:val="22"/>
                <w:szCs w:val="22"/>
              </w:rPr>
            </w:pPr>
            <w:r w:rsidRPr="00BD6C06">
              <w:rPr>
                <w:color w:val="000000" w:themeColor="text1"/>
                <w:sz w:val="22"/>
                <w:szCs w:val="22"/>
              </w:rPr>
              <w:t xml:space="preserve">Wiedza: </w:t>
            </w:r>
          </w:p>
        </w:tc>
      </w:tr>
      <w:tr w:rsidR="00BD6C06" w:rsidRPr="00BD6C06" w14:paraId="21994126" w14:textId="77777777" w:rsidTr="00B37B34">
        <w:trPr>
          <w:trHeight w:val="233"/>
        </w:trPr>
        <w:tc>
          <w:tcPr>
            <w:tcW w:w="3942" w:type="dxa"/>
            <w:vMerge/>
          </w:tcPr>
          <w:p w14:paraId="53FE4933" w14:textId="77777777" w:rsidR="004F79ED" w:rsidRPr="00BD6C06" w:rsidRDefault="004F79ED" w:rsidP="006C09C9">
            <w:pPr>
              <w:rPr>
                <w:color w:val="000000" w:themeColor="text1"/>
                <w:sz w:val="22"/>
                <w:szCs w:val="22"/>
                <w:highlight w:val="yellow"/>
              </w:rPr>
            </w:pPr>
          </w:p>
        </w:tc>
        <w:tc>
          <w:tcPr>
            <w:tcW w:w="5267" w:type="dxa"/>
          </w:tcPr>
          <w:p w14:paraId="5D4B0204" w14:textId="77777777" w:rsidR="004F79ED" w:rsidRPr="00BD6C06" w:rsidRDefault="004F79ED" w:rsidP="006C09C9">
            <w:pPr>
              <w:rPr>
                <w:color w:val="000000" w:themeColor="text1"/>
                <w:sz w:val="22"/>
                <w:szCs w:val="22"/>
              </w:rPr>
            </w:pPr>
            <w:r w:rsidRPr="00BD6C06">
              <w:rPr>
                <w:color w:val="000000" w:themeColor="text1"/>
                <w:sz w:val="22"/>
                <w:szCs w:val="22"/>
              </w:rPr>
              <w:t xml:space="preserve">1.Ma wiedzę z zakresu różnych metod i sposobów oceny fenotypowej komponentów roślinnych. Zna zakres i możliwości wykorzystania </w:t>
            </w:r>
            <w:proofErr w:type="spellStart"/>
            <w:r w:rsidRPr="00BD6C06">
              <w:rPr>
                <w:color w:val="000000" w:themeColor="text1"/>
                <w:sz w:val="22"/>
                <w:szCs w:val="22"/>
              </w:rPr>
              <w:t>fenotypowania</w:t>
            </w:r>
            <w:proofErr w:type="spellEnd"/>
            <w:r w:rsidRPr="00BD6C06">
              <w:rPr>
                <w:color w:val="000000" w:themeColor="text1"/>
                <w:sz w:val="22"/>
                <w:szCs w:val="22"/>
              </w:rPr>
              <w:t xml:space="preserve"> w praktyce oraz badaniach naukowych</w:t>
            </w:r>
          </w:p>
        </w:tc>
      </w:tr>
      <w:tr w:rsidR="00BD6C06" w:rsidRPr="00BD6C06" w14:paraId="6C5DBBCC" w14:textId="77777777" w:rsidTr="00B37B34">
        <w:trPr>
          <w:trHeight w:val="233"/>
        </w:trPr>
        <w:tc>
          <w:tcPr>
            <w:tcW w:w="3942" w:type="dxa"/>
            <w:vMerge/>
          </w:tcPr>
          <w:p w14:paraId="0F6525A6" w14:textId="77777777" w:rsidR="004F79ED" w:rsidRPr="00BD6C06" w:rsidRDefault="004F79ED" w:rsidP="006C09C9">
            <w:pPr>
              <w:rPr>
                <w:color w:val="000000" w:themeColor="text1"/>
                <w:sz w:val="22"/>
                <w:szCs w:val="22"/>
                <w:highlight w:val="yellow"/>
              </w:rPr>
            </w:pPr>
          </w:p>
        </w:tc>
        <w:tc>
          <w:tcPr>
            <w:tcW w:w="5267" w:type="dxa"/>
          </w:tcPr>
          <w:p w14:paraId="366218CA" w14:textId="77777777" w:rsidR="004F79ED" w:rsidRPr="00BD6C06" w:rsidRDefault="004F79ED" w:rsidP="006C09C9">
            <w:pPr>
              <w:rPr>
                <w:color w:val="000000" w:themeColor="text1"/>
                <w:sz w:val="22"/>
                <w:szCs w:val="22"/>
              </w:rPr>
            </w:pPr>
            <w:r w:rsidRPr="00BD6C06">
              <w:rPr>
                <w:color w:val="000000" w:themeColor="text1"/>
                <w:sz w:val="22"/>
                <w:szCs w:val="22"/>
              </w:rPr>
              <w:t>Umiejętności:</w:t>
            </w:r>
          </w:p>
        </w:tc>
      </w:tr>
      <w:tr w:rsidR="00BD6C06" w:rsidRPr="00BD6C06" w14:paraId="1D074D81" w14:textId="77777777" w:rsidTr="00B37B34">
        <w:trPr>
          <w:trHeight w:val="233"/>
        </w:trPr>
        <w:tc>
          <w:tcPr>
            <w:tcW w:w="3942" w:type="dxa"/>
            <w:vMerge/>
          </w:tcPr>
          <w:p w14:paraId="62FA66B6" w14:textId="77777777" w:rsidR="004F79ED" w:rsidRPr="00BD6C06" w:rsidRDefault="004F79ED" w:rsidP="006C09C9">
            <w:pPr>
              <w:rPr>
                <w:color w:val="000000" w:themeColor="text1"/>
                <w:sz w:val="22"/>
                <w:szCs w:val="22"/>
                <w:highlight w:val="yellow"/>
              </w:rPr>
            </w:pPr>
          </w:p>
        </w:tc>
        <w:tc>
          <w:tcPr>
            <w:tcW w:w="5267" w:type="dxa"/>
          </w:tcPr>
          <w:p w14:paraId="3B4339A5" w14:textId="77777777" w:rsidR="004F79ED" w:rsidRPr="00BD6C06" w:rsidRDefault="004F79ED" w:rsidP="006C09C9">
            <w:pPr>
              <w:rPr>
                <w:color w:val="000000" w:themeColor="text1"/>
                <w:sz w:val="22"/>
                <w:szCs w:val="22"/>
              </w:rPr>
            </w:pPr>
            <w:r w:rsidRPr="00BD6C06">
              <w:rPr>
                <w:color w:val="000000" w:themeColor="text1"/>
                <w:sz w:val="22"/>
                <w:szCs w:val="22"/>
              </w:rPr>
              <w:t xml:space="preserve">1.Potrafi wybrać sposób </w:t>
            </w:r>
            <w:proofErr w:type="spellStart"/>
            <w:r w:rsidRPr="00BD6C06">
              <w:rPr>
                <w:color w:val="000000" w:themeColor="text1"/>
                <w:sz w:val="22"/>
                <w:szCs w:val="22"/>
              </w:rPr>
              <w:t>fenotypowania</w:t>
            </w:r>
            <w:proofErr w:type="spellEnd"/>
            <w:r w:rsidRPr="00BD6C06">
              <w:rPr>
                <w:color w:val="000000" w:themeColor="text1"/>
                <w:sz w:val="22"/>
                <w:szCs w:val="22"/>
              </w:rPr>
              <w:t xml:space="preserve"> w zależności od załażonego celu, potrafi przeprowadzić analizę wyników i na jej podstawie budować wnioski dotyczące genotypu i potencjału roślin.</w:t>
            </w:r>
          </w:p>
        </w:tc>
      </w:tr>
      <w:tr w:rsidR="00BD6C06" w:rsidRPr="00BD6C06" w14:paraId="44CDA448" w14:textId="77777777" w:rsidTr="00B37B34">
        <w:trPr>
          <w:trHeight w:val="233"/>
        </w:trPr>
        <w:tc>
          <w:tcPr>
            <w:tcW w:w="3942" w:type="dxa"/>
            <w:vMerge/>
          </w:tcPr>
          <w:p w14:paraId="3C350A2E" w14:textId="77777777" w:rsidR="004F79ED" w:rsidRPr="00BD6C06" w:rsidRDefault="004F79ED" w:rsidP="006C09C9">
            <w:pPr>
              <w:rPr>
                <w:color w:val="000000" w:themeColor="text1"/>
                <w:sz w:val="22"/>
                <w:szCs w:val="22"/>
                <w:highlight w:val="yellow"/>
              </w:rPr>
            </w:pPr>
          </w:p>
        </w:tc>
        <w:tc>
          <w:tcPr>
            <w:tcW w:w="5267" w:type="dxa"/>
          </w:tcPr>
          <w:p w14:paraId="59D46904" w14:textId="77777777" w:rsidR="004F79ED" w:rsidRPr="00BD6C06" w:rsidRDefault="004F79ED" w:rsidP="006C09C9">
            <w:pPr>
              <w:rPr>
                <w:color w:val="000000" w:themeColor="text1"/>
                <w:sz w:val="22"/>
                <w:szCs w:val="22"/>
              </w:rPr>
            </w:pPr>
            <w:r w:rsidRPr="00BD6C06">
              <w:rPr>
                <w:color w:val="000000" w:themeColor="text1"/>
                <w:sz w:val="22"/>
                <w:szCs w:val="22"/>
              </w:rPr>
              <w:t>Kompetencje społeczne:</w:t>
            </w:r>
          </w:p>
        </w:tc>
      </w:tr>
      <w:tr w:rsidR="00BD6C06" w:rsidRPr="00BD6C06" w14:paraId="66AEED81" w14:textId="77777777" w:rsidTr="00B37B34">
        <w:trPr>
          <w:trHeight w:val="233"/>
        </w:trPr>
        <w:tc>
          <w:tcPr>
            <w:tcW w:w="3942" w:type="dxa"/>
            <w:vMerge/>
          </w:tcPr>
          <w:p w14:paraId="2024323A" w14:textId="77777777" w:rsidR="004F79ED" w:rsidRPr="00BD6C06" w:rsidRDefault="004F79ED" w:rsidP="006C09C9">
            <w:pPr>
              <w:rPr>
                <w:color w:val="000000" w:themeColor="text1"/>
                <w:sz w:val="22"/>
                <w:szCs w:val="22"/>
                <w:highlight w:val="yellow"/>
              </w:rPr>
            </w:pPr>
          </w:p>
        </w:tc>
        <w:tc>
          <w:tcPr>
            <w:tcW w:w="5267" w:type="dxa"/>
          </w:tcPr>
          <w:p w14:paraId="27A7AD45" w14:textId="77777777" w:rsidR="004F79ED" w:rsidRPr="00BD6C06" w:rsidRDefault="004F79ED" w:rsidP="006C09C9">
            <w:pPr>
              <w:rPr>
                <w:color w:val="000000" w:themeColor="text1"/>
                <w:sz w:val="22"/>
                <w:szCs w:val="22"/>
              </w:rPr>
            </w:pPr>
            <w:r w:rsidRPr="00BD6C06">
              <w:rPr>
                <w:color w:val="000000" w:themeColor="text1"/>
                <w:sz w:val="22"/>
                <w:szCs w:val="22"/>
              </w:rPr>
              <w:t>1.Zna zakres posiadanej przez siebie wiedzy i umiejętności niezbędnych do rozwiązywania problemów praktycznych oraz rozumie konieczność ponoszenia odpowiedzialności za podejmowane decyzje.</w:t>
            </w:r>
          </w:p>
        </w:tc>
      </w:tr>
      <w:tr w:rsidR="00BD6C06" w:rsidRPr="00BD6C06" w14:paraId="38C7055E" w14:textId="77777777" w:rsidTr="00B37B34">
        <w:tc>
          <w:tcPr>
            <w:tcW w:w="3942" w:type="dxa"/>
          </w:tcPr>
          <w:p w14:paraId="5FDA6BF7" w14:textId="77777777" w:rsidR="004F79ED" w:rsidRPr="00BD6C06" w:rsidRDefault="004F79ED" w:rsidP="006C09C9">
            <w:pPr>
              <w:rPr>
                <w:color w:val="000000" w:themeColor="text1"/>
                <w:sz w:val="22"/>
                <w:szCs w:val="22"/>
              </w:rPr>
            </w:pPr>
            <w:r w:rsidRPr="00BD6C06">
              <w:rPr>
                <w:color w:val="000000" w:themeColor="text1"/>
                <w:sz w:val="22"/>
                <w:szCs w:val="22"/>
              </w:rPr>
              <w:t>Odniesienie modułowych efektów uczenia się do kierunkowych efektów uczenia się</w:t>
            </w:r>
          </w:p>
        </w:tc>
        <w:tc>
          <w:tcPr>
            <w:tcW w:w="5267" w:type="dxa"/>
          </w:tcPr>
          <w:p w14:paraId="596CD778" w14:textId="77777777" w:rsidR="004F79ED" w:rsidRPr="00BD6C06" w:rsidRDefault="004F79ED" w:rsidP="006C09C9">
            <w:pPr>
              <w:jc w:val="both"/>
              <w:rPr>
                <w:color w:val="000000" w:themeColor="text1"/>
                <w:sz w:val="22"/>
                <w:szCs w:val="22"/>
              </w:rPr>
            </w:pPr>
            <w:r w:rsidRPr="00BD6C06">
              <w:rPr>
                <w:color w:val="000000" w:themeColor="text1"/>
                <w:sz w:val="22"/>
                <w:szCs w:val="22"/>
              </w:rPr>
              <w:t>Kod efektu modułowego – kod efektu kierunkowego</w:t>
            </w:r>
          </w:p>
          <w:p w14:paraId="3F92F049" w14:textId="77777777" w:rsidR="004F79ED" w:rsidRPr="00BD6C06" w:rsidRDefault="004F79ED" w:rsidP="006C09C9">
            <w:pPr>
              <w:jc w:val="both"/>
              <w:rPr>
                <w:color w:val="000000" w:themeColor="text1"/>
                <w:sz w:val="22"/>
                <w:szCs w:val="22"/>
              </w:rPr>
            </w:pPr>
            <w:r w:rsidRPr="00BD6C06">
              <w:rPr>
                <w:color w:val="000000" w:themeColor="text1"/>
                <w:sz w:val="22"/>
                <w:szCs w:val="22"/>
              </w:rPr>
              <w:t>W1 – KB_W01</w:t>
            </w:r>
          </w:p>
          <w:p w14:paraId="0318E442" w14:textId="77777777" w:rsidR="004F79ED" w:rsidRPr="00BD6C06" w:rsidRDefault="004F79ED" w:rsidP="006C09C9">
            <w:pPr>
              <w:jc w:val="both"/>
              <w:rPr>
                <w:color w:val="000000" w:themeColor="text1"/>
                <w:sz w:val="22"/>
                <w:szCs w:val="22"/>
              </w:rPr>
            </w:pPr>
            <w:r w:rsidRPr="00BD6C06">
              <w:rPr>
                <w:color w:val="000000" w:themeColor="text1"/>
                <w:sz w:val="22"/>
                <w:szCs w:val="22"/>
              </w:rPr>
              <w:t>U1 – KB_U01</w:t>
            </w:r>
          </w:p>
          <w:p w14:paraId="6CF9733E" w14:textId="77777777" w:rsidR="004F79ED" w:rsidRPr="00BD6C06" w:rsidRDefault="004F79ED" w:rsidP="006C09C9">
            <w:pPr>
              <w:jc w:val="both"/>
              <w:rPr>
                <w:color w:val="000000" w:themeColor="text1"/>
                <w:sz w:val="22"/>
                <w:szCs w:val="22"/>
              </w:rPr>
            </w:pPr>
            <w:r w:rsidRPr="00BD6C06">
              <w:rPr>
                <w:color w:val="000000" w:themeColor="text1"/>
                <w:sz w:val="22"/>
                <w:szCs w:val="22"/>
              </w:rPr>
              <w:t>K1 – KB_K04</w:t>
            </w:r>
          </w:p>
        </w:tc>
      </w:tr>
      <w:tr w:rsidR="00BD6C06" w:rsidRPr="00BD6C06" w14:paraId="58BF9919" w14:textId="77777777" w:rsidTr="00B37B34">
        <w:tc>
          <w:tcPr>
            <w:tcW w:w="3942" w:type="dxa"/>
          </w:tcPr>
          <w:p w14:paraId="4625AAA9" w14:textId="77777777" w:rsidR="004F79ED" w:rsidRPr="00BD6C06" w:rsidRDefault="004F79ED" w:rsidP="006C09C9">
            <w:pPr>
              <w:rPr>
                <w:color w:val="000000" w:themeColor="text1"/>
                <w:sz w:val="22"/>
                <w:szCs w:val="22"/>
              </w:rPr>
            </w:pPr>
            <w:r w:rsidRPr="00BD6C06">
              <w:rPr>
                <w:color w:val="000000" w:themeColor="text1"/>
                <w:sz w:val="22"/>
                <w:szCs w:val="22"/>
              </w:rPr>
              <w:t xml:space="preserve">Wymagania wstępne i dodatkowe </w:t>
            </w:r>
          </w:p>
        </w:tc>
        <w:tc>
          <w:tcPr>
            <w:tcW w:w="5267" w:type="dxa"/>
          </w:tcPr>
          <w:p w14:paraId="2E10E21F" w14:textId="77777777" w:rsidR="004F79ED" w:rsidRPr="00BD6C06" w:rsidRDefault="004F79ED" w:rsidP="006C09C9">
            <w:pPr>
              <w:jc w:val="both"/>
              <w:rPr>
                <w:color w:val="000000" w:themeColor="text1"/>
                <w:sz w:val="22"/>
                <w:szCs w:val="22"/>
              </w:rPr>
            </w:pPr>
            <w:r w:rsidRPr="00BD6C06">
              <w:rPr>
                <w:color w:val="000000" w:themeColor="text1"/>
                <w:sz w:val="22"/>
                <w:szCs w:val="22"/>
              </w:rPr>
              <w:t>brak</w:t>
            </w:r>
          </w:p>
        </w:tc>
      </w:tr>
      <w:tr w:rsidR="00BD6C06" w:rsidRPr="00BD6C06" w14:paraId="64D7CA13" w14:textId="77777777" w:rsidTr="00B37B34">
        <w:tc>
          <w:tcPr>
            <w:tcW w:w="3942" w:type="dxa"/>
          </w:tcPr>
          <w:p w14:paraId="49614C1E" w14:textId="77777777" w:rsidR="004F79ED" w:rsidRPr="00BD6C06" w:rsidRDefault="004F79ED" w:rsidP="006C09C9">
            <w:pPr>
              <w:rPr>
                <w:color w:val="000000" w:themeColor="text1"/>
                <w:sz w:val="22"/>
                <w:szCs w:val="22"/>
              </w:rPr>
            </w:pPr>
            <w:r w:rsidRPr="00BD6C06">
              <w:rPr>
                <w:color w:val="000000" w:themeColor="text1"/>
                <w:sz w:val="22"/>
                <w:szCs w:val="22"/>
              </w:rPr>
              <w:t xml:space="preserve">Treści programowe modułu </w:t>
            </w:r>
          </w:p>
          <w:p w14:paraId="34B1F44A" w14:textId="77777777" w:rsidR="004F79ED" w:rsidRPr="00BD6C06" w:rsidRDefault="004F79ED" w:rsidP="006C09C9">
            <w:pPr>
              <w:rPr>
                <w:color w:val="000000" w:themeColor="text1"/>
                <w:sz w:val="22"/>
                <w:szCs w:val="22"/>
              </w:rPr>
            </w:pPr>
          </w:p>
        </w:tc>
        <w:tc>
          <w:tcPr>
            <w:tcW w:w="5267" w:type="dxa"/>
          </w:tcPr>
          <w:p w14:paraId="29F5891C" w14:textId="77777777" w:rsidR="004F79ED" w:rsidRPr="00BD6C06" w:rsidRDefault="004F79ED" w:rsidP="006C09C9">
            <w:pPr>
              <w:rPr>
                <w:color w:val="000000" w:themeColor="text1"/>
                <w:sz w:val="22"/>
                <w:szCs w:val="22"/>
              </w:rPr>
            </w:pPr>
            <w:r w:rsidRPr="00BD6C06">
              <w:rPr>
                <w:color w:val="000000" w:themeColor="text1"/>
                <w:sz w:val="22"/>
                <w:szCs w:val="22"/>
              </w:rPr>
              <w:t xml:space="preserve">Wykłady obejmują zagadnienia związane z rolą i zakresem </w:t>
            </w:r>
            <w:proofErr w:type="spellStart"/>
            <w:r w:rsidRPr="00BD6C06">
              <w:rPr>
                <w:color w:val="000000" w:themeColor="text1"/>
                <w:sz w:val="22"/>
                <w:szCs w:val="22"/>
              </w:rPr>
              <w:t>fenotypowania</w:t>
            </w:r>
            <w:proofErr w:type="spellEnd"/>
            <w:r w:rsidRPr="00BD6C06">
              <w:rPr>
                <w:color w:val="000000" w:themeColor="text1"/>
                <w:sz w:val="22"/>
                <w:szCs w:val="22"/>
              </w:rPr>
              <w:t xml:space="preserve"> roślin oraz praktycznym aspektem wykorzystania </w:t>
            </w:r>
            <w:proofErr w:type="spellStart"/>
            <w:r w:rsidRPr="00BD6C06">
              <w:rPr>
                <w:color w:val="000000" w:themeColor="text1"/>
                <w:sz w:val="22"/>
                <w:szCs w:val="22"/>
              </w:rPr>
              <w:t>fenotypowania</w:t>
            </w:r>
            <w:proofErr w:type="spellEnd"/>
            <w:r w:rsidRPr="00BD6C06">
              <w:rPr>
                <w:color w:val="000000" w:themeColor="text1"/>
                <w:sz w:val="22"/>
                <w:szCs w:val="22"/>
              </w:rPr>
              <w:t xml:space="preserve">. Na wykładach omawiane są sposoby </w:t>
            </w:r>
            <w:proofErr w:type="spellStart"/>
            <w:r w:rsidRPr="00BD6C06">
              <w:rPr>
                <w:color w:val="000000" w:themeColor="text1"/>
                <w:sz w:val="22"/>
                <w:szCs w:val="22"/>
              </w:rPr>
              <w:t>fenotypowania</w:t>
            </w:r>
            <w:proofErr w:type="spellEnd"/>
            <w:r w:rsidRPr="00BD6C06">
              <w:rPr>
                <w:color w:val="000000" w:themeColor="text1"/>
                <w:sz w:val="22"/>
                <w:szCs w:val="22"/>
              </w:rPr>
              <w:t xml:space="preserve"> bazujące na  różnych sensorach oraz w różnej skali. Poruszane są zagadnienia związane z rozwojem i doskonaleniem metod </w:t>
            </w:r>
            <w:proofErr w:type="spellStart"/>
            <w:r w:rsidRPr="00BD6C06">
              <w:rPr>
                <w:color w:val="000000" w:themeColor="text1"/>
                <w:sz w:val="22"/>
                <w:szCs w:val="22"/>
              </w:rPr>
              <w:t>fenotypowania</w:t>
            </w:r>
            <w:proofErr w:type="spellEnd"/>
            <w:r w:rsidRPr="00BD6C06">
              <w:rPr>
                <w:color w:val="000000" w:themeColor="text1"/>
                <w:sz w:val="22"/>
                <w:szCs w:val="22"/>
              </w:rPr>
              <w:t xml:space="preserve"> roślin. </w:t>
            </w:r>
          </w:p>
          <w:p w14:paraId="4B99C2ED" w14:textId="77777777" w:rsidR="004F79ED" w:rsidRPr="00BD6C06" w:rsidRDefault="004F79ED" w:rsidP="006C09C9">
            <w:pPr>
              <w:rPr>
                <w:color w:val="000000" w:themeColor="text1"/>
                <w:sz w:val="22"/>
                <w:szCs w:val="22"/>
              </w:rPr>
            </w:pPr>
            <w:r w:rsidRPr="00BD6C06">
              <w:rPr>
                <w:color w:val="000000" w:themeColor="text1"/>
                <w:sz w:val="22"/>
                <w:szCs w:val="22"/>
              </w:rPr>
              <w:t xml:space="preserve">Ćwiczenia obejmują omówienie i praktyczne zaobserwowania różnego rodzaju stresów biotycznych i abiotycznych i ich wpływu na fenotyp roślin, przedstawienie różnych metod i sposobów </w:t>
            </w:r>
            <w:proofErr w:type="spellStart"/>
            <w:r w:rsidRPr="00BD6C06">
              <w:rPr>
                <w:color w:val="000000" w:themeColor="text1"/>
                <w:sz w:val="22"/>
                <w:szCs w:val="22"/>
              </w:rPr>
              <w:lastRenderedPageBreak/>
              <w:t>fenotypowania</w:t>
            </w:r>
            <w:proofErr w:type="spellEnd"/>
            <w:r w:rsidRPr="00BD6C06">
              <w:rPr>
                <w:color w:val="000000" w:themeColor="text1"/>
                <w:sz w:val="22"/>
                <w:szCs w:val="22"/>
              </w:rPr>
              <w:t xml:space="preserve"> zarówno w środowisku naturalnym jak i w warunkach kontrolowanych.</w:t>
            </w:r>
          </w:p>
        </w:tc>
      </w:tr>
      <w:tr w:rsidR="00BD6C06" w:rsidRPr="00BD6C06" w14:paraId="6277ACE9" w14:textId="77777777" w:rsidTr="00B37B34">
        <w:tc>
          <w:tcPr>
            <w:tcW w:w="3942" w:type="dxa"/>
          </w:tcPr>
          <w:p w14:paraId="45701BC9" w14:textId="77777777" w:rsidR="004F79ED" w:rsidRPr="00BD6C06" w:rsidRDefault="004F79ED" w:rsidP="006C09C9">
            <w:pPr>
              <w:rPr>
                <w:color w:val="000000" w:themeColor="text1"/>
                <w:sz w:val="22"/>
                <w:szCs w:val="22"/>
              </w:rPr>
            </w:pPr>
            <w:r w:rsidRPr="00BD6C06">
              <w:rPr>
                <w:color w:val="000000" w:themeColor="text1"/>
                <w:sz w:val="22"/>
                <w:szCs w:val="22"/>
              </w:rPr>
              <w:lastRenderedPageBreak/>
              <w:t>Wykaz literatury podstawowej i uzupełniającej</w:t>
            </w:r>
          </w:p>
        </w:tc>
        <w:tc>
          <w:tcPr>
            <w:tcW w:w="5267" w:type="dxa"/>
          </w:tcPr>
          <w:p w14:paraId="78E6C289" w14:textId="77777777" w:rsidR="004F79ED" w:rsidRPr="00BD6C06" w:rsidRDefault="004F79ED" w:rsidP="006C09C9">
            <w:pPr>
              <w:rPr>
                <w:color w:val="000000" w:themeColor="text1"/>
                <w:sz w:val="22"/>
                <w:szCs w:val="22"/>
              </w:rPr>
            </w:pPr>
            <w:r w:rsidRPr="00BD6C06">
              <w:rPr>
                <w:color w:val="000000" w:themeColor="text1"/>
                <w:sz w:val="22"/>
                <w:szCs w:val="22"/>
              </w:rPr>
              <w:t xml:space="preserve">Literatura podstawowa: </w:t>
            </w:r>
          </w:p>
          <w:p w14:paraId="47C1FDC7" w14:textId="77777777" w:rsidR="004F79ED" w:rsidRPr="00BD6C06" w:rsidRDefault="004F79ED" w:rsidP="004F79ED">
            <w:pPr>
              <w:numPr>
                <w:ilvl w:val="0"/>
                <w:numId w:val="16"/>
              </w:numPr>
              <w:rPr>
                <w:color w:val="000000" w:themeColor="text1"/>
                <w:sz w:val="22"/>
                <w:szCs w:val="22"/>
                <w:lang w:val="en-GB"/>
              </w:rPr>
            </w:pPr>
            <w:r w:rsidRPr="00BD6C06">
              <w:rPr>
                <w:color w:val="000000" w:themeColor="text1"/>
                <w:sz w:val="22"/>
                <w:szCs w:val="22"/>
                <w:lang w:val="en-GB"/>
              </w:rPr>
              <w:t xml:space="preserve">Intelligent Image Analysis for Plant Phenotyping. Ashok </w:t>
            </w:r>
            <w:proofErr w:type="spellStart"/>
            <w:r w:rsidRPr="00BD6C06">
              <w:rPr>
                <w:color w:val="000000" w:themeColor="text1"/>
                <w:sz w:val="22"/>
                <w:szCs w:val="22"/>
                <w:lang w:val="en-GB"/>
              </w:rPr>
              <w:t>Samal</w:t>
            </w:r>
            <w:proofErr w:type="spellEnd"/>
            <w:r w:rsidRPr="00BD6C06">
              <w:rPr>
                <w:color w:val="000000" w:themeColor="text1"/>
                <w:sz w:val="22"/>
                <w:szCs w:val="22"/>
                <w:lang w:val="en-GB"/>
              </w:rPr>
              <w:t xml:space="preserve">, </w:t>
            </w:r>
            <w:proofErr w:type="spellStart"/>
            <w:r w:rsidRPr="00BD6C06">
              <w:rPr>
                <w:color w:val="000000" w:themeColor="text1"/>
                <w:sz w:val="22"/>
                <w:szCs w:val="22"/>
                <w:lang w:val="en-GB"/>
              </w:rPr>
              <w:t>Sruti</w:t>
            </w:r>
            <w:proofErr w:type="spellEnd"/>
            <w:r w:rsidRPr="00BD6C06">
              <w:rPr>
                <w:color w:val="000000" w:themeColor="text1"/>
                <w:sz w:val="22"/>
                <w:szCs w:val="22"/>
                <w:lang w:val="en-GB"/>
              </w:rPr>
              <w:t xml:space="preserve"> Das Choudhury.  CRC Press, 2020 </w:t>
            </w:r>
          </w:p>
          <w:p w14:paraId="78318671" w14:textId="77777777" w:rsidR="004F79ED" w:rsidRPr="00BD6C06" w:rsidRDefault="004F79ED" w:rsidP="004F79ED">
            <w:pPr>
              <w:numPr>
                <w:ilvl w:val="0"/>
                <w:numId w:val="16"/>
              </w:numPr>
              <w:rPr>
                <w:color w:val="000000" w:themeColor="text1"/>
                <w:sz w:val="22"/>
                <w:szCs w:val="22"/>
                <w:lang w:val="en-GB"/>
              </w:rPr>
            </w:pPr>
            <w:r w:rsidRPr="00BD6C06">
              <w:rPr>
                <w:color w:val="000000" w:themeColor="text1"/>
                <w:sz w:val="22"/>
                <w:szCs w:val="22"/>
                <w:lang w:val="en-GB"/>
              </w:rPr>
              <w:t xml:space="preserve">Phenotyping for Plant Breeding: Applications of Phenotyping Methods for Crop Improvement.  Siva Kumar </w:t>
            </w:r>
            <w:proofErr w:type="spellStart"/>
            <w:r w:rsidRPr="00BD6C06">
              <w:rPr>
                <w:color w:val="000000" w:themeColor="text1"/>
                <w:sz w:val="22"/>
                <w:szCs w:val="22"/>
                <w:lang w:val="en-GB"/>
              </w:rPr>
              <w:t>Panguluri</w:t>
            </w:r>
            <w:proofErr w:type="spellEnd"/>
            <w:r w:rsidRPr="00BD6C06">
              <w:rPr>
                <w:color w:val="000000" w:themeColor="text1"/>
                <w:sz w:val="22"/>
                <w:szCs w:val="22"/>
                <w:lang w:val="en-GB"/>
              </w:rPr>
              <w:t>, Are Ashok Kumar. Springer Science &amp; Business Media, 2013</w:t>
            </w:r>
          </w:p>
          <w:p w14:paraId="1EFFA460" w14:textId="77777777" w:rsidR="004F79ED" w:rsidRPr="00BD6C06" w:rsidRDefault="004F79ED" w:rsidP="006C09C9">
            <w:pPr>
              <w:rPr>
                <w:color w:val="000000" w:themeColor="text1"/>
                <w:sz w:val="22"/>
                <w:szCs w:val="22"/>
                <w:lang w:val="en-GB"/>
              </w:rPr>
            </w:pPr>
          </w:p>
          <w:p w14:paraId="5051AC26" w14:textId="77777777" w:rsidR="004F79ED" w:rsidRPr="00BD6C06" w:rsidRDefault="004F79ED" w:rsidP="006C09C9">
            <w:pPr>
              <w:rPr>
                <w:color w:val="000000" w:themeColor="text1"/>
                <w:sz w:val="22"/>
                <w:szCs w:val="22"/>
              </w:rPr>
            </w:pPr>
            <w:r w:rsidRPr="00BD6C06">
              <w:rPr>
                <w:color w:val="000000" w:themeColor="text1"/>
                <w:sz w:val="22"/>
                <w:szCs w:val="22"/>
              </w:rPr>
              <w:t>Literatura uzupełniająca:</w:t>
            </w:r>
          </w:p>
          <w:p w14:paraId="68460D43" w14:textId="77777777" w:rsidR="004F79ED" w:rsidRPr="00BD6C06" w:rsidRDefault="004F79ED" w:rsidP="004F79ED">
            <w:pPr>
              <w:pStyle w:val="Akapitzlist"/>
              <w:numPr>
                <w:ilvl w:val="0"/>
                <w:numId w:val="17"/>
              </w:numPr>
              <w:rPr>
                <w:color w:val="000000" w:themeColor="text1"/>
                <w:sz w:val="22"/>
                <w:szCs w:val="22"/>
              </w:rPr>
            </w:pPr>
            <w:r w:rsidRPr="00BD6C06">
              <w:rPr>
                <w:color w:val="000000" w:themeColor="text1"/>
                <w:sz w:val="22"/>
                <w:szCs w:val="22"/>
              </w:rPr>
              <w:t xml:space="preserve">aktualne publikacje naukowe dotyczące </w:t>
            </w:r>
            <w:proofErr w:type="spellStart"/>
            <w:r w:rsidRPr="00BD6C06">
              <w:rPr>
                <w:color w:val="000000" w:themeColor="text1"/>
                <w:sz w:val="22"/>
                <w:szCs w:val="22"/>
              </w:rPr>
              <w:t>fenotypowania</w:t>
            </w:r>
            <w:proofErr w:type="spellEnd"/>
            <w:r w:rsidRPr="00BD6C06">
              <w:rPr>
                <w:color w:val="000000" w:themeColor="text1"/>
                <w:sz w:val="22"/>
                <w:szCs w:val="22"/>
              </w:rPr>
              <w:t xml:space="preserve"> różnych gatunków roślin</w:t>
            </w:r>
          </w:p>
        </w:tc>
      </w:tr>
      <w:tr w:rsidR="00BD6C06" w:rsidRPr="00BD6C06" w14:paraId="44AD22F1" w14:textId="77777777" w:rsidTr="00B37B34">
        <w:tc>
          <w:tcPr>
            <w:tcW w:w="3942" w:type="dxa"/>
          </w:tcPr>
          <w:p w14:paraId="2431643A" w14:textId="77777777" w:rsidR="004F79ED" w:rsidRPr="00BD6C06" w:rsidRDefault="004F79ED" w:rsidP="006C09C9">
            <w:pPr>
              <w:rPr>
                <w:color w:val="000000" w:themeColor="text1"/>
                <w:sz w:val="22"/>
                <w:szCs w:val="22"/>
              </w:rPr>
            </w:pPr>
            <w:r w:rsidRPr="00BD6C06">
              <w:rPr>
                <w:color w:val="000000" w:themeColor="text1"/>
                <w:sz w:val="22"/>
                <w:szCs w:val="22"/>
              </w:rPr>
              <w:t>Planowane formy/działania/metody dydaktyczne</w:t>
            </w:r>
          </w:p>
        </w:tc>
        <w:tc>
          <w:tcPr>
            <w:tcW w:w="5267" w:type="dxa"/>
          </w:tcPr>
          <w:p w14:paraId="15DEC908" w14:textId="77777777" w:rsidR="004F79ED" w:rsidRPr="00BD6C06" w:rsidRDefault="004F79ED" w:rsidP="006C09C9">
            <w:pPr>
              <w:rPr>
                <w:color w:val="000000" w:themeColor="text1"/>
                <w:sz w:val="22"/>
                <w:szCs w:val="22"/>
              </w:rPr>
            </w:pPr>
            <w:r w:rsidRPr="00BD6C06">
              <w:rPr>
                <w:color w:val="000000" w:themeColor="text1"/>
                <w:sz w:val="22"/>
                <w:szCs w:val="22"/>
              </w:rPr>
              <w:t>Wykład z zastosowaniem środków audiowizualnych</w:t>
            </w:r>
          </w:p>
          <w:p w14:paraId="1ED30815" w14:textId="77777777" w:rsidR="004F79ED" w:rsidRPr="00BD6C06" w:rsidRDefault="004F79ED" w:rsidP="006C09C9">
            <w:pPr>
              <w:rPr>
                <w:color w:val="000000" w:themeColor="text1"/>
                <w:sz w:val="22"/>
                <w:szCs w:val="22"/>
              </w:rPr>
            </w:pPr>
            <w:r w:rsidRPr="00BD6C06">
              <w:rPr>
                <w:color w:val="000000" w:themeColor="text1"/>
                <w:sz w:val="22"/>
                <w:szCs w:val="22"/>
              </w:rPr>
              <w:t>Ćwiczenia audytoryjne – przedstawienie zagadnień z zastosowaniem środków audiowizualnych, dyskusja</w:t>
            </w:r>
          </w:p>
          <w:p w14:paraId="20E9CEBE" w14:textId="77777777" w:rsidR="004F79ED" w:rsidRPr="00BD6C06" w:rsidRDefault="004F79ED" w:rsidP="006C09C9">
            <w:pPr>
              <w:rPr>
                <w:color w:val="000000" w:themeColor="text1"/>
                <w:sz w:val="22"/>
                <w:szCs w:val="22"/>
              </w:rPr>
            </w:pPr>
            <w:r w:rsidRPr="00BD6C06">
              <w:rPr>
                <w:color w:val="000000" w:themeColor="text1"/>
                <w:sz w:val="22"/>
                <w:szCs w:val="22"/>
              </w:rPr>
              <w:t>Ćwiczenia laboratoryjne – przeprowadzenie doświadczeń związanych z oceną fenotypową roślin poddanych różnym stresom biotycznym i abiotycznym.</w:t>
            </w:r>
          </w:p>
        </w:tc>
      </w:tr>
      <w:tr w:rsidR="00BD6C06" w:rsidRPr="00BD6C06" w14:paraId="2C960576" w14:textId="77777777" w:rsidTr="00B37B34">
        <w:tc>
          <w:tcPr>
            <w:tcW w:w="3942" w:type="dxa"/>
          </w:tcPr>
          <w:p w14:paraId="4122622D" w14:textId="77777777" w:rsidR="004F79ED" w:rsidRPr="00BD6C06" w:rsidRDefault="004F79ED" w:rsidP="006C09C9">
            <w:pPr>
              <w:rPr>
                <w:color w:val="000000" w:themeColor="text1"/>
                <w:sz w:val="22"/>
                <w:szCs w:val="22"/>
              </w:rPr>
            </w:pPr>
            <w:r w:rsidRPr="00BD6C06">
              <w:rPr>
                <w:color w:val="000000" w:themeColor="text1"/>
                <w:sz w:val="22"/>
                <w:szCs w:val="22"/>
              </w:rPr>
              <w:t>Sposoby weryfikacji oraz formy dokumentowania osiągniętych efektów uczenia się</w:t>
            </w:r>
          </w:p>
        </w:tc>
        <w:tc>
          <w:tcPr>
            <w:tcW w:w="5267" w:type="dxa"/>
          </w:tcPr>
          <w:p w14:paraId="5F1D1E08" w14:textId="77777777" w:rsidR="004F79ED" w:rsidRPr="00BD6C06" w:rsidRDefault="004F79ED" w:rsidP="006C09C9">
            <w:pPr>
              <w:jc w:val="both"/>
              <w:rPr>
                <w:color w:val="000000" w:themeColor="text1"/>
                <w:sz w:val="22"/>
                <w:szCs w:val="22"/>
                <w:u w:val="single"/>
              </w:rPr>
            </w:pPr>
            <w:r w:rsidRPr="00BD6C06">
              <w:rPr>
                <w:color w:val="000000" w:themeColor="text1"/>
                <w:sz w:val="22"/>
                <w:szCs w:val="22"/>
                <w:u w:val="single"/>
              </w:rPr>
              <w:t>SPOSOBY WERYFIKACJI:</w:t>
            </w:r>
          </w:p>
          <w:p w14:paraId="7B15EFE5" w14:textId="77777777" w:rsidR="004F79ED" w:rsidRPr="00BD6C06" w:rsidRDefault="004F79ED" w:rsidP="006C09C9">
            <w:pPr>
              <w:jc w:val="both"/>
              <w:rPr>
                <w:color w:val="000000" w:themeColor="text1"/>
                <w:sz w:val="22"/>
                <w:szCs w:val="22"/>
              </w:rPr>
            </w:pPr>
            <w:r w:rsidRPr="00BD6C06">
              <w:rPr>
                <w:color w:val="000000" w:themeColor="text1"/>
                <w:sz w:val="22"/>
                <w:szCs w:val="22"/>
              </w:rPr>
              <w:t xml:space="preserve">W1 – sprawdzian pisemny </w:t>
            </w:r>
          </w:p>
          <w:p w14:paraId="13A11FFA" w14:textId="77777777" w:rsidR="004F79ED" w:rsidRPr="00BD6C06" w:rsidRDefault="004F79ED" w:rsidP="006C09C9">
            <w:pPr>
              <w:jc w:val="both"/>
              <w:rPr>
                <w:color w:val="000000" w:themeColor="text1"/>
                <w:sz w:val="22"/>
                <w:szCs w:val="22"/>
              </w:rPr>
            </w:pPr>
            <w:r w:rsidRPr="00BD6C06">
              <w:rPr>
                <w:color w:val="000000" w:themeColor="text1"/>
                <w:sz w:val="22"/>
                <w:szCs w:val="22"/>
              </w:rPr>
              <w:t xml:space="preserve">U1 – ocena zadania projektowego, ocena sprawozdania z ćwiczeń </w:t>
            </w:r>
          </w:p>
          <w:p w14:paraId="27546FFF" w14:textId="77777777" w:rsidR="004F79ED" w:rsidRPr="00BD6C06" w:rsidRDefault="004F79ED" w:rsidP="006C09C9">
            <w:pPr>
              <w:jc w:val="both"/>
              <w:rPr>
                <w:color w:val="000000" w:themeColor="text1"/>
                <w:sz w:val="22"/>
                <w:szCs w:val="22"/>
              </w:rPr>
            </w:pPr>
            <w:r w:rsidRPr="00BD6C06">
              <w:rPr>
                <w:color w:val="000000" w:themeColor="text1"/>
                <w:sz w:val="22"/>
                <w:szCs w:val="22"/>
              </w:rPr>
              <w:t>K1 – udział w dyskusji,</w:t>
            </w:r>
          </w:p>
          <w:p w14:paraId="6D59499F" w14:textId="77777777" w:rsidR="004F79ED" w:rsidRPr="00BD6C06" w:rsidRDefault="004F79ED" w:rsidP="006C09C9">
            <w:pPr>
              <w:jc w:val="both"/>
              <w:rPr>
                <w:color w:val="000000" w:themeColor="text1"/>
                <w:sz w:val="22"/>
                <w:szCs w:val="22"/>
              </w:rPr>
            </w:pPr>
            <w:r w:rsidRPr="00BD6C06">
              <w:rPr>
                <w:color w:val="000000" w:themeColor="text1"/>
                <w:sz w:val="22"/>
                <w:szCs w:val="22"/>
                <w:u w:val="single"/>
              </w:rPr>
              <w:t>DOKUMENTOWANIE OSIĄGNIĘTYCH EFEKTÓW UCZENIA SIĘ</w:t>
            </w:r>
            <w:r w:rsidRPr="00BD6C06">
              <w:rPr>
                <w:color w:val="000000" w:themeColor="text1"/>
                <w:sz w:val="22"/>
                <w:szCs w:val="22"/>
              </w:rPr>
              <w:t xml:space="preserve"> </w:t>
            </w:r>
          </w:p>
          <w:p w14:paraId="156A5D9D" w14:textId="77777777" w:rsidR="004F79ED" w:rsidRPr="00BD6C06" w:rsidRDefault="004F79ED" w:rsidP="006C09C9">
            <w:pPr>
              <w:jc w:val="both"/>
              <w:rPr>
                <w:color w:val="000000" w:themeColor="text1"/>
                <w:sz w:val="22"/>
                <w:szCs w:val="22"/>
              </w:rPr>
            </w:pPr>
            <w:r w:rsidRPr="00BD6C06">
              <w:rPr>
                <w:color w:val="000000" w:themeColor="text1"/>
                <w:sz w:val="22"/>
                <w:szCs w:val="22"/>
              </w:rPr>
              <w:t xml:space="preserve">Archiwizacja sprawdzianów pisemnych i zaliczeń końcowych, archiwizacja sprawozdań, dziennik prowadzącego </w:t>
            </w:r>
          </w:p>
        </w:tc>
      </w:tr>
      <w:tr w:rsidR="00BD6C06" w:rsidRPr="00BD6C06" w14:paraId="3004148F" w14:textId="77777777" w:rsidTr="00B37B34">
        <w:tc>
          <w:tcPr>
            <w:tcW w:w="3942" w:type="dxa"/>
          </w:tcPr>
          <w:p w14:paraId="125C46E7" w14:textId="77777777" w:rsidR="004F79ED" w:rsidRPr="00BD6C06" w:rsidRDefault="004F79ED" w:rsidP="006C09C9">
            <w:pPr>
              <w:rPr>
                <w:color w:val="000000" w:themeColor="text1"/>
                <w:sz w:val="22"/>
                <w:szCs w:val="22"/>
              </w:rPr>
            </w:pPr>
            <w:r w:rsidRPr="00BD6C06">
              <w:rPr>
                <w:color w:val="000000" w:themeColor="text1"/>
                <w:sz w:val="22"/>
                <w:szCs w:val="22"/>
              </w:rPr>
              <w:t>Elementy i wagi mające wpływ na ocenę końcową</w:t>
            </w:r>
          </w:p>
          <w:p w14:paraId="7918C6E2" w14:textId="77777777" w:rsidR="004F79ED" w:rsidRPr="00BD6C06" w:rsidRDefault="004F79ED" w:rsidP="006C09C9">
            <w:pPr>
              <w:rPr>
                <w:color w:val="000000" w:themeColor="text1"/>
                <w:sz w:val="22"/>
                <w:szCs w:val="22"/>
              </w:rPr>
            </w:pPr>
          </w:p>
          <w:p w14:paraId="4692CA6E" w14:textId="77777777" w:rsidR="004F79ED" w:rsidRPr="00BD6C06" w:rsidRDefault="004F79ED" w:rsidP="006C09C9">
            <w:pPr>
              <w:rPr>
                <w:color w:val="000000" w:themeColor="text1"/>
                <w:sz w:val="22"/>
                <w:szCs w:val="22"/>
              </w:rPr>
            </w:pPr>
          </w:p>
        </w:tc>
        <w:tc>
          <w:tcPr>
            <w:tcW w:w="5267" w:type="dxa"/>
          </w:tcPr>
          <w:p w14:paraId="086CC165" w14:textId="77777777" w:rsidR="004F79ED" w:rsidRPr="00BD6C06" w:rsidRDefault="004F79ED" w:rsidP="006C09C9">
            <w:pPr>
              <w:jc w:val="both"/>
              <w:rPr>
                <w:color w:val="000000" w:themeColor="text1"/>
                <w:sz w:val="22"/>
                <w:szCs w:val="22"/>
              </w:rPr>
            </w:pPr>
            <w:r w:rsidRPr="00BD6C06">
              <w:rPr>
                <w:color w:val="000000" w:themeColor="text1"/>
                <w:sz w:val="22"/>
                <w:szCs w:val="22"/>
              </w:rPr>
              <w:t xml:space="preserve">Ocena uzyskiwana na koniec modułu jest średnią ważoną ocen uzyskanych z zaliczenia ćwiczeń i zaliczenia końcowego: </w:t>
            </w:r>
          </w:p>
          <w:p w14:paraId="4F43F497" w14:textId="77777777" w:rsidR="004F79ED" w:rsidRPr="00BD6C06" w:rsidRDefault="004F79ED" w:rsidP="006C09C9">
            <w:pPr>
              <w:jc w:val="both"/>
              <w:rPr>
                <w:color w:val="000000" w:themeColor="text1"/>
                <w:sz w:val="22"/>
                <w:szCs w:val="22"/>
              </w:rPr>
            </w:pPr>
            <w:r w:rsidRPr="00BD6C06">
              <w:rPr>
                <w:color w:val="000000" w:themeColor="text1"/>
                <w:sz w:val="22"/>
                <w:szCs w:val="22"/>
              </w:rPr>
              <w:t xml:space="preserve">70% - ocena z zaliczenia końcowego </w:t>
            </w:r>
          </w:p>
          <w:p w14:paraId="7D0B27D5" w14:textId="77777777" w:rsidR="004F79ED" w:rsidRPr="00BD6C06" w:rsidRDefault="004F79ED" w:rsidP="006C09C9">
            <w:pPr>
              <w:jc w:val="both"/>
              <w:rPr>
                <w:color w:val="000000" w:themeColor="text1"/>
                <w:sz w:val="22"/>
                <w:szCs w:val="22"/>
              </w:rPr>
            </w:pPr>
            <w:r w:rsidRPr="00BD6C06">
              <w:rPr>
                <w:color w:val="000000" w:themeColor="text1"/>
                <w:sz w:val="22"/>
                <w:szCs w:val="22"/>
              </w:rPr>
              <w:t>30% - ocena z zaliczenia ćwiczeń.</w:t>
            </w:r>
          </w:p>
        </w:tc>
      </w:tr>
      <w:tr w:rsidR="00BD6C06" w:rsidRPr="00BD6C06" w14:paraId="1C4D9A16" w14:textId="77777777" w:rsidTr="00B37B34">
        <w:trPr>
          <w:trHeight w:val="2324"/>
        </w:trPr>
        <w:tc>
          <w:tcPr>
            <w:tcW w:w="3942" w:type="dxa"/>
          </w:tcPr>
          <w:p w14:paraId="2795874B" w14:textId="77777777" w:rsidR="004F79ED" w:rsidRPr="00BD6C06" w:rsidRDefault="004F79ED" w:rsidP="006C09C9">
            <w:pPr>
              <w:jc w:val="both"/>
              <w:rPr>
                <w:color w:val="000000" w:themeColor="text1"/>
                <w:sz w:val="22"/>
                <w:szCs w:val="22"/>
              </w:rPr>
            </w:pPr>
            <w:r w:rsidRPr="00BD6C06">
              <w:rPr>
                <w:color w:val="000000" w:themeColor="text1"/>
                <w:sz w:val="22"/>
                <w:szCs w:val="22"/>
              </w:rPr>
              <w:t>Bilans punktów ECTS</w:t>
            </w:r>
          </w:p>
        </w:tc>
        <w:tc>
          <w:tcPr>
            <w:tcW w:w="5267" w:type="dxa"/>
          </w:tcPr>
          <w:p w14:paraId="2E741DD1" w14:textId="77777777" w:rsidR="004F79ED" w:rsidRPr="00BD6C06" w:rsidRDefault="004F79ED" w:rsidP="006C09C9">
            <w:pPr>
              <w:jc w:val="both"/>
              <w:rPr>
                <w:color w:val="000000" w:themeColor="text1"/>
                <w:sz w:val="22"/>
                <w:szCs w:val="22"/>
              </w:rPr>
            </w:pPr>
            <w:r w:rsidRPr="00BD6C06">
              <w:rPr>
                <w:color w:val="000000" w:themeColor="text1"/>
                <w:sz w:val="22"/>
                <w:szCs w:val="22"/>
              </w:rPr>
              <w:t xml:space="preserve">Formy zajęć: wykład, ćwiczenia, konsultacje, przygotowanie do zajęć, przygotowanie projektów, studiowanie literatury </w:t>
            </w:r>
          </w:p>
          <w:p w14:paraId="37A89F09" w14:textId="77777777" w:rsidR="004F79ED" w:rsidRPr="00BD6C06" w:rsidRDefault="004F79ED" w:rsidP="006C09C9">
            <w:pPr>
              <w:jc w:val="both"/>
              <w:rPr>
                <w:color w:val="000000" w:themeColor="text1"/>
                <w:sz w:val="22"/>
                <w:szCs w:val="22"/>
              </w:rPr>
            </w:pPr>
          </w:p>
          <w:p w14:paraId="5AE9FA61" w14:textId="77777777" w:rsidR="004F79ED" w:rsidRPr="00BD6C06" w:rsidRDefault="004F79ED" w:rsidP="006C09C9">
            <w:pPr>
              <w:jc w:val="both"/>
              <w:rPr>
                <w:color w:val="000000" w:themeColor="text1"/>
                <w:sz w:val="22"/>
                <w:szCs w:val="22"/>
              </w:rPr>
            </w:pPr>
            <w:r w:rsidRPr="00BD6C06">
              <w:rPr>
                <w:b/>
                <w:color w:val="000000" w:themeColor="text1"/>
                <w:sz w:val="22"/>
                <w:szCs w:val="22"/>
              </w:rPr>
              <w:t>Kontaktowe</w:t>
            </w:r>
          </w:p>
          <w:p w14:paraId="5D373A78" w14:textId="77777777" w:rsidR="004F79ED" w:rsidRPr="00BD6C06" w:rsidRDefault="004F79ED" w:rsidP="004F79ED">
            <w:pPr>
              <w:numPr>
                <w:ilvl w:val="0"/>
                <w:numId w:val="2"/>
              </w:numPr>
              <w:jc w:val="both"/>
              <w:rPr>
                <w:color w:val="000000" w:themeColor="text1"/>
                <w:sz w:val="22"/>
                <w:szCs w:val="22"/>
              </w:rPr>
            </w:pPr>
            <w:r w:rsidRPr="00BD6C06">
              <w:rPr>
                <w:color w:val="000000" w:themeColor="text1"/>
                <w:sz w:val="22"/>
                <w:szCs w:val="22"/>
              </w:rPr>
              <w:t xml:space="preserve">wykład (15 godz./0,6 ECTS), </w:t>
            </w:r>
          </w:p>
          <w:p w14:paraId="2ACB08A1" w14:textId="77777777" w:rsidR="004F79ED" w:rsidRPr="00BD6C06" w:rsidRDefault="004F79ED" w:rsidP="004F79ED">
            <w:pPr>
              <w:numPr>
                <w:ilvl w:val="0"/>
                <w:numId w:val="2"/>
              </w:numPr>
              <w:jc w:val="both"/>
              <w:rPr>
                <w:color w:val="000000" w:themeColor="text1"/>
                <w:sz w:val="22"/>
                <w:szCs w:val="22"/>
              </w:rPr>
            </w:pPr>
            <w:r w:rsidRPr="00BD6C06">
              <w:rPr>
                <w:color w:val="000000" w:themeColor="text1"/>
                <w:sz w:val="22"/>
                <w:szCs w:val="22"/>
              </w:rPr>
              <w:t xml:space="preserve">ćwiczenia (30 godz./1,2 ECTS), </w:t>
            </w:r>
          </w:p>
          <w:p w14:paraId="4A16C5B4" w14:textId="77777777" w:rsidR="004F79ED" w:rsidRPr="00BD6C06" w:rsidRDefault="004F79ED" w:rsidP="004F79ED">
            <w:pPr>
              <w:numPr>
                <w:ilvl w:val="0"/>
                <w:numId w:val="2"/>
              </w:numPr>
              <w:jc w:val="both"/>
              <w:rPr>
                <w:color w:val="000000" w:themeColor="text1"/>
                <w:sz w:val="22"/>
                <w:szCs w:val="22"/>
              </w:rPr>
            </w:pPr>
            <w:r w:rsidRPr="00BD6C06">
              <w:rPr>
                <w:color w:val="000000" w:themeColor="text1"/>
                <w:sz w:val="22"/>
                <w:szCs w:val="22"/>
              </w:rPr>
              <w:t xml:space="preserve">konsultacje (5 godz./0,2 ECTS), </w:t>
            </w:r>
          </w:p>
          <w:p w14:paraId="66AB7397" w14:textId="77777777" w:rsidR="004F79ED" w:rsidRPr="00BD6C06" w:rsidRDefault="004F79ED" w:rsidP="006C09C9">
            <w:pPr>
              <w:jc w:val="both"/>
              <w:rPr>
                <w:color w:val="000000" w:themeColor="text1"/>
                <w:sz w:val="22"/>
                <w:szCs w:val="22"/>
              </w:rPr>
            </w:pPr>
            <w:r w:rsidRPr="00BD6C06">
              <w:rPr>
                <w:color w:val="000000" w:themeColor="text1"/>
                <w:sz w:val="22"/>
                <w:szCs w:val="22"/>
              </w:rPr>
              <w:t>Łącznie – 5 godz./2,00 ECTS</w:t>
            </w:r>
          </w:p>
          <w:p w14:paraId="5A7E4298" w14:textId="77777777" w:rsidR="004F79ED" w:rsidRPr="00BD6C06" w:rsidRDefault="004F79ED" w:rsidP="006C09C9">
            <w:pPr>
              <w:jc w:val="both"/>
              <w:rPr>
                <w:b/>
                <w:color w:val="000000" w:themeColor="text1"/>
                <w:sz w:val="22"/>
                <w:szCs w:val="22"/>
              </w:rPr>
            </w:pPr>
          </w:p>
          <w:p w14:paraId="38CD99C9" w14:textId="77777777" w:rsidR="004F79ED" w:rsidRPr="00BD6C06" w:rsidRDefault="004F79ED" w:rsidP="006C09C9">
            <w:pPr>
              <w:jc w:val="both"/>
              <w:rPr>
                <w:b/>
                <w:color w:val="000000" w:themeColor="text1"/>
                <w:sz w:val="22"/>
                <w:szCs w:val="22"/>
              </w:rPr>
            </w:pPr>
            <w:proofErr w:type="spellStart"/>
            <w:r w:rsidRPr="00BD6C06">
              <w:rPr>
                <w:b/>
                <w:color w:val="000000" w:themeColor="text1"/>
                <w:sz w:val="22"/>
                <w:szCs w:val="22"/>
              </w:rPr>
              <w:t>Niekontaktowe</w:t>
            </w:r>
            <w:proofErr w:type="spellEnd"/>
          </w:p>
          <w:p w14:paraId="42918252" w14:textId="77777777" w:rsidR="004F79ED" w:rsidRPr="00BD6C06" w:rsidRDefault="004F79ED" w:rsidP="004F79ED">
            <w:pPr>
              <w:numPr>
                <w:ilvl w:val="0"/>
                <w:numId w:val="3"/>
              </w:numPr>
              <w:jc w:val="both"/>
              <w:rPr>
                <w:color w:val="000000" w:themeColor="text1"/>
                <w:sz w:val="22"/>
                <w:szCs w:val="22"/>
              </w:rPr>
            </w:pPr>
            <w:r w:rsidRPr="00BD6C06">
              <w:rPr>
                <w:color w:val="000000" w:themeColor="text1"/>
                <w:sz w:val="22"/>
                <w:szCs w:val="22"/>
              </w:rPr>
              <w:t>przygotowanie do zajęć (10 godz./0,4 ECTS),</w:t>
            </w:r>
          </w:p>
          <w:p w14:paraId="63415682" w14:textId="77777777" w:rsidR="004F79ED" w:rsidRPr="00BD6C06" w:rsidRDefault="004F79ED" w:rsidP="004F79ED">
            <w:pPr>
              <w:numPr>
                <w:ilvl w:val="0"/>
                <w:numId w:val="3"/>
              </w:numPr>
              <w:jc w:val="both"/>
              <w:rPr>
                <w:color w:val="000000" w:themeColor="text1"/>
                <w:sz w:val="22"/>
                <w:szCs w:val="22"/>
              </w:rPr>
            </w:pPr>
            <w:r w:rsidRPr="00BD6C06">
              <w:rPr>
                <w:color w:val="000000" w:themeColor="text1"/>
                <w:sz w:val="22"/>
                <w:szCs w:val="22"/>
              </w:rPr>
              <w:t>studiowanie literatury (5 godz./0,2 ECTS),</w:t>
            </w:r>
          </w:p>
          <w:p w14:paraId="5CA0A772" w14:textId="77777777" w:rsidR="004F79ED" w:rsidRPr="00BD6C06" w:rsidRDefault="004F79ED" w:rsidP="004F79ED">
            <w:pPr>
              <w:numPr>
                <w:ilvl w:val="0"/>
                <w:numId w:val="3"/>
              </w:numPr>
              <w:jc w:val="both"/>
              <w:rPr>
                <w:color w:val="000000" w:themeColor="text1"/>
                <w:sz w:val="22"/>
                <w:szCs w:val="22"/>
              </w:rPr>
            </w:pPr>
            <w:r w:rsidRPr="00BD6C06">
              <w:rPr>
                <w:color w:val="000000" w:themeColor="text1"/>
                <w:sz w:val="22"/>
                <w:szCs w:val="22"/>
              </w:rPr>
              <w:t>przygotowanie sprawozdań (10 godz./0,4ECTS),</w:t>
            </w:r>
          </w:p>
          <w:p w14:paraId="1A44A1AC" w14:textId="77777777" w:rsidR="004F79ED" w:rsidRPr="00BD6C06" w:rsidRDefault="004F79ED" w:rsidP="006C09C9">
            <w:pPr>
              <w:jc w:val="both"/>
              <w:rPr>
                <w:color w:val="000000" w:themeColor="text1"/>
                <w:sz w:val="22"/>
                <w:szCs w:val="22"/>
              </w:rPr>
            </w:pPr>
            <w:r w:rsidRPr="00BD6C06">
              <w:rPr>
                <w:color w:val="000000" w:themeColor="text1"/>
                <w:sz w:val="22"/>
                <w:szCs w:val="22"/>
              </w:rPr>
              <w:t>Łącznie 25 godz./1,00 ECTS</w:t>
            </w:r>
          </w:p>
          <w:p w14:paraId="55FB147B" w14:textId="77777777" w:rsidR="004F79ED" w:rsidRPr="00BD6C06" w:rsidRDefault="004F79ED" w:rsidP="006C09C9">
            <w:pPr>
              <w:jc w:val="both"/>
              <w:rPr>
                <w:color w:val="000000" w:themeColor="text1"/>
                <w:sz w:val="22"/>
                <w:szCs w:val="22"/>
              </w:rPr>
            </w:pPr>
          </w:p>
        </w:tc>
      </w:tr>
      <w:tr w:rsidR="004F79ED" w:rsidRPr="00BD6C06" w14:paraId="02A637E3" w14:textId="77777777" w:rsidTr="00B37B34">
        <w:trPr>
          <w:trHeight w:val="718"/>
        </w:trPr>
        <w:tc>
          <w:tcPr>
            <w:tcW w:w="3942" w:type="dxa"/>
          </w:tcPr>
          <w:p w14:paraId="681D0AF1" w14:textId="77777777" w:rsidR="004F79ED" w:rsidRPr="00BD6C06" w:rsidRDefault="004F79ED" w:rsidP="006C09C9">
            <w:pPr>
              <w:rPr>
                <w:color w:val="000000" w:themeColor="text1"/>
                <w:sz w:val="22"/>
                <w:szCs w:val="22"/>
              </w:rPr>
            </w:pPr>
            <w:r w:rsidRPr="00BD6C06">
              <w:rPr>
                <w:color w:val="000000" w:themeColor="text1"/>
                <w:sz w:val="22"/>
                <w:szCs w:val="22"/>
              </w:rPr>
              <w:t>Nakład pracy związany z zajęciami wymagającymi bezpośredniego udziału nauczyciela akademickiego</w:t>
            </w:r>
          </w:p>
        </w:tc>
        <w:tc>
          <w:tcPr>
            <w:tcW w:w="5267" w:type="dxa"/>
          </w:tcPr>
          <w:p w14:paraId="3D39AE4C" w14:textId="77777777" w:rsidR="004F79ED" w:rsidRPr="00BD6C06" w:rsidRDefault="004F79ED" w:rsidP="006C09C9">
            <w:pPr>
              <w:jc w:val="both"/>
              <w:rPr>
                <w:color w:val="000000" w:themeColor="text1"/>
                <w:sz w:val="22"/>
                <w:szCs w:val="22"/>
              </w:rPr>
            </w:pPr>
            <w:r w:rsidRPr="00BD6C06">
              <w:rPr>
                <w:color w:val="000000" w:themeColor="text1"/>
                <w:sz w:val="22"/>
                <w:szCs w:val="22"/>
              </w:rPr>
              <w:t xml:space="preserve">Np. udział w wykładach – 15 godz.; w ćwiczeniach – 30 godz.; konsultacje 5 godz.; </w:t>
            </w:r>
          </w:p>
          <w:p w14:paraId="68E05EEA" w14:textId="77777777" w:rsidR="004F79ED" w:rsidRPr="00BD6C06" w:rsidRDefault="004F79ED" w:rsidP="006C09C9">
            <w:pPr>
              <w:jc w:val="both"/>
              <w:rPr>
                <w:color w:val="000000" w:themeColor="text1"/>
                <w:sz w:val="22"/>
                <w:szCs w:val="22"/>
              </w:rPr>
            </w:pPr>
          </w:p>
        </w:tc>
      </w:tr>
    </w:tbl>
    <w:p w14:paraId="17108B06" w14:textId="7931D073" w:rsidR="004F79ED" w:rsidRPr="00BD6C06" w:rsidRDefault="004F79ED">
      <w:pPr>
        <w:rPr>
          <w:color w:val="000000" w:themeColor="text1"/>
          <w:sz w:val="22"/>
          <w:szCs w:val="22"/>
        </w:rPr>
      </w:pPr>
    </w:p>
    <w:p w14:paraId="0716B967" w14:textId="0DD34E02" w:rsidR="004F79ED" w:rsidRPr="00BD6C06" w:rsidRDefault="004F79ED">
      <w:pPr>
        <w:rPr>
          <w:color w:val="000000" w:themeColor="text1"/>
          <w:sz w:val="22"/>
          <w:szCs w:val="22"/>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42"/>
        <w:gridCol w:w="5267"/>
      </w:tblGrid>
      <w:tr w:rsidR="00BD6C06" w:rsidRPr="00BD6C06" w14:paraId="587CBB1B" w14:textId="77777777" w:rsidTr="004F79ED">
        <w:tc>
          <w:tcPr>
            <w:tcW w:w="3942" w:type="dxa"/>
            <w:shd w:val="clear" w:color="auto" w:fill="auto"/>
            <w:vAlign w:val="center"/>
          </w:tcPr>
          <w:p w14:paraId="29473895" w14:textId="77777777" w:rsidR="004F79ED" w:rsidRPr="00BD6C06" w:rsidRDefault="004F79ED" w:rsidP="006C09C9">
            <w:pPr>
              <w:rPr>
                <w:color w:val="000000" w:themeColor="text1"/>
                <w:sz w:val="22"/>
                <w:szCs w:val="22"/>
              </w:rPr>
            </w:pPr>
            <w:r w:rsidRPr="00BD6C06">
              <w:rPr>
                <w:color w:val="000000" w:themeColor="text1"/>
                <w:sz w:val="22"/>
                <w:szCs w:val="22"/>
              </w:rPr>
              <w:t xml:space="preserve">Nazwa kierunku studiów </w:t>
            </w:r>
          </w:p>
          <w:p w14:paraId="2C52635A" w14:textId="77777777" w:rsidR="004F79ED" w:rsidRPr="00BD6C06" w:rsidRDefault="004F79ED" w:rsidP="006C09C9">
            <w:pPr>
              <w:rPr>
                <w:color w:val="000000" w:themeColor="text1"/>
                <w:sz w:val="22"/>
                <w:szCs w:val="22"/>
              </w:rPr>
            </w:pPr>
          </w:p>
        </w:tc>
        <w:tc>
          <w:tcPr>
            <w:tcW w:w="5267" w:type="dxa"/>
            <w:shd w:val="clear" w:color="auto" w:fill="auto"/>
            <w:vAlign w:val="center"/>
          </w:tcPr>
          <w:p w14:paraId="6FBA4883" w14:textId="77777777" w:rsidR="004F79ED" w:rsidRPr="00BD6C06" w:rsidRDefault="004F79ED" w:rsidP="006C09C9">
            <w:pPr>
              <w:rPr>
                <w:color w:val="000000" w:themeColor="text1"/>
                <w:sz w:val="22"/>
                <w:szCs w:val="22"/>
              </w:rPr>
            </w:pPr>
            <w:r w:rsidRPr="00BD6C06">
              <w:rPr>
                <w:color w:val="000000" w:themeColor="text1"/>
                <w:sz w:val="22"/>
                <w:szCs w:val="22"/>
              </w:rPr>
              <w:t>Kryminalistyka w biogospodarce</w:t>
            </w:r>
          </w:p>
        </w:tc>
      </w:tr>
      <w:tr w:rsidR="00BD6C06" w:rsidRPr="00BD6C06" w14:paraId="2A6D264F" w14:textId="77777777" w:rsidTr="004F79ED">
        <w:tc>
          <w:tcPr>
            <w:tcW w:w="3942" w:type="dxa"/>
            <w:shd w:val="clear" w:color="auto" w:fill="auto"/>
            <w:vAlign w:val="center"/>
          </w:tcPr>
          <w:p w14:paraId="4422DBD7" w14:textId="77777777" w:rsidR="004F79ED" w:rsidRPr="00BD6C06" w:rsidRDefault="004F79ED" w:rsidP="006C09C9">
            <w:pPr>
              <w:rPr>
                <w:color w:val="000000" w:themeColor="text1"/>
                <w:sz w:val="22"/>
                <w:szCs w:val="22"/>
              </w:rPr>
            </w:pPr>
            <w:r w:rsidRPr="00BD6C06">
              <w:rPr>
                <w:color w:val="000000" w:themeColor="text1"/>
                <w:sz w:val="22"/>
                <w:szCs w:val="22"/>
              </w:rPr>
              <w:t>Nazwa modułu, także nazwa w języku angielskim</w:t>
            </w:r>
          </w:p>
        </w:tc>
        <w:tc>
          <w:tcPr>
            <w:tcW w:w="5267" w:type="dxa"/>
            <w:shd w:val="clear" w:color="auto" w:fill="auto"/>
            <w:vAlign w:val="center"/>
          </w:tcPr>
          <w:p w14:paraId="0858A991" w14:textId="77777777" w:rsidR="004F79ED" w:rsidRPr="00BD6C06" w:rsidRDefault="004F79ED" w:rsidP="006C09C9">
            <w:pPr>
              <w:rPr>
                <w:color w:val="000000" w:themeColor="text1"/>
                <w:sz w:val="22"/>
                <w:szCs w:val="22"/>
              </w:rPr>
            </w:pPr>
            <w:r w:rsidRPr="00BD6C06">
              <w:rPr>
                <w:color w:val="000000" w:themeColor="text1"/>
                <w:sz w:val="22"/>
                <w:szCs w:val="22"/>
              </w:rPr>
              <w:t>Fizjologia i patofizjologia zwierząt</w:t>
            </w:r>
          </w:p>
          <w:p w14:paraId="4C6DC6B7" w14:textId="77777777" w:rsidR="004F79ED" w:rsidRPr="00BD6C06" w:rsidRDefault="004F79ED" w:rsidP="006C09C9">
            <w:pPr>
              <w:rPr>
                <w:color w:val="000000" w:themeColor="text1"/>
                <w:sz w:val="22"/>
                <w:szCs w:val="22"/>
              </w:rPr>
            </w:pPr>
            <w:r w:rsidRPr="00BD6C06">
              <w:rPr>
                <w:color w:val="000000" w:themeColor="text1"/>
                <w:sz w:val="22"/>
                <w:szCs w:val="22"/>
                <w:lang w:val="en-US"/>
              </w:rPr>
              <w:t xml:space="preserve">Animal physiology and </w:t>
            </w:r>
            <w:proofErr w:type="spellStart"/>
            <w:r w:rsidRPr="00BD6C06">
              <w:rPr>
                <w:color w:val="000000" w:themeColor="text1"/>
                <w:sz w:val="22"/>
                <w:szCs w:val="22"/>
                <w:lang w:val="en-US"/>
              </w:rPr>
              <w:t>patophysiology</w:t>
            </w:r>
            <w:proofErr w:type="spellEnd"/>
          </w:p>
        </w:tc>
      </w:tr>
      <w:tr w:rsidR="00BD6C06" w:rsidRPr="00BD6C06" w14:paraId="0A06BB4A" w14:textId="77777777" w:rsidTr="004F79ED">
        <w:tc>
          <w:tcPr>
            <w:tcW w:w="3942" w:type="dxa"/>
            <w:shd w:val="clear" w:color="auto" w:fill="auto"/>
            <w:vAlign w:val="center"/>
          </w:tcPr>
          <w:p w14:paraId="386377A5" w14:textId="77777777" w:rsidR="004F79ED" w:rsidRPr="00BD6C06" w:rsidRDefault="004F79ED" w:rsidP="006C09C9">
            <w:pPr>
              <w:rPr>
                <w:color w:val="000000" w:themeColor="text1"/>
                <w:sz w:val="22"/>
                <w:szCs w:val="22"/>
              </w:rPr>
            </w:pPr>
            <w:r w:rsidRPr="00BD6C06">
              <w:rPr>
                <w:color w:val="000000" w:themeColor="text1"/>
                <w:sz w:val="22"/>
                <w:szCs w:val="22"/>
              </w:rPr>
              <w:t xml:space="preserve">Język wykładowy </w:t>
            </w:r>
          </w:p>
        </w:tc>
        <w:tc>
          <w:tcPr>
            <w:tcW w:w="5267" w:type="dxa"/>
            <w:shd w:val="clear" w:color="auto" w:fill="auto"/>
            <w:vAlign w:val="center"/>
          </w:tcPr>
          <w:p w14:paraId="5AF1D1B4" w14:textId="77777777" w:rsidR="004F79ED" w:rsidRPr="00BD6C06" w:rsidRDefault="004F79ED" w:rsidP="006C09C9">
            <w:pPr>
              <w:rPr>
                <w:color w:val="000000" w:themeColor="text1"/>
                <w:sz w:val="22"/>
                <w:szCs w:val="22"/>
              </w:rPr>
            </w:pPr>
            <w:r w:rsidRPr="00BD6C06">
              <w:rPr>
                <w:color w:val="000000" w:themeColor="text1"/>
                <w:sz w:val="22"/>
                <w:szCs w:val="22"/>
              </w:rPr>
              <w:t xml:space="preserve">j. polski </w:t>
            </w:r>
          </w:p>
        </w:tc>
      </w:tr>
      <w:tr w:rsidR="00BD6C06" w:rsidRPr="00BD6C06" w14:paraId="2971675F" w14:textId="77777777" w:rsidTr="004F79ED">
        <w:tc>
          <w:tcPr>
            <w:tcW w:w="3942" w:type="dxa"/>
            <w:shd w:val="clear" w:color="auto" w:fill="auto"/>
            <w:vAlign w:val="center"/>
          </w:tcPr>
          <w:p w14:paraId="3F4BB1A4" w14:textId="77777777" w:rsidR="004F79ED" w:rsidRPr="00BD6C06" w:rsidRDefault="004F79ED" w:rsidP="006C09C9">
            <w:pPr>
              <w:autoSpaceDE w:val="0"/>
              <w:autoSpaceDN w:val="0"/>
              <w:adjustRightInd w:val="0"/>
              <w:rPr>
                <w:color w:val="000000" w:themeColor="text1"/>
                <w:sz w:val="22"/>
                <w:szCs w:val="22"/>
              </w:rPr>
            </w:pPr>
            <w:r w:rsidRPr="00BD6C06">
              <w:rPr>
                <w:color w:val="000000" w:themeColor="text1"/>
                <w:sz w:val="22"/>
                <w:szCs w:val="22"/>
              </w:rPr>
              <w:t xml:space="preserve">Rodzaj modułu </w:t>
            </w:r>
          </w:p>
        </w:tc>
        <w:tc>
          <w:tcPr>
            <w:tcW w:w="5267" w:type="dxa"/>
            <w:shd w:val="clear" w:color="auto" w:fill="auto"/>
            <w:vAlign w:val="center"/>
          </w:tcPr>
          <w:p w14:paraId="55EABD6A" w14:textId="77777777" w:rsidR="004F79ED" w:rsidRPr="00BD6C06" w:rsidRDefault="004F79ED" w:rsidP="006C09C9">
            <w:pPr>
              <w:rPr>
                <w:color w:val="000000" w:themeColor="text1"/>
                <w:sz w:val="22"/>
                <w:szCs w:val="22"/>
              </w:rPr>
            </w:pPr>
            <w:r w:rsidRPr="00BD6C06">
              <w:rPr>
                <w:color w:val="000000" w:themeColor="text1"/>
                <w:sz w:val="22"/>
                <w:szCs w:val="22"/>
              </w:rPr>
              <w:t>obowiązkowy</w:t>
            </w:r>
          </w:p>
        </w:tc>
      </w:tr>
      <w:tr w:rsidR="00BD6C06" w:rsidRPr="00BD6C06" w14:paraId="49F933D0" w14:textId="77777777" w:rsidTr="004F79ED">
        <w:tc>
          <w:tcPr>
            <w:tcW w:w="3942" w:type="dxa"/>
            <w:shd w:val="clear" w:color="auto" w:fill="auto"/>
            <w:vAlign w:val="center"/>
          </w:tcPr>
          <w:p w14:paraId="7E977582" w14:textId="77777777" w:rsidR="004F79ED" w:rsidRPr="00BD6C06" w:rsidRDefault="004F79ED" w:rsidP="006C09C9">
            <w:pPr>
              <w:rPr>
                <w:color w:val="000000" w:themeColor="text1"/>
                <w:sz w:val="22"/>
                <w:szCs w:val="22"/>
              </w:rPr>
            </w:pPr>
            <w:r w:rsidRPr="00BD6C06">
              <w:rPr>
                <w:color w:val="000000" w:themeColor="text1"/>
                <w:sz w:val="22"/>
                <w:szCs w:val="22"/>
              </w:rPr>
              <w:t>Poziom studiów</w:t>
            </w:r>
          </w:p>
        </w:tc>
        <w:tc>
          <w:tcPr>
            <w:tcW w:w="5267" w:type="dxa"/>
            <w:shd w:val="clear" w:color="auto" w:fill="auto"/>
            <w:vAlign w:val="center"/>
          </w:tcPr>
          <w:p w14:paraId="1383FFCE" w14:textId="77777777" w:rsidR="004F79ED" w:rsidRPr="00BD6C06" w:rsidRDefault="004F79ED" w:rsidP="006C09C9">
            <w:pPr>
              <w:rPr>
                <w:color w:val="000000" w:themeColor="text1"/>
                <w:sz w:val="22"/>
                <w:szCs w:val="22"/>
              </w:rPr>
            </w:pPr>
            <w:r w:rsidRPr="00BD6C06">
              <w:rPr>
                <w:color w:val="000000" w:themeColor="text1"/>
                <w:sz w:val="22"/>
                <w:szCs w:val="22"/>
              </w:rPr>
              <w:t>pierwszego stopnia</w:t>
            </w:r>
          </w:p>
        </w:tc>
      </w:tr>
      <w:tr w:rsidR="00BD6C06" w:rsidRPr="00BD6C06" w14:paraId="68AB822E" w14:textId="77777777" w:rsidTr="004F79ED">
        <w:tc>
          <w:tcPr>
            <w:tcW w:w="3942" w:type="dxa"/>
            <w:shd w:val="clear" w:color="auto" w:fill="auto"/>
            <w:vAlign w:val="center"/>
          </w:tcPr>
          <w:p w14:paraId="78459251" w14:textId="77777777" w:rsidR="004F79ED" w:rsidRPr="00BD6C06" w:rsidRDefault="004F79ED" w:rsidP="006C09C9">
            <w:pPr>
              <w:rPr>
                <w:color w:val="000000" w:themeColor="text1"/>
                <w:sz w:val="22"/>
                <w:szCs w:val="22"/>
              </w:rPr>
            </w:pPr>
            <w:r w:rsidRPr="00BD6C06">
              <w:rPr>
                <w:color w:val="000000" w:themeColor="text1"/>
                <w:sz w:val="22"/>
                <w:szCs w:val="22"/>
              </w:rPr>
              <w:t>Forma studiów</w:t>
            </w:r>
          </w:p>
        </w:tc>
        <w:tc>
          <w:tcPr>
            <w:tcW w:w="5267" w:type="dxa"/>
            <w:shd w:val="clear" w:color="auto" w:fill="auto"/>
            <w:vAlign w:val="center"/>
          </w:tcPr>
          <w:p w14:paraId="200B32E0" w14:textId="77777777" w:rsidR="004F79ED" w:rsidRPr="00BD6C06" w:rsidRDefault="004F79ED" w:rsidP="006C09C9">
            <w:pPr>
              <w:rPr>
                <w:color w:val="000000" w:themeColor="text1"/>
                <w:sz w:val="22"/>
                <w:szCs w:val="22"/>
              </w:rPr>
            </w:pPr>
            <w:r w:rsidRPr="00BD6C06">
              <w:rPr>
                <w:color w:val="000000" w:themeColor="text1"/>
                <w:sz w:val="22"/>
                <w:szCs w:val="22"/>
              </w:rPr>
              <w:t>stacjonarne</w:t>
            </w:r>
          </w:p>
        </w:tc>
      </w:tr>
      <w:tr w:rsidR="00BD6C06" w:rsidRPr="00BD6C06" w14:paraId="38B78A2C" w14:textId="77777777" w:rsidTr="004F79ED">
        <w:tc>
          <w:tcPr>
            <w:tcW w:w="3942" w:type="dxa"/>
            <w:shd w:val="clear" w:color="auto" w:fill="auto"/>
            <w:vAlign w:val="center"/>
          </w:tcPr>
          <w:p w14:paraId="16AE1181" w14:textId="77777777" w:rsidR="004F79ED" w:rsidRPr="00BD6C06" w:rsidRDefault="004F79ED" w:rsidP="006C09C9">
            <w:pPr>
              <w:rPr>
                <w:color w:val="000000" w:themeColor="text1"/>
                <w:sz w:val="22"/>
                <w:szCs w:val="22"/>
              </w:rPr>
            </w:pPr>
            <w:r w:rsidRPr="00BD6C06">
              <w:rPr>
                <w:color w:val="000000" w:themeColor="text1"/>
                <w:sz w:val="22"/>
                <w:szCs w:val="22"/>
              </w:rPr>
              <w:t>Rok studiów dla kierunku</w:t>
            </w:r>
          </w:p>
        </w:tc>
        <w:tc>
          <w:tcPr>
            <w:tcW w:w="5267" w:type="dxa"/>
            <w:shd w:val="clear" w:color="auto" w:fill="auto"/>
            <w:vAlign w:val="center"/>
          </w:tcPr>
          <w:p w14:paraId="2EE23FD5" w14:textId="77777777" w:rsidR="004F79ED" w:rsidRPr="00BD6C06" w:rsidRDefault="004F79ED" w:rsidP="006C09C9">
            <w:pPr>
              <w:rPr>
                <w:color w:val="000000" w:themeColor="text1"/>
                <w:sz w:val="22"/>
                <w:szCs w:val="22"/>
              </w:rPr>
            </w:pPr>
            <w:r w:rsidRPr="00BD6C06">
              <w:rPr>
                <w:color w:val="000000" w:themeColor="text1"/>
                <w:sz w:val="22"/>
                <w:szCs w:val="22"/>
              </w:rPr>
              <w:t>II</w:t>
            </w:r>
          </w:p>
        </w:tc>
      </w:tr>
      <w:tr w:rsidR="00BD6C06" w:rsidRPr="00BD6C06" w14:paraId="08CDA363" w14:textId="77777777" w:rsidTr="004F79ED">
        <w:tc>
          <w:tcPr>
            <w:tcW w:w="3942" w:type="dxa"/>
            <w:shd w:val="clear" w:color="auto" w:fill="auto"/>
            <w:vAlign w:val="center"/>
          </w:tcPr>
          <w:p w14:paraId="743C91DF" w14:textId="77777777" w:rsidR="004F79ED" w:rsidRPr="00BD6C06" w:rsidRDefault="004F79ED" w:rsidP="006C09C9">
            <w:pPr>
              <w:rPr>
                <w:color w:val="000000" w:themeColor="text1"/>
                <w:sz w:val="22"/>
                <w:szCs w:val="22"/>
              </w:rPr>
            </w:pPr>
            <w:r w:rsidRPr="00BD6C06">
              <w:rPr>
                <w:color w:val="000000" w:themeColor="text1"/>
                <w:sz w:val="22"/>
                <w:szCs w:val="22"/>
              </w:rPr>
              <w:t>Semestr dla kierunku</w:t>
            </w:r>
          </w:p>
        </w:tc>
        <w:tc>
          <w:tcPr>
            <w:tcW w:w="5267" w:type="dxa"/>
            <w:shd w:val="clear" w:color="auto" w:fill="auto"/>
            <w:vAlign w:val="center"/>
          </w:tcPr>
          <w:p w14:paraId="52B51AB0" w14:textId="77777777" w:rsidR="004F79ED" w:rsidRPr="00BD6C06" w:rsidRDefault="004F79ED" w:rsidP="006C09C9">
            <w:pPr>
              <w:rPr>
                <w:color w:val="000000" w:themeColor="text1"/>
                <w:sz w:val="22"/>
                <w:szCs w:val="22"/>
              </w:rPr>
            </w:pPr>
            <w:r w:rsidRPr="00BD6C06">
              <w:rPr>
                <w:color w:val="000000" w:themeColor="text1"/>
                <w:sz w:val="22"/>
                <w:szCs w:val="22"/>
              </w:rPr>
              <w:t xml:space="preserve">3 </w:t>
            </w:r>
          </w:p>
        </w:tc>
      </w:tr>
      <w:tr w:rsidR="00BD6C06" w:rsidRPr="00BD6C06" w14:paraId="2806F7C7" w14:textId="77777777" w:rsidTr="004F79ED">
        <w:tc>
          <w:tcPr>
            <w:tcW w:w="3942" w:type="dxa"/>
            <w:shd w:val="clear" w:color="auto" w:fill="auto"/>
            <w:vAlign w:val="center"/>
          </w:tcPr>
          <w:p w14:paraId="5401D173" w14:textId="77777777" w:rsidR="004F79ED" w:rsidRPr="00BD6C06" w:rsidRDefault="004F79ED" w:rsidP="006C09C9">
            <w:pPr>
              <w:autoSpaceDE w:val="0"/>
              <w:autoSpaceDN w:val="0"/>
              <w:adjustRightInd w:val="0"/>
              <w:rPr>
                <w:color w:val="000000" w:themeColor="text1"/>
                <w:sz w:val="22"/>
                <w:szCs w:val="22"/>
              </w:rPr>
            </w:pPr>
            <w:r w:rsidRPr="00BD6C06">
              <w:rPr>
                <w:color w:val="000000" w:themeColor="text1"/>
                <w:sz w:val="22"/>
                <w:szCs w:val="22"/>
              </w:rPr>
              <w:t>Liczba punktów ECTS z podziałem na kontaktowe/</w:t>
            </w:r>
            <w:proofErr w:type="spellStart"/>
            <w:r w:rsidRPr="00BD6C06">
              <w:rPr>
                <w:color w:val="000000" w:themeColor="text1"/>
                <w:sz w:val="22"/>
                <w:szCs w:val="22"/>
              </w:rPr>
              <w:t>niekontaktowe</w:t>
            </w:r>
            <w:proofErr w:type="spellEnd"/>
          </w:p>
        </w:tc>
        <w:tc>
          <w:tcPr>
            <w:tcW w:w="5267" w:type="dxa"/>
            <w:shd w:val="clear" w:color="auto" w:fill="auto"/>
            <w:vAlign w:val="center"/>
          </w:tcPr>
          <w:p w14:paraId="64CD035D" w14:textId="29A43A0B" w:rsidR="004F79ED" w:rsidRPr="00BD6C06" w:rsidRDefault="004F79ED" w:rsidP="006C09C9">
            <w:pPr>
              <w:rPr>
                <w:color w:val="000000" w:themeColor="text1"/>
                <w:sz w:val="22"/>
                <w:szCs w:val="22"/>
              </w:rPr>
            </w:pPr>
            <w:r w:rsidRPr="00BD6C06">
              <w:rPr>
                <w:color w:val="000000" w:themeColor="text1"/>
                <w:sz w:val="22"/>
                <w:szCs w:val="22"/>
              </w:rPr>
              <w:t>4 (2</w:t>
            </w:r>
            <w:r w:rsidR="00930750" w:rsidRPr="00BD6C06">
              <w:rPr>
                <w:color w:val="000000" w:themeColor="text1"/>
                <w:sz w:val="22"/>
                <w:szCs w:val="22"/>
              </w:rPr>
              <w:t>,16</w:t>
            </w:r>
            <w:r w:rsidRPr="00BD6C06">
              <w:rPr>
                <w:color w:val="000000" w:themeColor="text1"/>
                <w:sz w:val="22"/>
                <w:szCs w:val="22"/>
              </w:rPr>
              <w:t>/</w:t>
            </w:r>
            <w:r w:rsidR="00930750" w:rsidRPr="00BD6C06">
              <w:rPr>
                <w:color w:val="000000" w:themeColor="text1"/>
                <w:sz w:val="22"/>
                <w:szCs w:val="22"/>
              </w:rPr>
              <w:t>1,84</w:t>
            </w:r>
            <w:r w:rsidRPr="00BD6C06">
              <w:rPr>
                <w:color w:val="000000" w:themeColor="text1"/>
                <w:sz w:val="22"/>
                <w:szCs w:val="22"/>
              </w:rPr>
              <w:t>)</w:t>
            </w:r>
          </w:p>
        </w:tc>
      </w:tr>
      <w:tr w:rsidR="00BD6C06" w:rsidRPr="00BD6C06" w14:paraId="1CC96D62" w14:textId="77777777" w:rsidTr="004F79ED">
        <w:tc>
          <w:tcPr>
            <w:tcW w:w="3942" w:type="dxa"/>
            <w:shd w:val="clear" w:color="auto" w:fill="auto"/>
            <w:vAlign w:val="center"/>
          </w:tcPr>
          <w:p w14:paraId="2E5C63D6" w14:textId="77777777" w:rsidR="004F79ED" w:rsidRPr="00BD6C06" w:rsidRDefault="004F79ED" w:rsidP="006C09C9">
            <w:pPr>
              <w:autoSpaceDE w:val="0"/>
              <w:autoSpaceDN w:val="0"/>
              <w:adjustRightInd w:val="0"/>
              <w:rPr>
                <w:color w:val="000000" w:themeColor="text1"/>
                <w:sz w:val="22"/>
                <w:szCs w:val="22"/>
              </w:rPr>
            </w:pPr>
            <w:r w:rsidRPr="00BD6C06">
              <w:rPr>
                <w:color w:val="000000" w:themeColor="text1"/>
                <w:sz w:val="22"/>
                <w:szCs w:val="22"/>
              </w:rPr>
              <w:t>Tytuł naukowy/stopień naukowy, imię i nazwisko osoby odpowiedzialnej za moduł</w:t>
            </w:r>
          </w:p>
        </w:tc>
        <w:tc>
          <w:tcPr>
            <w:tcW w:w="5267" w:type="dxa"/>
            <w:shd w:val="clear" w:color="auto" w:fill="auto"/>
            <w:vAlign w:val="center"/>
          </w:tcPr>
          <w:p w14:paraId="296EDAB7" w14:textId="77777777" w:rsidR="004F79ED" w:rsidRPr="00BD6C06" w:rsidRDefault="004F79ED" w:rsidP="006C09C9">
            <w:pPr>
              <w:rPr>
                <w:color w:val="000000" w:themeColor="text1"/>
                <w:sz w:val="22"/>
                <w:szCs w:val="22"/>
              </w:rPr>
            </w:pPr>
            <w:r w:rsidRPr="00BD6C06">
              <w:rPr>
                <w:color w:val="000000" w:themeColor="text1"/>
                <w:sz w:val="22"/>
                <w:szCs w:val="22"/>
              </w:rPr>
              <w:t>dr hab. Iwona Puzio prof. uczelni</w:t>
            </w:r>
          </w:p>
        </w:tc>
      </w:tr>
      <w:tr w:rsidR="00BD6C06" w:rsidRPr="00BD6C06" w14:paraId="35ECD29F" w14:textId="77777777" w:rsidTr="004F79ED">
        <w:tc>
          <w:tcPr>
            <w:tcW w:w="3942" w:type="dxa"/>
            <w:shd w:val="clear" w:color="auto" w:fill="auto"/>
            <w:vAlign w:val="center"/>
          </w:tcPr>
          <w:p w14:paraId="76760657" w14:textId="77777777" w:rsidR="004F79ED" w:rsidRPr="00BD6C06" w:rsidRDefault="004F79ED" w:rsidP="006C09C9">
            <w:pPr>
              <w:rPr>
                <w:color w:val="000000" w:themeColor="text1"/>
                <w:sz w:val="22"/>
                <w:szCs w:val="22"/>
              </w:rPr>
            </w:pPr>
            <w:r w:rsidRPr="00BD6C06">
              <w:rPr>
                <w:color w:val="000000" w:themeColor="text1"/>
                <w:sz w:val="22"/>
                <w:szCs w:val="22"/>
              </w:rPr>
              <w:t>Jednostka oferująca moduł</w:t>
            </w:r>
          </w:p>
          <w:p w14:paraId="28DE2B39" w14:textId="77777777" w:rsidR="004F79ED" w:rsidRPr="00BD6C06" w:rsidRDefault="004F79ED" w:rsidP="006C09C9">
            <w:pPr>
              <w:rPr>
                <w:color w:val="000000" w:themeColor="text1"/>
                <w:sz w:val="22"/>
                <w:szCs w:val="22"/>
              </w:rPr>
            </w:pPr>
          </w:p>
        </w:tc>
        <w:tc>
          <w:tcPr>
            <w:tcW w:w="5267" w:type="dxa"/>
            <w:shd w:val="clear" w:color="auto" w:fill="auto"/>
            <w:vAlign w:val="center"/>
          </w:tcPr>
          <w:p w14:paraId="6E2CE7AC" w14:textId="77777777" w:rsidR="004F79ED" w:rsidRPr="00BD6C06" w:rsidRDefault="004F79ED" w:rsidP="006C09C9">
            <w:pPr>
              <w:rPr>
                <w:color w:val="000000" w:themeColor="text1"/>
                <w:sz w:val="22"/>
                <w:szCs w:val="22"/>
              </w:rPr>
            </w:pPr>
            <w:r w:rsidRPr="00BD6C06">
              <w:rPr>
                <w:color w:val="000000" w:themeColor="text1"/>
                <w:sz w:val="22"/>
                <w:szCs w:val="22"/>
              </w:rPr>
              <w:t>Katedra Fizjologii Zwierząt</w:t>
            </w:r>
          </w:p>
          <w:p w14:paraId="4BC093A4" w14:textId="77777777" w:rsidR="004F79ED" w:rsidRPr="00BD6C06" w:rsidRDefault="004F79ED" w:rsidP="006C09C9">
            <w:pPr>
              <w:rPr>
                <w:color w:val="000000" w:themeColor="text1"/>
                <w:sz w:val="22"/>
                <w:szCs w:val="22"/>
              </w:rPr>
            </w:pPr>
            <w:r w:rsidRPr="00BD6C06">
              <w:rPr>
                <w:color w:val="000000" w:themeColor="text1"/>
                <w:sz w:val="22"/>
                <w:szCs w:val="22"/>
              </w:rPr>
              <w:t>Zakład Patofizjologii Katedra Przedklinicznych Nauk Weterynaryjnych</w:t>
            </w:r>
          </w:p>
        </w:tc>
      </w:tr>
      <w:tr w:rsidR="00BD6C06" w:rsidRPr="00BD6C06" w14:paraId="77BEEA4E" w14:textId="77777777" w:rsidTr="004F79ED">
        <w:tc>
          <w:tcPr>
            <w:tcW w:w="3942" w:type="dxa"/>
            <w:shd w:val="clear" w:color="auto" w:fill="auto"/>
            <w:vAlign w:val="center"/>
          </w:tcPr>
          <w:p w14:paraId="5958E1A5" w14:textId="77777777" w:rsidR="004F79ED" w:rsidRPr="00BD6C06" w:rsidRDefault="004F79ED" w:rsidP="006C09C9">
            <w:pPr>
              <w:rPr>
                <w:color w:val="000000" w:themeColor="text1"/>
                <w:sz w:val="22"/>
                <w:szCs w:val="22"/>
              </w:rPr>
            </w:pPr>
            <w:r w:rsidRPr="00BD6C06">
              <w:rPr>
                <w:color w:val="000000" w:themeColor="text1"/>
                <w:sz w:val="22"/>
                <w:szCs w:val="22"/>
              </w:rPr>
              <w:t>Cel modułu</w:t>
            </w:r>
          </w:p>
          <w:p w14:paraId="41D56683" w14:textId="77777777" w:rsidR="004F79ED" w:rsidRPr="00BD6C06" w:rsidRDefault="004F79ED" w:rsidP="006C09C9">
            <w:pPr>
              <w:rPr>
                <w:color w:val="000000" w:themeColor="text1"/>
                <w:sz w:val="22"/>
                <w:szCs w:val="22"/>
              </w:rPr>
            </w:pPr>
          </w:p>
        </w:tc>
        <w:tc>
          <w:tcPr>
            <w:tcW w:w="5267" w:type="dxa"/>
            <w:shd w:val="clear" w:color="auto" w:fill="auto"/>
          </w:tcPr>
          <w:p w14:paraId="32CA74D3" w14:textId="77777777" w:rsidR="004F79ED" w:rsidRPr="00BD6C06" w:rsidRDefault="004F79ED" w:rsidP="006C09C9">
            <w:pPr>
              <w:rPr>
                <w:color w:val="000000" w:themeColor="text1"/>
                <w:sz w:val="22"/>
                <w:szCs w:val="22"/>
              </w:rPr>
            </w:pPr>
            <w:r w:rsidRPr="00BD6C06">
              <w:rPr>
                <w:color w:val="000000" w:themeColor="text1"/>
                <w:sz w:val="22"/>
                <w:szCs w:val="22"/>
              </w:rPr>
              <w:t>Zapoznanie studentów z mechanizmami funkcjonowania organizmu zwierząt i wzajemnych powiązań czynnościowych pomiędzy narządami i układami.</w:t>
            </w:r>
          </w:p>
          <w:p w14:paraId="1BF09633" w14:textId="77777777" w:rsidR="004F79ED" w:rsidRPr="00BD6C06" w:rsidRDefault="004F79ED" w:rsidP="006C09C9">
            <w:pPr>
              <w:rPr>
                <w:color w:val="000000" w:themeColor="text1"/>
                <w:sz w:val="22"/>
                <w:szCs w:val="22"/>
              </w:rPr>
            </w:pPr>
            <w:r w:rsidRPr="00BD6C06">
              <w:rPr>
                <w:color w:val="000000" w:themeColor="text1"/>
                <w:sz w:val="22"/>
                <w:szCs w:val="22"/>
              </w:rPr>
              <w:t xml:space="preserve">Poznanie etiopatogenezy wybranych chorób zwierząt oraz ocena parametrów związanych z zapoczątkowaniem i przebiegiem procesów patologicznych w organizmie. </w:t>
            </w:r>
          </w:p>
        </w:tc>
      </w:tr>
      <w:tr w:rsidR="00BD6C06" w:rsidRPr="00BD6C06" w14:paraId="30B6F884" w14:textId="77777777" w:rsidTr="004F79ED">
        <w:trPr>
          <w:trHeight w:val="236"/>
        </w:trPr>
        <w:tc>
          <w:tcPr>
            <w:tcW w:w="3942" w:type="dxa"/>
            <w:vMerge w:val="restart"/>
            <w:shd w:val="clear" w:color="auto" w:fill="auto"/>
            <w:vAlign w:val="center"/>
          </w:tcPr>
          <w:p w14:paraId="722FB2FC" w14:textId="77777777" w:rsidR="004F79ED" w:rsidRPr="00BD6C06" w:rsidRDefault="004F79ED" w:rsidP="006C09C9">
            <w:pPr>
              <w:jc w:val="both"/>
              <w:rPr>
                <w:color w:val="000000" w:themeColor="text1"/>
                <w:sz w:val="22"/>
                <w:szCs w:val="22"/>
              </w:rPr>
            </w:pPr>
            <w:r w:rsidRPr="00BD6C06">
              <w:rPr>
                <w:color w:val="000000" w:themeColor="text1"/>
                <w:sz w:val="22"/>
                <w:szCs w:val="22"/>
              </w:rPr>
              <w:t>Efekty uczenia się dla modułu to opis zasobu wiedzy, umiejętności i kompetencji społecznych, które student osiągnie po zrealizowaniu zajęć.</w:t>
            </w:r>
          </w:p>
        </w:tc>
        <w:tc>
          <w:tcPr>
            <w:tcW w:w="5267" w:type="dxa"/>
            <w:shd w:val="clear" w:color="auto" w:fill="auto"/>
            <w:vAlign w:val="center"/>
          </w:tcPr>
          <w:p w14:paraId="2AF2691B" w14:textId="77777777" w:rsidR="004F79ED" w:rsidRPr="00BD6C06" w:rsidRDefault="004F79ED" w:rsidP="006C09C9">
            <w:pPr>
              <w:rPr>
                <w:color w:val="000000" w:themeColor="text1"/>
                <w:sz w:val="22"/>
                <w:szCs w:val="22"/>
              </w:rPr>
            </w:pPr>
            <w:r w:rsidRPr="00BD6C06">
              <w:rPr>
                <w:color w:val="000000" w:themeColor="text1"/>
                <w:sz w:val="22"/>
                <w:szCs w:val="22"/>
              </w:rPr>
              <w:t xml:space="preserve">Wiedza: </w:t>
            </w:r>
          </w:p>
        </w:tc>
      </w:tr>
      <w:tr w:rsidR="00BD6C06" w:rsidRPr="00BD6C06" w14:paraId="3AC04FD9" w14:textId="77777777" w:rsidTr="004F79ED">
        <w:trPr>
          <w:trHeight w:val="233"/>
        </w:trPr>
        <w:tc>
          <w:tcPr>
            <w:tcW w:w="3942" w:type="dxa"/>
            <w:vMerge/>
            <w:shd w:val="clear" w:color="auto" w:fill="auto"/>
            <w:vAlign w:val="center"/>
          </w:tcPr>
          <w:p w14:paraId="7668B345" w14:textId="77777777" w:rsidR="004F79ED" w:rsidRPr="00BD6C06" w:rsidRDefault="004F79ED" w:rsidP="006C09C9">
            <w:pPr>
              <w:rPr>
                <w:color w:val="000000" w:themeColor="text1"/>
                <w:sz w:val="22"/>
                <w:szCs w:val="22"/>
                <w:highlight w:val="yellow"/>
              </w:rPr>
            </w:pPr>
          </w:p>
        </w:tc>
        <w:tc>
          <w:tcPr>
            <w:tcW w:w="5267" w:type="dxa"/>
            <w:shd w:val="clear" w:color="auto" w:fill="auto"/>
            <w:vAlign w:val="center"/>
          </w:tcPr>
          <w:p w14:paraId="29B25DAC" w14:textId="77777777" w:rsidR="004F79ED" w:rsidRPr="00BD6C06" w:rsidRDefault="004F79ED" w:rsidP="006C09C9">
            <w:pPr>
              <w:rPr>
                <w:color w:val="000000" w:themeColor="text1"/>
                <w:sz w:val="22"/>
                <w:szCs w:val="22"/>
              </w:rPr>
            </w:pPr>
            <w:r w:rsidRPr="00BD6C06">
              <w:rPr>
                <w:color w:val="000000" w:themeColor="text1"/>
                <w:sz w:val="22"/>
                <w:szCs w:val="22"/>
              </w:rPr>
              <w:t xml:space="preserve">W1. </w:t>
            </w:r>
            <w:r w:rsidRPr="00BD6C06">
              <w:rPr>
                <w:rStyle w:val="hps"/>
                <w:color w:val="000000" w:themeColor="text1"/>
                <w:sz w:val="22"/>
                <w:szCs w:val="22"/>
              </w:rPr>
              <w:t>zna</w:t>
            </w:r>
            <w:r w:rsidRPr="00BD6C06">
              <w:rPr>
                <w:color w:val="000000" w:themeColor="text1"/>
                <w:sz w:val="22"/>
                <w:szCs w:val="22"/>
              </w:rPr>
              <w:t xml:space="preserve"> podstawowe procesy życiowe zachodzące w organizmie zwierzęcym oraz kluczowe procesy patologiczne </w:t>
            </w:r>
          </w:p>
        </w:tc>
      </w:tr>
      <w:tr w:rsidR="00BD6C06" w:rsidRPr="00BD6C06" w14:paraId="20469D5C" w14:textId="77777777" w:rsidTr="004F79ED">
        <w:trPr>
          <w:trHeight w:val="233"/>
        </w:trPr>
        <w:tc>
          <w:tcPr>
            <w:tcW w:w="3942" w:type="dxa"/>
            <w:vMerge/>
            <w:shd w:val="clear" w:color="auto" w:fill="auto"/>
            <w:vAlign w:val="center"/>
          </w:tcPr>
          <w:p w14:paraId="7EC412CB" w14:textId="77777777" w:rsidR="004F79ED" w:rsidRPr="00BD6C06" w:rsidRDefault="004F79ED" w:rsidP="006C09C9">
            <w:pPr>
              <w:rPr>
                <w:color w:val="000000" w:themeColor="text1"/>
                <w:sz w:val="22"/>
                <w:szCs w:val="22"/>
                <w:highlight w:val="yellow"/>
              </w:rPr>
            </w:pPr>
          </w:p>
        </w:tc>
        <w:tc>
          <w:tcPr>
            <w:tcW w:w="5267" w:type="dxa"/>
            <w:shd w:val="clear" w:color="auto" w:fill="auto"/>
            <w:vAlign w:val="center"/>
          </w:tcPr>
          <w:p w14:paraId="4311E337" w14:textId="77777777" w:rsidR="004F79ED" w:rsidRPr="00BD6C06" w:rsidRDefault="004F79ED" w:rsidP="006C09C9">
            <w:pPr>
              <w:rPr>
                <w:color w:val="000000" w:themeColor="text1"/>
                <w:sz w:val="22"/>
                <w:szCs w:val="22"/>
              </w:rPr>
            </w:pPr>
            <w:r w:rsidRPr="00BD6C06">
              <w:rPr>
                <w:color w:val="000000" w:themeColor="text1"/>
                <w:sz w:val="22"/>
                <w:szCs w:val="22"/>
              </w:rPr>
              <w:t>W2. zna zagrożenia biologiczne dla zwierząt oraz techniki ich diagnozowania</w:t>
            </w:r>
          </w:p>
        </w:tc>
      </w:tr>
      <w:tr w:rsidR="00BD6C06" w:rsidRPr="00BD6C06" w14:paraId="260CDD0A" w14:textId="77777777" w:rsidTr="004F79ED">
        <w:trPr>
          <w:trHeight w:val="233"/>
        </w:trPr>
        <w:tc>
          <w:tcPr>
            <w:tcW w:w="3942" w:type="dxa"/>
            <w:vMerge/>
            <w:shd w:val="clear" w:color="auto" w:fill="auto"/>
            <w:vAlign w:val="center"/>
          </w:tcPr>
          <w:p w14:paraId="500F86DF" w14:textId="77777777" w:rsidR="004F79ED" w:rsidRPr="00BD6C06" w:rsidRDefault="004F79ED" w:rsidP="006C09C9">
            <w:pPr>
              <w:rPr>
                <w:color w:val="000000" w:themeColor="text1"/>
                <w:sz w:val="22"/>
                <w:szCs w:val="22"/>
                <w:highlight w:val="yellow"/>
              </w:rPr>
            </w:pPr>
          </w:p>
        </w:tc>
        <w:tc>
          <w:tcPr>
            <w:tcW w:w="5267" w:type="dxa"/>
            <w:shd w:val="clear" w:color="auto" w:fill="auto"/>
            <w:vAlign w:val="center"/>
          </w:tcPr>
          <w:p w14:paraId="7EB5F88B" w14:textId="77777777" w:rsidR="004F79ED" w:rsidRPr="00BD6C06" w:rsidRDefault="004F79ED" w:rsidP="006C09C9">
            <w:pPr>
              <w:rPr>
                <w:color w:val="000000" w:themeColor="text1"/>
                <w:sz w:val="22"/>
                <w:szCs w:val="22"/>
              </w:rPr>
            </w:pPr>
            <w:r w:rsidRPr="00BD6C06">
              <w:rPr>
                <w:color w:val="000000" w:themeColor="text1"/>
                <w:sz w:val="22"/>
                <w:szCs w:val="22"/>
              </w:rPr>
              <w:t>Umiejętności:</w:t>
            </w:r>
          </w:p>
        </w:tc>
      </w:tr>
      <w:tr w:rsidR="00BD6C06" w:rsidRPr="00BD6C06" w14:paraId="54220C80" w14:textId="77777777" w:rsidTr="004F79ED">
        <w:trPr>
          <w:trHeight w:val="233"/>
        </w:trPr>
        <w:tc>
          <w:tcPr>
            <w:tcW w:w="3942" w:type="dxa"/>
            <w:vMerge/>
            <w:shd w:val="clear" w:color="auto" w:fill="auto"/>
            <w:vAlign w:val="center"/>
          </w:tcPr>
          <w:p w14:paraId="56889BE1" w14:textId="77777777" w:rsidR="004F79ED" w:rsidRPr="00BD6C06" w:rsidRDefault="004F79ED" w:rsidP="006C09C9">
            <w:pPr>
              <w:rPr>
                <w:color w:val="000000" w:themeColor="text1"/>
                <w:sz w:val="22"/>
                <w:szCs w:val="22"/>
                <w:highlight w:val="yellow"/>
              </w:rPr>
            </w:pPr>
          </w:p>
        </w:tc>
        <w:tc>
          <w:tcPr>
            <w:tcW w:w="5267" w:type="dxa"/>
            <w:shd w:val="clear" w:color="auto" w:fill="auto"/>
            <w:vAlign w:val="center"/>
          </w:tcPr>
          <w:p w14:paraId="51D0D902" w14:textId="77777777" w:rsidR="004F79ED" w:rsidRPr="00BD6C06" w:rsidRDefault="004F79ED" w:rsidP="006C09C9">
            <w:pPr>
              <w:rPr>
                <w:color w:val="000000" w:themeColor="text1"/>
                <w:sz w:val="22"/>
                <w:szCs w:val="22"/>
              </w:rPr>
            </w:pPr>
            <w:r w:rsidRPr="00BD6C06">
              <w:rPr>
                <w:color w:val="000000" w:themeColor="text1"/>
                <w:sz w:val="22"/>
                <w:szCs w:val="22"/>
              </w:rPr>
              <w:t>U1. potrafi wykonać pomiar, ocenę i interpretację podstawowych wskaźników i parametrów fizjologicznych organizmu jako wskaźników zdrowia oraz zdefiniować stan zdrowia i stan choroby</w:t>
            </w:r>
          </w:p>
        </w:tc>
      </w:tr>
      <w:tr w:rsidR="00BD6C06" w:rsidRPr="00BD6C06" w14:paraId="15423B43" w14:textId="77777777" w:rsidTr="004F79ED">
        <w:trPr>
          <w:trHeight w:val="233"/>
        </w:trPr>
        <w:tc>
          <w:tcPr>
            <w:tcW w:w="3942" w:type="dxa"/>
            <w:vMerge/>
            <w:shd w:val="clear" w:color="auto" w:fill="auto"/>
            <w:vAlign w:val="center"/>
          </w:tcPr>
          <w:p w14:paraId="39465E1F" w14:textId="77777777" w:rsidR="004F79ED" w:rsidRPr="00BD6C06" w:rsidRDefault="004F79ED" w:rsidP="006C09C9">
            <w:pPr>
              <w:rPr>
                <w:color w:val="000000" w:themeColor="text1"/>
                <w:sz w:val="22"/>
                <w:szCs w:val="22"/>
                <w:highlight w:val="yellow"/>
              </w:rPr>
            </w:pPr>
          </w:p>
        </w:tc>
        <w:tc>
          <w:tcPr>
            <w:tcW w:w="5267" w:type="dxa"/>
            <w:shd w:val="clear" w:color="auto" w:fill="auto"/>
            <w:vAlign w:val="center"/>
          </w:tcPr>
          <w:p w14:paraId="5B959A03" w14:textId="77777777" w:rsidR="004F79ED" w:rsidRPr="00BD6C06" w:rsidRDefault="004F79ED" w:rsidP="006C09C9">
            <w:pPr>
              <w:rPr>
                <w:color w:val="000000" w:themeColor="text1"/>
                <w:sz w:val="22"/>
                <w:szCs w:val="22"/>
              </w:rPr>
            </w:pPr>
            <w:r w:rsidRPr="00BD6C06">
              <w:rPr>
                <w:color w:val="000000" w:themeColor="text1"/>
                <w:sz w:val="22"/>
                <w:szCs w:val="22"/>
              </w:rPr>
              <w:t>Kompetencje społeczne:</w:t>
            </w:r>
          </w:p>
        </w:tc>
      </w:tr>
      <w:tr w:rsidR="00BD6C06" w:rsidRPr="00BD6C06" w14:paraId="66310C50" w14:textId="77777777" w:rsidTr="004F79ED">
        <w:trPr>
          <w:trHeight w:val="233"/>
        </w:trPr>
        <w:tc>
          <w:tcPr>
            <w:tcW w:w="3942" w:type="dxa"/>
            <w:vMerge/>
            <w:shd w:val="clear" w:color="auto" w:fill="auto"/>
            <w:vAlign w:val="center"/>
          </w:tcPr>
          <w:p w14:paraId="28E82879" w14:textId="77777777" w:rsidR="004F79ED" w:rsidRPr="00BD6C06" w:rsidRDefault="004F79ED" w:rsidP="006C09C9">
            <w:pPr>
              <w:rPr>
                <w:color w:val="000000" w:themeColor="text1"/>
                <w:sz w:val="22"/>
                <w:szCs w:val="22"/>
                <w:highlight w:val="yellow"/>
              </w:rPr>
            </w:pPr>
          </w:p>
        </w:tc>
        <w:tc>
          <w:tcPr>
            <w:tcW w:w="5267" w:type="dxa"/>
            <w:shd w:val="clear" w:color="auto" w:fill="auto"/>
            <w:vAlign w:val="center"/>
          </w:tcPr>
          <w:p w14:paraId="6D656719" w14:textId="77777777" w:rsidR="004F79ED" w:rsidRPr="00BD6C06" w:rsidRDefault="004F79ED" w:rsidP="006C09C9">
            <w:pPr>
              <w:rPr>
                <w:color w:val="000000" w:themeColor="text1"/>
                <w:sz w:val="22"/>
                <w:szCs w:val="22"/>
              </w:rPr>
            </w:pPr>
            <w:r w:rsidRPr="00BD6C06">
              <w:rPr>
                <w:color w:val="000000" w:themeColor="text1"/>
                <w:sz w:val="22"/>
                <w:szCs w:val="22"/>
              </w:rPr>
              <w:t xml:space="preserve">K1. </w:t>
            </w:r>
            <w:r w:rsidRPr="00BD6C06">
              <w:rPr>
                <w:rStyle w:val="hps"/>
                <w:color w:val="000000" w:themeColor="text1"/>
                <w:sz w:val="22"/>
                <w:szCs w:val="22"/>
              </w:rPr>
              <w:t>Jest gotów do pogłębiania wiedzy z zakresu fizjologii i patofizjologii zwierząt</w:t>
            </w:r>
          </w:p>
        </w:tc>
      </w:tr>
      <w:tr w:rsidR="00BD6C06" w:rsidRPr="00BD6C06" w14:paraId="658999BE" w14:textId="77777777" w:rsidTr="004F79ED">
        <w:tc>
          <w:tcPr>
            <w:tcW w:w="3942" w:type="dxa"/>
            <w:shd w:val="clear" w:color="auto" w:fill="auto"/>
            <w:vAlign w:val="center"/>
          </w:tcPr>
          <w:p w14:paraId="02B23800" w14:textId="77777777" w:rsidR="004F79ED" w:rsidRPr="00BD6C06" w:rsidRDefault="004F79ED" w:rsidP="006C09C9">
            <w:pPr>
              <w:rPr>
                <w:color w:val="000000" w:themeColor="text1"/>
                <w:sz w:val="22"/>
                <w:szCs w:val="22"/>
              </w:rPr>
            </w:pPr>
            <w:r w:rsidRPr="00BD6C06">
              <w:rPr>
                <w:color w:val="000000" w:themeColor="text1"/>
                <w:sz w:val="22"/>
                <w:szCs w:val="22"/>
              </w:rPr>
              <w:t>Odniesienie modułowych efektów uczenia się do kierunkowych efektów uczenia się</w:t>
            </w:r>
          </w:p>
        </w:tc>
        <w:tc>
          <w:tcPr>
            <w:tcW w:w="5267" w:type="dxa"/>
            <w:shd w:val="clear" w:color="auto" w:fill="auto"/>
            <w:vAlign w:val="center"/>
          </w:tcPr>
          <w:p w14:paraId="0A1B10CD" w14:textId="77777777" w:rsidR="004F79ED" w:rsidRPr="00BD6C06" w:rsidRDefault="004F79ED" w:rsidP="006C09C9">
            <w:pPr>
              <w:jc w:val="both"/>
              <w:rPr>
                <w:color w:val="000000" w:themeColor="text1"/>
                <w:sz w:val="22"/>
                <w:szCs w:val="22"/>
              </w:rPr>
            </w:pPr>
            <w:r w:rsidRPr="00BD6C06">
              <w:rPr>
                <w:color w:val="000000" w:themeColor="text1"/>
                <w:sz w:val="22"/>
                <w:szCs w:val="22"/>
              </w:rPr>
              <w:t>W1 – KB_W01</w:t>
            </w:r>
          </w:p>
          <w:p w14:paraId="4B602FD0" w14:textId="77777777" w:rsidR="004F79ED" w:rsidRPr="00BD6C06" w:rsidRDefault="004F79ED" w:rsidP="006C09C9">
            <w:pPr>
              <w:pStyle w:val="Default"/>
              <w:rPr>
                <w:color w:val="000000" w:themeColor="text1"/>
                <w:sz w:val="22"/>
                <w:szCs w:val="22"/>
              </w:rPr>
            </w:pPr>
            <w:r w:rsidRPr="00BD6C06">
              <w:rPr>
                <w:color w:val="000000" w:themeColor="text1"/>
                <w:sz w:val="22"/>
                <w:szCs w:val="22"/>
              </w:rPr>
              <w:t>W2 – KB_W06</w:t>
            </w:r>
          </w:p>
          <w:p w14:paraId="441716E5" w14:textId="77777777" w:rsidR="004F79ED" w:rsidRPr="00BD6C06" w:rsidRDefault="004F79ED" w:rsidP="006C09C9">
            <w:pPr>
              <w:jc w:val="both"/>
              <w:rPr>
                <w:color w:val="000000" w:themeColor="text1"/>
                <w:sz w:val="22"/>
                <w:szCs w:val="22"/>
              </w:rPr>
            </w:pPr>
            <w:r w:rsidRPr="00BD6C06">
              <w:rPr>
                <w:color w:val="000000" w:themeColor="text1"/>
                <w:sz w:val="22"/>
                <w:szCs w:val="22"/>
              </w:rPr>
              <w:t>U1 – KB_U01</w:t>
            </w:r>
          </w:p>
          <w:p w14:paraId="44D61FAA" w14:textId="77777777" w:rsidR="004F79ED" w:rsidRPr="00BD6C06" w:rsidRDefault="004F79ED" w:rsidP="006C09C9">
            <w:pPr>
              <w:jc w:val="both"/>
              <w:rPr>
                <w:color w:val="000000" w:themeColor="text1"/>
                <w:sz w:val="22"/>
                <w:szCs w:val="22"/>
              </w:rPr>
            </w:pPr>
            <w:r w:rsidRPr="00BD6C06">
              <w:rPr>
                <w:color w:val="000000" w:themeColor="text1"/>
                <w:sz w:val="22"/>
                <w:szCs w:val="22"/>
              </w:rPr>
              <w:t>K1 – KB_K01</w:t>
            </w:r>
          </w:p>
        </w:tc>
      </w:tr>
      <w:tr w:rsidR="00BD6C06" w:rsidRPr="00BD6C06" w14:paraId="2624DD2E" w14:textId="77777777" w:rsidTr="004F79ED">
        <w:tc>
          <w:tcPr>
            <w:tcW w:w="3942" w:type="dxa"/>
            <w:shd w:val="clear" w:color="auto" w:fill="auto"/>
            <w:vAlign w:val="center"/>
          </w:tcPr>
          <w:p w14:paraId="6ADBF7D2" w14:textId="77777777" w:rsidR="004F79ED" w:rsidRPr="00BD6C06" w:rsidRDefault="004F79ED" w:rsidP="006C09C9">
            <w:pPr>
              <w:rPr>
                <w:color w:val="000000" w:themeColor="text1"/>
                <w:sz w:val="22"/>
                <w:szCs w:val="22"/>
              </w:rPr>
            </w:pPr>
            <w:r w:rsidRPr="00BD6C06">
              <w:rPr>
                <w:color w:val="000000" w:themeColor="text1"/>
                <w:sz w:val="22"/>
                <w:szCs w:val="22"/>
              </w:rPr>
              <w:t xml:space="preserve">Wymagania wstępne i dodatkowe </w:t>
            </w:r>
          </w:p>
        </w:tc>
        <w:tc>
          <w:tcPr>
            <w:tcW w:w="5267" w:type="dxa"/>
            <w:shd w:val="clear" w:color="auto" w:fill="auto"/>
            <w:vAlign w:val="center"/>
          </w:tcPr>
          <w:p w14:paraId="13BF1F6A" w14:textId="77777777" w:rsidR="004F79ED" w:rsidRPr="00BD6C06" w:rsidRDefault="004F79ED" w:rsidP="006C09C9">
            <w:pPr>
              <w:jc w:val="both"/>
              <w:rPr>
                <w:color w:val="000000" w:themeColor="text1"/>
                <w:sz w:val="22"/>
                <w:szCs w:val="22"/>
              </w:rPr>
            </w:pPr>
            <w:r w:rsidRPr="00BD6C06">
              <w:rPr>
                <w:color w:val="000000" w:themeColor="text1"/>
                <w:sz w:val="22"/>
                <w:szCs w:val="22"/>
              </w:rPr>
              <w:t>Brak</w:t>
            </w:r>
          </w:p>
        </w:tc>
      </w:tr>
      <w:tr w:rsidR="00BD6C06" w:rsidRPr="00BD6C06" w14:paraId="78C1D2D2" w14:textId="77777777" w:rsidTr="004F79ED">
        <w:tc>
          <w:tcPr>
            <w:tcW w:w="3942" w:type="dxa"/>
            <w:shd w:val="clear" w:color="auto" w:fill="auto"/>
            <w:vAlign w:val="center"/>
          </w:tcPr>
          <w:p w14:paraId="6F4605F9" w14:textId="77777777" w:rsidR="004F79ED" w:rsidRPr="00BD6C06" w:rsidRDefault="004F79ED" w:rsidP="006C09C9">
            <w:pPr>
              <w:rPr>
                <w:color w:val="000000" w:themeColor="text1"/>
                <w:sz w:val="22"/>
                <w:szCs w:val="22"/>
              </w:rPr>
            </w:pPr>
            <w:r w:rsidRPr="00BD6C06">
              <w:rPr>
                <w:color w:val="000000" w:themeColor="text1"/>
                <w:sz w:val="22"/>
                <w:szCs w:val="22"/>
              </w:rPr>
              <w:t xml:space="preserve">Treści programowe modułu </w:t>
            </w:r>
          </w:p>
          <w:p w14:paraId="6C60209C" w14:textId="77777777" w:rsidR="004F79ED" w:rsidRPr="00BD6C06" w:rsidRDefault="004F79ED" w:rsidP="006C09C9">
            <w:pPr>
              <w:rPr>
                <w:color w:val="000000" w:themeColor="text1"/>
                <w:sz w:val="22"/>
                <w:szCs w:val="22"/>
              </w:rPr>
            </w:pPr>
          </w:p>
        </w:tc>
        <w:tc>
          <w:tcPr>
            <w:tcW w:w="5267" w:type="dxa"/>
            <w:shd w:val="clear" w:color="auto" w:fill="auto"/>
            <w:vAlign w:val="center"/>
          </w:tcPr>
          <w:p w14:paraId="3ECFE3F4" w14:textId="77777777" w:rsidR="004F79ED" w:rsidRPr="00BD6C06" w:rsidRDefault="004F79ED" w:rsidP="006C09C9">
            <w:pPr>
              <w:jc w:val="both"/>
              <w:rPr>
                <w:color w:val="000000" w:themeColor="text1"/>
                <w:sz w:val="22"/>
                <w:szCs w:val="22"/>
              </w:rPr>
            </w:pPr>
            <w:r w:rsidRPr="00BD6C06">
              <w:rPr>
                <w:color w:val="000000" w:themeColor="text1"/>
                <w:sz w:val="22"/>
                <w:szCs w:val="22"/>
              </w:rPr>
              <w:t xml:space="preserve">Organizacja czynnościowa układu nerwowego. Integracja somatyczno-wegetatywno-hormonalna. Cechy czynnościowe mięśnia sercowego. Hemodynamika i regulacja krążenia. Wymiana gazowa, ośrodkowa i obwodowa regulacja oddychania. Fizjologia krwi - homeostaza, </w:t>
            </w:r>
            <w:proofErr w:type="spellStart"/>
            <w:r w:rsidRPr="00BD6C06">
              <w:rPr>
                <w:color w:val="000000" w:themeColor="text1"/>
                <w:sz w:val="22"/>
                <w:szCs w:val="22"/>
              </w:rPr>
              <w:t>hemopoeza</w:t>
            </w:r>
            <w:proofErr w:type="spellEnd"/>
            <w:r w:rsidRPr="00BD6C06">
              <w:rPr>
                <w:color w:val="000000" w:themeColor="text1"/>
                <w:sz w:val="22"/>
                <w:szCs w:val="22"/>
              </w:rPr>
              <w:t>, mechanizmy obronne, hemostaza. Fizjologia przewodu pokarmowego - procesy trawienia i wchłaniania, aktywność motoryczna. Czynność nerek i regulacja gospodarki wodno-</w:t>
            </w:r>
            <w:r w:rsidRPr="00BD6C06">
              <w:rPr>
                <w:color w:val="000000" w:themeColor="text1"/>
                <w:sz w:val="22"/>
                <w:szCs w:val="22"/>
              </w:rPr>
              <w:lastRenderedPageBreak/>
              <w:t>mineralnej. Mechanizmy termoregulacyjne. Mechanizmy regulacyjne przemiany materii i energii. Fizjologia narządów zmysłów. Fizjologia układu rozrodczego. Hormony -  mechanizm działania, receptory i ich aktywacja, transdukcja informacji w komórce.</w:t>
            </w:r>
          </w:p>
          <w:p w14:paraId="4868D50B" w14:textId="77777777" w:rsidR="004F79ED" w:rsidRPr="00BD6C06" w:rsidRDefault="004F79ED" w:rsidP="006C09C9">
            <w:pPr>
              <w:jc w:val="both"/>
              <w:rPr>
                <w:color w:val="000000" w:themeColor="text1"/>
                <w:sz w:val="22"/>
                <w:szCs w:val="22"/>
              </w:rPr>
            </w:pPr>
            <w:r w:rsidRPr="00BD6C06">
              <w:rPr>
                <w:color w:val="000000" w:themeColor="text1"/>
                <w:sz w:val="22"/>
                <w:szCs w:val="22"/>
              </w:rPr>
              <w:t xml:space="preserve">Ogólnoustrojowe odpowiedzi organizmu (choroba, zapalenie, stres), patogeneza nowotworów. Choroby genetyczne u zwierząt. Zaburzenia równowagi kwasowo-zasadowej w przebiegu chorób układu krążenia i przewodu pokarmowego. Patomechanizm oraz markery uszkodzeń </w:t>
            </w:r>
            <w:proofErr w:type="spellStart"/>
            <w:r w:rsidRPr="00BD6C06">
              <w:rPr>
                <w:color w:val="000000" w:themeColor="text1"/>
                <w:sz w:val="22"/>
                <w:szCs w:val="22"/>
              </w:rPr>
              <w:t>kardiomiocytów</w:t>
            </w:r>
            <w:proofErr w:type="spellEnd"/>
            <w:r w:rsidRPr="00BD6C06">
              <w:rPr>
                <w:color w:val="000000" w:themeColor="text1"/>
                <w:sz w:val="22"/>
                <w:szCs w:val="22"/>
              </w:rPr>
              <w:t xml:space="preserve"> w niewydolnościach serca. Mechanizm i rodzaje wstrząsu. Patogeneza chorób układu oddechowego. Deficyty odporności u zwierząt, rola leukocytów w różnych stanach klinicznych, zaburzenia układu czerwonokrwinkowego, zaburzenia krzepnięcia krwi. </w:t>
            </w:r>
          </w:p>
        </w:tc>
      </w:tr>
      <w:tr w:rsidR="00BD6C06" w:rsidRPr="00BD6C06" w14:paraId="380B5A0B" w14:textId="77777777" w:rsidTr="004F79ED">
        <w:tc>
          <w:tcPr>
            <w:tcW w:w="3942" w:type="dxa"/>
            <w:shd w:val="clear" w:color="auto" w:fill="auto"/>
            <w:vAlign w:val="center"/>
          </w:tcPr>
          <w:p w14:paraId="3EC1BB99" w14:textId="77777777" w:rsidR="004F79ED" w:rsidRPr="00BD6C06" w:rsidRDefault="004F79ED" w:rsidP="006C09C9">
            <w:pPr>
              <w:rPr>
                <w:color w:val="000000" w:themeColor="text1"/>
                <w:sz w:val="22"/>
                <w:szCs w:val="22"/>
              </w:rPr>
            </w:pPr>
            <w:r w:rsidRPr="00BD6C06">
              <w:rPr>
                <w:color w:val="000000" w:themeColor="text1"/>
                <w:sz w:val="22"/>
                <w:szCs w:val="22"/>
              </w:rPr>
              <w:lastRenderedPageBreak/>
              <w:t>Wykaz literatury podstawowej i uzupełniającej</w:t>
            </w:r>
          </w:p>
        </w:tc>
        <w:tc>
          <w:tcPr>
            <w:tcW w:w="5267" w:type="dxa"/>
            <w:shd w:val="clear" w:color="auto" w:fill="auto"/>
            <w:vAlign w:val="center"/>
          </w:tcPr>
          <w:p w14:paraId="2946B96B" w14:textId="77777777" w:rsidR="004F79ED" w:rsidRPr="00BD6C06" w:rsidRDefault="004F79ED" w:rsidP="006C09C9">
            <w:pPr>
              <w:tabs>
                <w:tab w:val="center" w:pos="2869"/>
              </w:tabs>
              <w:jc w:val="both"/>
              <w:rPr>
                <w:color w:val="000000" w:themeColor="text1"/>
                <w:sz w:val="22"/>
                <w:szCs w:val="22"/>
              </w:rPr>
            </w:pPr>
            <w:r w:rsidRPr="00BD6C06">
              <w:rPr>
                <w:color w:val="000000" w:themeColor="text1"/>
                <w:sz w:val="22"/>
                <w:szCs w:val="22"/>
              </w:rPr>
              <w:t>Literatura podstawowa:</w:t>
            </w:r>
            <w:r w:rsidRPr="00BD6C06">
              <w:rPr>
                <w:color w:val="000000" w:themeColor="text1"/>
                <w:sz w:val="22"/>
                <w:szCs w:val="22"/>
              </w:rPr>
              <w:tab/>
            </w:r>
          </w:p>
          <w:p w14:paraId="194419BC" w14:textId="77777777" w:rsidR="004F79ED" w:rsidRPr="00BD6C06" w:rsidRDefault="004F79ED" w:rsidP="006C09C9">
            <w:pPr>
              <w:jc w:val="both"/>
              <w:rPr>
                <w:color w:val="000000" w:themeColor="text1"/>
                <w:sz w:val="22"/>
                <w:szCs w:val="22"/>
              </w:rPr>
            </w:pPr>
            <w:r w:rsidRPr="00BD6C06">
              <w:rPr>
                <w:color w:val="000000" w:themeColor="text1"/>
                <w:sz w:val="22"/>
                <w:szCs w:val="22"/>
              </w:rPr>
              <w:t>1. Fizjologia zwierząt, red. T. Krzymowski, J. Przała.</w:t>
            </w:r>
          </w:p>
          <w:p w14:paraId="649C0F4C" w14:textId="77777777" w:rsidR="004F79ED" w:rsidRPr="00BD6C06" w:rsidRDefault="004F79ED" w:rsidP="006C09C9">
            <w:pPr>
              <w:jc w:val="both"/>
              <w:rPr>
                <w:color w:val="000000" w:themeColor="text1"/>
                <w:sz w:val="22"/>
                <w:szCs w:val="22"/>
              </w:rPr>
            </w:pPr>
            <w:r w:rsidRPr="00BD6C06">
              <w:rPr>
                <w:color w:val="000000" w:themeColor="text1"/>
                <w:sz w:val="22"/>
                <w:szCs w:val="22"/>
              </w:rPr>
              <w:t xml:space="preserve">2. Fizjologia zwierząt domowych, von </w:t>
            </w:r>
            <w:proofErr w:type="spellStart"/>
            <w:r w:rsidRPr="00BD6C06">
              <w:rPr>
                <w:color w:val="000000" w:themeColor="text1"/>
                <w:sz w:val="22"/>
                <w:szCs w:val="22"/>
              </w:rPr>
              <w:t>Engelhardt</w:t>
            </w:r>
            <w:proofErr w:type="spellEnd"/>
            <w:r w:rsidRPr="00BD6C06">
              <w:rPr>
                <w:color w:val="000000" w:themeColor="text1"/>
                <w:sz w:val="22"/>
                <w:szCs w:val="22"/>
              </w:rPr>
              <w:t xml:space="preserve"> W.</w:t>
            </w:r>
          </w:p>
          <w:p w14:paraId="5203B3D2" w14:textId="77777777" w:rsidR="004F79ED" w:rsidRPr="00BD6C06" w:rsidRDefault="004F79ED" w:rsidP="006C09C9">
            <w:pPr>
              <w:jc w:val="both"/>
              <w:rPr>
                <w:color w:val="000000" w:themeColor="text1"/>
                <w:sz w:val="22"/>
                <w:szCs w:val="22"/>
              </w:rPr>
            </w:pPr>
            <w:r w:rsidRPr="00BD6C06">
              <w:rPr>
                <w:color w:val="000000" w:themeColor="text1"/>
                <w:sz w:val="22"/>
                <w:szCs w:val="22"/>
              </w:rPr>
              <w:t xml:space="preserve"> 3.Fitko R. , Jakubowski K.: Zarys patofizjologii zwierząt.</w:t>
            </w:r>
          </w:p>
          <w:p w14:paraId="731657A0" w14:textId="77777777" w:rsidR="004F79ED" w:rsidRPr="00BD6C06" w:rsidRDefault="004F79ED" w:rsidP="006C09C9">
            <w:pPr>
              <w:autoSpaceDE w:val="0"/>
              <w:autoSpaceDN w:val="0"/>
              <w:jc w:val="both"/>
              <w:rPr>
                <w:color w:val="000000" w:themeColor="text1"/>
                <w:sz w:val="22"/>
                <w:szCs w:val="22"/>
              </w:rPr>
            </w:pPr>
            <w:r w:rsidRPr="00BD6C06">
              <w:rPr>
                <w:color w:val="000000" w:themeColor="text1"/>
                <w:sz w:val="22"/>
                <w:szCs w:val="22"/>
              </w:rPr>
              <w:t xml:space="preserve">4.Maśliński, J. </w:t>
            </w:r>
            <w:proofErr w:type="spellStart"/>
            <w:r w:rsidRPr="00BD6C06">
              <w:rPr>
                <w:color w:val="000000" w:themeColor="text1"/>
                <w:sz w:val="22"/>
                <w:szCs w:val="22"/>
              </w:rPr>
              <w:t>Ryżewski</w:t>
            </w:r>
            <w:proofErr w:type="spellEnd"/>
            <w:r w:rsidRPr="00BD6C06">
              <w:rPr>
                <w:color w:val="000000" w:themeColor="text1"/>
                <w:sz w:val="22"/>
                <w:szCs w:val="22"/>
              </w:rPr>
              <w:t xml:space="preserve"> K.: Patofizjologia dla studentów medycyny. </w:t>
            </w:r>
          </w:p>
          <w:p w14:paraId="3B2C9B3F" w14:textId="77777777" w:rsidR="004F79ED" w:rsidRPr="00BD6C06" w:rsidRDefault="004F79ED" w:rsidP="006C09C9">
            <w:pPr>
              <w:jc w:val="both"/>
              <w:rPr>
                <w:color w:val="000000" w:themeColor="text1"/>
                <w:sz w:val="22"/>
                <w:szCs w:val="22"/>
              </w:rPr>
            </w:pPr>
            <w:r w:rsidRPr="00BD6C06">
              <w:rPr>
                <w:color w:val="000000" w:themeColor="text1"/>
                <w:sz w:val="22"/>
                <w:szCs w:val="22"/>
              </w:rPr>
              <w:t>Literatura uzupełniająca:</w:t>
            </w:r>
          </w:p>
          <w:p w14:paraId="394C9F1F" w14:textId="77777777" w:rsidR="004F79ED" w:rsidRPr="00BD6C06" w:rsidRDefault="004F79ED" w:rsidP="006C09C9">
            <w:pPr>
              <w:jc w:val="both"/>
              <w:rPr>
                <w:color w:val="000000" w:themeColor="text1"/>
                <w:sz w:val="22"/>
                <w:szCs w:val="22"/>
              </w:rPr>
            </w:pPr>
            <w:r w:rsidRPr="00BD6C06">
              <w:rPr>
                <w:color w:val="000000" w:themeColor="text1"/>
                <w:sz w:val="22"/>
                <w:szCs w:val="22"/>
              </w:rPr>
              <w:t>1. Fizjologia człowieka, S. Konturek.</w:t>
            </w:r>
          </w:p>
          <w:p w14:paraId="4B813CEE" w14:textId="77777777" w:rsidR="004F79ED" w:rsidRPr="00BD6C06" w:rsidRDefault="004F79ED" w:rsidP="006C09C9">
            <w:pPr>
              <w:rPr>
                <w:color w:val="000000" w:themeColor="text1"/>
                <w:sz w:val="22"/>
                <w:szCs w:val="22"/>
              </w:rPr>
            </w:pPr>
            <w:r w:rsidRPr="00BD6C06">
              <w:rPr>
                <w:color w:val="000000" w:themeColor="text1"/>
                <w:sz w:val="22"/>
                <w:szCs w:val="22"/>
              </w:rPr>
              <w:t>3. Artykuły naukowe</w:t>
            </w:r>
          </w:p>
        </w:tc>
      </w:tr>
      <w:tr w:rsidR="00BD6C06" w:rsidRPr="00BD6C06" w14:paraId="3D59AF77" w14:textId="77777777" w:rsidTr="004F79ED">
        <w:tc>
          <w:tcPr>
            <w:tcW w:w="3942" w:type="dxa"/>
            <w:shd w:val="clear" w:color="auto" w:fill="auto"/>
            <w:vAlign w:val="center"/>
          </w:tcPr>
          <w:p w14:paraId="268A1AD6" w14:textId="77777777" w:rsidR="004F79ED" w:rsidRPr="00BD6C06" w:rsidRDefault="004F79ED" w:rsidP="006C09C9">
            <w:pPr>
              <w:rPr>
                <w:color w:val="000000" w:themeColor="text1"/>
                <w:sz w:val="22"/>
                <w:szCs w:val="22"/>
              </w:rPr>
            </w:pPr>
            <w:r w:rsidRPr="00BD6C06">
              <w:rPr>
                <w:color w:val="000000" w:themeColor="text1"/>
                <w:sz w:val="22"/>
                <w:szCs w:val="22"/>
              </w:rPr>
              <w:t>Planowane formy/działania/metody dydaktyczne</w:t>
            </w:r>
          </w:p>
        </w:tc>
        <w:tc>
          <w:tcPr>
            <w:tcW w:w="5267" w:type="dxa"/>
            <w:shd w:val="clear" w:color="auto" w:fill="auto"/>
            <w:vAlign w:val="center"/>
          </w:tcPr>
          <w:p w14:paraId="1B34381F" w14:textId="77777777" w:rsidR="004F79ED" w:rsidRPr="00BD6C06" w:rsidRDefault="004F79ED" w:rsidP="006C09C9">
            <w:pPr>
              <w:rPr>
                <w:color w:val="000000" w:themeColor="text1"/>
                <w:sz w:val="22"/>
                <w:szCs w:val="22"/>
              </w:rPr>
            </w:pPr>
            <w:r w:rsidRPr="00BD6C06">
              <w:rPr>
                <w:color w:val="000000" w:themeColor="text1"/>
                <w:sz w:val="22"/>
                <w:szCs w:val="22"/>
              </w:rPr>
              <w:t xml:space="preserve">Wykład, prezentacje multimedialne, filmy, laboratorium wirtualne, wykonywanie in vivo pomiarów parametrów fizjologicznych, dyskusja, raport z ćwiczeń laboratoryjnych </w:t>
            </w:r>
          </w:p>
        </w:tc>
      </w:tr>
      <w:tr w:rsidR="00BD6C06" w:rsidRPr="00BD6C06" w14:paraId="3A97D46C" w14:textId="77777777" w:rsidTr="004F79ED">
        <w:tc>
          <w:tcPr>
            <w:tcW w:w="3942" w:type="dxa"/>
            <w:shd w:val="clear" w:color="auto" w:fill="auto"/>
            <w:vAlign w:val="center"/>
          </w:tcPr>
          <w:p w14:paraId="34AD3688" w14:textId="77777777" w:rsidR="004F79ED" w:rsidRPr="00BD6C06" w:rsidRDefault="004F79ED" w:rsidP="006C09C9">
            <w:pPr>
              <w:rPr>
                <w:color w:val="000000" w:themeColor="text1"/>
                <w:sz w:val="22"/>
                <w:szCs w:val="22"/>
              </w:rPr>
            </w:pPr>
            <w:r w:rsidRPr="00BD6C06">
              <w:rPr>
                <w:color w:val="000000" w:themeColor="text1"/>
                <w:sz w:val="22"/>
                <w:szCs w:val="22"/>
              </w:rPr>
              <w:t>Sposoby weryfikacji oraz formy dokumentowania osiągniętych efektów uczenia się</w:t>
            </w:r>
          </w:p>
        </w:tc>
        <w:tc>
          <w:tcPr>
            <w:tcW w:w="5267" w:type="dxa"/>
            <w:shd w:val="clear" w:color="auto" w:fill="auto"/>
            <w:vAlign w:val="center"/>
          </w:tcPr>
          <w:p w14:paraId="7411D220" w14:textId="77777777" w:rsidR="004F79ED" w:rsidRPr="00BD6C06" w:rsidRDefault="004F79ED" w:rsidP="006C09C9">
            <w:pPr>
              <w:rPr>
                <w:color w:val="000000" w:themeColor="text1"/>
                <w:sz w:val="22"/>
                <w:szCs w:val="22"/>
              </w:rPr>
            </w:pPr>
            <w:r w:rsidRPr="00BD6C06">
              <w:rPr>
                <w:color w:val="000000" w:themeColor="text1"/>
                <w:sz w:val="22"/>
                <w:szCs w:val="22"/>
              </w:rPr>
              <w:t>W1 – kolokwia pisemne (test wyboru), egzamin pisemny (test wyboru)</w:t>
            </w:r>
          </w:p>
          <w:p w14:paraId="6AB703D8" w14:textId="77777777" w:rsidR="004F79ED" w:rsidRPr="00BD6C06" w:rsidRDefault="004F79ED" w:rsidP="006C09C9">
            <w:pPr>
              <w:jc w:val="both"/>
              <w:rPr>
                <w:color w:val="000000" w:themeColor="text1"/>
                <w:sz w:val="22"/>
                <w:szCs w:val="22"/>
              </w:rPr>
            </w:pPr>
            <w:r w:rsidRPr="00BD6C06">
              <w:rPr>
                <w:color w:val="000000" w:themeColor="text1"/>
                <w:sz w:val="22"/>
                <w:szCs w:val="22"/>
              </w:rPr>
              <w:t xml:space="preserve">U1 – samodzielne wykonanie analiz i pomiarów parametrów fizjologicznych, ocena eksperymentów przez prowadzącego zajęcia, przygotowanie raportu z ćwiczeń, kolokwia.  </w:t>
            </w:r>
          </w:p>
          <w:p w14:paraId="0A1B56CE" w14:textId="77777777" w:rsidR="004F79ED" w:rsidRPr="00BD6C06" w:rsidRDefault="004F79ED" w:rsidP="006C09C9">
            <w:pPr>
              <w:rPr>
                <w:i/>
                <w:color w:val="000000" w:themeColor="text1"/>
                <w:sz w:val="22"/>
                <w:szCs w:val="22"/>
              </w:rPr>
            </w:pPr>
            <w:r w:rsidRPr="00BD6C06">
              <w:rPr>
                <w:color w:val="000000" w:themeColor="text1"/>
                <w:sz w:val="22"/>
                <w:szCs w:val="22"/>
              </w:rPr>
              <w:t>K1 – udział w dyskusji</w:t>
            </w:r>
          </w:p>
          <w:p w14:paraId="55DDCE70" w14:textId="77777777" w:rsidR="004F79ED" w:rsidRPr="00BD6C06" w:rsidRDefault="004F79ED" w:rsidP="006C09C9">
            <w:pPr>
              <w:jc w:val="both"/>
              <w:rPr>
                <w:color w:val="000000" w:themeColor="text1"/>
                <w:sz w:val="22"/>
                <w:szCs w:val="22"/>
              </w:rPr>
            </w:pPr>
            <w:r w:rsidRPr="00BD6C06">
              <w:rPr>
                <w:color w:val="000000" w:themeColor="text1"/>
                <w:sz w:val="22"/>
                <w:szCs w:val="22"/>
                <w:u w:val="single"/>
              </w:rPr>
              <w:t>Formy dokumentowania osiągniętych efektów uczenia się</w:t>
            </w:r>
            <w:r w:rsidRPr="00BD6C06">
              <w:rPr>
                <w:color w:val="000000" w:themeColor="text1"/>
                <w:sz w:val="22"/>
                <w:szCs w:val="22"/>
              </w:rPr>
              <w:t xml:space="preserve">: </w:t>
            </w:r>
          </w:p>
          <w:p w14:paraId="394581F8" w14:textId="77777777" w:rsidR="004F79ED" w:rsidRPr="00BD6C06" w:rsidRDefault="004F79ED" w:rsidP="006C09C9">
            <w:pPr>
              <w:rPr>
                <w:rFonts w:eastAsia="Calibri"/>
                <w:i/>
                <w:color w:val="000000" w:themeColor="text1"/>
                <w:sz w:val="22"/>
                <w:szCs w:val="22"/>
              </w:rPr>
            </w:pPr>
            <w:r w:rsidRPr="00BD6C06">
              <w:rPr>
                <w:color w:val="000000" w:themeColor="text1"/>
                <w:sz w:val="22"/>
                <w:szCs w:val="22"/>
              </w:rPr>
              <w:t>archiwizacja testowych zaliczeń i egzaminu końcowego, dziennik prowadzącego</w:t>
            </w:r>
          </w:p>
        </w:tc>
      </w:tr>
      <w:tr w:rsidR="00BD6C06" w:rsidRPr="00BD6C06" w14:paraId="586FE4AC" w14:textId="77777777" w:rsidTr="004F79ED">
        <w:tc>
          <w:tcPr>
            <w:tcW w:w="3942" w:type="dxa"/>
            <w:shd w:val="clear" w:color="auto" w:fill="auto"/>
            <w:vAlign w:val="center"/>
          </w:tcPr>
          <w:p w14:paraId="6DBCF817" w14:textId="77777777" w:rsidR="004F79ED" w:rsidRPr="00BD6C06" w:rsidRDefault="004F79ED" w:rsidP="006C09C9">
            <w:pPr>
              <w:rPr>
                <w:color w:val="000000" w:themeColor="text1"/>
                <w:sz w:val="22"/>
                <w:szCs w:val="22"/>
              </w:rPr>
            </w:pPr>
            <w:r w:rsidRPr="00BD6C06">
              <w:rPr>
                <w:color w:val="000000" w:themeColor="text1"/>
                <w:sz w:val="22"/>
                <w:szCs w:val="22"/>
              </w:rPr>
              <w:t>Elementy i wagi mające wpływ na ocenę końcową</w:t>
            </w:r>
          </w:p>
          <w:p w14:paraId="058687CA" w14:textId="77777777" w:rsidR="004F79ED" w:rsidRPr="00BD6C06" w:rsidRDefault="004F79ED" w:rsidP="006C09C9">
            <w:pPr>
              <w:rPr>
                <w:color w:val="000000" w:themeColor="text1"/>
                <w:sz w:val="22"/>
                <w:szCs w:val="22"/>
              </w:rPr>
            </w:pPr>
          </w:p>
          <w:p w14:paraId="1514068F" w14:textId="77777777" w:rsidR="004F79ED" w:rsidRPr="00BD6C06" w:rsidRDefault="004F79ED" w:rsidP="006C09C9">
            <w:pPr>
              <w:rPr>
                <w:color w:val="000000" w:themeColor="text1"/>
                <w:sz w:val="22"/>
                <w:szCs w:val="22"/>
              </w:rPr>
            </w:pPr>
          </w:p>
        </w:tc>
        <w:tc>
          <w:tcPr>
            <w:tcW w:w="5267" w:type="dxa"/>
            <w:shd w:val="clear" w:color="auto" w:fill="auto"/>
            <w:vAlign w:val="center"/>
          </w:tcPr>
          <w:p w14:paraId="3C4C5BF0" w14:textId="77777777" w:rsidR="004F79ED" w:rsidRPr="00BD6C06" w:rsidRDefault="004F79ED" w:rsidP="006C09C9">
            <w:pPr>
              <w:jc w:val="both"/>
              <w:rPr>
                <w:i/>
                <w:color w:val="000000" w:themeColor="text1"/>
                <w:sz w:val="22"/>
                <w:szCs w:val="22"/>
              </w:rPr>
            </w:pPr>
            <w:r w:rsidRPr="00BD6C06">
              <w:rPr>
                <w:color w:val="000000" w:themeColor="text1"/>
                <w:sz w:val="22"/>
                <w:szCs w:val="22"/>
              </w:rPr>
              <w:t>Na ocenę końcową ma wpływ średnia ocena z kolokwiów (30%) i ocena z egzaminu (70%). Warunki te są przedstawiane studentom i konsultowane z nimi na pierwszym wykładzie</w:t>
            </w:r>
            <w:r w:rsidRPr="00BD6C06">
              <w:rPr>
                <w:i/>
                <w:color w:val="000000" w:themeColor="text1"/>
                <w:sz w:val="22"/>
                <w:szCs w:val="22"/>
              </w:rPr>
              <w:t>.</w:t>
            </w:r>
          </w:p>
        </w:tc>
      </w:tr>
      <w:tr w:rsidR="00BD6C06" w:rsidRPr="00BD6C06" w14:paraId="27C97351" w14:textId="77777777" w:rsidTr="004F79ED">
        <w:trPr>
          <w:trHeight w:val="3117"/>
        </w:trPr>
        <w:tc>
          <w:tcPr>
            <w:tcW w:w="3942" w:type="dxa"/>
            <w:shd w:val="clear" w:color="auto" w:fill="auto"/>
            <w:vAlign w:val="center"/>
          </w:tcPr>
          <w:p w14:paraId="57A47632" w14:textId="77777777" w:rsidR="004F79ED" w:rsidRPr="00BD6C06" w:rsidRDefault="004F79ED" w:rsidP="006C09C9">
            <w:pPr>
              <w:jc w:val="both"/>
              <w:rPr>
                <w:color w:val="000000" w:themeColor="text1"/>
                <w:sz w:val="22"/>
                <w:szCs w:val="22"/>
              </w:rPr>
            </w:pPr>
            <w:r w:rsidRPr="00BD6C06">
              <w:rPr>
                <w:color w:val="000000" w:themeColor="text1"/>
                <w:sz w:val="22"/>
                <w:szCs w:val="22"/>
              </w:rPr>
              <w:lastRenderedPageBreak/>
              <w:t>Bilans punktów ECTS</w:t>
            </w:r>
          </w:p>
        </w:tc>
        <w:tc>
          <w:tcPr>
            <w:tcW w:w="5267" w:type="dxa"/>
            <w:shd w:val="clear" w:color="auto" w:fill="auto"/>
            <w:vAlign w:val="center"/>
          </w:tcPr>
          <w:p w14:paraId="5B574297" w14:textId="77777777" w:rsidR="004F79ED" w:rsidRPr="00BD6C06" w:rsidRDefault="004F79ED" w:rsidP="006C09C9">
            <w:pPr>
              <w:rPr>
                <w:color w:val="000000" w:themeColor="text1"/>
                <w:sz w:val="22"/>
                <w:szCs w:val="22"/>
              </w:rPr>
            </w:pPr>
            <w:r w:rsidRPr="00BD6C06">
              <w:rPr>
                <w:b/>
                <w:color w:val="000000" w:themeColor="text1"/>
                <w:sz w:val="22"/>
                <w:szCs w:val="22"/>
              </w:rPr>
              <w:t>Kontaktowe</w:t>
            </w:r>
          </w:p>
          <w:p w14:paraId="3DA2804F" w14:textId="77777777" w:rsidR="004F79ED" w:rsidRPr="00BD6C06" w:rsidRDefault="004F79ED" w:rsidP="004F79ED">
            <w:pPr>
              <w:pStyle w:val="Akapitzlist"/>
              <w:numPr>
                <w:ilvl w:val="0"/>
                <w:numId w:val="2"/>
              </w:numPr>
              <w:ind w:left="480"/>
              <w:rPr>
                <w:color w:val="000000" w:themeColor="text1"/>
                <w:sz w:val="22"/>
                <w:szCs w:val="22"/>
              </w:rPr>
            </w:pPr>
            <w:r w:rsidRPr="00BD6C06">
              <w:rPr>
                <w:color w:val="000000" w:themeColor="text1"/>
                <w:sz w:val="22"/>
                <w:szCs w:val="22"/>
              </w:rPr>
              <w:t xml:space="preserve">wykład (15 godz./0,6 ECTS), </w:t>
            </w:r>
          </w:p>
          <w:p w14:paraId="1E212E4B" w14:textId="77777777" w:rsidR="004F79ED" w:rsidRPr="00BD6C06" w:rsidRDefault="004F79ED" w:rsidP="004F79ED">
            <w:pPr>
              <w:pStyle w:val="Akapitzlist"/>
              <w:numPr>
                <w:ilvl w:val="0"/>
                <w:numId w:val="2"/>
              </w:numPr>
              <w:ind w:left="480"/>
              <w:rPr>
                <w:color w:val="000000" w:themeColor="text1"/>
                <w:sz w:val="22"/>
                <w:szCs w:val="22"/>
              </w:rPr>
            </w:pPr>
            <w:r w:rsidRPr="00BD6C06">
              <w:rPr>
                <w:color w:val="000000" w:themeColor="text1"/>
                <w:sz w:val="22"/>
                <w:szCs w:val="22"/>
              </w:rPr>
              <w:t xml:space="preserve">ćwiczenia (30 godz./1,2 ECTS), </w:t>
            </w:r>
          </w:p>
          <w:p w14:paraId="79F9B3AE" w14:textId="6BDC06DD" w:rsidR="004F79ED" w:rsidRPr="00BD6C06" w:rsidRDefault="004F79ED" w:rsidP="004F79ED">
            <w:pPr>
              <w:pStyle w:val="Akapitzlist"/>
              <w:numPr>
                <w:ilvl w:val="0"/>
                <w:numId w:val="2"/>
              </w:numPr>
              <w:ind w:left="480"/>
              <w:rPr>
                <w:color w:val="000000" w:themeColor="text1"/>
                <w:sz w:val="22"/>
                <w:szCs w:val="22"/>
              </w:rPr>
            </w:pPr>
            <w:r w:rsidRPr="00BD6C06">
              <w:rPr>
                <w:color w:val="000000" w:themeColor="text1"/>
                <w:sz w:val="22"/>
                <w:szCs w:val="22"/>
              </w:rPr>
              <w:t>konsultacje (</w:t>
            </w:r>
            <w:r w:rsidR="00E64FAF" w:rsidRPr="00BD6C06">
              <w:rPr>
                <w:color w:val="000000" w:themeColor="text1"/>
                <w:sz w:val="22"/>
                <w:szCs w:val="22"/>
              </w:rPr>
              <w:t>5</w:t>
            </w:r>
            <w:r w:rsidRPr="00BD6C06">
              <w:rPr>
                <w:color w:val="000000" w:themeColor="text1"/>
                <w:sz w:val="22"/>
                <w:szCs w:val="22"/>
              </w:rPr>
              <w:t xml:space="preserve"> godz./0,</w:t>
            </w:r>
            <w:r w:rsidR="00E64FAF" w:rsidRPr="00BD6C06">
              <w:rPr>
                <w:color w:val="000000" w:themeColor="text1"/>
                <w:sz w:val="22"/>
                <w:szCs w:val="22"/>
              </w:rPr>
              <w:t>2</w:t>
            </w:r>
            <w:r w:rsidRPr="00BD6C06">
              <w:rPr>
                <w:color w:val="000000" w:themeColor="text1"/>
                <w:sz w:val="22"/>
                <w:szCs w:val="22"/>
              </w:rPr>
              <w:t xml:space="preserve"> ECTS), </w:t>
            </w:r>
          </w:p>
          <w:p w14:paraId="7B6F2281" w14:textId="71A6E14B" w:rsidR="004F79ED" w:rsidRPr="00BD6C06" w:rsidRDefault="004F79ED" w:rsidP="004F79ED">
            <w:pPr>
              <w:pStyle w:val="Akapitzlist"/>
              <w:numPr>
                <w:ilvl w:val="0"/>
                <w:numId w:val="2"/>
              </w:numPr>
              <w:ind w:left="480"/>
              <w:rPr>
                <w:color w:val="000000" w:themeColor="text1"/>
                <w:sz w:val="22"/>
                <w:szCs w:val="22"/>
              </w:rPr>
            </w:pPr>
            <w:r w:rsidRPr="00BD6C06">
              <w:rPr>
                <w:color w:val="000000" w:themeColor="text1"/>
                <w:sz w:val="22"/>
                <w:szCs w:val="22"/>
              </w:rPr>
              <w:t>egzamin (</w:t>
            </w:r>
            <w:r w:rsidR="00E64FAF" w:rsidRPr="00BD6C06">
              <w:rPr>
                <w:color w:val="000000" w:themeColor="text1"/>
                <w:sz w:val="22"/>
                <w:szCs w:val="22"/>
              </w:rPr>
              <w:t>4</w:t>
            </w:r>
            <w:r w:rsidRPr="00BD6C06">
              <w:rPr>
                <w:color w:val="000000" w:themeColor="text1"/>
                <w:sz w:val="22"/>
                <w:szCs w:val="22"/>
              </w:rPr>
              <w:t xml:space="preserve"> godz./0,</w:t>
            </w:r>
            <w:r w:rsidR="00E64FAF" w:rsidRPr="00BD6C06">
              <w:rPr>
                <w:color w:val="000000" w:themeColor="text1"/>
                <w:sz w:val="22"/>
                <w:szCs w:val="22"/>
              </w:rPr>
              <w:t>16</w:t>
            </w:r>
            <w:r w:rsidRPr="00BD6C06">
              <w:rPr>
                <w:color w:val="000000" w:themeColor="text1"/>
                <w:sz w:val="22"/>
                <w:szCs w:val="22"/>
              </w:rPr>
              <w:t xml:space="preserve"> ECTS). </w:t>
            </w:r>
          </w:p>
          <w:p w14:paraId="718B9849" w14:textId="284D8038" w:rsidR="004F79ED" w:rsidRPr="00BD6C06" w:rsidRDefault="004F79ED" w:rsidP="006C09C9">
            <w:pPr>
              <w:ind w:left="120"/>
              <w:rPr>
                <w:color w:val="000000" w:themeColor="text1"/>
                <w:sz w:val="22"/>
                <w:szCs w:val="22"/>
              </w:rPr>
            </w:pPr>
            <w:r w:rsidRPr="00BD6C06">
              <w:rPr>
                <w:color w:val="000000" w:themeColor="text1"/>
                <w:sz w:val="22"/>
                <w:szCs w:val="22"/>
              </w:rPr>
              <w:t>Łącznie – 5</w:t>
            </w:r>
            <w:r w:rsidR="00E64FAF" w:rsidRPr="00BD6C06">
              <w:rPr>
                <w:color w:val="000000" w:themeColor="text1"/>
                <w:sz w:val="22"/>
                <w:szCs w:val="22"/>
              </w:rPr>
              <w:t>4</w:t>
            </w:r>
            <w:r w:rsidRPr="00BD6C06">
              <w:rPr>
                <w:color w:val="000000" w:themeColor="text1"/>
                <w:sz w:val="22"/>
                <w:szCs w:val="22"/>
              </w:rPr>
              <w:t xml:space="preserve"> godz./2</w:t>
            </w:r>
            <w:r w:rsidR="00E64FAF" w:rsidRPr="00BD6C06">
              <w:rPr>
                <w:color w:val="000000" w:themeColor="text1"/>
                <w:sz w:val="22"/>
                <w:szCs w:val="22"/>
              </w:rPr>
              <w:t>,16</w:t>
            </w:r>
            <w:r w:rsidRPr="00BD6C06">
              <w:rPr>
                <w:color w:val="000000" w:themeColor="text1"/>
                <w:sz w:val="22"/>
                <w:szCs w:val="22"/>
              </w:rPr>
              <w:t xml:space="preserve"> ECTS</w:t>
            </w:r>
          </w:p>
          <w:p w14:paraId="135E183E" w14:textId="77777777" w:rsidR="004F79ED" w:rsidRPr="00BD6C06" w:rsidRDefault="004F79ED" w:rsidP="006C09C9">
            <w:pPr>
              <w:rPr>
                <w:b/>
                <w:color w:val="000000" w:themeColor="text1"/>
                <w:sz w:val="22"/>
                <w:szCs w:val="22"/>
              </w:rPr>
            </w:pPr>
          </w:p>
          <w:p w14:paraId="1BD4AF68" w14:textId="77777777" w:rsidR="004F79ED" w:rsidRPr="00BD6C06" w:rsidRDefault="004F79ED" w:rsidP="006C09C9">
            <w:pPr>
              <w:rPr>
                <w:b/>
                <w:color w:val="000000" w:themeColor="text1"/>
                <w:sz w:val="22"/>
                <w:szCs w:val="22"/>
              </w:rPr>
            </w:pPr>
            <w:proofErr w:type="spellStart"/>
            <w:r w:rsidRPr="00BD6C06">
              <w:rPr>
                <w:b/>
                <w:color w:val="000000" w:themeColor="text1"/>
                <w:sz w:val="22"/>
                <w:szCs w:val="22"/>
              </w:rPr>
              <w:t>Niekontaktowe</w:t>
            </w:r>
            <w:proofErr w:type="spellEnd"/>
          </w:p>
          <w:p w14:paraId="4959FB0D" w14:textId="77777777" w:rsidR="004F79ED" w:rsidRPr="00BD6C06" w:rsidRDefault="004F79ED" w:rsidP="004F79ED">
            <w:pPr>
              <w:pStyle w:val="Akapitzlist"/>
              <w:numPr>
                <w:ilvl w:val="0"/>
                <w:numId w:val="3"/>
              </w:numPr>
              <w:ind w:left="480"/>
              <w:rPr>
                <w:color w:val="000000" w:themeColor="text1"/>
                <w:sz w:val="22"/>
                <w:szCs w:val="22"/>
              </w:rPr>
            </w:pPr>
            <w:r w:rsidRPr="00BD6C06">
              <w:rPr>
                <w:color w:val="000000" w:themeColor="text1"/>
                <w:sz w:val="22"/>
                <w:szCs w:val="22"/>
              </w:rPr>
              <w:t>przygotowanie do zajęć (15 godz./0,6 ECTS),</w:t>
            </w:r>
          </w:p>
          <w:p w14:paraId="1C010C7F" w14:textId="77777777" w:rsidR="004F79ED" w:rsidRPr="00BD6C06" w:rsidRDefault="004F79ED" w:rsidP="004F79ED">
            <w:pPr>
              <w:pStyle w:val="Akapitzlist"/>
              <w:numPr>
                <w:ilvl w:val="0"/>
                <w:numId w:val="3"/>
              </w:numPr>
              <w:ind w:left="480"/>
              <w:rPr>
                <w:color w:val="000000" w:themeColor="text1"/>
                <w:sz w:val="22"/>
                <w:szCs w:val="22"/>
              </w:rPr>
            </w:pPr>
            <w:r w:rsidRPr="00BD6C06">
              <w:rPr>
                <w:color w:val="000000" w:themeColor="text1"/>
                <w:sz w:val="22"/>
                <w:szCs w:val="22"/>
              </w:rPr>
              <w:t>studiowanie literatury (5 godz./0,2 ECTS),</w:t>
            </w:r>
          </w:p>
          <w:p w14:paraId="6F4937C1" w14:textId="0DD3EDE5" w:rsidR="004F79ED" w:rsidRPr="00BD6C06" w:rsidRDefault="004F79ED" w:rsidP="004F79ED">
            <w:pPr>
              <w:pStyle w:val="Akapitzlist"/>
              <w:numPr>
                <w:ilvl w:val="0"/>
                <w:numId w:val="3"/>
              </w:numPr>
              <w:ind w:left="480"/>
              <w:rPr>
                <w:color w:val="000000" w:themeColor="text1"/>
                <w:sz w:val="22"/>
                <w:szCs w:val="22"/>
              </w:rPr>
            </w:pPr>
            <w:r w:rsidRPr="00BD6C06">
              <w:rPr>
                <w:color w:val="000000" w:themeColor="text1"/>
                <w:sz w:val="22"/>
                <w:szCs w:val="22"/>
              </w:rPr>
              <w:t>przygotowanie do egzaminu (</w:t>
            </w:r>
            <w:r w:rsidR="00E64FAF" w:rsidRPr="00BD6C06">
              <w:rPr>
                <w:color w:val="000000" w:themeColor="text1"/>
                <w:sz w:val="22"/>
                <w:szCs w:val="22"/>
              </w:rPr>
              <w:t>26</w:t>
            </w:r>
            <w:r w:rsidRPr="00BD6C06">
              <w:rPr>
                <w:color w:val="000000" w:themeColor="text1"/>
                <w:sz w:val="22"/>
                <w:szCs w:val="22"/>
              </w:rPr>
              <w:t xml:space="preserve"> godz./1,2 ECTS),</w:t>
            </w:r>
          </w:p>
          <w:p w14:paraId="66ECDC39" w14:textId="6C205D2B" w:rsidR="004F79ED" w:rsidRPr="00BD6C06" w:rsidRDefault="004F79ED" w:rsidP="006C09C9">
            <w:pPr>
              <w:ind w:left="120"/>
              <w:rPr>
                <w:color w:val="000000" w:themeColor="text1"/>
                <w:sz w:val="22"/>
                <w:szCs w:val="22"/>
              </w:rPr>
            </w:pPr>
            <w:r w:rsidRPr="00BD6C06">
              <w:rPr>
                <w:color w:val="000000" w:themeColor="text1"/>
                <w:sz w:val="22"/>
                <w:szCs w:val="22"/>
              </w:rPr>
              <w:t xml:space="preserve">Łącznie </w:t>
            </w:r>
            <w:r w:rsidR="00E64FAF" w:rsidRPr="00BD6C06">
              <w:rPr>
                <w:color w:val="000000" w:themeColor="text1"/>
                <w:sz w:val="22"/>
                <w:szCs w:val="22"/>
              </w:rPr>
              <w:t>46</w:t>
            </w:r>
            <w:r w:rsidRPr="00BD6C06">
              <w:rPr>
                <w:color w:val="000000" w:themeColor="text1"/>
                <w:sz w:val="22"/>
                <w:szCs w:val="22"/>
              </w:rPr>
              <w:t xml:space="preserve"> godz./</w:t>
            </w:r>
            <w:r w:rsidR="00E64FAF" w:rsidRPr="00BD6C06">
              <w:rPr>
                <w:color w:val="000000" w:themeColor="text1"/>
                <w:sz w:val="22"/>
                <w:szCs w:val="22"/>
              </w:rPr>
              <w:t>1,84</w:t>
            </w:r>
            <w:r w:rsidRPr="00BD6C06">
              <w:rPr>
                <w:color w:val="000000" w:themeColor="text1"/>
                <w:sz w:val="22"/>
                <w:szCs w:val="22"/>
              </w:rPr>
              <w:t xml:space="preserve"> ECTS</w:t>
            </w:r>
          </w:p>
        </w:tc>
      </w:tr>
      <w:tr w:rsidR="004F79ED" w:rsidRPr="00BD6C06" w14:paraId="35151150" w14:textId="77777777" w:rsidTr="004F79ED">
        <w:trPr>
          <w:trHeight w:val="718"/>
        </w:trPr>
        <w:tc>
          <w:tcPr>
            <w:tcW w:w="3942" w:type="dxa"/>
            <w:shd w:val="clear" w:color="auto" w:fill="auto"/>
            <w:vAlign w:val="center"/>
          </w:tcPr>
          <w:p w14:paraId="7659A085" w14:textId="77777777" w:rsidR="004F79ED" w:rsidRPr="00BD6C06" w:rsidRDefault="004F79ED" w:rsidP="006C09C9">
            <w:pPr>
              <w:rPr>
                <w:color w:val="000000" w:themeColor="text1"/>
                <w:sz w:val="22"/>
                <w:szCs w:val="22"/>
              </w:rPr>
            </w:pPr>
            <w:r w:rsidRPr="00BD6C06">
              <w:rPr>
                <w:color w:val="000000" w:themeColor="text1"/>
                <w:sz w:val="22"/>
                <w:szCs w:val="22"/>
              </w:rPr>
              <w:t>Nakład pracy związany z zajęciami wymagającymi bezpośredniego udziału nauczyciela akademickiego</w:t>
            </w:r>
          </w:p>
          <w:p w14:paraId="67701410" w14:textId="77777777" w:rsidR="004F79ED" w:rsidRPr="00BD6C06" w:rsidRDefault="004F79ED" w:rsidP="006C09C9">
            <w:pPr>
              <w:rPr>
                <w:color w:val="000000" w:themeColor="text1"/>
                <w:sz w:val="22"/>
                <w:szCs w:val="22"/>
              </w:rPr>
            </w:pPr>
            <w:r w:rsidRPr="00BD6C06">
              <w:rPr>
                <w:color w:val="000000" w:themeColor="text1"/>
                <w:sz w:val="22"/>
                <w:szCs w:val="22"/>
              </w:rPr>
              <w:t xml:space="preserve"> </w:t>
            </w:r>
          </w:p>
        </w:tc>
        <w:tc>
          <w:tcPr>
            <w:tcW w:w="5267" w:type="dxa"/>
            <w:shd w:val="clear" w:color="auto" w:fill="auto"/>
            <w:vAlign w:val="center"/>
          </w:tcPr>
          <w:p w14:paraId="51BE8C7E" w14:textId="77777777" w:rsidR="004F79ED" w:rsidRPr="00BD6C06" w:rsidRDefault="004F79ED" w:rsidP="004F79ED">
            <w:pPr>
              <w:pStyle w:val="Akapitzlist"/>
              <w:numPr>
                <w:ilvl w:val="0"/>
                <w:numId w:val="2"/>
              </w:numPr>
              <w:ind w:left="480"/>
              <w:rPr>
                <w:color w:val="000000" w:themeColor="text1"/>
                <w:sz w:val="22"/>
                <w:szCs w:val="22"/>
              </w:rPr>
            </w:pPr>
            <w:r w:rsidRPr="00BD6C06">
              <w:rPr>
                <w:color w:val="000000" w:themeColor="text1"/>
                <w:sz w:val="22"/>
                <w:szCs w:val="22"/>
              </w:rPr>
              <w:t xml:space="preserve">wykład (15 godz./0,6 ECTS), </w:t>
            </w:r>
          </w:p>
          <w:p w14:paraId="1620A015" w14:textId="77777777" w:rsidR="004F79ED" w:rsidRPr="00BD6C06" w:rsidRDefault="004F79ED" w:rsidP="004F79ED">
            <w:pPr>
              <w:pStyle w:val="Akapitzlist"/>
              <w:numPr>
                <w:ilvl w:val="0"/>
                <w:numId w:val="2"/>
              </w:numPr>
              <w:ind w:left="480"/>
              <w:rPr>
                <w:color w:val="000000" w:themeColor="text1"/>
                <w:sz w:val="22"/>
                <w:szCs w:val="22"/>
              </w:rPr>
            </w:pPr>
            <w:r w:rsidRPr="00BD6C06">
              <w:rPr>
                <w:color w:val="000000" w:themeColor="text1"/>
                <w:sz w:val="22"/>
                <w:szCs w:val="22"/>
              </w:rPr>
              <w:t xml:space="preserve">ćwiczenia (30 godz./1,2 ECTS), </w:t>
            </w:r>
          </w:p>
          <w:p w14:paraId="7CAA0517" w14:textId="06DE822A" w:rsidR="004F79ED" w:rsidRPr="00BD6C06" w:rsidRDefault="004F79ED" w:rsidP="004F79ED">
            <w:pPr>
              <w:pStyle w:val="Akapitzlist"/>
              <w:numPr>
                <w:ilvl w:val="0"/>
                <w:numId w:val="2"/>
              </w:numPr>
              <w:ind w:left="480"/>
              <w:rPr>
                <w:color w:val="000000" w:themeColor="text1"/>
                <w:sz w:val="22"/>
                <w:szCs w:val="22"/>
              </w:rPr>
            </w:pPr>
            <w:r w:rsidRPr="00BD6C06">
              <w:rPr>
                <w:color w:val="000000" w:themeColor="text1"/>
                <w:sz w:val="22"/>
                <w:szCs w:val="22"/>
              </w:rPr>
              <w:t>konsultacje (</w:t>
            </w:r>
            <w:r w:rsidR="00E64FAF" w:rsidRPr="00BD6C06">
              <w:rPr>
                <w:color w:val="000000" w:themeColor="text1"/>
                <w:sz w:val="22"/>
                <w:szCs w:val="22"/>
              </w:rPr>
              <w:t>5</w:t>
            </w:r>
            <w:r w:rsidRPr="00BD6C06">
              <w:rPr>
                <w:color w:val="000000" w:themeColor="text1"/>
                <w:sz w:val="22"/>
                <w:szCs w:val="22"/>
              </w:rPr>
              <w:t xml:space="preserve"> godz./0,12 ECTS), </w:t>
            </w:r>
          </w:p>
          <w:p w14:paraId="21923DCA" w14:textId="6A6601FE" w:rsidR="004F79ED" w:rsidRPr="00BD6C06" w:rsidRDefault="004F79ED" w:rsidP="004F79ED">
            <w:pPr>
              <w:pStyle w:val="Akapitzlist"/>
              <w:numPr>
                <w:ilvl w:val="0"/>
                <w:numId w:val="2"/>
              </w:numPr>
              <w:ind w:left="480"/>
              <w:rPr>
                <w:color w:val="000000" w:themeColor="text1"/>
                <w:sz w:val="22"/>
                <w:szCs w:val="22"/>
              </w:rPr>
            </w:pPr>
            <w:r w:rsidRPr="00BD6C06">
              <w:rPr>
                <w:color w:val="000000" w:themeColor="text1"/>
                <w:sz w:val="22"/>
                <w:szCs w:val="22"/>
              </w:rPr>
              <w:t>egzamin (</w:t>
            </w:r>
            <w:r w:rsidR="00E64FAF" w:rsidRPr="00BD6C06">
              <w:rPr>
                <w:color w:val="000000" w:themeColor="text1"/>
                <w:sz w:val="22"/>
                <w:szCs w:val="22"/>
              </w:rPr>
              <w:t>4</w:t>
            </w:r>
            <w:r w:rsidRPr="00BD6C06">
              <w:rPr>
                <w:color w:val="000000" w:themeColor="text1"/>
                <w:sz w:val="22"/>
                <w:szCs w:val="22"/>
              </w:rPr>
              <w:t xml:space="preserve"> godz./0,08 ECTS). </w:t>
            </w:r>
          </w:p>
          <w:p w14:paraId="025940BC" w14:textId="410E8F8D" w:rsidR="004F79ED" w:rsidRPr="00BD6C06" w:rsidRDefault="004F79ED" w:rsidP="006C09C9">
            <w:pPr>
              <w:jc w:val="both"/>
              <w:rPr>
                <w:color w:val="000000" w:themeColor="text1"/>
                <w:sz w:val="22"/>
                <w:szCs w:val="22"/>
              </w:rPr>
            </w:pPr>
            <w:r w:rsidRPr="00BD6C06">
              <w:rPr>
                <w:color w:val="000000" w:themeColor="text1"/>
                <w:sz w:val="22"/>
                <w:szCs w:val="22"/>
              </w:rPr>
              <w:t>Łącznie – 5</w:t>
            </w:r>
            <w:r w:rsidR="00E64FAF" w:rsidRPr="00BD6C06">
              <w:rPr>
                <w:color w:val="000000" w:themeColor="text1"/>
                <w:sz w:val="22"/>
                <w:szCs w:val="22"/>
              </w:rPr>
              <w:t>4</w:t>
            </w:r>
            <w:r w:rsidRPr="00BD6C06">
              <w:rPr>
                <w:color w:val="000000" w:themeColor="text1"/>
                <w:sz w:val="22"/>
                <w:szCs w:val="22"/>
              </w:rPr>
              <w:t xml:space="preserve"> godz./2</w:t>
            </w:r>
            <w:r w:rsidR="00E64FAF" w:rsidRPr="00BD6C06">
              <w:rPr>
                <w:color w:val="000000" w:themeColor="text1"/>
                <w:sz w:val="22"/>
                <w:szCs w:val="22"/>
              </w:rPr>
              <w:t>,16</w:t>
            </w:r>
            <w:r w:rsidRPr="00BD6C06">
              <w:rPr>
                <w:color w:val="000000" w:themeColor="text1"/>
                <w:sz w:val="22"/>
                <w:szCs w:val="22"/>
              </w:rPr>
              <w:t xml:space="preserve"> ECTS.</w:t>
            </w:r>
          </w:p>
        </w:tc>
      </w:tr>
    </w:tbl>
    <w:p w14:paraId="0445F991" w14:textId="77777777" w:rsidR="004F79ED" w:rsidRPr="00BD6C06" w:rsidRDefault="004F79ED" w:rsidP="004F79ED">
      <w:pPr>
        <w:rPr>
          <w:color w:val="000000" w:themeColor="text1"/>
          <w:sz w:val="22"/>
          <w:szCs w:val="22"/>
        </w:rPr>
      </w:pPr>
    </w:p>
    <w:p w14:paraId="0B83EF71" w14:textId="77777777" w:rsidR="004F79ED" w:rsidRPr="00BD6C06" w:rsidRDefault="004F79ED" w:rsidP="004F79ED">
      <w:pPr>
        <w:rPr>
          <w:b/>
          <w:color w:val="000000" w:themeColor="text1"/>
          <w:sz w:val="22"/>
          <w:szCs w:val="22"/>
        </w:rPr>
      </w:pPr>
    </w:p>
    <w:p w14:paraId="5F858BA1" w14:textId="611F61E5" w:rsidR="004F79ED" w:rsidRPr="00BD6C06" w:rsidRDefault="004F79ED" w:rsidP="004F79ED">
      <w:pPr>
        <w:rPr>
          <w:color w:val="000000" w:themeColor="text1"/>
          <w:sz w:val="22"/>
          <w:szCs w:val="22"/>
        </w:rPr>
      </w:pPr>
    </w:p>
    <w:p w14:paraId="0BFB73CC" w14:textId="48961846" w:rsidR="00874570" w:rsidRPr="00BD6C06" w:rsidRDefault="00874570" w:rsidP="004F79ED">
      <w:pPr>
        <w:rPr>
          <w:color w:val="000000" w:themeColor="text1"/>
          <w:sz w:val="22"/>
          <w:szCs w:val="22"/>
        </w:rPr>
      </w:pPr>
    </w:p>
    <w:p w14:paraId="412E13FD" w14:textId="1FC1B398" w:rsidR="00874570" w:rsidRPr="00BD6C06" w:rsidRDefault="00874570" w:rsidP="004F79ED">
      <w:pPr>
        <w:rPr>
          <w:color w:val="000000" w:themeColor="text1"/>
          <w:sz w:val="22"/>
          <w:szCs w:val="22"/>
        </w:rPr>
      </w:pPr>
    </w:p>
    <w:p w14:paraId="65138A29" w14:textId="39A82CB9" w:rsidR="00874570" w:rsidRPr="00BD6C06" w:rsidRDefault="00874570" w:rsidP="004F79ED">
      <w:pPr>
        <w:rPr>
          <w:color w:val="000000" w:themeColor="text1"/>
          <w:sz w:val="22"/>
          <w:szCs w:val="22"/>
        </w:rPr>
      </w:pPr>
    </w:p>
    <w:p w14:paraId="03C88948" w14:textId="3F473AFD" w:rsidR="00874570" w:rsidRPr="00BD6C06" w:rsidRDefault="00874570" w:rsidP="004F79ED">
      <w:pPr>
        <w:rPr>
          <w:color w:val="000000" w:themeColor="text1"/>
          <w:sz w:val="22"/>
          <w:szCs w:val="22"/>
        </w:rPr>
      </w:pPr>
    </w:p>
    <w:p w14:paraId="2AAEDFB7" w14:textId="11C9473A" w:rsidR="00874570" w:rsidRPr="00BD6C06" w:rsidRDefault="00874570" w:rsidP="004F79ED">
      <w:pPr>
        <w:rPr>
          <w:color w:val="000000" w:themeColor="text1"/>
          <w:sz w:val="22"/>
          <w:szCs w:val="22"/>
        </w:rPr>
      </w:pPr>
    </w:p>
    <w:p w14:paraId="71BE2414" w14:textId="267B1352" w:rsidR="00874570" w:rsidRPr="00BD6C06" w:rsidRDefault="00874570" w:rsidP="004F79ED">
      <w:pPr>
        <w:rPr>
          <w:color w:val="000000" w:themeColor="text1"/>
          <w:sz w:val="22"/>
          <w:szCs w:val="22"/>
        </w:rPr>
      </w:pPr>
    </w:p>
    <w:p w14:paraId="5AA0F499" w14:textId="6BD47A2E" w:rsidR="00874570" w:rsidRPr="00BD6C06" w:rsidRDefault="00874570" w:rsidP="004F79ED">
      <w:pPr>
        <w:rPr>
          <w:color w:val="000000" w:themeColor="text1"/>
          <w:sz w:val="22"/>
          <w:szCs w:val="22"/>
        </w:rPr>
      </w:pPr>
    </w:p>
    <w:p w14:paraId="5160266E" w14:textId="70AF1D34" w:rsidR="00874570" w:rsidRPr="00BD6C06" w:rsidRDefault="00874570" w:rsidP="004F79ED">
      <w:pPr>
        <w:rPr>
          <w:color w:val="000000" w:themeColor="text1"/>
          <w:sz w:val="22"/>
          <w:szCs w:val="22"/>
        </w:rPr>
      </w:pPr>
    </w:p>
    <w:p w14:paraId="09004C87" w14:textId="6B849B9A" w:rsidR="00874570" w:rsidRPr="00BD6C06" w:rsidRDefault="00874570" w:rsidP="004F79ED">
      <w:pPr>
        <w:rPr>
          <w:color w:val="000000" w:themeColor="text1"/>
          <w:sz w:val="22"/>
          <w:szCs w:val="22"/>
        </w:rPr>
      </w:pPr>
    </w:p>
    <w:p w14:paraId="59524480" w14:textId="441ACF85" w:rsidR="00874570" w:rsidRPr="00BD6C06" w:rsidRDefault="00874570" w:rsidP="004F79ED">
      <w:pPr>
        <w:rPr>
          <w:color w:val="000000" w:themeColor="text1"/>
          <w:sz w:val="22"/>
          <w:szCs w:val="22"/>
        </w:rPr>
      </w:pPr>
    </w:p>
    <w:p w14:paraId="5398062B" w14:textId="0A318C32" w:rsidR="00874570" w:rsidRPr="00BD6C06" w:rsidRDefault="00874570" w:rsidP="004F79ED">
      <w:pPr>
        <w:rPr>
          <w:color w:val="000000" w:themeColor="text1"/>
          <w:sz w:val="22"/>
          <w:szCs w:val="22"/>
        </w:rPr>
      </w:pPr>
    </w:p>
    <w:p w14:paraId="29DC1536" w14:textId="7B26712F" w:rsidR="00874570" w:rsidRPr="00BD6C06" w:rsidRDefault="00874570" w:rsidP="004F79ED">
      <w:pPr>
        <w:rPr>
          <w:color w:val="000000" w:themeColor="text1"/>
          <w:sz w:val="22"/>
          <w:szCs w:val="22"/>
        </w:rPr>
      </w:pPr>
    </w:p>
    <w:p w14:paraId="0CD11D9A" w14:textId="4D69446F" w:rsidR="00874570" w:rsidRPr="00BD6C06" w:rsidRDefault="00874570" w:rsidP="004F79ED">
      <w:pPr>
        <w:rPr>
          <w:color w:val="000000" w:themeColor="text1"/>
          <w:sz w:val="22"/>
          <w:szCs w:val="22"/>
        </w:rPr>
      </w:pPr>
    </w:p>
    <w:p w14:paraId="5A732599" w14:textId="0E763F2B" w:rsidR="00874570" w:rsidRPr="00BD6C06" w:rsidRDefault="00874570" w:rsidP="004F79ED">
      <w:pPr>
        <w:rPr>
          <w:color w:val="000000" w:themeColor="text1"/>
          <w:sz w:val="22"/>
          <w:szCs w:val="22"/>
        </w:rPr>
      </w:pPr>
    </w:p>
    <w:p w14:paraId="69620D44" w14:textId="71A3CFD4" w:rsidR="00874570" w:rsidRPr="00BD6C06" w:rsidRDefault="00874570" w:rsidP="004F79ED">
      <w:pPr>
        <w:rPr>
          <w:color w:val="000000" w:themeColor="text1"/>
          <w:sz w:val="22"/>
          <w:szCs w:val="22"/>
        </w:rPr>
      </w:pPr>
    </w:p>
    <w:p w14:paraId="3468E7F6" w14:textId="37978A3B" w:rsidR="00874570" w:rsidRPr="00BD6C06" w:rsidRDefault="00874570" w:rsidP="004F79ED">
      <w:pPr>
        <w:rPr>
          <w:color w:val="000000" w:themeColor="text1"/>
          <w:sz w:val="22"/>
          <w:szCs w:val="22"/>
        </w:rPr>
      </w:pPr>
    </w:p>
    <w:p w14:paraId="4B9EC64F" w14:textId="252AAC7A" w:rsidR="00874570" w:rsidRPr="00BD6C06" w:rsidRDefault="00874570" w:rsidP="004F79ED">
      <w:pPr>
        <w:rPr>
          <w:color w:val="000000" w:themeColor="text1"/>
          <w:sz w:val="22"/>
          <w:szCs w:val="22"/>
        </w:rPr>
      </w:pPr>
    </w:p>
    <w:p w14:paraId="71278DBF" w14:textId="1575D8E4" w:rsidR="00874570" w:rsidRPr="00BD6C06" w:rsidRDefault="00874570" w:rsidP="004F79ED">
      <w:pPr>
        <w:rPr>
          <w:color w:val="000000" w:themeColor="text1"/>
          <w:sz w:val="22"/>
          <w:szCs w:val="22"/>
        </w:rPr>
      </w:pPr>
    </w:p>
    <w:p w14:paraId="650E6A15" w14:textId="75089DDD" w:rsidR="00874570" w:rsidRPr="00BD6C06" w:rsidRDefault="00874570" w:rsidP="004F79ED">
      <w:pPr>
        <w:rPr>
          <w:color w:val="000000" w:themeColor="text1"/>
          <w:sz w:val="22"/>
          <w:szCs w:val="22"/>
        </w:rPr>
      </w:pPr>
    </w:p>
    <w:p w14:paraId="669D1940" w14:textId="33DE90BB" w:rsidR="00874570" w:rsidRPr="00BD6C06" w:rsidRDefault="00874570" w:rsidP="004F79ED">
      <w:pPr>
        <w:rPr>
          <w:color w:val="000000" w:themeColor="text1"/>
          <w:sz w:val="22"/>
          <w:szCs w:val="22"/>
        </w:rPr>
      </w:pPr>
    </w:p>
    <w:p w14:paraId="7C631FA9" w14:textId="01C28C69" w:rsidR="00874570" w:rsidRPr="00BD6C06" w:rsidRDefault="00874570" w:rsidP="004F79ED">
      <w:pPr>
        <w:rPr>
          <w:color w:val="000000" w:themeColor="text1"/>
          <w:sz w:val="22"/>
          <w:szCs w:val="22"/>
        </w:rPr>
      </w:pPr>
    </w:p>
    <w:p w14:paraId="1F914EEB" w14:textId="248D5EBF" w:rsidR="00874570" w:rsidRPr="00BD6C06" w:rsidRDefault="00874570" w:rsidP="004F79ED">
      <w:pPr>
        <w:rPr>
          <w:color w:val="000000" w:themeColor="text1"/>
          <w:sz w:val="22"/>
          <w:szCs w:val="22"/>
        </w:rPr>
      </w:pPr>
    </w:p>
    <w:p w14:paraId="5E7899E8" w14:textId="53B52EEC" w:rsidR="00874570" w:rsidRPr="00BD6C06" w:rsidRDefault="00874570" w:rsidP="004F79ED">
      <w:pPr>
        <w:rPr>
          <w:color w:val="000000" w:themeColor="text1"/>
          <w:sz w:val="22"/>
          <w:szCs w:val="22"/>
        </w:rPr>
      </w:pPr>
    </w:p>
    <w:p w14:paraId="68D6052C" w14:textId="75916955" w:rsidR="00874570" w:rsidRPr="00BD6C06" w:rsidRDefault="00874570" w:rsidP="004F79ED">
      <w:pPr>
        <w:rPr>
          <w:color w:val="000000" w:themeColor="text1"/>
          <w:sz w:val="22"/>
          <w:szCs w:val="22"/>
        </w:rPr>
      </w:pPr>
    </w:p>
    <w:p w14:paraId="6682E7D9" w14:textId="47056758" w:rsidR="00874570" w:rsidRPr="00BD6C06" w:rsidRDefault="00874570" w:rsidP="004F79ED">
      <w:pPr>
        <w:rPr>
          <w:color w:val="000000" w:themeColor="text1"/>
          <w:sz w:val="22"/>
          <w:szCs w:val="22"/>
        </w:rPr>
      </w:pPr>
    </w:p>
    <w:p w14:paraId="355A69F2" w14:textId="689F2D9F" w:rsidR="00874570" w:rsidRPr="00BD6C06" w:rsidRDefault="00874570" w:rsidP="004F79ED">
      <w:pPr>
        <w:rPr>
          <w:color w:val="000000" w:themeColor="text1"/>
          <w:sz w:val="22"/>
          <w:szCs w:val="22"/>
        </w:rPr>
      </w:pPr>
    </w:p>
    <w:p w14:paraId="3DA61C41" w14:textId="2896CE3E" w:rsidR="00874570" w:rsidRPr="00BD6C06" w:rsidRDefault="00874570" w:rsidP="004F79ED">
      <w:pPr>
        <w:rPr>
          <w:color w:val="000000" w:themeColor="text1"/>
          <w:sz w:val="22"/>
          <w:szCs w:val="22"/>
        </w:rPr>
      </w:pPr>
    </w:p>
    <w:p w14:paraId="3C72F831" w14:textId="21A83736" w:rsidR="00874570" w:rsidRPr="00BD6C06" w:rsidRDefault="00874570" w:rsidP="004F79ED">
      <w:pPr>
        <w:rPr>
          <w:color w:val="000000" w:themeColor="text1"/>
          <w:sz w:val="22"/>
          <w:szCs w:val="22"/>
        </w:rPr>
      </w:pPr>
    </w:p>
    <w:p w14:paraId="4D5ACA10" w14:textId="2F06B18A" w:rsidR="00874570" w:rsidRPr="00BD6C06" w:rsidRDefault="00874570" w:rsidP="004F79ED">
      <w:pPr>
        <w:rPr>
          <w:color w:val="000000" w:themeColor="text1"/>
          <w:sz w:val="22"/>
          <w:szCs w:val="22"/>
        </w:rPr>
      </w:pPr>
    </w:p>
    <w:p w14:paraId="2ED5B9ED" w14:textId="584A74D0" w:rsidR="00874570" w:rsidRPr="00BD6C06" w:rsidRDefault="00874570" w:rsidP="004F79ED">
      <w:pPr>
        <w:rPr>
          <w:color w:val="000000" w:themeColor="text1"/>
          <w:sz w:val="22"/>
          <w:szCs w:val="22"/>
        </w:rPr>
      </w:pPr>
    </w:p>
    <w:p w14:paraId="3B7046D9" w14:textId="5D5AD343" w:rsidR="00874570" w:rsidRPr="00BD6C06" w:rsidRDefault="00874570" w:rsidP="004F79ED">
      <w:pPr>
        <w:rPr>
          <w:color w:val="000000" w:themeColor="text1"/>
          <w:sz w:val="22"/>
          <w:szCs w:val="22"/>
        </w:rPr>
      </w:pPr>
    </w:p>
    <w:p w14:paraId="0067A8C8" w14:textId="23C2A24D" w:rsidR="00874570" w:rsidRPr="00BD6C06" w:rsidRDefault="00874570" w:rsidP="004F79ED">
      <w:pPr>
        <w:rPr>
          <w:color w:val="000000" w:themeColor="text1"/>
          <w:sz w:val="22"/>
          <w:szCs w:val="22"/>
        </w:rPr>
      </w:pPr>
    </w:p>
    <w:p w14:paraId="7CD92CCD" w14:textId="3298B1FB" w:rsidR="00874570" w:rsidRPr="00BD6C06" w:rsidRDefault="00874570" w:rsidP="004F79ED">
      <w:pPr>
        <w:rPr>
          <w:color w:val="000000" w:themeColor="text1"/>
          <w:sz w:val="22"/>
          <w:szCs w:val="22"/>
        </w:rPr>
      </w:pPr>
    </w:p>
    <w:p w14:paraId="26F0A741" w14:textId="77777777" w:rsidR="00874570" w:rsidRPr="00BD6C06" w:rsidRDefault="00874570" w:rsidP="004F79ED">
      <w:pPr>
        <w:rPr>
          <w:color w:val="000000" w:themeColor="text1"/>
          <w:sz w:val="22"/>
          <w:szCs w:val="22"/>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42"/>
        <w:gridCol w:w="5267"/>
      </w:tblGrid>
      <w:tr w:rsidR="00BD6C06" w:rsidRPr="00BD6C06" w14:paraId="1F47A6FE" w14:textId="77777777" w:rsidTr="00B37B34">
        <w:tc>
          <w:tcPr>
            <w:tcW w:w="3942" w:type="dxa"/>
            <w:shd w:val="clear" w:color="auto" w:fill="auto"/>
          </w:tcPr>
          <w:p w14:paraId="57A69D3A" w14:textId="77777777" w:rsidR="004F79ED" w:rsidRPr="00BD6C06" w:rsidRDefault="004F79ED" w:rsidP="006C09C9">
            <w:pPr>
              <w:rPr>
                <w:color w:val="000000" w:themeColor="text1"/>
                <w:sz w:val="22"/>
                <w:szCs w:val="22"/>
              </w:rPr>
            </w:pPr>
            <w:r w:rsidRPr="00BD6C06">
              <w:rPr>
                <w:color w:val="000000" w:themeColor="text1"/>
                <w:sz w:val="22"/>
                <w:szCs w:val="22"/>
              </w:rPr>
              <w:lastRenderedPageBreak/>
              <w:t xml:space="preserve">Nazwa kierunku studiów </w:t>
            </w:r>
          </w:p>
          <w:p w14:paraId="2DEA9B54" w14:textId="77777777" w:rsidR="004F79ED" w:rsidRPr="00BD6C06" w:rsidRDefault="004F79ED" w:rsidP="006C09C9">
            <w:pPr>
              <w:rPr>
                <w:color w:val="000000" w:themeColor="text1"/>
                <w:sz w:val="22"/>
                <w:szCs w:val="22"/>
              </w:rPr>
            </w:pPr>
          </w:p>
        </w:tc>
        <w:tc>
          <w:tcPr>
            <w:tcW w:w="5267" w:type="dxa"/>
            <w:shd w:val="clear" w:color="auto" w:fill="auto"/>
          </w:tcPr>
          <w:p w14:paraId="1C55B684" w14:textId="77777777" w:rsidR="004F79ED" w:rsidRPr="00BD6C06" w:rsidRDefault="004F79ED" w:rsidP="006C09C9">
            <w:pPr>
              <w:rPr>
                <w:color w:val="000000" w:themeColor="text1"/>
                <w:sz w:val="22"/>
                <w:szCs w:val="22"/>
              </w:rPr>
            </w:pPr>
            <w:r w:rsidRPr="00BD6C06">
              <w:rPr>
                <w:color w:val="000000" w:themeColor="text1"/>
                <w:sz w:val="22"/>
                <w:szCs w:val="22"/>
              </w:rPr>
              <w:t>Kryminalistyka w biogospodarce</w:t>
            </w:r>
          </w:p>
        </w:tc>
      </w:tr>
      <w:tr w:rsidR="00BD6C06" w:rsidRPr="00BD6C06" w14:paraId="5CFC194A" w14:textId="77777777" w:rsidTr="00B37B34">
        <w:tc>
          <w:tcPr>
            <w:tcW w:w="3942" w:type="dxa"/>
            <w:shd w:val="clear" w:color="auto" w:fill="auto"/>
          </w:tcPr>
          <w:p w14:paraId="1ADE2B3A" w14:textId="77777777" w:rsidR="004F79ED" w:rsidRPr="00BD6C06" w:rsidRDefault="004F79ED" w:rsidP="006C09C9">
            <w:pPr>
              <w:rPr>
                <w:color w:val="000000" w:themeColor="text1"/>
                <w:sz w:val="22"/>
                <w:szCs w:val="22"/>
              </w:rPr>
            </w:pPr>
            <w:r w:rsidRPr="00BD6C06">
              <w:rPr>
                <w:color w:val="000000" w:themeColor="text1"/>
                <w:sz w:val="22"/>
                <w:szCs w:val="22"/>
              </w:rPr>
              <w:t>Nazwa modułu, także nazwa w języku angielskim</w:t>
            </w:r>
          </w:p>
        </w:tc>
        <w:tc>
          <w:tcPr>
            <w:tcW w:w="5267" w:type="dxa"/>
            <w:shd w:val="clear" w:color="auto" w:fill="auto"/>
          </w:tcPr>
          <w:p w14:paraId="582D1873" w14:textId="77777777" w:rsidR="004F79ED" w:rsidRPr="00BD6C06" w:rsidRDefault="004F79ED" w:rsidP="006C09C9">
            <w:pPr>
              <w:rPr>
                <w:color w:val="000000" w:themeColor="text1"/>
                <w:sz w:val="22"/>
                <w:szCs w:val="22"/>
              </w:rPr>
            </w:pPr>
            <w:r w:rsidRPr="00BD6C06">
              <w:rPr>
                <w:color w:val="000000" w:themeColor="text1"/>
                <w:sz w:val="22"/>
                <w:szCs w:val="22"/>
              </w:rPr>
              <w:t>Genetyka</w:t>
            </w:r>
          </w:p>
          <w:p w14:paraId="550FDF73" w14:textId="77777777" w:rsidR="004F79ED" w:rsidRPr="00BD6C06" w:rsidRDefault="004F79ED" w:rsidP="006C09C9">
            <w:pPr>
              <w:rPr>
                <w:color w:val="000000" w:themeColor="text1"/>
                <w:sz w:val="22"/>
                <w:szCs w:val="22"/>
              </w:rPr>
            </w:pPr>
            <w:r w:rsidRPr="00BD6C06">
              <w:rPr>
                <w:color w:val="000000" w:themeColor="text1"/>
                <w:sz w:val="22"/>
                <w:szCs w:val="22"/>
              </w:rPr>
              <w:t>Genetics</w:t>
            </w:r>
          </w:p>
        </w:tc>
      </w:tr>
      <w:tr w:rsidR="00BD6C06" w:rsidRPr="00BD6C06" w14:paraId="66738C02" w14:textId="77777777" w:rsidTr="00B37B34">
        <w:tc>
          <w:tcPr>
            <w:tcW w:w="3942" w:type="dxa"/>
            <w:shd w:val="clear" w:color="auto" w:fill="auto"/>
          </w:tcPr>
          <w:p w14:paraId="4E6315E8" w14:textId="77777777" w:rsidR="004F79ED" w:rsidRPr="00BD6C06" w:rsidRDefault="004F79ED" w:rsidP="006C09C9">
            <w:pPr>
              <w:rPr>
                <w:color w:val="000000" w:themeColor="text1"/>
                <w:sz w:val="22"/>
                <w:szCs w:val="22"/>
              </w:rPr>
            </w:pPr>
            <w:r w:rsidRPr="00BD6C06">
              <w:rPr>
                <w:color w:val="000000" w:themeColor="text1"/>
                <w:sz w:val="22"/>
                <w:szCs w:val="22"/>
              </w:rPr>
              <w:t xml:space="preserve">Język wykładowy </w:t>
            </w:r>
          </w:p>
          <w:p w14:paraId="4A4C3FF2" w14:textId="77777777" w:rsidR="004F79ED" w:rsidRPr="00BD6C06" w:rsidRDefault="004F79ED" w:rsidP="006C09C9">
            <w:pPr>
              <w:rPr>
                <w:color w:val="000000" w:themeColor="text1"/>
                <w:sz w:val="22"/>
                <w:szCs w:val="22"/>
              </w:rPr>
            </w:pPr>
          </w:p>
        </w:tc>
        <w:tc>
          <w:tcPr>
            <w:tcW w:w="5267" w:type="dxa"/>
            <w:shd w:val="clear" w:color="auto" w:fill="auto"/>
          </w:tcPr>
          <w:p w14:paraId="6A3DF882" w14:textId="77777777" w:rsidR="004F79ED" w:rsidRPr="00BD6C06" w:rsidRDefault="004F79ED" w:rsidP="006C09C9">
            <w:pPr>
              <w:rPr>
                <w:color w:val="000000" w:themeColor="text1"/>
                <w:sz w:val="22"/>
                <w:szCs w:val="22"/>
              </w:rPr>
            </w:pPr>
            <w:r w:rsidRPr="00BD6C06">
              <w:rPr>
                <w:color w:val="000000" w:themeColor="text1"/>
                <w:sz w:val="22"/>
                <w:szCs w:val="22"/>
              </w:rPr>
              <w:t>polski</w:t>
            </w:r>
          </w:p>
        </w:tc>
      </w:tr>
      <w:tr w:rsidR="00BD6C06" w:rsidRPr="00BD6C06" w14:paraId="299363B7" w14:textId="77777777" w:rsidTr="00B37B34">
        <w:tc>
          <w:tcPr>
            <w:tcW w:w="3942" w:type="dxa"/>
            <w:shd w:val="clear" w:color="auto" w:fill="auto"/>
          </w:tcPr>
          <w:p w14:paraId="79CF216F" w14:textId="77777777" w:rsidR="004F79ED" w:rsidRPr="00BD6C06" w:rsidRDefault="004F79ED" w:rsidP="006C09C9">
            <w:pPr>
              <w:autoSpaceDE w:val="0"/>
              <w:autoSpaceDN w:val="0"/>
              <w:adjustRightInd w:val="0"/>
              <w:rPr>
                <w:color w:val="000000" w:themeColor="text1"/>
                <w:sz w:val="22"/>
                <w:szCs w:val="22"/>
              </w:rPr>
            </w:pPr>
            <w:r w:rsidRPr="00BD6C06">
              <w:rPr>
                <w:color w:val="000000" w:themeColor="text1"/>
                <w:sz w:val="22"/>
                <w:szCs w:val="22"/>
              </w:rPr>
              <w:t xml:space="preserve">Rodzaj modułu </w:t>
            </w:r>
          </w:p>
          <w:p w14:paraId="1A429111" w14:textId="77777777" w:rsidR="004F79ED" w:rsidRPr="00BD6C06" w:rsidRDefault="004F79ED" w:rsidP="006C09C9">
            <w:pPr>
              <w:rPr>
                <w:color w:val="000000" w:themeColor="text1"/>
                <w:sz w:val="22"/>
                <w:szCs w:val="22"/>
              </w:rPr>
            </w:pPr>
          </w:p>
        </w:tc>
        <w:tc>
          <w:tcPr>
            <w:tcW w:w="5267" w:type="dxa"/>
            <w:shd w:val="clear" w:color="auto" w:fill="auto"/>
          </w:tcPr>
          <w:p w14:paraId="06C408D4" w14:textId="77777777" w:rsidR="004F79ED" w:rsidRPr="00BD6C06" w:rsidRDefault="004F79ED" w:rsidP="006C09C9">
            <w:pPr>
              <w:rPr>
                <w:color w:val="000000" w:themeColor="text1"/>
                <w:sz w:val="22"/>
                <w:szCs w:val="22"/>
              </w:rPr>
            </w:pPr>
            <w:r w:rsidRPr="00BD6C06">
              <w:rPr>
                <w:color w:val="000000" w:themeColor="text1"/>
                <w:sz w:val="22"/>
                <w:szCs w:val="22"/>
              </w:rPr>
              <w:t>obowiązkowy</w:t>
            </w:r>
          </w:p>
        </w:tc>
      </w:tr>
      <w:tr w:rsidR="00BD6C06" w:rsidRPr="00BD6C06" w14:paraId="471C06C8" w14:textId="77777777" w:rsidTr="00B37B34">
        <w:tc>
          <w:tcPr>
            <w:tcW w:w="3942" w:type="dxa"/>
            <w:shd w:val="clear" w:color="auto" w:fill="auto"/>
          </w:tcPr>
          <w:p w14:paraId="16652DE3" w14:textId="77777777" w:rsidR="004F79ED" w:rsidRPr="00BD6C06" w:rsidRDefault="004F79ED" w:rsidP="006C09C9">
            <w:pPr>
              <w:rPr>
                <w:color w:val="000000" w:themeColor="text1"/>
                <w:sz w:val="22"/>
                <w:szCs w:val="22"/>
              </w:rPr>
            </w:pPr>
            <w:r w:rsidRPr="00BD6C06">
              <w:rPr>
                <w:color w:val="000000" w:themeColor="text1"/>
                <w:sz w:val="22"/>
                <w:szCs w:val="22"/>
              </w:rPr>
              <w:t>Poziom studiów</w:t>
            </w:r>
          </w:p>
        </w:tc>
        <w:tc>
          <w:tcPr>
            <w:tcW w:w="5267" w:type="dxa"/>
            <w:shd w:val="clear" w:color="auto" w:fill="auto"/>
          </w:tcPr>
          <w:p w14:paraId="429E1F1A" w14:textId="77777777" w:rsidR="004F79ED" w:rsidRPr="00BD6C06" w:rsidRDefault="004F79ED" w:rsidP="006C09C9">
            <w:pPr>
              <w:rPr>
                <w:color w:val="000000" w:themeColor="text1"/>
                <w:sz w:val="22"/>
                <w:szCs w:val="22"/>
              </w:rPr>
            </w:pPr>
            <w:r w:rsidRPr="00BD6C06">
              <w:rPr>
                <w:color w:val="000000" w:themeColor="text1"/>
                <w:sz w:val="22"/>
                <w:szCs w:val="22"/>
              </w:rPr>
              <w:t>pierwszego stopnia</w:t>
            </w:r>
          </w:p>
        </w:tc>
      </w:tr>
      <w:tr w:rsidR="00BD6C06" w:rsidRPr="00BD6C06" w14:paraId="4670056F" w14:textId="77777777" w:rsidTr="00B37B34">
        <w:tc>
          <w:tcPr>
            <w:tcW w:w="3942" w:type="dxa"/>
            <w:shd w:val="clear" w:color="auto" w:fill="auto"/>
          </w:tcPr>
          <w:p w14:paraId="193CF46F" w14:textId="77777777" w:rsidR="004F79ED" w:rsidRPr="00BD6C06" w:rsidRDefault="004F79ED" w:rsidP="006C09C9">
            <w:pPr>
              <w:rPr>
                <w:color w:val="000000" w:themeColor="text1"/>
                <w:sz w:val="22"/>
                <w:szCs w:val="22"/>
              </w:rPr>
            </w:pPr>
            <w:r w:rsidRPr="00BD6C06">
              <w:rPr>
                <w:color w:val="000000" w:themeColor="text1"/>
                <w:sz w:val="22"/>
                <w:szCs w:val="22"/>
              </w:rPr>
              <w:t>Forma studiów</w:t>
            </w:r>
          </w:p>
          <w:p w14:paraId="527A0EA1" w14:textId="77777777" w:rsidR="004F79ED" w:rsidRPr="00BD6C06" w:rsidRDefault="004F79ED" w:rsidP="006C09C9">
            <w:pPr>
              <w:rPr>
                <w:color w:val="000000" w:themeColor="text1"/>
                <w:sz w:val="22"/>
                <w:szCs w:val="22"/>
              </w:rPr>
            </w:pPr>
          </w:p>
        </w:tc>
        <w:tc>
          <w:tcPr>
            <w:tcW w:w="5267" w:type="dxa"/>
            <w:shd w:val="clear" w:color="auto" w:fill="auto"/>
          </w:tcPr>
          <w:p w14:paraId="2F901B31" w14:textId="77777777" w:rsidR="004F79ED" w:rsidRPr="00BD6C06" w:rsidRDefault="004F79ED" w:rsidP="006C09C9">
            <w:pPr>
              <w:rPr>
                <w:color w:val="000000" w:themeColor="text1"/>
                <w:sz w:val="22"/>
                <w:szCs w:val="22"/>
              </w:rPr>
            </w:pPr>
            <w:r w:rsidRPr="00BD6C06">
              <w:rPr>
                <w:color w:val="000000" w:themeColor="text1"/>
                <w:sz w:val="22"/>
                <w:szCs w:val="22"/>
              </w:rPr>
              <w:t>stacjonarne</w:t>
            </w:r>
          </w:p>
        </w:tc>
      </w:tr>
      <w:tr w:rsidR="00BD6C06" w:rsidRPr="00BD6C06" w14:paraId="411D6BC8" w14:textId="77777777" w:rsidTr="00B37B34">
        <w:tc>
          <w:tcPr>
            <w:tcW w:w="3942" w:type="dxa"/>
            <w:shd w:val="clear" w:color="auto" w:fill="auto"/>
          </w:tcPr>
          <w:p w14:paraId="528D5CF9" w14:textId="77777777" w:rsidR="004F79ED" w:rsidRPr="00BD6C06" w:rsidRDefault="004F79ED" w:rsidP="006C09C9">
            <w:pPr>
              <w:rPr>
                <w:color w:val="000000" w:themeColor="text1"/>
                <w:sz w:val="22"/>
                <w:szCs w:val="22"/>
              </w:rPr>
            </w:pPr>
            <w:r w:rsidRPr="00BD6C06">
              <w:rPr>
                <w:color w:val="000000" w:themeColor="text1"/>
                <w:sz w:val="22"/>
                <w:szCs w:val="22"/>
              </w:rPr>
              <w:t>Rok studiów dla kierunku</w:t>
            </w:r>
          </w:p>
        </w:tc>
        <w:tc>
          <w:tcPr>
            <w:tcW w:w="5267" w:type="dxa"/>
            <w:shd w:val="clear" w:color="auto" w:fill="auto"/>
          </w:tcPr>
          <w:p w14:paraId="14349AA5" w14:textId="77777777" w:rsidR="004F79ED" w:rsidRPr="00BD6C06" w:rsidRDefault="004F79ED" w:rsidP="006C09C9">
            <w:pPr>
              <w:rPr>
                <w:color w:val="000000" w:themeColor="text1"/>
                <w:sz w:val="22"/>
                <w:szCs w:val="22"/>
              </w:rPr>
            </w:pPr>
            <w:r w:rsidRPr="00BD6C06">
              <w:rPr>
                <w:color w:val="000000" w:themeColor="text1"/>
                <w:sz w:val="22"/>
                <w:szCs w:val="22"/>
              </w:rPr>
              <w:t>I</w:t>
            </w:r>
          </w:p>
        </w:tc>
      </w:tr>
      <w:tr w:rsidR="00BD6C06" w:rsidRPr="00BD6C06" w14:paraId="57AC6225" w14:textId="77777777" w:rsidTr="00B37B34">
        <w:tc>
          <w:tcPr>
            <w:tcW w:w="3942" w:type="dxa"/>
            <w:shd w:val="clear" w:color="auto" w:fill="auto"/>
          </w:tcPr>
          <w:p w14:paraId="20BCA835" w14:textId="77777777" w:rsidR="004F79ED" w:rsidRPr="00BD6C06" w:rsidRDefault="004F79ED" w:rsidP="006C09C9">
            <w:pPr>
              <w:rPr>
                <w:color w:val="000000" w:themeColor="text1"/>
                <w:sz w:val="22"/>
                <w:szCs w:val="22"/>
              </w:rPr>
            </w:pPr>
            <w:r w:rsidRPr="00BD6C06">
              <w:rPr>
                <w:color w:val="000000" w:themeColor="text1"/>
                <w:sz w:val="22"/>
                <w:szCs w:val="22"/>
              </w:rPr>
              <w:t>Semestr dla kierunku</w:t>
            </w:r>
          </w:p>
        </w:tc>
        <w:tc>
          <w:tcPr>
            <w:tcW w:w="5267" w:type="dxa"/>
            <w:shd w:val="clear" w:color="auto" w:fill="auto"/>
          </w:tcPr>
          <w:p w14:paraId="008DB6D9" w14:textId="77777777" w:rsidR="004F79ED" w:rsidRPr="00BD6C06" w:rsidRDefault="004F79ED" w:rsidP="006C09C9">
            <w:pPr>
              <w:rPr>
                <w:color w:val="000000" w:themeColor="text1"/>
                <w:sz w:val="22"/>
                <w:szCs w:val="22"/>
              </w:rPr>
            </w:pPr>
            <w:r w:rsidRPr="00BD6C06">
              <w:rPr>
                <w:color w:val="000000" w:themeColor="text1"/>
                <w:sz w:val="22"/>
                <w:szCs w:val="22"/>
              </w:rPr>
              <w:t>1</w:t>
            </w:r>
          </w:p>
        </w:tc>
      </w:tr>
      <w:tr w:rsidR="00BD6C06" w:rsidRPr="00BD6C06" w14:paraId="11E6EF65" w14:textId="77777777" w:rsidTr="00B37B34">
        <w:tc>
          <w:tcPr>
            <w:tcW w:w="3942" w:type="dxa"/>
            <w:shd w:val="clear" w:color="auto" w:fill="auto"/>
          </w:tcPr>
          <w:p w14:paraId="0B3E11F1" w14:textId="77777777" w:rsidR="004F79ED" w:rsidRPr="00BD6C06" w:rsidRDefault="004F79ED" w:rsidP="006C09C9">
            <w:pPr>
              <w:autoSpaceDE w:val="0"/>
              <w:autoSpaceDN w:val="0"/>
              <w:adjustRightInd w:val="0"/>
              <w:rPr>
                <w:color w:val="000000" w:themeColor="text1"/>
                <w:sz w:val="22"/>
                <w:szCs w:val="22"/>
              </w:rPr>
            </w:pPr>
            <w:r w:rsidRPr="00BD6C06">
              <w:rPr>
                <w:color w:val="000000" w:themeColor="text1"/>
                <w:sz w:val="22"/>
                <w:szCs w:val="22"/>
              </w:rPr>
              <w:t>Liczba punktów ECTS z podziałem na kontaktowe/</w:t>
            </w:r>
            <w:proofErr w:type="spellStart"/>
            <w:r w:rsidRPr="00BD6C06">
              <w:rPr>
                <w:color w:val="000000" w:themeColor="text1"/>
                <w:sz w:val="22"/>
                <w:szCs w:val="22"/>
              </w:rPr>
              <w:t>niekontaktowe</w:t>
            </w:r>
            <w:proofErr w:type="spellEnd"/>
          </w:p>
        </w:tc>
        <w:tc>
          <w:tcPr>
            <w:tcW w:w="5267" w:type="dxa"/>
            <w:shd w:val="clear" w:color="auto" w:fill="auto"/>
          </w:tcPr>
          <w:p w14:paraId="67430A17" w14:textId="77777777" w:rsidR="004F79ED" w:rsidRPr="00BD6C06" w:rsidRDefault="004F79ED" w:rsidP="006C09C9">
            <w:pPr>
              <w:rPr>
                <w:color w:val="000000" w:themeColor="text1"/>
                <w:sz w:val="22"/>
                <w:szCs w:val="22"/>
              </w:rPr>
            </w:pPr>
            <w:r w:rsidRPr="00BD6C06">
              <w:rPr>
                <w:color w:val="000000" w:themeColor="text1"/>
                <w:sz w:val="22"/>
                <w:szCs w:val="22"/>
              </w:rPr>
              <w:t>7 (2,76/4,24)</w:t>
            </w:r>
          </w:p>
        </w:tc>
      </w:tr>
      <w:tr w:rsidR="00BD6C06" w:rsidRPr="00BD6C06" w14:paraId="79C1F5D1" w14:textId="77777777" w:rsidTr="00B37B34">
        <w:tc>
          <w:tcPr>
            <w:tcW w:w="3942" w:type="dxa"/>
            <w:shd w:val="clear" w:color="auto" w:fill="auto"/>
          </w:tcPr>
          <w:p w14:paraId="637AC3C4" w14:textId="77777777" w:rsidR="004F79ED" w:rsidRPr="00BD6C06" w:rsidRDefault="004F79ED" w:rsidP="006C09C9">
            <w:pPr>
              <w:autoSpaceDE w:val="0"/>
              <w:autoSpaceDN w:val="0"/>
              <w:adjustRightInd w:val="0"/>
              <w:rPr>
                <w:color w:val="000000" w:themeColor="text1"/>
                <w:sz w:val="22"/>
                <w:szCs w:val="22"/>
              </w:rPr>
            </w:pPr>
            <w:r w:rsidRPr="00BD6C06">
              <w:rPr>
                <w:color w:val="000000" w:themeColor="text1"/>
                <w:sz w:val="22"/>
                <w:szCs w:val="22"/>
              </w:rPr>
              <w:t>Tytuł naukowy/stopień naukowy, imię i nazwisko osoby odpowiedzialnej za moduł</w:t>
            </w:r>
          </w:p>
        </w:tc>
        <w:tc>
          <w:tcPr>
            <w:tcW w:w="5267" w:type="dxa"/>
            <w:shd w:val="clear" w:color="auto" w:fill="auto"/>
          </w:tcPr>
          <w:p w14:paraId="77B51A61" w14:textId="77777777" w:rsidR="004F79ED" w:rsidRPr="00BD6C06" w:rsidRDefault="004F79ED" w:rsidP="006C09C9">
            <w:pPr>
              <w:rPr>
                <w:color w:val="000000" w:themeColor="text1"/>
                <w:sz w:val="22"/>
                <w:szCs w:val="22"/>
              </w:rPr>
            </w:pPr>
            <w:r w:rsidRPr="00BD6C06">
              <w:rPr>
                <w:color w:val="000000" w:themeColor="text1"/>
                <w:sz w:val="22"/>
                <w:szCs w:val="22"/>
              </w:rPr>
              <w:t>Dr inż. Beata Horecka</w:t>
            </w:r>
          </w:p>
        </w:tc>
      </w:tr>
      <w:tr w:rsidR="00BD6C06" w:rsidRPr="00BD6C06" w14:paraId="4FA45E2B" w14:textId="77777777" w:rsidTr="00B37B34">
        <w:tc>
          <w:tcPr>
            <w:tcW w:w="3942" w:type="dxa"/>
            <w:shd w:val="clear" w:color="auto" w:fill="auto"/>
          </w:tcPr>
          <w:p w14:paraId="2100596D" w14:textId="77777777" w:rsidR="004F79ED" w:rsidRPr="00BD6C06" w:rsidRDefault="004F79ED" w:rsidP="006C09C9">
            <w:pPr>
              <w:rPr>
                <w:color w:val="000000" w:themeColor="text1"/>
                <w:sz w:val="22"/>
                <w:szCs w:val="22"/>
              </w:rPr>
            </w:pPr>
            <w:r w:rsidRPr="00BD6C06">
              <w:rPr>
                <w:color w:val="000000" w:themeColor="text1"/>
                <w:sz w:val="22"/>
                <w:szCs w:val="22"/>
              </w:rPr>
              <w:t>Jednostka oferująca moduł</w:t>
            </w:r>
          </w:p>
          <w:p w14:paraId="25735FE0" w14:textId="77777777" w:rsidR="004F79ED" w:rsidRPr="00BD6C06" w:rsidRDefault="004F79ED" w:rsidP="006C09C9">
            <w:pPr>
              <w:rPr>
                <w:color w:val="000000" w:themeColor="text1"/>
                <w:sz w:val="22"/>
                <w:szCs w:val="22"/>
              </w:rPr>
            </w:pPr>
          </w:p>
        </w:tc>
        <w:tc>
          <w:tcPr>
            <w:tcW w:w="5267" w:type="dxa"/>
            <w:shd w:val="clear" w:color="auto" w:fill="auto"/>
          </w:tcPr>
          <w:p w14:paraId="5631CD78" w14:textId="77777777" w:rsidR="004F79ED" w:rsidRPr="00BD6C06" w:rsidRDefault="004F79ED" w:rsidP="006C09C9">
            <w:pPr>
              <w:rPr>
                <w:color w:val="000000" w:themeColor="text1"/>
                <w:sz w:val="22"/>
                <w:szCs w:val="22"/>
              </w:rPr>
            </w:pPr>
            <w:r w:rsidRPr="00BD6C06">
              <w:rPr>
                <w:color w:val="000000" w:themeColor="text1"/>
                <w:sz w:val="22"/>
                <w:szCs w:val="22"/>
              </w:rPr>
              <w:t>Instytut Biologicznych Podstaw Produkcji Zwierzęcej</w:t>
            </w:r>
          </w:p>
        </w:tc>
      </w:tr>
      <w:tr w:rsidR="00BD6C06" w:rsidRPr="00BD6C06" w14:paraId="1E5A8BAE" w14:textId="77777777" w:rsidTr="00B37B34">
        <w:tc>
          <w:tcPr>
            <w:tcW w:w="3942" w:type="dxa"/>
            <w:shd w:val="clear" w:color="auto" w:fill="auto"/>
          </w:tcPr>
          <w:p w14:paraId="6FBD6ED6" w14:textId="77777777" w:rsidR="004F79ED" w:rsidRPr="00BD6C06" w:rsidRDefault="004F79ED" w:rsidP="006C09C9">
            <w:pPr>
              <w:rPr>
                <w:color w:val="000000" w:themeColor="text1"/>
                <w:sz w:val="22"/>
                <w:szCs w:val="22"/>
              </w:rPr>
            </w:pPr>
            <w:r w:rsidRPr="00BD6C06">
              <w:rPr>
                <w:color w:val="000000" w:themeColor="text1"/>
                <w:sz w:val="22"/>
                <w:szCs w:val="22"/>
              </w:rPr>
              <w:t>Cel modułu</w:t>
            </w:r>
          </w:p>
          <w:p w14:paraId="5151F211" w14:textId="77777777" w:rsidR="004F79ED" w:rsidRPr="00BD6C06" w:rsidRDefault="004F79ED" w:rsidP="006C09C9">
            <w:pPr>
              <w:rPr>
                <w:color w:val="000000" w:themeColor="text1"/>
                <w:sz w:val="22"/>
                <w:szCs w:val="22"/>
              </w:rPr>
            </w:pPr>
          </w:p>
        </w:tc>
        <w:tc>
          <w:tcPr>
            <w:tcW w:w="5267" w:type="dxa"/>
            <w:shd w:val="clear" w:color="auto" w:fill="auto"/>
          </w:tcPr>
          <w:p w14:paraId="4FC0466C" w14:textId="77777777" w:rsidR="004F79ED" w:rsidRPr="00BD6C06" w:rsidRDefault="004F79ED" w:rsidP="006C09C9">
            <w:pPr>
              <w:autoSpaceDE w:val="0"/>
              <w:autoSpaceDN w:val="0"/>
              <w:adjustRightInd w:val="0"/>
              <w:rPr>
                <w:color w:val="000000" w:themeColor="text1"/>
                <w:sz w:val="22"/>
                <w:szCs w:val="22"/>
              </w:rPr>
            </w:pPr>
            <w:r w:rsidRPr="00BD6C06">
              <w:rPr>
                <w:color w:val="000000" w:themeColor="text1"/>
                <w:sz w:val="22"/>
                <w:szCs w:val="22"/>
              </w:rPr>
              <w:t xml:space="preserve">Zapoznanie studentów z najważniejszymi pojęciami z zakresu genetyki ogólnej, organizacją i funkcjonowaniem genomów </w:t>
            </w:r>
            <w:proofErr w:type="spellStart"/>
            <w:r w:rsidRPr="00BD6C06">
              <w:rPr>
                <w:color w:val="000000" w:themeColor="text1"/>
                <w:sz w:val="22"/>
                <w:szCs w:val="22"/>
              </w:rPr>
              <w:t>prokariotycznych</w:t>
            </w:r>
            <w:proofErr w:type="spellEnd"/>
            <w:r w:rsidRPr="00BD6C06">
              <w:rPr>
                <w:color w:val="000000" w:themeColor="text1"/>
                <w:sz w:val="22"/>
                <w:szCs w:val="22"/>
              </w:rPr>
              <w:t xml:space="preserve"> i eukariotycznych.</w:t>
            </w:r>
          </w:p>
        </w:tc>
      </w:tr>
      <w:tr w:rsidR="00BD6C06" w:rsidRPr="00BD6C06" w14:paraId="2E9B8EBC" w14:textId="77777777" w:rsidTr="00B37B34">
        <w:trPr>
          <w:trHeight w:val="236"/>
        </w:trPr>
        <w:tc>
          <w:tcPr>
            <w:tcW w:w="3942" w:type="dxa"/>
            <w:vMerge w:val="restart"/>
            <w:shd w:val="clear" w:color="auto" w:fill="auto"/>
          </w:tcPr>
          <w:p w14:paraId="12AD6203" w14:textId="77777777" w:rsidR="004F79ED" w:rsidRPr="00BD6C06" w:rsidRDefault="004F79ED" w:rsidP="006C09C9">
            <w:pPr>
              <w:jc w:val="both"/>
              <w:rPr>
                <w:color w:val="000000" w:themeColor="text1"/>
                <w:sz w:val="22"/>
                <w:szCs w:val="22"/>
              </w:rPr>
            </w:pPr>
            <w:r w:rsidRPr="00BD6C06">
              <w:rPr>
                <w:color w:val="000000" w:themeColor="text1"/>
                <w:sz w:val="22"/>
                <w:szCs w:val="22"/>
              </w:rPr>
              <w:t>Efekty uczenia się dla modułu to opis zasobu wiedzy, umiejętności i kompetencji społecznych, które student osiągnie po zrealizowaniu zajęć.</w:t>
            </w:r>
          </w:p>
        </w:tc>
        <w:tc>
          <w:tcPr>
            <w:tcW w:w="5267" w:type="dxa"/>
            <w:shd w:val="clear" w:color="auto" w:fill="auto"/>
          </w:tcPr>
          <w:p w14:paraId="2095D1BA" w14:textId="77777777" w:rsidR="004F79ED" w:rsidRPr="00BD6C06" w:rsidRDefault="004F79ED" w:rsidP="006C09C9">
            <w:pPr>
              <w:rPr>
                <w:color w:val="000000" w:themeColor="text1"/>
                <w:sz w:val="22"/>
                <w:szCs w:val="22"/>
              </w:rPr>
            </w:pPr>
            <w:r w:rsidRPr="00BD6C06">
              <w:rPr>
                <w:color w:val="000000" w:themeColor="text1"/>
                <w:sz w:val="22"/>
                <w:szCs w:val="22"/>
              </w:rPr>
              <w:t xml:space="preserve">Wiedza: </w:t>
            </w:r>
          </w:p>
        </w:tc>
      </w:tr>
      <w:tr w:rsidR="00BD6C06" w:rsidRPr="00BD6C06" w14:paraId="5B918393" w14:textId="77777777" w:rsidTr="00B37B34">
        <w:trPr>
          <w:trHeight w:val="233"/>
        </w:trPr>
        <w:tc>
          <w:tcPr>
            <w:tcW w:w="3942" w:type="dxa"/>
            <w:vMerge/>
            <w:shd w:val="clear" w:color="auto" w:fill="auto"/>
          </w:tcPr>
          <w:p w14:paraId="20BF84B0" w14:textId="77777777" w:rsidR="004F79ED" w:rsidRPr="00BD6C06" w:rsidRDefault="004F79ED" w:rsidP="006C09C9">
            <w:pPr>
              <w:rPr>
                <w:color w:val="000000" w:themeColor="text1"/>
                <w:sz w:val="22"/>
                <w:szCs w:val="22"/>
                <w:highlight w:val="yellow"/>
              </w:rPr>
            </w:pPr>
          </w:p>
        </w:tc>
        <w:tc>
          <w:tcPr>
            <w:tcW w:w="5267" w:type="dxa"/>
            <w:shd w:val="clear" w:color="auto" w:fill="auto"/>
          </w:tcPr>
          <w:p w14:paraId="6E5204DD" w14:textId="77777777" w:rsidR="004F79ED" w:rsidRPr="00BD6C06" w:rsidRDefault="004F79ED" w:rsidP="006C09C9">
            <w:pPr>
              <w:rPr>
                <w:color w:val="000000" w:themeColor="text1"/>
                <w:sz w:val="22"/>
                <w:szCs w:val="22"/>
              </w:rPr>
            </w:pPr>
            <w:r w:rsidRPr="00BD6C06">
              <w:rPr>
                <w:color w:val="000000" w:themeColor="text1"/>
                <w:sz w:val="22"/>
                <w:szCs w:val="22"/>
              </w:rPr>
              <w:t>W1. Student zna i rozumie w zaawansowanym stopniu zagadnienia z zakresu genetyki ważne z punktu widzenia kryminalistyki</w:t>
            </w:r>
          </w:p>
        </w:tc>
      </w:tr>
      <w:tr w:rsidR="00BD6C06" w:rsidRPr="00BD6C06" w14:paraId="632B67D7" w14:textId="77777777" w:rsidTr="00B37B34">
        <w:trPr>
          <w:trHeight w:val="233"/>
        </w:trPr>
        <w:tc>
          <w:tcPr>
            <w:tcW w:w="3942" w:type="dxa"/>
            <w:vMerge/>
            <w:shd w:val="clear" w:color="auto" w:fill="auto"/>
          </w:tcPr>
          <w:p w14:paraId="787190D1" w14:textId="77777777" w:rsidR="004F79ED" w:rsidRPr="00BD6C06" w:rsidRDefault="004F79ED" w:rsidP="006C09C9">
            <w:pPr>
              <w:rPr>
                <w:color w:val="000000" w:themeColor="text1"/>
                <w:sz w:val="22"/>
                <w:szCs w:val="22"/>
                <w:highlight w:val="yellow"/>
              </w:rPr>
            </w:pPr>
          </w:p>
        </w:tc>
        <w:tc>
          <w:tcPr>
            <w:tcW w:w="5267" w:type="dxa"/>
            <w:shd w:val="clear" w:color="auto" w:fill="auto"/>
          </w:tcPr>
          <w:p w14:paraId="37CD89C7" w14:textId="77777777" w:rsidR="004F79ED" w:rsidRPr="00BD6C06" w:rsidRDefault="004F79ED" w:rsidP="006C09C9">
            <w:pPr>
              <w:rPr>
                <w:color w:val="000000" w:themeColor="text1"/>
                <w:sz w:val="22"/>
                <w:szCs w:val="22"/>
              </w:rPr>
            </w:pPr>
            <w:r w:rsidRPr="00BD6C06">
              <w:rPr>
                <w:color w:val="000000" w:themeColor="text1"/>
                <w:sz w:val="22"/>
                <w:szCs w:val="22"/>
              </w:rPr>
              <w:t>W2. Student zna i rozumie w rozszerzonym zakresie zagadnienia z genetyki ogólnej.</w:t>
            </w:r>
          </w:p>
        </w:tc>
      </w:tr>
      <w:tr w:rsidR="00BD6C06" w:rsidRPr="00BD6C06" w14:paraId="7478281E" w14:textId="77777777" w:rsidTr="00B37B34">
        <w:trPr>
          <w:trHeight w:val="233"/>
        </w:trPr>
        <w:tc>
          <w:tcPr>
            <w:tcW w:w="3942" w:type="dxa"/>
            <w:vMerge/>
            <w:shd w:val="clear" w:color="auto" w:fill="auto"/>
          </w:tcPr>
          <w:p w14:paraId="133B8710" w14:textId="77777777" w:rsidR="004F79ED" w:rsidRPr="00BD6C06" w:rsidRDefault="004F79ED" w:rsidP="006C09C9">
            <w:pPr>
              <w:rPr>
                <w:color w:val="000000" w:themeColor="text1"/>
                <w:sz w:val="22"/>
                <w:szCs w:val="22"/>
                <w:highlight w:val="yellow"/>
              </w:rPr>
            </w:pPr>
          </w:p>
        </w:tc>
        <w:tc>
          <w:tcPr>
            <w:tcW w:w="5267" w:type="dxa"/>
            <w:shd w:val="clear" w:color="auto" w:fill="auto"/>
          </w:tcPr>
          <w:p w14:paraId="6DB93020" w14:textId="77777777" w:rsidR="004F79ED" w:rsidRPr="00BD6C06" w:rsidRDefault="004F79ED" w:rsidP="006C09C9">
            <w:pPr>
              <w:rPr>
                <w:color w:val="000000" w:themeColor="text1"/>
                <w:sz w:val="22"/>
                <w:szCs w:val="22"/>
              </w:rPr>
            </w:pPr>
            <w:r w:rsidRPr="00BD6C06">
              <w:rPr>
                <w:color w:val="000000" w:themeColor="text1"/>
                <w:sz w:val="22"/>
                <w:szCs w:val="22"/>
              </w:rPr>
              <w:t>Umiejętności:</w:t>
            </w:r>
          </w:p>
        </w:tc>
      </w:tr>
      <w:tr w:rsidR="00BD6C06" w:rsidRPr="00BD6C06" w14:paraId="679C8148" w14:textId="77777777" w:rsidTr="00B37B34">
        <w:trPr>
          <w:trHeight w:val="233"/>
        </w:trPr>
        <w:tc>
          <w:tcPr>
            <w:tcW w:w="3942" w:type="dxa"/>
            <w:vMerge/>
            <w:shd w:val="clear" w:color="auto" w:fill="auto"/>
          </w:tcPr>
          <w:p w14:paraId="40A807B3" w14:textId="77777777" w:rsidR="004F79ED" w:rsidRPr="00BD6C06" w:rsidRDefault="004F79ED" w:rsidP="006C09C9">
            <w:pPr>
              <w:rPr>
                <w:color w:val="000000" w:themeColor="text1"/>
                <w:sz w:val="22"/>
                <w:szCs w:val="22"/>
                <w:highlight w:val="yellow"/>
              </w:rPr>
            </w:pPr>
          </w:p>
        </w:tc>
        <w:tc>
          <w:tcPr>
            <w:tcW w:w="5267" w:type="dxa"/>
            <w:shd w:val="clear" w:color="auto" w:fill="auto"/>
          </w:tcPr>
          <w:p w14:paraId="093C4129" w14:textId="77777777" w:rsidR="004F79ED" w:rsidRPr="00BD6C06" w:rsidRDefault="004F79ED" w:rsidP="006C09C9">
            <w:pPr>
              <w:rPr>
                <w:color w:val="000000" w:themeColor="text1"/>
                <w:sz w:val="22"/>
                <w:szCs w:val="22"/>
              </w:rPr>
            </w:pPr>
            <w:r w:rsidRPr="00BD6C06">
              <w:rPr>
                <w:color w:val="000000" w:themeColor="text1"/>
                <w:sz w:val="22"/>
                <w:szCs w:val="22"/>
              </w:rPr>
              <w:t>U1. Student potrafi wykorzystywać metody i techniki z zakresu genetyki oraz stosować analizy adekwatne do badanego problemu.</w:t>
            </w:r>
          </w:p>
        </w:tc>
      </w:tr>
      <w:tr w:rsidR="00BD6C06" w:rsidRPr="00BD6C06" w14:paraId="55A08EB2" w14:textId="77777777" w:rsidTr="00B37B34">
        <w:trPr>
          <w:trHeight w:val="233"/>
        </w:trPr>
        <w:tc>
          <w:tcPr>
            <w:tcW w:w="3942" w:type="dxa"/>
            <w:vMerge/>
            <w:shd w:val="clear" w:color="auto" w:fill="auto"/>
          </w:tcPr>
          <w:p w14:paraId="7A189A9E" w14:textId="77777777" w:rsidR="004F79ED" w:rsidRPr="00BD6C06" w:rsidRDefault="004F79ED" w:rsidP="006C09C9">
            <w:pPr>
              <w:rPr>
                <w:color w:val="000000" w:themeColor="text1"/>
                <w:sz w:val="22"/>
                <w:szCs w:val="22"/>
                <w:highlight w:val="yellow"/>
              </w:rPr>
            </w:pPr>
          </w:p>
        </w:tc>
        <w:tc>
          <w:tcPr>
            <w:tcW w:w="5267" w:type="dxa"/>
            <w:shd w:val="clear" w:color="auto" w:fill="auto"/>
          </w:tcPr>
          <w:p w14:paraId="1CF09C15" w14:textId="77777777" w:rsidR="004F79ED" w:rsidRPr="00BD6C06" w:rsidRDefault="004F79ED" w:rsidP="006C09C9">
            <w:pPr>
              <w:rPr>
                <w:color w:val="000000" w:themeColor="text1"/>
                <w:sz w:val="22"/>
                <w:szCs w:val="22"/>
              </w:rPr>
            </w:pPr>
            <w:r w:rsidRPr="00BD6C06">
              <w:rPr>
                <w:color w:val="000000" w:themeColor="text1"/>
                <w:sz w:val="22"/>
                <w:szCs w:val="22"/>
              </w:rPr>
              <w:t>Kompetencje społeczne:</w:t>
            </w:r>
          </w:p>
        </w:tc>
      </w:tr>
      <w:tr w:rsidR="00BD6C06" w:rsidRPr="00BD6C06" w14:paraId="09B60716" w14:textId="77777777" w:rsidTr="00B37B34">
        <w:trPr>
          <w:trHeight w:val="233"/>
        </w:trPr>
        <w:tc>
          <w:tcPr>
            <w:tcW w:w="3942" w:type="dxa"/>
            <w:vMerge/>
            <w:shd w:val="clear" w:color="auto" w:fill="auto"/>
          </w:tcPr>
          <w:p w14:paraId="0B8F1DEE" w14:textId="77777777" w:rsidR="004F79ED" w:rsidRPr="00BD6C06" w:rsidRDefault="004F79ED" w:rsidP="006C09C9">
            <w:pPr>
              <w:rPr>
                <w:color w:val="000000" w:themeColor="text1"/>
                <w:sz w:val="22"/>
                <w:szCs w:val="22"/>
                <w:highlight w:val="yellow"/>
              </w:rPr>
            </w:pPr>
          </w:p>
        </w:tc>
        <w:tc>
          <w:tcPr>
            <w:tcW w:w="5267" w:type="dxa"/>
            <w:shd w:val="clear" w:color="auto" w:fill="auto"/>
          </w:tcPr>
          <w:p w14:paraId="0C7BF015" w14:textId="77777777" w:rsidR="004F79ED" w:rsidRPr="00BD6C06" w:rsidRDefault="004F79ED" w:rsidP="006C09C9">
            <w:pPr>
              <w:rPr>
                <w:color w:val="000000" w:themeColor="text1"/>
                <w:sz w:val="22"/>
                <w:szCs w:val="22"/>
              </w:rPr>
            </w:pPr>
            <w:r w:rsidRPr="00BD6C06">
              <w:rPr>
                <w:color w:val="000000" w:themeColor="text1"/>
                <w:sz w:val="22"/>
                <w:szCs w:val="22"/>
              </w:rPr>
              <w:t>K1. Student jest gotów do stałego uczenia się i systematycznej aktualizacji wiedzy w zakresie genetyki.</w:t>
            </w:r>
          </w:p>
        </w:tc>
      </w:tr>
      <w:tr w:rsidR="00BD6C06" w:rsidRPr="00BD6C06" w14:paraId="2A0D0BA8" w14:textId="77777777" w:rsidTr="00B37B34">
        <w:trPr>
          <w:trHeight w:val="233"/>
        </w:trPr>
        <w:tc>
          <w:tcPr>
            <w:tcW w:w="3942" w:type="dxa"/>
            <w:vMerge/>
            <w:shd w:val="clear" w:color="auto" w:fill="auto"/>
          </w:tcPr>
          <w:p w14:paraId="273A85F9" w14:textId="77777777" w:rsidR="004F79ED" w:rsidRPr="00BD6C06" w:rsidRDefault="004F79ED" w:rsidP="006C09C9">
            <w:pPr>
              <w:rPr>
                <w:color w:val="000000" w:themeColor="text1"/>
                <w:sz w:val="22"/>
                <w:szCs w:val="22"/>
                <w:highlight w:val="yellow"/>
              </w:rPr>
            </w:pPr>
          </w:p>
        </w:tc>
        <w:tc>
          <w:tcPr>
            <w:tcW w:w="5267" w:type="dxa"/>
            <w:shd w:val="clear" w:color="auto" w:fill="auto"/>
          </w:tcPr>
          <w:p w14:paraId="0B327707" w14:textId="77777777" w:rsidR="004F79ED" w:rsidRPr="00BD6C06" w:rsidRDefault="004F79ED" w:rsidP="006C09C9">
            <w:pPr>
              <w:rPr>
                <w:color w:val="000000" w:themeColor="text1"/>
                <w:sz w:val="22"/>
                <w:szCs w:val="22"/>
              </w:rPr>
            </w:pPr>
            <w:r w:rsidRPr="00BD6C06">
              <w:rPr>
                <w:color w:val="000000" w:themeColor="text1"/>
                <w:sz w:val="22"/>
                <w:szCs w:val="22"/>
              </w:rPr>
              <w:t>K2. Student jest gotów do rozwiązywania problemów praktycznych i poznawczych w oparciu o zdobytą wiedzę i umiejętności.</w:t>
            </w:r>
          </w:p>
        </w:tc>
      </w:tr>
      <w:tr w:rsidR="00BD6C06" w:rsidRPr="00BD6C06" w14:paraId="3C27E53A" w14:textId="77777777" w:rsidTr="00B37B34">
        <w:tc>
          <w:tcPr>
            <w:tcW w:w="3942" w:type="dxa"/>
            <w:shd w:val="clear" w:color="auto" w:fill="auto"/>
          </w:tcPr>
          <w:p w14:paraId="5184E3C7" w14:textId="77777777" w:rsidR="004F79ED" w:rsidRPr="00BD6C06" w:rsidRDefault="004F79ED" w:rsidP="006C09C9">
            <w:pPr>
              <w:rPr>
                <w:color w:val="000000" w:themeColor="text1"/>
                <w:sz w:val="22"/>
                <w:szCs w:val="22"/>
              </w:rPr>
            </w:pPr>
            <w:r w:rsidRPr="00BD6C06">
              <w:rPr>
                <w:color w:val="000000" w:themeColor="text1"/>
                <w:sz w:val="22"/>
                <w:szCs w:val="22"/>
              </w:rPr>
              <w:t>Odniesienie modułowych efektów uczenia się do kierunkowych efektów uczenia się</w:t>
            </w:r>
          </w:p>
        </w:tc>
        <w:tc>
          <w:tcPr>
            <w:tcW w:w="5267" w:type="dxa"/>
            <w:shd w:val="clear" w:color="auto" w:fill="auto"/>
          </w:tcPr>
          <w:p w14:paraId="72232886" w14:textId="77777777" w:rsidR="004F79ED" w:rsidRPr="00BD6C06" w:rsidRDefault="004F79ED" w:rsidP="006C09C9">
            <w:pPr>
              <w:jc w:val="both"/>
              <w:rPr>
                <w:color w:val="000000" w:themeColor="text1"/>
                <w:sz w:val="22"/>
                <w:szCs w:val="22"/>
              </w:rPr>
            </w:pPr>
            <w:r w:rsidRPr="00BD6C06">
              <w:rPr>
                <w:color w:val="000000" w:themeColor="text1"/>
                <w:sz w:val="22"/>
                <w:szCs w:val="22"/>
              </w:rPr>
              <w:t>W1 – KB_W01</w:t>
            </w:r>
          </w:p>
          <w:p w14:paraId="49D697B6" w14:textId="77777777" w:rsidR="004F79ED" w:rsidRPr="00BD6C06" w:rsidRDefault="004F79ED" w:rsidP="006C09C9">
            <w:pPr>
              <w:jc w:val="both"/>
              <w:rPr>
                <w:color w:val="000000" w:themeColor="text1"/>
                <w:sz w:val="22"/>
                <w:szCs w:val="22"/>
              </w:rPr>
            </w:pPr>
            <w:r w:rsidRPr="00BD6C06">
              <w:rPr>
                <w:color w:val="000000" w:themeColor="text1"/>
                <w:sz w:val="22"/>
                <w:szCs w:val="22"/>
              </w:rPr>
              <w:t>W2 – KB_W02</w:t>
            </w:r>
          </w:p>
          <w:p w14:paraId="488704D9" w14:textId="77777777" w:rsidR="004F79ED" w:rsidRPr="00BD6C06" w:rsidRDefault="004F79ED" w:rsidP="006C09C9">
            <w:pPr>
              <w:jc w:val="both"/>
              <w:rPr>
                <w:color w:val="000000" w:themeColor="text1"/>
                <w:sz w:val="22"/>
                <w:szCs w:val="22"/>
              </w:rPr>
            </w:pPr>
            <w:r w:rsidRPr="00BD6C06">
              <w:rPr>
                <w:color w:val="000000" w:themeColor="text1"/>
                <w:sz w:val="22"/>
                <w:szCs w:val="22"/>
              </w:rPr>
              <w:t>U1 – KB_U01</w:t>
            </w:r>
          </w:p>
          <w:p w14:paraId="7ED1C99A" w14:textId="77777777" w:rsidR="004F79ED" w:rsidRPr="00BD6C06" w:rsidRDefault="004F79ED" w:rsidP="006C09C9">
            <w:pPr>
              <w:jc w:val="both"/>
              <w:rPr>
                <w:color w:val="000000" w:themeColor="text1"/>
                <w:sz w:val="22"/>
                <w:szCs w:val="22"/>
              </w:rPr>
            </w:pPr>
            <w:r w:rsidRPr="00BD6C06">
              <w:rPr>
                <w:color w:val="000000" w:themeColor="text1"/>
                <w:sz w:val="22"/>
                <w:szCs w:val="22"/>
              </w:rPr>
              <w:t>K1 – KB_K01</w:t>
            </w:r>
          </w:p>
          <w:p w14:paraId="513011CE" w14:textId="77777777" w:rsidR="004F79ED" w:rsidRPr="00BD6C06" w:rsidRDefault="004F79ED" w:rsidP="006C09C9">
            <w:pPr>
              <w:jc w:val="both"/>
              <w:rPr>
                <w:color w:val="000000" w:themeColor="text1"/>
                <w:sz w:val="22"/>
                <w:szCs w:val="22"/>
              </w:rPr>
            </w:pPr>
            <w:r w:rsidRPr="00BD6C06">
              <w:rPr>
                <w:color w:val="000000" w:themeColor="text1"/>
                <w:sz w:val="22"/>
                <w:szCs w:val="22"/>
              </w:rPr>
              <w:t>K2 – KB_K04</w:t>
            </w:r>
          </w:p>
        </w:tc>
      </w:tr>
      <w:tr w:rsidR="00BD6C06" w:rsidRPr="00BD6C06" w14:paraId="0430FEC4" w14:textId="77777777" w:rsidTr="00B37B34">
        <w:tc>
          <w:tcPr>
            <w:tcW w:w="3942" w:type="dxa"/>
            <w:shd w:val="clear" w:color="auto" w:fill="auto"/>
          </w:tcPr>
          <w:p w14:paraId="6191B04B" w14:textId="77777777" w:rsidR="004F79ED" w:rsidRPr="00BD6C06" w:rsidRDefault="004F79ED" w:rsidP="006C09C9">
            <w:pPr>
              <w:rPr>
                <w:color w:val="000000" w:themeColor="text1"/>
                <w:sz w:val="22"/>
                <w:szCs w:val="22"/>
              </w:rPr>
            </w:pPr>
            <w:r w:rsidRPr="00BD6C06">
              <w:rPr>
                <w:color w:val="000000" w:themeColor="text1"/>
                <w:sz w:val="22"/>
                <w:szCs w:val="22"/>
              </w:rPr>
              <w:t xml:space="preserve">Wymagania wstępne i dodatkowe </w:t>
            </w:r>
          </w:p>
        </w:tc>
        <w:tc>
          <w:tcPr>
            <w:tcW w:w="5267" w:type="dxa"/>
            <w:shd w:val="clear" w:color="auto" w:fill="auto"/>
          </w:tcPr>
          <w:p w14:paraId="2D251F5D" w14:textId="77777777" w:rsidR="004F79ED" w:rsidRPr="00BD6C06" w:rsidRDefault="004F79ED" w:rsidP="006C09C9">
            <w:pPr>
              <w:jc w:val="both"/>
              <w:rPr>
                <w:color w:val="000000" w:themeColor="text1"/>
                <w:sz w:val="22"/>
                <w:szCs w:val="22"/>
              </w:rPr>
            </w:pPr>
            <w:r w:rsidRPr="00BD6C06">
              <w:rPr>
                <w:color w:val="000000" w:themeColor="text1"/>
                <w:sz w:val="22"/>
                <w:szCs w:val="22"/>
              </w:rPr>
              <w:t>-</w:t>
            </w:r>
          </w:p>
        </w:tc>
      </w:tr>
      <w:tr w:rsidR="00BD6C06" w:rsidRPr="00BD6C06" w14:paraId="62385A0F" w14:textId="77777777" w:rsidTr="00B37B34">
        <w:tc>
          <w:tcPr>
            <w:tcW w:w="3942" w:type="dxa"/>
            <w:shd w:val="clear" w:color="auto" w:fill="auto"/>
          </w:tcPr>
          <w:p w14:paraId="66AA5FB8" w14:textId="77777777" w:rsidR="004F79ED" w:rsidRPr="00BD6C06" w:rsidRDefault="004F79ED" w:rsidP="006C09C9">
            <w:pPr>
              <w:rPr>
                <w:color w:val="000000" w:themeColor="text1"/>
                <w:sz w:val="22"/>
                <w:szCs w:val="22"/>
              </w:rPr>
            </w:pPr>
            <w:r w:rsidRPr="00BD6C06">
              <w:rPr>
                <w:color w:val="000000" w:themeColor="text1"/>
                <w:sz w:val="22"/>
                <w:szCs w:val="22"/>
              </w:rPr>
              <w:t xml:space="preserve">Treści programowe modułu </w:t>
            </w:r>
          </w:p>
          <w:p w14:paraId="312710BA" w14:textId="77777777" w:rsidR="004F79ED" w:rsidRPr="00BD6C06" w:rsidRDefault="004F79ED" w:rsidP="006C09C9">
            <w:pPr>
              <w:rPr>
                <w:color w:val="000000" w:themeColor="text1"/>
                <w:sz w:val="22"/>
                <w:szCs w:val="22"/>
              </w:rPr>
            </w:pPr>
          </w:p>
        </w:tc>
        <w:tc>
          <w:tcPr>
            <w:tcW w:w="5267" w:type="dxa"/>
            <w:shd w:val="clear" w:color="auto" w:fill="auto"/>
          </w:tcPr>
          <w:p w14:paraId="42B98537" w14:textId="77777777" w:rsidR="004F79ED" w:rsidRPr="00BD6C06" w:rsidRDefault="004F79ED" w:rsidP="006C09C9">
            <w:pPr>
              <w:rPr>
                <w:color w:val="000000" w:themeColor="text1"/>
                <w:sz w:val="22"/>
                <w:szCs w:val="22"/>
              </w:rPr>
            </w:pPr>
            <w:r w:rsidRPr="00BD6C06">
              <w:rPr>
                <w:color w:val="000000" w:themeColor="text1"/>
                <w:sz w:val="22"/>
                <w:szCs w:val="22"/>
              </w:rPr>
              <w:t xml:space="preserve">Podstawowe pojęcia genetyki ogólnej, cytogenetyki, cykl komórkowy, podziały komórkowe. Budowa i typy chromosomów. Ekspresja informacji genetycznej. Prawa Mendla. Dziedziczenie jednej oraz wielu par genów. Dziedziczenie cech wzajemnie sprzężonych, sporządzanie map chromosomowych. Determinacja płci, zaburzenia determinacji, cechy sprzężone, związane, ograniczone płcią. Dziedziczenie cech ilościowych i </w:t>
            </w:r>
            <w:r w:rsidRPr="00BD6C06">
              <w:rPr>
                <w:color w:val="000000" w:themeColor="text1"/>
                <w:sz w:val="22"/>
                <w:szCs w:val="22"/>
              </w:rPr>
              <w:lastRenderedPageBreak/>
              <w:t xml:space="preserve">jakościowych. Geny kumulatywne. Współdziałanie </w:t>
            </w:r>
            <w:proofErr w:type="spellStart"/>
            <w:r w:rsidRPr="00BD6C06">
              <w:rPr>
                <w:color w:val="000000" w:themeColor="text1"/>
                <w:sz w:val="22"/>
                <w:szCs w:val="22"/>
              </w:rPr>
              <w:t>niealleliczne</w:t>
            </w:r>
            <w:proofErr w:type="spellEnd"/>
            <w:r w:rsidRPr="00BD6C06">
              <w:rPr>
                <w:color w:val="000000" w:themeColor="text1"/>
                <w:sz w:val="22"/>
                <w:szCs w:val="22"/>
              </w:rPr>
              <w:t xml:space="preserve">, allele wielokrotne. </w:t>
            </w:r>
          </w:p>
        </w:tc>
      </w:tr>
      <w:tr w:rsidR="00BD6C06" w:rsidRPr="00BD6C06" w14:paraId="6A47D98F" w14:textId="77777777" w:rsidTr="00B37B34">
        <w:tc>
          <w:tcPr>
            <w:tcW w:w="3942" w:type="dxa"/>
            <w:shd w:val="clear" w:color="auto" w:fill="auto"/>
          </w:tcPr>
          <w:p w14:paraId="26E3CB71" w14:textId="77777777" w:rsidR="004F79ED" w:rsidRPr="00BD6C06" w:rsidRDefault="004F79ED" w:rsidP="006C09C9">
            <w:pPr>
              <w:rPr>
                <w:color w:val="000000" w:themeColor="text1"/>
                <w:sz w:val="22"/>
                <w:szCs w:val="22"/>
              </w:rPr>
            </w:pPr>
            <w:r w:rsidRPr="00BD6C06">
              <w:rPr>
                <w:color w:val="000000" w:themeColor="text1"/>
                <w:sz w:val="22"/>
                <w:szCs w:val="22"/>
              </w:rPr>
              <w:lastRenderedPageBreak/>
              <w:t>Wykaz literatury podstawowej i uzupełniającej</w:t>
            </w:r>
          </w:p>
        </w:tc>
        <w:tc>
          <w:tcPr>
            <w:tcW w:w="5267" w:type="dxa"/>
            <w:shd w:val="clear" w:color="auto" w:fill="auto"/>
          </w:tcPr>
          <w:p w14:paraId="0C00674D" w14:textId="77777777" w:rsidR="004F79ED" w:rsidRPr="00BD6C06" w:rsidRDefault="004F79ED" w:rsidP="006C09C9">
            <w:pPr>
              <w:rPr>
                <w:i/>
                <w:color w:val="000000" w:themeColor="text1"/>
                <w:sz w:val="22"/>
                <w:szCs w:val="22"/>
                <w:u w:val="single"/>
              </w:rPr>
            </w:pPr>
            <w:r w:rsidRPr="00BD6C06">
              <w:rPr>
                <w:i/>
                <w:color w:val="000000" w:themeColor="text1"/>
                <w:sz w:val="22"/>
                <w:szCs w:val="22"/>
                <w:u w:val="single"/>
              </w:rPr>
              <w:t>Literatura podstawowa:</w:t>
            </w:r>
          </w:p>
          <w:p w14:paraId="06879FC3" w14:textId="77777777" w:rsidR="004F79ED" w:rsidRPr="00BD6C06" w:rsidRDefault="004F79ED" w:rsidP="004F79ED">
            <w:pPr>
              <w:pStyle w:val="Akapitzlist"/>
              <w:numPr>
                <w:ilvl w:val="0"/>
                <w:numId w:val="19"/>
              </w:numPr>
              <w:ind w:left="336" w:hanging="336"/>
              <w:rPr>
                <w:color w:val="000000" w:themeColor="text1"/>
                <w:sz w:val="22"/>
                <w:szCs w:val="22"/>
              </w:rPr>
            </w:pPr>
            <w:r w:rsidRPr="00BD6C06">
              <w:rPr>
                <w:color w:val="000000" w:themeColor="text1"/>
                <w:sz w:val="22"/>
                <w:szCs w:val="22"/>
              </w:rPr>
              <w:t>Charon K.M., Świtoński M.: Genetyka i genomika zwierząt. Wydawnictwo Naukowe PWN, Warszawa 2019</w:t>
            </w:r>
          </w:p>
          <w:p w14:paraId="1C08A474" w14:textId="77777777" w:rsidR="004F79ED" w:rsidRPr="00BD6C06" w:rsidRDefault="004F79ED" w:rsidP="004F79ED">
            <w:pPr>
              <w:pStyle w:val="Akapitzlist"/>
              <w:numPr>
                <w:ilvl w:val="0"/>
                <w:numId w:val="19"/>
              </w:numPr>
              <w:ind w:left="336" w:hanging="336"/>
              <w:rPr>
                <w:color w:val="000000" w:themeColor="text1"/>
                <w:sz w:val="22"/>
                <w:szCs w:val="22"/>
              </w:rPr>
            </w:pPr>
            <w:r w:rsidRPr="00BD6C06">
              <w:rPr>
                <w:color w:val="000000" w:themeColor="text1"/>
                <w:sz w:val="22"/>
                <w:szCs w:val="22"/>
              </w:rPr>
              <w:t>Jeżewska-Witkowska G. (red.): Zbiór zadań i pytań z genetyki. Wydawnictwo Uniwersytetu Przyrodniczego w Lublinie, Lublin 2014</w:t>
            </w:r>
          </w:p>
          <w:p w14:paraId="1299BADA" w14:textId="77777777" w:rsidR="004F79ED" w:rsidRPr="00BD6C06" w:rsidRDefault="004F79ED" w:rsidP="004F79ED">
            <w:pPr>
              <w:pStyle w:val="Akapitzlist"/>
              <w:numPr>
                <w:ilvl w:val="0"/>
                <w:numId w:val="19"/>
              </w:numPr>
              <w:ind w:left="336" w:hanging="336"/>
              <w:rPr>
                <w:color w:val="000000" w:themeColor="text1"/>
                <w:sz w:val="22"/>
                <w:szCs w:val="22"/>
              </w:rPr>
            </w:pPr>
            <w:r w:rsidRPr="00BD6C06">
              <w:rPr>
                <w:color w:val="000000" w:themeColor="text1"/>
                <w:sz w:val="22"/>
                <w:szCs w:val="22"/>
              </w:rPr>
              <w:t xml:space="preserve">Winter P.C., </w:t>
            </w:r>
            <w:proofErr w:type="spellStart"/>
            <w:r w:rsidRPr="00BD6C06">
              <w:rPr>
                <w:color w:val="000000" w:themeColor="text1"/>
                <w:sz w:val="22"/>
                <w:szCs w:val="22"/>
              </w:rPr>
              <w:t>Hickey</w:t>
            </w:r>
            <w:proofErr w:type="spellEnd"/>
            <w:r w:rsidRPr="00BD6C06">
              <w:rPr>
                <w:color w:val="000000" w:themeColor="text1"/>
                <w:sz w:val="22"/>
                <w:szCs w:val="22"/>
              </w:rPr>
              <w:t xml:space="preserve"> G.I., Fletcher H.L.: Genetyka, krótkie wykłady. Wydawnictwo Naukowe PWN, Warszawa 2006</w:t>
            </w:r>
          </w:p>
          <w:p w14:paraId="2EA20654" w14:textId="77777777" w:rsidR="004F79ED" w:rsidRPr="00BD6C06" w:rsidRDefault="004F79ED" w:rsidP="006C09C9">
            <w:pPr>
              <w:rPr>
                <w:i/>
                <w:color w:val="000000" w:themeColor="text1"/>
                <w:sz w:val="22"/>
                <w:szCs w:val="22"/>
                <w:u w:val="single"/>
              </w:rPr>
            </w:pPr>
            <w:r w:rsidRPr="00BD6C06">
              <w:rPr>
                <w:i/>
                <w:color w:val="000000" w:themeColor="text1"/>
                <w:sz w:val="22"/>
                <w:szCs w:val="22"/>
                <w:u w:val="single"/>
              </w:rPr>
              <w:t xml:space="preserve">Literatura uzupełniająca: </w:t>
            </w:r>
          </w:p>
          <w:p w14:paraId="18D982C9" w14:textId="77777777" w:rsidR="004F79ED" w:rsidRPr="00BD6C06" w:rsidRDefault="004F79ED" w:rsidP="004F79ED">
            <w:pPr>
              <w:pStyle w:val="Akapitzlist"/>
              <w:numPr>
                <w:ilvl w:val="0"/>
                <w:numId w:val="18"/>
              </w:numPr>
              <w:ind w:left="336" w:hanging="336"/>
              <w:rPr>
                <w:color w:val="000000" w:themeColor="text1"/>
                <w:sz w:val="22"/>
                <w:szCs w:val="22"/>
              </w:rPr>
            </w:pPr>
            <w:r w:rsidRPr="00BD6C06">
              <w:rPr>
                <w:color w:val="000000" w:themeColor="text1"/>
                <w:sz w:val="22"/>
                <w:szCs w:val="22"/>
              </w:rPr>
              <w:t>Bal J.: Genetyka medyczna i molekularna. Warszawa, Wydawnictwo Naukowe PWN, 2023</w:t>
            </w:r>
          </w:p>
          <w:p w14:paraId="6B7B0A52" w14:textId="77777777" w:rsidR="004F79ED" w:rsidRPr="00BD6C06" w:rsidRDefault="004F79ED" w:rsidP="004F79ED">
            <w:pPr>
              <w:pStyle w:val="Akapitzlist"/>
              <w:numPr>
                <w:ilvl w:val="0"/>
                <w:numId w:val="18"/>
              </w:numPr>
              <w:ind w:left="336" w:hanging="336"/>
              <w:rPr>
                <w:color w:val="000000" w:themeColor="text1"/>
                <w:sz w:val="22"/>
                <w:szCs w:val="22"/>
              </w:rPr>
            </w:pPr>
            <w:r w:rsidRPr="00BD6C06">
              <w:rPr>
                <w:color w:val="000000" w:themeColor="text1"/>
                <w:sz w:val="22"/>
                <w:szCs w:val="22"/>
              </w:rPr>
              <w:t>Brown T.A.: Genomy. Wydawnictwo Naukowe PWN, Warszawa 2012</w:t>
            </w:r>
          </w:p>
        </w:tc>
      </w:tr>
      <w:tr w:rsidR="00BD6C06" w:rsidRPr="00BD6C06" w14:paraId="473E9F92" w14:textId="77777777" w:rsidTr="00B37B34">
        <w:tc>
          <w:tcPr>
            <w:tcW w:w="3942" w:type="dxa"/>
            <w:shd w:val="clear" w:color="auto" w:fill="auto"/>
          </w:tcPr>
          <w:p w14:paraId="617220D5" w14:textId="77777777" w:rsidR="004F79ED" w:rsidRPr="00BD6C06" w:rsidRDefault="004F79ED" w:rsidP="006C09C9">
            <w:pPr>
              <w:rPr>
                <w:color w:val="000000" w:themeColor="text1"/>
                <w:sz w:val="22"/>
                <w:szCs w:val="22"/>
              </w:rPr>
            </w:pPr>
            <w:r w:rsidRPr="00BD6C06">
              <w:rPr>
                <w:color w:val="000000" w:themeColor="text1"/>
                <w:sz w:val="22"/>
                <w:szCs w:val="22"/>
              </w:rPr>
              <w:t>Planowane formy/działania/metody dydaktyczne</w:t>
            </w:r>
          </w:p>
        </w:tc>
        <w:tc>
          <w:tcPr>
            <w:tcW w:w="5267" w:type="dxa"/>
            <w:shd w:val="clear" w:color="auto" w:fill="auto"/>
          </w:tcPr>
          <w:p w14:paraId="72627C11" w14:textId="77777777" w:rsidR="004F79ED" w:rsidRPr="00BD6C06" w:rsidRDefault="004F79ED" w:rsidP="006C09C9">
            <w:pPr>
              <w:rPr>
                <w:color w:val="000000" w:themeColor="text1"/>
                <w:sz w:val="22"/>
                <w:szCs w:val="22"/>
              </w:rPr>
            </w:pPr>
            <w:r w:rsidRPr="00BD6C06">
              <w:rPr>
                <w:color w:val="000000" w:themeColor="text1"/>
                <w:sz w:val="22"/>
                <w:szCs w:val="22"/>
              </w:rPr>
              <w:t>Metody dydaktyczne: wykłady – prezentacja multimedialna, ćwiczenia laboratoryjne, ćwiczenia audytoryjne, praca w grupach - rozwiązywanie zadań genetycznych, dyskusja.</w:t>
            </w:r>
          </w:p>
        </w:tc>
      </w:tr>
      <w:tr w:rsidR="00BD6C06" w:rsidRPr="00BD6C06" w14:paraId="75DD585D" w14:textId="77777777" w:rsidTr="00B37B34">
        <w:tc>
          <w:tcPr>
            <w:tcW w:w="3942" w:type="dxa"/>
            <w:shd w:val="clear" w:color="auto" w:fill="auto"/>
          </w:tcPr>
          <w:p w14:paraId="487C8692" w14:textId="77777777" w:rsidR="004F79ED" w:rsidRPr="00BD6C06" w:rsidRDefault="004F79ED" w:rsidP="006C09C9">
            <w:pPr>
              <w:rPr>
                <w:color w:val="000000" w:themeColor="text1"/>
                <w:sz w:val="22"/>
                <w:szCs w:val="22"/>
              </w:rPr>
            </w:pPr>
            <w:r w:rsidRPr="00BD6C06">
              <w:rPr>
                <w:color w:val="000000" w:themeColor="text1"/>
                <w:sz w:val="22"/>
                <w:szCs w:val="22"/>
              </w:rPr>
              <w:t>Sposoby weryfikacji oraz formy dokumentowania osiągniętych efektów uczenia się</w:t>
            </w:r>
          </w:p>
        </w:tc>
        <w:tc>
          <w:tcPr>
            <w:tcW w:w="5267" w:type="dxa"/>
            <w:shd w:val="clear" w:color="auto" w:fill="auto"/>
          </w:tcPr>
          <w:p w14:paraId="6C436368" w14:textId="77777777" w:rsidR="004F79ED" w:rsidRPr="00BD6C06" w:rsidRDefault="004F79ED" w:rsidP="006C09C9">
            <w:pPr>
              <w:jc w:val="both"/>
              <w:rPr>
                <w:i/>
                <w:color w:val="000000" w:themeColor="text1"/>
                <w:sz w:val="22"/>
                <w:szCs w:val="22"/>
                <w:u w:val="single"/>
              </w:rPr>
            </w:pPr>
            <w:r w:rsidRPr="00BD6C06">
              <w:rPr>
                <w:i/>
                <w:color w:val="000000" w:themeColor="text1"/>
                <w:sz w:val="22"/>
                <w:szCs w:val="22"/>
                <w:u w:val="single"/>
              </w:rPr>
              <w:t>Sposoby weryfikacji:</w:t>
            </w:r>
          </w:p>
          <w:p w14:paraId="70497AD9" w14:textId="77777777" w:rsidR="004F79ED" w:rsidRPr="00BD6C06" w:rsidRDefault="004F79ED" w:rsidP="006C09C9">
            <w:pPr>
              <w:jc w:val="both"/>
              <w:rPr>
                <w:i/>
                <w:color w:val="000000" w:themeColor="text1"/>
                <w:sz w:val="22"/>
                <w:szCs w:val="22"/>
              </w:rPr>
            </w:pPr>
            <w:r w:rsidRPr="00BD6C06">
              <w:rPr>
                <w:color w:val="000000" w:themeColor="text1"/>
                <w:sz w:val="22"/>
                <w:szCs w:val="22"/>
              </w:rPr>
              <w:t>W1, W2: ocena dwóch sprawdzianów pisemnych w formie pytań otwartych (definicje do wyjaśnienia, rozwiązywanie zadań), ocena egzaminu pisemnego – test jednokrotnego wyboru.</w:t>
            </w:r>
          </w:p>
          <w:p w14:paraId="4DFAD097" w14:textId="77777777" w:rsidR="004F79ED" w:rsidRPr="00BD6C06" w:rsidRDefault="004F79ED" w:rsidP="006C09C9">
            <w:pPr>
              <w:jc w:val="both"/>
              <w:rPr>
                <w:color w:val="000000" w:themeColor="text1"/>
                <w:sz w:val="22"/>
                <w:szCs w:val="22"/>
              </w:rPr>
            </w:pPr>
            <w:r w:rsidRPr="00BD6C06">
              <w:rPr>
                <w:color w:val="000000" w:themeColor="text1"/>
                <w:sz w:val="22"/>
                <w:szCs w:val="22"/>
              </w:rPr>
              <w:t>U1: ocena dwóch sprawdzianów pisemnych w formie pytań otwartych (rozwiązywanie zadań).</w:t>
            </w:r>
          </w:p>
          <w:p w14:paraId="2A211124" w14:textId="77777777" w:rsidR="004F79ED" w:rsidRPr="00BD6C06" w:rsidRDefault="004F79ED" w:rsidP="006C09C9">
            <w:pPr>
              <w:jc w:val="both"/>
              <w:rPr>
                <w:color w:val="000000" w:themeColor="text1"/>
                <w:sz w:val="22"/>
                <w:szCs w:val="22"/>
              </w:rPr>
            </w:pPr>
            <w:r w:rsidRPr="00BD6C06">
              <w:rPr>
                <w:color w:val="000000" w:themeColor="text1"/>
                <w:sz w:val="22"/>
                <w:szCs w:val="22"/>
              </w:rPr>
              <w:t xml:space="preserve">K1, K2: praca w grupie, udział w dyskusji. </w:t>
            </w:r>
          </w:p>
          <w:p w14:paraId="519B5537" w14:textId="77777777" w:rsidR="004F79ED" w:rsidRPr="00BD6C06" w:rsidRDefault="004F79ED" w:rsidP="006C09C9">
            <w:pPr>
              <w:jc w:val="both"/>
              <w:rPr>
                <w:color w:val="000000" w:themeColor="text1"/>
                <w:sz w:val="22"/>
                <w:szCs w:val="22"/>
                <w:u w:val="single"/>
              </w:rPr>
            </w:pPr>
            <w:r w:rsidRPr="00BD6C06">
              <w:rPr>
                <w:i/>
                <w:color w:val="000000" w:themeColor="text1"/>
                <w:sz w:val="22"/>
                <w:szCs w:val="22"/>
                <w:u w:val="single"/>
              </w:rPr>
              <w:t>Dokumentowanie osiągniętych efektów uczenia się</w:t>
            </w:r>
            <w:r w:rsidRPr="00BD6C06">
              <w:rPr>
                <w:color w:val="000000" w:themeColor="text1"/>
                <w:sz w:val="22"/>
                <w:szCs w:val="22"/>
                <w:u w:val="single"/>
              </w:rPr>
              <w:t xml:space="preserve">: </w:t>
            </w:r>
          </w:p>
          <w:p w14:paraId="4F20EF3A" w14:textId="77777777" w:rsidR="004F79ED" w:rsidRPr="00BD6C06" w:rsidRDefault="004F79ED" w:rsidP="006C09C9">
            <w:pPr>
              <w:jc w:val="both"/>
              <w:rPr>
                <w:i/>
                <w:color w:val="000000" w:themeColor="text1"/>
                <w:sz w:val="22"/>
                <w:szCs w:val="22"/>
              </w:rPr>
            </w:pPr>
            <w:r w:rsidRPr="00BD6C06">
              <w:rPr>
                <w:color w:val="000000" w:themeColor="text1"/>
                <w:sz w:val="22"/>
                <w:szCs w:val="22"/>
              </w:rPr>
              <w:t>archiwizacja sprawdzianów pisemnych, egzaminów końcowych, dziennik prowadzącego.</w:t>
            </w:r>
          </w:p>
          <w:p w14:paraId="3D867284" w14:textId="77777777" w:rsidR="004F79ED" w:rsidRPr="00BD6C06" w:rsidRDefault="004F79ED" w:rsidP="006C09C9">
            <w:pPr>
              <w:jc w:val="both"/>
              <w:rPr>
                <w:i/>
                <w:color w:val="000000" w:themeColor="text1"/>
                <w:sz w:val="22"/>
                <w:szCs w:val="22"/>
              </w:rPr>
            </w:pPr>
            <w:r w:rsidRPr="00BD6C06">
              <w:rPr>
                <w:i/>
                <w:color w:val="000000" w:themeColor="text1"/>
                <w:sz w:val="22"/>
                <w:szCs w:val="22"/>
              </w:rPr>
              <w:t>Szczegółowe kryteria przy ocenie zaliczenia i prac kontrolnych</w:t>
            </w:r>
          </w:p>
          <w:p w14:paraId="69E401C0" w14:textId="77777777" w:rsidR="004F79ED" w:rsidRPr="00BD6C06" w:rsidRDefault="004F79ED" w:rsidP="004F79ED">
            <w:pPr>
              <w:numPr>
                <w:ilvl w:val="0"/>
                <w:numId w:val="1"/>
              </w:numPr>
              <w:jc w:val="both"/>
              <w:rPr>
                <w:i/>
                <w:color w:val="000000" w:themeColor="text1"/>
                <w:sz w:val="22"/>
                <w:szCs w:val="22"/>
              </w:rPr>
            </w:pPr>
            <w:r w:rsidRPr="00BD6C06">
              <w:rPr>
                <w:i/>
                <w:color w:val="000000" w:themeColor="text1"/>
                <w:sz w:val="22"/>
                <w:szCs w:val="22"/>
              </w:rPr>
              <w:t xml:space="preserve">student wykazuje dostateczny (3,0) stopień wiedzy, umiejętności lub kompetencji, gdy uzyskuje od 51 do 60% sumy punktów określających maksymalny poziom wiedzy lub umiejętności z danego przedmiotu (odpowiednio, przy zaliczeniu cząstkowym – jego części), </w:t>
            </w:r>
          </w:p>
          <w:p w14:paraId="6B240DBF" w14:textId="77777777" w:rsidR="004F79ED" w:rsidRPr="00BD6C06" w:rsidRDefault="004F79ED" w:rsidP="004F79ED">
            <w:pPr>
              <w:numPr>
                <w:ilvl w:val="0"/>
                <w:numId w:val="1"/>
              </w:numPr>
              <w:jc w:val="both"/>
              <w:rPr>
                <w:i/>
                <w:color w:val="000000" w:themeColor="text1"/>
                <w:sz w:val="22"/>
                <w:szCs w:val="22"/>
              </w:rPr>
            </w:pPr>
            <w:r w:rsidRPr="00BD6C06">
              <w:rPr>
                <w:i/>
                <w:color w:val="000000" w:themeColor="text1"/>
                <w:sz w:val="22"/>
                <w:szCs w:val="22"/>
              </w:rPr>
              <w:t xml:space="preserve">student wykazuje dostateczny plus (3,5) stopień wiedzy, umiejętności lub kompetencji, gdy uzyskuje od 61 do 70% sumy punktów określających maksymalny poziom wiedzy lub umiejętności z danego przedmiotu (odpowiednio – jego części), </w:t>
            </w:r>
          </w:p>
          <w:p w14:paraId="613040E9" w14:textId="77777777" w:rsidR="004F79ED" w:rsidRPr="00BD6C06" w:rsidRDefault="004F79ED" w:rsidP="004F79ED">
            <w:pPr>
              <w:numPr>
                <w:ilvl w:val="0"/>
                <w:numId w:val="1"/>
              </w:numPr>
              <w:jc w:val="both"/>
              <w:rPr>
                <w:i/>
                <w:color w:val="000000" w:themeColor="text1"/>
                <w:sz w:val="22"/>
                <w:szCs w:val="22"/>
              </w:rPr>
            </w:pPr>
            <w:r w:rsidRPr="00BD6C06">
              <w:rPr>
                <w:i/>
                <w:color w:val="000000" w:themeColor="text1"/>
                <w:sz w:val="22"/>
                <w:szCs w:val="22"/>
              </w:rPr>
              <w:t xml:space="preserve">student wykazuje dobry stopień (4,0) wiedzy, umiejętności lub kompetencji, gdy uzyskuje od 71 do 80% sumy punktów określających maksymalny poziom wiedzy lub umiejętności z danego przedmiotu (odpowiednio – jego części), </w:t>
            </w:r>
          </w:p>
          <w:p w14:paraId="13371379" w14:textId="77777777" w:rsidR="004F79ED" w:rsidRPr="00BD6C06" w:rsidRDefault="004F79ED" w:rsidP="004F79ED">
            <w:pPr>
              <w:numPr>
                <w:ilvl w:val="0"/>
                <w:numId w:val="1"/>
              </w:numPr>
              <w:jc w:val="both"/>
              <w:rPr>
                <w:i/>
                <w:color w:val="000000" w:themeColor="text1"/>
                <w:sz w:val="22"/>
                <w:szCs w:val="22"/>
              </w:rPr>
            </w:pPr>
            <w:r w:rsidRPr="00BD6C06">
              <w:rPr>
                <w:i/>
                <w:color w:val="000000" w:themeColor="text1"/>
                <w:sz w:val="22"/>
                <w:szCs w:val="22"/>
              </w:rPr>
              <w:t xml:space="preserve">student wykazuje plus dobry stopień (4,5) wiedzy, umiejętności lub kompetencji, gdy uzyskuje od 81 do 90% sumy punktów określających maksymalny </w:t>
            </w:r>
            <w:r w:rsidRPr="00BD6C06">
              <w:rPr>
                <w:i/>
                <w:color w:val="000000" w:themeColor="text1"/>
                <w:sz w:val="22"/>
                <w:szCs w:val="22"/>
              </w:rPr>
              <w:lastRenderedPageBreak/>
              <w:t>poziom wiedzy lub umiejętności z danego przedmiotu (odpowiednio – jego części),</w:t>
            </w:r>
          </w:p>
          <w:p w14:paraId="42F2C0DB" w14:textId="77777777" w:rsidR="004F79ED" w:rsidRPr="00BD6C06" w:rsidRDefault="004F79ED" w:rsidP="004F79ED">
            <w:pPr>
              <w:numPr>
                <w:ilvl w:val="0"/>
                <w:numId w:val="1"/>
              </w:numPr>
              <w:jc w:val="both"/>
              <w:rPr>
                <w:i/>
                <w:color w:val="000000" w:themeColor="text1"/>
                <w:sz w:val="22"/>
                <w:szCs w:val="22"/>
              </w:rPr>
            </w:pPr>
            <w:r w:rsidRPr="00BD6C06">
              <w:rPr>
                <w:i/>
                <w:color w:val="000000" w:themeColor="text1"/>
                <w:sz w:val="22"/>
                <w:szCs w:val="22"/>
              </w:rPr>
              <w:t>student wykazuje bardzo dobry stopień (5,0) wiedzy, umiejętności lub kompetencji, gdy uzyskuje powyżej 91% sumy punktów określających maksymalny poziom wiedzy lub umiejętności z danego przedmiotu (odpowiednio – jego części).</w:t>
            </w:r>
          </w:p>
        </w:tc>
      </w:tr>
      <w:tr w:rsidR="00BD6C06" w:rsidRPr="00BD6C06" w14:paraId="2614E833" w14:textId="77777777" w:rsidTr="00B37B34">
        <w:tc>
          <w:tcPr>
            <w:tcW w:w="3942" w:type="dxa"/>
            <w:shd w:val="clear" w:color="auto" w:fill="auto"/>
          </w:tcPr>
          <w:p w14:paraId="4793DA93" w14:textId="77777777" w:rsidR="004F79ED" w:rsidRPr="00BD6C06" w:rsidRDefault="004F79ED" w:rsidP="006C09C9">
            <w:pPr>
              <w:rPr>
                <w:color w:val="000000" w:themeColor="text1"/>
                <w:sz w:val="22"/>
                <w:szCs w:val="22"/>
              </w:rPr>
            </w:pPr>
            <w:r w:rsidRPr="00BD6C06">
              <w:rPr>
                <w:color w:val="000000" w:themeColor="text1"/>
                <w:sz w:val="22"/>
                <w:szCs w:val="22"/>
              </w:rPr>
              <w:lastRenderedPageBreak/>
              <w:t>Elementy i wagi mające wpływ na ocenę końcową</w:t>
            </w:r>
          </w:p>
          <w:p w14:paraId="0E351DBC" w14:textId="77777777" w:rsidR="004F79ED" w:rsidRPr="00BD6C06" w:rsidRDefault="004F79ED" w:rsidP="006C09C9">
            <w:pPr>
              <w:rPr>
                <w:color w:val="000000" w:themeColor="text1"/>
                <w:sz w:val="22"/>
                <w:szCs w:val="22"/>
              </w:rPr>
            </w:pPr>
          </w:p>
          <w:p w14:paraId="26C27117" w14:textId="77777777" w:rsidR="004F79ED" w:rsidRPr="00BD6C06" w:rsidRDefault="004F79ED" w:rsidP="006C09C9">
            <w:pPr>
              <w:rPr>
                <w:color w:val="000000" w:themeColor="text1"/>
                <w:sz w:val="22"/>
                <w:szCs w:val="22"/>
              </w:rPr>
            </w:pPr>
          </w:p>
        </w:tc>
        <w:tc>
          <w:tcPr>
            <w:tcW w:w="5267" w:type="dxa"/>
            <w:shd w:val="clear" w:color="auto" w:fill="auto"/>
          </w:tcPr>
          <w:p w14:paraId="0C795740" w14:textId="77777777" w:rsidR="004F79ED" w:rsidRPr="00BD6C06" w:rsidRDefault="004F79ED" w:rsidP="006C09C9">
            <w:pPr>
              <w:jc w:val="both"/>
              <w:rPr>
                <w:color w:val="000000" w:themeColor="text1"/>
                <w:sz w:val="22"/>
                <w:szCs w:val="22"/>
              </w:rPr>
            </w:pPr>
            <w:r w:rsidRPr="00BD6C06">
              <w:rPr>
                <w:color w:val="000000" w:themeColor="text1"/>
                <w:sz w:val="22"/>
                <w:szCs w:val="22"/>
              </w:rPr>
              <w:t>Na ocenę końcową ma wpływ średnia ocena z ćwiczeń (50%) i ocena z egzaminu (50%). Warunki te są przedstawiane studentom i konsultowane z nimi na pierwszym wykładzie.</w:t>
            </w:r>
          </w:p>
        </w:tc>
      </w:tr>
      <w:tr w:rsidR="00BD6C06" w:rsidRPr="00BD6C06" w14:paraId="3CC26D93" w14:textId="77777777" w:rsidTr="00B37B34">
        <w:trPr>
          <w:trHeight w:val="2324"/>
        </w:trPr>
        <w:tc>
          <w:tcPr>
            <w:tcW w:w="3942" w:type="dxa"/>
            <w:shd w:val="clear" w:color="auto" w:fill="auto"/>
          </w:tcPr>
          <w:p w14:paraId="0B1CBDFA" w14:textId="77777777" w:rsidR="004F79ED" w:rsidRPr="00BD6C06" w:rsidRDefault="004F79ED" w:rsidP="006C09C9">
            <w:pPr>
              <w:jc w:val="both"/>
              <w:rPr>
                <w:color w:val="000000" w:themeColor="text1"/>
                <w:sz w:val="22"/>
                <w:szCs w:val="22"/>
              </w:rPr>
            </w:pPr>
            <w:r w:rsidRPr="00BD6C06">
              <w:rPr>
                <w:color w:val="000000" w:themeColor="text1"/>
                <w:sz w:val="22"/>
                <w:szCs w:val="22"/>
              </w:rPr>
              <w:t>Bilans punktów ECTS</w:t>
            </w:r>
          </w:p>
        </w:tc>
        <w:tc>
          <w:tcPr>
            <w:tcW w:w="5267" w:type="dxa"/>
            <w:shd w:val="clear" w:color="auto" w:fill="auto"/>
          </w:tcPr>
          <w:p w14:paraId="68B0E44D" w14:textId="77777777" w:rsidR="004F79ED" w:rsidRPr="00BD6C06" w:rsidRDefault="004F79ED" w:rsidP="006C09C9">
            <w:pPr>
              <w:jc w:val="both"/>
              <w:rPr>
                <w:color w:val="000000" w:themeColor="text1"/>
                <w:sz w:val="22"/>
                <w:szCs w:val="22"/>
              </w:rPr>
            </w:pPr>
            <w:r w:rsidRPr="00BD6C06">
              <w:rPr>
                <w:color w:val="000000" w:themeColor="text1"/>
                <w:sz w:val="22"/>
                <w:szCs w:val="22"/>
              </w:rPr>
              <w:t xml:space="preserve">Formy zajęć: </w:t>
            </w:r>
          </w:p>
          <w:p w14:paraId="65335EEC" w14:textId="77777777" w:rsidR="004F79ED" w:rsidRPr="00BD6C06" w:rsidRDefault="004F79ED" w:rsidP="006C09C9">
            <w:pPr>
              <w:jc w:val="both"/>
              <w:rPr>
                <w:i/>
                <w:color w:val="000000" w:themeColor="text1"/>
                <w:sz w:val="22"/>
                <w:szCs w:val="22"/>
                <w:u w:val="single"/>
              </w:rPr>
            </w:pPr>
            <w:r w:rsidRPr="00BD6C06">
              <w:rPr>
                <w:i/>
                <w:color w:val="000000" w:themeColor="text1"/>
                <w:sz w:val="22"/>
                <w:szCs w:val="22"/>
                <w:u w:val="single"/>
              </w:rPr>
              <w:t>Kontaktowe</w:t>
            </w:r>
          </w:p>
          <w:p w14:paraId="7ECD74B9" w14:textId="77777777" w:rsidR="004F79ED" w:rsidRPr="00BD6C06" w:rsidRDefault="004F79ED" w:rsidP="006C09C9">
            <w:pPr>
              <w:jc w:val="both"/>
              <w:rPr>
                <w:color w:val="000000" w:themeColor="text1"/>
                <w:sz w:val="22"/>
                <w:szCs w:val="22"/>
              </w:rPr>
            </w:pPr>
            <w:r w:rsidRPr="00BD6C06">
              <w:rPr>
                <w:color w:val="000000" w:themeColor="text1"/>
                <w:sz w:val="22"/>
                <w:szCs w:val="22"/>
              </w:rPr>
              <w:t xml:space="preserve">wykład (30 godz./1,2 ECTS), </w:t>
            </w:r>
          </w:p>
          <w:p w14:paraId="2B03DA1D" w14:textId="77777777" w:rsidR="004F79ED" w:rsidRPr="00BD6C06" w:rsidRDefault="004F79ED" w:rsidP="006C09C9">
            <w:pPr>
              <w:jc w:val="both"/>
              <w:rPr>
                <w:color w:val="000000" w:themeColor="text1"/>
                <w:sz w:val="22"/>
                <w:szCs w:val="22"/>
              </w:rPr>
            </w:pPr>
            <w:r w:rsidRPr="00BD6C06">
              <w:rPr>
                <w:color w:val="000000" w:themeColor="text1"/>
                <w:sz w:val="22"/>
                <w:szCs w:val="22"/>
              </w:rPr>
              <w:t xml:space="preserve">ćwiczenia (30 godz./1,2 ECTS), </w:t>
            </w:r>
          </w:p>
          <w:p w14:paraId="4DD35C95" w14:textId="3DD10F68" w:rsidR="004F79ED" w:rsidRPr="00BD6C06" w:rsidRDefault="004F79ED" w:rsidP="006C09C9">
            <w:pPr>
              <w:jc w:val="both"/>
              <w:rPr>
                <w:color w:val="000000" w:themeColor="text1"/>
                <w:sz w:val="22"/>
                <w:szCs w:val="22"/>
              </w:rPr>
            </w:pPr>
            <w:r w:rsidRPr="00BD6C06">
              <w:rPr>
                <w:color w:val="000000" w:themeColor="text1"/>
                <w:sz w:val="22"/>
                <w:szCs w:val="22"/>
              </w:rPr>
              <w:t>konsultacje (</w:t>
            </w:r>
            <w:r w:rsidR="008B46A9" w:rsidRPr="00BD6C06">
              <w:rPr>
                <w:color w:val="000000" w:themeColor="text1"/>
                <w:sz w:val="22"/>
                <w:szCs w:val="22"/>
              </w:rPr>
              <w:t>5</w:t>
            </w:r>
            <w:r w:rsidRPr="00BD6C06">
              <w:rPr>
                <w:color w:val="000000" w:themeColor="text1"/>
                <w:sz w:val="22"/>
                <w:szCs w:val="22"/>
              </w:rPr>
              <w:t xml:space="preserve"> godz./ 0,2 ECTS), </w:t>
            </w:r>
          </w:p>
          <w:p w14:paraId="409395FF" w14:textId="1FB3ACDD" w:rsidR="004F79ED" w:rsidRPr="00BD6C06" w:rsidRDefault="004F79ED" w:rsidP="006C09C9">
            <w:pPr>
              <w:jc w:val="both"/>
              <w:rPr>
                <w:color w:val="000000" w:themeColor="text1"/>
                <w:sz w:val="22"/>
                <w:szCs w:val="22"/>
              </w:rPr>
            </w:pPr>
            <w:r w:rsidRPr="00BD6C06">
              <w:rPr>
                <w:color w:val="000000" w:themeColor="text1"/>
                <w:sz w:val="22"/>
                <w:szCs w:val="22"/>
              </w:rPr>
              <w:t>egzamin (</w:t>
            </w:r>
            <w:r w:rsidR="008B46A9" w:rsidRPr="00BD6C06">
              <w:rPr>
                <w:color w:val="000000" w:themeColor="text1"/>
                <w:sz w:val="22"/>
                <w:szCs w:val="22"/>
              </w:rPr>
              <w:t>4</w:t>
            </w:r>
            <w:r w:rsidRPr="00BD6C06">
              <w:rPr>
                <w:color w:val="000000" w:themeColor="text1"/>
                <w:sz w:val="22"/>
                <w:szCs w:val="22"/>
              </w:rPr>
              <w:t xml:space="preserve"> godz./0,</w:t>
            </w:r>
            <w:r w:rsidR="008B46A9" w:rsidRPr="00BD6C06">
              <w:rPr>
                <w:color w:val="000000" w:themeColor="text1"/>
                <w:sz w:val="22"/>
                <w:szCs w:val="22"/>
              </w:rPr>
              <w:t>16</w:t>
            </w:r>
            <w:r w:rsidRPr="00BD6C06">
              <w:rPr>
                <w:color w:val="000000" w:themeColor="text1"/>
                <w:sz w:val="22"/>
                <w:szCs w:val="22"/>
              </w:rPr>
              <w:t xml:space="preserve"> ECTS). </w:t>
            </w:r>
          </w:p>
          <w:p w14:paraId="78EE379E" w14:textId="77777777" w:rsidR="004F79ED" w:rsidRPr="00BD6C06" w:rsidRDefault="004F79ED" w:rsidP="006C09C9">
            <w:pPr>
              <w:jc w:val="both"/>
              <w:rPr>
                <w:color w:val="000000" w:themeColor="text1"/>
                <w:sz w:val="22"/>
                <w:szCs w:val="22"/>
                <w:u w:val="single"/>
              </w:rPr>
            </w:pPr>
            <w:r w:rsidRPr="00BD6C06">
              <w:rPr>
                <w:color w:val="000000" w:themeColor="text1"/>
                <w:sz w:val="22"/>
                <w:szCs w:val="22"/>
                <w:u w:val="single"/>
              </w:rPr>
              <w:t>Łącznie – 69 godz./2,76 ECTS</w:t>
            </w:r>
          </w:p>
          <w:p w14:paraId="65D89C63" w14:textId="77777777" w:rsidR="004F79ED" w:rsidRPr="00BD6C06" w:rsidRDefault="004F79ED" w:rsidP="006C09C9">
            <w:pPr>
              <w:jc w:val="both"/>
              <w:rPr>
                <w:color w:val="000000" w:themeColor="text1"/>
                <w:sz w:val="22"/>
                <w:szCs w:val="22"/>
              </w:rPr>
            </w:pPr>
          </w:p>
          <w:p w14:paraId="41F462B3" w14:textId="77777777" w:rsidR="004F79ED" w:rsidRPr="00BD6C06" w:rsidRDefault="004F79ED" w:rsidP="006C09C9">
            <w:pPr>
              <w:jc w:val="both"/>
              <w:rPr>
                <w:i/>
                <w:color w:val="000000" w:themeColor="text1"/>
                <w:sz w:val="22"/>
                <w:szCs w:val="22"/>
                <w:u w:val="single"/>
              </w:rPr>
            </w:pPr>
            <w:proofErr w:type="spellStart"/>
            <w:r w:rsidRPr="00BD6C06">
              <w:rPr>
                <w:i/>
                <w:color w:val="000000" w:themeColor="text1"/>
                <w:sz w:val="22"/>
                <w:szCs w:val="22"/>
                <w:u w:val="single"/>
              </w:rPr>
              <w:t>Niekontaktowe</w:t>
            </w:r>
            <w:proofErr w:type="spellEnd"/>
          </w:p>
          <w:p w14:paraId="577B339C" w14:textId="77777777" w:rsidR="004F79ED" w:rsidRPr="00BD6C06" w:rsidRDefault="004F79ED" w:rsidP="006C09C9">
            <w:pPr>
              <w:jc w:val="both"/>
              <w:rPr>
                <w:color w:val="000000" w:themeColor="text1"/>
                <w:sz w:val="22"/>
                <w:szCs w:val="22"/>
              </w:rPr>
            </w:pPr>
            <w:r w:rsidRPr="00BD6C06">
              <w:rPr>
                <w:color w:val="000000" w:themeColor="text1"/>
                <w:sz w:val="22"/>
                <w:szCs w:val="22"/>
              </w:rPr>
              <w:t>przygotowanie do wykładów (20 godz./0,80 ECTS),</w:t>
            </w:r>
          </w:p>
          <w:p w14:paraId="2C77C58F" w14:textId="77777777" w:rsidR="004F79ED" w:rsidRPr="00BD6C06" w:rsidRDefault="004F79ED" w:rsidP="006C09C9">
            <w:pPr>
              <w:jc w:val="both"/>
              <w:rPr>
                <w:color w:val="000000" w:themeColor="text1"/>
                <w:sz w:val="22"/>
                <w:szCs w:val="22"/>
              </w:rPr>
            </w:pPr>
            <w:r w:rsidRPr="00BD6C06">
              <w:rPr>
                <w:color w:val="000000" w:themeColor="text1"/>
                <w:sz w:val="22"/>
                <w:szCs w:val="22"/>
              </w:rPr>
              <w:t>przygotowanie do ćwiczeń (36 godz./1,44 ECTS)</w:t>
            </w:r>
          </w:p>
          <w:p w14:paraId="09E2C948" w14:textId="77777777" w:rsidR="004F79ED" w:rsidRPr="00BD6C06" w:rsidRDefault="004F79ED" w:rsidP="006C09C9">
            <w:pPr>
              <w:jc w:val="both"/>
              <w:rPr>
                <w:color w:val="000000" w:themeColor="text1"/>
                <w:sz w:val="22"/>
                <w:szCs w:val="22"/>
              </w:rPr>
            </w:pPr>
            <w:r w:rsidRPr="00BD6C06">
              <w:rPr>
                <w:color w:val="000000" w:themeColor="text1"/>
                <w:sz w:val="22"/>
                <w:szCs w:val="22"/>
              </w:rPr>
              <w:t>studiowanie literatury (20 godz./0,80 ECTS),</w:t>
            </w:r>
          </w:p>
          <w:p w14:paraId="5C5089D3" w14:textId="77777777" w:rsidR="004F79ED" w:rsidRPr="00BD6C06" w:rsidRDefault="004F79ED" w:rsidP="006C09C9">
            <w:pPr>
              <w:jc w:val="both"/>
              <w:rPr>
                <w:color w:val="000000" w:themeColor="text1"/>
                <w:sz w:val="22"/>
                <w:szCs w:val="22"/>
              </w:rPr>
            </w:pPr>
            <w:r w:rsidRPr="00BD6C06">
              <w:rPr>
                <w:color w:val="000000" w:themeColor="text1"/>
                <w:sz w:val="22"/>
                <w:szCs w:val="22"/>
              </w:rPr>
              <w:t>przygotowanie do egzaminu (30 godz./1,20 ECTS),</w:t>
            </w:r>
          </w:p>
          <w:p w14:paraId="18C4461C" w14:textId="77777777" w:rsidR="004F79ED" w:rsidRPr="00BD6C06" w:rsidRDefault="004F79ED" w:rsidP="006C09C9">
            <w:pPr>
              <w:jc w:val="both"/>
              <w:rPr>
                <w:color w:val="000000" w:themeColor="text1"/>
                <w:sz w:val="22"/>
                <w:szCs w:val="22"/>
              </w:rPr>
            </w:pPr>
            <w:r w:rsidRPr="00BD6C06">
              <w:rPr>
                <w:color w:val="000000" w:themeColor="text1"/>
                <w:sz w:val="22"/>
                <w:szCs w:val="22"/>
                <w:u w:val="single"/>
              </w:rPr>
              <w:t>Łącznie 106 godz./4,24 ECTS</w:t>
            </w:r>
          </w:p>
        </w:tc>
      </w:tr>
      <w:tr w:rsidR="00BD6C06" w:rsidRPr="00BD6C06" w14:paraId="29E0FB6B" w14:textId="77777777" w:rsidTr="00B37B34">
        <w:trPr>
          <w:trHeight w:val="718"/>
        </w:trPr>
        <w:tc>
          <w:tcPr>
            <w:tcW w:w="3942" w:type="dxa"/>
            <w:shd w:val="clear" w:color="auto" w:fill="auto"/>
          </w:tcPr>
          <w:p w14:paraId="09F26C3C" w14:textId="77777777" w:rsidR="004F79ED" w:rsidRPr="00BD6C06" w:rsidRDefault="004F79ED" w:rsidP="006C09C9">
            <w:pPr>
              <w:rPr>
                <w:color w:val="000000" w:themeColor="text1"/>
                <w:sz w:val="22"/>
                <w:szCs w:val="22"/>
              </w:rPr>
            </w:pPr>
            <w:r w:rsidRPr="00BD6C06">
              <w:rPr>
                <w:color w:val="000000" w:themeColor="text1"/>
                <w:sz w:val="22"/>
                <w:szCs w:val="22"/>
              </w:rPr>
              <w:t>Nakład pracy związany z zajęciami wymagającymi bezpośredniego udziału nauczyciela akademickiego</w:t>
            </w:r>
          </w:p>
        </w:tc>
        <w:tc>
          <w:tcPr>
            <w:tcW w:w="5267" w:type="dxa"/>
            <w:shd w:val="clear" w:color="auto" w:fill="auto"/>
          </w:tcPr>
          <w:p w14:paraId="342EE661" w14:textId="77777777" w:rsidR="004F79ED" w:rsidRPr="00BD6C06" w:rsidRDefault="004F79ED" w:rsidP="006C09C9">
            <w:pPr>
              <w:jc w:val="both"/>
              <w:rPr>
                <w:color w:val="000000" w:themeColor="text1"/>
                <w:sz w:val="22"/>
                <w:szCs w:val="22"/>
              </w:rPr>
            </w:pPr>
            <w:r w:rsidRPr="00BD6C06">
              <w:rPr>
                <w:color w:val="000000" w:themeColor="text1"/>
                <w:sz w:val="22"/>
                <w:szCs w:val="22"/>
              </w:rPr>
              <w:t>Udział w:</w:t>
            </w:r>
          </w:p>
          <w:p w14:paraId="0648F401" w14:textId="77777777" w:rsidR="004F79ED" w:rsidRPr="00BD6C06" w:rsidRDefault="004F79ED" w:rsidP="006C09C9">
            <w:pPr>
              <w:jc w:val="both"/>
              <w:rPr>
                <w:color w:val="000000" w:themeColor="text1"/>
                <w:sz w:val="22"/>
                <w:szCs w:val="22"/>
              </w:rPr>
            </w:pPr>
            <w:r w:rsidRPr="00BD6C06">
              <w:rPr>
                <w:color w:val="000000" w:themeColor="text1"/>
                <w:sz w:val="22"/>
                <w:szCs w:val="22"/>
              </w:rPr>
              <w:t xml:space="preserve">wykładach – 30 godz.; </w:t>
            </w:r>
          </w:p>
          <w:p w14:paraId="37C578E5" w14:textId="77777777" w:rsidR="004F79ED" w:rsidRPr="00BD6C06" w:rsidRDefault="004F79ED" w:rsidP="006C09C9">
            <w:pPr>
              <w:jc w:val="both"/>
              <w:rPr>
                <w:color w:val="000000" w:themeColor="text1"/>
                <w:sz w:val="22"/>
                <w:szCs w:val="22"/>
              </w:rPr>
            </w:pPr>
            <w:r w:rsidRPr="00BD6C06">
              <w:rPr>
                <w:color w:val="000000" w:themeColor="text1"/>
                <w:sz w:val="22"/>
                <w:szCs w:val="22"/>
              </w:rPr>
              <w:t xml:space="preserve">ćwiczeniach – 30 godz.; </w:t>
            </w:r>
          </w:p>
          <w:p w14:paraId="2DBBBB50" w14:textId="29F0B4D4" w:rsidR="004F79ED" w:rsidRPr="00BD6C06" w:rsidRDefault="004F79ED" w:rsidP="006C09C9">
            <w:pPr>
              <w:jc w:val="both"/>
              <w:rPr>
                <w:color w:val="000000" w:themeColor="text1"/>
                <w:sz w:val="22"/>
                <w:szCs w:val="22"/>
              </w:rPr>
            </w:pPr>
            <w:r w:rsidRPr="00BD6C06">
              <w:rPr>
                <w:color w:val="000000" w:themeColor="text1"/>
                <w:sz w:val="22"/>
                <w:szCs w:val="22"/>
              </w:rPr>
              <w:t xml:space="preserve">konsultacjach – </w:t>
            </w:r>
            <w:r w:rsidR="008B46A9" w:rsidRPr="00BD6C06">
              <w:rPr>
                <w:color w:val="000000" w:themeColor="text1"/>
                <w:sz w:val="22"/>
                <w:szCs w:val="22"/>
              </w:rPr>
              <w:t>5</w:t>
            </w:r>
            <w:r w:rsidRPr="00BD6C06">
              <w:rPr>
                <w:color w:val="000000" w:themeColor="text1"/>
                <w:sz w:val="22"/>
                <w:szCs w:val="22"/>
              </w:rPr>
              <w:t xml:space="preserve"> godz.; </w:t>
            </w:r>
          </w:p>
          <w:p w14:paraId="160DC8E7" w14:textId="042C319D" w:rsidR="004F79ED" w:rsidRPr="00BD6C06" w:rsidRDefault="004F79ED" w:rsidP="006C09C9">
            <w:pPr>
              <w:jc w:val="both"/>
              <w:rPr>
                <w:color w:val="000000" w:themeColor="text1"/>
                <w:sz w:val="22"/>
                <w:szCs w:val="22"/>
              </w:rPr>
            </w:pPr>
            <w:r w:rsidRPr="00BD6C06">
              <w:rPr>
                <w:color w:val="000000" w:themeColor="text1"/>
                <w:sz w:val="22"/>
                <w:szCs w:val="22"/>
              </w:rPr>
              <w:t xml:space="preserve">egzaminie – </w:t>
            </w:r>
            <w:r w:rsidR="008B46A9" w:rsidRPr="00BD6C06">
              <w:rPr>
                <w:color w:val="000000" w:themeColor="text1"/>
                <w:sz w:val="22"/>
                <w:szCs w:val="22"/>
              </w:rPr>
              <w:t>4</w:t>
            </w:r>
            <w:r w:rsidRPr="00BD6C06">
              <w:rPr>
                <w:color w:val="000000" w:themeColor="text1"/>
                <w:sz w:val="22"/>
                <w:szCs w:val="22"/>
              </w:rPr>
              <w:t xml:space="preserve"> godz.</w:t>
            </w:r>
          </w:p>
        </w:tc>
      </w:tr>
    </w:tbl>
    <w:p w14:paraId="214A8791" w14:textId="7EB7521F" w:rsidR="004F79ED" w:rsidRPr="00BD6C06" w:rsidRDefault="004F79ED" w:rsidP="004F79ED">
      <w:pPr>
        <w:rPr>
          <w:color w:val="000000" w:themeColor="text1"/>
          <w:sz w:val="22"/>
          <w:szCs w:val="22"/>
        </w:rPr>
      </w:pPr>
    </w:p>
    <w:p w14:paraId="59D66FFD" w14:textId="12931926" w:rsidR="00874570" w:rsidRPr="00BD6C06" w:rsidRDefault="00874570" w:rsidP="004F79ED">
      <w:pPr>
        <w:rPr>
          <w:color w:val="000000" w:themeColor="text1"/>
          <w:sz w:val="22"/>
          <w:szCs w:val="22"/>
        </w:rPr>
      </w:pPr>
    </w:p>
    <w:p w14:paraId="30389149" w14:textId="052A6621" w:rsidR="00874570" w:rsidRPr="00BD6C06" w:rsidRDefault="00874570" w:rsidP="004F79ED">
      <w:pPr>
        <w:rPr>
          <w:color w:val="000000" w:themeColor="text1"/>
          <w:sz w:val="22"/>
          <w:szCs w:val="22"/>
        </w:rPr>
      </w:pPr>
    </w:p>
    <w:p w14:paraId="469CB3D7" w14:textId="04AC0D42" w:rsidR="00874570" w:rsidRPr="00BD6C06" w:rsidRDefault="00874570" w:rsidP="004F79ED">
      <w:pPr>
        <w:rPr>
          <w:color w:val="000000" w:themeColor="text1"/>
          <w:sz w:val="22"/>
          <w:szCs w:val="22"/>
        </w:rPr>
      </w:pPr>
    </w:p>
    <w:p w14:paraId="578561C2" w14:textId="330445F0" w:rsidR="00874570" w:rsidRPr="00BD6C06" w:rsidRDefault="00874570" w:rsidP="004F79ED">
      <w:pPr>
        <w:rPr>
          <w:color w:val="000000" w:themeColor="text1"/>
          <w:sz w:val="22"/>
          <w:szCs w:val="22"/>
        </w:rPr>
      </w:pPr>
    </w:p>
    <w:p w14:paraId="45FBE8B2" w14:textId="6C1ACCB4" w:rsidR="00874570" w:rsidRPr="00BD6C06" w:rsidRDefault="00874570" w:rsidP="004F79ED">
      <w:pPr>
        <w:rPr>
          <w:color w:val="000000" w:themeColor="text1"/>
          <w:sz w:val="22"/>
          <w:szCs w:val="22"/>
        </w:rPr>
      </w:pPr>
    </w:p>
    <w:p w14:paraId="5B2BFFA3" w14:textId="41FAFFEF" w:rsidR="00874570" w:rsidRPr="00BD6C06" w:rsidRDefault="00874570" w:rsidP="004F79ED">
      <w:pPr>
        <w:rPr>
          <w:color w:val="000000" w:themeColor="text1"/>
          <w:sz w:val="22"/>
          <w:szCs w:val="22"/>
        </w:rPr>
      </w:pPr>
    </w:p>
    <w:p w14:paraId="553946FE" w14:textId="11656FF1" w:rsidR="00874570" w:rsidRPr="00BD6C06" w:rsidRDefault="00874570" w:rsidP="004F79ED">
      <w:pPr>
        <w:rPr>
          <w:color w:val="000000" w:themeColor="text1"/>
          <w:sz w:val="22"/>
          <w:szCs w:val="22"/>
        </w:rPr>
      </w:pPr>
    </w:p>
    <w:p w14:paraId="7B843914" w14:textId="1A8EADE0" w:rsidR="00874570" w:rsidRPr="00BD6C06" w:rsidRDefault="00874570" w:rsidP="004F79ED">
      <w:pPr>
        <w:rPr>
          <w:color w:val="000000" w:themeColor="text1"/>
          <w:sz w:val="22"/>
          <w:szCs w:val="22"/>
        </w:rPr>
      </w:pPr>
    </w:p>
    <w:p w14:paraId="6EB13CB8" w14:textId="20735096" w:rsidR="00874570" w:rsidRPr="00BD6C06" w:rsidRDefault="00874570" w:rsidP="004F79ED">
      <w:pPr>
        <w:rPr>
          <w:color w:val="000000" w:themeColor="text1"/>
          <w:sz w:val="22"/>
          <w:szCs w:val="22"/>
        </w:rPr>
      </w:pPr>
    </w:p>
    <w:p w14:paraId="02E75A25" w14:textId="0079F425" w:rsidR="00874570" w:rsidRPr="00BD6C06" w:rsidRDefault="00874570" w:rsidP="004F79ED">
      <w:pPr>
        <w:rPr>
          <w:color w:val="000000" w:themeColor="text1"/>
          <w:sz w:val="22"/>
          <w:szCs w:val="22"/>
        </w:rPr>
      </w:pPr>
    </w:p>
    <w:p w14:paraId="6197D37C" w14:textId="189914AF" w:rsidR="00874570" w:rsidRPr="00BD6C06" w:rsidRDefault="00874570" w:rsidP="004F79ED">
      <w:pPr>
        <w:rPr>
          <w:color w:val="000000" w:themeColor="text1"/>
          <w:sz w:val="22"/>
          <w:szCs w:val="22"/>
        </w:rPr>
      </w:pPr>
    </w:p>
    <w:p w14:paraId="43BB3FBC" w14:textId="0188F80D" w:rsidR="00874570" w:rsidRPr="00BD6C06" w:rsidRDefault="00874570" w:rsidP="004F79ED">
      <w:pPr>
        <w:rPr>
          <w:color w:val="000000" w:themeColor="text1"/>
          <w:sz w:val="22"/>
          <w:szCs w:val="22"/>
        </w:rPr>
      </w:pPr>
    </w:p>
    <w:p w14:paraId="7EA0BBA6" w14:textId="774BC098" w:rsidR="00874570" w:rsidRPr="00BD6C06" w:rsidRDefault="00874570" w:rsidP="004F79ED">
      <w:pPr>
        <w:rPr>
          <w:color w:val="000000" w:themeColor="text1"/>
          <w:sz w:val="22"/>
          <w:szCs w:val="22"/>
        </w:rPr>
      </w:pPr>
    </w:p>
    <w:p w14:paraId="3028852D" w14:textId="1D89CFDD" w:rsidR="00874570" w:rsidRPr="00BD6C06" w:rsidRDefault="00874570" w:rsidP="004F79ED">
      <w:pPr>
        <w:rPr>
          <w:color w:val="000000" w:themeColor="text1"/>
          <w:sz w:val="22"/>
          <w:szCs w:val="22"/>
        </w:rPr>
      </w:pPr>
    </w:p>
    <w:p w14:paraId="4AF813D2" w14:textId="2A1D4485" w:rsidR="00874570" w:rsidRPr="00BD6C06" w:rsidRDefault="00874570" w:rsidP="004F79ED">
      <w:pPr>
        <w:rPr>
          <w:color w:val="000000" w:themeColor="text1"/>
          <w:sz w:val="22"/>
          <w:szCs w:val="22"/>
        </w:rPr>
      </w:pPr>
    </w:p>
    <w:p w14:paraId="3FDA6501" w14:textId="3861A42A" w:rsidR="00874570" w:rsidRPr="00BD6C06" w:rsidRDefault="00874570" w:rsidP="004F79ED">
      <w:pPr>
        <w:rPr>
          <w:color w:val="000000" w:themeColor="text1"/>
          <w:sz w:val="22"/>
          <w:szCs w:val="22"/>
        </w:rPr>
      </w:pPr>
    </w:p>
    <w:p w14:paraId="14E3C011" w14:textId="004C19BB" w:rsidR="00874570" w:rsidRPr="00BD6C06" w:rsidRDefault="00874570" w:rsidP="004F79ED">
      <w:pPr>
        <w:rPr>
          <w:color w:val="000000" w:themeColor="text1"/>
          <w:sz w:val="22"/>
          <w:szCs w:val="22"/>
        </w:rPr>
      </w:pPr>
    </w:p>
    <w:p w14:paraId="0283CE57" w14:textId="158F83F3" w:rsidR="00874570" w:rsidRPr="00BD6C06" w:rsidRDefault="00874570" w:rsidP="004F79ED">
      <w:pPr>
        <w:rPr>
          <w:color w:val="000000" w:themeColor="text1"/>
          <w:sz w:val="22"/>
          <w:szCs w:val="22"/>
        </w:rPr>
      </w:pPr>
    </w:p>
    <w:p w14:paraId="3DC5C6CD" w14:textId="67686FA3" w:rsidR="00874570" w:rsidRPr="00BD6C06" w:rsidRDefault="00874570" w:rsidP="004F79ED">
      <w:pPr>
        <w:rPr>
          <w:color w:val="000000" w:themeColor="text1"/>
          <w:sz w:val="22"/>
          <w:szCs w:val="22"/>
        </w:rPr>
      </w:pPr>
    </w:p>
    <w:p w14:paraId="2C8FBB8C" w14:textId="211AC2F4" w:rsidR="00874570" w:rsidRPr="00BD6C06" w:rsidRDefault="00874570" w:rsidP="004F79ED">
      <w:pPr>
        <w:rPr>
          <w:color w:val="000000" w:themeColor="text1"/>
          <w:sz w:val="22"/>
          <w:szCs w:val="22"/>
        </w:rPr>
      </w:pPr>
    </w:p>
    <w:p w14:paraId="1AB5BCFF" w14:textId="49203883" w:rsidR="00874570" w:rsidRPr="00BD6C06" w:rsidRDefault="00874570" w:rsidP="004F79ED">
      <w:pPr>
        <w:rPr>
          <w:color w:val="000000" w:themeColor="text1"/>
          <w:sz w:val="22"/>
          <w:szCs w:val="22"/>
        </w:rPr>
      </w:pPr>
    </w:p>
    <w:p w14:paraId="7424C411" w14:textId="4182AF25" w:rsidR="00874570" w:rsidRPr="00BD6C06" w:rsidRDefault="00874570" w:rsidP="004F79ED">
      <w:pPr>
        <w:rPr>
          <w:color w:val="000000" w:themeColor="text1"/>
          <w:sz w:val="22"/>
          <w:szCs w:val="22"/>
        </w:rPr>
      </w:pPr>
    </w:p>
    <w:p w14:paraId="4D85F8BB" w14:textId="27A3F30E" w:rsidR="00874570" w:rsidRPr="00BD6C06" w:rsidRDefault="00874570" w:rsidP="004F79ED">
      <w:pPr>
        <w:rPr>
          <w:color w:val="000000" w:themeColor="text1"/>
          <w:sz w:val="22"/>
          <w:szCs w:val="22"/>
        </w:rPr>
      </w:pPr>
    </w:p>
    <w:p w14:paraId="57B020BF" w14:textId="77777777" w:rsidR="00874570" w:rsidRPr="00BD6C06" w:rsidRDefault="00874570" w:rsidP="004F79ED">
      <w:pPr>
        <w:rPr>
          <w:color w:val="000000" w:themeColor="text1"/>
          <w:sz w:val="22"/>
          <w:szCs w:val="22"/>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42"/>
        <w:gridCol w:w="5267"/>
      </w:tblGrid>
      <w:tr w:rsidR="00BD6C06" w:rsidRPr="00BD6C06" w14:paraId="6D54D51B" w14:textId="77777777" w:rsidTr="00874570">
        <w:tc>
          <w:tcPr>
            <w:tcW w:w="3942" w:type="dxa"/>
            <w:shd w:val="clear" w:color="auto" w:fill="auto"/>
            <w:vAlign w:val="center"/>
          </w:tcPr>
          <w:p w14:paraId="094329FC" w14:textId="77777777" w:rsidR="008B46A9" w:rsidRPr="00BD6C06" w:rsidRDefault="008B46A9" w:rsidP="004C2D9E">
            <w:pPr>
              <w:rPr>
                <w:color w:val="000000" w:themeColor="text1"/>
                <w:sz w:val="22"/>
                <w:szCs w:val="22"/>
              </w:rPr>
            </w:pPr>
            <w:r w:rsidRPr="00BD6C06">
              <w:rPr>
                <w:color w:val="000000" w:themeColor="text1"/>
                <w:sz w:val="22"/>
                <w:szCs w:val="22"/>
              </w:rPr>
              <w:lastRenderedPageBreak/>
              <w:t xml:space="preserve">Nazwa kierunku studiów </w:t>
            </w:r>
          </w:p>
        </w:tc>
        <w:tc>
          <w:tcPr>
            <w:tcW w:w="5267" w:type="dxa"/>
            <w:shd w:val="clear" w:color="auto" w:fill="auto"/>
            <w:vAlign w:val="center"/>
          </w:tcPr>
          <w:p w14:paraId="70AE6490" w14:textId="77777777" w:rsidR="008B46A9" w:rsidRPr="00BD6C06" w:rsidRDefault="008B46A9" w:rsidP="004C2D9E">
            <w:pPr>
              <w:rPr>
                <w:color w:val="000000" w:themeColor="text1"/>
                <w:sz w:val="22"/>
                <w:szCs w:val="22"/>
              </w:rPr>
            </w:pPr>
            <w:r w:rsidRPr="00BD6C06">
              <w:rPr>
                <w:color w:val="000000" w:themeColor="text1"/>
                <w:sz w:val="22"/>
                <w:szCs w:val="22"/>
              </w:rPr>
              <w:t>Kryminalistyka w biogospodarce</w:t>
            </w:r>
          </w:p>
        </w:tc>
      </w:tr>
      <w:tr w:rsidR="00BD6C06" w:rsidRPr="00BD6C06" w14:paraId="4D16A188" w14:textId="77777777" w:rsidTr="00874570">
        <w:tc>
          <w:tcPr>
            <w:tcW w:w="3942" w:type="dxa"/>
            <w:shd w:val="clear" w:color="auto" w:fill="auto"/>
            <w:vAlign w:val="center"/>
          </w:tcPr>
          <w:p w14:paraId="6A80631E" w14:textId="77777777" w:rsidR="008B46A9" w:rsidRPr="00BD6C06" w:rsidRDefault="008B46A9" w:rsidP="004C2D9E">
            <w:pPr>
              <w:rPr>
                <w:color w:val="000000" w:themeColor="text1"/>
                <w:sz w:val="22"/>
                <w:szCs w:val="22"/>
              </w:rPr>
            </w:pPr>
            <w:r w:rsidRPr="00BD6C06">
              <w:rPr>
                <w:color w:val="000000" w:themeColor="text1"/>
                <w:sz w:val="22"/>
                <w:szCs w:val="22"/>
              </w:rPr>
              <w:t>Nazwa modułu, także nazwa w języku angielskim</w:t>
            </w:r>
          </w:p>
        </w:tc>
        <w:tc>
          <w:tcPr>
            <w:tcW w:w="5267" w:type="dxa"/>
            <w:shd w:val="clear" w:color="auto" w:fill="auto"/>
            <w:vAlign w:val="center"/>
          </w:tcPr>
          <w:p w14:paraId="5A676EE8" w14:textId="77777777" w:rsidR="008B46A9" w:rsidRPr="00BD6C06" w:rsidRDefault="008B46A9" w:rsidP="004C2D9E">
            <w:pPr>
              <w:rPr>
                <w:color w:val="000000" w:themeColor="text1"/>
                <w:sz w:val="22"/>
                <w:szCs w:val="22"/>
              </w:rPr>
            </w:pPr>
            <w:r w:rsidRPr="00BD6C06">
              <w:rPr>
                <w:color w:val="000000" w:themeColor="text1"/>
                <w:sz w:val="22"/>
                <w:szCs w:val="22"/>
              </w:rPr>
              <w:t>Genetyka konserwatorska/</w:t>
            </w:r>
            <w:proofErr w:type="spellStart"/>
            <w:r w:rsidRPr="00BD6C06">
              <w:rPr>
                <w:i/>
                <w:color w:val="000000" w:themeColor="text1"/>
                <w:sz w:val="22"/>
                <w:szCs w:val="22"/>
              </w:rPr>
              <w:t>Conservation</w:t>
            </w:r>
            <w:proofErr w:type="spellEnd"/>
            <w:r w:rsidRPr="00BD6C06">
              <w:rPr>
                <w:i/>
                <w:color w:val="000000" w:themeColor="text1"/>
                <w:sz w:val="22"/>
                <w:szCs w:val="22"/>
              </w:rPr>
              <w:t xml:space="preserve"> Genetics</w:t>
            </w:r>
          </w:p>
        </w:tc>
      </w:tr>
      <w:tr w:rsidR="00BD6C06" w:rsidRPr="00BD6C06" w14:paraId="533F6C80" w14:textId="77777777" w:rsidTr="00874570">
        <w:tc>
          <w:tcPr>
            <w:tcW w:w="3942" w:type="dxa"/>
            <w:shd w:val="clear" w:color="auto" w:fill="auto"/>
            <w:vAlign w:val="center"/>
          </w:tcPr>
          <w:p w14:paraId="783FC3C8" w14:textId="77777777" w:rsidR="008B46A9" w:rsidRPr="00BD6C06" w:rsidRDefault="008B46A9" w:rsidP="004C2D9E">
            <w:pPr>
              <w:rPr>
                <w:color w:val="000000" w:themeColor="text1"/>
                <w:sz w:val="22"/>
                <w:szCs w:val="22"/>
              </w:rPr>
            </w:pPr>
            <w:r w:rsidRPr="00BD6C06">
              <w:rPr>
                <w:color w:val="000000" w:themeColor="text1"/>
                <w:sz w:val="22"/>
                <w:szCs w:val="22"/>
              </w:rPr>
              <w:t xml:space="preserve">Język wykładowy </w:t>
            </w:r>
          </w:p>
        </w:tc>
        <w:tc>
          <w:tcPr>
            <w:tcW w:w="5267" w:type="dxa"/>
            <w:shd w:val="clear" w:color="auto" w:fill="auto"/>
            <w:vAlign w:val="center"/>
          </w:tcPr>
          <w:p w14:paraId="4146C6A5" w14:textId="77777777" w:rsidR="008B46A9" w:rsidRPr="00BD6C06" w:rsidRDefault="008B46A9" w:rsidP="004C2D9E">
            <w:pPr>
              <w:rPr>
                <w:color w:val="000000" w:themeColor="text1"/>
                <w:sz w:val="22"/>
                <w:szCs w:val="22"/>
              </w:rPr>
            </w:pPr>
            <w:r w:rsidRPr="00BD6C06">
              <w:rPr>
                <w:color w:val="000000" w:themeColor="text1"/>
                <w:sz w:val="22"/>
                <w:szCs w:val="22"/>
              </w:rPr>
              <w:t>polski</w:t>
            </w:r>
          </w:p>
        </w:tc>
      </w:tr>
      <w:tr w:rsidR="00BD6C06" w:rsidRPr="00BD6C06" w14:paraId="42FE0AEC" w14:textId="77777777" w:rsidTr="00874570">
        <w:tc>
          <w:tcPr>
            <w:tcW w:w="3942" w:type="dxa"/>
            <w:shd w:val="clear" w:color="auto" w:fill="auto"/>
            <w:vAlign w:val="center"/>
          </w:tcPr>
          <w:p w14:paraId="43324C0F" w14:textId="77777777" w:rsidR="008B46A9" w:rsidRPr="00BD6C06" w:rsidRDefault="008B46A9" w:rsidP="004C2D9E">
            <w:pPr>
              <w:autoSpaceDE w:val="0"/>
              <w:autoSpaceDN w:val="0"/>
              <w:adjustRightInd w:val="0"/>
              <w:rPr>
                <w:color w:val="000000" w:themeColor="text1"/>
                <w:sz w:val="22"/>
                <w:szCs w:val="22"/>
              </w:rPr>
            </w:pPr>
            <w:r w:rsidRPr="00BD6C06">
              <w:rPr>
                <w:color w:val="000000" w:themeColor="text1"/>
                <w:sz w:val="22"/>
                <w:szCs w:val="22"/>
              </w:rPr>
              <w:t xml:space="preserve">Rodzaj modułu </w:t>
            </w:r>
          </w:p>
        </w:tc>
        <w:tc>
          <w:tcPr>
            <w:tcW w:w="5267" w:type="dxa"/>
            <w:shd w:val="clear" w:color="auto" w:fill="auto"/>
            <w:vAlign w:val="center"/>
          </w:tcPr>
          <w:p w14:paraId="7B9CA1F4" w14:textId="77777777" w:rsidR="008B46A9" w:rsidRPr="00BD6C06" w:rsidRDefault="008B46A9" w:rsidP="004C2D9E">
            <w:pPr>
              <w:rPr>
                <w:color w:val="000000" w:themeColor="text1"/>
                <w:sz w:val="22"/>
                <w:szCs w:val="22"/>
              </w:rPr>
            </w:pPr>
            <w:r w:rsidRPr="00BD6C06">
              <w:rPr>
                <w:color w:val="000000" w:themeColor="text1"/>
                <w:sz w:val="22"/>
                <w:szCs w:val="22"/>
              </w:rPr>
              <w:t>fakultatywny</w:t>
            </w:r>
          </w:p>
        </w:tc>
      </w:tr>
      <w:tr w:rsidR="00BD6C06" w:rsidRPr="00BD6C06" w14:paraId="285C08EA" w14:textId="77777777" w:rsidTr="00874570">
        <w:tc>
          <w:tcPr>
            <w:tcW w:w="3942" w:type="dxa"/>
            <w:shd w:val="clear" w:color="auto" w:fill="auto"/>
            <w:vAlign w:val="center"/>
          </w:tcPr>
          <w:p w14:paraId="26F5CE30" w14:textId="77777777" w:rsidR="008B46A9" w:rsidRPr="00BD6C06" w:rsidRDefault="008B46A9" w:rsidP="004C2D9E">
            <w:pPr>
              <w:rPr>
                <w:color w:val="000000" w:themeColor="text1"/>
                <w:sz w:val="22"/>
                <w:szCs w:val="22"/>
              </w:rPr>
            </w:pPr>
            <w:r w:rsidRPr="00BD6C06">
              <w:rPr>
                <w:color w:val="000000" w:themeColor="text1"/>
                <w:sz w:val="22"/>
                <w:szCs w:val="22"/>
              </w:rPr>
              <w:t>Poziom studiów</w:t>
            </w:r>
          </w:p>
        </w:tc>
        <w:tc>
          <w:tcPr>
            <w:tcW w:w="5267" w:type="dxa"/>
            <w:shd w:val="clear" w:color="auto" w:fill="auto"/>
            <w:vAlign w:val="center"/>
          </w:tcPr>
          <w:p w14:paraId="3EF3C1BB" w14:textId="77777777" w:rsidR="008B46A9" w:rsidRPr="00BD6C06" w:rsidRDefault="008B46A9" w:rsidP="004C2D9E">
            <w:pPr>
              <w:rPr>
                <w:color w:val="000000" w:themeColor="text1"/>
                <w:sz w:val="22"/>
                <w:szCs w:val="22"/>
              </w:rPr>
            </w:pPr>
            <w:r w:rsidRPr="00BD6C06">
              <w:rPr>
                <w:color w:val="000000" w:themeColor="text1"/>
                <w:sz w:val="22"/>
                <w:szCs w:val="22"/>
              </w:rPr>
              <w:t>pierwszego stopnia</w:t>
            </w:r>
          </w:p>
        </w:tc>
      </w:tr>
      <w:tr w:rsidR="00BD6C06" w:rsidRPr="00BD6C06" w14:paraId="32F09C64" w14:textId="77777777" w:rsidTr="00874570">
        <w:tc>
          <w:tcPr>
            <w:tcW w:w="3942" w:type="dxa"/>
            <w:shd w:val="clear" w:color="auto" w:fill="auto"/>
            <w:vAlign w:val="center"/>
          </w:tcPr>
          <w:p w14:paraId="6DCEB4A6" w14:textId="77777777" w:rsidR="008B46A9" w:rsidRPr="00BD6C06" w:rsidRDefault="008B46A9" w:rsidP="004C2D9E">
            <w:pPr>
              <w:rPr>
                <w:color w:val="000000" w:themeColor="text1"/>
                <w:sz w:val="22"/>
                <w:szCs w:val="22"/>
              </w:rPr>
            </w:pPr>
            <w:r w:rsidRPr="00BD6C06">
              <w:rPr>
                <w:color w:val="000000" w:themeColor="text1"/>
                <w:sz w:val="22"/>
                <w:szCs w:val="22"/>
              </w:rPr>
              <w:t>Forma studiów</w:t>
            </w:r>
          </w:p>
        </w:tc>
        <w:tc>
          <w:tcPr>
            <w:tcW w:w="5267" w:type="dxa"/>
            <w:shd w:val="clear" w:color="auto" w:fill="auto"/>
            <w:vAlign w:val="center"/>
          </w:tcPr>
          <w:p w14:paraId="2DF534A0" w14:textId="77777777" w:rsidR="008B46A9" w:rsidRPr="00BD6C06" w:rsidRDefault="008B46A9" w:rsidP="004C2D9E">
            <w:pPr>
              <w:rPr>
                <w:color w:val="000000" w:themeColor="text1"/>
                <w:sz w:val="22"/>
                <w:szCs w:val="22"/>
              </w:rPr>
            </w:pPr>
            <w:r w:rsidRPr="00BD6C06">
              <w:rPr>
                <w:color w:val="000000" w:themeColor="text1"/>
                <w:sz w:val="22"/>
                <w:szCs w:val="22"/>
              </w:rPr>
              <w:t>stacjonarne</w:t>
            </w:r>
          </w:p>
        </w:tc>
      </w:tr>
      <w:tr w:rsidR="00BD6C06" w:rsidRPr="00BD6C06" w14:paraId="5B7B80CE" w14:textId="77777777" w:rsidTr="00874570">
        <w:tc>
          <w:tcPr>
            <w:tcW w:w="3942" w:type="dxa"/>
            <w:shd w:val="clear" w:color="auto" w:fill="auto"/>
            <w:vAlign w:val="center"/>
          </w:tcPr>
          <w:p w14:paraId="53AC7FFE" w14:textId="77777777" w:rsidR="008B46A9" w:rsidRPr="00BD6C06" w:rsidRDefault="008B46A9" w:rsidP="004C2D9E">
            <w:pPr>
              <w:rPr>
                <w:color w:val="000000" w:themeColor="text1"/>
                <w:sz w:val="22"/>
                <w:szCs w:val="22"/>
              </w:rPr>
            </w:pPr>
            <w:r w:rsidRPr="00BD6C06">
              <w:rPr>
                <w:color w:val="000000" w:themeColor="text1"/>
                <w:sz w:val="22"/>
                <w:szCs w:val="22"/>
              </w:rPr>
              <w:t>Rok studiów dla kierunku</w:t>
            </w:r>
          </w:p>
        </w:tc>
        <w:tc>
          <w:tcPr>
            <w:tcW w:w="5267" w:type="dxa"/>
            <w:shd w:val="clear" w:color="auto" w:fill="auto"/>
            <w:vAlign w:val="center"/>
          </w:tcPr>
          <w:p w14:paraId="1BB7210C" w14:textId="77777777" w:rsidR="008B46A9" w:rsidRPr="00BD6C06" w:rsidRDefault="008B46A9" w:rsidP="004C2D9E">
            <w:pPr>
              <w:rPr>
                <w:color w:val="000000" w:themeColor="text1"/>
                <w:sz w:val="22"/>
                <w:szCs w:val="22"/>
              </w:rPr>
            </w:pPr>
            <w:r w:rsidRPr="00BD6C06">
              <w:rPr>
                <w:color w:val="000000" w:themeColor="text1"/>
                <w:sz w:val="22"/>
                <w:szCs w:val="22"/>
              </w:rPr>
              <w:t>II</w:t>
            </w:r>
          </w:p>
        </w:tc>
      </w:tr>
      <w:tr w:rsidR="00BD6C06" w:rsidRPr="00BD6C06" w14:paraId="344C7687" w14:textId="77777777" w:rsidTr="00874570">
        <w:tc>
          <w:tcPr>
            <w:tcW w:w="3942" w:type="dxa"/>
            <w:shd w:val="clear" w:color="auto" w:fill="auto"/>
            <w:vAlign w:val="center"/>
          </w:tcPr>
          <w:p w14:paraId="2C094890" w14:textId="77777777" w:rsidR="008B46A9" w:rsidRPr="00BD6C06" w:rsidRDefault="008B46A9" w:rsidP="004C2D9E">
            <w:pPr>
              <w:rPr>
                <w:color w:val="000000" w:themeColor="text1"/>
                <w:sz w:val="22"/>
                <w:szCs w:val="22"/>
              </w:rPr>
            </w:pPr>
            <w:r w:rsidRPr="00BD6C06">
              <w:rPr>
                <w:color w:val="000000" w:themeColor="text1"/>
                <w:sz w:val="22"/>
                <w:szCs w:val="22"/>
              </w:rPr>
              <w:t>Semestr dla kierunku</w:t>
            </w:r>
          </w:p>
        </w:tc>
        <w:tc>
          <w:tcPr>
            <w:tcW w:w="5267" w:type="dxa"/>
            <w:shd w:val="clear" w:color="auto" w:fill="auto"/>
            <w:vAlign w:val="center"/>
          </w:tcPr>
          <w:p w14:paraId="7B317B19" w14:textId="77777777" w:rsidR="008B46A9" w:rsidRPr="00BD6C06" w:rsidRDefault="008B46A9" w:rsidP="004C2D9E">
            <w:pPr>
              <w:rPr>
                <w:color w:val="000000" w:themeColor="text1"/>
                <w:sz w:val="22"/>
                <w:szCs w:val="22"/>
              </w:rPr>
            </w:pPr>
            <w:r w:rsidRPr="00BD6C06">
              <w:rPr>
                <w:color w:val="000000" w:themeColor="text1"/>
                <w:sz w:val="22"/>
                <w:szCs w:val="22"/>
              </w:rPr>
              <w:t>3</w:t>
            </w:r>
          </w:p>
        </w:tc>
      </w:tr>
      <w:tr w:rsidR="00BD6C06" w:rsidRPr="00BD6C06" w14:paraId="3D104B39" w14:textId="77777777" w:rsidTr="00874570">
        <w:tc>
          <w:tcPr>
            <w:tcW w:w="3942" w:type="dxa"/>
            <w:shd w:val="clear" w:color="auto" w:fill="auto"/>
            <w:vAlign w:val="center"/>
          </w:tcPr>
          <w:p w14:paraId="746BEA0A" w14:textId="77777777" w:rsidR="008B46A9" w:rsidRPr="00BD6C06" w:rsidRDefault="008B46A9" w:rsidP="004C2D9E">
            <w:pPr>
              <w:autoSpaceDE w:val="0"/>
              <w:autoSpaceDN w:val="0"/>
              <w:adjustRightInd w:val="0"/>
              <w:rPr>
                <w:color w:val="000000" w:themeColor="text1"/>
                <w:sz w:val="22"/>
                <w:szCs w:val="22"/>
              </w:rPr>
            </w:pPr>
            <w:r w:rsidRPr="00BD6C06">
              <w:rPr>
                <w:color w:val="000000" w:themeColor="text1"/>
                <w:sz w:val="22"/>
                <w:szCs w:val="22"/>
              </w:rPr>
              <w:t>Liczba punktów ECTS z podziałem na kontaktowe/</w:t>
            </w:r>
            <w:proofErr w:type="spellStart"/>
            <w:r w:rsidRPr="00BD6C06">
              <w:rPr>
                <w:color w:val="000000" w:themeColor="text1"/>
                <w:sz w:val="22"/>
                <w:szCs w:val="22"/>
              </w:rPr>
              <w:t>niekontaktowe</w:t>
            </w:r>
            <w:proofErr w:type="spellEnd"/>
          </w:p>
        </w:tc>
        <w:tc>
          <w:tcPr>
            <w:tcW w:w="5267" w:type="dxa"/>
            <w:shd w:val="clear" w:color="auto" w:fill="auto"/>
            <w:vAlign w:val="center"/>
          </w:tcPr>
          <w:p w14:paraId="6AFE6908" w14:textId="77777777" w:rsidR="008B46A9" w:rsidRPr="00BD6C06" w:rsidRDefault="008B46A9" w:rsidP="004C2D9E">
            <w:pPr>
              <w:rPr>
                <w:color w:val="000000" w:themeColor="text1"/>
                <w:sz w:val="22"/>
                <w:szCs w:val="22"/>
              </w:rPr>
            </w:pPr>
            <w:r w:rsidRPr="00BD6C06">
              <w:rPr>
                <w:color w:val="000000" w:themeColor="text1"/>
                <w:sz w:val="22"/>
                <w:szCs w:val="22"/>
              </w:rPr>
              <w:t>4 (2,16/1,84)</w:t>
            </w:r>
          </w:p>
        </w:tc>
      </w:tr>
      <w:tr w:rsidR="00BD6C06" w:rsidRPr="00BD6C06" w14:paraId="72695B29" w14:textId="77777777" w:rsidTr="00874570">
        <w:tc>
          <w:tcPr>
            <w:tcW w:w="3942" w:type="dxa"/>
            <w:shd w:val="clear" w:color="auto" w:fill="auto"/>
            <w:vAlign w:val="center"/>
          </w:tcPr>
          <w:p w14:paraId="3522922A" w14:textId="77777777" w:rsidR="008B46A9" w:rsidRPr="00BD6C06" w:rsidRDefault="008B46A9" w:rsidP="004C2D9E">
            <w:pPr>
              <w:autoSpaceDE w:val="0"/>
              <w:autoSpaceDN w:val="0"/>
              <w:adjustRightInd w:val="0"/>
              <w:rPr>
                <w:color w:val="000000" w:themeColor="text1"/>
                <w:sz w:val="22"/>
                <w:szCs w:val="22"/>
              </w:rPr>
            </w:pPr>
            <w:r w:rsidRPr="00BD6C06">
              <w:rPr>
                <w:color w:val="000000" w:themeColor="text1"/>
                <w:sz w:val="22"/>
                <w:szCs w:val="22"/>
              </w:rPr>
              <w:t>Tytuł naukowy/stopień naukowy, imię i nazwisko osoby odpowiedzialnej za moduł</w:t>
            </w:r>
          </w:p>
        </w:tc>
        <w:tc>
          <w:tcPr>
            <w:tcW w:w="5267" w:type="dxa"/>
            <w:shd w:val="clear" w:color="auto" w:fill="auto"/>
            <w:vAlign w:val="center"/>
          </w:tcPr>
          <w:p w14:paraId="0A4E218A" w14:textId="15C98E2E" w:rsidR="008B46A9" w:rsidRPr="00BD6C06" w:rsidRDefault="008B46A9" w:rsidP="004C2D9E">
            <w:pPr>
              <w:rPr>
                <w:color w:val="000000" w:themeColor="text1"/>
                <w:sz w:val="22"/>
                <w:szCs w:val="22"/>
              </w:rPr>
            </w:pPr>
            <w:r w:rsidRPr="00BD6C06">
              <w:rPr>
                <w:color w:val="000000" w:themeColor="text1"/>
                <w:sz w:val="22"/>
                <w:szCs w:val="22"/>
              </w:rPr>
              <w:t>prof. dr hab. Grzegorz Zięba</w:t>
            </w:r>
          </w:p>
        </w:tc>
      </w:tr>
      <w:tr w:rsidR="00BD6C06" w:rsidRPr="00BD6C06" w14:paraId="17038B53" w14:textId="77777777" w:rsidTr="00874570">
        <w:tc>
          <w:tcPr>
            <w:tcW w:w="3942" w:type="dxa"/>
            <w:shd w:val="clear" w:color="auto" w:fill="auto"/>
            <w:vAlign w:val="center"/>
          </w:tcPr>
          <w:p w14:paraId="4EDB1E4B" w14:textId="77777777" w:rsidR="008B46A9" w:rsidRPr="00BD6C06" w:rsidRDefault="008B46A9" w:rsidP="004C2D9E">
            <w:pPr>
              <w:rPr>
                <w:color w:val="000000" w:themeColor="text1"/>
                <w:sz w:val="22"/>
                <w:szCs w:val="22"/>
              </w:rPr>
            </w:pPr>
            <w:r w:rsidRPr="00BD6C06">
              <w:rPr>
                <w:color w:val="000000" w:themeColor="text1"/>
                <w:sz w:val="22"/>
                <w:szCs w:val="22"/>
              </w:rPr>
              <w:t>Jednostka oferująca moduł</w:t>
            </w:r>
          </w:p>
        </w:tc>
        <w:tc>
          <w:tcPr>
            <w:tcW w:w="5267" w:type="dxa"/>
            <w:shd w:val="clear" w:color="auto" w:fill="auto"/>
            <w:vAlign w:val="center"/>
          </w:tcPr>
          <w:p w14:paraId="4725FA63" w14:textId="77777777" w:rsidR="008B46A9" w:rsidRPr="00BD6C06" w:rsidRDefault="008B46A9" w:rsidP="004C2D9E">
            <w:pPr>
              <w:rPr>
                <w:color w:val="000000" w:themeColor="text1"/>
                <w:sz w:val="22"/>
                <w:szCs w:val="22"/>
              </w:rPr>
            </w:pPr>
            <w:r w:rsidRPr="00BD6C06">
              <w:rPr>
                <w:color w:val="000000" w:themeColor="text1"/>
                <w:sz w:val="22"/>
                <w:szCs w:val="22"/>
              </w:rPr>
              <w:t>Instytut Biologicznych Podstaw Produkcji Zwierzęcej</w:t>
            </w:r>
          </w:p>
        </w:tc>
      </w:tr>
      <w:tr w:rsidR="00BD6C06" w:rsidRPr="00BD6C06" w14:paraId="0DF601BE" w14:textId="77777777" w:rsidTr="00874570">
        <w:tc>
          <w:tcPr>
            <w:tcW w:w="3942" w:type="dxa"/>
            <w:shd w:val="clear" w:color="auto" w:fill="auto"/>
            <w:vAlign w:val="center"/>
          </w:tcPr>
          <w:p w14:paraId="7E049D14" w14:textId="77777777" w:rsidR="008B46A9" w:rsidRPr="00BD6C06" w:rsidRDefault="008B46A9" w:rsidP="004C2D9E">
            <w:pPr>
              <w:rPr>
                <w:color w:val="000000" w:themeColor="text1"/>
                <w:sz w:val="22"/>
                <w:szCs w:val="22"/>
              </w:rPr>
            </w:pPr>
            <w:r w:rsidRPr="00BD6C06">
              <w:rPr>
                <w:color w:val="000000" w:themeColor="text1"/>
                <w:sz w:val="22"/>
                <w:szCs w:val="22"/>
              </w:rPr>
              <w:t>Cel modułu</w:t>
            </w:r>
          </w:p>
          <w:p w14:paraId="120B15BC" w14:textId="77777777" w:rsidR="008B46A9" w:rsidRPr="00BD6C06" w:rsidRDefault="008B46A9" w:rsidP="004C2D9E">
            <w:pPr>
              <w:rPr>
                <w:color w:val="000000" w:themeColor="text1"/>
                <w:sz w:val="22"/>
                <w:szCs w:val="22"/>
              </w:rPr>
            </w:pPr>
          </w:p>
        </w:tc>
        <w:tc>
          <w:tcPr>
            <w:tcW w:w="5267" w:type="dxa"/>
            <w:shd w:val="clear" w:color="auto" w:fill="auto"/>
            <w:vAlign w:val="center"/>
          </w:tcPr>
          <w:p w14:paraId="4E4D7E60" w14:textId="77777777" w:rsidR="008B46A9" w:rsidRPr="00BD6C06" w:rsidRDefault="008B46A9" w:rsidP="004C2D9E">
            <w:pPr>
              <w:autoSpaceDE w:val="0"/>
              <w:autoSpaceDN w:val="0"/>
              <w:adjustRightInd w:val="0"/>
              <w:rPr>
                <w:color w:val="000000" w:themeColor="text1"/>
                <w:sz w:val="22"/>
                <w:szCs w:val="22"/>
              </w:rPr>
            </w:pPr>
            <w:r w:rsidRPr="00BD6C06">
              <w:rPr>
                <w:color w:val="000000" w:themeColor="text1"/>
                <w:sz w:val="22"/>
                <w:szCs w:val="22"/>
              </w:rPr>
              <w:t>Celem przedmiotu jest zapoznanie studentów z genetyką konserwatorską jako dziedziną wiedzy łączącą w sobie osiągnięcia ewolucjonizmu, ekologii oraz  genetyki molekularnej i populacyjnej. Studenci zapoznają się ze znaczeniem zmienności genetycznej w prawidłowym funkcjonowaniu populacji zwierząt gospodarskich i dzikich oraz metodami jej utrzymania bądź podniesienia. Ponadto studenci zapoznają się z możliwością wykorzystania najnowszych technik genomiki i edycji genów w ochronie zagrożonych linii, ras i gatunków.</w:t>
            </w:r>
          </w:p>
        </w:tc>
      </w:tr>
      <w:tr w:rsidR="00BD6C06" w:rsidRPr="00BD6C06" w14:paraId="740F2E89" w14:textId="77777777" w:rsidTr="00874570">
        <w:trPr>
          <w:trHeight w:val="236"/>
        </w:trPr>
        <w:tc>
          <w:tcPr>
            <w:tcW w:w="3942" w:type="dxa"/>
            <w:vMerge w:val="restart"/>
            <w:shd w:val="clear" w:color="auto" w:fill="auto"/>
            <w:vAlign w:val="center"/>
          </w:tcPr>
          <w:p w14:paraId="31AD99D6" w14:textId="77777777" w:rsidR="008B46A9" w:rsidRPr="00BD6C06" w:rsidRDefault="008B46A9" w:rsidP="004C2D9E">
            <w:pPr>
              <w:jc w:val="both"/>
              <w:rPr>
                <w:color w:val="000000" w:themeColor="text1"/>
                <w:sz w:val="22"/>
                <w:szCs w:val="22"/>
              </w:rPr>
            </w:pPr>
            <w:r w:rsidRPr="00BD6C06">
              <w:rPr>
                <w:color w:val="000000" w:themeColor="text1"/>
                <w:sz w:val="22"/>
                <w:szCs w:val="22"/>
              </w:rPr>
              <w:t>Efekty uczenia się dla modułu to opis zasobu wiedzy, umiejętności i kompetencji społecznych, które student osiągnie po zrealizowaniu zajęć.</w:t>
            </w:r>
          </w:p>
        </w:tc>
        <w:tc>
          <w:tcPr>
            <w:tcW w:w="5267" w:type="dxa"/>
            <w:shd w:val="clear" w:color="auto" w:fill="auto"/>
            <w:vAlign w:val="center"/>
          </w:tcPr>
          <w:p w14:paraId="6BF368FA" w14:textId="77777777" w:rsidR="008B46A9" w:rsidRPr="00BD6C06" w:rsidRDefault="008B46A9" w:rsidP="004C2D9E">
            <w:pPr>
              <w:rPr>
                <w:color w:val="000000" w:themeColor="text1"/>
                <w:sz w:val="22"/>
                <w:szCs w:val="22"/>
              </w:rPr>
            </w:pPr>
            <w:r w:rsidRPr="00BD6C06">
              <w:rPr>
                <w:color w:val="000000" w:themeColor="text1"/>
                <w:sz w:val="22"/>
                <w:szCs w:val="22"/>
              </w:rPr>
              <w:t xml:space="preserve">Wiedza: </w:t>
            </w:r>
          </w:p>
        </w:tc>
      </w:tr>
      <w:tr w:rsidR="00BD6C06" w:rsidRPr="00BD6C06" w14:paraId="565C83DE" w14:textId="77777777" w:rsidTr="00874570">
        <w:trPr>
          <w:trHeight w:val="233"/>
        </w:trPr>
        <w:tc>
          <w:tcPr>
            <w:tcW w:w="3942" w:type="dxa"/>
            <w:vMerge/>
            <w:shd w:val="clear" w:color="auto" w:fill="auto"/>
            <w:vAlign w:val="center"/>
          </w:tcPr>
          <w:p w14:paraId="05793762" w14:textId="77777777" w:rsidR="008B46A9" w:rsidRPr="00BD6C06" w:rsidRDefault="008B46A9" w:rsidP="004C2D9E">
            <w:pPr>
              <w:rPr>
                <w:color w:val="000000" w:themeColor="text1"/>
                <w:sz w:val="22"/>
                <w:szCs w:val="22"/>
                <w:highlight w:val="yellow"/>
              </w:rPr>
            </w:pPr>
          </w:p>
        </w:tc>
        <w:tc>
          <w:tcPr>
            <w:tcW w:w="5267" w:type="dxa"/>
            <w:shd w:val="clear" w:color="auto" w:fill="auto"/>
            <w:vAlign w:val="center"/>
          </w:tcPr>
          <w:p w14:paraId="164E5696" w14:textId="77777777" w:rsidR="008B46A9" w:rsidRPr="00BD6C06" w:rsidRDefault="008B46A9" w:rsidP="004C2D9E">
            <w:pPr>
              <w:rPr>
                <w:color w:val="000000" w:themeColor="text1"/>
                <w:sz w:val="22"/>
                <w:szCs w:val="22"/>
              </w:rPr>
            </w:pPr>
            <w:r w:rsidRPr="00BD6C06">
              <w:rPr>
                <w:color w:val="000000" w:themeColor="text1"/>
                <w:sz w:val="22"/>
                <w:szCs w:val="22"/>
              </w:rPr>
              <w:t>W1. KB_W02 - Absolwent zna i rozumie złożone techniki, metody i narzędzia badawcze w zakresie działań identyfikujących substancje (w tym toksyczne) i organizmy (na poziomie osobniczym i gatunkowym)</w:t>
            </w:r>
          </w:p>
        </w:tc>
      </w:tr>
      <w:tr w:rsidR="00BD6C06" w:rsidRPr="00BD6C06" w14:paraId="73D50820" w14:textId="77777777" w:rsidTr="00874570">
        <w:trPr>
          <w:trHeight w:val="233"/>
        </w:trPr>
        <w:tc>
          <w:tcPr>
            <w:tcW w:w="3942" w:type="dxa"/>
            <w:vMerge/>
            <w:shd w:val="clear" w:color="auto" w:fill="auto"/>
            <w:vAlign w:val="center"/>
          </w:tcPr>
          <w:p w14:paraId="363BD183" w14:textId="77777777" w:rsidR="008B46A9" w:rsidRPr="00BD6C06" w:rsidRDefault="008B46A9" w:rsidP="004C2D9E">
            <w:pPr>
              <w:rPr>
                <w:color w:val="000000" w:themeColor="text1"/>
                <w:sz w:val="22"/>
                <w:szCs w:val="22"/>
                <w:highlight w:val="yellow"/>
              </w:rPr>
            </w:pPr>
          </w:p>
        </w:tc>
        <w:tc>
          <w:tcPr>
            <w:tcW w:w="5267" w:type="dxa"/>
            <w:shd w:val="clear" w:color="auto" w:fill="auto"/>
            <w:vAlign w:val="center"/>
          </w:tcPr>
          <w:p w14:paraId="2FE15DB7" w14:textId="77777777" w:rsidR="008B46A9" w:rsidRPr="00BD6C06" w:rsidRDefault="008B46A9" w:rsidP="004C2D9E">
            <w:pPr>
              <w:rPr>
                <w:color w:val="000000" w:themeColor="text1"/>
                <w:sz w:val="22"/>
                <w:szCs w:val="22"/>
              </w:rPr>
            </w:pPr>
            <w:r w:rsidRPr="00BD6C06">
              <w:rPr>
                <w:color w:val="000000" w:themeColor="text1"/>
                <w:sz w:val="22"/>
                <w:szCs w:val="22"/>
              </w:rPr>
              <w:t>W2.</w:t>
            </w:r>
            <w:r w:rsidRPr="00BD6C06">
              <w:rPr>
                <w:b/>
                <w:color w:val="000000" w:themeColor="text1"/>
                <w:sz w:val="22"/>
                <w:szCs w:val="22"/>
                <w:u w:val="single"/>
              </w:rPr>
              <w:t xml:space="preserve"> </w:t>
            </w:r>
            <w:r w:rsidRPr="00BD6C06">
              <w:rPr>
                <w:color w:val="000000" w:themeColor="text1"/>
                <w:sz w:val="22"/>
                <w:szCs w:val="22"/>
              </w:rPr>
              <w:t>KB_W03 - Absolwent zna i rozumie rozszerzonym zakresie zagadnienia z genetyki ogólnej, genetyki populacji i biologii molekularnej oraz niezbędne metody statystyczne w ich analizie</w:t>
            </w:r>
          </w:p>
        </w:tc>
      </w:tr>
      <w:tr w:rsidR="00BD6C06" w:rsidRPr="00BD6C06" w14:paraId="494C447A" w14:textId="77777777" w:rsidTr="00874570">
        <w:trPr>
          <w:trHeight w:val="233"/>
        </w:trPr>
        <w:tc>
          <w:tcPr>
            <w:tcW w:w="3942" w:type="dxa"/>
            <w:vMerge/>
            <w:shd w:val="clear" w:color="auto" w:fill="auto"/>
            <w:vAlign w:val="center"/>
          </w:tcPr>
          <w:p w14:paraId="4EA59AE0" w14:textId="77777777" w:rsidR="008B46A9" w:rsidRPr="00BD6C06" w:rsidRDefault="008B46A9" w:rsidP="004C2D9E">
            <w:pPr>
              <w:rPr>
                <w:color w:val="000000" w:themeColor="text1"/>
                <w:sz w:val="22"/>
                <w:szCs w:val="22"/>
                <w:highlight w:val="yellow"/>
              </w:rPr>
            </w:pPr>
          </w:p>
        </w:tc>
        <w:tc>
          <w:tcPr>
            <w:tcW w:w="5267" w:type="dxa"/>
            <w:shd w:val="clear" w:color="auto" w:fill="auto"/>
            <w:vAlign w:val="center"/>
          </w:tcPr>
          <w:p w14:paraId="423368E7" w14:textId="77777777" w:rsidR="008B46A9" w:rsidRPr="00BD6C06" w:rsidRDefault="008B46A9" w:rsidP="004C2D9E">
            <w:pPr>
              <w:rPr>
                <w:color w:val="000000" w:themeColor="text1"/>
                <w:sz w:val="22"/>
                <w:szCs w:val="22"/>
              </w:rPr>
            </w:pPr>
            <w:r w:rsidRPr="00BD6C06">
              <w:rPr>
                <w:color w:val="000000" w:themeColor="text1"/>
                <w:sz w:val="22"/>
                <w:szCs w:val="22"/>
              </w:rPr>
              <w:t>Umiejętności:</w:t>
            </w:r>
          </w:p>
        </w:tc>
      </w:tr>
      <w:tr w:rsidR="00BD6C06" w:rsidRPr="00BD6C06" w14:paraId="4B27C72A" w14:textId="77777777" w:rsidTr="00874570">
        <w:trPr>
          <w:trHeight w:val="233"/>
        </w:trPr>
        <w:tc>
          <w:tcPr>
            <w:tcW w:w="3942" w:type="dxa"/>
            <w:vMerge w:val="restart"/>
            <w:shd w:val="clear" w:color="auto" w:fill="auto"/>
            <w:vAlign w:val="center"/>
          </w:tcPr>
          <w:p w14:paraId="0DEBDF01" w14:textId="77777777" w:rsidR="008B46A9" w:rsidRPr="00BD6C06" w:rsidRDefault="008B46A9" w:rsidP="004C2D9E">
            <w:pPr>
              <w:rPr>
                <w:color w:val="000000" w:themeColor="text1"/>
                <w:sz w:val="22"/>
                <w:szCs w:val="22"/>
                <w:highlight w:val="yellow"/>
              </w:rPr>
            </w:pPr>
          </w:p>
        </w:tc>
        <w:tc>
          <w:tcPr>
            <w:tcW w:w="5267" w:type="dxa"/>
            <w:shd w:val="clear" w:color="auto" w:fill="auto"/>
            <w:vAlign w:val="center"/>
          </w:tcPr>
          <w:p w14:paraId="2CD6E54F" w14:textId="77777777" w:rsidR="008B46A9" w:rsidRPr="00BD6C06" w:rsidRDefault="008B46A9" w:rsidP="004C2D9E">
            <w:pPr>
              <w:rPr>
                <w:color w:val="000000" w:themeColor="text1"/>
                <w:sz w:val="22"/>
                <w:szCs w:val="22"/>
              </w:rPr>
            </w:pPr>
            <w:r w:rsidRPr="00BD6C06">
              <w:rPr>
                <w:color w:val="000000" w:themeColor="text1"/>
                <w:sz w:val="22"/>
                <w:szCs w:val="22"/>
              </w:rPr>
              <w:t>U1. KB _U03 - A</w:t>
            </w:r>
            <w:r w:rsidRPr="00BD6C06">
              <w:rPr>
                <w:bCs/>
                <w:color w:val="000000" w:themeColor="text1"/>
                <w:sz w:val="22"/>
                <w:szCs w:val="22"/>
              </w:rPr>
              <w:t xml:space="preserve">bsolwent potrafi </w:t>
            </w:r>
            <w:r w:rsidRPr="00BD6C06">
              <w:rPr>
                <w:color w:val="000000" w:themeColor="text1"/>
                <w:sz w:val="22"/>
                <w:szCs w:val="22"/>
              </w:rPr>
              <w:t xml:space="preserve">opracować sprawozdania, raporty, opinie, ekspertyzy, prace projektowe z zakresu kierunku studiów, prezentować i uzasadniać swoją opinię/stanowisko, również w języku obcym, planować i realizować własne uczenie się przez całe życie </w:t>
            </w:r>
          </w:p>
        </w:tc>
      </w:tr>
      <w:tr w:rsidR="00BD6C06" w:rsidRPr="00BD6C06" w14:paraId="49F82BEC" w14:textId="77777777" w:rsidTr="00874570">
        <w:trPr>
          <w:trHeight w:val="233"/>
        </w:trPr>
        <w:tc>
          <w:tcPr>
            <w:tcW w:w="3942" w:type="dxa"/>
            <w:vMerge/>
            <w:shd w:val="clear" w:color="auto" w:fill="auto"/>
            <w:vAlign w:val="center"/>
          </w:tcPr>
          <w:p w14:paraId="50106A54" w14:textId="77777777" w:rsidR="008B46A9" w:rsidRPr="00BD6C06" w:rsidRDefault="008B46A9" w:rsidP="004C2D9E">
            <w:pPr>
              <w:rPr>
                <w:color w:val="000000" w:themeColor="text1"/>
                <w:sz w:val="22"/>
                <w:szCs w:val="22"/>
                <w:highlight w:val="yellow"/>
              </w:rPr>
            </w:pPr>
          </w:p>
        </w:tc>
        <w:tc>
          <w:tcPr>
            <w:tcW w:w="5267" w:type="dxa"/>
            <w:shd w:val="clear" w:color="auto" w:fill="auto"/>
            <w:vAlign w:val="center"/>
          </w:tcPr>
          <w:p w14:paraId="20CBEAB7" w14:textId="77777777" w:rsidR="008B46A9" w:rsidRPr="00BD6C06" w:rsidRDefault="008B46A9" w:rsidP="004C2D9E">
            <w:pPr>
              <w:rPr>
                <w:color w:val="000000" w:themeColor="text1"/>
                <w:sz w:val="22"/>
                <w:szCs w:val="22"/>
              </w:rPr>
            </w:pPr>
            <w:r w:rsidRPr="00BD6C06">
              <w:rPr>
                <w:color w:val="000000" w:themeColor="text1"/>
                <w:sz w:val="22"/>
                <w:szCs w:val="22"/>
              </w:rPr>
              <w:t>Kompetencje społeczne:</w:t>
            </w:r>
          </w:p>
        </w:tc>
      </w:tr>
      <w:tr w:rsidR="00BD6C06" w:rsidRPr="00BD6C06" w14:paraId="5221F85A" w14:textId="77777777" w:rsidTr="00874570">
        <w:trPr>
          <w:trHeight w:val="233"/>
        </w:trPr>
        <w:tc>
          <w:tcPr>
            <w:tcW w:w="3942" w:type="dxa"/>
            <w:shd w:val="clear" w:color="auto" w:fill="auto"/>
            <w:vAlign w:val="center"/>
          </w:tcPr>
          <w:p w14:paraId="50B9D47A" w14:textId="77777777" w:rsidR="008B46A9" w:rsidRPr="00BD6C06" w:rsidRDefault="008B46A9" w:rsidP="004C2D9E">
            <w:pPr>
              <w:rPr>
                <w:color w:val="000000" w:themeColor="text1"/>
                <w:sz w:val="22"/>
                <w:szCs w:val="22"/>
                <w:highlight w:val="yellow"/>
              </w:rPr>
            </w:pPr>
          </w:p>
        </w:tc>
        <w:tc>
          <w:tcPr>
            <w:tcW w:w="5267" w:type="dxa"/>
            <w:shd w:val="clear" w:color="auto" w:fill="auto"/>
            <w:vAlign w:val="center"/>
          </w:tcPr>
          <w:p w14:paraId="04191AB3" w14:textId="77777777" w:rsidR="008B46A9" w:rsidRPr="00BD6C06" w:rsidRDefault="008B46A9" w:rsidP="004C2D9E">
            <w:pPr>
              <w:rPr>
                <w:color w:val="000000" w:themeColor="text1"/>
                <w:sz w:val="22"/>
                <w:szCs w:val="22"/>
              </w:rPr>
            </w:pPr>
            <w:r w:rsidRPr="00BD6C06">
              <w:rPr>
                <w:color w:val="000000" w:themeColor="text1"/>
                <w:sz w:val="22"/>
                <w:szCs w:val="22"/>
              </w:rPr>
              <w:t>K1. KB _K01 - A</w:t>
            </w:r>
            <w:r w:rsidRPr="00BD6C06">
              <w:rPr>
                <w:bCs/>
                <w:color w:val="000000" w:themeColor="text1"/>
                <w:sz w:val="22"/>
                <w:szCs w:val="22"/>
              </w:rPr>
              <w:t xml:space="preserve">bsolwent jest gotów do </w:t>
            </w:r>
            <w:r w:rsidRPr="00BD6C06">
              <w:rPr>
                <w:color w:val="000000" w:themeColor="text1"/>
                <w:sz w:val="22"/>
                <w:szCs w:val="22"/>
              </w:rPr>
              <w:t>stałego uczenia się i systematycznej aktualizacji wiedzy w zakresie wykonywanego zawodu oraz zasięgania opinii ekspertów</w:t>
            </w:r>
          </w:p>
        </w:tc>
      </w:tr>
      <w:tr w:rsidR="00BD6C06" w:rsidRPr="00BD6C06" w14:paraId="6FB72CB6" w14:textId="77777777" w:rsidTr="00874570">
        <w:trPr>
          <w:trHeight w:val="233"/>
        </w:trPr>
        <w:tc>
          <w:tcPr>
            <w:tcW w:w="3942" w:type="dxa"/>
            <w:shd w:val="clear" w:color="auto" w:fill="auto"/>
            <w:vAlign w:val="center"/>
          </w:tcPr>
          <w:p w14:paraId="7C417ECA" w14:textId="77777777" w:rsidR="008B46A9" w:rsidRPr="00BD6C06" w:rsidRDefault="008B46A9" w:rsidP="004C2D9E">
            <w:pPr>
              <w:rPr>
                <w:color w:val="000000" w:themeColor="text1"/>
                <w:sz w:val="22"/>
                <w:szCs w:val="22"/>
                <w:highlight w:val="yellow"/>
              </w:rPr>
            </w:pPr>
            <w:r w:rsidRPr="00BD6C06">
              <w:rPr>
                <w:color w:val="000000" w:themeColor="text1"/>
                <w:sz w:val="22"/>
                <w:szCs w:val="22"/>
              </w:rPr>
              <w:t>Odniesienie modułowych efektów uczenia się do kierunkowych efektów uczenia się</w:t>
            </w:r>
          </w:p>
        </w:tc>
        <w:tc>
          <w:tcPr>
            <w:tcW w:w="5267" w:type="dxa"/>
            <w:shd w:val="clear" w:color="auto" w:fill="auto"/>
            <w:vAlign w:val="center"/>
          </w:tcPr>
          <w:p w14:paraId="77AA1360" w14:textId="77777777" w:rsidR="008B46A9" w:rsidRPr="00BD6C06" w:rsidRDefault="008B46A9" w:rsidP="004C2D9E">
            <w:pPr>
              <w:jc w:val="both"/>
              <w:rPr>
                <w:color w:val="000000" w:themeColor="text1"/>
                <w:sz w:val="22"/>
                <w:szCs w:val="22"/>
              </w:rPr>
            </w:pPr>
            <w:r w:rsidRPr="00BD6C06">
              <w:rPr>
                <w:color w:val="000000" w:themeColor="text1"/>
                <w:sz w:val="22"/>
                <w:szCs w:val="22"/>
              </w:rPr>
              <w:t>Kod efektu modułowego – kod efektu kierunkowego</w:t>
            </w:r>
          </w:p>
          <w:p w14:paraId="52B63DCA" w14:textId="77777777" w:rsidR="008B46A9" w:rsidRPr="00BD6C06" w:rsidRDefault="008B46A9" w:rsidP="004C2D9E">
            <w:pPr>
              <w:jc w:val="both"/>
              <w:rPr>
                <w:color w:val="000000" w:themeColor="text1"/>
                <w:sz w:val="22"/>
                <w:szCs w:val="22"/>
              </w:rPr>
            </w:pPr>
            <w:r w:rsidRPr="00BD6C06">
              <w:rPr>
                <w:color w:val="000000" w:themeColor="text1"/>
                <w:sz w:val="22"/>
                <w:szCs w:val="22"/>
              </w:rPr>
              <w:t>W1 – KB_W02</w:t>
            </w:r>
          </w:p>
          <w:p w14:paraId="346D4839" w14:textId="77777777" w:rsidR="008B46A9" w:rsidRPr="00BD6C06" w:rsidRDefault="008B46A9" w:rsidP="004C2D9E">
            <w:pPr>
              <w:jc w:val="both"/>
              <w:rPr>
                <w:color w:val="000000" w:themeColor="text1"/>
                <w:sz w:val="22"/>
                <w:szCs w:val="22"/>
              </w:rPr>
            </w:pPr>
            <w:r w:rsidRPr="00BD6C06">
              <w:rPr>
                <w:color w:val="000000" w:themeColor="text1"/>
                <w:sz w:val="22"/>
                <w:szCs w:val="22"/>
              </w:rPr>
              <w:t>W2 – KB _U03</w:t>
            </w:r>
          </w:p>
          <w:p w14:paraId="5F788461" w14:textId="77777777" w:rsidR="008B46A9" w:rsidRPr="00BD6C06" w:rsidRDefault="008B46A9" w:rsidP="004C2D9E">
            <w:pPr>
              <w:jc w:val="both"/>
              <w:rPr>
                <w:color w:val="000000" w:themeColor="text1"/>
                <w:sz w:val="22"/>
                <w:szCs w:val="22"/>
              </w:rPr>
            </w:pPr>
            <w:r w:rsidRPr="00BD6C06">
              <w:rPr>
                <w:color w:val="000000" w:themeColor="text1"/>
                <w:sz w:val="22"/>
                <w:szCs w:val="22"/>
              </w:rPr>
              <w:t>U1 – KB _U03</w:t>
            </w:r>
          </w:p>
          <w:p w14:paraId="2D7B56A1" w14:textId="77777777" w:rsidR="008B46A9" w:rsidRPr="00BD6C06" w:rsidRDefault="008B46A9" w:rsidP="004C2D9E">
            <w:pPr>
              <w:rPr>
                <w:color w:val="000000" w:themeColor="text1"/>
                <w:sz w:val="22"/>
                <w:szCs w:val="22"/>
              </w:rPr>
            </w:pPr>
            <w:r w:rsidRPr="00BD6C06">
              <w:rPr>
                <w:color w:val="000000" w:themeColor="text1"/>
                <w:sz w:val="22"/>
                <w:szCs w:val="22"/>
              </w:rPr>
              <w:t>K1 – B _K01</w:t>
            </w:r>
          </w:p>
        </w:tc>
      </w:tr>
      <w:tr w:rsidR="00BD6C06" w:rsidRPr="00BD6C06" w14:paraId="06CD45B0" w14:textId="77777777" w:rsidTr="00874570">
        <w:tc>
          <w:tcPr>
            <w:tcW w:w="3942" w:type="dxa"/>
            <w:shd w:val="clear" w:color="auto" w:fill="auto"/>
            <w:vAlign w:val="center"/>
          </w:tcPr>
          <w:p w14:paraId="613B343B" w14:textId="77777777" w:rsidR="008B46A9" w:rsidRPr="00BD6C06" w:rsidRDefault="008B46A9" w:rsidP="004C2D9E">
            <w:pPr>
              <w:rPr>
                <w:color w:val="000000" w:themeColor="text1"/>
                <w:sz w:val="22"/>
                <w:szCs w:val="22"/>
              </w:rPr>
            </w:pPr>
            <w:r w:rsidRPr="00BD6C06">
              <w:rPr>
                <w:color w:val="000000" w:themeColor="text1"/>
                <w:sz w:val="22"/>
                <w:szCs w:val="22"/>
              </w:rPr>
              <w:t xml:space="preserve">Wymagania wstępne i dodatkowe </w:t>
            </w:r>
          </w:p>
        </w:tc>
        <w:tc>
          <w:tcPr>
            <w:tcW w:w="5267" w:type="dxa"/>
            <w:shd w:val="clear" w:color="auto" w:fill="auto"/>
            <w:vAlign w:val="center"/>
          </w:tcPr>
          <w:p w14:paraId="374FADDA" w14:textId="77777777" w:rsidR="008B46A9" w:rsidRPr="00BD6C06" w:rsidRDefault="008B46A9" w:rsidP="004C2D9E">
            <w:pPr>
              <w:jc w:val="both"/>
              <w:rPr>
                <w:color w:val="000000" w:themeColor="text1"/>
                <w:sz w:val="22"/>
                <w:szCs w:val="22"/>
              </w:rPr>
            </w:pPr>
            <w:r w:rsidRPr="00BD6C06">
              <w:rPr>
                <w:color w:val="000000" w:themeColor="text1"/>
                <w:sz w:val="22"/>
                <w:szCs w:val="22"/>
              </w:rPr>
              <w:t>Genetyka, Biologia molekularna</w:t>
            </w:r>
          </w:p>
        </w:tc>
      </w:tr>
      <w:tr w:rsidR="00BD6C06" w:rsidRPr="00BD6C06" w14:paraId="02424820" w14:textId="77777777" w:rsidTr="00874570">
        <w:tc>
          <w:tcPr>
            <w:tcW w:w="3942" w:type="dxa"/>
            <w:shd w:val="clear" w:color="auto" w:fill="auto"/>
            <w:vAlign w:val="center"/>
          </w:tcPr>
          <w:p w14:paraId="0BF71AFA" w14:textId="77777777" w:rsidR="008B46A9" w:rsidRPr="00BD6C06" w:rsidRDefault="008B46A9" w:rsidP="004C2D9E">
            <w:pPr>
              <w:rPr>
                <w:color w:val="000000" w:themeColor="text1"/>
                <w:sz w:val="22"/>
                <w:szCs w:val="22"/>
              </w:rPr>
            </w:pPr>
            <w:r w:rsidRPr="00BD6C06">
              <w:rPr>
                <w:color w:val="000000" w:themeColor="text1"/>
                <w:sz w:val="22"/>
                <w:szCs w:val="22"/>
              </w:rPr>
              <w:t xml:space="preserve">Treści programowe modułu </w:t>
            </w:r>
          </w:p>
          <w:p w14:paraId="21D2987A" w14:textId="77777777" w:rsidR="008B46A9" w:rsidRPr="00BD6C06" w:rsidRDefault="008B46A9" w:rsidP="004C2D9E">
            <w:pPr>
              <w:rPr>
                <w:color w:val="000000" w:themeColor="text1"/>
                <w:sz w:val="22"/>
                <w:szCs w:val="22"/>
              </w:rPr>
            </w:pPr>
          </w:p>
        </w:tc>
        <w:tc>
          <w:tcPr>
            <w:tcW w:w="5267" w:type="dxa"/>
            <w:shd w:val="clear" w:color="auto" w:fill="auto"/>
            <w:vAlign w:val="center"/>
          </w:tcPr>
          <w:p w14:paraId="273047E1" w14:textId="77777777" w:rsidR="008B46A9" w:rsidRPr="00BD6C06" w:rsidRDefault="008B46A9" w:rsidP="004C2D9E">
            <w:pPr>
              <w:rPr>
                <w:color w:val="000000" w:themeColor="text1"/>
                <w:sz w:val="22"/>
                <w:szCs w:val="22"/>
              </w:rPr>
            </w:pPr>
            <w:r w:rsidRPr="00BD6C06">
              <w:rPr>
                <w:color w:val="000000" w:themeColor="text1"/>
                <w:sz w:val="22"/>
                <w:szCs w:val="22"/>
              </w:rPr>
              <w:t xml:space="preserve">Międzynarodowa Unia Ochrony Przyrody. Czerwone Księgi i kategoryzacja gatunków zagrożonych. Celowość </w:t>
            </w:r>
            <w:r w:rsidRPr="00BD6C06">
              <w:rPr>
                <w:color w:val="000000" w:themeColor="text1"/>
                <w:sz w:val="22"/>
                <w:szCs w:val="22"/>
              </w:rPr>
              <w:lastRenderedPageBreak/>
              <w:t xml:space="preserve">ochrony bioróżnorodności. Podstawy genetyki populacyjnej w małych populacjach (równowaga H-W, dryf genetyczny, fragmentacja populacji, inbred, depresja inbredowa, migracja). Minimalna wielkość żywotnej populacji. Ustalanie jednostek istotnych w ochronie. Diagnozowanie problemów genetycznych. Ratowanie małych, </w:t>
            </w:r>
            <w:proofErr w:type="spellStart"/>
            <w:r w:rsidRPr="00BD6C06">
              <w:rPr>
                <w:color w:val="000000" w:themeColor="text1"/>
                <w:sz w:val="22"/>
                <w:szCs w:val="22"/>
              </w:rPr>
              <w:t>zinbredowanych</w:t>
            </w:r>
            <w:proofErr w:type="spellEnd"/>
            <w:r w:rsidRPr="00BD6C06">
              <w:rPr>
                <w:color w:val="000000" w:themeColor="text1"/>
                <w:sz w:val="22"/>
                <w:szCs w:val="22"/>
              </w:rPr>
              <w:t xml:space="preserve"> populacji (</w:t>
            </w:r>
            <w:proofErr w:type="spellStart"/>
            <w:r w:rsidRPr="00BD6C06">
              <w:rPr>
                <w:color w:val="000000" w:themeColor="text1"/>
                <w:sz w:val="22"/>
                <w:szCs w:val="22"/>
              </w:rPr>
              <w:t>genetic</w:t>
            </w:r>
            <w:proofErr w:type="spellEnd"/>
            <w:r w:rsidRPr="00BD6C06">
              <w:rPr>
                <w:color w:val="000000" w:themeColor="text1"/>
                <w:sz w:val="22"/>
                <w:szCs w:val="22"/>
              </w:rPr>
              <w:t xml:space="preserve"> </w:t>
            </w:r>
            <w:proofErr w:type="spellStart"/>
            <w:r w:rsidRPr="00BD6C06">
              <w:rPr>
                <w:color w:val="000000" w:themeColor="text1"/>
                <w:sz w:val="22"/>
                <w:szCs w:val="22"/>
              </w:rPr>
              <w:t>rescue</w:t>
            </w:r>
            <w:proofErr w:type="spellEnd"/>
            <w:r w:rsidRPr="00BD6C06">
              <w:rPr>
                <w:color w:val="000000" w:themeColor="text1"/>
                <w:sz w:val="22"/>
                <w:szCs w:val="22"/>
              </w:rPr>
              <w:t xml:space="preserve">). Zastosowanie genetyki molekularnej w egzekwowaniu prawa. Programy hodowlane. Podstawowe techniki molekularne wykorzystywane w badaniach zmienności i zróżnicowania genetycznego organizmów. Wykorzystanie genomiki i edycji genów w ochronie zagrożonych gatunków – ograniczenie wpływu gatunków inwazyjnych na środowisko Podstawy teoretyczne i techniki komputerowej analizy danych z zakresu genetyki konserwatorskiej. </w:t>
            </w:r>
          </w:p>
        </w:tc>
      </w:tr>
      <w:tr w:rsidR="00BD6C06" w:rsidRPr="00BD6C06" w14:paraId="0035F77A" w14:textId="77777777" w:rsidTr="00874570">
        <w:tc>
          <w:tcPr>
            <w:tcW w:w="3942" w:type="dxa"/>
            <w:shd w:val="clear" w:color="auto" w:fill="auto"/>
            <w:vAlign w:val="center"/>
          </w:tcPr>
          <w:p w14:paraId="43D5AEBE" w14:textId="77777777" w:rsidR="008B46A9" w:rsidRPr="00BD6C06" w:rsidRDefault="008B46A9" w:rsidP="004C2D9E">
            <w:pPr>
              <w:rPr>
                <w:color w:val="000000" w:themeColor="text1"/>
                <w:sz w:val="22"/>
                <w:szCs w:val="22"/>
              </w:rPr>
            </w:pPr>
            <w:r w:rsidRPr="00BD6C06">
              <w:rPr>
                <w:color w:val="000000" w:themeColor="text1"/>
                <w:sz w:val="22"/>
                <w:szCs w:val="22"/>
              </w:rPr>
              <w:lastRenderedPageBreak/>
              <w:t>Wykaz literatury podstawowej i uzupełniającej</w:t>
            </w:r>
          </w:p>
        </w:tc>
        <w:tc>
          <w:tcPr>
            <w:tcW w:w="5267" w:type="dxa"/>
            <w:shd w:val="clear" w:color="auto" w:fill="auto"/>
            <w:vAlign w:val="center"/>
          </w:tcPr>
          <w:p w14:paraId="779D94ED" w14:textId="77777777" w:rsidR="008B46A9" w:rsidRPr="00BD6C06" w:rsidRDefault="008B46A9" w:rsidP="004C2D9E">
            <w:pPr>
              <w:rPr>
                <w:i/>
                <w:color w:val="000000" w:themeColor="text1"/>
                <w:sz w:val="22"/>
                <w:szCs w:val="22"/>
              </w:rPr>
            </w:pPr>
            <w:r w:rsidRPr="00BD6C06">
              <w:rPr>
                <w:i/>
                <w:color w:val="000000" w:themeColor="text1"/>
                <w:sz w:val="22"/>
                <w:szCs w:val="22"/>
              </w:rPr>
              <w:t>Literatura podstawowa:</w:t>
            </w:r>
          </w:p>
          <w:p w14:paraId="73673A23" w14:textId="77777777" w:rsidR="008B46A9" w:rsidRPr="00BD6C06" w:rsidRDefault="008B46A9" w:rsidP="004C2D9E">
            <w:pPr>
              <w:pStyle w:val="Default"/>
              <w:rPr>
                <w:color w:val="000000" w:themeColor="text1"/>
                <w:sz w:val="22"/>
                <w:szCs w:val="22"/>
              </w:rPr>
            </w:pPr>
            <w:proofErr w:type="spellStart"/>
            <w:r w:rsidRPr="00BD6C06">
              <w:rPr>
                <w:color w:val="000000" w:themeColor="text1"/>
                <w:sz w:val="22"/>
                <w:szCs w:val="22"/>
              </w:rPr>
              <w:t>Avise</w:t>
            </w:r>
            <w:proofErr w:type="spellEnd"/>
            <w:r w:rsidRPr="00BD6C06">
              <w:rPr>
                <w:color w:val="000000" w:themeColor="text1"/>
                <w:sz w:val="22"/>
                <w:szCs w:val="22"/>
              </w:rPr>
              <w:t xml:space="preserve">: Markery molekularne, historia naturalna i ewolucja. WUW 2008 </w:t>
            </w:r>
          </w:p>
          <w:p w14:paraId="5A2E3C3C" w14:textId="77777777" w:rsidR="008B46A9" w:rsidRPr="00BD6C06" w:rsidRDefault="008B46A9" w:rsidP="004C2D9E">
            <w:pPr>
              <w:pStyle w:val="Default"/>
              <w:rPr>
                <w:color w:val="000000" w:themeColor="text1"/>
                <w:sz w:val="22"/>
                <w:szCs w:val="22"/>
              </w:rPr>
            </w:pPr>
            <w:proofErr w:type="spellStart"/>
            <w:r w:rsidRPr="00BD6C06">
              <w:rPr>
                <w:color w:val="000000" w:themeColor="text1"/>
                <w:sz w:val="22"/>
                <w:szCs w:val="22"/>
              </w:rPr>
              <w:t>Freeland</w:t>
            </w:r>
            <w:proofErr w:type="spellEnd"/>
            <w:r w:rsidRPr="00BD6C06">
              <w:rPr>
                <w:color w:val="000000" w:themeColor="text1"/>
                <w:sz w:val="22"/>
                <w:szCs w:val="22"/>
              </w:rPr>
              <w:t xml:space="preserve"> J. Ekologia molekularna. PWN 2008 </w:t>
            </w:r>
          </w:p>
          <w:p w14:paraId="3AC9BCD0" w14:textId="77777777" w:rsidR="008B46A9" w:rsidRPr="00BD6C06" w:rsidRDefault="008B46A9" w:rsidP="004C2D9E">
            <w:pPr>
              <w:pStyle w:val="Default"/>
              <w:rPr>
                <w:color w:val="000000" w:themeColor="text1"/>
                <w:sz w:val="22"/>
                <w:szCs w:val="22"/>
              </w:rPr>
            </w:pPr>
            <w:proofErr w:type="spellStart"/>
            <w:r w:rsidRPr="00BD6C06">
              <w:rPr>
                <w:color w:val="000000" w:themeColor="text1"/>
                <w:sz w:val="22"/>
                <w:szCs w:val="22"/>
              </w:rPr>
              <w:t>Hartl</w:t>
            </w:r>
            <w:proofErr w:type="spellEnd"/>
            <w:r w:rsidRPr="00BD6C06">
              <w:rPr>
                <w:color w:val="000000" w:themeColor="text1"/>
                <w:sz w:val="22"/>
                <w:szCs w:val="22"/>
              </w:rPr>
              <w:t xml:space="preserve"> D.L., Clark A.G.: Podstawy genetyki populacyjnej., Wydawnictwa Uniwersytetu Warszawskiego, Warszawa, 2009</w:t>
            </w:r>
          </w:p>
          <w:p w14:paraId="685D4A6E" w14:textId="77777777" w:rsidR="008B46A9" w:rsidRPr="00BD6C06" w:rsidRDefault="008B46A9" w:rsidP="004C2D9E">
            <w:pPr>
              <w:rPr>
                <w:i/>
                <w:color w:val="000000" w:themeColor="text1"/>
                <w:sz w:val="22"/>
                <w:szCs w:val="22"/>
              </w:rPr>
            </w:pPr>
            <w:r w:rsidRPr="00BD6C06">
              <w:rPr>
                <w:i/>
                <w:color w:val="000000" w:themeColor="text1"/>
                <w:sz w:val="22"/>
                <w:szCs w:val="22"/>
              </w:rPr>
              <w:t>Literatura uzupełniająca:</w:t>
            </w:r>
          </w:p>
          <w:p w14:paraId="5DFD5A1E" w14:textId="77777777" w:rsidR="008B46A9" w:rsidRPr="00BD6C06" w:rsidRDefault="008B46A9" w:rsidP="004C2D9E">
            <w:pPr>
              <w:pStyle w:val="Default"/>
              <w:rPr>
                <w:color w:val="000000" w:themeColor="text1"/>
                <w:sz w:val="22"/>
                <w:szCs w:val="22"/>
              </w:rPr>
            </w:pPr>
            <w:proofErr w:type="spellStart"/>
            <w:r w:rsidRPr="00BD6C06">
              <w:rPr>
                <w:color w:val="000000" w:themeColor="text1"/>
                <w:sz w:val="22"/>
                <w:szCs w:val="22"/>
              </w:rPr>
              <w:t>Frankham</w:t>
            </w:r>
            <w:proofErr w:type="spellEnd"/>
            <w:r w:rsidRPr="00BD6C06">
              <w:rPr>
                <w:color w:val="000000" w:themeColor="text1"/>
                <w:sz w:val="22"/>
                <w:szCs w:val="22"/>
              </w:rPr>
              <w:t xml:space="preserve"> R., </w:t>
            </w:r>
            <w:proofErr w:type="spellStart"/>
            <w:r w:rsidRPr="00BD6C06">
              <w:rPr>
                <w:color w:val="000000" w:themeColor="text1"/>
                <w:sz w:val="22"/>
                <w:szCs w:val="22"/>
              </w:rPr>
              <w:t>Ballou</w:t>
            </w:r>
            <w:proofErr w:type="spellEnd"/>
            <w:r w:rsidRPr="00BD6C06">
              <w:rPr>
                <w:color w:val="000000" w:themeColor="text1"/>
                <w:sz w:val="22"/>
                <w:szCs w:val="22"/>
              </w:rPr>
              <w:t xml:space="preserve"> J.D.: </w:t>
            </w:r>
            <w:proofErr w:type="spellStart"/>
            <w:r w:rsidRPr="00BD6C06">
              <w:rPr>
                <w:color w:val="000000" w:themeColor="text1"/>
                <w:sz w:val="22"/>
                <w:szCs w:val="22"/>
              </w:rPr>
              <w:t>Introduction</w:t>
            </w:r>
            <w:proofErr w:type="spellEnd"/>
            <w:r w:rsidRPr="00BD6C06">
              <w:rPr>
                <w:color w:val="000000" w:themeColor="text1"/>
                <w:sz w:val="22"/>
                <w:szCs w:val="22"/>
              </w:rPr>
              <w:t xml:space="preserve"> to </w:t>
            </w:r>
            <w:proofErr w:type="spellStart"/>
            <w:r w:rsidRPr="00BD6C06">
              <w:rPr>
                <w:color w:val="000000" w:themeColor="text1"/>
                <w:sz w:val="22"/>
                <w:szCs w:val="22"/>
              </w:rPr>
              <w:t>conservation</w:t>
            </w:r>
            <w:proofErr w:type="spellEnd"/>
            <w:r w:rsidRPr="00BD6C06">
              <w:rPr>
                <w:color w:val="000000" w:themeColor="text1"/>
                <w:sz w:val="22"/>
                <w:szCs w:val="22"/>
              </w:rPr>
              <w:t xml:space="preserve"> </w:t>
            </w:r>
            <w:proofErr w:type="spellStart"/>
            <w:r w:rsidRPr="00BD6C06">
              <w:rPr>
                <w:color w:val="000000" w:themeColor="text1"/>
                <w:sz w:val="22"/>
                <w:szCs w:val="22"/>
              </w:rPr>
              <w:t>genetics</w:t>
            </w:r>
            <w:proofErr w:type="spellEnd"/>
            <w:r w:rsidRPr="00BD6C06">
              <w:rPr>
                <w:color w:val="000000" w:themeColor="text1"/>
                <w:sz w:val="22"/>
                <w:szCs w:val="22"/>
              </w:rPr>
              <w:t>., Cambridge University Press, Cambridge, 2015</w:t>
            </w:r>
          </w:p>
          <w:p w14:paraId="5B7709E9" w14:textId="77777777" w:rsidR="008B46A9" w:rsidRPr="00BD6C06" w:rsidRDefault="008B46A9" w:rsidP="004C2D9E">
            <w:pPr>
              <w:pStyle w:val="Default"/>
              <w:rPr>
                <w:color w:val="000000" w:themeColor="text1"/>
                <w:sz w:val="22"/>
                <w:szCs w:val="22"/>
              </w:rPr>
            </w:pPr>
            <w:proofErr w:type="spellStart"/>
            <w:r w:rsidRPr="00BD6C06">
              <w:rPr>
                <w:color w:val="000000" w:themeColor="text1"/>
                <w:sz w:val="22"/>
                <w:szCs w:val="22"/>
              </w:rPr>
              <w:t>Allendorf</w:t>
            </w:r>
            <w:proofErr w:type="spellEnd"/>
            <w:r w:rsidRPr="00BD6C06">
              <w:rPr>
                <w:color w:val="000000" w:themeColor="text1"/>
                <w:sz w:val="22"/>
                <w:szCs w:val="22"/>
              </w:rPr>
              <w:t xml:space="preserve"> F.W., </w:t>
            </w:r>
            <w:proofErr w:type="spellStart"/>
            <w:r w:rsidRPr="00BD6C06">
              <w:rPr>
                <w:color w:val="000000" w:themeColor="text1"/>
                <w:sz w:val="22"/>
                <w:szCs w:val="22"/>
              </w:rPr>
              <w:t>Luikart</w:t>
            </w:r>
            <w:proofErr w:type="spellEnd"/>
            <w:r w:rsidRPr="00BD6C06">
              <w:rPr>
                <w:color w:val="000000" w:themeColor="text1"/>
                <w:sz w:val="22"/>
                <w:szCs w:val="22"/>
              </w:rPr>
              <w:t xml:space="preserve"> G.H., </w:t>
            </w:r>
            <w:proofErr w:type="spellStart"/>
            <w:r w:rsidRPr="00BD6C06">
              <w:rPr>
                <w:color w:val="000000" w:themeColor="text1"/>
                <w:sz w:val="22"/>
                <w:szCs w:val="22"/>
              </w:rPr>
              <w:t>Aitken</w:t>
            </w:r>
            <w:proofErr w:type="spellEnd"/>
            <w:r w:rsidRPr="00BD6C06">
              <w:rPr>
                <w:color w:val="000000" w:themeColor="text1"/>
                <w:sz w:val="22"/>
                <w:szCs w:val="22"/>
              </w:rPr>
              <w:t xml:space="preserve"> S.N.: </w:t>
            </w:r>
            <w:proofErr w:type="spellStart"/>
            <w:r w:rsidRPr="00BD6C06">
              <w:rPr>
                <w:color w:val="000000" w:themeColor="text1"/>
                <w:sz w:val="22"/>
                <w:szCs w:val="22"/>
              </w:rPr>
              <w:t>Conservation</w:t>
            </w:r>
            <w:proofErr w:type="spellEnd"/>
            <w:r w:rsidRPr="00BD6C06">
              <w:rPr>
                <w:color w:val="000000" w:themeColor="text1"/>
                <w:sz w:val="22"/>
                <w:szCs w:val="22"/>
              </w:rPr>
              <w:t xml:space="preserve"> and the </w:t>
            </w:r>
            <w:proofErr w:type="spellStart"/>
            <w:r w:rsidRPr="00BD6C06">
              <w:rPr>
                <w:color w:val="000000" w:themeColor="text1"/>
                <w:sz w:val="22"/>
                <w:szCs w:val="22"/>
              </w:rPr>
              <w:t>genetics</w:t>
            </w:r>
            <w:proofErr w:type="spellEnd"/>
            <w:r w:rsidRPr="00BD6C06">
              <w:rPr>
                <w:color w:val="000000" w:themeColor="text1"/>
                <w:sz w:val="22"/>
                <w:szCs w:val="22"/>
              </w:rPr>
              <w:t xml:space="preserve"> of </w:t>
            </w:r>
            <w:proofErr w:type="spellStart"/>
            <w:r w:rsidRPr="00BD6C06">
              <w:rPr>
                <w:color w:val="000000" w:themeColor="text1"/>
                <w:sz w:val="22"/>
                <w:szCs w:val="22"/>
              </w:rPr>
              <w:t>populations</w:t>
            </w:r>
            <w:proofErr w:type="spellEnd"/>
            <w:r w:rsidRPr="00BD6C06">
              <w:rPr>
                <w:color w:val="000000" w:themeColor="text1"/>
                <w:sz w:val="22"/>
                <w:szCs w:val="22"/>
              </w:rPr>
              <w:t xml:space="preserve"> (2nd Edition)., </w:t>
            </w:r>
            <w:proofErr w:type="spellStart"/>
            <w:r w:rsidRPr="00BD6C06">
              <w:rPr>
                <w:color w:val="000000" w:themeColor="text1"/>
                <w:sz w:val="22"/>
                <w:szCs w:val="22"/>
              </w:rPr>
              <w:t>Wiley-Blackwell</w:t>
            </w:r>
            <w:proofErr w:type="spellEnd"/>
            <w:r w:rsidRPr="00BD6C06">
              <w:rPr>
                <w:color w:val="000000" w:themeColor="text1"/>
                <w:sz w:val="22"/>
                <w:szCs w:val="22"/>
              </w:rPr>
              <w:t>, Oxford, 2013</w:t>
            </w:r>
          </w:p>
          <w:p w14:paraId="00C427C2" w14:textId="77777777" w:rsidR="008B46A9" w:rsidRPr="00BD6C06" w:rsidRDefault="008B46A9" w:rsidP="004C2D9E">
            <w:pPr>
              <w:pStyle w:val="Default"/>
              <w:rPr>
                <w:color w:val="000000" w:themeColor="text1"/>
                <w:sz w:val="22"/>
                <w:szCs w:val="22"/>
              </w:rPr>
            </w:pPr>
            <w:r w:rsidRPr="00BD6C06">
              <w:rPr>
                <w:color w:val="000000" w:themeColor="text1"/>
                <w:sz w:val="22"/>
                <w:szCs w:val="22"/>
              </w:rPr>
              <w:t xml:space="preserve">Wybrane artykuły z </w:t>
            </w:r>
            <w:proofErr w:type="spellStart"/>
            <w:r w:rsidRPr="00BD6C06">
              <w:rPr>
                <w:color w:val="000000" w:themeColor="text1"/>
                <w:sz w:val="22"/>
                <w:szCs w:val="22"/>
              </w:rPr>
              <w:t>Conservation</w:t>
            </w:r>
            <w:proofErr w:type="spellEnd"/>
            <w:r w:rsidRPr="00BD6C06">
              <w:rPr>
                <w:color w:val="000000" w:themeColor="text1"/>
                <w:sz w:val="22"/>
                <w:szCs w:val="22"/>
              </w:rPr>
              <w:t xml:space="preserve"> Genetics i </w:t>
            </w:r>
            <w:proofErr w:type="spellStart"/>
            <w:r w:rsidRPr="00BD6C06">
              <w:rPr>
                <w:color w:val="000000" w:themeColor="text1"/>
                <w:sz w:val="22"/>
                <w:szCs w:val="22"/>
              </w:rPr>
              <w:t>Molecular</w:t>
            </w:r>
            <w:proofErr w:type="spellEnd"/>
            <w:r w:rsidRPr="00BD6C06">
              <w:rPr>
                <w:color w:val="000000" w:themeColor="text1"/>
                <w:sz w:val="22"/>
                <w:szCs w:val="22"/>
              </w:rPr>
              <w:t xml:space="preserve"> </w:t>
            </w:r>
            <w:proofErr w:type="spellStart"/>
            <w:r w:rsidRPr="00BD6C06">
              <w:rPr>
                <w:color w:val="000000" w:themeColor="text1"/>
                <w:sz w:val="22"/>
                <w:szCs w:val="22"/>
              </w:rPr>
              <w:t>Ecology</w:t>
            </w:r>
            <w:proofErr w:type="spellEnd"/>
            <w:r w:rsidRPr="00BD6C06">
              <w:rPr>
                <w:color w:val="000000" w:themeColor="text1"/>
                <w:sz w:val="22"/>
                <w:szCs w:val="22"/>
              </w:rPr>
              <w:t xml:space="preserve"> </w:t>
            </w:r>
          </w:p>
        </w:tc>
      </w:tr>
      <w:tr w:rsidR="00BD6C06" w:rsidRPr="00BD6C06" w14:paraId="253DFA0A" w14:textId="77777777" w:rsidTr="00874570">
        <w:tc>
          <w:tcPr>
            <w:tcW w:w="3942" w:type="dxa"/>
            <w:shd w:val="clear" w:color="auto" w:fill="auto"/>
            <w:vAlign w:val="center"/>
          </w:tcPr>
          <w:p w14:paraId="3163A710" w14:textId="77777777" w:rsidR="008B46A9" w:rsidRPr="00BD6C06" w:rsidRDefault="008B46A9" w:rsidP="004C2D9E">
            <w:pPr>
              <w:rPr>
                <w:color w:val="000000" w:themeColor="text1"/>
                <w:sz w:val="22"/>
                <w:szCs w:val="22"/>
              </w:rPr>
            </w:pPr>
            <w:r w:rsidRPr="00BD6C06">
              <w:rPr>
                <w:color w:val="000000" w:themeColor="text1"/>
                <w:sz w:val="22"/>
                <w:szCs w:val="22"/>
              </w:rPr>
              <w:t>Planowane formy/działania/metody dydaktyczne</w:t>
            </w:r>
          </w:p>
        </w:tc>
        <w:tc>
          <w:tcPr>
            <w:tcW w:w="5267" w:type="dxa"/>
            <w:shd w:val="clear" w:color="auto" w:fill="auto"/>
            <w:vAlign w:val="center"/>
          </w:tcPr>
          <w:p w14:paraId="570CE870" w14:textId="77777777" w:rsidR="008B46A9" w:rsidRPr="00BD6C06" w:rsidRDefault="008B46A9" w:rsidP="004C2D9E">
            <w:pPr>
              <w:rPr>
                <w:color w:val="000000" w:themeColor="text1"/>
                <w:sz w:val="22"/>
                <w:szCs w:val="22"/>
              </w:rPr>
            </w:pPr>
            <w:r w:rsidRPr="00BD6C06">
              <w:rPr>
                <w:color w:val="000000" w:themeColor="text1"/>
                <w:sz w:val="22"/>
                <w:szCs w:val="22"/>
              </w:rPr>
              <w:t>Metody dydaktyczne: wykład, ćwiczenia audytoryjne i laboratoryjne, wykonanie prezentacji, praca przy komputerze</w:t>
            </w:r>
          </w:p>
        </w:tc>
      </w:tr>
      <w:tr w:rsidR="00BD6C06" w:rsidRPr="00BD6C06" w14:paraId="6C1496BD" w14:textId="77777777" w:rsidTr="00874570">
        <w:tc>
          <w:tcPr>
            <w:tcW w:w="3942" w:type="dxa"/>
            <w:shd w:val="clear" w:color="auto" w:fill="auto"/>
            <w:vAlign w:val="center"/>
          </w:tcPr>
          <w:p w14:paraId="55AE13F1" w14:textId="77777777" w:rsidR="008B46A9" w:rsidRPr="00BD6C06" w:rsidRDefault="008B46A9" w:rsidP="004C2D9E">
            <w:pPr>
              <w:rPr>
                <w:color w:val="000000" w:themeColor="text1"/>
                <w:sz w:val="22"/>
                <w:szCs w:val="22"/>
              </w:rPr>
            </w:pPr>
            <w:r w:rsidRPr="00BD6C06">
              <w:rPr>
                <w:color w:val="000000" w:themeColor="text1"/>
                <w:sz w:val="22"/>
                <w:szCs w:val="22"/>
              </w:rPr>
              <w:t>Sposoby weryfikacji oraz formy dokumentowania osiągniętych efektów uczenia się</w:t>
            </w:r>
          </w:p>
        </w:tc>
        <w:tc>
          <w:tcPr>
            <w:tcW w:w="5267" w:type="dxa"/>
            <w:shd w:val="clear" w:color="auto" w:fill="auto"/>
            <w:vAlign w:val="center"/>
          </w:tcPr>
          <w:p w14:paraId="123FFB3E" w14:textId="77777777" w:rsidR="008B46A9" w:rsidRPr="00BD6C06" w:rsidRDefault="008B46A9" w:rsidP="004C2D9E">
            <w:pPr>
              <w:rPr>
                <w:i/>
                <w:color w:val="000000" w:themeColor="text1"/>
                <w:sz w:val="22"/>
                <w:szCs w:val="22"/>
                <w:u w:val="single"/>
              </w:rPr>
            </w:pPr>
            <w:r w:rsidRPr="00BD6C06">
              <w:rPr>
                <w:i/>
                <w:color w:val="000000" w:themeColor="text1"/>
                <w:sz w:val="22"/>
                <w:szCs w:val="22"/>
                <w:u w:val="single"/>
              </w:rPr>
              <w:t>SPOSOBY WERYFIKACJI:</w:t>
            </w:r>
          </w:p>
          <w:p w14:paraId="3B962236" w14:textId="77777777" w:rsidR="008B46A9" w:rsidRPr="00BD6C06" w:rsidRDefault="008B46A9" w:rsidP="004C2D9E">
            <w:pPr>
              <w:rPr>
                <w:color w:val="000000" w:themeColor="text1"/>
                <w:sz w:val="22"/>
                <w:szCs w:val="22"/>
              </w:rPr>
            </w:pPr>
            <w:r w:rsidRPr="00BD6C06">
              <w:rPr>
                <w:color w:val="000000" w:themeColor="text1"/>
                <w:sz w:val="22"/>
                <w:szCs w:val="22"/>
              </w:rPr>
              <w:t xml:space="preserve">W1 i W2 - dwa kolokwia pisemne w formie test jednokrotnego wyboru. Egzamin końcowy w formie testu </w:t>
            </w:r>
          </w:p>
          <w:p w14:paraId="09AB3D4C" w14:textId="77777777" w:rsidR="008B46A9" w:rsidRPr="00BD6C06" w:rsidRDefault="008B46A9" w:rsidP="004C2D9E">
            <w:pPr>
              <w:pStyle w:val="Tekstkomentarza"/>
              <w:spacing w:after="0"/>
              <w:rPr>
                <w:rFonts w:ascii="Times New Roman" w:hAnsi="Times New Roman" w:cs="Times New Roman"/>
                <w:color w:val="000000" w:themeColor="text1"/>
                <w:sz w:val="22"/>
                <w:szCs w:val="22"/>
              </w:rPr>
            </w:pPr>
            <w:r w:rsidRPr="00BD6C06">
              <w:rPr>
                <w:rFonts w:ascii="Times New Roman" w:hAnsi="Times New Roman" w:cs="Times New Roman"/>
                <w:color w:val="000000" w:themeColor="text1"/>
                <w:sz w:val="22"/>
                <w:szCs w:val="22"/>
              </w:rPr>
              <w:t>U1 – ocena prezentacji</w:t>
            </w:r>
          </w:p>
          <w:p w14:paraId="095B519F" w14:textId="77777777" w:rsidR="008B46A9" w:rsidRPr="00BD6C06" w:rsidRDefault="008B46A9" w:rsidP="004C2D9E">
            <w:pPr>
              <w:rPr>
                <w:color w:val="000000" w:themeColor="text1"/>
                <w:sz w:val="22"/>
                <w:szCs w:val="22"/>
              </w:rPr>
            </w:pPr>
            <w:r w:rsidRPr="00BD6C06">
              <w:rPr>
                <w:color w:val="000000" w:themeColor="text1"/>
                <w:sz w:val="22"/>
                <w:szCs w:val="22"/>
              </w:rPr>
              <w:t>K1 – udział w dyskusji</w:t>
            </w:r>
          </w:p>
          <w:p w14:paraId="0F56FF68" w14:textId="77777777" w:rsidR="008B46A9" w:rsidRPr="00BD6C06" w:rsidRDefault="008B46A9" w:rsidP="004C2D9E">
            <w:pPr>
              <w:rPr>
                <w:i/>
                <w:color w:val="000000" w:themeColor="text1"/>
                <w:sz w:val="22"/>
                <w:szCs w:val="22"/>
              </w:rPr>
            </w:pPr>
            <w:r w:rsidRPr="00BD6C06">
              <w:rPr>
                <w:i/>
                <w:color w:val="000000" w:themeColor="text1"/>
                <w:sz w:val="22"/>
                <w:szCs w:val="22"/>
                <w:u w:val="single"/>
              </w:rPr>
              <w:t>DOKUMENTOWANIE OSIĄGNIĘTYCH EFEKTÓW UCZENIA SIĘ</w:t>
            </w:r>
            <w:r w:rsidRPr="00BD6C06">
              <w:rPr>
                <w:i/>
                <w:color w:val="000000" w:themeColor="text1"/>
                <w:sz w:val="22"/>
                <w:szCs w:val="22"/>
              </w:rPr>
              <w:t xml:space="preserve"> w formie: prace cząstkowe końcowe: sprawdziany i egzamin oraz prezentacje archiwizowanie w formie papierowej lub cyfrowej.</w:t>
            </w:r>
          </w:p>
          <w:p w14:paraId="1790E691" w14:textId="77777777" w:rsidR="008B46A9" w:rsidRPr="00BD6C06" w:rsidRDefault="008B46A9" w:rsidP="004C2D9E">
            <w:pPr>
              <w:rPr>
                <w:i/>
                <w:color w:val="000000" w:themeColor="text1"/>
                <w:sz w:val="22"/>
                <w:szCs w:val="22"/>
              </w:rPr>
            </w:pPr>
          </w:p>
          <w:p w14:paraId="2CE9FB7B" w14:textId="77777777" w:rsidR="008B46A9" w:rsidRPr="00BD6C06" w:rsidRDefault="008B46A9" w:rsidP="004C2D9E">
            <w:pPr>
              <w:rPr>
                <w:i/>
                <w:color w:val="000000" w:themeColor="text1"/>
                <w:sz w:val="22"/>
                <w:szCs w:val="22"/>
              </w:rPr>
            </w:pPr>
            <w:r w:rsidRPr="00BD6C06">
              <w:rPr>
                <w:i/>
                <w:color w:val="000000" w:themeColor="text1"/>
                <w:sz w:val="22"/>
                <w:szCs w:val="22"/>
              </w:rPr>
              <w:t>Szczegółowe kryteria przy ocenie zaliczenia i prac kontrolnych</w:t>
            </w:r>
          </w:p>
          <w:p w14:paraId="27615701" w14:textId="77777777" w:rsidR="008B46A9" w:rsidRPr="00BD6C06" w:rsidRDefault="008B46A9" w:rsidP="008B46A9">
            <w:pPr>
              <w:pStyle w:val="Akapitzlist"/>
              <w:numPr>
                <w:ilvl w:val="0"/>
                <w:numId w:val="1"/>
              </w:numPr>
              <w:ind w:left="197" w:hanging="218"/>
              <w:jc w:val="both"/>
              <w:rPr>
                <w:i/>
                <w:color w:val="000000" w:themeColor="text1"/>
                <w:sz w:val="22"/>
                <w:szCs w:val="22"/>
              </w:rPr>
            </w:pPr>
            <w:r w:rsidRPr="00BD6C06">
              <w:rPr>
                <w:i/>
                <w:color w:val="000000" w:themeColor="text1"/>
                <w:sz w:val="22"/>
                <w:szCs w:val="22"/>
              </w:rPr>
              <w:t xml:space="preserve">student wykazuje dostateczny (3,0) stopień wiedzy, umiejętności lub kompetencji, gdy uzyskuje od 51 do 60% sumy punktów określających maksymalny poziom wiedzy lub umiejętności z danego przedmiotu (odpowiednio, przy zaliczeniu cząstkowym – jego części), </w:t>
            </w:r>
          </w:p>
          <w:p w14:paraId="5C53997A" w14:textId="77777777" w:rsidR="008B46A9" w:rsidRPr="00BD6C06" w:rsidRDefault="008B46A9" w:rsidP="008B46A9">
            <w:pPr>
              <w:pStyle w:val="Akapitzlist"/>
              <w:numPr>
                <w:ilvl w:val="0"/>
                <w:numId w:val="1"/>
              </w:numPr>
              <w:ind w:left="197" w:hanging="218"/>
              <w:jc w:val="both"/>
              <w:rPr>
                <w:i/>
                <w:color w:val="000000" w:themeColor="text1"/>
                <w:sz w:val="22"/>
                <w:szCs w:val="22"/>
              </w:rPr>
            </w:pPr>
            <w:r w:rsidRPr="00BD6C06">
              <w:rPr>
                <w:i/>
                <w:color w:val="000000" w:themeColor="text1"/>
                <w:sz w:val="22"/>
                <w:szCs w:val="22"/>
              </w:rPr>
              <w:t xml:space="preserve">student wykazuje dostateczny plus (3,5) stopień wiedzy, umiejętności lub kompetencji, gdy uzyskuje od 61 do </w:t>
            </w:r>
            <w:r w:rsidRPr="00BD6C06">
              <w:rPr>
                <w:i/>
                <w:color w:val="000000" w:themeColor="text1"/>
                <w:sz w:val="22"/>
                <w:szCs w:val="22"/>
              </w:rPr>
              <w:lastRenderedPageBreak/>
              <w:t xml:space="preserve">70% sumy punktów określających maksymalny poziom wiedzy lub umiejętności z danego przedmiotu (odpowiednio – jego części), </w:t>
            </w:r>
          </w:p>
          <w:p w14:paraId="0E33CE8A" w14:textId="77777777" w:rsidR="008B46A9" w:rsidRPr="00BD6C06" w:rsidRDefault="008B46A9" w:rsidP="008B46A9">
            <w:pPr>
              <w:pStyle w:val="Akapitzlist"/>
              <w:numPr>
                <w:ilvl w:val="0"/>
                <w:numId w:val="1"/>
              </w:numPr>
              <w:ind w:left="197" w:hanging="218"/>
              <w:jc w:val="both"/>
              <w:rPr>
                <w:i/>
                <w:color w:val="000000" w:themeColor="text1"/>
                <w:sz w:val="22"/>
                <w:szCs w:val="22"/>
              </w:rPr>
            </w:pPr>
            <w:r w:rsidRPr="00BD6C06">
              <w:rPr>
                <w:i/>
                <w:color w:val="000000" w:themeColor="text1"/>
                <w:sz w:val="22"/>
                <w:szCs w:val="22"/>
              </w:rPr>
              <w:t xml:space="preserve">student wykazuje dobry stopień (4,0) wiedzy, umiejętności lub kompetencji, gdy uzyskuje od 71 do 80% sumy punktów określających maksymalny poziom wiedzy lub umiejętności z danego przedmiotu (odpowiednio – jego części), </w:t>
            </w:r>
          </w:p>
          <w:p w14:paraId="74874937" w14:textId="77777777" w:rsidR="008B46A9" w:rsidRPr="00BD6C06" w:rsidRDefault="008B46A9" w:rsidP="008B46A9">
            <w:pPr>
              <w:pStyle w:val="Akapitzlist"/>
              <w:numPr>
                <w:ilvl w:val="0"/>
                <w:numId w:val="1"/>
              </w:numPr>
              <w:ind w:left="197" w:hanging="218"/>
              <w:jc w:val="both"/>
              <w:rPr>
                <w:rFonts w:eastAsiaTheme="minorHAnsi"/>
                <w:i/>
                <w:color w:val="000000" w:themeColor="text1"/>
                <w:sz w:val="22"/>
                <w:szCs w:val="22"/>
              </w:rPr>
            </w:pPr>
            <w:r w:rsidRPr="00BD6C06">
              <w:rPr>
                <w:i/>
                <w:color w:val="000000" w:themeColor="text1"/>
                <w:sz w:val="22"/>
                <w:szCs w:val="22"/>
              </w:rPr>
              <w:t>student wykazuje plus dobry stopień (4,5) wiedzy, umiejętności lub kompetencji, gdy uzyskuje od 81 do 90% sumy punktów określających maksymalny poziom wiedzy lub umiejętności z danego przedmiotu (odpowiednio – jego części),</w:t>
            </w:r>
          </w:p>
          <w:p w14:paraId="0510AEF5" w14:textId="77777777" w:rsidR="008B46A9" w:rsidRPr="00BD6C06" w:rsidRDefault="008B46A9" w:rsidP="008B46A9">
            <w:pPr>
              <w:pStyle w:val="Akapitzlist"/>
              <w:numPr>
                <w:ilvl w:val="0"/>
                <w:numId w:val="1"/>
              </w:numPr>
              <w:ind w:left="197" w:hanging="218"/>
              <w:jc w:val="both"/>
              <w:rPr>
                <w:rFonts w:eastAsiaTheme="minorHAnsi"/>
                <w:i/>
                <w:color w:val="000000" w:themeColor="text1"/>
                <w:sz w:val="22"/>
                <w:szCs w:val="22"/>
              </w:rPr>
            </w:pPr>
            <w:r w:rsidRPr="00BD6C06">
              <w:rPr>
                <w:i/>
                <w:color w:val="000000" w:themeColor="text1"/>
                <w:sz w:val="22"/>
                <w:szCs w:val="22"/>
              </w:rPr>
              <w:t>student wykazuje bardzo dobry stopień (5,0) wiedzy, umiejętności lub kompetencji, gdy uzyskuje powyżej 91% sumy punktów określających maksymalny poziom wiedzy lub umiejętności z danego przedmiotu (odpowiednio – jego części).</w:t>
            </w:r>
          </w:p>
        </w:tc>
      </w:tr>
      <w:tr w:rsidR="00BD6C06" w:rsidRPr="00BD6C06" w14:paraId="6E00AB5F" w14:textId="77777777" w:rsidTr="00874570">
        <w:tc>
          <w:tcPr>
            <w:tcW w:w="3942" w:type="dxa"/>
            <w:shd w:val="clear" w:color="auto" w:fill="auto"/>
            <w:vAlign w:val="center"/>
          </w:tcPr>
          <w:p w14:paraId="6CE7B12A" w14:textId="77777777" w:rsidR="008B46A9" w:rsidRPr="00BD6C06" w:rsidRDefault="008B46A9" w:rsidP="004C2D9E">
            <w:pPr>
              <w:rPr>
                <w:color w:val="000000" w:themeColor="text1"/>
                <w:sz w:val="22"/>
                <w:szCs w:val="22"/>
              </w:rPr>
            </w:pPr>
            <w:r w:rsidRPr="00BD6C06">
              <w:rPr>
                <w:color w:val="000000" w:themeColor="text1"/>
                <w:sz w:val="22"/>
                <w:szCs w:val="22"/>
              </w:rPr>
              <w:lastRenderedPageBreak/>
              <w:t>Elementy i wagi mające wpływ na ocenę końcową</w:t>
            </w:r>
          </w:p>
          <w:p w14:paraId="0F8496AA" w14:textId="77777777" w:rsidR="008B46A9" w:rsidRPr="00BD6C06" w:rsidRDefault="008B46A9" w:rsidP="004C2D9E">
            <w:pPr>
              <w:rPr>
                <w:color w:val="000000" w:themeColor="text1"/>
                <w:sz w:val="22"/>
                <w:szCs w:val="22"/>
              </w:rPr>
            </w:pPr>
          </w:p>
          <w:p w14:paraId="6C94BBB7" w14:textId="77777777" w:rsidR="008B46A9" w:rsidRPr="00BD6C06" w:rsidRDefault="008B46A9" w:rsidP="004C2D9E">
            <w:pPr>
              <w:rPr>
                <w:color w:val="000000" w:themeColor="text1"/>
                <w:sz w:val="22"/>
                <w:szCs w:val="22"/>
              </w:rPr>
            </w:pPr>
          </w:p>
        </w:tc>
        <w:tc>
          <w:tcPr>
            <w:tcW w:w="5267" w:type="dxa"/>
            <w:shd w:val="clear" w:color="auto" w:fill="auto"/>
            <w:vAlign w:val="center"/>
          </w:tcPr>
          <w:p w14:paraId="20F25205" w14:textId="77777777" w:rsidR="008B46A9" w:rsidRPr="00BD6C06" w:rsidRDefault="008B46A9" w:rsidP="004C2D9E">
            <w:pPr>
              <w:jc w:val="both"/>
              <w:rPr>
                <w:color w:val="000000" w:themeColor="text1"/>
                <w:sz w:val="22"/>
                <w:szCs w:val="22"/>
              </w:rPr>
            </w:pPr>
            <w:r w:rsidRPr="00BD6C06">
              <w:rPr>
                <w:color w:val="000000" w:themeColor="text1"/>
                <w:sz w:val="22"/>
                <w:szCs w:val="22"/>
              </w:rPr>
              <w:t>Należy określić wagę i udział ocen uzyskanych przez studenta w wyniku weryfikacji poszczególnych  efektów uczenia się, zwłaszcza w zakresie wiedzy i umiejętności praktycznych. W przypadku przedmiotów 2-3 semestralnych należy uwzględnić udział ocen uzyskanych na koniec każdego semestru.</w:t>
            </w:r>
          </w:p>
          <w:p w14:paraId="0B414B15" w14:textId="77777777" w:rsidR="008B46A9" w:rsidRPr="00BD6C06" w:rsidRDefault="008B46A9" w:rsidP="004C2D9E">
            <w:pPr>
              <w:jc w:val="both"/>
              <w:rPr>
                <w:color w:val="000000" w:themeColor="text1"/>
                <w:sz w:val="22"/>
                <w:szCs w:val="22"/>
              </w:rPr>
            </w:pPr>
          </w:p>
          <w:p w14:paraId="62EA201F" w14:textId="77777777" w:rsidR="008B46A9" w:rsidRPr="00BD6C06" w:rsidRDefault="008B46A9" w:rsidP="004C2D9E">
            <w:pPr>
              <w:jc w:val="both"/>
              <w:rPr>
                <w:color w:val="000000" w:themeColor="text1"/>
                <w:sz w:val="22"/>
                <w:szCs w:val="22"/>
              </w:rPr>
            </w:pPr>
            <w:r w:rsidRPr="00BD6C06">
              <w:rPr>
                <w:color w:val="000000" w:themeColor="text1"/>
                <w:sz w:val="22"/>
                <w:szCs w:val="22"/>
              </w:rPr>
              <w:t xml:space="preserve">Na ocenę końcową ma wpływ ocena z egzaminu końcowego (100%). Warunkiem przystąpienia do egzaminu końcowego jest zaliczenie ćwiczeń. Ocena z ćwiczeń będzie średnią oceną z kolokwiów (2) oraz prezentacji (33%+33%+34%). </w:t>
            </w:r>
          </w:p>
          <w:p w14:paraId="4ADF27A4" w14:textId="77777777" w:rsidR="008B46A9" w:rsidRPr="00BD6C06" w:rsidRDefault="008B46A9" w:rsidP="004C2D9E">
            <w:pPr>
              <w:jc w:val="both"/>
              <w:rPr>
                <w:color w:val="000000" w:themeColor="text1"/>
                <w:sz w:val="22"/>
                <w:szCs w:val="22"/>
              </w:rPr>
            </w:pPr>
            <w:r w:rsidRPr="00BD6C06">
              <w:rPr>
                <w:color w:val="000000" w:themeColor="text1"/>
                <w:sz w:val="22"/>
                <w:szCs w:val="22"/>
              </w:rPr>
              <w:t>Warunki te są przedstawiane studentom i konsultowane z nimi na pierwszym wykładzie.</w:t>
            </w:r>
          </w:p>
        </w:tc>
      </w:tr>
      <w:tr w:rsidR="00BD6C06" w:rsidRPr="00BD6C06" w14:paraId="2930A88D" w14:textId="77777777" w:rsidTr="00874570">
        <w:trPr>
          <w:trHeight w:val="983"/>
        </w:trPr>
        <w:tc>
          <w:tcPr>
            <w:tcW w:w="3942" w:type="dxa"/>
            <w:shd w:val="clear" w:color="auto" w:fill="auto"/>
            <w:vAlign w:val="center"/>
          </w:tcPr>
          <w:p w14:paraId="2ABB51D3" w14:textId="77777777" w:rsidR="008B46A9" w:rsidRPr="00BD6C06" w:rsidRDefault="008B46A9" w:rsidP="004C2D9E">
            <w:pPr>
              <w:jc w:val="both"/>
              <w:rPr>
                <w:color w:val="000000" w:themeColor="text1"/>
                <w:sz w:val="22"/>
                <w:szCs w:val="22"/>
              </w:rPr>
            </w:pPr>
            <w:r w:rsidRPr="00BD6C06">
              <w:rPr>
                <w:color w:val="000000" w:themeColor="text1"/>
                <w:sz w:val="22"/>
                <w:szCs w:val="22"/>
              </w:rPr>
              <w:t>Bilans punktów ECTS</w:t>
            </w:r>
          </w:p>
        </w:tc>
        <w:tc>
          <w:tcPr>
            <w:tcW w:w="5267" w:type="dxa"/>
            <w:shd w:val="clear" w:color="auto" w:fill="auto"/>
            <w:vAlign w:val="center"/>
          </w:tcPr>
          <w:p w14:paraId="6F3EDE4C" w14:textId="77777777" w:rsidR="008B46A9" w:rsidRPr="00BD6C06" w:rsidRDefault="008B46A9" w:rsidP="004C2D9E">
            <w:pPr>
              <w:jc w:val="both"/>
              <w:rPr>
                <w:color w:val="000000" w:themeColor="text1"/>
                <w:sz w:val="22"/>
                <w:szCs w:val="22"/>
              </w:rPr>
            </w:pPr>
            <w:r w:rsidRPr="00BD6C06">
              <w:rPr>
                <w:color w:val="000000" w:themeColor="text1"/>
                <w:sz w:val="22"/>
                <w:szCs w:val="22"/>
              </w:rPr>
              <w:t>Formy zajęć:  wykład, ćwiczenia, konsultacje, przygotowanie do zajęć/kolokwiów, przygotowanie prezentacji, studiowanie literatury, przygotowanie do egzaminu</w:t>
            </w:r>
          </w:p>
          <w:p w14:paraId="59E2F0DC" w14:textId="77777777" w:rsidR="008B46A9" w:rsidRPr="00BD6C06" w:rsidRDefault="008B46A9" w:rsidP="004C2D9E">
            <w:pPr>
              <w:jc w:val="both"/>
              <w:rPr>
                <w:color w:val="000000" w:themeColor="text1"/>
                <w:sz w:val="22"/>
                <w:szCs w:val="22"/>
              </w:rPr>
            </w:pPr>
            <w:r w:rsidRPr="00BD6C06">
              <w:rPr>
                <w:color w:val="000000" w:themeColor="text1"/>
                <w:sz w:val="22"/>
                <w:szCs w:val="22"/>
              </w:rPr>
              <w:t>Dla każdej formy zajęć należy podać: liczbę godzin kontaktowych/liczbę punktów ECTS</w:t>
            </w:r>
          </w:p>
          <w:p w14:paraId="723F0D72" w14:textId="77777777" w:rsidR="008B46A9" w:rsidRPr="00BD6C06" w:rsidRDefault="008B46A9" w:rsidP="004C2D9E">
            <w:pPr>
              <w:jc w:val="both"/>
              <w:rPr>
                <w:color w:val="000000" w:themeColor="text1"/>
                <w:sz w:val="22"/>
                <w:szCs w:val="22"/>
              </w:rPr>
            </w:pPr>
            <w:r w:rsidRPr="00BD6C06">
              <w:rPr>
                <w:color w:val="000000" w:themeColor="text1"/>
                <w:sz w:val="22"/>
                <w:szCs w:val="22"/>
              </w:rPr>
              <w:t xml:space="preserve">liczbę godzin </w:t>
            </w:r>
            <w:proofErr w:type="spellStart"/>
            <w:r w:rsidRPr="00BD6C06">
              <w:rPr>
                <w:color w:val="000000" w:themeColor="text1"/>
                <w:sz w:val="22"/>
                <w:szCs w:val="22"/>
              </w:rPr>
              <w:t>niekontaktowych</w:t>
            </w:r>
            <w:proofErr w:type="spellEnd"/>
            <w:r w:rsidRPr="00BD6C06">
              <w:rPr>
                <w:color w:val="000000" w:themeColor="text1"/>
                <w:sz w:val="22"/>
                <w:szCs w:val="22"/>
              </w:rPr>
              <w:t>/liczbę punktów ECTS.</w:t>
            </w:r>
          </w:p>
          <w:p w14:paraId="77F3D355" w14:textId="77777777" w:rsidR="008B46A9" w:rsidRPr="00BD6C06" w:rsidRDefault="008B46A9" w:rsidP="004C2D9E">
            <w:pPr>
              <w:rPr>
                <w:i/>
                <w:color w:val="000000" w:themeColor="text1"/>
                <w:sz w:val="22"/>
                <w:szCs w:val="22"/>
              </w:rPr>
            </w:pPr>
            <w:r w:rsidRPr="00BD6C06">
              <w:rPr>
                <w:i/>
                <w:color w:val="000000" w:themeColor="text1"/>
                <w:sz w:val="22"/>
                <w:szCs w:val="22"/>
              </w:rPr>
              <w:t xml:space="preserve">Formy zajęć: </w:t>
            </w:r>
          </w:p>
          <w:p w14:paraId="5FFF6D12" w14:textId="77777777" w:rsidR="008B46A9" w:rsidRPr="00BD6C06" w:rsidRDefault="008B46A9" w:rsidP="004C2D9E">
            <w:pPr>
              <w:rPr>
                <w:i/>
                <w:color w:val="000000" w:themeColor="text1"/>
                <w:sz w:val="22"/>
                <w:szCs w:val="22"/>
              </w:rPr>
            </w:pPr>
            <w:r w:rsidRPr="00BD6C06">
              <w:rPr>
                <w:b/>
                <w:i/>
                <w:color w:val="000000" w:themeColor="text1"/>
                <w:sz w:val="22"/>
                <w:szCs w:val="22"/>
              </w:rPr>
              <w:t>Kontaktowe</w:t>
            </w:r>
          </w:p>
          <w:p w14:paraId="65083BDB" w14:textId="77777777" w:rsidR="008B46A9" w:rsidRPr="00BD6C06" w:rsidRDefault="008B46A9" w:rsidP="008B46A9">
            <w:pPr>
              <w:pStyle w:val="Akapitzlist"/>
              <w:numPr>
                <w:ilvl w:val="0"/>
                <w:numId w:val="2"/>
              </w:numPr>
              <w:ind w:left="480"/>
              <w:rPr>
                <w:i/>
                <w:color w:val="000000" w:themeColor="text1"/>
                <w:sz w:val="22"/>
                <w:szCs w:val="22"/>
              </w:rPr>
            </w:pPr>
            <w:r w:rsidRPr="00BD6C06">
              <w:rPr>
                <w:i/>
                <w:color w:val="000000" w:themeColor="text1"/>
                <w:sz w:val="22"/>
                <w:szCs w:val="22"/>
              </w:rPr>
              <w:t xml:space="preserve">wykład (15 godz./0,6 ECTS), </w:t>
            </w:r>
          </w:p>
          <w:p w14:paraId="07ED251E" w14:textId="77777777" w:rsidR="008B46A9" w:rsidRPr="00BD6C06" w:rsidRDefault="008B46A9" w:rsidP="008B46A9">
            <w:pPr>
              <w:pStyle w:val="Akapitzlist"/>
              <w:numPr>
                <w:ilvl w:val="0"/>
                <w:numId w:val="2"/>
              </w:numPr>
              <w:ind w:left="480"/>
              <w:rPr>
                <w:i/>
                <w:color w:val="000000" w:themeColor="text1"/>
                <w:sz w:val="22"/>
                <w:szCs w:val="22"/>
              </w:rPr>
            </w:pPr>
            <w:r w:rsidRPr="00BD6C06">
              <w:rPr>
                <w:i/>
                <w:color w:val="000000" w:themeColor="text1"/>
                <w:sz w:val="22"/>
                <w:szCs w:val="22"/>
              </w:rPr>
              <w:t xml:space="preserve">ćwiczenia (30 godz./1,2 ECTS), </w:t>
            </w:r>
          </w:p>
          <w:p w14:paraId="2FB59A3C" w14:textId="77777777" w:rsidR="008B46A9" w:rsidRPr="00BD6C06" w:rsidRDefault="008B46A9" w:rsidP="008B46A9">
            <w:pPr>
              <w:pStyle w:val="Akapitzlist"/>
              <w:numPr>
                <w:ilvl w:val="0"/>
                <w:numId w:val="2"/>
              </w:numPr>
              <w:ind w:left="480"/>
              <w:rPr>
                <w:i/>
                <w:color w:val="000000" w:themeColor="text1"/>
                <w:sz w:val="22"/>
                <w:szCs w:val="22"/>
              </w:rPr>
            </w:pPr>
            <w:r w:rsidRPr="00BD6C06">
              <w:rPr>
                <w:i/>
                <w:color w:val="000000" w:themeColor="text1"/>
                <w:sz w:val="22"/>
                <w:szCs w:val="22"/>
              </w:rPr>
              <w:t xml:space="preserve">konsultacje (5godz./0,24 ECTS), </w:t>
            </w:r>
          </w:p>
          <w:p w14:paraId="64EABB53" w14:textId="77777777" w:rsidR="008B46A9" w:rsidRPr="00BD6C06" w:rsidRDefault="008B46A9" w:rsidP="008B46A9">
            <w:pPr>
              <w:pStyle w:val="Akapitzlist"/>
              <w:numPr>
                <w:ilvl w:val="0"/>
                <w:numId w:val="2"/>
              </w:numPr>
              <w:ind w:left="480"/>
              <w:rPr>
                <w:i/>
                <w:color w:val="000000" w:themeColor="text1"/>
                <w:sz w:val="22"/>
                <w:szCs w:val="22"/>
              </w:rPr>
            </w:pPr>
            <w:r w:rsidRPr="00BD6C06">
              <w:rPr>
                <w:i/>
                <w:color w:val="000000" w:themeColor="text1"/>
                <w:sz w:val="22"/>
                <w:szCs w:val="22"/>
              </w:rPr>
              <w:t xml:space="preserve">egzamin (4 godz./0,04 ECTS). </w:t>
            </w:r>
          </w:p>
          <w:p w14:paraId="1C213C97" w14:textId="77777777" w:rsidR="008B46A9" w:rsidRPr="00BD6C06" w:rsidRDefault="008B46A9" w:rsidP="004C2D9E">
            <w:pPr>
              <w:ind w:left="120"/>
              <w:rPr>
                <w:i/>
                <w:color w:val="000000" w:themeColor="text1"/>
                <w:sz w:val="22"/>
                <w:szCs w:val="22"/>
              </w:rPr>
            </w:pPr>
            <w:r w:rsidRPr="00BD6C06">
              <w:rPr>
                <w:i/>
                <w:color w:val="000000" w:themeColor="text1"/>
                <w:sz w:val="22"/>
                <w:szCs w:val="22"/>
              </w:rPr>
              <w:t>Łącznie – 54 godz./2,16 ECTS</w:t>
            </w:r>
          </w:p>
          <w:p w14:paraId="421E33BD" w14:textId="77777777" w:rsidR="008B46A9" w:rsidRPr="00BD6C06" w:rsidRDefault="008B46A9" w:rsidP="004C2D9E">
            <w:pPr>
              <w:rPr>
                <w:b/>
                <w:i/>
                <w:color w:val="000000" w:themeColor="text1"/>
                <w:sz w:val="22"/>
                <w:szCs w:val="22"/>
              </w:rPr>
            </w:pPr>
            <w:proofErr w:type="spellStart"/>
            <w:r w:rsidRPr="00BD6C06">
              <w:rPr>
                <w:b/>
                <w:i/>
                <w:color w:val="000000" w:themeColor="text1"/>
                <w:sz w:val="22"/>
                <w:szCs w:val="22"/>
              </w:rPr>
              <w:t>Niekontaktowe</w:t>
            </w:r>
            <w:proofErr w:type="spellEnd"/>
          </w:p>
          <w:p w14:paraId="1BB3AD0F" w14:textId="77777777" w:rsidR="008B46A9" w:rsidRPr="00BD6C06" w:rsidRDefault="008B46A9" w:rsidP="008B46A9">
            <w:pPr>
              <w:pStyle w:val="Akapitzlist"/>
              <w:numPr>
                <w:ilvl w:val="0"/>
                <w:numId w:val="3"/>
              </w:numPr>
              <w:ind w:left="480"/>
              <w:rPr>
                <w:i/>
                <w:color w:val="000000" w:themeColor="text1"/>
                <w:sz w:val="22"/>
                <w:szCs w:val="22"/>
              </w:rPr>
            </w:pPr>
            <w:r w:rsidRPr="00BD6C06">
              <w:rPr>
                <w:i/>
                <w:color w:val="000000" w:themeColor="text1"/>
                <w:sz w:val="22"/>
                <w:szCs w:val="22"/>
              </w:rPr>
              <w:t>przygotowanie do zajęć/kolokwiów (16 godz./0,64 ECTS),</w:t>
            </w:r>
          </w:p>
          <w:p w14:paraId="5702D24B" w14:textId="77777777" w:rsidR="008B46A9" w:rsidRPr="00BD6C06" w:rsidRDefault="008B46A9" w:rsidP="008B46A9">
            <w:pPr>
              <w:pStyle w:val="Akapitzlist"/>
              <w:numPr>
                <w:ilvl w:val="0"/>
                <w:numId w:val="3"/>
              </w:numPr>
              <w:ind w:left="480"/>
              <w:rPr>
                <w:i/>
                <w:color w:val="000000" w:themeColor="text1"/>
                <w:sz w:val="22"/>
                <w:szCs w:val="22"/>
              </w:rPr>
            </w:pPr>
            <w:r w:rsidRPr="00BD6C06">
              <w:rPr>
                <w:i/>
                <w:color w:val="000000" w:themeColor="text1"/>
                <w:sz w:val="22"/>
                <w:szCs w:val="22"/>
              </w:rPr>
              <w:t>studiowanie literatury (8 godz./0,32 ECTS),</w:t>
            </w:r>
          </w:p>
          <w:p w14:paraId="224A69C7" w14:textId="77777777" w:rsidR="008B46A9" w:rsidRPr="00BD6C06" w:rsidRDefault="008B46A9" w:rsidP="008B46A9">
            <w:pPr>
              <w:pStyle w:val="Akapitzlist"/>
              <w:numPr>
                <w:ilvl w:val="0"/>
                <w:numId w:val="3"/>
              </w:numPr>
              <w:ind w:left="480"/>
              <w:rPr>
                <w:i/>
                <w:color w:val="000000" w:themeColor="text1"/>
                <w:sz w:val="22"/>
                <w:szCs w:val="22"/>
              </w:rPr>
            </w:pPr>
            <w:r w:rsidRPr="00BD6C06">
              <w:rPr>
                <w:i/>
                <w:color w:val="000000" w:themeColor="text1"/>
                <w:sz w:val="22"/>
                <w:szCs w:val="22"/>
              </w:rPr>
              <w:t>przygotowanie do egzaminu (16 godz./0,64 ECTS),</w:t>
            </w:r>
          </w:p>
          <w:p w14:paraId="1BC8CBAA" w14:textId="77777777" w:rsidR="008B46A9" w:rsidRPr="00BD6C06" w:rsidRDefault="008B46A9" w:rsidP="008B46A9">
            <w:pPr>
              <w:pStyle w:val="Akapitzlist"/>
              <w:numPr>
                <w:ilvl w:val="0"/>
                <w:numId w:val="3"/>
              </w:numPr>
              <w:ind w:left="480"/>
              <w:rPr>
                <w:color w:val="000000" w:themeColor="text1"/>
                <w:sz w:val="22"/>
                <w:szCs w:val="22"/>
              </w:rPr>
            </w:pPr>
            <w:r w:rsidRPr="00BD6C06">
              <w:rPr>
                <w:i/>
                <w:color w:val="000000" w:themeColor="text1"/>
                <w:sz w:val="22"/>
                <w:szCs w:val="22"/>
              </w:rPr>
              <w:t xml:space="preserve"> przygotowanie prezentacji (6 godz./0,32 ECTS)</w:t>
            </w:r>
          </w:p>
          <w:p w14:paraId="013A0078" w14:textId="77777777" w:rsidR="008B46A9" w:rsidRPr="00BD6C06" w:rsidRDefault="008B46A9" w:rsidP="004C2D9E">
            <w:pPr>
              <w:ind w:left="120"/>
              <w:rPr>
                <w:i/>
                <w:color w:val="000000" w:themeColor="text1"/>
                <w:sz w:val="22"/>
                <w:szCs w:val="22"/>
              </w:rPr>
            </w:pPr>
            <w:r w:rsidRPr="00BD6C06">
              <w:rPr>
                <w:i/>
                <w:color w:val="000000" w:themeColor="text1"/>
                <w:sz w:val="22"/>
                <w:szCs w:val="22"/>
              </w:rPr>
              <w:t>Łącznie 46 godz./1,84 ECTS</w:t>
            </w:r>
          </w:p>
        </w:tc>
      </w:tr>
      <w:tr w:rsidR="00BD6C06" w:rsidRPr="00BD6C06" w14:paraId="3386B16C" w14:textId="77777777" w:rsidTr="00874570">
        <w:trPr>
          <w:trHeight w:val="718"/>
        </w:trPr>
        <w:tc>
          <w:tcPr>
            <w:tcW w:w="3942" w:type="dxa"/>
            <w:shd w:val="clear" w:color="auto" w:fill="auto"/>
            <w:vAlign w:val="center"/>
          </w:tcPr>
          <w:p w14:paraId="4ABF0277" w14:textId="77777777" w:rsidR="008B46A9" w:rsidRPr="00BD6C06" w:rsidRDefault="008B46A9" w:rsidP="004C2D9E">
            <w:pPr>
              <w:rPr>
                <w:color w:val="000000" w:themeColor="text1"/>
                <w:sz w:val="22"/>
                <w:szCs w:val="22"/>
              </w:rPr>
            </w:pPr>
            <w:r w:rsidRPr="00BD6C06">
              <w:rPr>
                <w:color w:val="000000" w:themeColor="text1"/>
                <w:sz w:val="22"/>
                <w:szCs w:val="22"/>
              </w:rPr>
              <w:lastRenderedPageBreak/>
              <w:t>Nakład pracy związany z zajęciami wymagającymi bezpośredniego udziału nauczyciela akademickiego</w:t>
            </w:r>
          </w:p>
        </w:tc>
        <w:tc>
          <w:tcPr>
            <w:tcW w:w="5267" w:type="dxa"/>
            <w:shd w:val="clear" w:color="auto" w:fill="auto"/>
            <w:vAlign w:val="center"/>
          </w:tcPr>
          <w:p w14:paraId="1CCE5B06" w14:textId="77777777" w:rsidR="008B46A9" w:rsidRPr="00BD6C06" w:rsidRDefault="008B46A9" w:rsidP="004C2D9E">
            <w:pPr>
              <w:jc w:val="both"/>
              <w:rPr>
                <w:i/>
                <w:color w:val="000000" w:themeColor="text1"/>
                <w:sz w:val="22"/>
                <w:szCs w:val="22"/>
              </w:rPr>
            </w:pPr>
            <w:r w:rsidRPr="00BD6C06">
              <w:rPr>
                <w:i/>
                <w:color w:val="000000" w:themeColor="text1"/>
                <w:sz w:val="22"/>
                <w:szCs w:val="22"/>
              </w:rPr>
              <w:t>udział w wykładach – 15 godz.; w ćwiczeniach – 30 godz.; konsultacjach – 5 godz.; egzaminie – 4 godz.</w:t>
            </w:r>
          </w:p>
        </w:tc>
      </w:tr>
    </w:tbl>
    <w:p w14:paraId="26936C85" w14:textId="629BFD8F" w:rsidR="008B46A9" w:rsidRPr="00BD6C06" w:rsidRDefault="008B46A9" w:rsidP="004F79ED">
      <w:pPr>
        <w:rPr>
          <w:color w:val="000000" w:themeColor="text1"/>
          <w:sz w:val="22"/>
          <w:szCs w:val="22"/>
        </w:rPr>
      </w:pPr>
    </w:p>
    <w:p w14:paraId="155B34B0" w14:textId="67010054" w:rsidR="00874570" w:rsidRPr="00BD6C06" w:rsidRDefault="00874570" w:rsidP="004F79ED">
      <w:pPr>
        <w:rPr>
          <w:color w:val="000000" w:themeColor="text1"/>
          <w:sz w:val="22"/>
          <w:szCs w:val="22"/>
        </w:rPr>
      </w:pPr>
    </w:p>
    <w:p w14:paraId="2C767FCB" w14:textId="59114A17" w:rsidR="00874570" w:rsidRPr="00BD6C06" w:rsidRDefault="00874570" w:rsidP="004F79ED">
      <w:pPr>
        <w:rPr>
          <w:color w:val="000000" w:themeColor="text1"/>
          <w:sz w:val="22"/>
          <w:szCs w:val="22"/>
        </w:rPr>
      </w:pPr>
    </w:p>
    <w:p w14:paraId="075428CE" w14:textId="42AE0F26" w:rsidR="00874570" w:rsidRPr="00BD6C06" w:rsidRDefault="00874570" w:rsidP="004F79ED">
      <w:pPr>
        <w:rPr>
          <w:color w:val="000000" w:themeColor="text1"/>
          <w:sz w:val="22"/>
          <w:szCs w:val="22"/>
        </w:rPr>
      </w:pPr>
    </w:p>
    <w:p w14:paraId="2A87F401" w14:textId="3CA8A3FA" w:rsidR="00874570" w:rsidRPr="00BD6C06" w:rsidRDefault="00874570" w:rsidP="004F79ED">
      <w:pPr>
        <w:rPr>
          <w:color w:val="000000" w:themeColor="text1"/>
          <w:sz w:val="22"/>
          <w:szCs w:val="22"/>
        </w:rPr>
      </w:pPr>
    </w:p>
    <w:p w14:paraId="2CA790F4" w14:textId="3370A008" w:rsidR="00874570" w:rsidRPr="00BD6C06" w:rsidRDefault="00874570" w:rsidP="004F79ED">
      <w:pPr>
        <w:rPr>
          <w:color w:val="000000" w:themeColor="text1"/>
          <w:sz w:val="22"/>
          <w:szCs w:val="22"/>
        </w:rPr>
      </w:pPr>
    </w:p>
    <w:p w14:paraId="02B82003" w14:textId="6CB0C30B" w:rsidR="00874570" w:rsidRPr="00BD6C06" w:rsidRDefault="00874570" w:rsidP="004F79ED">
      <w:pPr>
        <w:rPr>
          <w:color w:val="000000" w:themeColor="text1"/>
          <w:sz w:val="22"/>
          <w:szCs w:val="22"/>
        </w:rPr>
      </w:pPr>
    </w:p>
    <w:p w14:paraId="5437606D" w14:textId="6B7B27DC" w:rsidR="00874570" w:rsidRPr="00BD6C06" w:rsidRDefault="00874570" w:rsidP="004F79ED">
      <w:pPr>
        <w:rPr>
          <w:color w:val="000000" w:themeColor="text1"/>
          <w:sz w:val="22"/>
          <w:szCs w:val="22"/>
        </w:rPr>
      </w:pPr>
    </w:p>
    <w:p w14:paraId="6EB52332" w14:textId="3614342B" w:rsidR="00874570" w:rsidRPr="00BD6C06" w:rsidRDefault="00874570" w:rsidP="004F79ED">
      <w:pPr>
        <w:rPr>
          <w:color w:val="000000" w:themeColor="text1"/>
          <w:sz w:val="22"/>
          <w:szCs w:val="22"/>
        </w:rPr>
      </w:pPr>
    </w:p>
    <w:p w14:paraId="40222AF7" w14:textId="79D71B4C" w:rsidR="00874570" w:rsidRPr="00BD6C06" w:rsidRDefault="00874570" w:rsidP="004F79ED">
      <w:pPr>
        <w:rPr>
          <w:color w:val="000000" w:themeColor="text1"/>
          <w:sz w:val="22"/>
          <w:szCs w:val="22"/>
        </w:rPr>
      </w:pPr>
    </w:p>
    <w:p w14:paraId="4C3F1D15" w14:textId="2C4B8CD1" w:rsidR="00874570" w:rsidRPr="00BD6C06" w:rsidRDefault="00874570" w:rsidP="004F79ED">
      <w:pPr>
        <w:rPr>
          <w:color w:val="000000" w:themeColor="text1"/>
          <w:sz w:val="22"/>
          <w:szCs w:val="22"/>
        </w:rPr>
      </w:pPr>
    </w:p>
    <w:p w14:paraId="6965EDC3" w14:textId="065F48C1" w:rsidR="00874570" w:rsidRPr="00BD6C06" w:rsidRDefault="00874570" w:rsidP="004F79ED">
      <w:pPr>
        <w:rPr>
          <w:color w:val="000000" w:themeColor="text1"/>
          <w:sz w:val="22"/>
          <w:szCs w:val="22"/>
        </w:rPr>
      </w:pPr>
    </w:p>
    <w:p w14:paraId="1076D1B5" w14:textId="3957CC12" w:rsidR="00874570" w:rsidRPr="00BD6C06" w:rsidRDefault="00874570" w:rsidP="004F79ED">
      <w:pPr>
        <w:rPr>
          <w:color w:val="000000" w:themeColor="text1"/>
          <w:sz w:val="22"/>
          <w:szCs w:val="22"/>
        </w:rPr>
      </w:pPr>
    </w:p>
    <w:p w14:paraId="783C94AB" w14:textId="472064EC" w:rsidR="00874570" w:rsidRPr="00BD6C06" w:rsidRDefault="00874570" w:rsidP="004F79ED">
      <w:pPr>
        <w:rPr>
          <w:color w:val="000000" w:themeColor="text1"/>
          <w:sz w:val="22"/>
          <w:szCs w:val="22"/>
        </w:rPr>
      </w:pPr>
    </w:p>
    <w:p w14:paraId="40CC94DD" w14:textId="0377C80B" w:rsidR="00874570" w:rsidRPr="00BD6C06" w:rsidRDefault="00874570" w:rsidP="004F79ED">
      <w:pPr>
        <w:rPr>
          <w:color w:val="000000" w:themeColor="text1"/>
          <w:sz w:val="22"/>
          <w:szCs w:val="22"/>
        </w:rPr>
      </w:pPr>
    </w:p>
    <w:p w14:paraId="2541F4BC" w14:textId="6E56A69D" w:rsidR="00874570" w:rsidRPr="00BD6C06" w:rsidRDefault="00874570" w:rsidP="004F79ED">
      <w:pPr>
        <w:rPr>
          <w:color w:val="000000" w:themeColor="text1"/>
          <w:sz w:val="22"/>
          <w:szCs w:val="22"/>
        </w:rPr>
      </w:pPr>
    </w:p>
    <w:p w14:paraId="0D42B878" w14:textId="53AB8891" w:rsidR="00874570" w:rsidRPr="00BD6C06" w:rsidRDefault="00874570" w:rsidP="004F79ED">
      <w:pPr>
        <w:rPr>
          <w:color w:val="000000" w:themeColor="text1"/>
          <w:sz w:val="22"/>
          <w:szCs w:val="22"/>
        </w:rPr>
      </w:pPr>
    </w:p>
    <w:p w14:paraId="76A30C9F" w14:textId="682829D1" w:rsidR="00874570" w:rsidRPr="00BD6C06" w:rsidRDefault="00874570" w:rsidP="004F79ED">
      <w:pPr>
        <w:rPr>
          <w:color w:val="000000" w:themeColor="text1"/>
          <w:sz w:val="22"/>
          <w:szCs w:val="22"/>
        </w:rPr>
      </w:pPr>
    </w:p>
    <w:p w14:paraId="67D93314" w14:textId="128985A6" w:rsidR="00874570" w:rsidRPr="00BD6C06" w:rsidRDefault="00874570" w:rsidP="004F79ED">
      <w:pPr>
        <w:rPr>
          <w:color w:val="000000" w:themeColor="text1"/>
          <w:sz w:val="22"/>
          <w:szCs w:val="22"/>
        </w:rPr>
      </w:pPr>
    </w:p>
    <w:p w14:paraId="40D8DCB0" w14:textId="5A972C4B" w:rsidR="00874570" w:rsidRPr="00BD6C06" w:rsidRDefault="00874570" w:rsidP="004F79ED">
      <w:pPr>
        <w:rPr>
          <w:color w:val="000000" w:themeColor="text1"/>
          <w:sz w:val="22"/>
          <w:szCs w:val="22"/>
        </w:rPr>
      </w:pPr>
    </w:p>
    <w:p w14:paraId="748B29B6" w14:textId="19CC1D9C" w:rsidR="00874570" w:rsidRPr="00BD6C06" w:rsidRDefault="00874570" w:rsidP="004F79ED">
      <w:pPr>
        <w:rPr>
          <w:color w:val="000000" w:themeColor="text1"/>
          <w:sz w:val="22"/>
          <w:szCs w:val="22"/>
        </w:rPr>
      </w:pPr>
    </w:p>
    <w:p w14:paraId="4698B221" w14:textId="6AF66843" w:rsidR="00874570" w:rsidRPr="00BD6C06" w:rsidRDefault="00874570" w:rsidP="004F79ED">
      <w:pPr>
        <w:rPr>
          <w:color w:val="000000" w:themeColor="text1"/>
          <w:sz w:val="22"/>
          <w:szCs w:val="22"/>
        </w:rPr>
      </w:pPr>
    </w:p>
    <w:p w14:paraId="0A0ACF19" w14:textId="5BB7B631" w:rsidR="00874570" w:rsidRPr="00BD6C06" w:rsidRDefault="00874570" w:rsidP="004F79ED">
      <w:pPr>
        <w:rPr>
          <w:color w:val="000000" w:themeColor="text1"/>
          <w:sz w:val="22"/>
          <w:szCs w:val="22"/>
        </w:rPr>
      </w:pPr>
    </w:p>
    <w:p w14:paraId="31D553E9" w14:textId="6000F0E0" w:rsidR="00874570" w:rsidRPr="00BD6C06" w:rsidRDefault="00874570" w:rsidP="004F79ED">
      <w:pPr>
        <w:rPr>
          <w:color w:val="000000" w:themeColor="text1"/>
          <w:sz w:val="22"/>
          <w:szCs w:val="22"/>
        </w:rPr>
      </w:pPr>
    </w:p>
    <w:p w14:paraId="1F25BC69" w14:textId="05B9C55D" w:rsidR="00874570" w:rsidRPr="00BD6C06" w:rsidRDefault="00874570" w:rsidP="004F79ED">
      <w:pPr>
        <w:rPr>
          <w:color w:val="000000" w:themeColor="text1"/>
          <w:sz w:val="22"/>
          <w:szCs w:val="22"/>
        </w:rPr>
      </w:pPr>
    </w:p>
    <w:p w14:paraId="42D5439F" w14:textId="0A900581" w:rsidR="00874570" w:rsidRPr="00BD6C06" w:rsidRDefault="00874570" w:rsidP="004F79ED">
      <w:pPr>
        <w:rPr>
          <w:color w:val="000000" w:themeColor="text1"/>
          <w:sz w:val="22"/>
          <w:szCs w:val="22"/>
        </w:rPr>
      </w:pPr>
    </w:p>
    <w:p w14:paraId="522FD811" w14:textId="1080D27B" w:rsidR="00874570" w:rsidRPr="00BD6C06" w:rsidRDefault="00874570" w:rsidP="004F79ED">
      <w:pPr>
        <w:rPr>
          <w:color w:val="000000" w:themeColor="text1"/>
          <w:sz w:val="22"/>
          <w:szCs w:val="22"/>
        </w:rPr>
      </w:pPr>
    </w:p>
    <w:p w14:paraId="3917650B" w14:textId="518C1EDA" w:rsidR="00874570" w:rsidRPr="00BD6C06" w:rsidRDefault="00874570" w:rsidP="004F79ED">
      <w:pPr>
        <w:rPr>
          <w:color w:val="000000" w:themeColor="text1"/>
          <w:sz w:val="22"/>
          <w:szCs w:val="22"/>
        </w:rPr>
      </w:pPr>
    </w:p>
    <w:p w14:paraId="07887275" w14:textId="189B9D24" w:rsidR="00874570" w:rsidRPr="00BD6C06" w:rsidRDefault="00874570" w:rsidP="004F79ED">
      <w:pPr>
        <w:rPr>
          <w:color w:val="000000" w:themeColor="text1"/>
          <w:sz w:val="22"/>
          <w:szCs w:val="22"/>
        </w:rPr>
      </w:pPr>
    </w:p>
    <w:p w14:paraId="24E82F1E" w14:textId="7A645ED9" w:rsidR="00874570" w:rsidRPr="00BD6C06" w:rsidRDefault="00874570" w:rsidP="004F79ED">
      <w:pPr>
        <w:rPr>
          <w:color w:val="000000" w:themeColor="text1"/>
          <w:sz w:val="22"/>
          <w:szCs w:val="22"/>
        </w:rPr>
      </w:pPr>
    </w:p>
    <w:p w14:paraId="77979993" w14:textId="0DEB883A" w:rsidR="00874570" w:rsidRPr="00BD6C06" w:rsidRDefault="00874570" w:rsidP="004F79ED">
      <w:pPr>
        <w:rPr>
          <w:color w:val="000000" w:themeColor="text1"/>
          <w:sz w:val="22"/>
          <w:szCs w:val="22"/>
        </w:rPr>
      </w:pPr>
    </w:p>
    <w:p w14:paraId="1FD5DB3C" w14:textId="6A484F2E" w:rsidR="00874570" w:rsidRPr="00BD6C06" w:rsidRDefault="00874570" w:rsidP="004F79ED">
      <w:pPr>
        <w:rPr>
          <w:color w:val="000000" w:themeColor="text1"/>
          <w:sz w:val="22"/>
          <w:szCs w:val="22"/>
        </w:rPr>
      </w:pPr>
    </w:p>
    <w:p w14:paraId="7312955D" w14:textId="2AF90214" w:rsidR="00874570" w:rsidRPr="00BD6C06" w:rsidRDefault="00874570" w:rsidP="004F79ED">
      <w:pPr>
        <w:rPr>
          <w:color w:val="000000" w:themeColor="text1"/>
          <w:sz w:val="22"/>
          <w:szCs w:val="22"/>
        </w:rPr>
      </w:pPr>
    </w:p>
    <w:p w14:paraId="2DD18552" w14:textId="59F45C46" w:rsidR="00874570" w:rsidRPr="00BD6C06" w:rsidRDefault="00874570" w:rsidP="004F79ED">
      <w:pPr>
        <w:rPr>
          <w:color w:val="000000" w:themeColor="text1"/>
          <w:sz w:val="22"/>
          <w:szCs w:val="22"/>
        </w:rPr>
      </w:pPr>
    </w:p>
    <w:p w14:paraId="0E84E032" w14:textId="1A998DD2" w:rsidR="00874570" w:rsidRPr="00BD6C06" w:rsidRDefault="00874570" w:rsidP="004F79ED">
      <w:pPr>
        <w:rPr>
          <w:color w:val="000000" w:themeColor="text1"/>
          <w:sz w:val="22"/>
          <w:szCs w:val="22"/>
        </w:rPr>
      </w:pPr>
    </w:p>
    <w:p w14:paraId="0FE278D9" w14:textId="7E42E236" w:rsidR="00874570" w:rsidRPr="00BD6C06" w:rsidRDefault="00874570" w:rsidP="004F79ED">
      <w:pPr>
        <w:rPr>
          <w:color w:val="000000" w:themeColor="text1"/>
          <w:sz w:val="22"/>
          <w:szCs w:val="22"/>
        </w:rPr>
      </w:pPr>
    </w:p>
    <w:p w14:paraId="66ED3976" w14:textId="35C249D8" w:rsidR="00874570" w:rsidRPr="00BD6C06" w:rsidRDefault="00874570" w:rsidP="004F79ED">
      <w:pPr>
        <w:rPr>
          <w:color w:val="000000" w:themeColor="text1"/>
          <w:sz w:val="22"/>
          <w:szCs w:val="22"/>
        </w:rPr>
      </w:pPr>
    </w:p>
    <w:p w14:paraId="7997C579" w14:textId="4E7FA346" w:rsidR="00874570" w:rsidRPr="00BD6C06" w:rsidRDefault="00874570" w:rsidP="004F79ED">
      <w:pPr>
        <w:rPr>
          <w:color w:val="000000" w:themeColor="text1"/>
          <w:sz w:val="22"/>
          <w:szCs w:val="22"/>
        </w:rPr>
      </w:pPr>
    </w:p>
    <w:p w14:paraId="11A79910" w14:textId="65A7AC1D" w:rsidR="00874570" w:rsidRPr="00BD6C06" w:rsidRDefault="00874570" w:rsidP="004F79ED">
      <w:pPr>
        <w:rPr>
          <w:color w:val="000000" w:themeColor="text1"/>
          <w:sz w:val="22"/>
          <w:szCs w:val="22"/>
        </w:rPr>
      </w:pPr>
    </w:p>
    <w:p w14:paraId="6C82C24D" w14:textId="6F650825" w:rsidR="00874570" w:rsidRPr="00BD6C06" w:rsidRDefault="00874570" w:rsidP="004F79ED">
      <w:pPr>
        <w:rPr>
          <w:color w:val="000000" w:themeColor="text1"/>
          <w:sz w:val="22"/>
          <w:szCs w:val="22"/>
        </w:rPr>
      </w:pPr>
    </w:p>
    <w:p w14:paraId="11F65D2B" w14:textId="3360F97D" w:rsidR="00874570" w:rsidRPr="00BD6C06" w:rsidRDefault="00874570" w:rsidP="004F79ED">
      <w:pPr>
        <w:rPr>
          <w:color w:val="000000" w:themeColor="text1"/>
          <w:sz w:val="22"/>
          <w:szCs w:val="22"/>
        </w:rPr>
      </w:pPr>
    </w:p>
    <w:p w14:paraId="2A4FF319" w14:textId="582DD2E2" w:rsidR="00874570" w:rsidRPr="00BD6C06" w:rsidRDefault="00874570" w:rsidP="004F79ED">
      <w:pPr>
        <w:rPr>
          <w:color w:val="000000" w:themeColor="text1"/>
          <w:sz w:val="22"/>
          <w:szCs w:val="22"/>
        </w:rPr>
      </w:pPr>
    </w:p>
    <w:p w14:paraId="710008E8" w14:textId="2962A032" w:rsidR="00874570" w:rsidRPr="00BD6C06" w:rsidRDefault="00874570" w:rsidP="004F79ED">
      <w:pPr>
        <w:rPr>
          <w:color w:val="000000" w:themeColor="text1"/>
          <w:sz w:val="22"/>
          <w:szCs w:val="22"/>
        </w:rPr>
      </w:pPr>
    </w:p>
    <w:p w14:paraId="47A87801" w14:textId="25109009" w:rsidR="00874570" w:rsidRPr="00BD6C06" w:rsidRDefault="00874570" w:rsidP="004F79ED">
      <w:pPr>
        <w:rPr>
          <w:color w:val="000000" w:themeColor="text1"/>
          <w:sz w:val="22"/>
          <w:szCs w:val="22"/>
        </w:rPr>
      </w:pPr>
    </w:p>
    <w:p w14:paraId="077282AA" w14:textId="4F0B5B9E" w:rsidR="00874570" w:rsidRPr="00BD6C06" w:rsidRDefault="00874570" w:rsidP="004F79ED">
      <w:pPr>
        <w:rPr>
          <w:color w:val="000000" w:themeColor="text1"/>
          <w:sz w:val="22"/>
          <w:szCs w:val="22"/>
        </w:rPr>
      </w:pPr>
    </w:p>
    <w:p w14:paraId="01C6AE85" w14:textId="3E21C9EE" w:rsidR="00874570" w:rsidRPr="00BD6C06" w:rsidRDefault="00874570" w:rsidP="004F79ED">
      <w:pPr>
        <w:rPr>
          <w:color w:val="000000" w:themeColor="text1"/>
          <w:sz w:val="22"/>
          <w:szCs w:val="22"/>
        </w:rPr>
      </w:pPr>
    </w:p>
    <w:p w14:paraId="314C9059" w14:textId="614A6B7D" w:rsidR="00874570" w:rsidRPr="00BD6C06" w:rsidRDefault="00874570" w:rsidP="004F79ED">
      <w:pPr>
        <w:rPr>
          <w:color w:val="000000" w:themeColor="text1"/>
          <w:sz w:val="22"/>
          <w:szCs w:val="22"/>
        </w:rPr>
      </w:pPr>
    </w:p>
    <w:p w14:paraId="7F0A8D59" w14:textId="52DD8199" w:rsidR="00874570" w:rsidRPr="00BD6C06" w:rsidRDefault="00874570" w:rsidP="004F79ED">
      <w:pPr>
        <w:rPr>
          <w:color w:val="000000" w:themeColor="text1"/>
          <w:sz w:val="22"/>
          <w:szCs w:val="22"/>
        </w:rPr>
      </w:pPr>
    </w:p>
    <w:p w14:paraId="16C1A493" w14:textId="1DD354A6" w:rsidR="00874570" w:rsidRPr="00BD6C06" w:rsidRDefault="00874570" w:rsidP="004F79ED">
      <w:pPr>
        <w:rPr>
          <w:color w:val="000000" w:themeColor="text1"/>
          <w:sz w:val="22"/>
          <w:szCs w:val="22"/>
        </w:rPr>
      </w:pPr>
    </w:p>
    <w:p w14:paraId="4F633574" w14:textId="2C06721E" w:rsidR="00874570" w:rsidRPr="00BD6C06" w:rsidRDefault="00874570" w:rsidP="004F79ED">
      <w:pPr>
        <w:rPr>
          <w:color w:val="000000" w:themeColor="text1"/>
          <w:sz w:val="22"/>
          <w:szCs w:val="22"/>
        </w:rPr>
      </w:pPr>
    </w:p>
    <w:p w14:paraId="0E54AD9C" w14:textId="77777777" w:rsidR="00874570" w:rsidRPr="00BD6C06" w:rsidRDefault="00874570" w:rsidP="004F79ED">
      <w:pPr>
        <w:rPr>
          <w:color w:val="000000" w:themeColor="text1"/>
          <w:sz w:val="22"/>
          <w:szCs w:val="22"/>
        </w:rPr>
      </w:pPr>
    </w:p>
    <w:p w14:paraId="5CC5D2B9" w14:textId="2C31E331" w:rsidR="008B46A9" w:rsidRPr="00BD6C06" w:rsidRDefault="008B46A9" w:rsidP="004F79ED">
      <w:pPr>
        <w:rPr>
          <w:color w:val="000000" w:themeColor="text1"/>
          <w:sz w:val="22"/>
          <w:szCs w:val="22"/>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42"/>
        <w:gridCol w:w="5267"/>
      </w:tblGrid>
      <w:tr w:rsidR="00BD6C06" w:rsidRPr="00BD6C06" w14:paraId="6D88FE0A" w14:textId="77777777" w:rsidTr="00874570">
        <w:tc>
          <w:tcPr>
            <w:tcW w:w="3942" w:type="dxa"/>
            <w:shd w:val="clear" w:color="auto" w:fill="auto"/>
            <w:vAlign w:val="center"/>
          </w:tcPr>
          <w:p w14:paraId="3088463E" w14:textId="77777777" w:rsidR="008B46A9" w:rsidRPr="00BD6C06" w:rsidRDefault="008B46A9" w:rsidP="004C2D9E">
            <w:pPr>
              <w:rPr>
                <w:color w:val="000000" w:themeColor="text1"/>
                <w:sz w:val="22"/>
                <w:szCs w:val="22"/>
              </w:rPr>
            </w:pPr>
            <w:r w:rsidRPr="00BD6C06">
              <w:rPr>
                <w:color w:val="000000" w:themeColor="text1"/>
                <w:sz w:val="22"/>
                <w:szCs w:val="22"/>
              </w:rPr>
              <w:lastRenderedPageBreak/>
              <w:t xml:space="preserve">Nazwa kierunku studiów </w:t>
            </w:r>
          </w:p>
          <w:p w14:paraId="76FB8120" w14:textId="77777777" w:rsidR="008B46A9" w:rsidRPr="00BD6C06" w:rsidRDefault="008B46A9" w:rsidP="004C2D9E">
            <w:pPr>
              <w:rPr>
                <w:color w:val="000000" w:themeColor="text1"/>
                <w:sz w:val="22"/>
                <w:szCs w:val="22"/>
              </w:rPr>
            </w:pPr>
          </w:p>
        </w:tc>
        <w:tc>
          <w:tcPr>
            <w:tcW w:w="5267" w:type="dxa"/>
            <w:shd w:val="clear" w:color="auto" w:fill="auto"/>
            <w:vAlign w:val="center"/>
          </w:tcPr>
          <w:p w14:paraId="2995A934" w14:textId="77777777" w:rsidR="008B46A9" w:rsidRPr="00BD6C06" w:rsidRDefault="008B46A9" w:rsidP="004C2D9E">
            <w:pPr>
              <w:rPr>
                <w:color w:val="000000" w:themeColor="text1"/>
                <w:sz w:val="22"/>
                <w:szCs w:val="22"/>
              </w:rPr>
            </w:pPr>
            <w:r w:rsidRPr="00BD6C06">
              <w:rPr>
                <w:color w:val="000000" w:themeColor="text1"/>
                <w:sz w:val="22"/>
                <w:szCs w:val="22"/>
              </w:rPr>
              <w:t>Kryminalistyka w biogospodarce</w:t>
            </w:r>
          </w:p>
        </w:tc>
      </w:tr>
      <w:tr w:rsidR="00BD6C06" w:rsidRPr="00BD6C06" w14:paraId="1F891396" w14:textId="77777777" w:rsidTr="00874570">
        <w:tc>
          <w:tcPr>
            <w:tcW w:w="3942" w:type="dxa"/>
            <w:shd w:val="clear" w:color="auto" w:fill="auto"/>
            <w:vAlign w:val="center"/>
          </w:tcPr>
          <w:p w14:paraId="3B86B0C8" w14:textId="77777777" w:rsidR="008B46A9" w:rsidRPr="00BD6C06" w:rsidRDefault="008B46A9" w:rsidP="004C2D9E">
            <w:pPr>
              <w:rPr>
                <w:color w:val="000000" w:themeColor="text1"/>
                <w:sz w:val="22"/>
                <w:szCs w:val="22"/>
              </w:rPr>
            </w:pPr>
            <w:r w:rsidRPr="00BD6C06">
              <w:rPr>
                <w:color w:val="000000" w:themeColor="text1"/>
                <w:sz w:val="22"/>
                <w:szCs w:val="22"/>
              </w:rPr>
              <w:t>Nazwa modułu, także nazwa w języku angielskim</w:t>
            </w:r>
          </w:p>
        </w:tc>
        <w:tc>
          <w:tcPr>
            <w:tcW w:w="5267" w:type="dxa"/>
            <w:shd w:val="clear" w:color="auto" w:fill="auto"/>
            <w:vAlign w:val="center"/>
          </w:tcPr>
          <w:p w14:paraId="3938B8E8" w14:textId="77777777" w:rsidR="008B46A9" w:rsidRPr="00BD6C06" w:rsidRDefault="008B46A9" w:rsidP="004C2D9E">
            <w:pPr>
              <w:rPr>
                <w:color w:val="000000" w:themeColor="text1"/>
                <w:sz w:val="22"/>
                <w:szCs w:val="22"/>
              </w:rPr>
            </w:pPr>
            <w:r w:rsidRPr="00BD6C06">
              <w:rPr>
                <w:color w:val="000000" w:themeColor="text1"/>
                <w:sz w:val="22"/>
                <w:szCs w:val="22"/>
              </w:rPr>
              <w:t>Genetyka populacyjna</w:t>
            </w:r>
          </w:p>
          <w:p w14:paraId="501A645D" w14:textId="77777777" w:rsidR="008B46A9" w:rsidRPr="00BD6C06" w:rsidRDefault="008B46A9" w:rsidP="004C2D9E">
            <w:pPr>
              <w:rPr>
                <w:color w:val="000000" w:themeColor="text1"/>
                <w:sz w:val="22"/>
                <w:szCs w:val="22"/>
              </w:rPr>
            </w:pPr>
            <w:proofErr w:type="spellStart"/>
            <w:r w:rsidRPr="00BD6C06">
              <w:rPr>
                <w:color w:val="000000" w:themeColor="text1"/>
                <w:sz w:val="22"/>
                <w:szCs w:val="22"/>
              </w:rPr>
              <w:t>Population</w:t>
            </w:r>
            <w:proofErr w:type="spellEnd"/>
            <w:r w:rsidRPr="00BD6C06">
              <w:rPr>
                <w:color w:val="000000" w:themeColor="text1"/>
                <w:sz w:val="22"/>
                <w:szCs w:val="22"/>
              </w:rPr>
              <w:t xml:space="preserve"> </w:t>
            </w:r>
            <w:proofErr w:type="spellStart"/>
            <w:r w:rsidRPr="00BD6C06">
              <w:rPr>
                <w:color w:val="000000" w:themeColor="text1"/>
                <w:sz w:val="22"/>
                <w:szCs w:val="22"/>
              </w:rPr>
              <w:t>genetics</w:t>
            </w:r>
            <w:proofErr w:type="spellEnd"/>
          </w:p>
        </w:tc>
      </w:tr>
      <w:tr w:rsidR="00BD6C06" w:rsidRPr="00BD6C06" w14:paraId="43EDD48E" w14:textId="77777777" w:rsidTr="00874570">
        <w:tc>
          <w:tcPr>
            <w:tcW w:w="3942" w:type="dxa"/>
            <w:shd w:val="clear" w:color="auto" w:fill="auto"/>
            <w:vAlign w:val="center"/>
          </w:tcPr>
          <w:p w14:paraId="68C12620" w14:textId="77777777" w:rsidR="008B46A9" w:rsidRPr="00BD6C06" w:rsidRDefault="008B46A9" w:rsidP="004C2D9E">
            <w:pPr>
              <w:rPr>
                <w:color w:val="000000" w:themeColor="text1"/>
                <w:sz w:val="22"/>
                <w:szCs w:val="22"/>
              </w:rPr>
            </w:pPr>
            <w:r w:rsidRPr="00BD6C06">
              <w:rPr>
                <w:color w:val="000000" w:themeColor="text1"/>
                <w:sz w:val="22"/>
                <w:szCs w:val="22"/>
              </w:rPr>
              <w:t xml:space="preserve">Język wykładowy </w:t>
            </w:r>
          </w:p>
        </w:tc>
        <w:tc>
          <w:tcPr>
            <w:tcW w:w="5267" w:type="dxa"/>
            <w:shd w:val="clear" w:color="auto" w:fill="auto"/>
            <w:vAlign w:val="center"/>
          </w:tcPr>
          <w:p w14:paraId="54E08226" w14:textId="77777777" w:rsidR="008B46A9" w:rsidRPr="00BD6C06" w:rsidRDefault="008B46A9" w:rsidP="004C2D9E">
            <w:pPr>
              <w:rPr>
                <w:color w:val="000000" w:themeColor="text1"/>
                <w:sz w:val="22"/>
                <w:szCs w:val="22"/>
              </w:rPr>
            </w:pPr>
            <w:r w:rsidRPr="00BD6C06">
              <w:rPr>
                <w:color w:val="000000" w:themeColor="text1"/>
                <w:sz w:val="22"/>
                <w:szCs w:val="22"/>
              </w:rPr>
              <w:t>Polski</w:t>
            </w:r>
          </w:p>
        </w:tc>
      </w:tr>
      <w:tr w:rsidR="00BD6C06" w:rsidRPr="00BD6C06" w14:paraId="1F8C582D" w14:textId="77777777" w:rsidTr="00874570">
        <w:tc>
          <w:tcPr>
            <w:tcW w:w="3942" w:type="dxa"/>
            <w:shd w:val="clear" w:color="auto" w:fill="auto"/>
            <w:vAlign w:val="center"/>
          </w:tcPr>
          <w:p w14:paraId="160022E1" w14:textId="77777777" w:rsidR="008B46A9" w:rsidRPr="00BD6C06" w:rsidRDefault="008B46A9" w:rsidP="004C2D9E">
            <w:pPr>
              <w:autoSpaceDE w:val="0"/>
              <w:autoSpaceDN w:val="0"/>
              <w:adjustRightInd w:val="0"/>
              <w:rPr>
                <w:color w:val="000000" w:themeColor="text1"/>
                <w:sz w:val="22"/>
                <w:szCs w:val="22"/>
              </w:rPr>
            </w:pPr>
            <w:r w:rsidRPr="00BD6C06">
              <w:rPr>
                <w:color w:val="000000" w:themeColor="text1"/>
                <w:sz w:val="22"/>
                <w:szCs w:val="22"/>
              </w:rPr>
              <w:t xml:space="preserve">Rodzaj modułu </w:t>
            </w:r>
          </w:p>
        </w:tc>
        <w:tc>
          <w:tcPr>
            <w:tcW w:w="5267" w:type="dxa"/>
            <w:shd w:val="clear" w:color="auto" w:fill="auto"/>
            <w:vAlign w:val="center"/>
          </w:tcPr>
          <w:p w14:paraId="1E46DCAB" w14:textId="77777777" w:rsidR="008B46A9" w:rsidRPr="00BD6C06" w:rsidRDefault="008B46A9" w:rsidP="004C2D9E">
            <w:pPr>
              <w:rPr>
                <w:color w:val="000000" w:themeColor="text1"/>
                <w:sz w:val="22"/>
                <w:szCs w:val="22"/>
              </w:rPr>
            </w:pPr>
            <w:r w:rsidRPr="00BD6C06">
              <w:rPr>
                <w:color w:val="000000" w:themeColor="text1"/>
                <w:sz w:val="22"/>
                <w:szCs w:val="22"/>
              </w:rPr>
              <w:t>obowiązkowy</w:t>
            </w:r>
          </w:p>
        </w:tc>
      </w:tr>
      <w:tr w:rsidR="00BD6C06" w:rsidRPr="00BD6C06" w14:paraId="567BC418" w14:textId="77777777" w:rsidTr="00874570">
        <w:tc>
          <w:tcPr>
            <w:tcW w:w="3942" w:type="dxa"/>
            <w:shd w:val="clear" w:color="auto" w:fill="auto"/>
            <w:vAlign w:val="center"/>
          </w:tcPr>
          <w:p w14:paraId="661F77D5" w14:textId="77777777" w:rsidR="008B46A9" w:rsidRPr="00BD6C06" w:rsidRDefault="008B46A9" w:rsidP="004C2D9E">
            <w:pPr>
              <w:rPr>
                <w:color w:val="000000" w:themeColor="text1"/>
                <w:sz w:val="22"/>
                <w:szCs w:val="22"/>
              </w:rPr>
            </w:pPr>
            <w:r w:rsidRPr="00BD6C06">
              <w:rPr>
                <w:color w:val="000000" w:themeColor="text1"/>
                <w:sz w:val="22"/>
                <w:szCs w:val="22"/>
              </w:rPr>
              <w:t>Poziom studiów</w:t>
            </w:r>
          </w:p>
        </w:tc>
        <w:tc>
          <w:tcPr>
            <w:tcW w:w="5267" w:type="dxa"/>
            <w:shd w:val="clear" w:color="auto" w:fill="auto"/>
            <w:vAlign w:val="center"/>
          </w:tcPr>
          <w:p w14:paraId="60451D23" w14:textId="77777777" w:rsidR="008B46A9" w:rsidRPr="00BD6C06" w:rsidRDefault="008B46A9" w:rsidP="004C2D9E">
            <w:pPr>
              <w:rPr>
                <w:color w:val="000000" w:themeColor="text1"/>
                <w:sz w:val="22"/>
                <w:szCs w:val="22"/>
              </w:rPr>
            </w:pPr>
            <w:r w:rsidRPr="00BD6C06">
              <w:rPr>
                <w:color w:val="000000" w:themeColor="text1"/>
                <w:sz w:val="22"/>
                <w:szCs w:val="22"/>
              </w:rPr>
              <w:t>pierwszego stopnia</w:t>
            </w:r>
          </w:p>
        </w:tc>
      </w:tr>
      <w:tr w:rsidR="00BD6C06" w:rsidRPr="00BD6C06" w14:paraId="5D44C0D9" w14:textId="77777777" w:rsidTr="00874570">
        <w:tc>
          <w:tcPr>
            <w:tcW w:w="3942" w:type="dxa"/>
            <w:shd w:val="clear" w:color="auto" w:fill="auto"/>
            <w:vAlign w:val="center"/>
          </w:tcPr>
          <w:p w14:paraId="651EBAA3" w14:textId="77777777" w:rsidR="008B46A9" w:rsidRPr="00BD6C06" w:rsidRDefault="008B46A9" w:rsidP="004C2D9E">
            <w:pPr>
              <w:rPr>
                <w:color w:val="000000" w:themeColor="text1"/>
                <w:sz w:val="22"/>
                <w:szCs w:val="22"/>
              </w:rPr>
            </w:pPr>
            <w:r w:rsidRPr="00BD6C06">
              <w:rPr>
                <w:color w:val="000000" w:themeColor="text1"/>
                <w:sz w:val="22"/>
                <w:szCs w:val="22"/>
              </w:rPr>
              <w:t>Forma studiów</w:t>
            </w:r>
          </w:p>
        </w:tc>
        <w:tc>
          <w:tcPr>
            <w:tcW w:w="5267" w:type="dxa"/>
            <w:shd w:val="clear" w:color="auto" w:fill="auto"/>
            <w:vAlign w:val="center"/>
          </w:tcPr>
          <w:p w14:paraId="66EAEAF6" w14:textId="77777777" w:rsidR="008B46A9" w:rsidRPr="00BD6C06" w:rsidRDefault="008B46A9" w:rsidP="004C2D9E">
            <w:pPr>
              <w:rPr>
                <w:color w:val="000000" w:themeColor="text1"/>
                <w:sz w:val="22"/>
                <w:szCs w:val="22"/>
              </w:rPr>
            </w:pPr>
            <w:r w:rsidRPr="00BD6C06">
              <w:rPr>
                <w:color w:val="000000" w:themeColor="text1"/>
                <w:sz w:val="22"/>
                <w:szCs w:val="22"/>
              </w:rPr>
              <w:t>stacjonarne</w:t>
            </w:r>
          </w:p>
        </w:tc>
      </w:tr>
      <w:tr w:rsidR="00BD6C06" w:rsidRPr="00BD6C06" w14:paraId="4C4D3651" w14:textId="77777777" w:rsidTr="00874570">
        <w:tc>
          <w:tcPr>
            <w:tcW w:w="3942" w:type="dxa"/>
            <w:shd w:val="clear" w:color="auto" w:fill="auto"/>
            <w:vAlign w:val="center"/>
          </w:tcPr>
          <w:p w14:paraId="31A72ABC" w14:textId="77777777" w:rsidR="008B46A9" w:rsidRPr="00BD6C06" w:rsidRDefault="008B46A9" w:rsidP="004C2D9E">
            <w:pPr>
              <w:rPr>
                <w:color w:val="000000" w:themeColor="text1"/>
                <w:sz w:val="22"/>
                <w:szCs w:val="22"/>
              </w:rPr>
            </w:pPr>
            <w:r w:rsidRPr="00BD6C06">
              <w:rPr>
                <w:color w:val="000000" w:themeColor="text1"/>
                <w:sz w:val="22"/>
                <w:szCs w:val="22"/>
              </w:rPr>
              <w:t>Rok studiów dla kierunku</w:t>
            </w:r>
          </w:p>
        </w:tc>
        <w:tc>
          <w:tcPr>
            <w:tcW w:w="5267" w:type="dxa"/>
            <w:shd w:val="clear" w:color="auto" w:fill="auto"/>
            <w:vAlign w:val="center"/>
          </w:tcPr>
          <w:p w14:paraId="751F4955" w14:textId="77777777" w:rsidR="008B46A9" w:rsidRPr="00BD6C06" w:rsidRDefault="008B46A9" w:rsidP="004C2D9E">
            <w:pPr>
              <w:rPr>
                <w:color w:val="000000" w:themeColor="text1"/>
                <w:sz w:val="22"/>
                <w:szCs w:val="22"/>
              </w:rPr>
            </w:pPr>
            <w:r w:rsidRPr="00BD6C06">
              <w:rPr>
                <w:color w:val="000000" w:themeColor="text1"/>
                <w:sz w:val="22"/>
                <w:szCs w:val="22"/>
              </w:rPr>
              <w:t>II</w:t>
            </w:r>
          </w:p>
        </w:tc>
      </w:tr>
      <w:tr w:rsidR="00BD6C06" w:rsidRPr="00BD6C06" w14:paraId="795E91F4" w14:textId="77777777" w:rsidTr="00874570">
        <w:tc>
          <w:tcPr>
            <w:tcW w:w="3942" w:type="dxa"/>
            <w:shd w:val="clear" w:color="auto" w:fill="auto"/>
            <w:vAlign w:val="center"/>
          </w:tcPr>
          <w:p w14:paraId="4929A5C1" w14:textId="77777777" w:rsidR="008B46A9" w:rsidRPr="00BD6C06" w:rsidRDefault="008B46A9" w:rsidP="004C2D9E">
            <w:pPr>
              <w:rPr>
                <w:color w:val="000000" w:themeColor="text1"/>
                <w:sz w:val="22"/>
                <w:szCs w:val="22"/>
              </w:rPr>
            </w:pPr>
            <w:r w:rsidRPr="00BD6C06">
              <w:rPr>
                <w:color w:val="000000" w:themeColor="text1"/>
                <w:sz w:val="22"/>
                <w:szCs w:val="22"/>
              </w:rPr>
              <w:t>Semestr dla kierunku</w:t>
            </w:r>
          </w:p>
        </w:tc>
        <w:tc>
          <w:tcPr>
            <w:tcW w:w="5267" w:type="dxa"/>
            <w:shd w:val="clear" w:color="auto" w:fill="auto"/>
            <w:vAlign w:val="center"/>
          </w:tcPr>
          <w:p w14:paraId="5DC8BF45" w14:textId="77777777" w:rsidR="008B46A9" w:rsidRPr="00BD6C06" w:rsidRDefault="008B46A9" w:rsidP="004C2D9E">
            <w:pPr>
              <w:rPr>
                <w:color w:val="000000" w:themeColor="text1"/>
                <w:sz w:val="22"/>
                <w:szCs w:val="22"/>
              </w:rPr>
            </w:pPr>
            <w:r w:rsidRPr="00BD6C06">
              <w:rPr>
                <w:color w:val="000000" w:themeColor="text1"/>
                <w:sz w:val="22"/>
                <w:szCs w:val="22"/>
              </w:rPr>
              <w:t>3</w:t>
            </w:r>
          </w:p>
        </w:tc>
      </w:tr>
      <w:tr w:rsidR="00BD6C06" w:rsidRPr="00BD6C06" w14:paraId="0B0B39DD" w14:textId="77777777" w:rsidTr="00874570">
        <w:tc>
          <w:tcPr>
            <w:tcW w:w="3942" w:type="dxa"/>
            <w:shd w:val="clear" w:color="auto" w:fill="auto"/>
            <w:vAlign w:val="center"/>
          </w:tcPr>
          <w:p w14:paraId="3C124051" w14:textId="77777777" w:rsidR="008B46A9" w:rsidRPr="00BD6C06" w:rsidRDefault="008B46A9" w:rsidP="004C2D9E">
            <w:pPr>
              <w:autoSpaceDE w:val="0"/>
              <w:autoSpaceDN w:val="0"/>
              <w:adjustRightInd w:val="0"/>
              <w:rPr>
                <w:color w:val="000000" w:themeColor="text1"/>
                <w:sz w:val="22"/>
                <w:szCs w:val="22"/>
              </w:rPr>
            </w:pPr>
            <w:r w:rsidRPr="00BD6C06">
              <w:rPr>
                <w:color w:val="000000" w:themeColor="text1"/>
                <w:sz w:val="22"/>
                <w:szCs w:val="22"/>
              </w:rPr>
              <w:t>Liczba punktów ECTS z podziałem na kontaktowe/</w:t>
            </w:r>
            <w:proofErr w:type="spellStart"/>
            <w:r w:rsidRPr="00BD6C06">
              <w:rPr>
                <w:color w:val="000000" w:themeColor="text1"/>
                <w:sz w:val="22"/>
                <w:szCs w:val="22"/>
              </w:rPr>
              <w:t>niekontaktowe</w:t>
            </w:r>
            <w:proofErr w:type="spellEnd"/>
          </w:p>
        </w:tc>
        <w:tc>
          <w:tcPr>
            <w:tcW w:w="5267" w:type="dxa"/>
            <w:shd w:val="clear" w:color="auto" w:fill="auto"/>
            <w:vAlign w:val="center"/>
          </w:tcPr>
          <w:p w14:paraId="233A34E0" w14:textId="77777777" w:rsidR="008B46A9" w:rsidRPr="00BD6C06" w:rsidRDefault="008B46A9" w:rsidP="004C2D9E">
            <w:pPr>
              <w:rPr>
                <w:color w:val="000000" w:themeColor="text1"/>
                <w:sz w:val="22"/>
                <w:szCs w:val="22"/>
              </w:rPr>
            </w:pPr>
            <w:r w:rsidRPr="00BD6C06">
              <w:rPr>
                <w:color w:val="000000" w:themeColor="text1"/>
                <w:sz w:val="22"/>
                <w:szCs w:val="22"/>
              </w:rPr>
              <w:t>4 (2,16/1,84)</w:t>
            </w:r>
          </w:p>
        </w:tc>
      </w:tr>
      <w:tr w:rsidR="00BD6C06" w:rsidRPr="00BD6C06" w14:paraId="15A875E4" w14:textId="77777777" w:rsidTr="00874570">
        <w:tc>
          <w:tcPr>
            <w:tcW w:w="3942" w:type="dxa"/>
            <w:shd w:val="clear" w:color="auto" w:fill="auto"/>
            <w:vAlign w:val="center"/>
          </w:tcPr>
          <w:p w14:paraId="48B78783" w14:textId="77777777" w:rsidR="008B46A9" w:rsidRPr="00BD6C06" w:rsidRDefault="008B46A9" w:rsidP="004C2D9E">
            <w:pPr>
              <w:autoSpaceDE w:val="0"/>
              <w:autoSpaceDN w:val="0"/>
              <w:adjustRightInd w:val="0"/>
              <w:rPr>
                <w:color w:val="000000" w:themeColor="text1"/>
                <w:sz w:val="22"/>
                <w:szCs w:val="22"/>
              </w:rPr>
            </w:pPr>
            <w:r w:rsidRPr="00BD6C06">
              <w:rPr>
                <w:color w:val="000000" w:themeColor="text1"/>
                <w:sz w:val="22"/>
                <w:szCs w:val="22"/>
              </w:rPr>
              <w:t>Tytuł naukowy/stopień naukowy, imię i nazwisko osoby odpowiedzialnej za moduł</w:t>
            </w:r>
          </w:p>
        </w:tc>
        <w:tc>
          <w:tcPr>
            <w:tcW w:w="5267" w:type="dxa"/>
            <w:shd w:val="clear" w:color="auto" w:fill="auto"/>
            <w:vAlign w:val="center"/>
          </w:tcPr>
          <w:p w14:paraId="43D67738" w14:textId="00FCEE01" w:rsidR="008B46A9" w:rsidRPr="00BD6C06" w:rsidRDefault="00B33485" w:rsidP="004C2D9E">
            <w:pPr>
              <w:rPr>
                <w:color w:val="000000" w:themeColor="text1"/>
                <w:sz w:val="22"/>
                <w:szCs w:val="22"/>
              </w:rPr>
            </w:pPr>
            <w:r w:rsidRPr="00BD6C06">
              <w:rPr>
                <w:color w:val="000000" w:themeColor="text1"/>
                <w:sz w:val="22"/>
                <w:szCs w:val="22"/>
              </w:rPr>
              <w:t>prof. dr hab. Grzegorz Zięba</w:t>
            </w:r>
          </w:p>
        </w:tc>
      </w:tr>
      <w:tr w:rsidR="00BD6C06" w:rsidRPr="00BD6C06" w14:paraId="195F02B5" w14:textId="77777777" w:rsidTr="00874570">
        <w:tc>
          <w:tcPr>
            <w:tcW w:w="3942" w:type="dxa"/>
            <w:shd w:val="clear" w:color="auto" w:fill="auto"/>
            <w:vAlign w:val="center"/>
          </w:tcPr>
          <w:p w14:paraId="7ABF576F" w14:textId="77777777" w:rsidR="008B46A9" w:rsidRPr="00BD6C06" w:rsidRDefault="008B46A9" w:rsidP="004C2D9E">
            <w:pPr>
              <w:rPr>
                <w:color w:val="000000" w:themeColor="text1"/>
                <w:sz w:val="22"/>
                <w:szCs w:val="22"/>
              </w:rPr>
            </w:pPr>
            <w:r w:rsidRPr="00BD6C06">
              <w:rPr>
                <w:color w:val="000000" w:themeColor="text1"/>
                <w:sz w:val="22"/>
                <w:szCs w:val="22"/>
              </w:rPr>
              <w:t>Jednostka oferująca moduł</w:t>
            </w:r>
          </w:p>
          <w:p w14:paraId="198A3297" w14:textId="77777777" w:rsidR="008B46A9" w:rsidRPr="00BD6C06" w:rsidRDefault="008B46A9" w:rsidP="004C2D9E">
            <w:pPr>
              <w:rPr>
                <w:color w:val="000000" w:themeColor="text1"/>
                <w:sz w:val="22"/>
                <w:szCs w:val="22"/>
              </w:rPr>
            </w:pPr>
          </w:p>
        </w:tc>
        <w:tc>
          <w:tcPr>
            <w:tcW w:w="5267" w:type="dxa"/>
            <w:shd w:val="clear" w:color="auto" w:fill="auto"/>
            <w:vAlign w:val="center"/>
          </w:tcPr>
          <w:p w14:paraId="65C388AB" w14:textId="77777777" w:rsidR="008B46A9" w:rsidRPr="00BD6C06" w:rsidRDefault="008B46A9" w:rsidP="004C2D9E">
            <w:pPr>
              <w:rPr>
                <w:color w:val="000000" w:themeColor="text1"/>
                <w:sz w:val="22"/>
                <w:szCs w:val="22"/>
              </w:rPr>
            </w:pPr>
            <w:r w:rsidRPr="00BD6C06">
              <w:rPr>
                <w:color w:val="000000" w:themeColor="text1"/>
                <w:sz w:val="22"/>
                <w:szCs w:val="22"/>
              </w:rPr>
              <w:t>Instytut Biologicznych Podstaw Produkcji Zwierzęcej</w:t>
            </w:r>
          </w:p>
        </w:tc>
      </w:tr>
      <w:tr w:rsidR="00BD6C06" w:rsidRPr="00BD6C06" w14:paraId="1E0A269B" w14:textId="77777777" w:rsidTr="00874570">
        <w:tc>
          <w:tcPr>
            <w:tcW w:w="3942" w:type="dxa"/>
            <w:shd w:val="clear" w:color="auto" w:fill="auto"/>
            <w:vAlign w:val="center"/>
          </w:tcPr>
          <w:p w14:paraId="6CF79385" w14:textId="77777777" w:rsidR="008B46A9" w:rsidRPr="00BD6C06" w:rsidRDefault="008B46A9" w:rsidP="004C2D9E">
            <w:pPr>
              <w:rPr>
                <w:color w:val="000000" w:themeColor="text1"/>
                <w:sz w:val="22"/>
                <w:szCs w:val="22"/>
              </w:rPr>
            </w:pPr>
            <w:r w:rsidRPr="00BD6C06">
              <w:rPr>
                <w:color w:val="000000" w:themeColor="text1"/>
                <w:sz w:val="22"/>
                <w:szCs w:val="22"/>
              </w:rPr>
              <w:t>Cel modułu</w:t>
            </w:r>
          </w:p>
          <w:p w14:paraId="70E3573D" w14:textId="77777777" w:rsidR="008B46A9" w:rsidRPr="00BD6C06" w:rsidRDefault="008B46A9" w:rsidP="004C2D9E">
            <w:pPr>
              <w:rPr>
                <w:color w:val="000000" w:themeColor="text1"/>
                <w:sz w:val="22"/>
                <w:szCs w:val="22"/>
              </w:rPr>
            </w:pPr>
          </w:p>
        </w:tc>
        <w:tc>
          <w:tcPr>
            <w:tcW w:w="5267" w:type="dxa"/>
            <w:shd w:val="clear" w:color="auto" w:fill="auto"/>
            <w:vAlign w:val="center"/>
          </w:tcPr>
          <w:p w14:paraId="5C96BE2A" w14:textId="77777777" w:rsidR="008B46A9" w:rsidRPr="00BD6C06" w:rsidRDefault="008B46A9" w:rsidP="004C2D9E">
            <w:pPr>
              <w:autoSpaceDE w:val="0"/>
              <w:autoSpaceDN w:val="0"/>
              <w:adjustRightInd w:val="0"/>
              <w:rPr>
                <w:color w:val="000000" w:themeColor="text1"/>
                <w:sz w:val="22"/>
                <w:szCs w:val="22"/>
              </w:rPr>
            </w:pPr>
            <w:r w:rsidRPr="00BD6C06">
              <w:rPr>
                <w:color w:val="000000" w:themeColor="text1"/>
                <w:sz w:val="22"/>
                <w:szCs w:val="22"/>
              </w:rPr>
              <w:t>Poznanie i rozumienie czynników i mechanizmów wpływających na genetyczną strukturę populacji, umiejętność charakteryzowania populacji. Ocena zmian zachodzących w populacjach, ich przyczyny i konsekwencje.</w:t>
            </w:r>
          </w:p>
        </w:tc>
      </w:tr>
      <w:tr w:rsidR="00BD6C06" w:rsidRPr="00BD6C06" w14:paraId="49C3CEEC" w14:textId="77777777" w:rsidTr="00874570">
        <w:trPr>
          <w:trHeight w:val="236"/>
        </w:trPr>
        <w:tc>
          <w:tcPr>
            <w:tcW w:w="3942" w:type="dxa"/>
            <w:vMerge w:val="restart"/>
            <w:shd w:val="clear" w:color="auto" w:fill="auto"/>
            <w:vAlign w:val="center"/>
          </w:tcPr>
          <w:p w14:paraId="0677B784" w14:textId="77777777" w:rsidR="008B46A9" w:rsidRPr="00BD6C06" w:rsidRDefault="008B46A9" w:rsidP="004C2D9E">
            <w:pPr>
              <w:jc w:val="both"/>
              <w:rPr>
                <w:color w:val="000000" w:themeColor="text1"/>
                <w:sz w:val="22"/>
                <w:szCs w:val="22"/>
              </w:rPr>
            </w:pPr>
            <w:r w:rsidRPr="00BD6C06">
              <w:rPr>
                <w:color w:val="000000" w:themeColor="text1"/>
                <w:sz w:val="22"/>
                <w:szCs w:val="22"/>
              </w:rPr>
              <w:t>Efekty uczenia się dla modułu to opis zasobu wiedzy, umiejętności i kompetencji społecznych, które student osiągnie po zrealizowaniu zajęć.</w:t>
            </w:r>
          </w:p>
        </w:tc>
        <w:tc>
          <w:tcPr>
            <w:tcW w:w="5267" w:type="dxa"/>
            <w:shd w:val="clear" w:color="auto" w:fill="auto"/>
            <w:vAlign w:val="center"/>
          </w:tcPr>
          <w:p w14:paraId="39C80710" w14:textId="77777777" w:rsidR="008B46A9" w:rsidRPr="00BD6C06" w:rsidRDefault="008B46A9" w:rsidP="004C2D9E">
            <w:pPr>
              <w:rPr>
                <w:color w:val="000000" w:themeColor="text1"/>
                <w:sz w:val="22"/>
                <w:szCs w:val="22"/>
              </w:rPr>
            </w:pPr>
            <w:r w:rsidRPr="00BD6C06">
              <w:rPr>
                <w:color w:val="000000" w:themeColor="text1"/>
                <w:sz w:val="22"/>
                <w:szCs w:val="22"/>
              </w:rPr>
              <w:t xml:space="preserve">Wiedza: </w:t>
            </w:r>
          </w:p>
        </w:tc>
      </w:tr>
      <w:tr w:rsidR="00BD6C06" w:rsidRPr="00BD6C06" w14:paraId="54F58492" w14:textId="77777777" w:rsidTr="00874570">
        <w:trPr>
          <w:trHeight w:val="233"/>
        </w:trPr>
        <w:tc>
          <w:tcPr>
            <w:tcW w:w="3942" w:type="dxa"/>
            <w:vMerge/>
            <w:shd w:val="clear" w:color="auto" w:fill="auto"/>
            <w:vAlign w:val="center"/>
          </w:tcPr>
          <w:p w14:paraId="77E612F7" w14:textId="77777777" w:rsidR="008B46A9" w:rsidRPr="00BD6C06" w:rsidRDefault="008B46A9" w:rsidP="004C2D9E">
            <w:pPr>
              <w:rPr>
                <w:color w:val="000000" w:themeColor="text1"/>
                <w:sz w:val="22"/>
                <w:szCs w:val="22"/>
                <w:highlight w:val="yellow"/>
              </w:rPr>
            </w:pPr>
          </w:p>
        </w:tc>
        <w:tc>
          <w:tcPr>
            <w:tcW w:w="5267" w:type="dxa"/>
            <w:shd w:val="clear" w:color="auto" w:fill="auto"/>
            <w:vAlign w:val="center"/>
          </w:tcPr>
          <w:p w14:paraId="507288C3" w14:textId="77777777" w:rsidR="008B46A9" w:rsidRPr="00BD6C06" w:rsidRDefault="008B46A9" w:rsidP="004C2D9E">
            <w:pPr>
              <w:rPr>
                <w:color w:val="000000" w:themeColor="text1"/>
                <w:sz w:val="22"/>
                <w:szCs w:val="22"/>
              </w:rPr>
            </w:pPr>
            <w:r w:rsidRPr="00BD6C06">
              <w:rPr>
                <w:color w:val="000000" w:themeColor="text1"/>
                <w:sz w:val="22"/>
                <w:szCs w:val="22"/>
              </w:rPr>
              <w:t xml:space="preserve">W1. W zaawansowanym stopniu zagadnienia z zakresu biologii, chemii, biochemii, genetyki, mikrobiologii, anatomii, fizjologii i patofizjologii zwierząt oraz nauk pokrewnych, ważne z punktu widzenia kryminalistyki. </w:t>
            </w:r>
          </w:p>
        </w:tc>
      </w:tr>
      <w:tr w:rsidR="00BD6C06" w:rsidRPr="00BD6C06" w14:paraId="2FB4CFBE" w14:textId="77777777" w:rsidTr="00874570">
        <w:trPr>
          <w:trHeight w:val="233"/>
        </w:trPr>
        <w:tc>
          <w:tcPr>
            <w:tcW w:w="3942" w:type="dxa"/>
            <w:vMerge/>
            <w:shd w:val="clear" w:color="auto" w:fill="auto"/>
            <w:vAlign w:val="center"/>
          </w:tcPr>
          <w:p w14:paraId="69EBA5CF" w14:textId="77777777" w:rsidR="008B46A9" w:rsidRPr="00BD6C06" w:rsidRDefault="008B46A9" w:rsidP="004C2D9E">
            <w:pPr>
              <w:rPr>
                <w:color w:val="000000" w:themeColor="text1"/>
                <w:sz w:val="22"/>
                <w:szCs w:val="22"/>
                <w:highlight w:val="yellow"/>
              </w:rPr>
            </w:pPr>
          </w:p>
        </w:tc>
        <w:tc>
          <w:tcPr>
            <w:tcW w:w="5267" w:type="dxa"/>
            <w:shd w:val="clear" w:color="auto" w:fill="auto"/>
            <w:vAlign w:val="center"/>
          </w:tcPr>
          <w:p w14:paraId="1044EF10" w14:textId="77777777" w:rsidR="008B46A9" w:rsidRPr="00BD6C06" w:rsidRDefault="008B46A9" w:rsidP="004C2D9E">
            <w:pPr>
              <w:rPr>
                <w:color w:val="000000" w:themeColor="text1"/>
                <w:sz w:val="22"/>
                <w:szCs w:val="22"/>
              </w:rPr>
            </w:pPr>
            <w:r w:rsidRPr="00BD6C06">
              <w:rPr>
                <w:color w:val="000000" w:themeColor="text1"/>
                <w:sz w:val="22"/>
                <w:szCs w:val="22"/>
              </w:rPr>
              <w:t>W2. W rozszerzonym zakresie zagadnienia z genetyki ogólnej, genetyki</w:t>
            </w:r>
          </w:p>
          <w:p w14:paraId="3F93EBC4" w14:textId="77777777" w:rsidR="008B46A9" w:rsidRPr="00BD6C06" w:rsidRDefault="008B46A9" w:rsidP="004C2D9E">
            <w:pPr>
              <w:rPr>
                <w:color w:val="000000" w:themeColor="text1"/>
                <w:sz w:val="22"/>
                <w:szCs w:val="22"/>
              </w:rPr>
            </w:pPr>
            <w:r w:rsidRPr="00BD6C06">
              <w:rPr>
                <w:color w:val="000000" w:themeColor="text1"/>
                <w:sz w:val="22"/>
                <w:szCs w:val="22"/>
              </w:rPr>
              <w:t>populacji i biologii molekularnej oraz niezbędne metody</w:t>
            </w:r>
          </w:p>
          <w:p w14:paraId="28C88576" w14:textId="77777777" w:rsidR="008B46A9" w:rsidRPr="00BD6C06" w:rsidRDefault="008B46A9" w:rsidP="004C2D9E">
            <w:pPr>
              <w:rPr>
                <w:color w:val="000000" w:themeColor="text1"/>
                <w:sz w:val="22"/>
                <w:szCs w:val="22"/>
              </w:rPr>
            </w:pPr>
            <w:r w:rsidRPr="00BD6C06">
              <w:rPr>
                <w:color w:val="000000" w:themeColor="text1"/>
                <w:sz w:val="22"/>
                <w:szCs w:val="22"/>
              </w:rPr>
              <w:t xml:space="preserve">statystyczne w ich analizie. </w:t>
            </w:r>
          </w:p>
        </w:tc>
      </w:tr>
      <w:tr w:rsidR="00BD6C06" w:rsidRPr="00BD6C06" w14:paraId="4454392B" w14:textId="77777777" w:rsidTr="00874570">
        <w:trPr>
          <w:trHeight w:val="233"/>
        </w:trPr>
        <w:tc>
          <w:tcPr>
            <w:tcW w:w="3942" w:type="dxa"/>
            <w:vMerge/>
            <w:shd w:val="clear" w:color="auto" w:fill="auto"/>
            <w:vAlign w:val="center"/>
          </w:tcPr>
          <w:p w14:paraId="469277A0" w14:textId="77777777" w:rsidR="008B46A9" w:rsidRPr="00BD6C06" w:rsidRDefault="008B46A9" w:rsidP="004C2D9E">
            <w:pPr>
              <w:rPr>
                <w:color w:val="000000" w:themeColor="text1"/>
                <w:sz w:val="22"/>
                <w:szCs w:val="22"/>
                <w:highlight w:val="yellow"/>
              </w:rPr>
            </w:pPr>
          </w:p>
        </w:tc>
        <w:tc>
          <w:tcPr>
            <w:tcW w:w="5267" w:type="dxa"/>
            <w:shd w:val="clear" w:color="auto" w:fill="auto"/>
            <w:vAlign w:val="center"/>
          </w:tcPr>
          <w:p w14:paraId="7C041987" w14:textId="77777777" w:rsidR="008B46A9" w:rsidRPr="00BD6C06" w:rsidRDefault="008B46A9" w:rsidP="004C2D9E">
            <w:pPr>
              <w:rPr>
                <w:color w:val="000000" w:themeColor="text1"/>
                <w:sz w:val="22"/>
                <w:szCs w:val="22"/>
              </w:rPr>
            </w:pPr>
            <w:r w:rsidRPr="00BD6C06">
              <w:rPr>
                <w:color w:val="000000" w:themeColor="text1"/>
                <w:sz w:val="22"/>
                <w:szCs w:val="22"/>
              </w:rPr>
              <w:t>Umiejętności:</w:t>
            </w:r>
          </w:p>
        </w:tc>
      </w:tr>
      <w:tr w:rsidR="00BD6C06" w:rsidRPr="00BD6C06" w14:paraId="5C4FAF4B" w14:textId="77777777" w:rsidTr="00874570">
        <w:trPr>
          <w:trHeight w:val="233"/>
        </w:trPr>
        <w:tc>
          <w:tcPr>
            <w:tcW w:w="3942" w:type="dxa"/>
            <w:vMerge/>
            <w:shd w:val="clear" w:color="auto" w:fill="auto"/>
            <w:vAlign w:val="center"/>
          </w:tcPr>
          <w:p w14:paraId="6E21FA77" w14:textId="77777777" w:rsidR="008B46A9" w:rsidRPr="00BD6C06" w:rsidRDefault="008B46A9" w:rsidP="004C2D9E">
            <w:pPr>
              <w:rPr>
                <w:color w:val="000000" w:themeColor="text1"/>
                <w:sz w:val="22"/>
                <w:szCs w:val="22"/>
                <w:highlight w:val="yellow"/>
              </w:rPr>
            </w:pPr>
          </w:p>
        </w:tc>
        <w:tc>
          <w:tcPr>
            <w:tcW w:w="5267" w:type="dxa"/>
            <w:shd w:val="clear" w:color="auto" w:fill="auto"/>
            <w:vAlign w:val="center"/>
          </w:tcPr>
          <w:p w14:paraId="28928AE3" w14:textId="77777777" w:rsidR="008B46A9" w:rsidRPr="00BD6C06" w:rsidRDefault="008B46A9" w:rsidP="004C2D9E">
            <w:pPr>
              <w:rPr>
                <w:color w:val="000000" w:themeColor="text1"/>
                <w:sz w:val="22"/>
                <w:szCs w:val="22"/>
              </w:rPr>
            </w:pPr>
            <w:r w:rsidRPr="00BD6C06">
              <w:rPr>
                <w:color w:val="000000" w:themeColor="text1"/>
                <w:sz w:val="22"/>
                <w:szCs w:val="22"/>
              </w:rPr>
              <w:t>U1. Prowadzić obserwacje, wykorzystywać złożone i nietypowe</w:t>
            </w:r>
          </w:p>
          <w:p w14:paraId="18E6F06C" w14:textId="77777777" w:rsidR="008B46A9" w:rsidRPr="00BD6C06" w:rsidRDefault="008B46A9" w:rsidP="004C2D9E">
            <w:pPr>
              <w:rPr>
                <w:color w:val="000000" w:themeColor="text1"/>
                <w:sz w:val="22"/>
                <w:szCs w:val="22"/>
              </w:rPr>
            </w:pPr>
            <w:r w:rsidRPr="00BD6C06">
              <w:rPr>
                <w:color w:val="000000" w:themeColor="text1"/>
                <w:sz w:val="22"/>
                <w:szCs w:val="22"/>
              </w:rPr>
              <w:t>metody, techniki pomiarowe, narzędzia badawcze oraz stosować</w:t>
            </w:r>
          </w:p>
          <w:p w14:paraId="6EA21D6C" w14:textId="77777777" w:rsidR="008B46A9" w:rsidRPr="00BD6C06" w:rsidRDefault="008B46A9" w:rsidP="004C2D9E">
            <w:pPr>
              <w:rPr>
                <w:color w:val="000000" w:themeColor="text1"/>
                <w:sz w:val="22"/>
                <w:szCs w:val="22"/>
              </w:rPr>
            </w:pPr>
            <w:r w:rsidRPr="00BD6C06">
              <w:rPr>
                <w:color w:val="000000" w:themeColor="text1"/>
                <w:sz w:val="22"/>
                <w:szCs w:val="22"/>
              </w:rPr>
              <w:t xml:space="preserve">różnorodne analizy adekwatne do badanego problemu. </w:t>
            </w:r>
          </w:p>
        </w:tc>
      </w:tr>
      <w:tr w:rsidR="00BD6C06" w:rsidRPr="00BD6C06" w14:paraId="2829BB3F" w14:textId="77777777" w:rsidTr="00874570">
        <w:trPr>
          <w:trHeight w:val="233"/>
        </w:trPr>
        <w:tc>
          <w:tcPr>
            <w:tcW w:w="3942" w:type="dxa"/>
            <w:vMerge/>
            <w:shd w:val="clear" w:color="auto" w:fill="auto"/>
            <w:vAlign w:val="center"/>
          </w:tcPr>
          <w:p w14:paraId="7804C235" w14:textId="77777777" w:rsidR="008B46A9" w:rsidRPr="00BD6C06" w:rsidRDefault="008B46A9" w:rsidP="004C2D9E">
            <w:pPr>
              <w:rPr>
                <w:color w:val="000000" w:themeColor="text1"/>
                <w:sz w:val="22"/>
                <w:szCs w:val="22"/>
                <w:highlight w:val="yellow"/>
              </w:rPr>
            </w:pPr>
          </w:p>
        </w:tc>
        <w:tc>
          <w:tcPr>
            <w:tcW w:w="5267" w:type="dxa"/>
            <w:shd w:val="clear" w:color="auto" w:fill="auto"/>
            <w:vAlign w:val="center"/>
          </w:tcPr>
          <w:p w14:paraId="699B7605" w14:textId="77777777" w:rsidR="008B46A9" w:rsidRPr="00BD6C06" w:rsidRDefault="008B46A9" w:rsidP="004C2D9E">
            <w:pPr>
              <w:rPr>
                <w:color w:val="000000" w:themeColor="text1"/>
                <w:sz w:val="22"/>
                <w:szCs w:val="22"/>
              </w:rPr>
            </w:pPr>
            <w:r w:rsidRPr="00BD6C06">
              <w:rPr>
                <w:color w:val="000000" w:themeColor="text1"/>
                <w:sz w:val="22"/>
                <w:szCs w:val="22"/>
              </w:rPr>
              <w:t>U2. Korzystać z różnych źródeł do rozwiązania złożonych i</w:t>
            </w:r>
          </w:p>
          <w:p w14:paraId="0C0B86F2" w14:textId="77777777" w:rsidR="008B46A9" w:rsidRPr="00BD6C06" w:rsidRDefault="008B46A9" w:rsidP="004C2D9E">
            <w:pPr>
              <w:rPr>
                <w:color w:val="000000" w:themeColor="text1"/>
                <w:sz w:val="22"/>
                <w:szCs w:val="22"/>
              </w:rPr>
            </w:pPr>
            <w:r w:rsidRPr="00BD6C06">
              <w:rPr>
                <w:color w:val="000000" w:themeColor="text1"/>
                <w:sz w:val="22"/>
                <w:szCs w:val="22"/>
              </w:rPr>
              <w:t>nietypowych problemów oraz stosować technologie informatyczne</w:t>
            </w:r>
          </w:p>
          <w:p w14:paraId="31449F52" w14:textId="77777777" w:rsidR="008B46A9" w:rsidRPr="00BD6C06" w:rsidRDefault="008B46A9" w:rsidP="004C2D9E">
            <w:pPr>
              <w:rPr>
                <w:color w:val="000000" w:themeColor="text1"/>
                <w:sz w:val="22"/>
                <w:szCs w:val="22"/>
              </w:rPr>
            </w:pPr>
            <w:r w:rsidRPr="00BD6C06">
              <w:rPr>
                <w:color w:val="000000" w:themeColor="text1"/>
                <w:sz w:val="22"/>
                <w:szCs w:val="22"/>
              </w:rPr>
              <w:t>w celu pozyskiwania i przetwarzania danych związanych ze</w:t>
            </w:r>
          </w:p>
          <w:p w14:paraId="30A0E97A" w14:textId="77777777" w:rsidR="008B46A9" w:rsidRPr="00BD6C06" w:rsidRDefault="008B46A9" w:rsidP="004C2D9E">
            <w:pPr>
              <w:rPr>
                <w:color w:val="000000" w:themeColor="text1"/>
                <w:sz w:val="22"/>
                <w:szCs w:val="22"/>
              </w:rPr>
            </w:pPr>
            <w:r w:rsidRPr="00BD6C06">
              <w:rPr>
                <w:color w:val="000000" w:themeColor="text1"/>
                <w:sz w:val="22"/>
                <w:szCs w:val="22"/>
              </w:rPr>
              <w:t xml:space="preserve">studiowanym kierunkiem. </w:t>
            </w:r>
          </w:p>
        </w:tc>
      </w:tr>
      <w:tr w:rsidR="00BD6C06" w:rsidRPr="00BD6C06" w14:paraId="48FB5729" w14:textId="77777777" w:rsidTr="00874570">
        <w:trPr>
          <w:trHeight w:val="233"/>
        </w:trPr>
        <w:tc>
          <w:tcPr>
            <w:tcW w:w="3942" w:type="dxa"/>
            <w:vMerge/>
            <w:shd w:val="clear" w:color="auto" w:fill="auto"/>
            <w:vAlign w:val="center"/>
          </w:tcPr>
          <w:p w14:paraId="64013621" w14:textId="77777777" w:rsidR="008B46A9" w:rsidRPr="00BD6C06" w:rsidRDefault="008B46A9" w:rsidP="004C2D9E">
            <w:pPr>
              <w:rPr>
                <w:color w:val="000000" w:themeColor="text1"/>
                <w:sz w:val="22"/>
                <w:szCs w:val="22"/>
                <w:highlight w:val="yellow"/>
              </w:rPr>
            </w:pPr>
          </w:p>
        </w:tc>
        <w:tc>
          <w:tcPr>
            <w:tcW w:w="5267" w:type="dxa"/>
            <w:shd w:val="clear" w:color="auto" w:fill="auto"/>
            <w:vAlign w:val="center"/>
          </w:tcPr>
          <w:p w14:paraId="1D866C74" w14:textId="77777777" w:rsidR="008B46A9" w:rsidRPr="00BD6C06" w:rsidRDefault="008B46A9" w:rsidP="004C2D9E">
            <w:pPr>
              <w:rPr>
                <w:color w:val="000000" w:themeColor="text1"/>
                <w:sz w:val="22"/>
                <w:szCs w:val="22"/>
              </w:rPr>
            </w:pPr>
            <w:r w:rsidRPr="00BD6C06">
              <w:rPr>
                <w:color w:val="000000" w:themeColor="text1"/>
                <w:sz w:val="22"/>
                <w:szCs w:val="22"/>
              </w:rPr>
              <w:t>Kompetencje społeczne:</w:t>
            </w:r>
          </w:p>
        </w:tc>
      </w:tr>
      <w:tr w:rsidR="00BD6C06" w:rsidRPr="00BD6C06" w14:paraId="1099A3DF" w14:textId="77777777" w:rsidTr="00874570">
        <w:trPr>
          <w:trHeight w:val="233"/>
        </w:trPr>
        <w:tc>
          <w:tcPr>
            <w:tcW w:w="3942" w:type="dxa"/>
            <w:vMerge/>
            <w:shd w:val="clear" w:color="auto" w:fill="auto"/>
            <w:vAlign w:val="center"/>
          </w:tcPr>
          <w:p w14:paraId="6D4BA27F" w14:textId="77777777" w:rsidR="008B46A9" w:rsidRPr="00BD6C06" w:rsidRDefault="008B46A9" w:rsidP="004C2D9E">
            <w:pPr>
              <w:rPr>
                <w:color w:val="000000" w:themeColor="text1"/>
                <w:sz w:val="22"/>
                <w:szCs w:val="22"/>
                <w:highlight w:val="yellow"/>
              </w:rPr>
            </w:pPr>
          </w:p>
        </w:tc>
        <w:tc>
          <w:tcPr>
            <w:tcW w:w="5267" w:type="dxa"/>
            <w:shd w:val="clear" w:color="auto" w:fill="auto"/>
            <w:vAlign w:val="center"/>
          </w:tcPr>
          <w:p w14:paraId="09A5E3D7" w14:textId="77777777" w:rsidR="008B46A9" w:rsidRPr="00BD6C06" w:rsidRDefault="008B46A9" w:rsidP="004C2D9E">
            <w:pPr>
              <w:rPr>
                <w:color w:val="000000" w:themeColor="text1"/>
                <w:sz w:val="22"/>
                <w:szCs w:val="22"/>
              </w:rPr>
            </w:pPr>
            <w:r w:rsidRPr="00BD6C06">
              <w:rPr>
                <w:color w:val="000000" w:themeColor="text1"/>
                <w:sz w:val="22"/>
                <w:szCs w:val="22"/>
              </w:rPr>
              <w:t>K1. Stałego uczenia się i systematycznej aktualizacji wiedzy w zakresie</w:t>
            </w:r>
          </w:p>
          <w:p w14:paraId="3C2272C4" w14:textId="77777777" w:rsidR="008B46A9" w:rsidRPr="00BD6C06" w:rsidRDefault="008B46A9" w:rsidP="004C2D9E">
            <w:pPr>
              <w:rPr>
                <w:color w:val="000000" w:themeColor="text1"/>
                <w:sz w:val="22"/>
                <w:szCs w:val="22"/>
              </w:rPr>
            </w:pPr>
            <w:r w:rsidRPr="00BD6C06">
              <w:rPr>
                <w:color w:val="000000" w:themeColor="text1"/>
                <w:sz w:val="22"/>
                <w:szCs w:val="22"/>
              </w:rPr>
              <w:t xml:space="preserve">wykonywanego zawodu oraz zasięgania opinii ekspertów. </w:t>
            </w:r>
          </w:p>
        </w:tc>
      </w:tr>
      <w:tr w:rsidR="00BD6C06" w:rsidRPr="00BD6C06" w14:paraId="61E82604" w14:textId="77777777" w:rsidTr="00874570">
        <w:trPr>
          <w:trHeight w:val="233"/>
        </w:trPr>
        <w:tc>
          <w:tcPr>
            <w:tcW w:w="3942" w:type="dxa"/>
            <w:vMerge/>
            <w:shd w:val="clear" w:color="auto" w:fill="auto"/>
            <w:vAlign w:val="center"/>
          </w:tcPr>
          <w:p w14:paraId="71304D3E" w14:textId="77777777" w:rsidR="008B46A9" w:rsidRPr="00BD6C06" w:rsidRDefault="008B46A9" w:rsidP="004C2D9E">
            <w:pPr>
              <w:rPr>
                <w:color w:val="000000" w:themeColor="text1"/>
                <w:sz w:val="22"/>
                <w:szCs w:val="22"/>
                <w:highlight w:val="yellow"/>
              </w:rPr>
            </w:pPr>
          </w:p>
        </w:tc>
        <w:tc>
          <w:tcPr>
            <w:tcW w:w="5267" w:type="dxa"/>
            <w:shd w:val="clear" w:color="auto" w:fill="auto"/>
            <w:vAlign w:val="center"/>
          </w:tcPr>
          <w:p w14:paraId="65103C4E" w14:textId="77777777" w:rsidR="008B46A9" w:rsidRPr="00BD6C06" w:rsidRDefault="008B46A9" w:rsidP="004C2D9E">
            <w:pPr>
              <w:rPr>
                <w:color w:val="000000" w:themeColor="text1"/>
                <w:sz w:val="22"/>
                <w:szCs w:val="22"/>
              </w:rPr>
            </w:pPr>
            <w:r w:rsidRPr="00BD6C06">
              <w:rPr>
                <w:color w:val="000000" w:themeColor="text1"/>
                <w:sz w:val="22"/>
                <w:szCs w:val="22"/>
              </w:rPr>
              <w:t>K2. Rozwiązywania problemów praktycznych i poznawczych w oparciu</w:t>
            </w:r>
          </w:p>
          <w:p w14:paraId="3AE6750C" w14:textId="77777777" w:rsidR="008B46A9" w:rsidRPr="00BD6C06" w:rsidRDefault="008B46A9" w:rsidP="004C2D9E">
            <w:pPr>
              <w:rPr>
                <w:color w:val="000000" w:themeColor="text1"/>
                <w:sz w:val="22"/>
                <w:szCs w:val="22"/>
              </w:rPr>
            </w:pPr>
            <w:r w:rsidRPr="00BD6C06">
              <w:rPr>
                <w:color w:val="000000" w:themeColor="text1"/>
                <w:sz w:val="22"/>
                <w:szCs w:val="22"/>
              </w:rPr>
              <w:t>o zdobytą wiedzę i umiejętności oraz ponoszenia odpowiedzialności</w:t>
            </w:r>
          </w:p>
          <w:p w14:paraId="362518BD" w14:textId="77777777" w:rsidR="008B46A9" w:rsidRPr="00BD6C06" w:rsidRDefault="008B46A9" w:rsidP="004C2D9E">
            <w:pPr>
              <w:rPr>
                <w:color w:val="000000" w:themeColor="text1"/>
                <w:sz w:val="22"/>
                <w:szCs w:val="22"/>
              </w:rPr>
            </w:pPr>
            <w:r w:rsidRPr="00BD6C06">
              <w:rPr>
                <w:color w:val="000000" w:themeColor="text1"/>
                <w:sz w:val="22"/>
                <w:szCs w:val="22"/>
              </w:rPr>
              <w:lastRenderedPageBreak/>
              <w:t>za podejmowane decyzje i postępowania zgodnie z zasadami etyki</w:t>
            </w:r>
          </w:p>
          <w:p w14:paraId="4832DA29" w14:textId="77777777" w:rsidR="008B46A9" w:rsidRPr="00BD6C06" w:rsidRDefault="008B46A9" w:rsidP="004C2D9E">
            <w:pPr>
              <w:rPr>
                <w:color w:val="000000" w:themeColor="text1"/>
                <w:sz w:val="22"/>
                <w:szCs w:val="22"/>
              </w:rPr>
            </w:pPr>
            <w:r w:rsidRPr="00BD6C06">
              <w:rPr>
                <w:color w:val="000000" w:themeColor="text1"/>
                <w:sz w:val="22"/>
                <w:szCs w:val="22"/>
              </w:rPr>
              <w:t xml:space="preserve">zawodowej. </w:t>
            </w:r>
          </w:p>
        </w:tc>
      </w:tr>
      <w:tr w:rsidR="00BD6C06" w:rsidRPr="00BD6C06" w14:paraId="491C4247" w14:textId="77777777" w:rsidTr="00874570">
        <w:tc>
          <w:tcPr>
            <w:tcW w:w="3942" w:type="dxa"/>
            <w:shd w:val="clear" w:color="auto" w:fill="auto"/>
            <w:vAlign w:val="center"/>
          </w:tcPr>
          <w:p w14:paraId="22076077" w14:textId="77777777" w:rsidR="008B46A9" w:rsidRPr="00BD6C06" w:rsidRDefault="008B46A9" w:rsidP="004C2D9E">
            <w:pPr>
              <w:rPr>
                <w:color w:val="000000" w:themeColor="text1"/>
                <w:sz w:val="22"/>
                <w:szCs w:val="22"/>
              </w:rPr>
            </w:pPr>
            <w:r w:rsidRPr="00BD6C06">
              <w:rPr>
                <w:color w:val="000000" w:themeColor="text1"/>
                <w:sz w:val="22"/>
                <w:szCs w:val="22"/>
              </w:rPr>
              <w:lastRenderedPageBreak/>
              <w:t xml:space="preserve">Wymagania wstępne i dodatkowe </w:t>
            </w:r>
          </w:p>
        </w:tc>
        <w:tc>
          <w:tcPr>
            <w:tcW w:w="5267" w:type="dxa"/>
            <w:shd w:val="clear" w:color="auto" w:fill="auto"/>
            <w:vAlign w:val="center"/>
          </w:tcPr>
          <w:p w14:paraId="100C761F" w14:textId="77777777" w:rsidR="008B46A9" w:rsidRPr="00BD6C06" w:rsidRDefault="008B46A9" w:rsidP="004C2D9E">
            <w:pPr>
              <w:jc w:val="both"/>
              <w:rPr>
                <w:color w:val="000000" w:themeColor="text1"/>
                <w:sz w:val="22"/>
                <w:szCs w:val="22"/>
              </w:rPr>
            </w:pPr>
            <w:r w:rsidRPr="00BD6C06">
              <w:rPr>
                <w:color w:val="000000" w:themeColor="text1"/>
                <w:sz w:val="22"/>
                <w:szCs w:val="22"/>
              </w:rPr>
              <w:t>Znajomość zagadnień z genetyki klasycznej, zaliczony przedmiot - genetyka</w:t>
            </w:r>
          </w:p>
        </w:tc>
      </w:tr>
      <w:tr w:rsidR="00BD6C06" w:rsidRPr="00BD6C06" w14:paraId="154498FA" w14:textId="77777777" w:rsidTr="00874570">
        <w:tc>
          <w:tcPr>
            <w:tcW w:w="3942" w:type="dxa"/>
            <w:shd w:val="clear" w:color="auto" w:fill="auto"/>
            <w:vAlign w:val="center"/>
          </w:tcPr>
          <w:p w14:paraId="5C276E6A" w14:textId="77777777" w:rsidR="008B46A9" w:rsidRPr="00BD6C06" w:rsidRDefault="008B46A9" w:rsidP="004C2D9E">
            <w:pPr>
              <w:rPr>
                <w:color w:val="000000" w:themeColor="text1"/>
                <w:sz w:val="22"/>
                <w:szCs w:val="22"/>
              </w:rPr>
            </w:pPr>
            <w:r w:rsidRPr="00BD6C06">
              <w:rPr>
                <w:color w:val="000000" w:themeColor="text1"/>
                <w:sz w:val="22"/>
                <w:szCs w:val="22"/>
              </w:rPr>
              <w:t xml:space="preserve">Treści programowe modułu </w:t>
            </w:r>
          </w:p>
          <w:p w14:paraId="6FC3C36E" w14:textId="77777777" w:rsidR="008B46A9" w:rsidRPr="00BD6C06" w:rsidRDefault="008B46A9" w:rsidP="004C2D9E">
            <w:pPr>
              <w:rPr>
                <w:color w:val="000000" w:themeColor="text1"/>
                <w:sz w:val="22"/>
                <w:szCs w:val="22"/>
              </w:rPr>
            </w:pPr>
          </w:p>
        </w:tc>
        <w:tc>
          <w:tcPr>
            <w:tcW w:w="5267" w:type="dxa"/>
            <w:shd w:val="clear" w:color="auto" w:fill="auto"/>
            <w:vAlign w:val="center"/>
          </w:tcPr>
          <w:p w14:paraId="442D3485" w14:textId="77777777" w:rsidR="008B46A9" w:rsidRPr="00BD6C06" w:rsidRDefault="008B46A9" w:rsidP="004C2D9E">
            <w:pPr>
              <w:rPr>
                <w:color w:val="000000" w:themeColor="text1"/>
                <w:sz w:val="22"/>
                <w:szCs w:val="22"/>
              </w:rPr>
            </w:pPr>
            <w:r w:rsidRPr="00BD6C06">
              <w:rPr>
                <w:color w:val="000000" w:themeColor="text1"/>
                <w:sz w:val="22"/>
                <w:szCs w:val="22"/>
              </w:rPr>
              <w:t xml:space="preserve">Struktura genetyczna populacji. Frekwencje genotypów i alleli, kojarzenia losowe w dużej populacji, prawo Hardy’ego-Weinberga. Czynniki zmieniające frekwencje genów – mutacje i migracje. Zmiana struktury populacji pod wpływem różnych modeli selekcji i kojarzeń nielosowych. Znaczenie poznawcze i aplikacyjne markerów DNA. Wskaźniki polimorfizmu genetycznego. Zmienność genetyczna wewnątrz i między populacjami. Kojarzenia krewniacze. Pokrewieństwo addytywne i współczynnik inbredu. Depresja inbredowa. Małe populacje: wpływ wielkości populacji na jej strukturę. Mierniki różnorodności cech ilościowych. Zmiany wariancji genetycznej na skutek selekcji i zjawisko </w:t>
            </w:r>
            <w:proofErr w:type="spellStart"/>
            <w:r w:rsidRPr="00BD6C06">
              <w:rPr>
                <w:color w:val="000000" w:themeColor="text1"/>
                <w:sz w:val="22"/>
                <w:szCs w:val="22"/>
              </w:rPr>
              <w:t>Bulmera</w:t>
            </w:r>
            <w:proofErr w:type="spellEnd"/>
            <w:r w:rsidRPr="00BD6C06">
              <w:rPr>
                <w:color w:val="000000" w:themeColor="text1"/>
                <w:sz w:val="22"/>
                <w:szCs w:val="22"/>
              </w:rPr>
              <w:t>. Efektywna wielkość populacji. Podział zmienności fenotypowej na komponenty. Parametry genetyczne populacji.</w:t>
            </w:r>
          </w:p>
        </w:tc>
      </w:tr>
      <w:tr w:rsidR="00BD6C06" w:rsidRPr="00BD6C06" w14:paraId="26AADBEA" w14:textId="77777777" w:rsidTr="00874570">
        <w:tc>
          <w:tcPr>
            <w:tcW w:w="3942" w:type="dxa"/>
            <w:shd w:val="clear" w:color="auto" w:fill="auto"/>
            <w:vAlign w:val="center"/>
          </w:tcPr>
          <w:p w14:paraId="03AD6D51" w14:textId="77777777" w:rsidR="008B46A9" w:rsidRPr="00BD6C06" w:rsidRDefault="008B46A9" w:rsidP="004C2D9E">
            <w:pPr>
              <w:rPr>
                <w:color w:val="000000" w:themeColor="text1"/>
                <w:sz w:val="22"/>
                <w:szCs w:val="22"/>
              </w:rPr>
            </w:pPr>
            <w:r w:rsidRPr="00BD6C06">
              <w:rPr>
                <w:color w:val="000000" w:themeColor="text1"/>
                <w:sz w:val="22"/>
                <w:szCs w:val="22"/>
              </w:rPr>
              <w:t>Wykaz literatury podstawowej i uzupełniającej</w:t>
            </w:r>
          </w:p>
        </w:tc>
        <w:tc>
          <w:tcPr>
            <w:tcW w:w="5267" w:type="dxa"/>
            <w:shd w:val="clear" w:color="auto" w:fill="auto"/>
            <w:vAlign w:val="center"/>
          </w:tcPr>
          <w:p w14:paraId="2F475C46" w14:textId="77777777" w:rsidR="008B46A9" w:rsidRPr="00BD6C06" w:rsidRDefault="008B46A9" w:rsidP="004C2D9E">
            <w:pPr>
              <w:rPr>
                <w:color w:val="000000" w:themeColor="text1"/>
                <w:sz w:val="22"/>
                <w:szCs w:val="22"/>
              </w:rPr>
            </w:pPr>
            <w:r w:rsidRPr="00BD6C06">
              <w:rPr>
                <w:color w:val="000000" w:themeColor="text1"/>
                <w:sz w:val="22"/>
                <w:szCs w:val="22"/>
              </w:rPr>
              <w:t>Należy podać literaturę wymaganą i zalecaną do zaliczenia modułu</w:t>
            </w:r>
          </w:p>
          <w:p w14:paraId="5FABA479" w14:textId="77777777" w:rsidR="008B46A9" w:rsidRPr="00BD6C06" w:rsidRDefault="008B46A9" w:rsidP="004C2D9E">
            <w:pPr>
              <w:rPr>
                <w:color w:val="000000" w:themeColor="text1"/>
                <w:sz w:val="22"/>
                <w:szCs w:val="22"/>
              </w:rPr>
            </w:pPr>
            <w:r w:rsidRPr="00BD6C06">
              <w:rPr>
                <w:color w:val="000000" w:themeColor="text1"/>
                <w:sz w:val="22"/>
                <w:szCs w:val="22"/>
              </w:rPr>
              <w:t xml:space="preserve">Literatura podstawowa: </w:t>
            </w:r>
          </w:p>
          <w:p w14:paraId="56D194E4" w14:textId="77777777" w:rsidR="008B46A9" w:rsidRPr="00BD6C06" w:rsidRDefault="008B46A9" w:rsidP="004C2D9E">
            <w:pPr>
              <w:rPr>
                <w:color w:val="000000" w:themeColor="text1"/>
                <w:sz w:val="22"/>
                <w:szCs w:val="22"/>
              </w:rPr>
            </w:pPr>
            <w:r w:rsidRPr="00BD6C06">
              <w:rPr>
                <w:color w:val="000000" w:themeColor="text1"/>
                <w:sz w:val="22"/>
                <w:szCs w:val="22"/>
              </w:rPr>
              <w:t xml:space="preserve">1. </w:t>
            </w:r>
            <w:proofErr w:type="spellStart"/>
            <w:r w:rsidRPr="00BD6C06">
              <w:rPr>
                <w:color w:val="000000" w:themeColor="text1"/>
                <w:sz w:val="22"/>
                <w:szCs w:val="22"/>
              </w:rPr>
              <w:t>Hartl</w:t>
            </w:r>
            <w:proofErr w:type="spellEnd"/>
            <w:r w:rsidRPr="00BD6C06">
              <w:rPr>
                <w:color w:val="000000" w:themeColor="text1"/>
                <w:sz w:val="22"/>
                <w:szCs w:val="22"/>
              </w:rPr>
              <w:t xml:space="preserve"> D.L., Clark A.G. 2010: Podstawy genetyki populacyjnej. Wydawnictwa Uniwersytetu Warszawskiego.</w:t>
            </w:r>
          </w:p>
          <w:p w14:paraId="4149CDFD" w14:textId="77777777" w:rsidR="008B46A9" w:rsidRPr="00BD6C06" w:rsidRDefault="008B46A9" w:rsidP="004C2D9E">
            <w:pPr>
              <w:rPr>
                <w:color w:val="000000" w:themeColor="text1"/>
                <w:sz w:val="22"/>
                <w:szCs w:val="22"/>
              </w:rPr>
            </w:pPr>
            <w:r w:rsidRPr="00BD6C06">
              <w:rPr>
                <w:color w:val="000000" w:themeColor="text1"/>
                <w:sz w:val="22"/>
                <w:szCs w:val="22"/>
              </w:rPr>
              <w:t>2. Jeżewska-Witkowska G., red. 2014: Zbiór zadań i pytań z genetyki. WUP.</w:t>
            </w:r>
          </w:p>
          <w:p w14:paraId="4770309C" w14:textId="77777777" w:rsidR="008B46A9" w:rsidRPr="00BD6C06" w:rsidRDefault="008B46A9" w:rsidP="004C2D9E">
            <w:pPr>
              <w:rPr>
                <w:color w:val="000000" w:themeColor="text1"/>
                <w:sz w:val="22"/>
                <w:szCs w:val="22"/>
              </w:rPr>
            </w:pPr>
            <w:r w:rsidRPr="00BD6C06">
              <w:rPr>
                <w:color w:val="000000" w:themeColor="text1"/>
                <w:sz w:val="22"/>
                <w:szCs w:val="22"/>
              </w:rPr>
              <w:t xml:space="preserve">3. Żuk B., Wierzbicki H., Zatoń-Dobrowolska M., Kulisiewicz Z. 2011: Genetyka populacji i metody hodowlane. </w:t>
            </w:r>
            <w:proofErr w:type="spellStart"/>
            <w:r w:rsidRPr="00BD6C06">
              <w:rPr>
                <w:color w:val="000000" w:themeColor="text1"/>
                <w:sz w:val="22"/>
                <w:szCs w:val="22"/>
              </w:rPr>
              <w:t>PWRiL</w:t>
            </w:r>
            <w:proofErr w:type="spellEnd"/>
            <w:r w:rsidRPr="00BD6C06">
              <w:rPr>
                <w:color w:val="000000" w:themeColor="text1"/>
                <w:sz w:val="22"/>
                <w:szCs w:val="22"/>
              </w:rPr>
              <w:t>, Warszawa.</w:t>
            </w:r>
          </w:p>
          <w:p w14:paraId="3605B860" w14:textId="77777777" w:rsidR="008B46A9" w:rsidRPr="00BD6C06" w:rsidRDefault="008B46A9" w:rsidP="004C2D9E">
            <w:pPr>
              <w:rPr>
                <w:color w:val="000000" w:themeColor="text1"/>
                <w:sz w:val="22"/>
                <w:szCs w:val="22"/>
              </w:rPr>
            </w:pPr>
            <w:r w:rsidRPr="00BD6C06">
              <w:rPr>
                <w:color w:val="000000" w:themeColor="text1"/>
                <w:sz w:val="22"/>
                <w:szCs w:val="22"/>
              </w:rPr>
              <w:t>Literatura uzupełniająca:</w:t>
            </w:r>
          </w:p>
          <w:p w14:paraId="147EFD57" w14:textId="77777777" w:rsidR="008B46A9" w:rsidRPr="00BD6C06" w:rsidRDefault="008B46A9" w:rsidP="004C2D9E">
            <w:pPr>
              <w:rPr>
                <w:color w:val="000000" w:themeColor="text1"/>
                <w:sz w:val="22"/>
                <w:szCs w:val="22"/>
              </w:rPr>
            </w:pPr>
            <w:r w:rsidRPr="00BD6C06">
              <w:rPr>
                <w:color w:val="000000" w:themeColor="text1"/>
                <w:sz w:val="22"/>
                <w:szCs w:val="22"/>
              </w:rPr>
              <w:t>1. Maciejowski J., Zięba J. Genetyka zwierząt i metody hodowlane. Ministerstwo Nauki, Szkolnictwa Wyższego i Techniki, Warszawa, 1982.</w:t>
            </w:r>
          </w:p>
          <w:p w14:paraId="66C9AA80" w14:textId="77777777" w:rsidR="008B46A9" w:rsidRPr="00BD6C06" w:rsidRDefault="008B46A9" w:rsidP="004C2D9E">
            <w:pPr>
              <w:rPr>
                <w:color w:val="000000" w:themeColor="text1"/>
                <w:sz w:val="22"/>
                <w:szCs w:val="22"/>
              </w:rPr>
            </w:pPr>
            <w:r w:rsidRPr="00BD6C06">
              <w:rPr>
                <w:color w:val="000000" w:themeColor="text1"/>
                <w:sz w:val="22"/>
                <w:szCs w:val="22"/>
              </w:rPr>
              <w:t>2. Charon K.M., Świtoński M. Genetyka i genomika zwierząt. Wydawnictwo Naukowe PWN, 2012.</w:t>
            </w:r>
          </w:p>
          <w:p w14:paraId="619EDDAB" w14:textId="77777777" w:rsidR="008B46A9" w:rsidRPr="00BD6C06" w:rsidRDefault="008B46A9" w:rsidP="004C2D9E">
            <w:pPr>
              <w:rPr>
                <w:color w:val="000000" w:themeColor="text1"/>
                <w:sz w:val="22"/>
                <w:szCs w:val="22"/>
              </w:rPr>
            </w:pPr>
            <w:r w:rsidRPr="00BD6C06">
              <w:rPr>
                <w:color w:val="000000" w:themeColor="text1"/>
                <w:sz w:val="22"/>
                <w:szCs w:val="22"/>
              </w:rPr>
              <w:t xml:space="preserve">3. Drewa G., Ferenc T., Genetyka medyczna. Podręcznik dla studentów, </w:t>
            </w:r>
            <w:proofErr w:type="spellStart"/>
            <w:r w:rsidRPr="00BD6C06">
              <w:rPr>
                <w:color w:val="000000" w:themeColor="text1"/>
                <w:sz w:val="22"/>
                <w:szCs w:val="22"/>
              </w:rPr>
              <w:t>Elevier</w:t>
            </w:r>
            <w:proofErr w:type="spellEnd"/>
            <w:r w:rsidRPr="00BD6C06">
              <w:rPr>
                <w:color w:val="000000" w:themeColor="text1"/>
                <w:sz w:val="22"/>
                <w:szCs w:val="22"/>
              </w:rPr>
              <w:t xml:space="preserve"> </w:t>
            </w:r>
            <w:proofErr w:type="spellStart"/>
            <w:r w:rsidRPr="00BD6C06">
              <w:rPr>
                <w:color w:val="000000" w:themeColor="text1"/>
                <w:sz w:val="22"/>
                <w:szCs w:val="22"/>
              </w:rPr>
              <w:t>Urban&amp;Partner</w:t>
            </w:r>
            <w:proofErr w:type="spellEnd"/>
            <w:r w:rsidRPr="00BD6C06">
              <w:rPr>
                <w:color w:val="000000" w:themeColor="text1"/>
                <w:sz w:val="22"/>
                <w:szCs w:val="22"/>
              </w:rPr>
              <w:t>, 2012.</w:t>
            </w:r>
          </w:p>
        </w:tc>
      </w:tr>
      <w:tr w:rsidR="00BD6C06" w:rsidRPr="00BD6C06" w14:paraId="49A41981" w14:textId="77777777" w:rsidTr="00874570">
        <w:tc>
          <w:tcPr>
            <w:tcW w:w="3942" w:type="dxa"/>
            <w:shd w:val="clear" w:color="auto" w:fill="auto"/>
            <w:vAlign w:val="center"/>
          </w:tcPr>
          <w:p w14:paraId="03C35DFA" w14:textId="77777777" w:rsidR="008B46A9" w:rsidRPr="00BD6C06" w:rsidRDefault="008B46A9" w:rsidP="004C2D9E">
            <w:pPr>
              <w:rPr>
                <w:color w:val="000000" w:themeColor="text1"/>
                <w:sz w:val="22"/>
                <w:szCs w:val="22"/>
              </w:rPr>
            </w:pPr>
            <w:r w:rsidRPr="00BD6C06">
              <w:rPr>
                <w:color w:val="000000" w:themeColor="text1"/>
                <w:sz w:val="22"/>
                <w:szCs w:val="22"/>
              </w:rPr>
              <w:t>Planowane formy/działania/metody dydaktyczne</w:t>
            </w:r>
          </w:p>
        </w:tc>
        <w:tc>
          <w:tcPr>
            <w:tcW w:w="5267" w:type="dxa"/>
            <w:shd w:val="clear" w:color="auto" w:fill="auto"/>
            <w:vAlign w:val="center"/>
          </w:tcPr>
          <w:p w14:paraId="78F8FB9C" w14:textId="77777777" w:rsidR="008B46A9" w:rsidRPr="00BD6C06" w:rsidRDefault="008B46A9" w:rsidP="004C2D9E">
            <w:pPr>
              <w:rPr>
                <w:color w:val="000000" w:themeColor="text1"/>
                <w:sz w:val="22"/>
                <w:szCs w:val="22"/>
              </w:rPr>
            </w:pPr>
            <w:r w:rsidRPr="00BD6C06">
              <w:rPr>
                <w:color w:val="000000" w:themeColor="text1"/>
                <w:sz w:val="22"/>
                <w:szCs w:val="22"/>
              </w:rPr>
              <w:t>- wykłady informacyjne i problemowe</w:t>
            </w:r>
          </w:p>
          <w:p w14:paraId="02D98DEE" w14:textId="77777777" w:rsidR="008B46A9" w:rsidRPr="00BD6C06" w:rsidRDefault="008B46A9" w:rsidP="004C2D9E">
            <w:pPr>
              <w:rPr>
                <w:color w:val="000000" w:themeColor="text1"/>
                <w:sz w:val="22"/>
                <w:szCs w:val="22"/>
              </w:rPr>
            </w:pPr>
            <w:r w:rsidRPr="00BD6C06">
              <w:rPr>
                <w:color w:val="000000" w:themeColor="text1"/>
                <w:sz w:val="22"/>
                <w:szCs w:val="22"/>
              </w:rPr>
              <w:t>- instruktażowe rozwiązywanie przykładowych zadań przez nauczyciela lub pod jego kierunkiem, również przy użyciu oprogramowania dydaktycznego</w:t>
            </w:r>
          </w:p>
          <w:p w14:paraId="6F26997B" w14:textId="77777777" w:rsidR="008B46A9" w:rsidRPr="00BD6C06" w:rsidRDefault="008B46A9" w:rsidP="004C2D9E">
            <w:pPr>
              <w:rPr>
                <w:color w:val="000000" w:themeColor="text1"/>
                <w:sz w:val="22"/>
                <w:szCs w:val="22"/>
              </w:rPr>
            </w:pPr>
            <w:r w:rsidRPr="00BD6C06">
              <w:rPr>
                <w:color w:val="000000" w:themeColor="text1"/>
                <w:sz w:val="22"/>
                <w:szCs w:val="22"/>
              </w:rPr>
              <w:t>- projekt badawczy poszerzający wiedzę i rozwijający umiejętności</w:t>
            </w:r>
          </w:p>
          <w:p w14:paraId="36DB0277" w14:textId="77777777" w:rsidR="008B46A9" w:rsidRPr="00BD6C06" w:rsidRDefault="008B46A9" w:rsidP="004C2D9E">
            <w:pPr>
              <w:rPr>
                <w:color w:val="000000" w:themeColor="text1"/>
                <w:sz w:val="22"/>
                <w:szCs w:val="22"/>
              </w:rPr>
            </w:pPr>
            <w:r w:rsidRPr="00BD6C06">
              <w:rPr>
                <w:color w:val="000000" w:themeColor="text1"/>
                <w:sz w:val="22"/>
                <w:szCs w:val="22"/>
              </w:rPr>
              <w:t>- samodzielna praca studenta (przygotowanie do ćwiczeń, konsultacji i zaliczeń)</w:t>
            </w:r>
          </w:p>
          <w:p w14:paraId="0AFA66AD" w14:textId="77777777" w:rsidR="008B46A9" w:rsidRPr="00BD6C06" w:rsidRDefault="008B46A9" w:rsidP="004C2D9E">
            <w:pPr>
              <w:rPr>
                <w:color w:val="000000" w:themeColor="text1"/>
                <w:sz w:val="22"/>
                <w:szCs w:val="22"/>
              </w:rPr>
            </w:pPr>
            <w:r w:rsidRPr="00BD6C06">
              <w:rPr>
                <w:color w:val="000000" w:themeColor="text1"/>
                <w:sz w:val="22"/>
                <w:szCs w:val="22"/>
              </w:rPr>
              <w:t>- omówienie zadań przygotowanych w ramach pracy samodzielnej</w:t>
            </w:r>
          </w:p>
          <w:p w14:paraId="4341AD59" w14:textId="77777777" w:rsidR="008B46A9" w:rsidRPr="00BD6C06" w:rsidRDefault="008B46A9" w:rsidP="004C2D9E">
            <w:pPr>
              <w:rPr>
                <w:color w:val="000000" w:themeColor="text1"/>
                <w:sz w:val="22"/>
                <w:szCs w:val="22"/>
              </w:rPr>
            </w:pPr>
            <w:r w:rsidRPr="00BD6C06">
              <w:rPr>
                <w:color w:val="000000" w:themeColor="text1"/>
                <w:sz w:val="22"/>
                <w:szCs w:val="22"/>
              </w:rPr>
              <w:t>- alternatywnie przedmiot dostosowany do prowadzenia z wykorzystaniem technik kształcenia na odległość</w:t>
            </w:r>
          </w:p>
        </w:tc>
      </w:tr>
      <w:tr w:rsidR="00BD6C06" w:rsidRPr="00BD6C06" w14:paraId="12D17318" w14:textId="77777777" w:rsidTr="00874570">
        <w:tc>
          <w:tcPr>
            <w:tcW w:w="3942" w:type="dxa"/>
            <w:shd w:val="clear" w:color="auto" w:fill="auto"/>
            <w:vAlign w:val="center"/>
          </w:tcPr>
          <w:p w14:paraId="37735277" w14:textId="77777777" w:rsidR="008B46A9" w:rsidRPr="00BD6C06" w:rsidRDefault="008B46A9" w:rsidP="004C2D9E">
            <w:pPr>
              <w:rPr>
                <w:color w:val="000000" w:themeColor="text1"/>
                <w:sz w:val="22"/>
                <w:szCs w:val="22"/>
              </w:rPr>
            </w:pPr>
            <w:r w:rsidRPr="00BD6C06">
              <w:rPr>
                <w:color w:val="000000" w:themeColor="text1"/>
                <w:sz w:val="22"/>
                <w:szCs w:val="22"/>
              </w:rPr>
              <w:t>Sposoby weryfikacji oraz formy dokumentowania osiągniętych efektów uczenia się</w:t>
            </w:r>
          </w:p>
        </w:tc>
        <w:tc>
          <w:tcPr>
            <w:tcW w:w="5267" w:type="dxa"/>
            <w:shd w:val="clear" w:color="auto" w:fill="auto"/>
            <w:vAlign w:val="center"/>
          </w:tcPr>
          <w:p w14:paraId="5E2F6895" w14:textId="77777777" w:rsidR="008B46A9" w:rsidRPr="00BD6C06" w:rsidRDefault="008B46A9" w:rsidP="004C2D9E">
            <w:pPr>
              <w:rPr>
                <w:color w:val="000000" w:themeColor="text1"/>
                <w:sz w:val="22"/>
                <w:szCs w:val="22"/>
                <w:u w:val="single"/>
              </w:rPr>
            </w:pPr>
            <w:r w:rsidRPr="00BD6C06">
              <w:rPr>
                <w:color w:val="000000" w:themeColor="text1"/>
                <w:sz w:val="22"/>
                <w:szCs w:val="22"/>
                <w:u w:val="single"/>
              </w:rPr>
              <w:t>SPOSOBY WERYFIKACJI:</w:t>
            </w:r>
          </w:p>
          <w:p w14:paraId="5BCC15A9" w14:textId="77777777" w:rsidR="008B46A9" w:rsidRPr="00BD6C06" w:rsidRDefault="008B46A9" w:rsidP="004C2D9E">
            <w:pPr>
              <w:rPr>
                <w:color w:val="000000" w:themeColor="text1"/>
                <w:sz w:val="22"/>
                <w:szCs w:val="22"/>
              </w:rPr>
            </w:pPr>
            <w:r w:rsidRPr="00BD6C06">
              <w:rPr>
                <w:color w:val="000000" w:themeColor="text1"/>
                <w:sz w:val="22"/>
                <w:szCs w:val="22"/>
              </w:rPr>
              <w:lastRenderedPageBreak/>
              <w:t xml:space="preserve">W1, W2  – dwa sprawdziany pisemne w formie pytań otwartych (definicje do wyjaśnienia, rozwiązywanie zadań), egzamin pisemny – test jednokrotnego wyboru. </w:t>
            </w:r>
          </w:p>
          <w:p w14:paraId="3F67E610" w14:textId="77777777" w:rsidR="008B46A9" w:rsidRPr="00BD6C06" w:rsidRDefault="008B46A9" w:rsidP="004C2D9E">
            <w:pPr>
              <w:pStyle w:val="Tekstkomentarza"/>
              <w:spacing w:after="0"/>
              <w:rPr>
                <w:rFonts w:ascii="Times New Roman" w:hAnsi="Times New Roman" w:cs="Times New Roman"/>
                <w:color w:val="000000" w:themeColor="text1"/>
                <w:sz w:val="22"/>
                <w:szCs w:val="22"/>
              </w:rPr>
            </w:pPr>
          </w:p>
          <w:p w14:paraId="0FF1BC59" w14:textId="77777777" w:rsidR="008B46A9" w:rsidRPr="00BD6C06" w:rsidRDefault="008B46A9" w:rsidP="004C2D9E">
            <w:pPr>
              <w:pStyle w:val="Tekstkomentarza"/>
              <w:spacing w:after="0"/>
              <w:rPr>
                <w:rFonts w:ascii="Times New Roman" w:hAnsi="Times New Roman" w:cs="Times New Roman"/>
                <w:color w:val="000000" w:themeColor="text1"/>
                <w:sz w:val="22"/>
                <w:szCs w:val="22"/>
              </w:rPr>
            </w:pPr>
            <w:r w:rsidRPr="00BD6C06">
              <w:rPr>
                <w:rFonts w:ascii="Times New Roman" w:hAnsi="Times New Roman" w:cs="Times New Roman"/>
                <w:color w:val="000000" w:themeColor="text1"/>
                <w:sz w:val="22"/>
                <w:szCs w:val="22"/>
              </w:rPr>
              <w:t>U1, U2  – ocena zadania projektowego wykonanego z wykorzystaniem technik tradycyjnych i informatycznych, sprawdziany pisemne.</w:t>
            </w:r>
          </w:p>
          <w:p w14:paraId="47D34F37" w14:textId="77777777" w:rsidR="008B46A9" w:rsidRPr="00BD6C06" w:rsidRDefault="008B46A9" w:rsidP="004C2D9E">
            <w:pPr>
              <w:pStyle w:val="Tekstkomentarza"/>
              <w:spacing w:after="0"/>
              <w:rPr>
                <w:rFonts w:ascii="Times New Roman" w:hAnsi="Times New Roman" w:cs="Times New Roman"/>
                <w:color w:val="000000" w:themeColor="text1"/>
                <w:sz w:val="22"/>
                <w:szCs w:val="22"/>
              </w:rPr>
            </w:pPr>
          </w:p>
          <w:p w14:paraId="1092C341" w14:textId="77777777" w:rsidR="008B46A9" w:rsidRPr="00BD6C06" w:rsidRDefault="008B46A9" w:rsidP="004C2D9E">
            <w:pPr>
              <w:rPr>
                <w:color w:val="000000" w:themeColor="text1"/>
                <w:sz w:val="22"/>
                <w:szCs w:val="22"/>
              </w:rPr>
            </w:pPr>
            <w:r w:rsidRPr="00BD6C06">
              <w:rPr>
                <w:color w:val="000000" w:themeColor="text1"/>
                <w:sz w:val="22"/>
                <w:szCs w:val="22"/>
              </w:rPr>
              <w:t>K1, K2 – udział w dyskusji, wspólne dążenie do weryfikacji postawionych tez poprzez analizę danych, sprawdziany pisemne.</w:t>
            </w:r>
          </w:p>
          <w:p w14:paraId="69595905" w14:textId="77777777" w:rsidR="008B46A9" w:rsidRPr="00BD6C06" w:rsidRDefault="008B46A9" w:rsidP="004C2D9E">
            <w:pPr>
              <w:rPr>
                <w:color w:val="000000" w:themeColor="text1"/>
                <w:sz w:val="22"/>
                <w:szCs w:val="22"/>
              </w:rPr>
            </w:pPr>
          </w:p>
          <w:p w14:paraId="23B90ECD" w14:textId="77777777" w:rsidR="008B46A9" w:rsidRPr="00BD6C06" w:rsidRDefault="008B46A9" w:rsidP="004C2D9E">
            <w:pPr>
              <w:rPr>
                <w:color w:val="000000" w:themeColor="text1"/>
                <w:sz w:val="22"/>
                <w:szCs w:val="22"/>
              </w:rPr>
            </w:pPr>
            <w:r w:rsidRPr="00BD6C06">
              <w:rPr>
                <w:color w:val="000000" w:themeColor="text1"/>
                <w:sz w:val="22"/>
                <w:szCs w:val="22"/>
                <w:u w:val="single"/>
              </w:rPr>
              <w:t>DOKUMENTOWANIE OSIĄGNIĘTYCH EFEKTÓW UCZENIA SIĘ</w:t>
            </w:r>
            <w:r w:rsidRPr="00BD6C06">
              <w:rPr>
                <w:color w:val="000000" w:themeColor="text1"/>
                <w:sz w:val="22"/>
                <w:szCs w:val="22"/>
              </w:rPr>
              <w:t xml:space="preserve"> w formie: prace etapowe: zaliczenia cząstkowe/elementy projektów/opis zadań wykonywanych na  ćwiczeniach itp. i/lub prace końcowe: egzaminy, projekty, prezentacje itp. archiwizowanie w formie papierowej lub cyfrowej.</w:t>
            </w:r>
          </w:p>
          <w:p w14:paraId="0D799D3A" w14:textId="77777777" w:rsidR="008B46A9" w:rsidRPr="00BD6C06" w:rsidRDefault="008B46A9" w:rsidP="004C2D9E">
            <w:pPr>
              <w:rPr>
                <w:color w:val="000000" w:themeColor="text1"/>
                <w:sz w:val="22"/>
                <w:szCs w:val="22"/>
              </w:rPr>
            </w:pPr>
          </w:p>
          <w:p w14:paraId="0D9169E1" w14:textId="77777777" w:rsidR="008B46A9" w:rsidRPr="00BD6C06" w:rsidRDefault="008B46A9" w:rsidP="004C2D9E">
            <w:pPr>
              <w:rPr>
                <w:color w:val="000000" w:themeColor="text1"/>
                <w:sz w:val="22"/>
                <w:szCs w:val="22"/>
              </w:rPr>
            </w:pPr>
            <w:r w:rsidRPr="00BD6C06">
              <w:rPr>
                <w:color w:val="000000" w:themeColor="text1"/>
                <w:sz w:val="22"/>
                <w:szCs w:val="22"/>
              </w:rPr>
              <w:t>Szczegółowe kryteria przy ocenie zaliczenia i prac kontrolnych</w:t>
            </w:r>
          </w:p>
          <w:p w14:paraId="1E978BDF" w14:textId="77777777" w:rsidR="008B46A9" w:rsidRPr="00BD6C06" w:rsidRDefault="008B46A9" w:rsidP="008B46A9">
            <w:pPr>
              <w:pStyle w:val="Akapitzlist"/>
              <w:numPr>
                <w:ilvl w:val="0"/>
                <w:numId w:val="1"/>
              </w:numPr>
              <w:ind w:left="197" w:hanging="218"/>
              <w:jc w:val="both"/>
              <w:rPr>
                <w:color w:val="000000" w:themeColor="text1"/>
                <w:sz w:val="22"/>
                <w:szCs w:val="22"/>
              </w:rPr>
            </w:pPr>
            <w:r w:rsidRPr="00BD6C06">
              <w:rPr>
                <w:color w:val="000000" w:themeColor="text1"/>
                <w:sz w:val="22"/>
                <w:szCs w:val="22"/>
              </w:rPr>
              <w:t xml:space="preserve">student wykazuje dostateczny (3,0) stopień wiedzy, umiejętności lub kompetencji, gdy uzyskuje od 51 do 60% sumy punktów określających maksymalny poziom wiedzy lub umiejętności z danego przedmiotu (odpowiednio, przy zaliczeniu cząstkowym – jego części), </w:t>
            </w:r>
          </w:p>
          <w:p w14:paraId="36DDA727" w14:textId="77777777" w:rsidR="008B46A9" w:rsidRPr="00BD6C06" w:rsidRDefault="008B46A9" w:rsidP="008B46A9">
            <w:pPr>
              <w:pStyle w:val="Akapitzlist"/>
              <w:numPr>
                <w:ilvl w:val="0"/>
                <w:numId w:val="1"/>
              </w:numPr>
              <w:ind w:left="197" w:hanging="218"/>
              <w:jc w:val="both"/>
              <w:rPr>
                <w:color w:val="000000" w:themeColor="text1"/>
                <w:sz w:val="22"/>
                <w:szCs w:val="22"/>
              </w:rPr>
            </w:pPr>
            <w:r w:rsidRPr="00BD6C06">
              <w:rPr>
                <w:color w:val="000000" w:themeColor="text1"/>
                <w:sz w:val="22"/>
                <w:szCs w:val="22"/>
              </w:rPr>
              <w:t xml:space="preserve">student wykazuje dostateczny plus (3,5) stopień wiedzy, umiejętności lub kompetencji, gdy uzyskuje od 61 do 70% sumy punktów określających maksymalny poziom wiedzy lub umiejętności z danego przedmiotu (odpowiednio – jego części), </w:t>
            </w:r>
          </w:p>
          <w:p w14:paraId="70626565" w14:textId="77777777" w:rsidR="008B46A9" w:rsidRPr="00BD6C06" w:rsidRDefault="008B46A9" w:rsidP="008B46A9">
            <w:pPr>
              <w:pStyle w:val="Akapitzlist"/>
              <w:numPr>
                <w:ilvl w:val="0"/>
                <w:numId w:val="1"/>
              </w:numPr>
              <w:ind w:left="197" w:hanging="218"/>
              <w:jc w:val="both"/>
              <w:rPr>
                <w:color w:val="000000" w:themeColor="text1"/>
                <w:sz w:val="22"/>
                <w:szCs w:val="22"/>
              </w:rPr>
            </w:pPr>
            <w:r w:rsidRPr="00BD6C06">
              <w:rPr>
                <w:color w:val="000000" w:themeColor="text1"/>
                <w:sz w:val="22"/>
                <w:szCs w:val="22"/>
              </w:rPr>
              <w:t xml:space="preserve">student wykazuje dobry stopień (4,0) wiedzy, umiejętności lub kompetencji, gdy uzyskuje od 71 do 80% sumy punktów określających maksymalny poziom wiedzy lub umiejętności z danego przedmiotu (odpowiednio – jego części), </w:t>
            </w:r>
          </w:p>
          <w:p w14:paraId="09D8D8EB" w14:textId="77777777" w:rsidR="008B46A9" w:rsidRPr="00BD6C06" w:rsidRDefault="008B46A9" w:rsidP="008B46A9">
            <w:pPr>
              <w:pStyle w:val="Akapitzlist"/>
              <w:numPr>
                <w:ilvl w:val="0"/>
                <w:numId w:val="1"/>
              </w:numPr>
              <w:ind w:left="197" w:hanging="218"/>
              <w:jc w:val="both"/>
              <w:rPr>
                <w:rFonts w:eastAsiaTheme="minorHAnsi"/>
                <w:color w:val="000000" w:themeColor="text1"/>
                <w:sz w:val="22"/>
                <w:szCs w:val="22"/>
              </w:rPr>
            </w:pPr>
            <w:r w:rsidRPr="00BD6C06">
              <w:rPr>
                <w:color w:val="000000" w:themeColor="text1"/>
                <w:sz w:val="22"/>
                <w:szCs w:val="22"/>
              </w:rPr>
              <w:t>student wykazuje plus dobry stopień (4,5) wiedzy, umiejętności lub kompetencji, gdy uzyskuje od 81 do 90% sumy punktów określających maksymalny poziom wiedzy lub umiejętności z danego przedmiotu (odpowiednio – jego części),</w:t>
            </w:r>
          </w:p>
          <w:p w14:paraId="5F066159" w14:textId="77777777" w:rsidR="008B46A9" w:rsidRPr="00BD6C06" w:rsidRDefault="008B46A9" w:rsidP="008B46A9">
            <w:pPr>
              <w:pStyle w:val="Akapitzlist"/>
              <w:numPr>
                <w:ilvl w:val="0"/>
                <w:numId w:val="1"/>
              </w:numPr>
              <w:ind w:left="197" w:hanging="218"/>
              <w:jc w:val="both"/>
              <w:rPr>
                <w:rFonts w:eastAsiaTheme="minorHAnsi"/>
                <w:i/>
                <w:color w:val="000000" w:themeColor="text1"/>
                <w:sz w:val="22"/>
                <w:szCs w:val="22"/>
              </w:rPr>
            </w:pPr>
            <w:r w:rsidRPr="00BD6C06">
              <w:rPr>
                <w:color w:val="000000" w:themeColor="text1"/>
                <w:sz w:val="22"/>
                <w:szCs w:val="22"/>
              </w:rPr>
              <w:t>student wykazuje bardzo dobry stopień (5,0) wiedzy, umiejętności lub kompetencji, gdy uzyskuje powyżej 91% sumy punktów określających maksymalny poziom wiedzy lub umiejętności z danego przedmiotu (odpowiednio – jego części).</w:t>
            </w:r>
          </w:p>
        </w:tc>
      </w:tr>
      <w:tr w:rsidR="00BD6C06" w:rsidRPr="00BD6C06" w14:paraId="275D99C6" w14:textId="77777777" w:rsidTr="00874570">
        <w:tc>
          <w:tcPr>
            <w:tcW w:w="3942" w:type="dxa"/>
            <w:shd w:val="clear" w:color="auto" w:fill="auto"/>
            <w:vAlign w:val="center"/>
          </w:tcPr>
          <w:p w14:paraId="08391871" w14:textId="77777777" w:rsidR="008B46A9" w:rsidRPr="00BD6C06" w:rsidRDefault="008B46A9" w:rsidP="004C2D9E">
            <w:pPr>
              <w:rPr>
                <w:color w:val="000000" w:themeColor="text1"/>
                <w:sz w:val="22"/>
                <w:szCs w:val="22"/>
              </w:rPr>
            </w:pPr>
            <w:r w:rsidRPr="00BD6C06">
              <w:rPr>
                <w:color w:val="000000" w:themeColor="text1"/>
                <w:sz w:val="22"/>
                <w:szCs w:val="22"/>
              </w:rPr>
              <w:lastRenderedPageBreak/>
              <w:t>Elementy i wagi mające wpływ na ocenę końcową</w:t>
            </w:r>
          </w:p>
          <w:p w14:paraId="116B6DC9" w14:textId="77777777" w:rsidR="008B46A9" w:rsidRPr="00BD6C06" w:rsidRDefault="008B46A9" w:rsidP="004C2D9E">
            <w:pPr>
              <w:rPr>
                <w:color w:val="000000" w:themeColor="text1"/>
                <w:sz w:val="22"/>
                <w:szCs w:val="22"/>
              </w:rPr>
            </w:pPr>
          </w:p>
        </w:tc>
        <w:tc>
          <w:tcPr>
            <w:tcW w:w="5267" w:type="dxa"/>
            <w:shd w:val="clear" w:color="auto" w:fill="auto"/>
            <w:vAlign w:val="center"/>
          </w:tcPr>
          <w:p w14:paraId="615F7D7A" w14:textId="77777777" w:rsidR="008B46A9" w:rsidRPr="00BD6C06" w:rsidRDefault="008B46A9" w:rsidP="004C2D9E">
            <w:pPr>
              <w:jc w:val="both"/>
              <w:rPr>
                <w:color w:val="000000" w:themeColor="text1"/>
                <w:sz w:val="22"/>
                <w:szCs w:val="22"/>
              </w:rPr>
            </w:pPr>
            <w:r w:rsidRPr="00BD6C06">
              <w:rPr>
                <w:color w:val="000000" w:themeColor="text1"/>
                <w:sz w:val="22"/>
                <w:szCs w:val="22"/>
              </w:rPr>
              <w:t>Na ocenę końcową ma wpływ średnia ocena z ćwiczeń (50%) i ocena z egzaminu (50%). Warunki te są przedstawiane studentom i konsultowane z nimi na pierwszym wykładzie.</w:t>
            </w:r>
          </w:p>
        </w:tc>
      </w:tr>
      <w:tr w:rsidR="00BD6C06" w:rsidRPr="00BD6C06" w14:paraId="69887FA7" w14:textId="77777777" w:rsidTr="00874570">
        <w:trPr>
          <w:trHeight w:val="558"/>
        </w:trPr>
        <w:tc>
          <w:tcPr>
            <w:tcW w:w="3942" w:type="dxa"/>
            <w:shd w:val="clear" w:color="auto" w:fill="auto"/>
            <w:vAlign w:val="center"/>
          </w:tcPr>
          <w:p w14:paraId="4CE0FC59" w14:textId="77777777" w:rsidR="008B46A9" w:rsidRPr="00BD6C06" w:rsidRDefault="008B46A9" w:rsidP="004C2D9E">
            <w:pPr>
              <w:jc w:val="both"/>
              <w:rPr>
                <w:color w:val="000000" w:themeColor="text1"/>
                <w:sz w:val="22"/>
                <w:szCs w:val="22"/>
              </w:rPr>
            </w:pPr>
            <w:r w:rsidRPr="00BD6C06">
              <w:rPr>
                <w:color w:val="000000" w:themeColor="text1"/>
                <w:sz w:val="22"/>
                <w:szCs w:val="22"/>
              </w:rPr>
              <w:t>Bilans punktów ECTS</w:t>
            </w:r>
          </w:p>
        </w:tc>
        <w:tc>
          <w:tcPr>
            <w:tcW w:w="5267" w:type="dxa"/>
            <w:shd w:val="clear" w:color="auto" w:fill="auto"/>
            <w:vAlign w:val="center"/>
          </w:tcPr>
          <w:p w14:paraId="6E3DBDBE" w14:textId="77777777" w:rsidR="008B46A9" w:rsidRPr="00BD6C06" w:rsidRDefault="008B46A9" w:rsidP="004C2D9E">
            <w:pPr>
              <w:rPr>
                <w:color w:val="000000" w:themeColor="text1"/>
                <w:sz w:val="22"/>
                <w:szCs w:val="22"/>
              </w:rPr>
            </w:pPr>
            <w:r w:rsidRPr="00BD6C06">
              <w:rPr>
                <w:color w:val="000000" w:themeColor="text1"/>
                <w:sz w:val="22"/>
                <w:szCs w:val="22"/>
              </w:rPr>
              <w:t xml:space="preserve">Formy zajęć: </w:t>
            </w:r>
          </w:p>
          <w:p w14:paraId="51A512F1" w14:textId="77777777" w:rsidR="008B46A9" w:rsidRPr="00BD6C06" w:rsidRDefault="008B46A9" w:rsidP="004C2D9E">
            <w:pPr>
              <w:rPr>
                <w:color w:val="000000" w:themeColor="text1"/>
                <w:sz w:val="22"/>
                <w:szCs w:val="22"/>
              </w:rPr>
            </w:pPr>
            <w:r w:rsidRPr="00BD6C06">
              <w:rPr>
                <w:b/>
                <w:color w:val="000000" w:themeColor="text1"/>
                <w:sz w:val="22"/>
                <w:szCs w:val="22"/>
              </w:rPr>
              <w:t>Kontaktowe</w:t>
            </w:r>
          </w:p>
          <w:p w14:paraId="44D47733" w14:textId="77777777" w:rsidR="008B46A9" w:rsidRPr="00BD6C06" w:rsidRDefault="008B46A9" w:rsidP="008B46A9">
            <w:pPr>
              <w:pStyle w:val="Akapitzlist"/>
              <w:numPr>
                <w:ilvl w:val="0"/>
                <w:numId w:val="2"/>
              </w:numPr>
              <w:ind w:left="480"/>
              <w:rPr>
                <w:color w:val="000000" w:themeColor="text1"/>
                <w:sz w:val="22"/>
                <w:szCs w:val="22"/>
              </w:rPr>
            </w:pPr>
            <w:r w:rsidRPr="00BD6C06">
              <w:rPr>
                <w:color w:val="000000" w:themeColor="text1"/>
                <w:sz w:val="22"/>
                <w:szCs w:val="22"/>
              </w:rPr>
              <w:t xml:space="preserve">wykład (15 godz./0,6 ECTS), </w:t>
            </w:r>
          </w:p>
          <w:p w14:paraId="25EDBC97" w14:textId="77777777" w:rsidR="008B46A9" w:rsidRPr="00BD6C06" w:rsidRDefault="008B46A9" w:rsidP="008B46A9">
            <w:pPr>
              <w:pStyle w:val="Akapitzlist"/>
              <w:numPr>
                <w:ilvl w:val="0"/>
                <w:numId w:val="2"/>
              </w:numPr>
              <w:ind w:left="480"/>
              <w:rPr>
                <w:color w:val="000000" w:themeColor="text1"/>
                <w:sz w:val="22"/>
                <w:szCs w:val="22"/>
              </w:rPr>
            </w:pPr>
            <w:r w:rsidRPr="00BD6C06">
              <w:rPr>
                <w:color w:val="000000" w:themeColor="text1"/>
                <w:sz w:val="22"/>
                <w:szCs w:val="22"/>
              </w:rPr>
              <w:lastRenderedPageBreak/>
              <w:t xml:space="preserve">ćwiczenia (30 godz./1,2 ECTS), </w:t>
            </w:r>
          </w:p>
          <w:p w14:paraId="2C68B743" w14:textId="77777777" w:rsidR="008B46A9" w:rsidRPr="00BD6C06" w:rsidRDefault="008B46A9" w:rsidP="008B46A9">
            <w:pPr>
              <w:pStyle w:val="Akapitzlist"/>
              <w:numPr>
                <w:ilvl w:val="0"/>
                <w:numId w:val="2"/>
              </w:numPr>
              <w:ind w:left="480"/>
              <w:rPr>
                <w:color w:val="000000" w:themeColor="text1"/>
                <w:sz w:val="22"/>
                <w:szCs w:val="22"/>
              </w:rPr>
            </w:pPr>
            <w:r w:rsidRPr="00BD6C06">
              <w:rPr>
                <w:color w:val="000000" w:themeColor="text1"/>
                <w:sz w:val="22"/>
                <w:szCs w:val="22"/>
              </w:rPr>
              <w:t xml:space="preserve">konsultacje (5 godz./0,2 ECTS), </w:t>
            </w:r>
          </w:p>
          <w:p w14:paraId="484B46FA" w14:textId="77777777" w:rsidR="008B46A9" w:rsidRPr="00BD6C06" w:rsidRDefault="008B46A9" w:rsidP="008B46A9">
            <w:pPr>
              <w:pStyle w:val="Akapitzlist"/>
              <w:numPr>
                <w:ilvl w:val="0"/>
                <w:numId w:val="2"/>
              </w:numPr>
              <w:ind w:left="480"/>
              <w:rPr>
                <w:color w:val="000000" w:themeColor="text1"/>
                <w:sz w:val="22"/>
                <w:szCs w:val="22"/>
              </w:rPr>
            </w:pPr>
            <w:r w:rsidRPr="00BD6C06">
              <w:rPr>
                <w:color w:val="000000" w:themeColor="text1"/>
                <w:sz w:val="22"/>
                <w:szCs w:val="22"/>
              </w:rPr>
              <w:t xml:space="preserve">egzamin (4 godz./0,16 ECTS). </w:t>
            </w:r>
          </w:p>
          <w:p w14:paraId="0AEEC329" w14:textId="77777777" w:rsidR="008B46A9" w:rsidRPr="00BD6C06" w:rsidRDefault="008B46A9" w:rsidP="004C2D9E">
            <w:pPr>
              <w:ind w:left="120"/>
              <w:rPr>
                <w:color w:val="000000" w:themeColor="text1"/>
                <w:sz w:val="22"/>
                <w:szCs w:val="22"/>
              </w:rPr>
            </w:pPr>
            <w:r w:rsidRPr="00BD6C06">
              <w:rPr>
                <w:color w:val="000000" w:themeColor="text1"/>
                <w:sz w:val="22"/>
                <w:szCs w:val="22"/>
              </w:rPr>
              <w:t>Łącznie – 54 godz./2,16 ECTS</w:t>
            </w:r>
          </w:p>
          <w:p w14:paraId="04C1A350" w14:textId="77777777" w:rsidR="008B46A9" w:rsidRPr="00BD6C06" w:rsidRDefault="008B46A9" w:rsidP="004C2D9E">
            <w:pPr>
              <w:rPr>
                <w:b/>
                <w:color w:val="000000" w:themeColor="text1"/>
                <w:sz w:val="22"/>
                <w:szCs w:val="22"/>
              </w:rPr>
            </w:pPr>
            <w:proofErr w:type="spellStart"/>
            <w:r w:rsidRPr="00BD6C06">
              <w:rPr>
                <w:b/>
                <w:color w:val="000000" w:themeColor="text1"/>
                <w:sz w:val="22"/>
                <w:szCs w:val="22"/>
              </w:rPr>
              <w:t>Niekontaktowe</w:t>
            </w:r>
            <w:proofErr w:type="spellEnd"/>
          </w:p>
          <w:p w14:paraId="13A2D602" w14:textId="77777777" w:rsidR="008B46A9" w:rsidRPr="00BD6C06" w:rsidRDefault="008B46A9" w:rsidP="008B46A9">
            <w:pPr>
              <w:pStyle w:val="Akapitzlist"/>
              <w:numPr>
                <w:ilvl w:val="0"/>
                <w:numId w:val="3"/>
              </w:numPr>
              <w:ind w:left="480"/>
              <w:rPr>
                <w:color w:val="000000" w:themeColor="text1"/>
                <w:sz w:val="22"/>
                <w:szCs w:val="22"/>
              </w:rPr>
            </w:pPr>
            <w:r w:rsidRPr="00BD6C06">
              <w:rPr>
                <w:color w:val="000000" w:themeColor="text1"/>
                <w:sz w:val="22"/>
                <w:szCs w:val="22"/>
              </w:rPr>
              <w:t>przygotowanie do zajęć (15 godz./0,6 ECTS),</w:t>
            </w:r>
          </w:p>
          <w:p w14:paraId="68F8C911" w14:textId="77777777" w:rsidR="008B46A9" w:rsidRPr="00BD6C06" w:rsidRDefault="008B46A9" w:rsidP="008B46A9">
            <w:pPr>
              <w:pStyle w:val="Akapitzlist"/>
              <w:numPr>
                <w:ilvl w:val="0"/>
                <w:numId w:val="3"/>
              </w:numPr>
              <w:ind w:left="480"/>
              <w:rPr>
                <w:color w:val="000000" w:themeColor="text1"/>
                <w:sz w:val="22"/>
                <w:szCs w:val="22"/>
              </w:rPr>
            </w:pPr>
            <w:r w:rsidRPr="00BD6C06">
              <w:rPr>
                <w:color w:val="000000" w:themeColor="text1"/>
                <w:sz w:val="22"/>
                <w:szCs w:val="22"/>
              </w:rPr>
              <w:t>studiowanie literatury (20 godz./0,8 ECTS),</w:t>
            </w:r>
          </w:p>
          <w:p w14:paraId="2B466FD0" w14:textId="77777777" w:rsidR="008B46A9" w:rsidRPr="00BD6C06" w:rsidRDefault="008B46A9" w:rsidP="008B46A9">
            <w:pPr>
              <w:pStyle w:val="Akapitzlist"/>
              <w:numPr>
                <w:ilvl w:val="0"/>
                <w:numId w:val="3"/>
              </w:numPr>
              <w:ind w:left="480"/>
              <w:rPr>
                <w:color w:val="000000" w:themeColor="text1"/>
                <w:sz w:val="22"/>
                <w:szCs w:val="22"/>
              </w:rPr>
            </w:pPr>
            <w:r w:rsidRPr="00BD6C06">
              <w:rPr>
                <w:color w:val="000000" w:themeColor="text1"/>
                <w:sz w:val="22"/>
                <w:szCs w:val="22"/>
              </w:rPr>
              <w:t>przygotowanie do egzaminu (8 godz./0,32 ECTS),</w:t>
            </w:r>
          </w:p>
          <w:p w14:paraId="483C41D9" w14:textId="77777777" w:rsidR="008B46A9" w:rsidRPr="00BD6C06" w:rsidRDefault="008B46A9" w:rsidP="008B46A9">
            <w:pPr>
              <w:pStyle w:val="Akapitzlist"/>
              <w:numPr>
                <w:ilvl w:val="0"/>
                <w:numId w:val="3"/>
              </w:numPr>
              <w:ind w:left="480"/>
              <w:rPr>
                <w:color w:val="000000" w:themeColor="text1"/>
                <w:sz w:val="22"/>
                <w:szCs w:val="22"/>
              </w:rPr>
            </w:pPr>
            <w:r w:rsidRPr="00BD6C06">
              <w:rPr>
                <w:color w:val="000000" w:themeColor="text1"/>
                <w:sz w:val="22"/>
                <w:szCs w:val="22"/>
              </w:rPr>
              <w:t>zadanie projektowe (3 godz. /0,12 ECTS)</w:t>
            </w:r>
          </w:p>
          <w:p w14:paraId="4AB70004" w14:textId="77777777" w:rsidR="008B46A9" w:rsidRPr="00BD6C06" w:rsidRDefault="008B46A9" w:rsidP="004C2D9E">
            <w:pPr>
              <w:ind w:left="120"/>
              <w:rPr>
                <w:i/>
                <w:color w:val="000000" w:themeColor="text1"/>
                <w:sz w:val="22"/>
                <w:szCs w:val="22"/>
              </w:rPr>
            </w:pPr>
            <w:r w:rsidRPr="00BD6C06">
              <w:rPr>
                <w:color w:val="000000" w:themeColor="text1"/>
                <w:sz w:val="22"/>
                <w:szCs w:val="22"/>
              </w:rPr>
              <w:t>Łącznie 46 godz./1,84 ECTS</w:t>
            </w:r>
          </w:p>
        </w:tc>
      </w:tr>
      <w:tr w:rsidR="00BD6C06" w:rsidRPr="00BD6C06" w14:paraId="2AEAC586" w14:textId="77777777" w:rsidTr="00874570">
        <w:trPr>
          <w:trHeight w:val="718"/>
        </w:trPr>
        <w:tc>
          <w:tcPr>
            <w:tcW w:w="3942" w:type="dxa"/>
            <w:shd w:val="clear" w:color="auto" w:fill="auto"/>
            <w:vAlign w:val="center"/>
          </w:tcPr>
          <w:p w14:paraId="34962095" w14:textId="77777777" w:rsidR="008B46A9" w:rsidRPr="00BD6C06" w:rsidRDefault="008B46A9" w:rsidP="004C2D9E">
            <w:pPr>
              <w:rPr>
                <w:color w:val="000000" w:themeColor="text1"/>
                <w:sz w:val="22"/>
                <w:szCs w:val="22"/>
              </w:rPr>
            </w:pPr>
            <w:r w:rsidRPr="00BD6C06">
              <w:rPr>
                <w:color w:val="000000" w:themeColor="text1"/>
                <w:sz w:val="22"/>
                <w:szCs w:val="22"/>
              </w:rPr>
              <w:lastRenderedPageBreak/>
              <w:t xml:space="preserve">Nakład pracy związany z zajęciami wymagającymi bezpośredniego udziału nauczyciela akademickiego </w:t>
            </w:r>
          </w:p>
        </w:tc>
        <w:tc>
          <w:tcPr>
            <w:tcW w:w="5267" w:type="dxa"/>
            <w:shd w:val="clear" w:color="auto" w:fill="auto"/>
            <w:vAlign w:val="center"/>
          </w:tcPr>
          <w:p w14:paraId="7E6CB1B7" w14:textId="77777777" w:rsidR="008B46A9" w:rsidRPr="00BD6C06" w:rsidRDefault="008B46A9" w:rsidP="004C2D9E">
            <w:pPr>
              <w:jc w:val="both"/>
              <w:rPr>
                <w:color w:val="000000" w:themeColor="text1"/>
                <w:sz w:val="22"/>
                <w:szCs w:val="22"/>
              </w:rPr>
            </w:pPr>
            <w:r w:rsidRPr="00BD6C06">
              <w:rPr>
                <w:color w:val="000000" w:themeColor="text1"/>
                <w:sz w:val="22"/>
                <w:szCs w:val="22"/>
              </w:rPr>
              <w:t>udział w wykładach – 15 godz.; w ćwiczeniach – 30 godz.; konsultacjach – 5 godz.; egzaminie – 4 godz.</w:t>
            </w:r>
          </w:p>
        </w:tc>
      </w:tr>
      <w:tr w:rsidR="00BD6C06" w:rsidRPr="00BD6C06" w14:paraId="0B91B477" w14:textId="77777777" w:rsidTr="00874570">
        <w:trPr>
          <w:trHeight w:val="718"/>
        </w:trPr>
        <w:tc>
          <w:tcPr>
            <w:tcW w:w="3942" w:type="dxa"/>
            <w:shd w:val="clear" w:color="auto" w:fill="auto"/>
            <w:vAlign w:val="center"/>
          </w:tcPr>
          <w:p w14:paraId="0BA86BE4" w14:textId="77777777" w:rsidR="008B46A9" w:rsidRPr="00BD6C06" w:rsidRDefault="008B46A9" w:rsidP="004C2D9E">
            <w:pPr>
              <w:jc w:val="both"/>
              <w:rPr>
                <w:color w:val="000000" w:themeColor="text1"/>
                <w:sz w:val="22"/>
                <w:szCs w:val="22"/>
              </w:rPr>
            </w:pPr>
            <w:r w:rsidRPr="00BD6C06">
              <w:rPr>
                <w:color w:val="000000" w:themeColor="text1"/>
                <w:sz w:val="22"/>
                <w:szCs w:val="22"/>
              </w:rPr>
              <w:t>Odniesienie modułowych efektów uczenia się do kierunkowych efektów uczenia się</w:t>
            </w:r>
          </w:p>
        </w:tc>
        <w:tc>
          <w:tcPr>
            <w:tcW w:w="5267" w:type="dxa"/>
            <w:shd w:val="clear" w:color="auto" w:fill="auto"/>
            <w:vAlign w:val="center"/>
          </w:tcPr>
          <w:p w14:paraId="573FC4DF" w14:textId="77777777" w:rsidR="008B46A9" w:rsidRPr="00BD6C06" w:rsidRDefault="008B46A9" w:rsidP="004C2D9E">
            <w:pPr>
              <w:jc w:val="both"/>
              <w:rPr>
                <w:color w:val="000000" w:themeColor="text1"/>
                <w:sz w:val="22"/>
                <w:szCs w:val="22"/>
              </w:rPr>
            </w:pPr>
            <w:r w:rsidRPr="00BD6C06">
              <w:rPr>
                <w:color w:val="000000" w:themeColor="text1"/>
                <w:sz w:val="22"/>
                <w:szCs w:val="22"/>
              </w:rPr>
              <w:t>W1 – KB_W01</w:t>
            </w:r>
          </w:p>
          <w:p w14:paraId="44707DF2" w14:textId="77777777" w:rsidR="008B46A9" w:rsidRPr="00BD6C06" w:rsidRDefault="008B46A9" w:rsidP="004C2D9E">
            <w:pPr>
              <w:jc w:val="both"/>
              <w:rPr>
                <w:color w:val="000000" w:themeColor="text1"/>
                <w:sz w:val="22"/>
                <w:szCs w:val="22"/>
              </w:rPr>
            </w:pPr>
            <w:r w:rsidRPr="00BD6C06">
              <w:rPr>
                <w:color w:val="000000" w:themeColor="text1"/>
                <w:sz w:val="22"/>
                <w:szCs w:val="22"/>
              </w:rPr>
              <w:t>W2 – KB_W03</w:t>
            </w:r>
          </w:p>
          <w:p w14:paraId="2A9C8C13" w14:textId="77777777" w:rsidR="008B46A9" w:rsidRPr="00BD6C06" w:rsidRDefault="008B46A9" w:rsidP="004C2D9E">
            <w:pPr>
              <w:jc w:val="both"/>
              <w:rPr>
                <w:color w:val="000000" w:themeColor="text1"/>
                <w:sz w:val="22"/>
                <w:szCs w:val="22"/>
              </w:rPr>
            </w:pPr>
            <w:r w:rsidRPr="00BD6C06">
              <w:rPr>
                <w:color w:val="000000" w:themeColor="text1"/>
                <w:sz w:val="22"/>
                <w:szCs w:val="22"/>
              </w:rPr>
              <w:t>U1 – KB _U01</w:t>
            </w:r>
          </w:p>
          <w:p w14:paraId="52B6829A" w14:textId="77777777" w:rsidR="008B46A9" w:rsidRPr="00BD6C06" w:rsidRDefault="008B46A9" w:rsidP="004C2D9E">
            <w:pPr>
              <w:jc w:val="both"/>
              <w:rPr>
                <w:color w:val="000000" w:themeColor="text1"/>
                <w:sz w:val="22"/>
                <w:szCs w:val="22"/>
              </w:rPr>
            </w:pPr>
            <w:r w:rsidRPr="00BD6C06">
              <w:rPr>
                <w:color w:val="000000" w:themeColor="text1"/>
                <w:sz w:val="22"/>
                <w:szCs w:val="22"/>
              </w:rPr>
              <w:t>U2 – KB _U05</w:t>
            </w:r>
          </w:p>
          <w:p w14:paraId="3EBD35A5" w14:textId="77777777" w:rsidR="008B46A9" w:rsidRPr="00BD6C06" w:rsidRDefault="008B46A9" w:rsidP="004C2D9E">
            <w:pPr>
              <w:jc w:val="both"/>
              <w:rPr>
                <w:color w:val="000000" w:themeColor="text1"/>
                <w:sz w:val="22"/>
                <w:szCs w:val="22"/>
              </w:rPr>
            </w:pPr>
            <w:r w:rsidRPr="00BD6C06">
              <w:rPr>
                <w:color w:val="000000" w:themeColor="text1"/>
                <w:sz w:val="22"/>
                <w:szCs w:val="22"/>
              </w:rPr>
              <w:t>K1 – KB _K01</w:t>
            </w:r>
          </w:p>
          <w:p w14:paraId="7BBFE3C3" w14:textId="77777777" w:rsidR="008B46A9" w:rsidRPr="00BD6C06" w:rsidRDefault="008B46A9" w:rsidP="004C2D9E">
            <w:pPr>
              <w:jc w:val="both"/>
              <w:rPr>
                <w:color w:val="000000" w:themeColor="text1"/>
                <w:sz w:val="22"/>
                <w:szCs w:val="22"/>
              </w:rPr>
            </w:pPr>
            <w:r w:rsidRPr="00BD6C06">
              <w:rPr>
                <w:color w:val="000000" w:themeColor="text1"/>
                <w:sz w:val="22"/>
                <w:szCs w:val="22"/>
              </w:rPr>
              <w:t>K2 – KB _K04</w:t>
            </w:r>
          </w:p>
        </w:tc>
      </w:tr>
    </w:tbl>
    <w:p w14:paraId="10E59C6E" w14:textId="1DC293B6" w:rsidR="008B46A9" w:rsidRPr="00BD6C06" w:rsidRDefault="008B46A9" w:rsidP="004F79ED">
      <w:pPr>
        <w:rPr>
          <w:color w:val="000000" w:themeColor="text1"/>
          <w:sz w:val="22"/>
          <w:szCs w:val="22"/>
        </w:rPr>
      </w:pPr>
    </w:p>
    <w:p w14:paraId="4CA977AC" w14:textId="1C60D110" w:rsidR="008B46A9" w:rsidRPr="00BD6C06" w:rsidRDefault="008B46A9" w:rsidP="004F79ED">
      <w:pPr>
        <w:rPr>
          <w:color w:val="000000" w:themeColor="text1"/>
          <w:sz w:val="22"/>
          <w:szCs w:val="22"/>
        </w:rPr>
      </w:pPr>
    </w:p>
    <w:p w14:paraId="4941028B" w14:textId="619502CD" w:rsidR="008B46A9" w:rsidRPr="00BD6C06" w:rsidRDefault="008B46A9" w:rsidP="004F79ED">
      <w:pPr>
        <w:rPr>
          <w:color w:val="000000" w:themeColor="text1"/>
          <w:sz w:val="22"/>
          <w:szCs w:val="22"/>
        </w:rPr>
      </w:pPr>
    </w:p>
    <w:p w14:paraId="2C99571A" w14:textId="11AF581D" w:rsidR="00874570" w:rsidRPr="00BD6C06" w:rsidRDefault="00874570" w:rsidP="004F79ED">
      <w:pPr>
        <w:rPr>
          <w:color w:val="000000" w:themeColor="text1"/>
          <w:sz w:val="22"/>
          <w:szCs w:val="22"/>
        </w:rPr>
      </w:pPr>
    </w:p>
    <w:p w14:paraId="0ED417F2" w14:textId="79A7565C" w:rsidR="00874570" w:rsidRPr="00BD6C06" w:rsidRDefault="00874570" w:rsidP="004F79ED">
      <w:pPr>
        <w:rPr>
          <w:color w:val="000000" w:themeColor="text1"/>
          <w:sz w:val="22"/>
          <w:szCs w:val="22"/>
        </w:rPr>
      </w:pPr>
    </w:p>
    <w:p w14:paraId="23A8F126" w14:textId="2337FDAC" w:rsidR="00874570" w:rsidRPr="00BD6C06" w:rsidRDefault="00874570" w:rsidP="004F79ED">
      <w:pPr>
        <w:rPr>
          <w:color w:val="000000" w:themeColor="text1"/>
          <w:sz w:val="22"/>
          <w:szCs w:val="22"/>
        </w:rPr>
      </w:pPr>
    </w:p>
    <w:p w14:paraId="360B722C" w14:textId="7027CEC9" w:rsidR="00874570" w:rsidRPr="00BD6C06" w:rsidRDefault="00874570" w:rsidP="004F79ED">
      <w:pPr>
        <w:rPr>
          <w:color w:val="000000" w:themeColor="text1"/>
          <w:sz w:val="22"/>
          <w:szCs w:val="22"/>
        </w:rPr>
      </w:pPr>
    </w:p>
    <w:p w14:paraId="4234D5D4" w14:textId="7FFBF390" w:rsidR="00874570" w:rsidRPr="00BD6C06" w:rsidRDefault="00874570" w:rsidP="004F79ED">
      <w:pPr>
        <w:rPr>
          <w:color w:val="000000" w:themeColor="text1"/>
          <w:sz w:val="22"/>
          <w:szCs w:val="22"/>
        </w:rPr>
      </w:pPr>
    </w:p>
    <w:p w14:paraId="7FBBDB70" w14:textId="64DE48E7" w:rsidR="00874570" w:rsidRPr="00BD6C06" w:rsidRDefault="00874570" w:rsidP="004F79ED">
      <w:pPr>
        <w:rPr>
          <w:color w:val="000000" w:themeColor="text1"/>
          <w:sz w:val="22"/>
          <w:szCs w:val="22"/>
        </w:rPr>
      </w:pPr>
    </w:p>
    <w:p w14:paraId="3E9FB171" w14:textId="0F6708A1" w:rsidR="00874570" w:rsidRPr="00BD6C06" w:rsidRDefault="00874570" w:rsidP="004F79ED">
      <w:pPr>
        <w:rPr>
          <w:color w:val="000000" w:themeColor="text1"/>
          <w:sz w:val="22"/>
          <w:szCs w:val="22"/>
        </w:rPr>
      </w:pPr>
    </w:p>
    <w:p w14:paraId="7EC2D463" w14:textId="135ADA3F" w:rsidR="00874570" w:rsidRPr="00BD6C06" w:rsidRDefault="00874570" w:rsidP="004F79ED">
      <w:pPr>
        <w:rPr>
          <w:color w:val="000000" w:themeColor="text1"/>
          <w:sz w:val="22"/>
          <w:szCs w:val="22"/>
        </w:rPr>
      </w:pPr>
    </w:p>
    <w:p w14:paraId="1F73552A" w14:textId="26970187" w:rsidR="00874570" w:rsidRPr="00BD6C06" w:rsidRDefault="00874570" w:rsidP="004F79ED">
      <w:pPr>
        <w:rPr>
          <w:color w:val="000000" w:themeColor="text1"/>
          <w:sz w:val="22"/>
          <w:szCs w:val="22"/>
        </w:rPr>
      </w:pPr>
    </w:p>
    <w:p w14:paraId="0A2266A5" w14:textId="64C8902C" w:rsidR="00874570" w:rsidRPr="00BD6C06" w:rsidRDefault="00874570" w:rsidP="004F79ED">
      <w:pPr>
        <w:rPr>
          <w:color w:val="000000" w:themeColor="text1"/>
          <w:sz w:val="22"/>
          <w:szCs w:val="22"/>
        </w:rPr>
      </w:pPr>
    </w:p>
    <w:p w14:paraId="7D4FC5B7" w14:textId="78610699" w:rsidR="00874570" w:rsidRPr="00BD6C06" w:rsidRDefault="00874570" w:rsidP="004F79ED">
      <w:pPr>
        <w:rPr>
          <w:color w:val="000000" w:themeColor="text1"/>
          <w:sz w:val="22"/>
          <w:szCs w:val="22"/>
        </w:rPr>
      </w:pPr>
    </w:p>
    <w:p w14:paraId="3D470502" w14:textId="6897E714" w:rsidR="00874570" w:rsidRPr="00BD6C06" w:rsidRDefault="00874570" w:rsidP="004F79ED">
      <w:pPr>
        <w:rPr>
          <w:color w:val="000000" w:themeColor="text1"/>
          <w:sz w:val="22"/>
          <w:szCs w:val="22"/>
        </w:rPr>
      </w:pPr>
    </w:p>
    <w:p w14:paraId="2688E3CD" w14:textId="6C97FAC6" w:rsidR="00874570" w:rsidRPr="00BD6C06" w:rsidRDefault="00874570" w:rsidP="004F79ED">
      <w:pPr>
        <w:rPr>
          <w:color w:val="000000" w:themeColor="text1"/>
          <w:sz w:val="22"/>
          <w:szCs w:val="22"/>
        </w:rPr>
      </w:pPr>
    </w:p>
    <w:p w14:paraId="1D7C6CD3" w14:textId="4967ADE6" w:rsidR="00874570" w:rsidRPr="00BD6C06" w:rsidRDefault="00874570" w:rsidP="004F79ED">
      <w:pPr>
        <w:rPr>
          <w:color w:val="000000" w:themeColor="text1"/>
          <w:sz w:val="22"/>
          <w:szCs w:val="22"/>
        </w:rPr>
      </w:pPr>
    </w:p>
    <w:p w14:paraId="298722D4" w14:textId="404FE36D" w:rsidR="00874570" w:rsidRPr="00BD6C06" w:rsidRDefault="00874570" w:rsidP="004F79ED">
      <w:pPr>
        <w:rPr>
          <w:color w:val="000000" w:themeColor="text1"/>
          <w:sz w:val="22"/>
          <w:szCs w:val="22"/>
        </w:rPr>
      </w:pPr>
    </w:p>
    <w:p w14:paraId="53D4A037" w14:textId="1F135319" w:rsidR="00874570" w:rsidRPr="00BD6C06" w:rsidRDefault="00874570" w:rsidP="004F79ED">
      <w:pPr>
        <w:rPr>
          <w:color w:val="000000" w:themeColor="text1"/>
          <w:sz w:val="22"/>
          <w:szCs w:val="22"/>
        </w:rPr>
      </w:pPr>
    </w:p>
    <w:p w14:paraId="436795E3" w14:textId="77EDFAF4" w:rsidR="00874570" w:rsidRPr="00BD6C06" w:rsidRDefault="00874570" w:rsidP="004F79ED">
      <w:pPr>
        <w:rPr>
          <w:color w:val="000000" w:themeColor="text1"/>
          <w:sz w:val="22"/>
          <w:szCs w:val="22"/>
        </w:rPr>
      </w:pPr>
    </w:p>
    <w:p w14:paraId="7FC16C81" w14:textId="3A6C9975" w:rsidR="00874570" w:rsidRPr="00BD6C06" w:rsidRDefault="00874570" w:rsidP="004F79ED">
      <w:pPr>
        <w:rPr>
          <w:color w:val="000000" w:themeColor="text1"/>
          <w:sz w:val="22"/>
          <w:szCs w:val="22"/>
        </w:rPr>
      </w:pPr>
    </w:p>
    <w:p w14:paraId="7347FC6F" w14:textId="2BAC33D9" w:rsidR="00874570" w:rsidRPr="00BD6C06" w:rsidRDefault="00874570" w:rsidP="004F79ED">
      <w:pPr>
        <w:rPr>
          <w:color w:val="000000" w:themeColor="text1"/>
          <w:sz w:val="22"/>
          <w:szCs w:val="22"/>
        </w:rPr>
      </w:pPr>
    </w:p>
    <w:p w14:paraId="084DD9B0" w14:textId="2DA4DDDA" w:rsidR="00874570" w:rsidRPr="00BD6C06" w:rsidRDefault="00874570" w:rsidP="004F79ED">
      <w:pPr>
        <w:rPr>
          <w:color w:val="000000" w:themeColor="text1"/>
          <w:sz w:val="22"/>
          <w:szCs w:val="22"/>
        </w:rPr>
      </w:pPr>
    </w:p>
    <w:p w14:paraId="28DFAE6B" w14:textId="2832F785" w:rsidR="00874570" w:rsidRPr="00BD6C06" w:rsidRDefault="00874570" w:rsidP="004F79ED">
      <w:pPr>
        <w:rPr>
          <w:color w:val="000000" w:themeColor="text1"/>
          <w:sz w:val="22"/>
          <w:szCs w:val="22"/>
        </w:rPr>
      </w:pPr>
    </w:p>
    <w:p w14:paraId="464E6915" w14:textId="49221435" w:rsidR="00874570" w:rsidRPr="00BD6C06" w:rsidRDefault="00874570" w:rsidP="004F79ED">
      <w:pPr>
        <w:rPr>
          <w:color w:val="000000" w:themeColor="text1"/>
          <w:sz w:val="22"/>
          <w:szCs w:val="22"/>
        </w:rPr>
      </w:pPr>
    </w:p>
    <w:p w14:paraId="3B6E1D54" w14:textId="0A6804D3" w:rsidR="00874570" w:rsidRPr="00BD6C06" w:rsidRDefault="00874570" w:rsidP="004F79ED">
      <w:pPr>
        <w:rPr>
          <w:color w:val="000000" w:themeColor="text1"/>
          <w:sz w:val="22"/>
          <w:szCs w:val="22"/>
        </w:rPr>
      </w:pPr>
    </w:p>
    <w:p w14:paraId="538DB5F1" w14:textId="7E89CD97" w:rsidR="00874570" w:rsidRPr="00BD6C06" w:rsidRDefault="00874570" w:rsidP="004F79ED">
      <w:pPr>
        <w:rPr>
          <w:color w:val="000000" w:themeColor="text1"/>
          <w:sz w:val="22"/>
          <w:szCs w:val="22"/>
        </w:rPr>
      </w:pPr>
    </w:p>
    <w:p w14:paraId="07A12168" w14:textId="4B8B3686" w:rsidR="00874570" w:rsidRPr="00BD6C06" w:rsidRDefault="00874570" w:rsidP="004F79ED">
      <w:pPr>
        <w:rPr>
          <w:color w:val="000000" w:themeColor="text1"/>
          <w:sz w:val="22"/>
          <w:szCs w:val="22"/>
        </w:rPr>
      </w:pPr>
    </w:p>
    <w:p w14:paraId="36B77ECF" w14:textId="388893A8" w:rsidR="00874570" w:rsidRPr="00BD6C06" w:rsidRDefault="00874570" w:rsidP="004F79ED">
      <w:pPr>
        <w:rPr>
          <w:color w:val="000000" w:themeColor="text1"/>
          <w:sz w:val="22"/>
          <w:szCs w:val="22"/>
        </w:rPr>
      </w:pPr>
    </w:p>
    <w:p w14:paraId="6A95604E" w14:textId="7F9C8D17" w:rsidR="00874570" w:rsidRPr="00BD6C06" w:rsidRDefault="00874570" w:rsidP="004F79ED">
      <w:pPr>
        <w:rPr>
          <w:color w:val="000000" w:themeColor="text1"/>
          <w:sz w:val="22"/>
          <w:szCs w:val="22"/>
        </w:rPr>
      </w:pPr>
    </w:p>
    <w:p w14:paraId="33DD95C1" w14:textId="56C6E441" w:rsidR="00874570" w:rsidRPr="00BD6C06" w:rsidRDefault="00874570" w:rsidP="004F79ED">
      <w:pPr>
        <w:rPr>
          <w:color w:val="000000" w:themeColor="text1"/>
          <w:sz w:val="22"/>
          <w:szCs w:val="22"/>
        </w:rPr>
      </w:pPr>
    </w:p>
    <w:p w14:paraId="272F74F8" w14:textId="62A72263" w:rsidR="00874570" w:rsidRPr="00BD6C06" w:rsidRDefault="00874570" w:rsidP="004F79ED">
      <w:pPr>
        <w:rPr>
          <w:color w:val="000000" w:themeColor="text1"/>
          <w:sz w:val="22"/>
          <w:szCs w:val="22"/>
        </w:rPr>
      </w:pPr>
    </w:p>
    <w:p w14:paraId="40DF1711" w14:textId="77777777" w:rsidR="00874570" w:rsidRPr="00BD6C06" w:rsidRDefault="00874570" w:rsidP="004F79ED">
      <w:pPr>
        <w:rPr>
          <w:color w:val="000000" w:themeColor="text1"/>
          <w:sz w:val="22"/>
          <w:szCs w:val="22"/>
        </w:rPr>
      </w:pPr>
    </w:p>
    <w:p w14:paraId="4ADC7FC2" w14:textId="081E080D" w:rsidR="008B46A9" w:rsidRPr="00BD6C06" w:rsidRDefault="008B46A9" w:rsidP="004F79ED">
      <w:pPr>
        <w:rPr>
          <w:color w:val="000000" w:themeColor="text1"/>
          <w:sz w:val="22"/>
          <w:szCs w:val="22"/>
        </w:rPr>
      </w:pPr>
    </w:p>
    <w:p w14:paraId="032794A5" w14:textId="77777777" w:rsidR="008B46A9" w:rsidRPr="00BD6C06" w:rsidRDefault="008B46A9" w:rsidP="004F79ED">
      <w:pPr>
        <w:rPr>
          <w:color w:val="000000" w:themeColor="text1"/>
          <w:sz w:val="22"/>
          <w:szCs w:val="22"/>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42"/>
        <w:gridCol w:w="5267"/>
      </w:tblGrid>
      <w:tr w:rsidR="00BD6C06" w:rsidRPr="00BD6C06" w14:paraId="142D5B1A" w14:textId="77777777" w:rsidTr="00B37B34">
        <w:tc>
          <w:tcPr>
            <w:tcW w:w="3942" w:type="dxa"/>
            <w:shd w:val="clear" w:color="auto" w:fill="auto"/>
            <w:vAlign w:val="center"/>
          </w:tcPr>
          <w:p w14:paraId="589F8E00" w14:textId="77777777" w:rsidR="00D52EB2" w:rsidRPr="00BD6C06" w:rsidRDefault="00D52EB2" w:rsidP="006C09C9">
            <w:pPr>
              <w:rPr>
                <w:color w:val="000000" w:themeColor="text1"/>
                <w:sz w:val="22"/>
                <w:szCs w:val="22"/>
              </w:rPr>
            </w:pPr>
            <w:r w:rsidRPr="00BD6C06">
              <w:rPr>
                <w:color w:val="000000" w:themeColor="text1"/>
                <w:sz w:val="22"/>
                <w:szCs w:val="22"/>
              </w:rPr>
              <w:lastRenderedPageBreak/>
              <w:t xml:space="preserve">Nazwa kierunku studiów </w:t>
            </w:r>
          </w:p>
          <w:p w14:paraId="7C17862A" w14:textId="77777777" w:rsidR="00D52EB2" w:rsidRPr="00BD6C06" w:rsidRDefault="00D52EB2" w:rsidP="006C09C9">
            <w:pPr>
              <w:rPr>
                <w:color w:val="000000" w:themeColor="text1"/>
                <w:sz w:val="22"/>
                <w:szCs w:val="22"/>
              </w:rPr>
            </w:pPr>
          </w:p>
        </w:tc>
        <w:tc>
          <w:tcPr>
            <w:tcW w:w="5267" w:type="dxa"/>
            <w:shd w:val="clear" w:color="auto" w:fill="auto"/>
            <w:vAlign w:val="center"/>
          </w:tcPr>
          <w:p w14:paraId="2D82F63D" w14:textId="77777777" w:rsidR="00D52EB2" w:rsidRPr="00BD6C06" w:rsidRDefault="00D52EB2" w:rsidP="006C09C9">
            <w:pPr>
              <w:rPr>
                <w:color w:val="000000" w:themeColor="text1"/>
                <w:sz w:val="22"/>
                <w:szCs w:val="22"/>
              </w:rPr>
            </w:pPr>
            <w:r w:rsidRPr="00BD6C06">
              <w:rPr>
                <w:color w:val="000000" w:themeColor="text1"/>
                <w:sz w:val="22"/>
                <w:szCs w:val="22"/>
              </w:rPr>
              <w:t>Kryminalistyka w biogospodarce</w:t>
            </w:r>
          </w:p>
        </w:tc>
      </w:tr>
      <w:tr w:rsidR="00BD6C06" w:rsidRPr="00BD6C06" w14:paraId="09D65246" w14:textId="77777777" w:rsidTr="00B37B34">
        <w:tc>
          <w:tcPr>
            <w:tcW w:w="3942" w:type="dxa"/>
            <w:shd w:val="clear" w:color="auto" w:fill="auto"/>
            <w:vAlign w:val="center"/>
          </w:tcPr>
          <w:p w14:paraId="2B0CBF3A" w14:textId="77777777" w:rsidR="00D52EB2" w:rsidRPr="00BD6C06" w:rsidRDefault="00D52EB2" w:rsidP="006C09C9">
            <w:pPr>
              <w:rPr>
                <w:color w:val="000000" w:themeColor="text1"/>
                <w:sz w:val="22"/>
                <w:szCs w:val="22"/>
              </w:rPr>
            </w:pPr>
            <w:r w:rsidRPr="00BD6C06">
              <w:rPr>
                <w:color w:val="000000" w:themeColor="text1"/>
                <w:sz w:val="22"/>
                <w:szCs w:val="22"/>
              </w:rPr>
              <w:t>Nazwa modułu, także nazwa w języku angielskim</w:t>
            </w:r>
          </w:p>
        </w:tc>
        <w:tc>
          <w:tcPr>
            <w:tcW w:w="5267" w:type="dxa"/>
            <w:shd w:val="clear" w:color="auto" w:fill="auto"/>
            <w:vAlign w:val="center"/>
          </w:tcPr>
          <w:p w14:paraId="2310D230" w14:textId="77777777" w:rsidR="00D52EB2" w:rsidRPr="00BD6C06" w:rsidRDefault="00D52EB2" w:rsidP="006C09C9">
            <w:pPr>
              <w:rPr>
                <w:b/>
                <w:bCs/>
                <w:color w:val="000000" w:themeColor="text1"/>
                <w:sz w:val="22"/>
                <w:szCs w:val="22"/>
                <w:lang w:val="en-GB"/>
              </w:rPr>
            </w:pPr>
            <w:proofErr w:type="spellStart"/>
            <w:r w:rsidRPr="00BD6C06">
              <w:rPr>
                <w:b/>
                <w:bCs/>
                <w:color w:val="000000" w:themeColor="text1"/>
                <w:sz w:val="22"/>
                <w:szCs w:val="22"/>
                <w:lang w:val="en-GB"/>
              </w:rPr>
              <w:t>Genomika</w:t>
            </w:r>
            <w:proofErr w:type="spellEnd"/>
            <w:r w:rsidRPr="00BD6C06">
              <w:rPr>
                <w:b/>
                <w:bCs/>
                <w:color w:val="000000" w:themeColor="text1"/>
                <w:sz w:val="22"/>
                <w:szCs w:val="22"/>
                <w:lang w:val="en-GB"/>
              </w:rPr>
              <w:t xml:space="preserve"> </w:t>
            </w:r>
            <w:proofErr w:type="spellStart"/>
            <w:r w:rsidRPr="00BD6C06">
              <w:rPr>
                <w:b/>
                <w:bCs/>
                <w:color w:val="000000" w:themeColor="text1"/>
                <w:sz w:val="22"/>
                <w:szCs w:val="22"/>
                <w:lang w:val="en-GB"/>
              </w:rPr>
              <w:t>i</w:t>
            </w:r>
            <w:proofErr w:type="spellEnd"/>
            <w:r w:rsidRPr="00BD6C06">
              <w:rPr>
                <w:b/>
                <w:bCs/>
                <w:color w:val="000000" w:themeColor="text1"/>
                <w:sz w:val="22"/>
                <w:szCs w:val="22"/>
                <w:lang w:val="en-GB"/>
              </w:rPr>
              <w:t xml:space="preserve"> </w:t>
            </w:r>
            <w:proofErr w:type="spellStart"/>
            <w:r w:rsidRPr="00BD6C06">
              <w:rPr>
                <w:b/>
                <w:bCs/>
                <w:color w:val="000000" w:themeColor="text1"/>
                <w:sz w:val="22"/>
                <w:szCs w:val="22"/>
                <w:lang w:val="en-GB"/>
              </w:rPr>
              <w:t>epigenetyka</w:t>
            </w:r>
            <w:proofErr w:type="spellEnd"/>
          </w:p>
          <w:p w14:paraId="575C452A" w14:textId="77777777" w:rsidR="00D52EB2" w:rsidRPr="00BD6C06" w:rsidRDefault="00D52EB2" w:rsidP="006C09C9">
            <w:pPr>
              <w:rPr>
                <w:color w:val="000000" w:themeColor="text1"/>
                <w:sz w:val="22"/>
                <w:szCs w:val="22"/>
                <w:lang w:val="en-GB"/>
              </w:rPr>
            </w:pPr>
            <w:r w:rsidRPr="00BD6C06">
              <w:rPr>
                <w:color w:val="000000" w:themeColor="text1"/>
                <w:sz w:val="22"/>
                <w:szCs w:val="22"/>
                <w:lang w:val="en-GB"/>
              </w:rPr>
              <w:t>Genomics and epigenetics</w:t>
            </w:r>
          </w:p>
        </w:tc>
      </w:tr>
      <w:tr w:rsidR="00BD6C06" w:rsidRPr="00BD6C06" w14:paraId="7C509E66" w14:textId="77777777" w:rsidTr="00B37B34">
        <w:tc>
          <w:tcPr>
            <w:tcW w:w="3942" w:type="dxa"/>
            <w:shd w:val="clear" w:color="auto" w:fill="auto"/>
            <w:vAlign w:val="center"/>
          </w:tcPr>
          <w:p w14:paraId="7E1EFE20" w14:textId="77777777" w:rsidR="00D52EB2" w:rsidRPr="00BD6C06" w:rsidRDefault="00D52EB2" w:rsidP="006C09C9">
            <w:pPr>
              <w:rPr>
                <w:color w:val="000000" w:themeColor="text1"/>
                <w:sz w:val="22"/>
                <w:szCs w:val="22"/>
              </w:rPr>
            </w:pPr>
            <w:r w:rsidRPr="00BD6C06">
              <w:rPr>
                <w:color w:val="000000" w:themeColor="text1"/>
                <w:sz w:val="22"/>
                <w:szCs w:val="22"/>
              </w:rPr>
              <w:t xml:space="preserve">Język wykładowy </w:t>
            </w:r>
          </w:p>
        </w:tc>
        <w:tc>
          <w:tcPr>
            <w:tcW w:w="5267" w:type="dxa"/>
            <w:shd w:val="clear" w:color="auto" w:fill="auto"/>
            <w:vAlign w:val="center"/>
          </w:tcPr>
          <w:p w14:paraId="06080265" w14:textId="77777777" w:rsidR="00D52EB2" w:rsidRPr="00BD6C06" w:rsidRDefault="00D52EB2" w:rsidP="006C09C9">
            <w:pPr>
              <w:rPr>
                <w:color w:val="000000" w:themeColor="text1"/>
                <w:sz w:val="22"/>
                <w:szCs w:val="22"/>
              </w:rPr>
            </w:pPr>
            <w:r w:rsidRPr="00BD6C06">
              <w:rPr>
                <w:color w:val="000000" w:themeColor="text1"/>
                <w:sz w:val="22"/>
                <w:szCs w:val="22"/>
              </w:rPr>
              <w:t>polski</w:t>
            </w:r>
          </w:p>
        </w:tc>
      </w:tr>
      <w:tr w:rsidR="00BD6C06" w:rsidRPr="00BD6C06" w14:paraId="7E762AF6" w14:textId="77777777" w:rsidTr="00B37B34">
        <w:tc>
          <w:tcPr>
            <w:tcW w:w="3942" w:type="dxa"/>
            <w:shd w:val="clear" w:color="auto" w:fill="auto"/>
            <w:vAlign w:val="center"/>
          </w:tcPr>
          <w:p w14:paraId="3BD9BAB9" w14:textId="77777777" w:rsidR="00D52EB2" w:rsidRPr="00BD6C06" w:rsidRDefault="00D52EB2" w:rsidP="006C09C9">
            <w:pPr>
              <w:autoSpaceDE w:val="0"/>
              <w:autoSpaceDN w:val="0"/>
              <w:adjustRightInd w:val="0"/>
              <w:rPr>
                <w:color w:val="000000" w:themeColor="text1"/>
                <w:sz w:val="22"/>
                <w:szCs w:val="22"/>
              </w:rPr>
            </w:pPr>
            <w:r w:rsidRPr="00BD6C06">
              <w:rPr>
                <w:color w:val="000000" w:themeColor="text1"/>
                <w:sz w:val="22"/>
                <w:szCs w:val="22"/>
              </w:rPr>
              <w:t xml:space="preserve">Rodzaj modułu </w:t>
            </w:r>
          </w:p>
        </w:tc>
        <w:tc>
          <w:tcPr>
            <w:tcW w:w="5267" w:type="dxa"/>
            <w:shd w:val="clear" w:color="auto" w:fill="auto"/>
            <w:vAlign w:val="center"/>
          </w:tcPr>
          <w:p w14:paraId="2ADD14DD" w14:textId="77777777" w:rsidR="00D52EB2" w:rsidRPr="00BD6C06" w:rsidRDefault="00D52EB2" w:rsidP="006C09C9">
            <w:pPr>
              <w:rPr>
                <w:color w:val="000000" w:themeColor="text1"/>
                <w:sz w:val="22"/>
                <w:szCs w:val="22"/>
              </w:rPr>
            </w:pPr>
            <w:r w:rsidRPr="00BD6C06">
              <w:rPr>
                <w:color w:val="000000" w:themeColor="text1"/>
                <w:sz w:val="22"/>
                <w:szCs w:val="22"/>
              </w:rPr>
              <w:t>obowiązkowy</w:t>
            </w:r>
          </w:p>
        </w:tc>
      </w:tr>
      <w:tr w:rsidR="00BD6C06" w:rsidRPr="00BD6C06" w14:paraId="489489A9" w14:textId="77777777" w:rsidTr="00B37B34">
        <w:tc>
          <w:tcPr>
            <w:tcW w:w="3942" w:type="dxa"/>
            <w:shd w:val="clear" w:color="auto" w:fill="auto"/>
            <w:vAlign w:val="center"/>
          </w:tcPr>
          <w:p w14:paraId="165B26EA" w14:textId="77777777" w:rsidR="00D52EB2" w:rsidRPr="00BD6C06" w:rsidRDefault="00D52EB2" w:rsidP="006C09C9">
            <w:pPr>
              <w:rPr>
                <w:color w:val="000000" w:themeColor="text1"/>
                <w:sz w:val="22"/>
                <w:szCs w:val="22"/>
              </w:rPr>
            </w:pPr>
            <w:r w:rsidRPr="00BD6C06">
              <w:rPr>
                <w:color w:val="000000" w:themeColor="text1"/>
                <w:sz w:val="22"/>
                <w:szCs w:val="22"/>
              </w:rPr>
              <w:t>Poziom studiów</w:t>
            </w:r>
          </w:p>
        </w:tc>
        <w:tc>
          <w:tcPr>
            <w:tcW w:w="5267" w:type="dxa"/>
            <w:shd w:val="clear" w:color="auto" w:fill="auto"/>
            <w:vAlign w:val="center"/>
          </w:tcPr>
          <w:p w14:paraId="41F0A91D" w14:textId="77777777" w:rsidR="00D52EB2" w:rsidRPr="00BD6C06" w:rsidRDefault="00D52EB2" w:rsidP="006C09C9">
            <w:pPr>
              <w:rPr>
                <w:color w:val="000000" w:themeColor="text1"/>
                <w:sz w:val="22"/>
                <w:szCs w:val="22"/>
              </w:rPr>
            </w:pPr>
            <w:r w:rsidRPr="00BD6C06">
              <w:rPr>
                <w:color w:val="000000" w:themeColor="text1"/>
                <w:sz w:val="22"/>
                <w:szCs w:val="22"/>
              </w:rPr>
              <w:t>pierwszego stopnia</w:t>
            </w:r>
          </w:p>
        </w:tc>
      </w:tr>
      <w:tr w:rsidR="00BD6C06" w:rsidRPr="00BD6C06" w14:paraId="3FE9DB5F" w14:textId="77777777" w:rsidTr="00B37B34">
        <w:tc>
          <w:tcPr>
            <w:tcW w:w="3942" w:type="dxa"/>
            <w:shd w:val="clear" w:color="auto" w:fill="auto"/>
            <w:vAlign w:val="center"/>
          </w:tcPr>
          <w:p w14:paraId="05720738" w14:textId="77777777" w:rsidR="00D52EB2" w:rsidRPr="00BD6C06" w:rsidRDefault="00D52EB2" w:rsidP="006C09C9">
            <w:pPr>
              <w:rPr>
                <w:color w:val="000000" w:themeColor="text1"/>
                <w:sz w:val="22"/>
                <w:szCs w:val="22"/>
              </w:rPr>
            </w:pPr>
            <w:r w:rsidRPr="00BD6C06">
              <w:rPr>
                <w:color w:val="000000" w:themeColor="text1"/>
                <w:sz w:val="22"/>
                <w:szCs w:val="22"/>
              </w:rPr>
              <w:t>Forma studiów</w:t>
            </w:r>
          </w:p>
        </w:tc>
        <w:tc>
          <w:tcPr>
            <w:tcW w:w="5267" w:type="dxa"/>
            <w:shd w:val="clear" w:color="auto" w:fill="auto"/>
            <w:vAlign w:val="center"/>
          </w:tcPr>
          <w:p w14:paraId="028B9543" w14:textId="77777777" w:rsidR="00D52EB2" w:rsidRPr="00BD6C06" w:rsidRDefault="00D52EB2" w:rsidP="006C09C9">
            <w:pPr>
              <w:rPr>
                <w:color w:val="000000" w:themeColor="text1"/>
                <w:sz w:val="22"/>
                <w:szCs w:val="22"/>
              </w:rPr>
            </w:pPr>
            <w:r w:rsidRPr="00BD6C06">
              <w:rPr>
                <w:color w:val="000000" w:themeColor="text1"/>
                <w:sz w:val="22"/>
                <w:szCs w:val="22"/>
              </w:rPr>
              <w:t>stacjonarne</w:t>
            </w:r>
          </w:p>
        </w:tc>
      </w:tr>
      <w:tr w:rsidR="00BD6C06" w:rsidRPr="00BD6C06" w14:paraId="29D0ECA7" w14:textId="77777777" w:rsidTr="00B37B34">
        <w:tc>
          <w:tcPr>
            <w:tcW w:w="3942" w:type="dxa"/>
            <w:shd w:val="clear" w:color="auto" w:fill="auto"/>
            <w:vAlign w:val="center"/>
          </w:tcPr>
          <w:p w14:paraId="09918F8D" w14:textId="77777777" w:rsidR="00D52EB2" w:rsidRPr="00BD6C06" w:rsidRDefault="00D52EB2" w:rsidP="006C09C9">
            <w:pPr>
              <w:rPr>
                <w:color w:val="000000" w:themeColor="text1"/>
                <w:sz w:val="22"/>
                <w:szCs w:val="22"/>
              </w:rPr>
            </w:pPr>
            <w:r w:rsidRPr="00BD6C06">
              <w:rPr>
                <w:color w:val="000000" w:themeColor="text1"/>
                <w:sz w:val="22"/>
                <w:szCs w:val="22"/>
              </w:rPr>
              <w:t>Rok studiów dla kierunku</w:t>
            </w:r>
          </w:p>
        </w:tc>
        <w:tc>
          <w:tcPr>
            <w:tcW w:w="5267" w:type="dxa"/>
            <w:shd w:val="clear" w:color="auto" w:fill="auto"/>
            <w:vAlign w:val="center"/>
          </w:tcPr>
          <w:p w14:paraId="303CDC01" w14:textId="77777777" w:rsidR="00D52EB2" w:rsidRPr="00BD6C06" w:rsidRDefault="00D52EB2" w:rsidP="006C09C9">
            <w:pPr>
              <w:rPr>
                <w:color w:val="000000" w:themeColor="text1"/>
                <w:sz w:val="22"/>
                <w:szCs w:val="22"/>
              </w:rPr>
            </w:pPr>
            <w:r w:rsidRPr="00BD6C06">
              <w:rPr>
                <w:color w:val="000000" w:themeColor="text1"/>
                <w:sz w:val="22"/>
                <w:szCs w:val="22"/>
              </w:rPr>
              <w:t>II</w:t>
            </w:r>
          </w:p>
        </w:tc>
      </w:tr>
      <w:tr w:rsidR="00BD6C06" w:rsidRPr="00BD6C06" w14:paraId="127059D6" w14:textId="77777777" w:rsidTr="00B37B34">
        <w:tc>
          <w:tcPr>
            <w:tcW w:w="3942" w:type="dxa"/>
            <w:shd w:val="clear" w:color="auto" w:fill="auto"/>
            <w:vAlign w:val="center"/>
          </w:tcPr>
          <w:p w14:paraId="4F1397C9" w14:textId="77777777" w:rsidR="00D52EB2" w:rsidRPr="00BD6C06" w:rsidRDefault="00D52EB2" w:rsidP="006C09C9">
            <w:pPr>
              <w:rPr>
                <w:color w:val="000000" w:themeColor="text1"/>
                <w:sz w:val="22"/>
                <w:szCs w:val="22"/>
              </w:rPr>
            </w:pPr>
            <w:r w:rsidRPr="00BD6C06">
              <w:rPr>
                <w:color w:val="000000" w:themeColor="text1"/>
                <w:sz w:val="22"/>
                <w:szCs w:val="22"/>
              </w:rPr>
              <w:t>Semestr dla kierunku</w:t>
            </w:r>
          </w:p>
        </w:tc>
        <w:tc>
          <w:tcPr>
            <w:tcW w:w="5267" w:type="dxa"/>
            <w:shd w:val="clear" w:color="auto" w:fill="auto"/>
            <w:vAlign w:val="center"/>
          </w:tcPr>
          <w:p w14:paraId="3DB2E10C" w14:textId="77777777" w:rsidR="00D52EB2" w:rsidRPr="00BD6C06" w:rsidRDefault="00D52EB2" w:rsidP="006C09C9">
            <w:pPr>
              <w:rPr>
                <w:color w:val="000000" w:themeColor="text1"/>
                <w:sz w:val="22"/>
                <w:szCs w:val="22"/>
              </w:rPr>
            </w:pPr>
            <w:r w:rsidRPr="00BD6C06">
              <w:rPr>
                <w:color w:val="000000" w:themeColor="text1"/>
                <w:sz w:val="22"/>
                <w:szCs w:val="22"/>
              </w:rPr>
              <w:t>4</w:t>
            </w:r>
          </w:p>
        </w:tc>
      </w:tr>
      <w:tr w:rsidR="00BD6C06" w:rsidRPr="00BD6C06" w14:paraId="0AA4DA41" w14:textId="77777777" w:rsidTr="00B37B34">
        <w:tc>
          <w:tcPr>
            <w:tcW w:w="3942" w:type="dxa"/>
            <w:shd w:val="clear" w:color="auto" w:fill="auto"/>
            <w:vAlign w:val="center"/>
          </w:tcPr>
          <w:p w14:paraId="7B331D5D" w14:textId="77777777" w:rsidR="00D52EB2" w:rsidRPr="00BD6C06" w:rsidRDefault="00D52EB2" w:rsidP="006C09C9">
            <w:pPr>
              <w:autoSpaceDE w:val="0"/>
              <w:autoSpaceDN w:val="0"/>
              <w:adjustRightInd w:val="0"/>
              <w:rPr>
                <w:color w:val="000000" w:themeColor="text1"/>
                <w:sz w:val="22"/>
                <w:szCs w:val="22"/>
              </w:rPr>
            </w:pPr>
            <w:r w:rsidRPr="00BD6C06">
              <w:rPr>
                <w:color w:val="000000" w:themeColor="text1"/>
                <w:sz w:val="22"/>
                <w:szCs w:val="22"/>
              </w:rPr>
              <w:t>Liczba punktów ECTS z podziałem na kontaktowe/</w:t>
            </w:r>
            <w:proofErr w:type="spellStart"/>
            <w:r w:rsidRPr="00BD6C06">
              <w:rPr>
                <w:color w:val="000000" w:themeColor="text1"/>
                <w:sz w:val="22"/>
                <w:szCs w:val="22"/>
              </w:rPr>
              <w:t>niekontaktowe</w:t>
            </w:r>
            <w:proofErr w:type="spellEnd"/>
          </w:p>
        </w:tc>
        <w:tc>
          <w:tcPr>
            <w:tcW w:w="5267" w:type="dxa"/>
            <w:shd w:val="clear" w:color="auto" w:fill="auto"/>
            <w:vAlign w:val="center"/>
          </w:tcPr>
          <w:p w14:paraId="72FA6295" w14:textId="77777777" w:rsidR="00D52EB2" w:rsidRPr="00BD6C06" w:rsidRDefault="00D52EB2" w:rsidP="006C09C9">
            <w:pPr>
              <w:rPr>
                <w:color w:val="000000" w:themeColor="text1"/>
                <w:sz w:val="22"/>
                <w:szCs w:val="22"/>
              </w:rPr>
            </w:pPr>
            <w:r w:rsidRPr="00BD6C06">
              <w:rPr>
                <w:color w:val="000000" w:themeColor="text1"/>
                <w:sz w:val="22"/>
                <w:szCs w:val="22"/>
              </w:rPr>
              <w:t>3 (2,00/1,00)</w:t>
            </w:r>
          </w:p>
        </w:tc>
      </w:tr>
      <w:tr w:rsidR="00BD6C06" w:rsidRPr="00BD6C06" w14:paraId="4C09BEF6" w14:textId="77777777" w:rsidTr="00B37B34">
        <w:tc>
          <w:tcPr>
            <w:tcW w:w="3942" w:type="dxa"/>
            <w:shd w:val="clear" w:color="auto" w:fill="auto"/>
            <w:vAlign w:val="center"/>
          </w:tcPr>
          <w:p w14:paraId="7155A748" w14:textId="77777777" w:rsidR="00D52EB2" w:rsidRPr="00BD6C06" w:rsidRDefault="00D52EB2" w:rsidP="006C09C9">
            <w:pPr>
              <w:autoSpaceDE w:val="0"/>
              <w:autoSpaceDN w:val="0"/>
              <w:adjustRightInd w:val="0"/>
              <w:rPr>
                <w:color w:val="000000" w:themeColor="text1"/>
                <w:sz w:val="22"/>
                <w:szCs w:val="22"/>
              </w:rPr>
            </w:pPr>
            <w:r w:rsidRPr="00BD6C06">
              <w:rPr>
                <w:color w:val="000000" w:themeColor="text1"/>
                <w:sz w:val="22"/>
                <w:szCs w:val="22"/>
              </w:rPr>
              <w:t>Tytuł naukowy/stopień naukowy, imię i nazwisko osoby odpowiedzialnej za moduł</w:t>
            </w:r>
          </w:p>
        </w:tc>
        <w:tc>
          <w:tcPr>
            <w:tcW w:w="5267" w:type="dxa"/>
            <w:shd w:val="clear" w:color="auto" w:fill="auto"/>
            <w:vAlign w:val="center"/>
          </w:tcPr>
          <w:p w14:paraId="7DFF73C8" w14:textId="77777777" w:rsidR="00D52EB2" w:rsidRPr="00BD6C06" w:rsidRDefault="00D52EB2" w:rsidP="006C09C9">
            <w:pPr>
              <w:rPr>
                <w:color w:val="000000" w:themeColor="text1"/>
                <w:sz w:val="22"/>
                <w:szCs w:val="22"/>
              </w:rPr>
            </w:pPr>
            <w:r w:rsidRPr="00BD6C06">
              <w:rPr>
                <w:color w:val="000000" w:themeColor="text1"/>
                <w:sz w:val="22"/>
                <w:szCs w:val="22"/>
              </w:rPr>
              <w:t>dr Krzysztof Kowal</w:t>
            </w:r>
          </w:p>
        </w:tc>
      </w:tr>
      <w:tr w:rsidR="00BD6C06" w:rsidRPr="00BD6C06" w14:paraId="5DBDAD15" w14:textId="77777777" w:rsidTr="00B37B34">
        <w:tc>
          <w:tcPr>
            <w:tcW w:w="3942" w:type="dxa"/>
            <w:shd w:val="clear" w:color="auto" w:fill="auto"/>
            <w:vAlign w:val="center"/>
          </w:tcPr>
          <w:p w14:paraId="2CEFAE39" w14:textId="77777777" w:rsidR="00D52EB2" w:rsidRPr="00BD6C06" w:rsidRDefault="00D52EB2" w:rsidP="006C09C9">
            <w:pPr>
              <w:rPr>
                <w:color w:val="000000" w:themeColor="text1"/>
                <w:sz w:val="22"/>
                <w:szCs w:val="22"/>
              </w:rPr>
            </w:pPr>
            <w:r w:rsidRPr="00BD6C06">
              <w:rPr>
                <w:color w:val="000000" w:themeColor="text1"/>
                <w:sz w:val="22"/>
                <w:szCs w:val="22"/>
              </w:rPr>
              <w:t>Jednostka oferująca moduł</w:t>
            </w:r>
          </w:p>
          <w:p w14:paraId="01FB85CC" w14:textId="77777777" w:rsidR="00D52EB2" w:rsidRPr="00BD6C06" w:rsidRDefault="00D52EB2" w:rsidP="006C09C9">
            <w:pPr>
              <w:rPr>
                <w:color w:val="000000" w:themeColor="text1"/>
                <w:sz w:val="22"/>
                <w:szCs w:val="22"/>
              </w:rPr>
            </w:pPr>
          </w:p>
        </w:tc>
        <w:tc>
          <w:tcPr>
            <w:tcW w:w="5267" w:type="dxa"/>
            <w:shd w:val="clear" w:color="auto" w:fill="auto"/>
            <w:vAlign w:val="center"/>
          </w:tcPr>
          <w:p w14:paraId="2948825B" w14:textId="77777777" w:rsidR="00D52EB2" w:rsidRPr="00BD6C06" w:rsidRDefault="00D52EB2" w:rsidP="006C09C9">
            <w:pPr>
              <w:rPr>
                <w:color w:val="000000" w:themeColor="text1"/>
                <w:sz w:val="22"/>
                <w:szCs w:val="22"/>
              </w:rPr>
            </w:pPr>
            <w:r w:rsidRPr="00BD6C06">
              <w:rPr>
                <w:color w:val="000000" w:themeColor="text1"/>
                <w:sz w:val="22"/>
                <w:szCs w:val="22"/>
              </w:rPr>
              <w:t>Instytut Biologicznych Podstaw Produkcji Zwierzęcej</w:t>
            </w:r>
          </w:p>
        </w:tc>
      </w:tr>
      <w:tr w:rsidR="00BD6C06" w:rsidRPr="00BD6C06" w14:paraId="6CC32361" w14:textId="77777777" w:rsidTr="00B37B34">
        <w:tc>
          <w:tcPr>
            <w:tcW w:w="3942" w:type="dxa"/>
            <w:shd w:val="clear" w:color="auto" w:fill="auto"/>
            <w:vAlign w:val="center"/>
          </w:tcPr>
          <w:p w14:paraId="50A5EF2C" w14:textId="77777777" w:rsidR="00D52EB2" w:rsidRPr="00BD6C06" w:rsidRDefault="00D52EB2" w:rsidP="006C09C9">
            <w:pPr>
              <w:rPr>
                <w:color w:val="000000" w:themeColor="text1"/>
                <w:sz w:val="22"/>
                <w:szCs w:val="22"/>
              </w:rPr>
            </w:pPr>
            <w:r w:rsidRPr="00BD6C06">
              <w:rPr>
                <w:color w:val="000000" w:themeColor="text1"/>
                <w:sz w:val="22"/>
                <w:szCs w:val="22"/>
              </w:rPr>
              <w:t>Cel modułu</w:t>
            </w:r>
          </w:p>
          <w:p w14:paraId="08D53E15" w14:textId="77777777" w:rsidR="00D52EB2" w:rsidRPr="00BD6C06" w:rsidRDefault="00D52EB2" w:rsidP="006C09C9">
            <w:pPr>
              <w:rPr>
                <w:color w:val="000000" w:themeColor="text1"/>
                <w:sz w:val="22"/>
                <w:szCs w:val="22"/>
              </w:rPr>
            </w:pPr>
          </w:p>
        </w:tc>
        <w:tc>
          <w:tcPr>
            <w:tcW w:w="5267" w:type="dxa"/>
            <w:shd w:val="clear" w:color="auto" w:fill="auto"/>
            <w:vAlign w:val="center"/>
          </w:tcPr>
          <w:p w14:paraId="77BB6FF6" w14:textId="77777777" w:rsidR="00D52EB2" w:rsidRPr="00BD6C06" w:rsidRDefault="00D52EB2" w:rsidP="006C09C9">
            <w:pPr>
              <w:autoSpaceDE w:val="0"/>
              <w:autoSpaceDN w:val="0"/>
              <w:adjustRightInd w:val="0"/>
              <w:jc w:val="both"/>
              <w:rPr>
                <w:color w:val="000000" w:themeColor="text1"/>
                <w:sz w:val="22"/>
                <w:szCs w:val="22"/>
              </w:rPr>
            </w:pPr>
            <w:r w:rsidRPr="00BD6C06">
              <w:rPr>
                <w:color w:val="000000" w:themeColor="text1"/>
                <w:sz w:val="22"/>
                <w:szCs w:val="22"/>
              </w:rPr>
              <w:t xml:space="preserve">Zapoznanie studentów z kierunkami badań oraz z wykorzystaniem osiągnięć z zakresu genomiki strukturalnej z uwzględnieniem genomiki mitochondrialnej oraz zastosowaniem technik genomiki w aspekcie genetyki sądowej oraz chorób genetycznych zwierząt i człowieka. Podstawowe zagadnienia z </w:t>
            </w:r>
            <w:proofErr w:type="spellStart"/>
            <w:r w:rsidRPr="00BD6C06">
              <w:rPr>
                <w:color w:val="000000" w:themeColor="text1"/>
                <w:sz w:val="22"/>
                <w:szCs w:val="22"/>
              </w:rPr>
              <w:t>epigenetyki</w:t>
            </w:r>
            <w:proofErr w:type="spellEnd"/>
            <w:r w:rsidRPr="00BD6C06">
              <w:rPr>
                <w:color w:val="000000" w:themeColor="text1"/>
                <w:sz w:val="22"/>
                <w:szCs w:val="22"/>
              </w:rPr>
              <w:t xml:space="preserve"> z uwzględnieniem aspektów </w:t>
            </w:r>
            <w:proofErr w:type="spellStart"/>
            <w:r w:rsidRPr="00BD6C06">
              <w:rPr>
                <w:color w:val="000000" w:themeColor="text1"/>
                <w:sz w:val="22"/>
                <w:szCs w:val="22"/>
              </w:rPr>
              <w:t>posttranskypcyjnej</w:t>
            </w:r>
            <w:proofErr w:type="spellEnd"/>
            <w:r w:rsidRPr="00BD6C06">
              <w:rPr>
                <w:color w:val="000000" w:themeColor="text1"/>
                <w:sz w:val="22"/>
                <w:szCs w:val="22"/>
              </w:rPr>
              <w:t xml:space="preserve"> i </w:t>
            </w:r>
            <w:proofErr w:type="spellStart"/>
            <w:r w:rsidRPr="00BD6C06">
              <w:rPr>
                <w:color w:val="000000" w:themeColor="text1"/>
                <w:sz w:val="22"/>
                <w:szCs w:val="22"/>
              </w:rPr>
              <w:t>potranslacyjnej</w:t>
            </w:r>
            <w:proofErr w:type="spellEnd"/>
            <w:r w:rsidRPr="00BD6C06">
              <w:rPr>
                <w:color w:val="000000" w:themeColor="text1"/>
                <w:sz w:val="22"/>
                <w:szCs w:val="22"/>
              </w:rPr>
              <w:t xml:space="preserve"> modyfikacji genów. Markery epigenetyczne w kryminalistyce.</w:t>
            </w:r>
          </w:p>
        </w:tc>
      </w:tr>
      <w:tr w:rsidR="00BD6C06" w:rsidRPr="00BD6C06" w14:paraId="7E176486" w14:textId="77777777" w:rsidTr="00B37B34">
        <w:trPr>
          <w:trHeight w:val="236"/>
        </w:trPr>
        <w:tc>
          <w:tcPr>
            <w:tcW w:w="3942" w:type="dxa"/>
            <w:vMerge w:val="restart"/>
            <w:shd w:val="clear" w:color="auto" w:fill="auto"/>
            <w:vAlign w:val="center"/>
          </w:tcPr>
          <w:p w14:paraId="1531398D" w14:textId="77777777" w:rsidR="00D52EB2" w:rsidRPr="00BD6C06" w:rsidRDefault="00D52EB2" w:rsidP="006C09C9">
            <w:pPr>
              <w:jc w:val="both"/>
              <w:rPr>
                <w:color w:val="000000" w:themeColor="text1"/>
                <w:sz w:val="22"/>
                <w:szCs w:val="22"/>
              </w:rPr>
            </w:pPr>
            <w:r w:rsidRPr="00BD6C06">
              <w:rPr>
                <w:color w:val="000000" w:themeColor="text1"/>
                <w:sz w:val="22"/>
                <w:szCs w:val="22"/>
              </w:rPr>
              <w:t>Efekty uczenia się dla modułu to opis zasobu wiedzy, umiejętności i kompetencji społecznych, które student osiągnie po zrealizowaniu zajęć.</w:t>
            </w:r>
          </w:p>
        </w:tc>
        <w:tc>
          <w:tcPr>
            <w:tcW w:w="5267" w:type="dxa"/>
            <w:shd w:val="clear" w:color="auto" w:fill="auto"/>
            <w:vAlign w:val="center"/>
          </w:tcPr>
          <w:p w14:paraId="1C798CB3" w14:textId="77777777" w:rsidR="00D52EB2" w:rsidRPr="00BD6C06" w:rsidRDefault="00D52EB2" w:rsidP="006C09C9">
            <w:pPr>
              <w:rPr>
                <w:color w:val="000000" w:themeColor="text1"/>
                <w:sz w:val="22"/>
                <w:szCs w:val="22"/>
              </w:rPr>
            </w:pPr>
            <w:r w:rsidRPr="00BD6C06">
              <w:rPr>
                <w:color w:val="000000" w:themeColor="text1"/>
                <w:sz w:val="22"/>
                <w:szCs w:val="22"/>
              </w:rPr>
              <w:t xml:space="preserve">Wiedza: </w:t>
            </w:r>
          </w:p>
        </w:tc>
      </w:tr>
      <w:tr w:rsidR="00BD6C06" w:rsidRPr="00BD6C06" w14:paraId="26F94578" w14:textId="77777777" w:rsidTr="00B37B34">
        <w:trPr>
          <w:trHeight w:val="233"/>
        </w:trPr>
        <w:tc>
          <w:tcPr>
            <w:tcW w:w="3942" w:type="dxa"/>
            <w:vMerge/>
            <w:shd w:val="clear" w:color="auto" w:fill="auto"/>
            <w:vAlign w:val="center"/>
          </w:tcPr>
          <w:p w14:paraId="62785D0B" w14:textId="77777777" w:rsidR="00D52EB2" w:rsidRPr="00BD6C06" w:rsidRDefault="00D52EB2" w:rsidP="006C09C9">
            <w:pPr>
              <w:rPr>
                <w:color w:val="000000" w:themeColor="text1"/>
                <w:sz w:val="22"/>
                <w:szCs w:val="22"/>
                <w:highlight w:val="yellow"/>
              </w:rPr>
            </w:pPr>
          </w:p>
        </w:tc>
        <w:tc>
          <w:tcPr>
            <w:tcW w:w="5267" w:type="dxa"/>
            <w:shd w:val="clear" w:color="auto" w:fill="auto"/>
            <w:vAlign w:val="center"/>
          </w:tcPr>
          <w:p w14:paraId="3E964C48" w14:textId="77777777" w:rsidR="00D52EB2" w:rsidRPr="00BD6C06" w:rsidRDefault="00D52EB2" w:rsidP="006C09C9">
            <w:pPr>
              <w:jc w:val="both"/>
              <w:rPr>
                <w:color w:val="000000" w:themeColor="text1"/>
                <w:sz w:val="22"/>
                <w:szCs w:val="22"/>
              </w:rPr>
            </w:pPr>
            <w:r w:rsidRPr="00BD6C06">
              <w:rPr>
                <w:color w:val="000000" w:themeColor="text1"/>
                <w:sz w:val="22"/>
                <w:szCs w:val="22"/>
              </w:rPr>
              <w:t>W1. Student ma wiedzę na temat praktycznego wykorzystania wybranych metod i technik molekularnych i cytogenetycznych stosowanych w genomice strukturalnej istotnych z punktu widzenia kryminalistyki</w:t>
            </w:r>
          </w:p>
        </w:tc>
      </w:tr>
      <w:tr w:rsidR="00BD6C06" w:rsidRPr="00BD6C06" w14:paraId="76FA9261" w14:textId="77777777" w:rsidTr="00B37B34">
        <w:trPr>
          <w:trHeight w:val="233"/>
        </w:trPr>
        <w:tc>
          <w:tcPr>
            <w:tcW w:w="3942" w:type="dxa"/>
            <w:vMerge/>
            <w:shd w:val="clear" w:color="auto" w:fill="auto"/>
            <w:vAlign w:val="center"/>
          </w:tcPr>
          <w:p w14:paraId="43EAC1DE" w14:textId="77777777" w:rsidR="00D52EB2" w:rsidRPr="00BD6C06" w:rsidRDefault="00D52EB2" w:rsidP="006C09C9">
            <w:pPr>
              <w:rPr>
                <w:color w:val="000000" w:themeColor="text1"/>
                <w:sz w:val="22"/>
                <w:szCs w:val="22"/>
                <w:highlight w:val="yellow"/>
              </w:rPr>
            </w:pPr>
          </w:p>
        </w:tc>
        <w:tc>
          <w:tcPr>
            <w:tcW w:w="5267" w:type="dxa"/>
            <w:shd w:val="clear" w:color="auto" w:fill="auto"/>
            <w:vAlign w:val="center"/>
          </w:tcPr>
          <w:p w14:paraId="201C411C" w14:textId="77777777" w:rsidR="00D52EB2" w:rsidRPr="00BD6C06" w:rsidRDefault="00D52EB2" w:rsidP="006C09C9">
            <w:pPr>
              <w:rPr>
                <w:color w:val="000000" w:themeColor="text1"/>
                <w:sz w:val="22"/>
                <w:szCs w:val="22"/>
              </w:rPr>
            </w:pPr>
            <w:r w:rsidRPr="00BD6C06">
              <w:rPr>
                <w:color w:val="000000" w:themeColor="text1"/>
                <w:sz w:val="22"/>
                <w:szCs w:val="22"/>
              </w:rPr>
              <w:t>Umiejętności:</w:t>
            </w:r>
          </w:p>
        </w:tc>
      </w:tr>
      <w:tr w:rsidR="00BD6C06" w:rsidRPr="00BD6C06" w14:paraId="0A8F436D" w14:textId="77777777" w:rsidTr="00B37B34">
        <w:trPr>
          <w:trHeight w:val="233"/>
        </w:trPr>
        <w:tc>
          <w:tcPr>
            <w:tcW w:w="3942" w:type="dxa"/>
            <w:vMerge/>
            <w:shd w:val="clear" w:color="auto" w:fill="auto"/>
            <w:vAlign w:val="center"/>
          </w:tcPr>
          <w:p w14:paraId="05CE90D2" w14:textId="77777777" w:rsidR="00D52EB2" w:rsidRPr="00BD6C06" w:rsidRDefault="00D52EB2" w:rsidP="006C09C9">
            <w:pPr>
              <w:rPr>
                <w:color w:val="000000" w:themeColor="text1"/>
                <w:sz w:val="22"/>
                <w:szCs w:val="22"/>
                <w:highlight w:val="yellow"/>
              </w:rPr>
            </w:pPr>
          </w:p>
        </w:tc>
        <w:tc>
          <w:tcPr>
            <w:tcW w:w="5267" w:type="dxa"/>
            <w:shd w:val="clear" w:color="auto" w:fill="auto"/>
            <w:vAlign w:val="center"/>
          </w:tcPr>
          <w:p w14:paraId="60968C3F" w14:textId="77777777" w:rsidR="00D52EB2" w:rsidRPr="00BD6C06" w:rsidRDefault="00D52EB2" w:rsidP="006C09C9">
            <w:pPr>
              <w:rPr>
                <w:color w:val="000000" w:themeColor="text1"/>
                <w:sz w:val="22"/>
                <w:szCs w:val="22"/>
              </w:rPr>
            </w:pPr>
            <w:r w:rsidRPr="00BD6C06">
              <w:rPr>
                <w:color w:val="000000" w:themeColor="text1"/>
                <w:sz w:val="22"/>
                <w:szCs w:val="22"/>
              </w:rPr>
              <w:t>U1. Potrafi wykorzystywać dostępne metody i techniki z zakresu biologii molekularnej oraz stosować analizy adekwatne do badanego problemu</w:t>
            </w:r>
          </w:p>
        </w:tc>
      </w:tr>
      <w:tr w:rsidR="00BD6C06" w:rsidRPr="00BD6C06" w14:paraId="73B44AE4" w14:textId="77777777" w:rsidTr="00B37B34">
        <w:trPr>
          <w:trHeight w:val="233"/>
        </w:trPr>
        <w:tc>
          <w:tcPr>
            <w:tcW w:w="3942" w:type="dxa"/>
            <w:vMerge/>
            <w:shd w:val="clear" w:color="auto" w:fill="auto"/>
            <w:vAlign w:val="center"/>
          </w:tcPr>
          <w:p w14:paraId="351A6DB6" w14:textId="77777777" w:rsidR="00D52EB2" w:rsidRPr="00BD6C06" w:rsidRDefault="00D52EB2" w:rsidP="006C09C9">
            <w:pPr>
              <w:rPr>
                <w:color w:val="000000" w:themeColor="text1"/>
                <w:sz w:val="22"/>
                <w:szCs w:val="22"/>
                <w:highlight w:val="yellow"/>
              </w:rPr>
            </w:pPr>
          </w:p>
        </w:tc>
        <w:tc>
          <w:tcPr>
            <w:tcW w:w="5267" w:type="dxa"/>
            <w:shd w:val="clear" w:color="auto" w:fill="auto"/>
            <w:vAlign w:val="center"/>
          </w:tcPr>
          <w:p w14:paraId="51EFB309" w14:textId="77777777" w:rsidR="00D52EB2" w:rsidRPr="00BD6C06" w:rsidRDefault="00D52EB2" w:rsidP="006C09C9">
            <w:pPr>
              <w:rPr>
                <w:color w:val="000000" w:themeColor="text1"/>
                <w:sz w:val="22"/>
                <w:szCs w:val="22"/>
              </w:rPr>
            </w:pPr>
            <w:r w:rsidRPr="00BD6C06">
              <w:rPr>
                <w:color w:val="000000" w:themeColor="text1"/>
                <w:sz w:val="22"/>
                <w:szCs w:val="22"/>
              </w:rPr>
              <w:t>Kompetencje społeczne:</w:t>
            </w:r>
          </w:p>
        </w:tc>
      </w:tr>
      <w:tr w:rsidR="00BD6C06" w:rsidRPr="00BD6C06" w14:paraId="7DF82B4E" w14:textId="77777777" w:rsidTr="00B37B34">
        <w:trPr>
          <w:trHeight w:val="233"/>
        </w:trPr>
        <w:tc>
          <w:tcPr>
            <w:tcW w:w="3942" w:type="dxa"/>
            <w:vMerge/>
            <w:shd w:val="clear" w:color="auto" w:fill="auto"/>
            <w:vAlign w:val="center"/>
          </w:tcPr>
          <w:p w14:paraId="66A9F8DF" w14:textId="77777777" w:rsidR="00D52EB2" w:rsidRPr="00BD6C06" w:rsidRDefault="00D52EB2" w:rsidP="006C09C9">
            <w:pPr>
              <w:rPr>
                <w:color w:val="000000" w:themeColor="text1"/>
                <w:sz w:val="22"/>
                <w:szCs w:val="22"/>
                <w:highlight w:val="yellow"/>
              </w:rPr>
            </w:pPr>
          </w:p>
        </w:tc>
        <w:tc>
          <w:tcPr>
            <w:tcW w:w="5267" w:type="dxa"/>
            <w:shd w:val="clear" w:color="auto" w:fill="auto"/>
            <w:vAlign w:val="center"/>
          </w:tcPr>
          <w:p w14:paraId="21BD8085" w14:textId="77777777" w:rsidR="00D52EB2" w:rsidRPr="00BD6C06" w:rsidRDefault="00D52EB2" w:rsidP="006C09C9">
            <w:pPr>
              <w:rPr>
                <w:color w:val="000000" w:themeColor="text1"/>
                <w:sz w:val="22"/>
                <w:szCs w:val="22"/>
              </w:rPr>
            </w:pPr>
            <w:r w:rsidRPr="00BD6C06">
              <w:rPr>
                <w:color w:val="000000" w:themeColor="text1"/>
                <w:sz w:val="22"/>
                <w:szCs w:val="22"/>
              </w:rPr>
              <w:t xml:space="preserve">K1. Student ma jest gotów do stałego uczenia się i systematycznej aktualizacji wiedzy w zakresie genomiki i </w:t>
            </w:r>
            <w:proofErr w:type="spellStart"/>
            <w:r w:rsidRPr="00BD6C06">
              <w:rPr>
                <w:color w:val="000000" w:themeColor="text1"/>
                <w:sz w:val="22"/>
                <w:szCs w:val="22"/>
              </w:rPr>
              <w:t>epigenetyki</w:t>
            </w:r>
            <w:proofErr w:type="spellEnd"/>
            <w:r w:rsidRPr="00BD6C06">
              <w:rPr>
                <w:color w:val="000000" w:themeColor="text1"/>
                <w:sz w:val="22"/>
                <w:szCs w:val="22"/>
              </w:rPr>
              <w:t>.</w:t>
            </w:r>
          </w:p>
        </w:tc>
      </w:tr>
      <w:tr w:rsidR="00BD6C06" w:rsidRPr="00BD6C06" w14:paraId="7CE6700D" w14:textId="77777777" w:rsidTr="00B37B34">
        <w:trPr>
          <w:trHeight w:val="233"/>
        </w:trPr>
        <w:tc>
          <w:tcPr>
            <w:tcW w:w="3942" w:type="dxa"/>
            <w:shd w:val="clear" w:color="auto" w:fill="auto"/>
            <w:vAlign w:val="center"/>
          </w:tcPr>
          <w:p w14:paraId="34A249FF" w14:textId="77777777" w:rsidR="00D52EB2" w:rsidRPr="00BD6C06" w:rsidRDefault="00D52EB2" w:rsidP="006C09C9">
            <w:pPr>
              <w:rPr>
                <w:color w:val="000000" w:themeColor="text1"/>
                <w:sz w:val="22"/>
                <w:szCs w:val="22"/>
                <w:highlight w:val="yellow"/>
              </w:rPr>
            </w:pPr>
            <w:r w:rsidRPr="00BD6C06">
              <w:rPr>
                <w:color w:val="000000" w:themeColor="text1"/>
                <w:sz w:val="22"/>
                <w:szCs w:val="22"/>
              </w:rPr>
              <w:t>Odniesienie modułowych efektów uczenia się do kierunkowych efektów uczenia się</w:t>
            </w:r>
          </w:p>
        </w:tc>
        <w:tc>
          <w:tcPr>
            <w:tcW w:w="5267" w:type="dxa"/>
            <w:shd w:val="clear" w:color="auto" w:fill="auto"/>
            <w:vAlign w:val="center"/>
          </w:tcPr>
          <w:p w14:paraId="50FD7C73" w14:textId="77777777" w:rsidR="00D52EB2" w:rsidRPr="00BD6C06" w:rsidRDefault="00D52EB2" w:rsidP="006C09C9">
            <w:pPr>
              <w:jc w:val="both"/>
              <w:rPr>
                <w:color w:val="000000" w:themeColor="text1"/>
                <w:sz w:val="22"/>
                <w:szCs w:val="22"/>
              </w:rPr>
            </w:pPr>
            <w:r w:rsidRPr="00BD6C06">
              <w:rPr>
                <w:color w:val="000000" w:themeColor="text1"/>
                <w:sz w:val="22"/>
                <w:szCs w:val="22"/>
              </w:rPr>
              <w:t>Kod efektu modułowego – kod efektu kierunkowego</w:t>
            </w:r>
          </w:p>
          <w:p w14:paraId="279C2630" w14:textId="77777777" w:rsidR="00D52EB2" w:rsidRPr="00BD6C06" w:rsidRDefault="00D52EB2" w:rsidP="006C09C9">
            <w:pPr>
              <w:jc w:val="both"/>
              <w:rPr>
                <w:b/>
                <w:i/>
                <w:color w:val="000000" w:themeColor="text1"/>
                <w:sz w:val="22"/>
                <w:szCs w:val="22"/>
                <w:u w:val="single"/>
              </w:rPr>
            </w:pPr>
            <w:r w:rsidRPr="00BD6C06">
              <w:rPr>
                <w:color w:val="000000" w:themeColor="text1"/>
                <w:sz w:val="22"/>
                <w:szCs w:val="22"/>
              </w:rPr>
              <w:t>W1 – KB_W01</w:t>
            </w:r>
          </w:p>
          <w:p w14:paraId="2C71D42F" w14:textId="77777777" w:rsidR="00D52EB2" w:rsidRPr="00BD6C06" w:rsidRDefault="00D52EB2" w:rsidP="006C09C9">
            <w:pPr>
              <w:jc w:val="both"/>
              <w:rPr>
                <w:color w:val="000000" w:themeColor="text1"/>
                <w:sz w:val="22"/>
                <w:szCs w:val="22"/>
              </w:rPr>
            </w:pPr>
            <w:r w:rsidRPr="00BD6C06">
              <w:rPr>
                <w:color w:val="000000" w:themeColor="text1"/>
                <w:sz w:val="22"/>
                <w:szCs w:val="22"/>
              </w:rPr>
              <w:t>U1 – KB _U01</w:t>
            </w:r>
          </w:p>
          <w:p w14:paraId="25E5D343" w14:textId="77777777" w:rsidR="00D52EB2" w:rsidRPr="00BD6C06" w:rsidRDefault="00D52EB2" w:rsidP="006C09C9">
            <w:pPr>
              <w:rPr>
                <w:color w:val="000000" w:themeColor="text1"/>
                <w:sz w:val="22"/>
                <w:szCs w:val="22"/>
              </w:rPr>
            </w:pPr>
            <w:r w:rsidRPr="00BD6C06">
              <w:rPr>
                <w:color w:val="000000" w:themeColor="text1"/>
                <w:sz w:val="22"/>
                <w:szCs w:val="22"/>
              </w:rPr>
              <w:t>K1 – KB _K01</w:t>
            </w:r>
          </w:p>
        </w:tc>
      </w:tr>
      <w:tr w:rsidR="00BD6C06" w:rsidRPr="00BD6C06" w14:paraId="186A7A1A" w14:textId="77777777" w:rsidTr="00B37B34">
        <w:tc>
          <w:tcPr>
            <w:tcW w:w="3942" w:type="dxa"/>
            <w:shd w:val="clear" w:color="auto" w:fill="auto"/>
            <w:vAlign w:val="center"/>
          </w:tcPr>
          <w:p w14:paraId="2F65A433" w14:textId="77777777" w:rsidR="00D52EB2" w:rsidRPr="00BD6C06" w:rsidRDefault="00D52EB2" w:rsidP="006C09C9">
            <w:pPr>
              <w:rPr>
                <w:color w:val="000000" w:themeColor="text1"/>
                <w:sz w:val="22"/>
                <w:szCs w:val="22"/>
              </w:rPr>
            </w:pPr>
            <w:r w:rsidRPr="00BD6C06">
              <w:rPr>
                <w:color w:val="000000" w:themeColor="text1"/>
                <w:sz w:val="22"/>
                <w:szCs w:val="22"/>
              </w:rPr>
              <w:t xml:space="preserve">Wymagania wstępne i dodatkowe </w:t>
            </w:r>
          </w:p>
        </w:tc>
        <w:tc>
          <w:tcPr>
            <w:tcW w:w="5267" w:type="dxa"/>
            <w:shd w:val="clear" w:color="auto" w:fill="auto"/>
            <w:vAlign w:val="center"/>
          </w:tcPr>
          <w:p w14:paraId="69590D92" w14:textId="77777777" w:rsidR="00D52EB2" w:rsidRPr="00BD6C06" w:rsidRDefault="00D52EB2" w:rsidP="006C09C9">
            <w:pPr>
              <w:jc w:val="both"/>
              <w:rPr>
                <w:color w:val="000000" w:themeColor="text1"/>
                <w:sz w:val="22"/>
                <w:szCs w:val="22"/>
              </w:rPr>
            </w:pPr>
            <w:r w:rsidRPr="00BD6C06">
              <w:rPr>
                <w:color w:val="000000" w:themeColor="text1"/>
                <w:sz w:val="22"/>
                <w:szCs w:val="22"/>
              </w:rPr>
              <w:t>genetyka, biologia molekularna</w:t>
            </w:r>
          </w:p>
        </w:tc>
      </w:tr>
      <w:tr w:rsidR="00BD6C06" w:rsidRPr="00BD6C06" w14:paraId="0EA24405" w14:textId="77777777" w:rsidTr="00B37B34">
        <w:tc>
          <w:tcPr>
            <w:tcW w:w="3942" w:type="dxa"/>
            <w:shd w:val="clear" w:color="auto" w:fill="auto"/>
            <w:vAlign w:val="center"/>
          </w:tcPr>
          <w:p w14:paraId="47DAE5AD" w14:textId="77777777" w:rsidR="00D52EB2" w:rsidRPr="00BD6C06" w:rsidRDefault="00D52EB2" w:rsidP="006C09C9">
            <w:pPr>
              <w:rPr>
                <w:color w:val="000000" w:themeColor="text1"/>
                <w:sz w:val="22"/>
                <w:szCs w:val="22"/>
              </w:rPr>
            </w:pPr>
            <w:r w:rsidRPr="00BD6C06">
              <w:rPr>
                <w:color w:val="000000" w:themeColor="text1"/>
                <w:sz w:val="22"/>
                <w:szCs w:val="22"/>
              </w:rPr>
              <w:t xml:space="preserve">Treści programowe modułu </w:t>
            </w:r>
          </w:p>
          <w:p w14:paraId="33A9FA76" w14:textId="77777777" w:rsidR="00D52EB2" w:rsidRPr="00BD6C06" w:rsidRDefault="00D52EB2" w:rsidP="006C09C9">
            <w:pPr>
              <w:rPr>
                <w:color w:val="000000" w:themeColor="text1"/>
                <w:sz w:val="22"/>
                <w:szCs w:val="22"/>
              </w:rPr>
            </w:pPr>
          </w:p>
        </w:tc>
        <w:tc>
          <w:tcPr>
            <w:tcW w:w="5267" w:type="dxa"/>
            <w:shd w:val="clear" w:color="auto" w:fill="auto"/>
            <w:vAlign w:val="center"/>
          </w:tcPr>
          <w:p w14:paraId="1AFA47D4" w14:textId="77777777" w:rsidR="00D52EB2" w:rsidRPr="00BD6C06" w:rsidRDefault="00D52EB2" w:rsidP="006C09C9">
            <w:pPr>
              <w:jc w:val="both"/>
              <w:rPr>
                <w:color w:val="000000" w:themeColor="text1"/>
                <w:sz w:val="22"/>
                <w:szCs w:val="22"/>
              </w:rPr>
            </w:pPr>
            <w:r w:rsidRPr="00BD6C06">
              <w:rPr>
                <w:color w:val="000000" w:themeColor="text1"/>
                <w:sz w:val="22"/>
                <w:szCs w:val="22"/>
              </w:rPr>
              <w:t xml:space="preserve">Globalna analiza organizacji informacji genetycznej różnych gatunków dotycząca sekwencji genomu i jego organizacji. Metody analizy genomu na poziomie molekularnym oraz identyfikacji wysoce polimorficznych markerów DNA (STR, VNTR, SNP, CNV). Analiza profili markerów STR w kryminalistyce. Możliwość wykorzystania wiedzy o genomie w identyfikacji gatunkowej i osobniczej zwierząt i człowieka. Wprowadzenie do </w:t>
            </w:r>
            <w:proofErr w:type="spellStart"/>
            <w:r w:rsidRPr="00BD6C06">
              <w:rPr>
                <w:color w:val="000000" w:themeColor="text1"/>
                <w:sz w:val="22"/>
                <w:szCs w:val="22"/>
              </w:rPr>
              <w:t>epigenetyki</w:t>
            </w:r>
            <w:proofErr w:type="spellEnd"/>
            <w:r w:rsidRPr="00BD6C06">
              <w:rPr>
                <w:color w:val="000000" w:themeColor="text1"/>
                <w:sz w:val="22"/>
                <w:szCs w:val="22"/>
              </w:rPr>
              <w:t xml:space="preserve"> z uwzględnieniem aspektów </w:t>
            </w:r>
            <w:proofErr w:type="spellStart"/>
            <w:r w:rsidRPr="00BD6C06">
              <w:rPr>
                <w:color w:val="000000" w:themeColor="text1"/>
                <w:sz w:val="22"/>
                <w:szCs w:val="22"/>
              </w:rPr>
              <w:t>posttranskypcyjnej</w:t>
            </w:r>
            <w:proofErr w:type="spellEnd"/>
            <w:r w:rsidRPr="00BD6C06">
              <w:rPr>
                <w:color w:val="000000" w:themeColor="text1"/>
                <w:sz w:val="22"/>
                <w:szCs w:val="22"/>
              </w:rPr>
              <w:t xml:space="preserve"> i </w:t>
            </w:r>
            <w:proofErr w:type="spellStart"/>
            <w:r w:rsidRPr="00BD6C06">
              <w:rPr>
                <w:color w:val="000000" w:themeColor="text1"/>
                <w:sz w:val="22"/>
                <w:szCs w:val="22"/>
              </w:rPr>
              <w:lastRenderedPageBreak/>
              <w:t>potranslacyjnej</w:t>
            </w:r>
            <w:proofErr w:type="spellEnd"/>
            <w:r w:rsidRPr="00BD6C06">
              <w:rPr>
                <w:color w:val="000000" w:themeColor="text1"/>
                <w:sz w:val="22"/>
                <w:szCs w:val="22"/>
              </w:rPr>
              <w:t xml:space="preserve"> modyfikacji genów. Markery epigenetyczne oraz ich wykorzystanie w kryminalistyce. </w:t>
            </w:r>
          </w:p>
        </w:tc>
      </w:tr>
      <w:tr w:rsidR="00BD6C06" w:rsidRPr="00BD6C06" w14:paraId="7A4156B1" w14:textId="77777777" w:rsidTr="00B37B34">
        <w:tc>
          <w:tcPr>
            <w:tcW w:w="3942" w:type="dxa"/>
            <w:shd w:val="clear" w:color="auto" w:fill="auto"/>
            <w:vAlign w:val="center"/>
          </w:tcPr>
          <w:p w14:paraId="0218298B" w14:textId="77777777" w:rsidR="00D52EB2" w:rsidRPr="00BD6C06" w:rsidRDefault="00D52EB2" w:rsidP="006C09C9">
            <w:pPr>
              <w:rPr>
                <w:color w:val="000000" w:themeColor="text1"/>
                <w:sz w:val="22"/>
                <w:szCs w:val="22"/>
              </w:rPr>
            </w:pPr>
            <w:r w:rsidRPr="00BD6C06">
              <w:rPr>
                <w:color w:val="000000" w:themeColor="text1"/>
                <w:sz w:val="22"/>
                <w:szCs w:val="22"/>
              </w:rPr>
              <w:lastRenderedPageBreak/>
              <w:t>Wykaz literatury podstawowej i uzupełniającej</w:t>
            </w:r>
          </w:p>
        </w:tc>
        <w:tc>
          <w:tcPr>
            <w:tcW w:w="5267" w:type="dxa"/>
            <w:shd w:val="clear" w:color="auto" w:fill="auto"/>
            <w:vAlign w:val="center"/>
          </w:tcPr>
          <w:p w14:paraId="73FE7609" w14:textId="77777777" w:rsidR="00D52EB2" w:rsidRPr="00BD6C06" w:rsidRDefault="00D52EB2" w:rsidP="006C09C9">
            <w:pPr>
              <w:rPr>
                <w:color w:val="000000" w:themeColor="text1"/>
                <w:sz w:val="22"/>
                <w:szCs w:val="22"/>
                <w:u w:val="single"/>
              </w:rPr>
            </w:pPr>
            <w:r w:rsidRPr="00BD6C06">
              <w:rPr>
                <w:color w:val="000000" w:themeColor="text1"/>
                <w:sz w:val="22"/>
                <w:szCs w:val="22"/>
                <w:u w:val="single"/>
              </w:rPr>
              <w:t>Literatura podstawowa:</w:t>
            </w:r>
          </w:p>
          <w:p w14:paraId="04032E7D" w14:textId="77777777" w:rsidR="00D52EB2" w:rsidRPr="00BD6C06" w:rsidRDefault="00D52EB2" w:rsidP="00D52EB2">
            <w:pPr>
              <w:pStyle w:val="Akapitzlist"/>
              <w:numPr>
                <w:ilvl w:val="0"/>
                <w:numId w:val="20"/>
              </w:numPr>
              <w:ind w:left="204" w:hanging="204"/>
              <w:rPr>
                <w:color w:val="000000" w:themeColor="text1"/>
                <w:sz w:val="22"/>
                <w:szCs w:val="22"/>
              </w:rPr>
            </w:pPr>
            <w:r w:rsidRPr="00BD6C06">
              <w:rPr>
                <w:color w:val="000000" w:themeColor="text1"/>
                <w:sz w:val="22"/>
                <w:szCs w:val="22"/>
              </w:rPr>
              <w:t>Charon K.M., Świtoński M. Genetyka i genomika zwierząt. Wydawnictwo Naukowe PWN. 2012.</w:t>
            </w:r>
          </w:p>
          <w:p w14:paraId="091B1528" w14:textId="77777777" w:rsidR="00D52EB2" w:rsidRPr="00BD6C06" w:rsidRDefault="00D52EB2" w:rsidP="00D52EB2">
            <w:pPr>
              <w:pStyle w:val="Akapitzlist"/>
              <w:numPr>
                <w:ilvl w:val="0"/>
                <w:numId w:val="20"/>
              </w:numPr>
              <w:ind w:left="204" w:hanging="204"/>
              <w:rPr>
                <w:color w:val="000000" w:themeColor="text1"/>
                <w:sz w:val="22"/>
                <w:szCs w:val="22"/>
              </w:rPr>
            </w:pPr>
            <w:proofErr w:type="spellStart"/>
            <w:r w:rsidRPr="00BD6C06">
              <w:rPr>
                <w:color w:val="000000" w:themeColor="text1"/>
                <w:sz w:val="22"/>
                <w:szCs w:val="22"/>
              </w:rPr>
              <w:t>Terry</w:t>
            </w:r>
            <w:proofErr w:type="spellEnd"/>
            <w:r w:rsidRPr="00BD6C06">
              <w:rPr>
                <w:color w:val="000000" w:themeColor="text1"/>
                <w:sz w:val="22"/>
                <w:szCs w:val="22"/>
              </w:rPr>
              <w:t xml:space="preserve"> A. Brown Genomy. Wydawnictwo Naukowe PWN. 2019</w:t>
            </w:r>
          </w:p>
          <w:p w14:paraId="6F07454B" w14:textId="77777777" w:rsidR="00D52EB2" w:rsidRPr="00BD6C06" w:rsidRDefault="00D52EB2" w:rsidP="00D52EB2">
            <w:pPr>
              <w:pStyle w:val="Akapitzlist"/>
              <w:numPr>
                <w:ilvl w:val="0"/>
                <w:numId w:val="20"/>
              </w:numPr>
              <w:ind w:left="204" w:hanging="204"/>
              <w:rPr>
                <w:color w:val="000000" w:themeColor="text1"/>
                <w:sz w:val="22"/>
                <w:szCs w:val="22"/>
              </w:rPr>
            </w:pPr>
            <w:proofErr w:type="spellStart"/>
            <w:r w:rsidRPr="00BD6C06">
              <w:rPr>
                <w:color w:val="000000" w:themeColor="text1"/>
                <w:sz w:val="22"/>
                <w:szCs w:val="22"/>
              </w:rPr>
              <w:t>Lucchessi</w:t>
            </w:r>
            <w:proofErr w:type="spellEnd"/>
            <w:r w:rsidRPr="00BD6C06">
              <w:rPr>
                <w:color w:val="000000" w:themeColor="text1"/>
                <w:sz w:val="22"/>
                <w:szCs w:val="22"/>
              </w:rPr>
              <w:t xml:space="preserve"> J. C., Epigenetyka. Wydawnictwo Naukowe PWN, 2021.</w:t>
            </w:r>
          </w:p>
          <w:p w14:paraId="04FA3D12" w14:textId="77777777" w:rsidR="00D52EB2" w:rsidRPr="00BD6C06" w:rsidRDefault="00D52EB2" w:rsidP="006C09C9">
            <w:pPr>
              <w:rPr>
                <w:color w:val="000000" w:themeColor="text1"/>
                <w:sz w:val="22"/>
                <w:szCs w:val="22"/>
                <w:u w:val="single"/>
              </w:rPr>
            </w:pPr>
            <w:r w:rsidRPr="00BD6C06">
              <w:rPr>
                <w:color w:val="000000" w:themeColor="text1"/>
                <w:sz w:val="22"/>
                <w:szCs w:val="22"/>
                <w:u w:val="single"/>
              </w:rPr>
              <w:t>Literatura uzupełniająca:</w:t>
            </w:r>
          </w:p>
          <w:p w14:paraId="0F058188" w14:textId="77777777" w:rsidR="00D52EB2" w:rsidRPr="00BD6C06" w:rsidRDefault="00D52EB2" w:rsidP="00D52EB2">
            <w:pPr>
              <w:pStyle w:val="Akapitzlist"/>
              <w:numPr>
                <w:ilvl w:val="0"/>
                <w:numId w:val="21"/>
              </w:numPr>
              <w:ind w:left="204" w:hanging="204"/>
              <w:rPr>
                <w:color w:val="000000" w:themeColor="text1"/>
                <w:sz w:val="22"/>
                <w:szCs w:val="22"/>
              </w:rPr>
            </w:pPr>
            <w:r w:rsidRPr="00BD6C06">
              <w:rPr>
                <w:color w:val="000000" w:themeColor="text1"/>
                <w:sz w:val="22"/>
                <w:szCs w:val="22"/>
              </w:rPr>
              <w:t>Słomski R. (red). Analiza DNA – Teoria i Praktyka. Wydawnictwo U.P. Poznań, 2008</w:t>
            </w:r>
          </w:p>
          <w:p w14:paraId="6146F567" w14:textId="77777777" w:rsidR="00D52EB2" w:rsidRPr="00BD6C06" w:rsidRDefault="00D52EB2" w:rsidP="00D52EB2">
            <w:pPr>
              <w:pStyle w:val="Akapitzlist"/>
              <w:numPr>
                <w:ilvl w:val="0"/>
                <w:numId w:val="21"/>
              </w:numPr>
              <w:ind w:left="204" w:hanging="204"/>
              <w:rPr>
                <w:color w:val="000000" w:themeColor="text1"/>
                <w:sz w:val="22"/>
                <w:szCs w:val="22"/>
              </w:rPr>
            </w:pPr>
            <w:proofErr w:type="spellStart"/>
            <w:r w:rsidRPr="00BD6C06">
              <w:rPr>
                <w:color w:val="000000" w:themeColor="text1"/>
                <w:sz w:val="22"/>
                <w:szCs w:val="22"/>
              </w:rPr>
              <w:t>Wojcierowski</w:t>
            </w:r>
            <w:proofErr w:type="spellEnd"/>
            <w:r w:rsidRPr="00BD6C06">
              <w:rPr>
                <w:color w:val="000000" w:themeColor="text1"/>
                <w:sz w:val="22"/>
                <w:szCs w:val="22"/>
              </w:rPr>
              <w:t xml:space="preserve"> J., Genetyka i epigenetyka komórek somatycznych. Wydawnictwo CZELEJ, 2021.</w:t>
            </w:r>
          </w:p>
        </w:tc>
      </w:tr>
      <w:tr w:rsidR="00BD6C06" w:rsidRPr="00BD6C06" w14:paraId="2B59408D" w14:textId="77777777" w:rsidTr="00B37B34">
        <w:tc>
          <w:tcPr>
            <w:tcW w:w="3942" w:type="dxa"/>
            <w:shd w:val="clear" w:color="auto" w:fill="auto"/>
            <w:vAlign w:val="center"/>
          </w:tcPr>
          <w:p w14:paraId="37A7C22E" w14:textId="77777777" w:rsidR="00D52EB2" w:rsidRPr="00BD6C06" w:rsidRDefault="00D52EB2" w:rsidP="006C09C9">
            <w:pPr>
              <w:rPr>
                <w:color w:val="000000" w:themeColor="text1"/>
                <w:sz w:val="22"/>
                <w:szCs w:val="22"/>
              </w:rPr>
            </w:pPr>
            <w:r w:rsidRPr="00BD6C06">
              <w:rPr>
                <w:color w:val="000000" w:themeColor="text1"/>
                <w:sz w:val="22"/>
                <w:szCs w:val="22"/>
              </w:rPr>
              <w:t>Planowane formy/działania/metody dydaktyczne</w:t>
            </w:r>
          </w:p>
        </w:tc>
        <w:tc>
          <w:tcPr>
            <w:tcW w:w="5267" w:type="dxa"/>
            <w:shd w:val="clear" w:color="auto" w:fill="auto"/>
            <w:vAlign w:val="center"/>
          </w:tcPr>
          <w:p w14:paraId="39D13E8C" w14:textId="77777777" w:rsidR="00D52EB2" w:rsidRPr="00BD6C06" w:rsidRDefault="00D52EB2" w:rsidP="006C09C9">
            <w:pPr>
              <w:rPr>
                <w:color w:val="000000" w:themeColor="text1"/>
                <w:sz w:val="22"/>
                <w:szCs w:val="22"/>
              </w:rPr>
            </w:pPr>
            <w:r w:rsidRPr="00BD6C06">
              <w:rPr>
                <w:color w:val="000000" w:themeColor="text1"/>
                <w:sz w:val="22"/>
                <w:szCs w:val="22"/>
              </w:rPr>
              <w:t xml:space="preserve">Metody dydaktyczne: wykład, ćwiczenia komputerowe, ćwiczenia laboratoryjne, wykonywanie analiz </w:t>
            </w:r>
            <w:r w:rsidRPr="00BD6C06">
              <w:rPr>
                <w:i/>
                <w:iCs/>
                <w:color w:val="000000" w:themeColor="text1"/>
                <w:sz w:val="22"/>
                <w:szCs w:val="22"/>
              </w:rPr>
              <w:t xml:space="preserve">in </w:t>
            </w:r>
            <w:proofErr w:type="spellStart"/>
            <w:r w:rsidRPr="00BD6C06">
              <w:rPr>
                <w:i/>
                <w:iCs/>
                <w:color w:val="000000" w:themeColor="text1"/>
                <w:sz w:val="22"/>
                <w:szCs w:val="22"/>
              </w:rPr>
              <w:t>silico</w:t>
            </w:r>
            <w:proofErr w:type="spellEnd"/>
            <w:r w:rsidRPr="00BD6C06">
              <w:rPr>
                <w:color w:val="000000" w:themeColor="text1"/>
                <w:sz w:val="22"/>
                <w:szCs w:val="22"/>
              </w:rPr>
              <w:t>, dyskusja.</w:t>
            </w:r>
          </w:p>
        </w:tc>
      </w:tr>
      <w:tr w:rsidR="00BD6C06" w:rsidRPr="00BD6C06" w14:paraId="5DEEDA97" w14:textId="77777777" w:rsidTr="00B37B34">
        <w:tc>
          <w:tcPr>
            <w:tcW w:w="3942" w:type="dxa"/>
            <w:shd w:val="clear" w:color="auto" w:fill="auto"/>
            <w:vAlign w:val="center"/>
          </w:tcPr>
          <w:p w14:paraId="1A0E23D6" w14:textId="77777777" w:rsidR="00D52EB2" w:rsidRPr="00BD6C06" w:rsidRDefault="00D52EB2" w:rsidP="006C09C9">
            <w:pPr>
              <w:rPr>
                <w:color w:val="000000" w:themeColor="text1"/>
                <w:sz w:val="22"/>
                <w:szCs w:val="22"/>
              </w:rPr>
            </w:pPr>
            <w:r w:rsidRPr="00BD6C06">
              <w:rPr>
                <w:color w:val="000000" w:themeColor="text1"/>
                <w:sz w:val="22"/>
                <w:szCs w:val="22"/>
              </w:rPr>
              <w:t>Sposoby weryfikacji oraz formy dokumentowania osiągniętych efektów uczenia się</w:t>
            </w:r>
          </w:p>
        </w:tc>
        <w:tc>
          <w:tcPr>
            <w:tcW w:w="5267" w:type="dxa"/>
            <w:shd w:val="clear" w:color="auto" w:fill="auto"/>
            <w:vAlign w:val="center"/>
          </w:tcPr>
          <w:p w14:paraId="2B818E94" w14:textId="77777777" w:rsidR="00D52EB2" w:rsidRPr="00BD6C06" w:rsidRDefault="00D52EB2" w:rsidP="006C09C9">
            <w:pPr>
              <w:jc w:val="both"/>
              <w:rPr>
                <w:i/>
                <w:color w:val="000000" w:themeColor="text1"/>
                <w:sz w:val="22"/>
                <w:szCs w:val="22"/>
                <w:u w:val="single"/>
              </w:rPr>
            </w:pPr>
            <w:r w:rsidRPr="00BD6C06">
              <w:rPr>
                <w:i/>
                <w:color w:val="000000" w:themeColor="text1"/>
                <w:sz w:val="22"/>
                <w:szCs w:val="22"/>
                <w:u w:val="single"/>
              </w:rPr>
              <w:t>SPOSOBY WERYFIKACJI:</w:t>
            </w:r>
          </w:p>
          <w:p w14:paraId="24478255" w14:textId="77777777" w:rsidR="00D52EB2" w:rsidRPr="00BD6C06" w:rsidRDefault="00D52EB2" w:rsidP="006C09C9">
            <w:pPr>
              <w:rPr>
                <w:color w:val="000000" w:themeColor="text1"/>
                <w:sz w:val="22"/>
                <w:szCs w:val="22"/>
              </w:rPr>
            </w:pPr>
            <w:r w:rsidRPr="00BD6C06">
              <w:rPr>
                <w:color w:val="000000" w:themeColor="text1"/>
                <w:sz w:val="22"/>
                <w:szCs w:val="22"/>
              </w:rPr>
              <w:t>W1 – dwa kolokwia pisemne w formie pytań zamkniętych i otwartych,</w:t>
            </w:r>
            <w:r w:rsidRPr="00BD6C06">
              <w:rPr>
                <w:color w:val="000000" w:themeColor="text1"/>
                <w:sz w:val="22"/>
                <w:szCs w:val="22"/>
              </w:rPr>
              <w:br/>
              <w:t>zaliczenie pisemne.</w:t>
            </w:r>
            <w:r w:rsidRPr="00BD6C06">
              <w:rPr>
                <w:color w:val="000000" w:themeColor="text1"/>
                <w:sz w:val="22"/>
                <w:szCs w:val="22"/>
              </w:rPr>
              <w:br/>
              <w:t xml:space="preserve">U1 – samodzielne wykonanie analiz </w:t>
            </w:r>
            <w:r w:rsidRPr="00BD6C06">
              <w:rPr>
                <w:i/>
                <w:iCs/>
                <w:color w:val="000000" w:themeColor="text1"/>
                <w:sz w:val="22"/>
                <w:szCs w:val="22"/>
              </w:rPr>
              <w:t xml:space="preserve">in </w:t>
            </w:r>
            <w:proofErr w:type="spellStart"/>
            <w:r w:rsidRPr="00BD6C06">
              <w:rPr>
                <w:i/>
                <w:iCs/>
                <w:color w:val="000000" w:themeColor="text1"/>
                <w:sz w:val="22"/>
                <w:szCs w:val="22"/>
              </w:rPr>
              <w:t>silico</w:t>
            </w:r>
            <w:proofErr w:type="spellEnd"/>
            <w:r w:rsidRPr="00BD6C06">
              <w:rPr>
                <w:color w:val="000000" w:themeColor="text1"/>
                <w:sz w:val="22"/>
                <w:szCs w:val="22"/>
              </w:rPr>
              <w:t xml:space="preserve"> w formie sprawozdań, ocena ich</w:t>
            </w:r>
            <w:r w:rsidRPr="00BD6C06">
              <w:rPr>
                <w:color w:val="000000" w:themeColor="text1"/>
                <w:sz w:val="22"/>
                <w:szCs w:val="22"/>
              </w:rPr>
              <w:br/>
              <w:t>wykonania przez prowadzącego zajęcia</w:t>
            </w:r>
            <w:r w:rsidRPr="00BD6C06">
              <w:rPr>
                <w:color w:val="000000" w:themeColor="text1"/>
                <w:sz w:val="22"/>
                <w:szCs w:val="22"/>
              </w:rPr>
              <w:br/>
              <w:t>K1 – udział w dyskusji, wspólne dążenie do weryfikacji</w:t>
            </w:r>
            <w:r w:rsidRPr="00BD6C06">
              <w:rPr>
                <w:color w:val="000000" w:themeColor="text1"/>
                <w:sz w:val="22"/>
                <w:szCs w:val="22"/>
              </w:rPr>
              <w:br/>
              <w:t>postawionych tez, kolokwia pisemne.</w:t>
            </w:r>
          </w:p>
          <w:p w14:paraId="665FC40E" w14:textId="77777777" w:rsidR="00D52EB2" w:rsidRPr="00BD6C06" w:rsidRDefault="00D52EB2" w:rsidP="006C09C9">
            <w:pPr>
              <w:jc w:val="both"/>
              <w:rPr>
                <w:color w:val="000000" w:themeColor="text1"/>
                <w:sz w:val="22"/>
                <w:szCs w:val="22"/>
              </w:rPr>
            </w:pPr>
          </w:p>
          <w:p w14:paraId="02F12A60" w14:textId="77777777" w:rsidR="00D52EB2" w:rsidRPr="00BD6C06" w:rsidRDefault="00D52EB2" w:rsidP="006C09C9">
            <w:pPr>
              <w:jc w:val="both"/>
              <w:rPr>
                <w:color w:val="000000" w:themeColor="text1"/>
                <w:sz w:val="22"/>
                <w:szCs w:val="22"/>
              </w:rPr>
            </w:pPr>
            <w:r w:rsidRPr="00BD6C06">
              <w:rPr>
                <w:color w:val="000000" w:themeColor="text1"/>
                <w:sz w:val="22"/>
                <w:szCs w:val="22"/>
                <w:u w:val="single"/>
              </w:rPr>
              <w:t>DOKUMENTOWANIE OSIĄGNIĘTYCH EFEKTÓW UCZENIA SIĘ</w:t>
            </w:r>
            <w:r w:rsidRPr="00BD6C06">
              <w:rPr>
                <w:color w:val="000000" w:themeColor="text1"/>
                <w:sz w:val="22"/>
                <w:szCs w:val="22"/>
              </w:rPr>
              <w:t xml:space="preserve"> w formie: prace etapowe: zaliczenia cząstkowe (dwa kolokwia) oraz sprawozdania (archiwizowane w formie elektronicznej) i prace końcowe: zaliczenie; archiwizowanie w formie papierowej.</w:t>
            </w:r>
          </w:p>
          <w:p w14:paraId="78F35DD1" w14:textId="77777777" w:rsidR="00D52EB2" w:rsidRPr="00BD6C06" w:rsidRDefault="00D52EB2" w:rsidP="006C09C9">
            <w:pPr>
              <w:jc w:val="both"/>
              <w:rPr>
                <w:color w:val="000000" w:themeColor="text1"/>
                <w:sz w:val="22"/>
                <w:szCs w:val="22"/>
              </w:rPr>
            </w:pPr>
            <w:r w:rsidRPr="00BD6C06">
              <w:rPr>
                <w:color w:val="000000" w:themeColor="text1"/>
                <w:sz w:val="22"/>
                <w:szCs w:val="22"/>
              </w:rPr>
              <w:t xml:space="preserve"> </w:t>
            </w:r>
            <w:r w:rsidRPr="00BD6C06">
              <w:rPr>
                <w:color w:val="000000" w:themeColor="text1"/>
                <w:sz w:val="22"/>
                <w:szCs w:val="22"/>
              </w:rPr>
              <w:br/>
              <w:t>Szczegółowe kryteria przy ocenie zaliczenia i prac kontrolnych:</w:t>
            </w:r>
          </w:p>
          <w:p w14:paraId="2B631CEE" w14:textId="77777777" w:rsidR="00D52EB2" w:rsidRPr="00BD6C06" w:rsidRDefault="00D52EB2" w:rsidP="00D52EB2">
            <w:pPr>
              <w:numPr>
                <w:ilvl w:val="0"/>
                <w:numId w:val="1"/>
              </w:numPr>
              <w:jc w:val="both"/>
              <w:rPr>
                <w:i/>
                <w:color w:val="000000" w:themeColor="text1"/>
                <w:sz w:val="22"/>
                <w:szCs w:val="22"/>
              </w:rPr>
            </w:pPr>
            <w:r w:rsidRPr="00BD6C06">
              <w:rPr>
                <w:i/>
                <w:color w:val="000000" w:themeColor="text1"/>
                <w:sz w:val="22"/>
                <w:szCs w:val="22"/>
              </w:rPr>
              <w:t xml:space="preserve">student wykazuje dostateczny (3,0) stopień wiedzy, umiejętności lub kompetencji, gdy uzyskuje od 51 do 60% sumy punktów określających maksymalny poziom wiedzy lub umiejętności z danego przedmiotu (odpowiednio, przy zaliczeniu cząstkowym – jego części), </w:t>
            </w:r>
          </w:p>
          <w:p w14:paraId="1459A690" w14:textId="77777777" w:rsidR="00D52EB2" w:rsidRPr="00BD6C06" w:rsidRDefault="00D52EB2" w:rsidP="00D52EB2">
            <w:pPr>
              <w:numPr>
                <w:ilvl w:val="0"/>
                <w:numId w:val="1"/>
              </w:numPr>
              <w:jc w:val="both"/>
              <w:rPr>
                <w:i/>
                <w:iCs/>
                <w:color w:val="000000" w:themeColor="text1"/>
                <w:sz w:val="22"/>
                <w:szCs w:val="22"/>
              </w:rPr>
            </w:pPr>
            <w:r w:rsidRPr="00BD6C06">
              <w:rPr>
                <w:i/>
                <w:iCs/>
                <w:color w:val="000000" w:themeColor="text1"/>
                <w:sz w:val="22"/>
                <w:szCs w:val="22"/>
              </w:rPr>
              <w:t xml:space="preserve">student wykazuje dostateczny plus (3,5) stopień wiedzy, umiejętności lub kompetencji, gdy uzyskuje od 61 do 70% sumy punktów określających maksymalny poziom wiedzy lub umiejętności z danego przedmiotu (odpowiednio – jego części), </w:t>
            </w:r>
          </w:p>
          <w:p w14:paraId="4E579C75" w14:textId="77777777" w:rsidR="00D52EB2" w:rsidRPr="00BD6C06" w:rsidRDefault="00D52EB2" w:rsidP="00D52EB2">
            <w:pPr>
              <w:numPr>
                <w:ilvl w:val="0"/>
                <w:numId w:val="1"/>
              </w:numPr>
              <w:jc w:val="both"/>
              <w:rPr>
                <w:i/>
                <w:color w:val="000000" w:themeColor="text1"/>
                <w:sz w:val="22"/>
                <w:szCs w:val="22"/>
              </w:rPr>
            </w:pPr>
            <w:r w:rsidRPr="00BD6C06">
              <w:rPr>
                <w:i/>
                <w:color w:val="000000" w:themeColor="text1"/>
                <w:sz w:val="22"/>
                <w:szCs w:val="22"/>
              </w:rPr>
              <w:t xml:space="preserve">student wykazuje dobry stopień (4,0) wiedzy, umiejętności lub kompetencji, gdy uzyskuje od 71 do 80% sumy punktów określających maksymalny poziom wiedzy lub umiejętności z danego przedmiotu (odpowiednio – jego części), </w:t>
            </w:r>
          </w:p>
          <w:p w14:paraId="121A0C8C" w14:textId="77777777" w:rsidR="00D52EB2" w:rsidRPr="00BD6C06" w:rsidRDefault="00D52EB2" w:rsidP="00D52EB2">
            <w:pPr>
              <w:numPr>
                <w:ilvl w:val="0"/>
                <w:numId w:val="1"/>
              </w:numPr>
              <w:jc w:val="both"/>
              <w:rPr>
                <w:i/>
                <w:color w:val="000000" w:themeColor="text1"/>
                <w:sz w:val="22"/>
                <w:szCs w:val="22"/>
              </w:rPr>
            </w:pPr>
            <w:r w:rsidRPr="00BD6C06">
              <w:rPr>
                <w:i/>
                <w:color w:val="000000" w:themeColor="text1"/>
                <w:sz w:val="22"/>
                <w:szCs w:val="22"/>
              </w:rPr>
              <w:t xml:space="preserve">student wykazuje plus dobry stopień (4,5) wiedzy, umiejętności lub kompetencji, gdy uzyskuje od 81 do </w:t>
            </w:r>
            <w:r w:rsidRPr="00BD6C06">
              <w:rPr>
                <w:i/>
                <w:color w:val="000000" w:themeColor="text1"/>
                <w:sz w:val="22"/>
                <w:szCs w:val="22"/>
              </w:rPr>
              <w:lastRenderedPageBreak/>
              <w:t>90% sumy punktów określających maksymalny poziom wiedzy lub umiejętności z danego przedmiotu (odpowiednio – jego części),</w:t>
            </w:r>
          </w:p>
          <w:p w14:paraId="0C601ABF" w14:textId="77777777" w:rsidR="00D52EB2" w:rsidRPr="00BD6C06" w:rsidRDefault="00D52EB2" w:rsidP="00D52EB2">
            <w:pPr>
              <w:numPr>
                <w:ilvl w:val="0"/>
                <w:numId w:val="1"/>
              </w:numPr>
              <w:jc w:val="both"/>
              <w:rPr>
                <w:rFonts w:eastAsiaTheme="minorHAnsi"/>
                <w:i/>
                <w:color w:val="000000" w:themeColor="text1"/>
                <w:sz w:val="22"/>
                <w:szCs w:val="22"/>
              </w:rPr>
            </w:pPr>
            <w:r w:rsidRPr="00BD6C06">
              <w:rPr>
                <w:i/>
                <w:color w:val="000000" w:themeColor="text1"/>
                <w:sz w:val="22"/>
                <w:szCs w:val="22"/>
              </w:rPr>
              <w:t>student wykazuje bardzo dobry stopień (5,0) wiedzy, umiejętności lub kompetencji, gdy uzyskuje powyżej 91% sumy punktów określających maksymalny poziom wiedzy lub umiejętności z danego przedmiotu (odpowiednio – jego części).</w:t>
            </w:r>
          </w:p>
        </w:tc>
      </w:tr>
      <w:tr w:rsidR="00BD6C06" w:rsidRPr="00BD6C06" w14:paraId="1B0E0C37" w14:textId="77777777" w:rsidTr="00B37B34">
        <w:trPr>
          <w:trHeight w:val="810"/>
        </w:trPr>
        <w:tc>
          <w:tcPr>
            <w:tcW w:w="3942" w:type="dxa"/>
            <w:shd w:val="clear" w:color="auto" w:fill="auto"/>
            <w:vAlign w:val="center"/>
          </w:tcPr>
          <w:p w14:paraId="2F44BE74" w14:textId="77777777" w:rsidR="00D52EB2" w:rsidRPr="00BD6C06" w:rsidRDefault="00D52EB2" w:rsidP="006C09C9">
            <w:pPr>
              <w:rPr>
                <w:color w:val="000000" w:themeColor="text1"/>
                <w:sz w:val="22"/>
                <w:szCs w:val="22"/>
              </w:rPr>
            </w:pPr>
            <w:r w:rsidRPr="00BD6C06">
              <w:rPr>
                <w:color w:val="000000" w:themeColor="text1"/>
                <w:sz w:val="22"/>
                <w:szCs w:val="22"/>
              </w:rPr>
              <w:lastRenderedPageBreak/>
              <w:t>Elementy i wagi mające wpływ na ocenę końcową</w:t>
            </w:r>
          </w:p>
          <w:p w14:paraId="7B4B3BAF" w14:textId="77777777" w:rsidR="00D52EB2" w:rsidRPr="00BD6C06" w:rsidRDefault="00D52EB2" w:rsidP="006C09C9">
            <w:pPr>
              <w:rPr>
                <w:color w:val="000000" w:themeColor="text1"/>
                <w:sz w:val="22"/>
                <w:szCs w:val="22"/>
              </w:rPr>
            </w:pPr>
          </w:p>
          <w:p w14:paraId="103D96B9" w14:textId="77777777" w:rsidR="00D52EB2" w:rsidRPr="00BD6C06" w:rsidRDefault="00D52EB2" w:rsidP="006C09C9">
            <w:pPr>
              <w:rPr>
                <w:color w:val="000000" w:themeColor="text1"/>
                <w:sz w:val="22"/>
                <w:szCs w:val="22"/>
              </w:rPr>
            </w:pPr>
          </w:p>
        </w:tc>
        <w:tc>
          <w:tcPr>
            <w:tcW w:w="5267" w:type="dxa"/>
            <w:shd w:val="clear" w:color="auto" w:fill="auto"/>
            <w:vAlign w:val="center"/>
          </w:tcPr>
          <w:p w14:paraId="25CBEB49" w14:textId="77777777" w:rsidR="00D52EB2" w:rsidRPr="00BD6C06" w:rsidRDefault="00D52EB2" w:rsidP="006C09C9">
            <w:pPr>
              <w:jc w:val="both"/>
              <w:rPr>
                <w:color w:val="000000" w:themeColor="text1"/>
                <w:sz w:val="22"/>
                <w:szCs w:val="22"/>
              </w:rPr>
            </w:pPr>
            <w:r w:rsidRPr="00BD6C06">
              <w:rPr>
                <w:color w:val="000000" w:themeColor="text1"/>
                <w:sz w:val="22"/>
                <w:szCs w:val="22"/>
              </w:rPr>
              <w:t>Na ocenę końcową ma wpływ średnia ocena z ćwiczeń (50%) i</w:t>
            </w:r>
            <w:r w:rsidRPr="00BD6C06">
              <w:rPr>
                <w:color w:val="000000" w:themeColor="text1"/>
                <w:sz w:val="22"/>
                <w:szCs w:val="22"/>
              </w:rPr>
              <w:br/>
              <w:t>ocena z zaliczenia (50%). Warunki te są przedstawiane</w:t>
            </w:r>
            <w:r w:rsidRPr="00BD6C06">
              <w:rPr>
                <w:color w:val="000000" w:themeColor="text1"/>
                <w:sz w:val="22"/>
                <w:szCs w:val="22"/>
              </w:rPr>
              <w:br/>
              <w:t>studentom i konsultowane z nimi na pierwszym wykładzie.</w:t>
            </w:r>
          </w:p>
        </w:tc>
      </w:tr>
      <w:tr w:rsidR="00BD6C06" w:rsidRPr="00BD6C06" w14:paraId="5AD81A67" w14:textId="77777777" w:rsidTr="00B37B34">
        <w:trPr>
          <w:trHeight w:val="2324"/>
        </w:trPr>
        <w:tc>
          <w:tcPr>
            <w:tcW w:w="3942" w:type="dxa"/>
            <w:shd w:val="clear" w:color="auto" w:fill="auto"/>
            <w:vAlign w:val="center"/>
          </w:tcPr>
          <w:p w14:paraId="04F75268" w14:textId="77777777" w:rsidR="00D52EB2" w:rsidRPr="00BD6C06" w:rsidRDefault="00D52EB2" w:rsidP="006C09C9">
            <w:pPr>
              <w:jc w:val="both"/>
              <w:rPr>
                <w:color w:val="000000" w:themeColor="text1"/>
                <w:sz w:val="22"/>
                <w:szCs w:val="22"/>
              </w:rPr>
            </w:pPr>
            <w:r w:rsidRPr="00BD6C06">
              <w:rPr>
                <w:color w:val="000000" w:themeColor="text1"/>
                <w:sz w:val="22"/>
                <w:szCs w:val="22"/>
              </w:rPr>
              <w:t>Bilans punktów ECTS</w:t>
            </w:r>
          </w:p>
        </w:tc>
        <w:tc>
          <w:tcPr>
            <w:tcW w:w="5267" w:type="dxa"/>
            <w:shd w:val="clear" w:color="auto" w:fill="auto"/>
          </w:tcPr>
          <w:p w14:paraId="1F210AA4" w14:textId="77777777" w:rsidR="00D52EB2" w:rsidRPr="00BD6C06" w:rsidRDefault="00D52EB2" w:rsidP="006C09C9">
            <w:pPr>
              <w:jc w:val="both"/>
              <w:rPr>
                <w:color w:val="000000" w:themeColor="text1"/>
                <w:sz w:val="22"/>
                <w:szCs w:val="22"/>
              </w:rPr>
            </w:pPr>
            <w:r w:rsidRPr="00BD6C06">
              <w:rPr>
                <w:color w:val="000000" w:themeColor="text1"/>
                <w:sz w:val="22"/>
                <w:szCs w:val="22"/>
              </w:rPr>
              <w:t xml:space="preserve">Formy zajęć: </w:t>
            </w:r>
          </w:p>
          <w:p w14:paraId="51A20B85" w14:textId="77777777" w:rsidR="00D52EB2" w:rsidRPr="00BD6C06" w:rsidRDefault="00D52EB2" w:rsidP="006C09C9">
            <w:pPr>
              <w:jc w:val="both"/>
              <w:rPr>
                <w:i/>
                <w:color w:val="000000" w:themeColor="text1"/>
                <w:sz w:val="22"/>
                <w:szCs w:val="22"/>
              </w:rPr>
            </w:pPr>
            <w:r w:rsidRPr="00BD6C06">
              <w:rPr>
                <w:b/>
                <w:i/>
                <w:color w:val="000000" w:themeColor="text1"/>
                <w:sz w:val="22"/>
                <w:szCs w:val="22"/>
              </w:rPr>
              <w:t>Kontaktowe</w:t>
            </w:r>
          </w:p>
          <w:p w14:paraId="50A0D444" w14:textId="77777777" w:rsidR="00D52EB2" w:rsidRPr="00BD6C06" w:rsidRDefault="00D52EB2" w:rsidP="00D52EB2">
            <w:pPr>
              <w:numPr>
                <w:ilvl w:val="0"/>
                <w:numId w:val="2"/>
              </w:numPr>
              <w:jc w:val="both"/>
              <w:rPr>
                <w:i/>
                <w:color w:val="000000" w:themeColor="text1"/>
                <w:sz w:val="22"/>
                <w:szCs w:val="22"/>
              </w:rPr>
            </w:pPr>
            <w:r w:rsidRPr="00BD6C06">
              <w:rPr>
                <w:i/>
                <w:color w:val="000000" w:themeColor="text1"/>
                <w:sz w:val="22"/>
                <w:szCs w:val="22"/>
              </w:rPr>
              <w:t xml:space="preserve">wykład (15 godz./0,60 ECTS), </w:t>
            </w:r>
          </w:p>
          <w:p w14:paraId="44FC2492" w14:textId="77777777" w:rsidR="00D52EB2" w:rsidRPr="00BD6C06" w:rsidRDefault="00D52EB2" w:rsidP="00D52EB2">
            <w:pPr>
              <w:numPr>
                <w:ilvl w:val="0"/>
                <w:numId w:val="2"/>
              </w:numPr>
              <w:jc w:val="both"/>
              <w:rPr>
                <w:i/>
                <w:color w:val="000000" w:themeColor="text1"/>
                <w:sz w:val="22"/>
                <w:szCs w:val="22"/>
              </w:rPr>
            </w:pPr>
            <w:r w:rsidRPr="00BD6C06">
              <w:rPr>
                <w:i/>
                <w:color w:val="000000" w:themeColor="text1"/>
                <w:sz w:val="22"/>
                <w:szCs w:val="22"/>
              </w:rPr>
              <w:t xml:space="preserve">ćwiczenia (30 godz./1,2 ECTS), </w:t>
            </w:r>
          </w:p>
          <w:p w14:paraId="1813D626" w14:textId="77777777" w:rsidR="00D52EB2" w:rsidRPr="00BD6C06" w:rsidRDefault="00D52EB2" w:rsidP="00D52EB2">
            <w:pPr>
              <w:numPr>
                <w:ilvl w:val="0"/>
                <w:numId w:val="2"/>
              </w:numPr>
              <w:jc w:val="both"/>
              <w:rPr>
                <w:i/>
                <w:color w:val="000000" w:themeColor="text1"/>
                <w:sz w:val="22"/>
                <w:szCs w:val="22"/>
              </w:rPr>
            </w:pPr>
            <w:r w:rsidRPr="00BD6C06">
              <w:rPr>
                <w:i/>
                <w:color w:val="000000" w:themeColor="text1"/>
                <w:sz w:val="22"/>
                <w:szCs w:val="22"/>
              </w:rPr>
              <w:t xml:space="preserve">konsultacje (5 godz./ 0,20 ECTS), </w:t>
            </w:r>
          </w:p>
          <w:p w14:paraId="4C0B32DD" w14:textId="77777777" w:rsidR="00D52EB2" w:rsidRPr="00BD6C06" w:rsidRDefault="00D52EB2" w:rsidP="006C09C9">
            <w:pPr>
              <w:jc w:val="both"/>
              <w:rPr>
                <w:i/>
                <w:color w:val="000000" w:themeColor="text1"/>
                <w:sz w:val="22"/>
                <w:szCs w:val="22"/>
              </w:rPr>
            </w:pPr>
            <w:r w:rsidRPr="00BD6C06">
              <w:rPr>
                <w:i/>
                <w:color w:val="000000" w:themeColor="text1"/>
                <w:sz w:val="22"/>
                <w:szCs w:val="22"/>
              </w:rPr>
              <w:t>Łącznie – 50 godz./2,00 ECTS</w:t>
            </w:r>
          </w:p>
          <w:p w14:paraId="64AB37ED" w14:textId="77777777" w:rsidR="00D52EB2" w:rsidRPr="00BD6C06" w:rsidRDefault="00D52EB2" w:rsidP="006C09C9">
            <w:pPr>
              <w:jc w:val="both"/>
              <w:rPr>
                <w:b/>
                <w:i/>
                <w:color w:val="000000" w:themeColor="text1"/>
                <w:sz w:val="22"/>
                <w:szCs w:val="22"/>
              </w:rPr>
            </w:pPr>
          </w:p>
          <w:p w14:paraId="178D71AA" w14:textId="77777777" w:rsidR="00D52EB2" w:rsidRPr="00BD6C06" w:rsidRDefault="00D52EB2" w:rsidP="006C09C9">
            <w:pPr>
              <w:jc w:val="both"/>
              <w:rPr>
                <w:b/>
                <w:i/>
                <w:color w:val="000000" w:themeColor="text1"/>
                <w:sz w:val="22"/>
                <w:szCs w:val="22"/>
              </w:rPr>
            </w:pPr>
            <w:proofErr w:type="spellStart"/>
            <w:r w:rsidRPr="00BD6C06">
              <w:rPr>
                <w:b/>
                <w:i/>
                <w:color w:val="000000" w:themeColor="text1"/>
                <w:sz w:val="22"/>
                <w:szCs w:val="22"/>
              </w:rPr>
              <w:t>Niekontaktowe</w:t>
            </w:r>
            <w:proofErr w:type="spellEnd"/>
          </w:p>
          <w:p w14:paraId="284E562F" w14:textId="77777777" w:rsidR="00D52EB2" w:rsidRPr="00BD6C06" w:rsidRDefault="00D52EB2" w:rsidP="00D52EB2">
            <w:pPr>
              <w:numPr>
                <w:ilvl w:val="0"/>
                <w:numId w:val="3"/>
              </w:numPr>
              <w:jc w:val="both"/>
              <w:rPr>
                <w:i/>
                <w:color w:val="000000" w:themeColor="text1"/>
                <w:sz w:val="22"/>
                <w:szCs w:val="22"/>
              </w:rPr>
            </w:pPr>
            <w:r w:rsidRPr="00BD6C06">
              <w:rPr>
                <w:i/>
                <w:color w:val="000000" w:themeColor="text1"/>
                <w:sz w:val="22"/>
                <w:szCs w:val="22"/>
              </w:rPr>
              <w:t>przygotowanie sprawozdań (20 godz./0,80 ECTS),</w:t>
            </w:r>
          </w:p>
          <w:p w14:paraId="604D113B" w14:textId="77777777" w:rsidR="00D52EB2" w:rsidRPr="00BD6C06" w:rsidRDefault="00D52EB2" w:rsidP="00D52EB2">
            <w:pPr>
              <w:numPr>
                <w:ilvl w:val="0"/>
                <w:numId w:val="3"/>
              </w:numPr>
              <w:jc w:val="both"/>
              <w:rPr>
                <w:i/>
                <w:color w:val="000000" w:themeColor="text1"/>
                <w:sz w:val="22"/>
                <w:szCs w:val="22"/>
              </w:rPr>
            </w:pPr>
            <w:r w:rsidRPr="00BD6C06">
              <w:rPr>
                <w:i/>
                <w:color w:val="000000" w:themeColor="text1"/>
                <w:sz w:val="22"/>
                <w:szCs w:val="22"/>
              </w:rPr>
              <w:t>przygotowanie do zaliczenia (5 godz./0,20),</w:t>
            </w:r>
          </w:p>
          <w:p w14:paraId="079ADB34" w14:textId="77777777" w:rsidR="00D52EB2" w:rsidRPr="00BD6C06" w:rsidRDefault="00D52EB2" w:rsidP="006C09C9">
            <w:pPr>
              <w:ind w:left="120"/>
              <w:rPr>
                <w:i/>
                <w:color w:val="000000" w:themeColor="text1"/>
                <w:sz w:val="22"/>
                <w:szCs w:val="22"/>
              </w:rPr>
            </w:pPr>
            <w:r w:rsidRPr="00BD6C06">
              <w:rPr>
                <w:i/>
                <w:color w:val="000000" w:themeColor="text1"/>
                <w:sz w:val="22"/>
                <w:szCs w:val="22"/>
              </w:rPr>
              <w:t>Łącznie 25 godz./1,00 ECTS</w:t>
            </w:r>
          </w:p>
        </w:tc>
      </w:tr>
      <w:tr w:rsidR="00BD6C06" w:rsidRPr="00BD6C06" w14:paraId="4A9C967D" w14:textId="77777777" w:rsidTr="00B37B34">
        <w:trPr>
          <w:trHeight w:val="718"/>
        </w:trPr>
        <w:tc>
          <w:tcPr>
            <w:tcW w:w="3942" w:type="dxa"/>
            <w:shd w:val="clear" w:color="auto" w:fill="auto"/>
            <w:vAlign w:val="center"/>
          </w:tcPr>
          <w:p w14:paraId="2F79CA52" w14:textId="77777777" w:rsidR="00D52EB2" w:rsidRPr="00BD6C06" w:rsidRDefault="00D52EB2" w:rsidP="006C09C9">
            <w:pPr>
              <w:rPr>
                <w:color w:val="000000" w:themeColor="text1"/>
                <w:sz w:val="22"/>
                <w:szCs w:val="22"/>
              </w:rPr>
            </w:pPr>
            <w:r w:rsidRPr="00BD6C06">
              <w:rPr>
                <w:color w:val="000000" w:themeColor="text1"/>
                <w:sz w:val="22"/>
                <w:szCs w:val="22"/>
              </w:rPr>
              <w:t xml:space="preserve">Nakład pracy związany z zajęciami wymagającymi bezpośredniego udziału nauczyciela akademickiego </w:t>
            </w:r>
          </w:p>
        </w:tc>
        <w:tc>
          <w:tcPr>
            <w:tcW w:w="5267" w:type="dxa"/>
            <w:shd w:val="clear" w:color="auto" w:fill="auto"/>
            <w:vAlign w:val="center"/>
          </w:tcPr>
          <w:p w14:paraId="6E536AA7" w14:textId="77777777" w:rsidR="00D52EB2" w:rsidRPr="00BD6C06" w:rsidRDefault="00D52EB2" w:rsidP="006C09C9">
            <w:pPr>
              <w:jc w:val="both"/>
              <w:rPr>
                <w:color w:val="000000" w:themeColor="text1"/>
                <w:sz w:val="22"/>
                <w:szCs w:val="22"/>
              </w:rPr>
            </w:pPr>
            <w:r w:rsidRPr="00BD6C06">
              <w:rPr>
                <w:color w:val="000000" w:themeColor="text1"/>
                <w:sz w:val="22"/>
                <w:szCs w:val="22"/>
              </w:rPr>
              <w:t xml:space="preserve">udział w wykładach – 15 godz.; </w:t>
            </w:r>
          </w:p>
          <w:p w14:paraId="112F71B8" w14:textId="77777777" w:rsidR="00D52EB2" w:rsidRPr="00BD6C06" w:rsidRDefault="00D52EB2" w:rsidP="006C09C9">
            <w:pPr>
              <w:jc w:val="both"/>
              <w:rPr>
                <w:color w:val="000000" w:themeColor="text1"/>
                <w:sz w:val="22"/>
                <w:szCs w:val="22"/>
              </w:rPr>
            </w:pPr>
            <w:r w:rsidRPr="00BD6C06">
              <w:rPr>
                <w:color w:val="000000" w:themeColor="text1"/>
                <w:sz w:val="22"/>
                <w:szCs w:val="22"/>
              </w:rPr>
              <w:t>w ćwiczeniach audytoryjnych – 10 godz.;</w:t>
            </w:r>
          </w:p>
          <w:p w14:paraId="642A6CCB" w14:textId="77777777" w:rsidR="00D52EB2" w:rsidRPr="00BD6C06" w:rsidRDefault="00D52EB2" w:rsidP="006C09C9">
            <w:pPr>
              <w:rPr>
                <w:color w:val="000000" w:themeColor="text1"/>
                <w:sz w:val="22"/>
                <w:szCs w:val="22"/>
              </w:rPr>
            </w:pPr>
            <w:r w:rsidRPr="00BD6C06">
              <w:rPr>
                <w:color w:val="000000" w:themeColor="text1"/>
                <w:sz w:val="22"/>
                <w:szCs w:val="22"/>
              </w:rPr>
              <w:t xml:space="preserve">w ćwiczeniach laboratoryjnych – 20 godz., konsultacje – 5 godz.; </w:t>
            </w:r>
          </w:p>
        </w:tc>
      </w:tr>
    </w:tbl>
    <w:p w14:paraId="622ABE1C" w14:textId="4984BE9E" w:rsidR="004F79ED" w:rsidRPr="00BD6C06" w:rsidRDefault="004F79ED" w:rsidP="004F79ED">
      <w:pPr>
        <w:rPr>
          <w:color w:val="000000" w:themeColor="text1"/>
          <w:sz w:val="22"/>
          <w:szCs w:val="22"/>
        </w:rPr>
      </w:pPr>
    </w:p>
    <w:p w14:paraId="04918C44" w14:textId="5EBED083" w:rsidR="00874570" w:rsidRPr="00BD6C06" w:rsidRDefault="00874570" w:rsidP="004F79ED">
      <w:pPr>
        <w:rPr>
          <w:color w:val="000000" w:themeColor="text1"/>
          <w:sz w:val="22"/>
          <w:szCs w:val="22"/>
        </w:rPr>
      </w:pPr>
    </w:p>
    <w:p w14:paraId="59521A30" w14:textId="3DC39328" w:rsidR="00874570" w:rsidRPr="00BD6C06" w:rsidRDefault="00874570" w:rsidP="004F79ED">
      <w:pPr>
        <w:rPr>
          <w:color w:val="000000" w:themeColor="text1"/>
          <w:sz w:val="22"/>
          <w:szCs w:val="22"/>
        </w:rPr>
      </w:pPr>
    </w:p>
    <w:p w14:paraId="12F138B4" w14:textId="4B191CB1" w:rsidR="00874570" w:rsidRPr="00BD6C06" w:rsidRDefault="00874570" w:rsidP="004F79ED">
      <w:pPr>
        <w:rPr>
          <w:color w:val="000000" w:themeColor="text1"/>
          <w:sz w:val="22"/>
          <w:szCs w:val="22"/>
        </w:rPr>
      </w:pPr>
    </w:p>
    <w:p w14:paraId="1D6EA132" w14:textId="382ACE69" w:rsidR="00874570" w:rsidRPr="00BD6C06" w:rsidRDefault="00874570" w:rsidP="004F79ED">
      <w:pPr>
        <w:rPr>
          <w:color w:val="000000" w:themeColor="text1"/>
          <w:sz w:val="22"/>
          <w:szCs w:val="22"/>
        </w:rPr>
      </w:pPr>
    </w:p>
    <w:p w14:paraId="5D3D646A" w14:textId="17422149" w:rsidR="00874570" w:rsidRPr="00BD6C06" w:rsidRDefault="00874570" w:rsidP="004F79ED">
      <w:pPr>
        <w:rPr>
          <w:color w:val="000000" w:themeColor="text1"/>
          <w:sz w:val="22"/>
          <w:szCs w:val="22"/>
        </w:rPr>
      </w:pPr>
    </w:p>
    <w:p w14:paraId="5F039AC6" w14:textId="2855930B" w:rsidR="00874570" w:rsidRPr="00BD6C06" w:rsidRDefault="00874570" w:rsidP="004F79ED">
      <w:pPr>
        <w:rPr>
          <w:color w:val="000000" w:themeColor="text1"/>
          <w:sz w:val="22"/>
          <w:szCs w:val="22"/>
        </w:rPr>
      </w:pPr>
    </w:p>
    <w:p w14:paraId="75F6E329" w14:textId="1B7597C1" w:rsidR="00874570" w:rsidRPr="00BD6C06" w:rsidRDefault="00874570" w:rsidP="004F79ED">
      <w:pPr>
        <w:rPr>
          <w:color w:val="000000" w:themeColor="text1"/>
          <w:sz w:val="22"/>
          <w:szCs w:val="22"/>
        </w:rPr>
      </w:pPr>
    </w:p>
    <w:p w14:paraId="094B8455" w14:textId="312073B7" w:rsidR="00874570" w:rsidRPr="00BD6C06" w:rsidRDefault="00874570" w:rsidP="004F79ED">
      <w:pPr>
        <w:rPr>
          <w:color w:val="000000" w:themeColor="text1"/>
          <w:sz w:val="22"/>
          <w:szCs w:val="22"/>
        </w:rPr>
      </w:pPr>
    </w:p>
    <w:p w14:paraId="45040E38" w14:textId="47A252E9" w:rsidR="00874570" w:rsidRPr="00BD6C06" w:rsidRDefault="00874570" w:rsidP="004F79ED">
      <w:pPr>
        <w:rPr>
          <w:color w:val="000000" w:themeColor="text1"/>
          <w:sz w:val="22"/>
          <w:szCs w:val="22"/>
        </w:rPr>
      </w:pPr>
    </w:p>
    <w:p w14:paraId="395382F2" w14:textId="53D350A2" w:rsidR="00874570" w:rsidRPr="00BD6C06" w:rsidRDefault="00874570" w:rsidP="004F79ED">
      <w:pPr>
        <w:rPr>
          <w:color w:val="000000" w:themeColor="text1"/>
          <w:sz w:val="22"/>
          <w:szCs w:val="22"/>
        </w:rPr>
      </w:pPr>
    </w:p>
    <w:p w14:paraId="6CC94512" w14:textId="006BA4CD" w:rsidR="00874570" w:rsidRPr="00BD6C06" w:rsidRDefault="00874570" w:rsidP="004F79ED">
      <w:pPr>
        <w:rPr>
          <w:color w:val="000000" w:themeColor="text1"/>
          <w:sz w:val="22"/>
          <w:szCs w:val="22"/>
        </w:rPr>
      </w:pPr>
    </w:p>
    <w:p w14:paraId="3C9DF742" w14:textId="13236DF5" w:rsidR="00874570" w:rsidRPr="00BD6C06" w:rsidRDefault="00874570" w:rsidP="004F79ED">
      <w:pPr>
        <w:rPr>
          <w:color w:val="000000" w:themeColor="text1"/>
          <w:sz w:val="22"/>
          <w:szCs w:val="22"/>
        </w:rPr>
      </w:pPr>
    </w:p>
    <w:p w14:paraId="513DF9D0" w14:textId="51A5880A" w:rsidR="00874570" w:rsidRPr="00BD6C06" w:rsidRDefault="00874570" w:rsidP="004F79ED">
      <w:pPr>
        <w:rPr>
          <w:color w:val="000000" w:themeColor="text1"/>
          <w:sz w:val="22"/>
          <w:szCs w:val="22"/>
        </w:rPr>
      </w:pPr>
    </w:p>
    <w:p w14:paraId="5660BB8D" w14:textId="5807FAD8" w:rsidR="00874570" w:rsidRPr="00BD6C06" w:rsidRDefault="00874570" w:rsidP="004F79ED">
      <w:pPr>
        <w:rPr>
          <w:color w:val="000000" w:themeColor="text1"/>
          <w:sz w:val="22"/>
          <w:szCs w:val="22"/>
        </w:rPr>
      </w:pPr>
    </w:p>
    <w:p w14:paraId="452F1C84" w14:textId="3B65CAF2" w:rsidR="00874570" w:rsidRPr="00BD6C06" w:rsidRDefault="00874570" w:rsidP="004F79ED">
      <w:pPr>
        <w:rPr>
          <w:color w:val="000000" w:themeColor="text1"/>
          <w:sz w:val="22"/>
          <w:szCs w:val="22"/>
        </w:rPr>
      </w:pPr>
    </w:p>
    <w:p w14:paraId="4B277B55" w14:textId="44B3486A" w:rsidR="00874570" w:rsidRPr="00BD6C06" w:rsidRDefault="00874570" w:rsidP="004F79ED">
      <w:pPr>
        <w:rPr>
          <w:color w:val="000000" w:themeColor="text1"/>
          <w:sz w:val="22"/>
          <w:szCs w:val="22"/>
        </w:rPr>
      </w:pPr>
    </w:p>
    <w:p w14:paraId="2CEDF0DD" w14:textId="3F3E0668" w:rsidR="00874570" w:rsidRPr="00BD6C06" w:rsidRDefault="00874570" w:rsidP="004F79ED">
      <w:pPr>
        <w:rPr>
          <w:color w:val="000000" w:themeColor="text1"/>
          <w:sz w:val="22"/>
          <w:szCs w:val="22"/>
        </w:rPr>
      </w:pPr>
    </w:p>
    <w:p w14:paraId="49889F7E" w14:textId="195B8B34" w:rsidR="00874570" w:rsidRPr="00BD6C06" w:rsidRDefault="00874570" w:rsidP="004F79ED">
      <w:pPr>
        <w:rPr>
          <w:color w:val="000000" w:themeColor="text1"/>
          <w:sz w:val="22"/>
          <w:szCs w:val="22"/>
        </w:rPr>
      </w:pPr>
    </w:p>
    <w:p w14:paraId="67F808FA" w14:textId="317D5CC7" w:rsidR="00874570" w:rsidRPr="00BD6C06" w:rsidRDefault="00874570" w:rsidP="004F79ED">
      <w:pPr>
        <w:rPr>
          <w:color w:val="000000" w:themeColor="text1"/>
          <w:sz w:val="22"/>
          <w:szCs w:val="22"/>
        </w:rPr>
      </w:pPr>
    </w:p>
    <w:p w14:paraId="315CFEBC" w14:textId="57A52DDD" w:rsidR="00874570" w:rsidRPr="00BD6C06" w:rsidRDefault="00874570" w:rsidP="004F79ED">
      <w:pPr>
        <w:rPr>
          <w:color w:val="000000" w:themeColor="text1"/>
          <w:sz w:val="22"/>
          <w:szCs w:val="22"/>
        </w:rPr>
      </w:pPr>
    </w:p>
    <w:p w14:paraId="76DD60A2" w14:textId="25D10F87" w:rsidR="00874570" w:rsidRPr="00BD6C06" w:rsidRDefault="00874570" w:rsidP="004F79ED">
      <w:pPr>
        <w:rPr>
          <w:color w:val="000000" w:themeColor="text1"/>
          <w:sz w:val="22"/>
          <w:szCs w:val="22"/>
        </w:rPr>
      </w:pPr>
    </w:p>
    <w:p w14:paraId="604D7E70" w14:textId="17F88B12" w:rsidR="00874570" w:rsidRPr="00BD6C06" w:rsidRDefault="00874570" w:rsidP="004F79ED">
      <w:pPr>
        <w:rPr>
          <w:color w:val="000000" w:themeColor="text1"/>
          <w:sz w:val="22"/>
          <w:szCs w:val="22"/>
        </w:rPr>
      </w:pPr>
    </w:p>
    <w:p w14:paraId="34FBF919" w14:textId="418FF977" w:rsidR="00874570" w:rsidRPr="00BD6C06" w:rsidRDefault="00874570" w:rsidP="004F79ED">
      <w:pPr>
        <w:rPr>
          <w:color w:val="000000" w:themeColor="text1"/>
          <w:sz w:val="22"/>
          <w:szCs w:val="22"/>
        </w:rPr>
      </w:pPr>
    </w:p>
    <w:p w14:paraId="4B622BB6" w14:textId="77777777" w:rsidR="00874570" w:rsidRPr="00BD6C06" w:rsidRDefault="00874570" w:rsidP="004F79ED">
      <w:pPr>
        <w:rPr>
          <w:color w:val="000000" w:themeColor="text1"/>
          <w:sz w:val="22"/>
          <w:szCs w:val="22"/>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42"/>
        <w:gridCol w:w="5267"/>
      </w:tblGrid>
      <w:tr w:rsidR="00BD6C06" w:rsidRPr="00BD6C06" w14:paraId="1A019BCB" w14:textId="77777777" w:rsidTr="00B37B34">
        <w:tc>
          <w:tcPr>
            <w:tcW w:w="3942" w:type="dxa"/>
            <w:shd w:val="clear" w:color="auto" w:fill="auto"/>
          </w:tcPr>
          <w:p w14:paraId="459775FF" w14:textId="77777777" w:rsidR="00D52EB2" w:rsidRPr="00BD6C06" w:rsidRDefault="00D52EB2" w:rsidP="006C09C9">
            <w:pPr>
              <w:rPr>
                <w:color w:val="000000" w:themeColor="text1"/>
                <w:sz w:val="22"/>
                <w:szCs w:val="22"/>
              </w:rPr>
            </w:pPr>
            <w:r w:rsidRPr="00BD6C06">
              <w:rPr>
                <w:color w:val="000000" w:themeColor="text1"/>
                <w:sz w:val="22"/>
                <w:szCs w:val="22"/>
              </w:rPr>
              <w:lastRenderedPageBreak/>
              <w:t xml:space="preserve">Nazwa kierunku studiów </w:t>
            </w:r>
          </w:p>
          <w:p w14:paraId="5E967FB8" w14:textId="77777777" w:rsidR="00D52EB2" w:rsidRPr="00BD6C06" w:rsidRDefault="00D52EB2" w:rsidP="006C09C9">
            <w:pPr>
              <w:rPr>
                <w:color w:val="000000" w:themeColor="text1"/>
                <w:sz w:val="22"/>
                <w:szCs w:val="22"/>
              </w:rPr>
            </w:pPr>
          </w:p>
        </w:tc>
        <w:tc>
          <w:tcPr>
            <w:tcW w:w="5267" w:type="dxa"/>
            <w:shd w:val="clear" w:color="auto" w:fill="auto"/>
          </w:tcPr>
          <w:p w14:paraId="4EAE911B" w14:textId="77777777" w:rsidR="00D52EB2" w:rsidRPr="00BD6C06" w:rsidRDefault="00D52EB2" w:rsidP="006C09C9">
            <w:pPr>
              <w:rPr>
                <w:color w:val="000000" w:themeColor="text1"/>
                <w:sz w:val="22"/>
                <w:szCs w:val="22"/>
              </w:rPr>
            </w:pPr>
            <w:r w:rsidRPr="00BD6C06">
              <w:rPr>
                <w:color w:val="000000" w:themeColor="text1"/>
                <w:sz w:val="22"/>
                <w:szCs w:val="22"/>
              </w:rPr>
              <w:t>Kryminalistyka w biogospodarce</w:t>
            </w:r>
          </w:p>
        </w:tc>
      </w:tr>
      <w:tr w:rsidR="00BD6C06" w:rsidRPr="00BD6C06" w14:paraId="4BF70194" w14:textId="77777777" w:rsidTr="00B37B34">
        <w:tc>
          <w:tcPr>
            <w:tcW w:w="3942" w:type="dxa"/>
            <w:shd w:val="clear" w:color="auto" w:fill="auto"/>
          </w:tcPr>
          <w:p w14:paraId="4AC26C33" w14:textId="77777777" w:rsidR="00D52EB2" w:rsidRPr="00BD6C06" w:rsidRDefault="00D52EB2" w:rsidP="006C09C9">
            <w:pPr>
              <w:rPr>
                <w:color w:val="000000" w:themeColor="text1"/>
                <w:sz w:val="22"/>
                <w:szCs w:val="22"/>
              </w:rPr>
            </w:pPr>
            <w:r w:rsidRPr="00BD6C06">
              <w:rPr>
                <w:color w:val="000000" w:themeColor="text1"/>
                <w:sz w:val="22"/>
                <w:szCs w:val="22"/>
              </w:rPr>
              <w:t>Nazwa modułu, także nazwa w języku angielskim</w:t>
            </w:r>
          </w:p>
        </w:tc>
        <w:tc>
          <w:tcPr>
            <w:tcW w:w="5267" w:type="dxa"/>
            <w:shd w:val="clear" w:color="auto" w:fill="auto"/>
          </w:tcPr>
          <w:p w14:paraId="1FBDB5DF" w14:textId="77777777" w:rsidR="00D52EB2" w:rsidRPr="00BD6C06" w:rsidRDefault="00D52EB2" w:rsidP="006C09C9">
            <w:pPr>
              <w:rPr>
                <w:color w:val="000000" w:themeColor="text1"/>
                <w:sz w:val="22"/>
                <w:szCs w:val="22"/>
              </w:rPr>
            </w:pPr>
            <w:r w:rsidRPr="00BD6C06">
              <w:rPr>
                <w:color w:val="000000" w:themeColor="text1"/>
                <w:sz w:val="22"/>
                <w:szCs w:val="22"/>
                <w:lang w:val="en-US"/>
              </w:rPr>
              <w:t xml:space="preserve">Handel </w:t>
            </w:r>
            <w:proofErr w:type="spellStart"/>
            <w:r w:rsidRPr="00BD6C06">
              <w:rPr>
                <w:color w:val="000000" w:themeColor="text1"/>
                <w:sz w:val="22"/>
                <w:szCs w:val="22"/>
                <w:lang w:val="en-US"/>
              </w:rPr>
              <w:t>chronionymi</w:t>
            </w:r>
            <w:proofErr w:type="spellEnd"/>
            <w:r w:rsidRPr="00BD6C06">
              <w:rPr>
                <w:color w:val="000000" w:themeColor="text1"/>
                <w:sz w:val="22"/>
                <w:szCs w:val="22"/>
                <w:lang w:val="en-US"/>
              </w:rPr>
              <w:t xml:space="preserve"> </w:t>
            </w:r>
            <w:proofErr w:type="spellStart"/>
            <w:r w:rsidRPr="00BD6C06">
              <w:rPr>
                <w:color w:val="000000" w:themeColor="text1"/>
                <w:sz w:val="22"/>
                <w:szCs w:val="22"/>
                <w:lang w:val="en-US"/>
              </w:rPr>
              <w:t>gatunkami</w:t>
            </w:r>
            <w:proofErr w:type="spellEnd"/>
            <w:r w:rsidRPr="00BD6C06">
              <w:rPr>
                <w:color w:val="000000" w:themeColor="text1"/>
                <w:sz w:val="22"/>
                <w:szCs w:val="22"/>
                <w:lang w:val="en-US"/>
              </w:rPr>
              <w:t xml:space="preserve"> / Trade of protected species</w:t>
            </w:r>
          </w:p>
        </w:tc>
      </w:tr>
      <w:tr w:rsidR="00BD6C06" w:rsidRPr="00BD6C06" w14:paraId="26CAD7B8" w14:textId="77777777" w:rsidTr="00B37B34">
        <w:tc>
          <w:tcPr>
            <w:tcW w:w="3942" w:type="dxa"/>
            <w:shd w:val="clear" w:color="auto" w:fill="auto"/>
          </w:tcPr>
          <w:p w14:paraId="5E04753D" w14:textId="77777777" w:rsidR="00D52EB2" w:rsidRPr="00BD6C06" w:rsidRDefault="00D52EB2" w:rsidP="006C09C9">
            <w:pPr>
              <w:rPr>
                <w:color w:val="000000" w:themeColor="text1"/>
                <w:sz w:val="22"/>
                <w:szCs w:val="22"/>
              </w:rPr>
            </w:pPr>
            <w:r w:rsidRPr="00BD6C06">
              <w:rPr>
                <w:color w:val="000000" w:themeColor="text1"/>
                <w:sz w:val="22"/>
                <w:szCs w:val="22"/>
              </w:rPr>
              <w:t xml:space="preserve">Język wykładowy </w:t>
            </w:r>
          </w:p>
          <w:p w14:paraId="6C128345" w14:textId="77777777" w:rsidR="00D52EB2" w:rsidRPr="00BD6C06" w:rsidRDefault="00D52EB2" w:rsidP="006C09C9">
            <w:pPr>
              <w:rPr>
                <w:color w:val="000000" w:themeColor="text1"/>
                <w:sz w:val="22"/>
                <w:szCs w:val="22"/>
              </w:rPr>
            </w:pPr>
          </w:p>
        </w:tc>
        <w:tc>
          <w:tcPr>
            <w:tcW w:w="5267" w:type="dxa"/>
            <w:shd w:val="clear" w:color="auto" w:fill="auto"/>
          </w:tcPr>
          <w:p w14:paraId="1D42CD4D" w14:textId="77777777" w:rsidR="00D52EB2" w:rsidRPr="00BD6C06" w:rsidRDefault="00D52EB2" w:rsidP="006C09C9">
            <w:pPr>
              <w:rPr>
                <w:color w:val="000000" w:themeColor="text1"/>
                <w:sz w:val="22"/>
                <w:szCs w:val="22"/>
              </w:rPr>
            </w:pPr>
            <w:r w:rsidRPr="00BD6C06">
              <w:rPr>
                <w:color w:val="000000" w:themeColor="text1"/>
                <w:sz w:val="22"/>
                <w:szCs w:val="22"/>
              </w:rPr>
              <w:t>polski</w:t>
            </w:r>
          </w:p>
        </w:tc>
      </w:tr>
      <w:tr w:rsidR="00BD6C06" w:rsidRPr="00BD6C06" w14:paraId="2A110F6C" w14:textId="77777777" w:rsidTr="00B37B34">
        <w:tc>
          <w:tcPr>
            <w:tcW w:w="3942" w:type="dxa"/>
            <w:shd w:val="clear" w:color="auto" w:fill="auto"/>
          </w:tcPr>
          <w:p w14:paraId="4EC27207" w14:textId="77777777" w:rsidR="00D52EB2" w:rsidRPr="00BD6C06" w:rsidRDefault="00D52EB2" w:rsidP="006C09C9">
            <w:pPr>
              <w:autoSpaceDE w:val="0"/>
              <w:autoSpaceDN w:val="0"/>
              <w:adjustRightInd w:val="0"/>
              <w:rPr>
                <w:color w:val="000000" w:themeColor="text1"/>
                <w:sz w:val="22"/>
                <w:szCs w:val="22"/>
              </w:rPr>
            </w:pPr>
            <w:r w:rsidRPr="00BD6C06">
              <w:rPr>
                <w:color w:val="000000" w:themeColor="text1"/>
                <w:sz w:val="22"/>
                <w:szCs w:val="22"/>
              </w:rPr>
              <w:t xml:space="preserve">Rodzaj modułu </w:t>
            </w:r>
          </w:p>
          <w:p w14:paraId="149D5BA0" w14:textId="77777777" w:rsidR="00D52EB2" w:rsidRPr="00BD6C06" w:rsidRDefault="00D52EB2" w:rsidP="006C09C9">
            <w:pPr>
              <w:rPr>
                <w:color w:val="000000" w:themeColor="text1"/>
                <w:sz w:val="22"/>
                <w:szCs w:val="22"/>
              </w:rPr>
            </w:pPr>
          </w:p>
        </w:tc>
        <w:tc>
          <w:tcPr>
            <w:tcW w:w="5267" w:type="dxa"/>
            <w:shd w:val="clear" w:color="auto" w:fill="auto"/>
          </w:tcPr>
          <w:p w14:paraId="73D0BDDF" w14:textId="77777777" w:rsidR="00D52EB2" w:rsidRPr="00BD6C06" w:rsidRDefault="00D52EB2" w:rsidP="006C09C9">
            <w:pPr>
              <w:rPr>
                <w:color w:val="000000" w:themeColor="text1"/>
                <w:sz w:val="22"/>
                <w:szCs w:val="22"/>
              </w:rPr>
            </w:pPr>
            <w:r w:rsidRPr="00BD6C06">
              <w:rPr>
                <w:color w:val="000000" w:themeColor="text1"/>
                <w:sz w:val="22"/>
                <w:szCs w:val="22"/>
              </w:rPr>
              <w:t>fakultatywny</w:t>
            </w:r>
          </w:p>
        </w:tc>
      </w:tr>
      <w:tr w:rsidR="00BD6C06" w:rsidRPr="00BD6C06" w14:paraId="58D4F5BD" w14:textId="77777777" w:rsidTr="00B37B34">
        <w:tc>
          <w:tcPr>
            <w:tcW w:w="3942" w:type="dxa"/>
            <w:shd w:val="clear" w:color="auto" w:fill="auto"/>
          </w:tcPr>
          <w:p w14:paraId="6B895C00" w14:textId="77777777" w:rsidR="00D52EB2" w:rsidRPr="00BD6C06" w:rsidRDefault="00D52EB2" w:rsidP="006C09C9">
            <w:pPr>
              <w:rPr>
                <w:color w:val="000000" w:themeColor="text1"/>
                <w:sz w:val="22"/>
                <w:szCs w:val="22"/>
              </w:rPr>
            </w:pPr>
            <w:r w:rsidRPr="00BD6C06">
              <w:rPr>
                <w:color w:val="000000" w:themeColor="text1"/>
                <w:sz w:val="22"/>
                <w:szCs w:val="22"/>
              </w:rPr>
              <w:t>Poziom studiów</w:t>
            </w:r>
          </w:p>
        </w:tc>
        <w:tc>
          <w:tcPr>
            <w:tcW w:w="5267" w:type="dxa"/>
            <w:shd w:val="clear" w:color="auto" w:fill="auto"/>
          </w:tcPr>
          <w:p w14:paraId="0F9B6DEE" w14:textId="77777777" w:rsidR="00D52EB2" w:rsidRPr="00BD6C06" w:rsidRDefault="00D52EB2" w:rsidP="006C09C9">
            <w:pPr>
              <w:rPr>
                <w:color w:val="000000" w:themeColor="text1"/>
                <w:sz w:val="22"/>
                <w:szCs w:val="22"/>
              </w:rPr>
            </w:pPr>
            <w:r w:rsidRPr="00BD6C06">
              <w:rPr>
                <w:color w:val="000000" w:themeColor="text1"/>
                <w:sz w:val="22"/>
                <w:szCs w:val="22"/>
              </w:rPr>
              <w:t>pierwszego stopnia</w:t>
            </w:r>
          </w:p>
        </w:tc>
      </w:tr>
      <w:tr w:rsidR="00BD6C06" w:rsidRPr="00BD6C06" w14:paraId="4181E29A" w14:textId="77777777" w:rsidTr="00B37B34">
        <w:tc>
          <w:tcPr>
            <w:tcW w:w="3942" w:type="dxa"/>
            <w:shd w:val="clear" w:color="auto" w:fill="auto"/>
          </w:tcPr>
          <w:p w14:paraId="7CE428ED" w14:textId="77777777" w:rsidR="00D52EB2" w:rsidRPr="00BD6C06" w:rsidRDefault="00D52EB2" w:rsidP="006C09C9">
            <w:pPr>
              <w:rPr>
                <w:color w:val="000000" w:themeColor="text1"/>
                <w:sz w:val="22"/>
                <w:szCs w:val="22"/>
              </w:rPr>
            </w:pPr>
            <w:r w:rsidRPr="00BD6C06">
              <w:rPr>
                <w:color w:val="000000" w:themeColor="text1"/>
                <w:sz w:val="22"/>
                <w:szCs w:val="22"/>
              </w:rPr>
              <w:t>Forma studiów</w:t>
            </w:r>
          </w:p>
          <w:p w14:paraId="5803010F" w14:textId="77777777" w:rsidR="00D52EB2" w:rsidRPr="00BD6C06" w:rsidRDefault="00D52EB2" w:rsidP="006C09C9">
            <w:pPr>
              <w:rPr>
                <w:color w:val="000000" w:themeColor="text1"/>
                <w:sz w:val="22"/>
                <w:szCs w:val="22"/>
              </w:rPr>
            </w:pPr>
          </w:p>
        </w:tc>
        <w:tc>
          <w:tcPr>
            <w:tcW w:w="5267" w:type="dxa"/>
            <w:shd w:val="clear" w:color="auto" w:fill="auto"/>
          </w:tcPr>
          <w:p w14:paraId="064C8B1F" w14:textId="77777777" w:rsidR="00D52EB2" w:rsidRPr="00BD6C06" w:rsidRDefault="00D52EB2" w:rsidP="006C09C9">
            <w:pPr>
              <w:rPr>
                <w:color w:val="000000" w:themeColor="text1"/>
                <w:sz w:val="22"/>
                <w:szCs w:val="22"/>
              </w:rPr>
            </w:pPr>
            <w:r w:rsidRPr="00BD6C06">
              <w:rPr>
                <w:color w:val="000000" w:themeColor="text1"/>
                <w:sz w:val="22"/>
                <w:szCs w:val="22"/>
              </w:rPr>
              <w:t>stacjonarne</w:t>
            </w:r>
          </w:p>
        </w:tc>
      </w:tr>
      <w:tr w:rsidR="00BD6C06" w:rsidRPr="00BD6C06" w14:paraId="194287B2" w14:textId="77777777" w:rsidTr="00B37B34">
        <w:tc>
          <w:tcPr>
            <w:tcW w:w="3942" w:type="dxa"/>
            <w:shd w:val="clear" w:color="auto" w:fill="auto"/>
          </w:tcPr>
          <w:p w14:paraId="2EDF0C95" w14:textId="77777777" w:rsidR="00D52EB2" w:rsidRPr="00BD6C06" w:rsidRDefault="00D52EB2" w:rsidP="006C09C9">
            <w:pPr>
              <w:rPr>
                <w:color w:val="000000" w:themeColor="text1"/>
                <w:sz w:val="22"/>
                <w:szCs w:val="22"/>
              </w:rPr>
            </w:pPr>
            <w:r w:rsidRPr="00BD6C06">
              <w:rPr>
                <w:color w:val="000000" w:themeColor="text1"/>
                <w:sz w:val="22"/>
                <w:szCs w:val="22"/>
              </w:rPr>
              <w:t>Rok studiów dla kierunku</w:t>
            </w:r>
          </w:p>
        </w:tc>
        <w:tc>
          <w:tcPr>
            <w:tcW w:w="5267" w:type="dxa"/>
            <w:shd w:val="clear" w:color="auto" w:fill="auto"/>
          </w:tcPr>
          <w:p w14:paraId="3DF2736A" w14:textId="77777777" w:rsidR="00D52EB2" w:rsidRPr="00BD6C06" w:rsidRDefault="00D52EB2" w:rsidP="006C09C9">
            <w:pPr>
              <w:rPr>
                <w:color w:val="000000" w:themeColor="text1"/>
                <w:sz w:val="22"/>
                <w:szCs w:val="22"/>
              </w:rPr>
            </w:pPr>
            <w:r w:rsidRPr="00BD6C06">
              <w:rPr>
                <w:color w:val="000000" w:themeColor="text1"/>
                <w:sz w:val="22"/>
                <w:szCs w:val="22"/>
              </w:rPr>
              <w:t>III</w:t>
            </w:r>
          </w:p>
        </w:tc>
      </w:tr>
      <w:tr w:rsidR="00BD6C06" w:rsidRPr="00BD6C06" w14:paraId="78BC8019" w14:textId="77777777" w:rsidTr="00B37B34">
        <w:tc>
          <w:tcPr>
            <w:tcW w:w="3942" w:type="dxa"/>
            <w:shd w:val="clear" w:color="auto" w:fill="auto"/>
          </w:tcPr>
          <w:p w14:paraId="285C7781" w14:textId="77777777" w:rsidR="00D52EB2" w:rsidRPr="00BD6C06" w:rsidRDefault="00D52EB2" w:rsidP="006C09C9">
            <w:pPr>
              <w:rPr>
                <w:color w:val="000000" w:themeColor="text1"/>
                <w:sz w:val="22"/>
                <w:szCs w:val="22"/>
              </w:rPr>
            </w:pPr>
            <w:r w:rsidRPr="00BD6C06">
              <w:rPr>
                <w:color w:val="000000" w:themeColor="text1"/>
                <w:sz w:val="22"/>
                <w:szCs w:val="22"/>
              </w:rPr>
              <w:t>Semestr dla kierunku</w:t>
            </w:r>
          </w:p>
        </w:tc>
        <w:tc>
          <w:tcPr>
            <w:tcW w:w="5267" w:type="dxa"/>
            <w:shd w:val="clear" w:color="auto" w:fill="auto"/>
          </w:tcPr>
          <w:p w14:paraId="7E616068" w14:textId="77777777" w:rsidR="00D52EB2" w:rsidRPr="00BD6C06" w:rsidRDefault="00D52EB2" w:rsidP="006C09C9">
            <w:pPr>
              <w:rPr>
                <w:color w:val="000000" w:themeColor="text1"/>
                <w:sz w:val="22"/>
                <w:szCs w:val="22"/>
              </w:rPr>
            </w:pPr>
            <w:r w:rsidRPr="00BD6C06">
              <w:rPr>
                <w:color w:val="000000" w:themeColor="text1"/>
                <w:sz w:val="22"/>
                <w:szCs w:val="22"/>
              </w:rPr>
              <w:t>5</w:t>
            </w:r>
          </w:p>
        </w:tc>
      </w:tr>
      <w:tr w:rsidR="00BD6C06" w:rsidRPr="00BD6C06" w14:paraId="168A68A0" w14:textId="77777777" w:rsidTr="00B37B34">
        <w:tc>
          <w:tcPr>
            <w:tcW w:w="3942" w:type="dxa"/>
            <w:shd w:val="clear" w:color="auto" w:fill="auto"/>
          </w:tcPr>
          <w:p w14:paraId="728B24E8" w14:textId="77777777" w:rsidR="00D52EB2" w:rsidRPr="00BD6C06" w:rsidRDefault="00D52EB2" w:rsidP="006C09C9">
            <w:pPr>
              <w:autoSpaceDE w:val="0"/>
              <w:autoSpaceDN w:val="0"/>
              <w:adjustRightInd w:val="0"/>
              <w:rPr>
                <w:color w:val="000000" w:themeColor="text1"/>
                <w:sz w:val="22"/>
                <w:szCs w:val="22"/>
              </w:rPr>
            </w:pPr>
            <w:r w:rsidRPr="00BD6C06">
              <w:rPr>
                <w:color w:val="000000" w:themeColor="text1"/>
                <w:sz w:val="22"/>
                <w:szCs w:val="22"/>
              </w:rPr>
              <w:t>Liczba punktów ECTS z podziałem na kontaktowe/</w:t>
            </w:r>
            <w:proofErr w:type="spellStart"/>
            <w:r w:rsidRPr="00BD6C06">
              <w:rPr>
                <w:color w:val="000000" w:themeColor="text1"/>
                <w:sz w:val="22"/>
                <w:szCs w:val="22"/>
              </w:rPr>
              <w:t>niekontaktowe</w:t>
            </w:r>
            <w:proofErr w:type="spellEnd"/>
          </w:p>
        </w:tc>
        <w:tc>
          <w:tcPr>
            <w:tcW w:w="5267" w:type="dxa"/>
            <w:shd w:val="clear" w:color="auto" w:fill="auto"/>
          </w:tcPr>
          <w:p w14:paraId="5F13D2CA" w14:textId="77777777" w:rsidR="00D52EB2" w:rsidRPr="00BD6C06" w:rsidRDefault="00D52EB2" w:rsidP="006C09C9">
            <w:pPr>
              <w:rPr>
                <w:color w:val="000000" w:themeColor="text1"/>
                <w:sz w:val="22"/>
                <w:szCs w:val="22"/>
              </w:rPr>
            </w:pPr>
            <w:r w:rsidRPr="00BD6C06">
              <w:rPr>
                <w:color w:val="000000" w:themeColor="text1"/>
                <w:sz w:val="22"/>
                <w:szCs w:val="22"/>
              </w:rPr>
              <w:t>1 (0,76/0,24)</w:t>
            </w:r>
          </w:p>
        </w:tc>
      </w:tr>
      <w:tr w:rsidR="00BD6C06" w:rsidRPr="00BD6C06" w14:paraId="34AE5018" w14:textId="77777777" w:rsidTr="00B37B34">
        <w:tc>
          <w:tcPr>
            <w:tcW w:w="3942" w:type="dxa"/>
            <w:shd w:val="clear" w:color="auto" w:fill="auto"/>
          </w:tcPr>
          <w:p w14:paraId="56DC826A" w14:textId="77777777" w:rsidR="00D52EB2" w:rsidRPr="00BD6C06" w:rsidRDefault="00D52EB2" w:rsidP="006C09C9">
            <w:pPr>
              <w:autoSpaceDE w:val="0"/>
              <w:autoSpaceDN w:val="0"/>
              <w:adjustRightInd w:val="0"/>
              <w:rPr>
                <w:color w:val="000000" w:themeColor="text1"/>
                <w:sz w:val="22"/>
                <w:szCs w:val="22"/>
              </w:rPr>
            </w:pPr>
            <w:r w:rsidRPr="00BD6C06">
              <w:rPr>
                <w:color w:val="000000" w:themeColor="text1"/>
                <w:sz w:val="22"/>
                <w:szCs w:val="22"/>
              </w:rPr>
              <w:t>Tytuł naukowy/stopień naukowy, imię i nazwisko osoby odpowiedzialnej za moduł</w:t>
            </w:r>
          </w:p>
        </w:tc>
        <w:tc>
          <w:tcPr>
            <w:tcW w:w="5267" w:type="dxa"/>
            <w:shd w:val="clear" w:color="auto" w:fill="auto"/>
          </w:tcPr>
          <w:p w14:paraId="6483F080" w14:textId="77777777" w:rsidR="00D52EB2" w:rsidRPr="00BD6C06" w:rsidRDefault="00D52EB2" w:rsidP="006C09C9">
            <w:pPr>
              <w:rPr>
                <w:color w:val="000000" w:themeColor="text1"/>
                <w:sz w:val="22"/>
                <w:szCs w:val="22"/>
              </w:rPr>
            </w:pPr>
            <w:r w:rsidRPr="00BD6C06">
              <w:rPr>
                <w:color w:val="000000" w:themeColor="text1"/>
                <w:sz w:val="22"/>
                <w:szCs w:val="22"/>
              </w:rPr>
              <w:t>dr hab. inż. Kornel Kasperek prof. UPL</w:t>
            </w:r>
          </w:p>
        </w:tc>
      </w:tr>
      <w:tr w:rsidR="00BD6C06" w:rsidRPr="00BD6C06" w14:paraId="4EC5FEB2" w14:textId="77777777" w:rsidTr="00B37B34">
        <w:tc>
          <w:tcPr>
            <w:tcW w:w="3942" w:type="dxa"/>
            <w:shd w:val="clear" w:color="auto" w:fill="auto"/>
          </w:tcPr>
          <w:p w14:paraId="1E436A49" w14:textId="77777777" w:rsidR="00D52EB2" w:rsidRPr="00BD6C06" w:rsidRDefault="00D52EB2" w:rsidP="006C09C9">
            <w:pPr>
              <w:rPr>
                <w:color w:val="000000" w:themeColor="text1"/>
                <w:sz w:val="22"/>
                <w:szCs w:val="22"/>
              </w:rPr>
            </w:pPr>
            <w:r w:rsidRPr="00BD6C06">
              <w:rPr>
                <w:color w:val="000000" w:themeColor="text1"/>
                <w:sz w:val="22"/>
                <w:szCs w:val="22"/>
              </w:rPr>
              <w:t>Jednostka oferująca moduł</w:t>
            </w:r>
          </w:p>
          <w:p w14:paraId="1B512386" w14:textId="77777777" w:rsidR="00D52EB2" w:rsidRPr="00BD6C06" w:rsidRDefault="00D52EB2" w:rsidP="006C09C9">
            <w:pPr>
              <w:rPr>
                <w:color w:val="000000" w:themeColor="text1"/>
                <w:sz w:val="22"/>
                <w:szCs w:val="22"/>
              </w:rPr>
            </w:pPr>
          </w:p>
        </w:tc>
        <w:tc>
          <w:tcPr>
            <w:tcW w:w="5267" w:type="dxa"/>
            <w:shd w:val="clear" w:color="auto" w:fill="auto"/>
          </w:tcPr>
          <w:p w14:paraId="12CC9D94" w14:textId="77777777" w:rsidR="00D52EB2" w:rsidRPr="00BD6C06" w:rsidRDefault="00D52EB2" w:rsidP="006C09C9">
            <w:pPr>
              <w:rPr>
                <w:color w:val="000000" w:themeColor="text1"/>
                <w:sz w:val="22"/>
                <w:szCs w:val="22"/>
              </w:rPr>
            </w:pPr>
            <w:r w:rsidRPr="00BD6C06">
              <w:rPr>
                <w:color w:val="000000" w:themeColor="text1"/>
                <w:sz w:val="22"/>
                <w:szCs w:val="22"/>
              </w:rPr>
              <w:t>Instytut Biologicznych Podstaw Produkcji Zwierzęcej</w:t>
            </w:r>
          </w:p>
        </w:tc>
      </w:tr>
      <w:tr w:rsidR="00BD6C06" w:rsidRPr="00BD6C06" w14:paraId="596D290D" w14:textId="77777777" w:rsidTr="00B37B34">
        <w:tc>
          <w:tcPr>
            <w:tcW w:w="3942" w:type="dxa"/>
            <w:shd w:val="clear" w:color="auto" w:fill="auto"/>
          </w:tcPr>
          <w:p w14:paraId="1CC8DAE4" w14:textId="77777777" w:rsidR="00D52EB2" w:rsidRPr="00BD6C06" w:rsidRDefault="00D52EB2" w:rsidP="006C09C9">
            <w:pPr>
              <w:rPr>
                <w:color w:val="000000" w:themeColor="text1"/>
                <w:sz w:val="22"/>
                <w:szCs w:val="22"/>
              </w:rPr>
            </w:pPr>
            <w:r w:rsidRPr="00BD6C06">
              <w:rPr>
                <w:color w:val="000000" w:themeColor="text1"/>
                <w:sz w:val="22"/>
                <w:szCs w:val="22"/>
              </w:rPr>
              <w:t>Cel modułu</w:t>
            </w:r>
          </w:p>
          <w:p w14:paraId="608229B4" w14:textId="77777777" w:rsidR="00D52EB2" w:rsidRPr="00BD6C06" w:rsidRDefault="00D52EB2" w:rsidP="006C09C9">
            <w:pPr>
              <w:rPr>
                <w:color w:val="000000" w:themeColor="text1"/>
                <w:sz w:val="22"/>
                <w:szCs w:val="22"/>
              </w:rPr>
            </w:pPr>
          </w:p>
        </w:tc>
        <w:tc>
          <w:tcPr>
            <w:tcW w:w="5267" w:type="dxa"/>
            <w:shd w:val="clear" w:color="auto" w:fill="auto"/>
          </w:tcPr>
          <w:p w14:paraId="7C86C62A" w14:textId="77777777" w:rsidR="00D52EB2" w:rsidRPr="00BD6C06" w:rsidRDefault="00D52EB2" w:rsidP="006C09C9">
            <w:pPr>
              <w:autoSpaceDE w:val="0"/>
              <w:autoSpaceDN w:val="0"/>
              <w:adjustRightInd w:val="0"/>
              <w:rPr>
                <w:color w:val="000000" w:themeColor="text1"/>
                <w:sz w:val="22"/>
                <w:szCs w:val="22"/>
              </w:rPr>
            </w:pPr>
            <w:r w:rsidRPr="00BD6C06">
              <w:rPr>
                <w:color w:val="000000" w:themeColor="text1"/>
                <w:sz w:val="22"/>
                <w:szCs w:val="22"/>
              </w:rPr>
              <w:t>Celem modułu jest omówienie prawnokarnej ochrony gatunków w kontekście zapisów Konwencji o Międzynarodowym Handlu Dzikimi Zwierzętami i Roślinami Gatunków Zagrożonych Wyginięciem – tzw. Konwencji Waszyngtońskiej (CITES). Charakterystyka wspólnotowych (EU) i krajowych aktów prawnych z zakresu handlu gatunkami zagrożonymi wyginięciem oraz z zakresu odpowiedzialności prawno-karnej. Charakterystyka międzynarodowego i polskiego rynku i sankcji CITES w tym wymogów dokumentacji. Przedstawienie przykładów nielegalnego obrotu gatunkami  chronionymi.</w:t>
            </w:r>
          </w:p>
        </w:tc>
      </w:tr>
      <w:tr w:rsidR="00BD6C06" w:rsidRPr="00BD6C06" w14:paraId="7C2CEE7F" w14:textId="77777777" w:rsidTr="00B37B34">
        <w:trPr>
          <w:trHeight w:val="236"/>
        </w:trPr>
        <w:tc>
          <w:tcPr>
            <w:tcW w:w="3942" w:type="dxa"/>
            <w:vMerge w:val="restart"/>
            <w:shd w:val="clear" w:color="auto" w:fill="auto"/>
          </w:tcPr>
          <w:p w14:paraId="4BCCB1DC" w14:textId="77777777" w:rsidR="00D52EB2" w:rsidRPr="00BD6C06" w:rsidRDefault="00D52EB2" w:rsidP="006C09C9">
            <w:pPr>
              <w:jc w:val="both"/>
              <w:rPr>
                <w:color w:val="000000" w:themeColor="text1"/>
                <w:sz w:val="22"/>
                <w:szCs w:val="22"/>
              </w:rPr>
            </w:pPr>
            <w:r w:rsidRPr="00BD6C06">
              <w:rPr>
                <w:color w:val="000000" w:themeColor="text1"/>
                <w:sz w:val="22"/>
                <w:szCs w:val="22"/>
              </w:rPr>
              <w:t>Efekty uczenia się dla modułu to opis zasobu wiedzy, umiejętności i kompetencji społecznych, które student osiągnie po zrealizowaniu zajęć.</w:t>
            </w:r>
          </w:p>
        </w:tc>
        <w:tc>
          <w:tcPr>
            <w:tcW w:w="5267" w:type="dxa"/>
            <w:shd w:val="clear" w:color="auto" w:fill="auto"/>
          </w:tcPr>
          <w:p w14:paraId="06D03279" w14:textId="77777777" w:rsidR="00D52EB2" w:rsidRPr="00BD6C06" w:rsidRDefault="00D52EB2" w:rsidP="006C09C9">
            <w:pPr>
              <w:rPr>
                <w:color w:val="000000" w:themeColor="text1"/>
                <w:sz w:val="22"/>
                <w:szCs w:val="22"/>
              </w:rPr>
            </w:pPr>
            <w:r w:rsidRPr="00BD6C06">
              <w:rPr>
                <w:color w:val="000000" w:themeColor="text1"/>
                <w:sz w:val="22"/>
                <w:szCs w:val="22"/>
              </w:rPr>
              <w:t xml:space="preserve">Wiedza: </w:t>
            </w:r>
          </w:p>
        </w:tc>
      </w:tr>
      <w:tr w:rsidR="00BD6C06" w:rsidRPr="00BD6C06" w14:paraId="3DBB22F2" w14:textId="77777777" w:rsidTr="00B37B34">
        <w:trPr>
          <w:trHeight w:val="233"/>
        </w:trPr>
        <w:tc>
          <w:tcPr>
            <w:tcW w:w="3942" w:type="dxa"/>
            <w:vMerge/>
            <w:shd w:val="clear" w:color="auto" w:fill="auto"/>
          </w:tcPr>
          <w:p w14:paraId="62C67439" w14:textId="77777777" w:rsidR="00D52EB2" w:rsidRPr="00BD6C06" w:rsidRDefault="00D52EB2" w:rsidP="006C09C9">
            <w:pPr>
              <w:rPr>
                <w:color w:val="000000" w:themeColor="text1"/>
                <w:sz w:val="22"/>
                <w:szCs w:val="22"/>
                <w:highlight w:val="yellow"/>
              </w:rPr>
            </w:pPr>
          </w:p>
        </w:tc>
        <w:tc>
          <w:tcPr>
            <w:tcW w:w="5267" w:type="dxa"/>
            <w:shd w:val="clear" w:color="auto" w:fill="auto"/>
          </w:tcPr>
          <w:p w14:paraId="726592BC" w14:textId="77777777" w:rsidR="00D52EB2" w:rsidRPr="00BD6C06" w:rsidRDefault="00D52EB2" w:rsidP="00D52EB2">
            <w:pPr>
              <w:pStyle w:val="Akapitzlist"/>
              <w:numPr>
                <w:ilvl w:val="0"/>
                <w:numId w:val="22"/>
              </w:numPr>
              <w:rPr>
                <w:color w:val="000000" w:themeColor="text1"/>
                <w:sz w:val="22"/>
                <w:szCs w:val="22"/>
              </w:rPr>
            </w:pPr>
            <w:r w:rsidRPr="00BD6C06">
              <w:rPr>
                <w:color w:val="000000" w:themeColor="text1"/>
                <w:sz w:val="22"/>
                <w:szCs w:val="22"/>
              </w:rPr>
              <w:t>Student zna i rozumie w pogłębionym stopniu obowiązujące przepisy prawa krajowego i międzynarodowego w zakresie ochrony gatunków, obrocie gatunkami, systemami identyfikacji i rejestracji gatunków (KB_W05).</w:t>
            </w:r>
          </w:p>
        </w:tc>
      </w:tr>
      <w:tr w:rsidR="00BD6C06" w:rsidRPr="00BD6C06" w14:paraId="540644B0" w14:textId="77777777" w:rsidTr="00B37B34">
        <w:trPr>
          <w:trHeight w:val="233"/>
        </w:trPr>
        <w:tc>
          <w:tcPr>
            <w:tcW w:w="3942" w:type="dxa"/>
            <w:vMerge/>
            <w:shd w:val="clear" w:color="auto" w:fill="auto"/>
          </w:tcPr>
          <w:p w14:paraId="5F4B5948" w14:textId="77777777" w:rsidR="00D52EB2" w:rsidRPr="00BD6C06" w:rsidRDefault="00D52EB2" w:rsidP="006C09C9">
            <w:pPr>
              <w:rPr>
                <w:color w:val="000000" w:themeColor="text1"/>
                <w:sz w:val="22"/>
                <w:szCs w:val="22"/>
                <w:highlight w:val="yellow"/>
              </w:rPr>
            </w:pPr>
          </w:p>
        </w:tc>
        <w:tc>
          <w:tcPr>
            <w:tcW w:w="5267" w:type="dxa"/>
            <w:shd w:val="clear" w:color="auto" w:fill="auto"/>
          </w:tcPr>
          <w:p w14:paraId="68AD1B89" w14:textId="77777777" w:rsidR="00D52EB2" w:rsidRPr="00BD6C06" w:rsidRDefault="00D52EB2" w:rsidP="006C09C9">
            <w:pPr>
              <w:rPr>
                <w:color w:val="000000" w:themeColor="text1"/>
                <w:sz w:val="22"/>
                <w:szCs w:val="22"/>
              </w:rPr>
            </w:pPr>
            <w:r w:rsidRPr="00BD6C06">
              <w:rPr>
                <w:color w:val="000000" w:themeColor="text1"/>
                <w:sz w:val="22"/>
                <w:szCs w:val="22"/>
              </w:rPr>
              <w:t>Umiejętności:</w:t>
            </w:r>
          </w:p>
        </w:tc>
      </w:tr>
      <w:tr w:rsidR="00BD6C06" w:rsidRPr="00BD6C06" w14:paraId="24BE04FE" w14:textId="77777777" w:rsidTr="00B37B34">
        <w:trPr>
          <w:trHeight w:val="233"/>
        </w:trPr>
        <w:tc>
          <w:tcPr>
            <w:tcW w:w="3942" w:type="dxa"/>
            <w:vMerge/>
            <w:shd w:val="clear" w:color="auto" w:fill="auto"/>
          </w:tcPr>
          <w:p w14:paraId="0F85FFB0" w14:textId="77777777" w:rsidR="00D52EB2" w:rsidRPr="00BD6C06" w:rsidRDefault="00D52EB2" w:rsidP="006C09C9">
            <w:pPr>
              <w:rPr>
                <w:color w:val="000000" w:themeColor="text1"/>
                <w:sz w:val="22"/>
                <w:szCs w:val="22"/>
                <w:highlight w:val="yellow"/>
              </w:rPr>
            </w:pPr>
          </w:p>
        </w:tc>
        <w:tc>
          <w:tcPr>
            <w:tcW w:w="5267" w:type="dxa"/>
            <w:shd w:val="clear" w:color="auto" w:fill="auto"/>
          </w:tcPr>
          <w:p w14:paraId="22AEBE0F" w14:textId="77777777" w:rsidR="00D52EB2" w:rsidRPr="00BD6C06" w:rsidRDefault="00D52EB2" w:rsidP="00D52EB2">
            <w:pPr>
              <w:pStyle w:val="Akapitzlist"/>
              <w:numPr>
                <w:ilvl w:val="0"/>
                <w:numId w:val="23"/>
              </w:numPr>
              <w:rPr>
                <w:color w:val="000000" w:themeColor="text1"/>
                <w:sz w:val="22"/>
                <w:szCs w:val="22"/>
              </w:rPr>
            </w:pPr>
            <w:r w:rsidRPr="00BD6C06">
              <w:rPr>
                <w:color w:val="000000" w:themeColor="text1"/>
                <w:sz w:val="22"/>
                <w:szCs w:val="22"/>
              </w:rPr>
              <w:t>Student potrafi skutecznie komunikować się z otoczeniem oraz dyskutować o zagadnieniach dotyczących kryminalistyki, przedstawiając argumenty i oceniając stanowisko innych uczestników dyskusji (KB_U03).</w:t>
            </w:r>
          </w:p>
        </w:tc>
      </w:tr>
      <w:tr w:rsidR="00BD6C06" w:rsidRPr="00BD6C06" w14:paraId="20D830F1" w14:textId="77777777" w:rsidTr="00B37B34">
        <w:trPr>
          <w:trHeight w:val="233"/>
        </w:trPr>
        <w:tc>
          <w:tcPr>
            <w:tcW w:w="3942" w:type="dxa"/>
            <w:vMerge/>
            <w:shd w:val="clear" w:color="auto" w:fill="auto"/>
          </w:tcPr>
          <w:p w14:paraId="1DB27C78" w14:textId="77777777" w:rsidR="00D52EB2" w:rsidRPr="00BD6C06" w:rsidRDefault="00D52EB2" w:rsidP="006C09C9">
            <w:pPr>
              <w:rPr>
                <w:color w:val="000000" w:themeColor="text1"/>
                <w:sz w:val="22"/>
                <w:szCs w:val="22"/>
                <w:highlight w:val="yellow"/>
              </w:rPr>
            </w:pPr>
          </w:p>
        </w:tc>
        <w:tc>
          <w:tcPr>
            <w:tcW w:w="5267" w:type="dxa"/>
            <w:shd w:val="clear" w:color="auto" w:fill="auto"/>
          </w:tcPr>
          <w:p w14:paraId="635DCEEC" w14:textId="77777777" w:rsidR="00D52EB2" w:rsidRPr="00BD6C06" w:rsidRDefault="00D52EB2" w:rsidP="006C09C9">
            <w:pPr>
              <w:rPr>
                <w:color w:val="000000" w:themeColor="text1"/>
                <w:sz w:val="22"/>
                <w:szCs w:val="22"/>
              </w:rPr>
            </w:pPr>
            <w:r w:rsidRPr="00BD6C06">
              <w:rPr>
                <w:color w:val="000000" w:themeColor="text1"/>
                <w:sz w:val="22"/>
                <w:szCs w:val="22"/>
              </w:rPr>
              <w:t>Kompetencje społeczne:</w:t>
            </w:r>
          </w:p>
        </w:tc>
      </w:tr>
      <w:tr w:rsidR="00BD6C06" w:rsidRPr="00BD6C06" w14:paraId="6DDD372D" w14:textId="77777777" w:rsidTr="00B37B34">
        <w:trPr>
          <w:trHeight w:val="233"/>
        </w:trPr>
        <w:tc>
          <w:tcPr>
            <w:tcW w:w="3942" w:type="dxa"/>
            <w:vMerge/>
            <w:shd w:val="clear" w:color="auto" w:fill="auto"/>
          </w:tcPr>
          <w:p w14:paraId="20DA5509" w14:textId="77777777" w:rsidR="00D52EB2" w:rsidRPr="00BD6C06" w:rsidRDefault="00D52EB2" w:rsidP="006C09C9">
            <w:pPr>
              <w:rPr>
                <w:color w:val="000000" w:themeColor="text1"/>
                <w:sz w:val="22"/>
                <w:szCs w:val="22"/>
                <w:highlight w:val="yellow"/>
              </w:rPr>
            </w:pPr>
          </w:p>
        </w:tc>
        <w:tc>
          <w:tcPr>
            <w:tcW w:w="5267" w:type="dxa"/>
            <w:shd w:val="clear" w:color="auto" w:fill="auto"/>
          </w:tcPr>
          <w:p w14:paraId="72FCF8AF" w14:textId="77777777" w:rsidR="00D52EB2" w:rsidRPr="00BD6C06" w:rsidRDefault="00D52EB2" w:rsidP="00D52EB2">
            <w:pPr>
              <w:pStyle w:val="Akapitzlist"/>
              <w:numPr>
                <w:ilvl w:val="0"/>
                <w:numId w:val="24"/>
              </w:numPr>
              <w:rPr>
                <w:color w:val="000000" w:themeColor="text1"/>
                <w:sz w:val="22"/>
                <w:szCs w:val="22"/>
              </w:rPr>
            </w:pPr>
            <w:r w:rsidRPr="00BD6C06">
              <w:rPr>
                <w:color w:val="000000" w:themeColor="text1"/>
                <w:sz w:val="22"/>
                <w:szCs w:val="22"/>
              </w:rPr>
              <w:t>Student jest gotów do krytycznej oceny treści dotyczących kryminalistyki, a także uznawania znaczenia wiedzy i innowacji w rozwiązywaniu problemów poznawczych i praktycznych. (KB_K01)</w:t>
            </w:r>
          </w:p>
        </w:tc>
      </w:tr>
      <w:tr w:rsidR="00BD6C06" w:rsidRPr="00BD6C06" w14:paraId="09EDDF3E" w14:textId="77777777" w:rsidTr="00B37B34">
        <w:tc>
          <w:tcPr>
            <w:tcW w:w="3942" w:type="dxa"/>
            <w:shd w:val="clear" w:color="auto" w:fill="auto"/>
          </w:tcPr>
          <w:p w14:paraId="5F86E535" w14:textId="77777777" w:rsidR="00D52EB2" w:rsidRPr="00BD6C06" w:rsidRDefault="00D52EB2" w:rsidP="006C09C9">
            <w:pPr>
              <w:rPr>
                <w:color w:val="000000" w:themeColor="text1"/>
                <w:sz w:val="22"/>
                <w:szCs w:val="22"/>
              </w:rPr>
            </w:pPr>
            <w:r w:rsidRPr="00BD6C06">
              <w:rPr>
                <w:color w:val="000000" w:themeColor="text1"/>
                <w:sz w:val="22"/>
                <w:szCs w:val="22"/>
              </w:rPr>
              <w:t>Odniesienie modułowych efektów uczenia się do kierunkowych efektów uczenia się</w:t>
            </w:r>
          </w:p>
        </w:tc>
        <w:tc>
          <w:tcPr>
            <w:tcW w:w="5267" w:type="dxa"/>
            <w:shd w:val="clear" w:color="auto" w:fill="auto"/>
          </w:tcPr>
          <w:p w14:paraId="55141664" w14:textId="77777777" w:rsidR="00D52EB2" w:rsidRPr="00BD6C06" w:rsidRDefault="00D52EB2" w:rsidP="006C09C9">
            <w:pPr>
              <w:jc w:val="both"/>
              <w:rPr>
                <w:color w:val="000000" w:themeColor="text1"/>
                <w:sz w:val="22"/>
                <w:szCs w:val="22"/>
              </w:rPr>
            </w:pPr>
            <w:r w:rsidRPr="00BD6C06">
              <w:rPr>
                <w:color w:val="000000" w:themeColor="text1"/>
                <w:sz w:val="22"/>
                <w:szCs w:val="22"/>
              </w:rPr>
              <w:t>W1 – KB_W05</w:t>
            </w:r>
          </w:p>
          <w:p w14:paraId="7EABE8FE" w14:textId="77777777" w:rsidR="00D52EB2" w:rsidRPr="00BD6C06" w:rsidRDefault="00D52EB2" w:rsidP="006C09C9">
            <w:pPr>
              <w:jc w:val="both"/>
              <w:rPr>
                <w:color w:val="000000" w:themeColor="text1"/>
                <w:sz w:val="22"/>
                <w:szCs w:val="22"/>
              </w:rPr>
            </w:pPr>
            <w:r w:rsidRPr="00BD6C06">
              <w:rPr>
                <w:color w:val="000000" w:themeColor="text1"/>
                <w:sz w:val="22"/>
                <w:szCs w:val="22"/>
              </w:rPr>
              <w:t>U1 – KB_U03</w:t>
            </w:r>
          </w:p>
          <w:p w14:paraId="24166358" w14:textId="77777777" w:rsidR="00D52EB2" w:rsidRPr="00BD6C06" w:rsidRDefault="00D52EB2" w:rsidP="006C09C9">
            <w:pPr>
              <w:jc w:val="both"/>
              <w:rPr>
                <w:color w:val="000000" w:themeColor="text1"/>
                <w:sz w:val="22"/>
                <w:szCs w:val="22"/>
              </w:rPr>
            </w:pPr>
            <w:r w:rsidRPr="00BD6C06">
              <w:rPr>
                <w:color w:val="000000" w:themeColor="text1"/>
                <w:sz w:val="22"/>
                <w:szCs w:val="22"/>
              </w:rPr>
              <w:t>K1 – KB_K01</w:t>
            </w:r>
          </w:p>
        </w:tc>
      </w:tr>
      <w:tr w:rsidR="00BD6C06" w:rsidRPr="00BD6C06" w14:paraId="11859CCF" w14:textId="77777777" w:rsidTr="00B37B34">
        <w:tc>
          <w:tcPr>
            <w:tcW w:w="3942" w:type="dxa"/>
            <w:shd w:val="clear" w:color="auto" w:fill="auto"/>
          </w:tcPr>
          <w:p w14:paraId="059A10D0" w14:textId="77777777" w:rsidR="00D52EB2" w:rsidRPr="00BD6C06" w:rsidRDefault="00D52EB2" w:rsidP="006C09C9">
            <w:pPr>
              <w:rPr>
                <w:color w:val="000000" w:themeColor="text1"/>
                <w:sz w:val="22"/>
                <w:szCs w:val="22"/>
              </w:rPr>
            </w:pPr>
            <w:r w:rsidRPr="00BD6C06">
              <w:rPr>
                <w:color w:val="000000" w:themeColor="text1"/>
                <w:sz w:val="22"/>
                <w:szCs w:val="22"/>
              </w:rPr>
              <w:t xml:space="preserve">Wymagania wstępne i dodatkowe </w:t>
            </w:r>
          </w:p>
        </w:tc>
        <w:tc>
          <w:tcPr>
            <w:tcW w:w="5267" w:type="dxa"/>
            <w:shd w:val="clear" w:color="auto" w:fill="auto"/>
          </w:tcPr>
          <w:p w14:paraId="0283B363" w14:textId="77777777" w:rsidR="00D52EB2" w:rsidRPr="00BD6C06" w:rsidRDefault="00D52EB2" w:rsidP="006C09C9">
            <w:pPr>
              <w:jc w:val="both"/>
              <w:rPr>
                <w:color w:val="000000" w:themeColor="text1"/>
                <w:sz w:val="22"/>
                <w:szCs w:val="22"/>
              </w:rPr>
            </w:pPr>
            <w:r w:rsidRPr="00BD6C06">
              <w:rPr>
                <w:color w:val="000000" w:themeColor="text1"/>
                <w:sz w:val="22"/>
                <w:szCs w:val="22"/>
              </w:rPr>
              <w:t>brak</w:t>
            </w:r>
          </w:p>
        </w:tc>
      </w:tr>
      <w:tr w:rsidR="00BD6C06" w:rsidRPr="00BD6C06" w14:paraId="0E387E46" w14:textId="77777777" w:rsidTr="00B37B34">
        <w:tc>
          <w:tcPr>
            <w:tcW w:w="3942" w:type="dxa"/>
            <w:shd w:val="clear" w:color="auto" w:fill="auto"/>
          </w:tcPr>
          <w:p w14:paraId="4DDD5B63" w14:textId="77777777" w:rsidR="00D52EB2" w:rsidRPr="00BD6C06" w:rsidRDefault="00D52EB2" w:rsidP="006C09C9">
            <w:pPr>
              <w:rPr>
                <w:color w:val="000000" w:themeColor="text1"/>
                <w:sz w:val="22"/>
                <w:szCs w:val="22"/>
              </w:rPr>
            </w:pPr>
            <w:r w:rsidRPr="00BD6C06">
              <w:rPr>
                <w:color w:val="000000" w:themeColor="text1"/>
                <w:sz w:val="22"/>
                <w:szCs w:val="22"/>
              </w:rPr>
              <w:lastRenderedPageBreak/>
              <w:t xml:space="preserve">Treści programowe modułu </w:t>
            </w:r>
          </w:p>
          <w:p w14:paraId="4007B98F" w14:textId="77777777" w:rsidR="00D52EB2" w:rsidRPr="00BD6C06" w:rsidRDefault="00D52EB2" w:rsidP="006C09C9">
            <w:pPr>
              <w:rPr>
                <w:color w:val="000000" w:themeColor="text1"/>
                <w:sz w:val="22"/>
                <w:szCs w:val="22"/>
              </w:rPr>
            </w:pPr>
          </w:p>
        </w:tc>
        <w:tc>
          <w:tcPr>
            <w:tcW w:w="5267" w:type="dxa"/>
            <w:shd w:val="clear" w:color="auto" w:fill="auto"/>
          </w:tcPr>
          <w:p w14:paraId="03667F91" w14:textId="77777777" w:rsidR="00D52EB2" w:rsidRPr="00BD6C06" w:rsidRDefault="00D52EB2" w:rsidP="006C09C9">
            <w:pPr>
              <w:rPr>
                <w:color w:val="000000" w:themeColor="text1"/>
                <w:sz w:val="22"/>
                <w:szCs w:val="22"/>
              </w:rPr>
            </w:pPr>
            <w:r w:rsidRPr="00BD6C06">
              <w:rPr>
                <w:color w:val="000000" w:themeColor="text1"/>
                <w:sz w:val="22"/>
                <w:szCs w:val="22"/>
              </w:rPr>
              <w:t xml:space="preserve">Zapoznanie studentów z podstawowymi założeniami konwencji CITES oraz regulacjami prawnymi Wspólnoty Europejskiej i Polski z zakresu ochrony dzikiej fauny i flory oraz regulacji handlu nimi. Analiza międzynarodowej i krajowej skali nielegalnego handlu gatunkami zagrożonymi. Zakres odpowiedzialności prawno-karnej w przypadku nieprzestrzegania przepisów dotyczących handlu gatunkami które podlegają </w:t>
            </w:r>
            <w:proofErr w:type="spellStart"/>
            <w:r w:rsidRPr="00BD6C06">
              <w:rPr>
                <w:color w:val="000000" w:themeColor="text1"/>
                <w:sz w:val="22"/>
                <w:szCs w:val="22"/>
              </w:rPr>
              <w:t>reglamendacji</w:t>
            </w:r>
            <w:proofErr w:type="spellEnd"/>
            <w:r w:rsidRPr="00BD6C06">
              <w:rPr>
                <w:color w:val="000000" w:themeColor="text1"/>
                <w:sz w:val="22"/>
                <w:szCs w:val="22"/>
              </w:rPr>
              <w:t>. Znajomość dokumentacji stwierdzającej legalne pochodzenie gatunków objętych konwencją CITES. Przedstawienie skali zagrożenia wybranych gatunków powstałej w wyniku nielegalnego ich pozyskiwania.</w:t>
            </w:r>
          </w:p>
        </w:tc>
      </w:tr>
      <w:tr w:rsidR="00BD6C06" w:rsidRPr="00BD6C06" w14:paraId="6D72341A" w14:textId="77777777" w:rsidTr="00B37B34">
        <w:tc>
          <w:tcPr>
            <w:tcW w:w="3942" w:type="dxa"/>
            <w:shd w:val="clear" w:color="auto" w:fill="auto"/>
          </w:tcPr>
          <w:p w14:paraId="2850F76F" w14:textId="77777777" w:rsidR="00D52EB2" w:rsidRPr="00BD6C06" w:rsidRDefault="00D52EB2" w:rsidP="006C09C9">
            <w:pPr>
              <w:rPr>
                <w:color w:val="000000" w:themeColor="text1"/>
                <w:sz w:val="22"/>
                <w:szCs w:val="22"/>
              </w:rPr>
            </w:pPr>
            <w:r w:rsidRPr="00BD6C06">
              <w:rPr>
                <w:color w:val="000000" w:themeColor="text1"/>
                <w:sz w:val="22"/>
                <w:szCs w:val="22"/>
              </w:rPr>
              <w:t>Wykaz literatury podstawowej i uzupełniającej</w:t>
            </w:r>
          </w:p>
        </w:tc>
        <w:tc>
          <w:tcPr>
            <w:tcW w:w="5267" w:type="dxa"/>
            <w:shd w:val="clear" w:color="auto" w:fill="auto"/>
          </w:tcPr>
          <w:p w14:paraId="4531130C" w14:textId="77777777" w:rsidR="00D52EB2" w:rsidRPr="00BD6C06" w:rsidRDefault="00D52EB2" w:rsidP="006C09C9">
            <w:pPr>
              <w:rPr>
                <w:color w:val="000000" w:themeColor="text1"/>
                <w:sz w:val="22"/>
                <w:szCs w:val="22"/>
              </w:rPr>
            </w:pPr>
            <w:r w:rsidRPr="00BD6C06">
              <w:rPr>
                <w:color w:val="000000" w:themeColor="text1"/>
                <w:sz w:val="22"/>
                <w:szCs w:val="22"/>
              </w:rPr>
              <w:t xml:space="preserve">Literatura podstawowa: </w:t>
            </w:r>
          </w:p>
          <w:p w14:paraId="06B49645" w14:textId="77777777" w:rsidR="00D52EB2" w:rsidRPr="00BD6C06" w:rsidRDefault="00D52EB2" w:rsidP="006C09C9">
            <w:pPr>
              <w:rPr>
                <w:color w:val="000000" w:themeColor="text1"/>
                <w:sz w:val="22"/>
                <w:szCs w:val="22"/>
              </w:rPr>
            </w:pPr>
            <w:r w:rsidRPr="00BD6C06">
              <w:rPr>
                <w:color w:val="000000" w:themeColor="text1"/>
                <w:sz w:val="22"/>
                <w:szCs w:val="22"/>
              </w:rPr>
              <w:t>1. PŁYWACZEWSKI, Wiesław. Nielegalny rynek chronionych gatunków dzikiej fauny i flory. Geneza, przejawy, przeciwdziałanie, Wydawnictwo Wyższej Szkoły Policji, Szczytno, 2016.</w:t>
            </w:r>
          </w:p>
          <w:p w14:paraId="58F57F8D" w14:textId="77777777" w:rsidR="00D52EB2" w:rsidRPr="00BD6C06" w:rsidRDefault="00D52EB2" w:rsidP="006C09C9">
            <w:pPr>
              <w:rPr>
                <w:color w:val="000000" w:themeColor="text1"/>
                <w:sz w:val="22"/>
                <w:szCs w:val="22"/>
              </w:rPr>
            </w:pPr>
            <w:r w:rsidRPr="00BD6C06">
              <w:rPr>
                <w:color w:val="000000" w:themeColor="text1"/>
                <w:sz w:val="22"/>
                <w:szCs w:val="22"/>
              </w:rPr>
              <w:t>Literatura uzupełniająca:</w:t>
            </w:r>
          </w:p>
          <w:p w14:paraId="5D2B1DB0" w14:textId="77777777" w:rsidR="00D52EB2" w:rsidRPr="00BD6C06" w:rsidRDefault="00D52EB2" w:rsidP="006C09C9">
            <w:pPr>
              <w:rPr>
                <w:color w:val="000000" w:themeColor="text1"/>
                <w:sz w:val="22"/>
                <w:szCs w:val="22"/>
              </w:rPr>
            </w:pPr>
            <w:r w:rsidRPr="00BD6C06">
              <w:rPr>
                <w:color w:val="000000" w:themeColor="text1"/>
                <w:sz w:val="22"/>
                <w:szCs w:val="22"/>
              </w:rPr>
              <w:t>2. GRUSZECKI, Krzysztof. Prawo ochrony środowiska. Komentarz: Wydanie: 5. Wolters Kluwer, 2019.</w:t>
            </w:r>
          </w:p>
          <w:p w14:paraId="5A1EBE21" w14:textId="77777777" w:rsidR="00D52EB2" w:rsidRPr="00BD6C06" w:rsidRDefault="00D52EB2" w:rsidP="006C09C9">
            <w:pPr>
              <w:rPr>
                <w:color w:val="000000" w:themeColor="text1"/>
                <w:sz w:val="22"/>
                <w:szCs w:val="22"/>
              </w:rPr>
            </w:pPr>
            <w:r w:rsidRPr="00BD6C06">
              <w:rPr>
                <w:color w:val="000000" w:themeColor="text1"/>
                <w:sz w:val="22"/>
                <w:szCs w:val="22"/>
              </w:rPr>
              <w:t xml:space="preserve">3. BIERNAT, Krzysztof; MIERZEJEWSKI, Paweł; TRZCIŃSKA, Diana. Polskie prawo ochrony przyrody. </w:t>
            </w:r>
            <w:proofErr w:type="spellStart"/>
            <w:r w:rsidRPr="00BD6C06">
              <w:rPr>
                <w:color w:val="000000" w:themeColor="text1"/>
                <w:sz w:val="22"/>
                <w:szCs w:val="22"/>
              </w:rPr>
              <w:t>Difin</w:t>
            </w:r>
            <w:proofErr w:type="spellEnd"/>
            <w:r w:rsidRPr="00BD6C06">
              <w:rPr>
                <w:color w:val="000000" w:themeColor="text1"/>
                <w:sz w:val="22"/>
                <w:szCs w:val="22"/>
              </w:rPr>
              <w:t>, 2006</w:t>
            </w:r>
          </w:p>
          <w:p w14:paraId="6870E5FB" w14:textId="77777777" w:rsidR="00D52EB2" w:rsidRPr="00BD6C06" w:rsidRDefault="00D52EB2" w:rsidP="006C09C9">
            <w:pPr>
              <w:rPr>
                <w:color w:val="000000" w:themeColor="text1"/>
                <w:sz w:val="22"/>
                <w:szCs w:val="22"/>
              </w:rPr>
            </w:pPr>
            <w:r w:rsidRPr="00BD6C06">
              <w:rPr>
                <w:color w:val="000000" w:themeColor="text1"/>
                <w:sz w:val="22"/>
                <w:szCs w:val="22"/>
              </w:rPr>
              <w:t>4.http://www.cites.org/</w:t>
            </w:r>
          </w:p>
          <w:p w14:paraId="4E33C0E6" w14:textId="77777777" w:rsidR="00D52EB2" w:rsidRPr="00BD6C06" w:rsidRDefault="00D52EB2" w:rsidP="006C09C9">
            <w:pPr>
              <w:rPr>
                <w:color w:val="000000" w:themeColor="text1"/>
                <w:sz w:val="22"/>
                <w:szCs w:val="22"/>
              </w:rPr>
            </w:pPr>
            <w:r w:rsidRPr="00BD6C06">
              <w:rPr>
                <w:color w:val="000000" w:themeColor="text1"/>
                <w:sz w:val="22"/>
                <w:szCs w:val="22"/>
              </w:rPr>
              <w:t xml:space="preserve">5. Konwencja o Międzynarodowym Handlu Dzikimi Zwierzętami i Roślinami Gatunków Zagrożonych Wyginięciem sporządzona w Waszyngtonie dnia 3 marca 1973 r. – tekst konwencji </w:t>
            </w:r>
          </w:p>
          <w:p w14:paraId="327C14EB" w14:textId="77777777" w:rsidR="00D52EB2" w:rsidRPr="00BD6C06" w:rsidRDefault="00D52EB2" w:rsidP="006C09C9">
            <w:pPr>
              <w:rPr>
                <w:color w:val="000000" w:themeColor="text1"/>
                <w:sz w:val="22"/>
                <w:szCs w:val="22"/>
              </w:rPr>
            </w:pPr>
            <w:r w:rsidRPr="00BD6C06">
              <w:rPr>
                <w:color w:val="000000" w:themeColor="text1"/>
                <w:sz w:val="22"/>
                <w:szCs w:val="22"/>
              </w:rPr>
              <w:t>6. https://www.gov.pl/web/klimat/konwencja-waszyngtonska-cites</w:t>
            </w:r>
          </w:p>
          <w:p w14:paraId="5D3B3B49" w14:textId="77777777" w:rsidR="00D52EB2" w:rsidRPr="00BD6C06" w:rsidRDefault="00D52EB2" w:rsidP="006C09C9">
            <w:pPr>
              <w:rPr>
                <w:color w:val="000000" w:themeColor="text1"/>
                <w:sz w:val="22"/>
                <w:szCs w:val="22"/>
              </w:rPr>
            </w:pPr>
            <w:r w:rsidRPr="00BD6C06">
              <w:rPr>
                <w:color w:val="000000" w:themeColor="text1"/>
                <w:sz w:val="22"/>
                <w:szCs w:val="22"/>
              </w:rPr>
              <w:t>7.Stępień M. .Rejestrowanie zwierząt i roślin podlegających ograniczeniom na podstawie Konwencji Waszyngtońskiej., w: Prawo i Środowisko nr 1 /2004.</w:t>
            </w:r>
          </w:p>
          <w:p w14:paraId="445E3709" w14:textId="77777777" w:rsidR="00D52EB2" w:rsidRPr="00BD6C06" w:rsidRDefault="00D52EB2" w:rsidP="006C09C9">
            <w:pPr>
              <w:rPr>
                <w:color w:val="000000" w:themeColor="text1"/>
                <w:sz w:val="22"/>
                <w:szCs w:val="22"/>
              </w:rPr>
            </w:pPr>
            <w:r w:rsidRPr="00BD6C06">
              <w:rPr>
                <w:color w:val="000000" w:themeColor="text1"/>
                <w:sz w:val="22"/>
                <w:szCs w:val="22"/>
              </w:rPr>
              <w:t>8.Głowaciński Z. (red.) 2002. Czerwona lista zwierząt ginących i zagrożonych w Polsce. Polska Akademia Nauk, Instytut Ochrony Przyrody, Krąków.</w:t>
            </w:r>
          </w:p>
        </w:tc>
      </w:tr>
      <w:tr w:rsidR="00BD6C06" w:rsidRPr="00BD6C06" w14:paraId="23887D97" w14:textId="77777777" w:rsidTr="00B37B34">
        <w:tc>
          <w:tcPr>
            <w:tcW w:w="3942" w:type="dxa"/>
            <w:shd w:val="clear" w:color="auto" w:fill="auto"/>
          </w:tcPr>
          <w:p w14:paraId="5145AF7F" w14:textId="77777777" w:rsidR="00D52EB2" w:rsidRPr="00BD6C06" w:rsidRDefault="00D52EB2" w:rsidP="006C09C9">
            <w:pPr>
              <w:rPr>
                <w:color w:val="000000" w:themeColor="text1"/>
                <w:sz w:val="22"/>
                <w:szCs w:val="22"/>
              </w:rPr>
            </w:pPr>
            <w:r w:rsidRPr="00BD6C06">
              <w:rPr>
                <w:color w:val="000000" w:themeColor="text1"/>
                <w:sz w:val="22"/>
                <w:szCs w:val="22"/>
              </w:rPr>
              <w:t>Planowane formy/działania/metody dydaktyczne</w:t>
            </w:r>
          </w:p>
        </w:tc>
        <w:tc>
          <w:tcPr>
            <w:tcW w:w="5267" w:type="dxa"/>
            <w:shd w:val="clear" w:color="auto" w:fill="auto"/>
          </w:tcPr>
          <w:p w14:paraId="796A8442" w14:textId="77777777" w:rsidR="00D52EB2" w:rsidRPr="00BD6C06" w:rsidRDefault="00D52EB2" w:rsidP="006C09C9">
            <w:pPr>
              <w:rPr>
                <w:color w:val="000000" w:themeColor="text1"/>
                <w:sz w:val="22"/>
                <w:szCs w:val="22"/>
              </w:rPr>
            </w:pPr>
            <w:r w:rsidRPr="00BD6C06">
              <w:rPr>
                <w:color w:val="000000" w:themeColor="text1"/>
                <w:sz w:val="22"/>
                <w:szCs w:val="22"/>
              </w:rPr>
              <w:t>Wykład - prezentacje multimedialne, materiały filmowe, wykorzystanie internetowych baz danych.</w:t>
            </w:r>
          </w:p>
          <w:p w14:paraId="0660D21D" w14:textId="77777777" w:rsidR="00D52EB2" w:rsidRPr="00BD6C06" w:rsidRDefault="00D52EB2" w:rsidP="006C09C9">
            <w:pPr>
              <w:rPr>
                <w:color w:val="000000" w:themeColor="text1"/>
                <w:sz w:val="22"/>
                <w:szCs w:val="22"/>
              </w:rPr>
            </w:pPr>
            <w:r w:rsidRPr="00BD6C06">
              <w:rPr>
                <w:color w:val="000000" w:themeColor="text1"/>
                <w:sz w:val="22"/>
                <w:szCs w:val="22"/>
              </w:rPr>
              <w:t>Przygotowanie studenta do zajęć: udział w konsultacjach, przygotowanie do sprawdzianów.</w:t>
            </w:r>
          </w:p>
          <w:p w14:paraId="4B695902" w14:textId="77777777" w:rsidR="00D52EB2" w:rsidRPr="00BD6C06" w:rsidRDefault="00D52EB2" w:rsidP="006C09C9">
            <w:pPr>
              <w:rPr>
                <w:color w:val="000000" w:themeColor="text1"/>
                <w:sz w:val="22"/>
                <w:szCs w:val="22"/>
              </w:rPr>
            </w:pPr>
            <w:r w:rsidRPr="00BD6C06">
              <w:rPr>
                <w:color w:val="000000" w:themeColor="text1"/>
                <w:sz w:val="22"/>
                <w:szCs w:val="22"/>
              </w:rPr>
              <w:t xml:space="preserve">W przypadku rekomendacji nauczania zdalnego zajęcia prowadzone będą poprzez platformę </w:t>
            </w:r>
            <w:proofErr w:type="spellStart"/>
            <w:r w:rsidRPr="00BD6C06">
              <w:rPr>
                <w:color w:val="000000" w:themeColor="text1"/>
                <w:sz w:val="22"/>
                <w:szCs w:val="22"/>
              </w:rPr>
              <w:t>Eduportal</w:t>
            </w:r>
            <w:proofErr w:type="spellEnd"/>
            <w:r w:rsidRPr="00BD6C06">
              <w:rPr>
                <w:color w:val="000000" w:themeColor="text1"/>
                <w:sz w:val="22"/>
                <w:szCs w:val="22"/>
              </w:rPr>
              <w:t xml:space="preserve"> lub </w:t>
            </w:r>
            <w:proofErr w:type="spellStart"/>
            <w:r w:rsidRPr="00BD6C06">
              <w:rPr>
                <w:color w:val="000000" w:themeColor="text1"/>
                <w:sz w:val="22"/>
                <w:szCs w:val="22"/>
              </w:rPr>
              <w:t>Moodle</w:t>
            </w:r>
            <w:proofErr w:type="spellEnd"/>
            <w:r w:rsidRPr="00BD6C06">
              <w:rPr>
                <w:color w:val="000000" w:themeColor="text1"/>
                <w:sz w:val="22"/>
                <w:szCs w:val="22"/>
              </w:rPr>
              <w:t>.</w:t>
            </w:r>
          </w:p>
        </w:tc>
      </w:tr>
      <w:tr w:rsidR="00BD6C06" w:rsidRPr="00BD6C06" w14:paraId="37D7B5E0" w14:textId="77777777" w:rsidTr="00B37B34">
        <w:tc>
          <w:tcPr>
            <w:tcW w:w="3942" w:type="dxa"/>
            <w:shd w:val="clear" w:color="auto" w:fill="auto"/>
          </w:tcPr>
          <w:p w14:paraId="4646D7DB" w14:textId="77777777" w:rsidR="00D52EB2" w:rsidRPr="00BD6C06" w:rsidRDefault="00D52EB2" w:rsidP="006C09C9">
            <w:pPr>
              <w:rPr>
                <w:color w:val="000000" w:themeColor="text1"/>
                <w:sz w:val="22"/>
                <w:szCs w:val="22"/>
              </w:rPr>
            </w:pPr>
            <w:r w:rsidRPr="00BD6C06">
              <w:rPr>
                <w:color w:val="000000" w:themeColor="text1"/>
                <w:sz w:val="22"/>
                <w:szCs w:val="22"/>
              </w:rPr>
              <w:t>Sposoby weryfikacji oraz formy dokumentowania osiągniętych efektów uczenia się</w:t>
            </w:r>
          </w:p>
        </w:tc>
        <w:tc>
          <w:tcPr>
            <w:tcW w:w="5267" w:type="dxa"/>
            <w:shd w:val="clear" w:color="auto" w:fill="auto"/>
          </w:tcPr>
          <w:p w14:paraId="26D3C9C5" w14:textId="77777777" w:rsidR="00D52EB2" w:rsidRPr="00BD6C06" w:rsidRDefault="00D52EB2" w:rsidP="006C09C9">
            <w:pPr>
              <w:jc w:val="both"/>
              <w:rPr>
                <w:color w:val="000000" w:themeColor="text1"/>
                <w:sz w:val="22"/>
                <w:szCs w:val="22"/>
              </w:rPr>
            </w:pPr>
            <w:r w:rsidRPr="00BD6C06">
              <w:rPr>
                <w:color w:val="000000" w:themeColor="text1"/>
                <w:sz w:val="22"/>
                <w:szCs w:val="22"/>
              </w:rPr>
              <w:t>W1 -  ocena testu końcowego (test jednokrotnego wyboru).</w:t>
            </w:r>
          </w:p>
          <w:p w14:paraId="25F062E9" w14:textId="77777777" w:rsidR="00D52EB2" w:rsidRPr="00BD6C06" w:rsidRDefault="00D52EB2" w:rsidP="006C09C9">
            <w:pPr>
              <w:jc w:val="both"/>
              <w:rPr>
                <w:color w:val="000000" w:themeColor="text1"/>
                <w:sz w:val="22"/>
                <w:szCs w:val="22"/>
              </w:rPr>
            </w:pPr>
            <w:r w:rsidRPr="00BD6C06">
              <w:rPr>
                <w:color w:val="000000" w:themeColor="text1"/>
                <w:sz w:val="22"/>
                <w:szCs w:val="22"/>
              </w:rPr>
              <w:t xml:space="preserve">U1; otwarte pytania problemowe podczas wykładów i ocena testu końcowego </w:t>
            </w:r>
          </w:p>
          <w:p w14:paraId="120F3E0B" w14:textId="77777777" w:rsidR="00D52EB2" w:rsidRPr="00BD6C06" w:rsidRDefault="00D52EB2" w:rsidP="006C09C9">
            <w:pPr>
              <w:jc w:val="both"/>
              <w:rPr>
                <w:color w:val="000000" w:themeColor="text1"/>
                <w:sz w:val="22"/>
                <w:szCs w:val="22"/>
              </w:rPr>
            </w:pPr>
            <w:r w:rsidRPr="00BD6C06">
              <w:rPr>
                <w:color w:val="000000" w:themeColor="text1"/>
                <w:sz w:val="22"/>
                <w:szCs w:val="22"/>
              </w:rPr>
              <w:t xml:space="preserve">K1; formułowanie własnych wniosków podczas otwartych pytań problemowych i ocena testu </w:t>
            </w:r>
          </w:p>
          <w:p w14:paraId="6DCBE4B7" w14:textId="77777777" w:rsidR="00D52EB2" w:rsidRPr="00BD6C06" w:rsidRDefault="00D52EB2" w:rsidP="006C09C9">
            <w:pPr>
              <w:jc w:val="both"/>
              <w:rPr>
                <w:color w:val="000000" w:themeColor="text1"/>
                <w:sz w:val="22"/>
                <w:szCs w:val="22"/>
              </w:rPr>
            </w:pPr>
            <w:r w:rsidRPr="00BD6C06">
              <w:rPr>
                <w:color w:val="000000" w:themeColor="text1"/>
                <w:sz w:val="22"/>
                <w:szCs w:val="22"/>
              </w:rPr>
              <w:t>Kryteria stosowane przy ocenie testu końcowego:</w:t>
            </w:r>
          </w:p>
          <w:p w14:paraId="42122D94" w14:textId="77777777" w:rsidR="00D52EB2" w:rsidRPr="00BD6C06" w:rsidRDefault="00D52EB2" w:rsidP="006C09C9">
            <w:pPr>
              <w:jc w:val="both"/>
              <w:rPr>
                <w:color w:val="000000" w:themeColor="text1"/>
                <w:sz w:val="22"/>
                <w:szCs w:val="22"/>
              </w:rPr>
            </w:pPr>
            <w:r w:rsidRPr="00BD6C06">
              <w:rPr>
                <w:color w:val="000000" w:themeColor="text1"/>
                <w:sz w:val="22"/>
                <w:szCs w:val="22"/>
              </w:rPr>
              <w:t>3,0 - 51%-60% sumy punktów oceniających stopień wymaganej wiedzy/umiejętności,</w:t>
            </w:r>
          </w:p>
          <w:p w14:paraId="4E6B4C39" w14:textId="77777777" w:rsidR="00D52EB2" w:rsidRPr="00BD6C06" w:rsidRDefault="00D52EB2" w:rsidP="006C09C9">
            <w:pPr>
              <w:jc w:val="both"/>
              <w:rPr>
                <w:color w:val="000000" w:themeColor="text1"/>
                <w:sz w:val="22"/>
                <w:szCs w:val="22"/>
              </w:rPr>
            </w:pPr>
            <w:r w:rsidRPr="00BD6C06">
              <w:rPr>
                <w:color w:val="000000" w:themeColor="text1"/>
                <w:sz w:val="22"/>
                <w:szCs w:val="22"/>
              </w:rPr>
              <w:t>3,5 - 61%-70% sumy punktów oceniających stopień wymaganej wiedzy/umiejętności,</w:t>
            </w:r>
          </w:p>
          <w:p w14:paraId="05580F29" w14:textId="77777777" w:rsidR="00D52EB2" w:rsidRPr="00BD6C06" w:rsidRDefault="00D52EB2" w:rsidP="006C09C9">
            <w:pPr>
              <w:jc w:val="both"/>
              <w:rPr>
                <w:color w:val="000000" w:themeColor="text1"/>
                <w:sz w:val="22"/>
                <w:szCs w:val="22"/>
              </w:rPr>
            </w:pPr>
            <w:r w:rsidRPr="00BD6C06">
              <w:rPr>
                <w:color w:val="000000" w:themeColor="text1"/>
                <w:sz w:val="22"/>
                <w:szCs w:val="22"/>
              </w:rPr>
              <w:lastRenderedPageBreak/>
              <w:t>4,0 - 71%-80% sumy punktów oceniających stopień wymaganej wiedzy/umiejętności,</w:t>
            </w:r>
          </w:p>
          <w:p w14:paraId="1E4A5351" w14:textId="77777777" w:rsidR="00D52EB2" w:rsidRPr="00BD6C06" w:rsidRDefault="00D52EB2" w:rsidP="006C09C9">
            <w:pPr>
              <w:jc w:val="both"/>
              <w:rPr>
                <w:color w:val="000000" w:themeColor="text1"/>
                <w:sz w:val="22"/>
                <w:szCs w:val="22"/>
              </w:rPr>
            </w:pPr>
            <w:r w:rsidRPr="00BD6C06">
              <w:rPr>
                <w:color w:val="000000" w:themeColor="text1"/>
                <w:sz w:val="22"/>
                <w:szCs w:val="22"/>
              </w:rPr>
              <w:t>4,5 - 81%-90% sumy punktów oceniających stopień wymaganej wiedzy/umiejętności,</w:t>
            </w:r>
          </w:p>
          <w:p w14:paraId="246AFF7A" w14:textId="77777777" w:rsidR="00D52EB2" w:rsidRPr="00BD6C06" w:rsidRDefault="00D52EB2" w:rsidP="006C09C9">
            <w:pPr>
              <w:jc w:val="both"/>
              <w:rPr>
                <w:color w:val="000000" w:themeColor="text1"/>
                <w:sz w:val="22"/>
                <w:szCs w:val="22"/>
              </w:rPr>
            </w:pPr>
            <w:r w:rsidRPr="00BD6C06">
              <w:rPr>
                <w:color w:val="000000" w:themeColor="text1"/>
                <w:sz w:val="22"/>
                <w:szCs w:val="22"/>
              </w:rPr>
              <w:t></w:t>
            </w:r>
            <w:r w:rsidRPr="00BD6C06">
              <w:rPr>
                <w:color w:val="000000" w:themeColor="text1"/>
                <w:sz w:val="22"/>
                <w:szCs w:val="22"/>
              </w:rPr>
              <w:tab/>
              <w:t>5,0 - 91%-100% sumy punktów oceniających stopień wymaganej wiedzy/umiejętności.</w:t>
            </w:r>
          </w:p>
        </w:tc>
      </w:tr>
      <w:tr w:rsidR="00BD6C06" w:rsidRPr="00BD6C06" w14:paraId="3E485283" w14:textId="77777777" w:rsidTr="00B37B34">
        <w:tc>
          <w:tcPr>
            <w:tcW w:w="3942" w:type="dxa"/>
            <w:shd w:val="clear" w:color="auto" w:fill="auto"/>
          </w:tcPr>
          <w:p w14:paraId="696921F2" w14:textId="77777777" w:rsidR="00D52EB2" w:rsidRPr="00BD6C06" w:rsidRDefault="00D52EB2" w:rsidP="006C09C9">
            <w:pPr>
              <w:rPr>
                <w:color w:val="000000" w:themeColor="text1"/>
                <w:sz w:val="22"/>
                <w:szCs w:val="22"/>
              </w:rPr>
            </w:pPr>
            <w:r w:rsidRPr="00BD6C06">
              <w:rPr>
                <w:color w:val="000000" w:themeColor="text1"/>
                <w:sz w:val="22"/>
                <w:szCs w:val="22"/>
              </w:rPr>
              <w:lastRenderedPageBreak/>
              <w:t>Elementy i wagi mające wpływ na ocenę końcową</w:t>
            </w:r>
          </w:p>
          <w:p w14:paraId="01483D60" w14:textId="77777777" w:rsidR="00D52EB2" w:rsidRPr="00BD6C06" w:rsidRDefault="00D52EB2" w:rsidP="006C09C9">
            <w:pPr>
              <w:rPr>
                <w:color w:val="000000" w:themeColor="text1"/>
                <w:sz w:val="22"/>
                <w:szCs w:val="22"/>
              </w:rPr>
            </w:pPr>
          </w:p>
          <w:p w14:paraId="4B673409" w14:textId="77777777" w:rsidR="00D52EB2" w:rsidRPr="00BD6C06" w:rsidRDefault="00D52EB2" w:rsidP="006C09C9">
            <w:pPr>
              <w:rPr>
                <w:color w:val="000000" w:themeColor="text1"/>
                <w:sz w:val="22"/>
                <w:szCs w:val="22"/>
              </w:rPr>
            </w:pPr>
          </w:p>
        </w:tc>
        <w:tc>
          <w:tcPr>
            <w:tcW w:w="5267" w:type="dxa"/>
            <w:shd w:val="clear" w:color="auto" w:fill="auto"/>
          </w:tcPr>
          <w:p w14:paraId="514424E5" w14:textId="77777777" w:rsidR="00D52EB2" w:rsidRPr="00BD6C06" w:rsidRDefault="00D52EB2" w:rsidP="006C09C9">
            <w:pPr>
              <w:jc w:val="both"/>
              <w:rPr>
                <w:color w:val="000000" w:themeColor="text1"/>
                <w:sz w:val="22"/>
                <w:szCs w:val="22"/>
              </w:rPr>
            </w:pPr>
            <w:r w:rsidRPr="00BD6C06">
              <w:rPr>
                <w:color w:val="000000" w:themeColor="text1"/>
                <w:sz w:val="22"/>
                <w:szCs w:val="22"/>
              </w:rPr>
              <w:t>Warunkiem zaliczenia będzie w 100 % wynik testu końcowego (test jednokrotnego wyboru). Warunki te są przedstawiane studentom na pierwszym wykładzie.</w:t>
            </w:r>
          </w:p>
        </w:tc>
      </w:tr>
      <w:tr w:rsidR="00BD6C06" w:rsidRPr="00BD6C06" w14:paraId="62D92A93" w14:textId="77777777" w:rsidTr="00B37B34">
        <w:trPr>
          <w:trHeight w:val="3047"/>
        </w:trPr>
        <w:tc>
          <w:tcPr>
            <w:tcW w:w="3942" w:type="dxa"/>
            <w:shd w:val="clear" w:color="auto" w:fill="auto"/>
          </w:tcPr>
          <w:p w14:paraId="779245F3" w14:textId="77777777" w:rsidR="00D52EB2" w:rsidRPr="00BD6C06" w:rsidRDefault="00D52EB2" w:rsidP="006C09C9">
            <w:pPr>
              <w:jc w:val="both"/>
              <w:rPr>
                <w:color w:val="000000" w:themeColor="text1"/>
                <w:sz w:val="22"/>
                <w:szCs w:val="22"/>
              </w:rPr>
            </w:pPr>
            <w:r w:rsidRPr="00BD6C06">
              <w:rPr>
                <w:color w:val="000000" w:themeColor="text1"/>
                <w:sz w:val="22"/>
                <w:szCs w:val="22"/>
              </w:rPr>
              <w:t>Bilans punktów ECTS</w:t>
            </w:r>
          </w:p>
        </w:tc>
        <w:tc>
          <w:tcPr>
            <w:tcW w:w="5267" w:type="dxa"/>
            <w:shd w:val="clear" w:color="auto" w:fill="auto"/>
          </w:tcPr>
          <w:p w14:paraId="41927DBA" w14:textId="77777777" w:rsidR="00D52EB2" w:rsidRPr="00BD6C06" w:rsidRDefault="00D52EB2" w:rsidP="006C09C9">
            <w:pPr>
              <w:jc w:val="both"/>
              <w:rPr>
                <w:color w:val="000000" w:themeColor="text1"/>
                <w:sz w:val="22"/>
                <w:szCs w:val="22"/>
              </w:rPr>
            </w:pPr>
            <w:r w:rsidRPr="00BD6C06">
              <w:rPr>
                <w:color w:val="000000" w:themeColor="text1"/>
                <w:sz w:val="22"/>
                <w:szCs w:val="22"/>
              </w:rPr>
              <w:t>Formy zajęć:  wykład, konsultacje, zaliczenie</w:t>
            </w:r>
          </w:p>
          <w:p w14:paraId="2BEE2B8D" w14:textId="77777777" w:rsidR="00D52EB2" w:rsidRPr="00BD6C06" w:rsidRDefault="00D52EB2" w:rsidP="006C09C9">
            <w:pPr>
              <w:jc w:val="both"/>
              <w:rPr>
                <w:color w:val="000000" w:themeColor="text1"/>
                <w:sz w:val="22"/>
                <w:szCs w:val="22"/>
              </w:rPr>
            </w:pPr>
          </w:p>
          <w:p w14:paraId="6B099809" w14:textId="77777777" w:rsidR="00D52EB2" w:rsidRPr="00BD6C06" w:rsidRDefault="00D52EB2" w:rsidP="006C09C9">
            <w:pPr>
              <w:jc w:val="both"/>
              <w:rPr>
                <w:color w:val="000000" w:themeColor="text1"/>
                <w:sz w:val="22"/>
                <w:szCs w:val="22"/>
              </w:rPr>
            </w:pPr>
            <w:r w:rsidRPr="00BD6C06">
              <w:rPr>
                <w:color w:val="000000" w:themeColor="text1"/>
                <w:sz w:val="22"/>
                <w:szCs w:val="22"/>
              </w:rPr>
              <w:t>Kontaktowe</w:t>
            </w:r>
          </w:p>
          <w:p w14:paraId="6A1A8CF9" w14:textId="27409208" w:rsidR="00D52EB2" w:rsidRPr="00BD6C06" w:rsidRDefault="00D52EB2" w:rsidP="006C09C9">
            <w:pPr>
              <w:jc w:val="both"/>
              <w:rPr>
                <w:color w:val="000000" w:themeColor="text1"/>
                <w:sz w:val="22"/>
                <w:szCs w:val="22"/>
              </w:rPr>
            </w:pPr>
            <w:r w:rsidRPr="00BD6C06">
              <w:rPr>
                <w:color w:val="000000" w:themeColor="text1"/>
                <w:sz w:val="22"/>
                <w:szCs w:val="22"/>
              </w:rPr>
              <w:t></w:t>
            </w:r>
            <w:r w:rsidRPr="00BD6C06">
              <w:rPr>
                <w:color w:val="000000" w:themeColor="text1"/>
                <w:sz w:val="22"/>
                <w:szCs w:val="22"/>
              </w:rPr>
              <w:tab/>
              <w:t>wykład (1</w:t>
            </w:r>
            <w:r w:rsidR="00BE4E14" w:rsidRPr="00BD6C06">
              <w:rPr>
                <w:color w:val="000000" w:themeColor="text1"/>
                <w:sz w:val="22"/>
                <w:szCs w:val="22"/>
              </w:rPr>
              <w:t>5</w:t>
            </w:r>
            <w:r w:rsidRPr="00BD6C06">
              <w:rPr>
                <w:color w:val="000000" w:themeColor="text1"/>
                <w:sz w:val="22"/>
                <w:szCs w:val="22"/>
              </w:rPr>
              <w:t xml:space="preserve"> godz./0,6 ECTS), </w:t>
            </w:r>
          </w:p>
          <w:p w14:paraId="4FE0284F" w14:textId="66BB2373" w:rsidR="00D52EB2" w:rsidRPr="00BD6C06" w:rsidRDefault="00D52EB2" w:rsidP="006C09C9">
            <w:pPr>
              <w:jc w:val="both"/>
              <w:rPr>
                <w:color w:val="000000" w:themeColor="text1"/>
                <w:sz w:val="22"/>
                <w:szCs w:val="22"/>
              </w:rPr>
            </w:pPr>
            <w:r w:rsidRPr="00BD6C06">
              <w:rPr>
                <w:color w:val="000000" w:themeColor="text1"/>
                <w:sz w:val="22"/>
                <w:szCs w:val="22"/>
              </w:rPr>
              <w:t></w:t>
            </w:r>
            <w:r w:rsidRPr="00BD6C06">
              <w:rPr>
                <w:color w:val="000000" w:themeColor="text1"/>
                <w:sz w:val="22"/>
                <w:szCs w:val="22"/>
              </w:rPr>
              <w:tab/>
              <w:t xml:space="preserve">konsultacje (4 godz./0,16 ECTS),  </w:t>
            </w:r>
          </w:p>
          <w:p w14:paraId="657738B0" w14:textId="77777777" w:rsidR="00D52EB2" w:rsidRPr="00BD6C06" w:rsidRDefault="00D52EB2" w:rsidP="006C09C9">
            <w:pPr>
              <w:jc w:val="both"/>
              <w:rPr>
                <w:color w:val="000000" w:themeColor="text1"/>
                <w:sz w:val="22"/>
                <w:szCs w:val="22"/>
              </w:rPr>
            </w:pPr>
            <w:r w:rsidRPr="00BD6C06">
              <w:rPr>
                <w:color w:val="000000" w:themeColor="text1"/>
                <w:sz w:val="22"/>
                <w:szCs w:val="22"/>
              </w:rPr>
              <w:t>Łącznie – 19 godz./0,76 ECTS</w:t>
            </w:r>
          </w:p>
          <w:p w14:paraId="29C6978C" w14:textId="77777777" w:rsidR="00D52EB2" w:rsidRPr="00BD6C06" w:rsidRDefault="00D52EB2" w:rsidP="006C09C9">
            <w:pPr>
              <w:jc w:val="both"/>
              <w:rPr>
                <w:color w:val="000000" w:themeColor="text1"/>
                <w:sz w:val="22"/>
                <w:szCs w:val="22"/>
              </w:rPr>
            </w:pPr>
          </w:p>
          <w:p w14:paraId="42B0A702" w14:textId="77777777" w:rsidR="00D52EB2" w:rsidRPr="00BD6C06" w:rsidRDefault="00D52EB2" w:rsidP="006C09C9">
            <w:pPr>
              <w:jc w:val="both"/>
              <w:rPr>
                <w:color w:val="000000" w:themeColor="text1"/>
                <w:sz w:val="22"/>
                <w:szCs w:val="22"/>
              </w:rPr>
            </w:pPr>
            <w:proofErr w:type="spellStart"/>
            <w:r w:rsidRPr="00BD6C06">
              <w:rPr>
                <w:color w:val="000000" w:themeColor="text1"/>
                <w:sz w:val="22"/>
                <w:szCs w:val="22"/>
              </w:rPr>
              <w:t>Niekontaktowe</w:t>
            </w:r>
            <w:proofErr w:type="spellEnd"/>
          </w:p>
          <w:p w14:paraId="0E03C6B4" w14:textId="77777777" w:rsidR="00D52EB2" w:rsidRPr="00BD6C06" w:rsidRDefault="00D52EB2" w:rsidP="006C09C9">
            <w:pPr>
              <w:jc w:val="both"/>
              <w:rPr>
                <w:color w:val="000000" w:themeColor="text1"/>
                <w:sz w:val="22"/>
                <w:szCs w:val="22"/>
              </w:rPr>
            </w:pPr>
            <w:r w:rsidRPr="00BD6C06">
              <w:rPr>
                <w:color w:val="000000" w:themeColor="text1"/>
                <w:sz w:val="22"/>
                <w:szCs w:val="22"/>
              </w:rPr>
              <w:t></w:t>
            </w:r>
            <w:r w:rsidRPr="00BD6C06">
              <w:rPr>
                <w:color w:val="000000" w:themeColor="text1"/>
                <w:sz w:val="22"/>
                <w:szCs w:val="22"/>
              </w:rPr>
              <w:tab/>
              <w:t>przygotowanie do egzaminu (6 godz./0,24),</w:t>
            </w:r>
          </w:p>
          <w:p w14:paraId="41EAAC1A" w14:textId="77777777" w:rsidR="00D52EB2" w:rsidRPr="00BD6C06" w:rsidRDefault="00D52EB2" w:rsidP="006C09C9">
            <w:pPr>
              <w:jc w:val="both"/>
              <w:rPr>
                <w:color w:val="000000" w:themeColor="text1"/>
                <w:sz w:val="22"/>
                <w:szCs w:val="22"/>
              </w:rPr>
            </w:pPr>
            <w:r w:rsidRPr="00BD6C06">
              <w:rPr>
                <w:color w:val="000000" w:themeColor="text1"/>
                <w:sz w:val="22"/>
                <w:szCs w:val="22"/>
              </w:rPr>
              <w:t>Łącznie 6 godz./0,24 ECTS</w:t>
            </w:r>
          </w:p>
        </w:tc>
      </w:tr>
      <w:tr w:rsidR="00D52EB2" w:rsidRPr="00BD6C06" w14:paraId="646D8ECF" w14:textId="77777777" w:rsidTr="00B37B34">
        <w:trPr>
          <w:trHeight w:val="718"/>
        </w:trPr>
        <w:tc>
          <w:tcPr>
            <w:tcW w:w="3942" w:type="dxa"/>
            <w:shd w:val="clear" w:color="auto" w:fill="auto"/>
          </w:tcPr>
          <w:p w14:paraId="40432E08" w14:textId="77777777" w:rsidR="00D52EB2" w:rsidRPr="00BD6C06" w:rsidRDefault="00D52EB2" w:rsidP="006C09C9">
            <w:pPr>
              <w:rPr>
                <w:color w:val="000000" w:themeColor="text1"/>
                <w:sz w:val="22"/>
                <w:szCs w:val="22"/>
              </w:rPr>
            </w:pPr>
            <w:r w:rsidRPr="00BD6C06">
              <w:rPr>
                <w:color w:val="000000" w:themeColor="text1"/>
                <w:sz w:val="22"/>
                <w:szCs w:val="22"/>
              </w:rPr>
              <w:t>Nakład pracy związany z zajęciami wymagającymi bezpośredniego udziału nauczyciela akademickiego</w:t>
            </w:r>
          </w:p>
        </w:tc>
        <w:tc>
          <w:tcPr>
            <w:tcW w:w="5267" w:type="dxa"/>
            <w:shd w:val="clear" w:color="auto" w:fill="auto"/>
          </w:tcPr>
          <w:p w14:paraId="6C49C092" w14:textId="77777777" w:rsidR="00D52EB2" w:rsidRPr="00BD6C06" w:rsidRDefault="00D52EB2" w:rsidP="006C09C9">
            <w:pPr>
              <w:jc w:val="both"/>
              <w:rPr>
                <w:color w:val="000000" w:themeColor="text1"/>
                <w:sz w:val="22"/>
                <w:szCs w:val="22"/>
              </w:rPr>
            </w:pPr>
            <w:r w:rsidRPr="00BD6C06">
              <w:rPr>
                <w:color w:val="000000" w:themeColor="text1"/>
                <w:sz w:val="22"/>
                <w:szCs w:val="22"/>
              </w:rPr>
              <w:t xml:space="preserve">udział w wykładach (włącznie z zaliczeniem)– 15 godz.; konsultacjach – 4 godz.; </w:t>
            </w:r>
          </w:p>
        </w:tc>
      </w:tr>
    </w:tbl>
    <w:p w14:paraId="20CB9820" w14:textId="344BD9BB" w:rsidR="00D52EB2" w:rsidRPr="00BD6C06" w:rsidRDefault="00D52EB2" w:rsidP="004F79ED">
      <w:pPr>
        <w:rPr>
          <w:color w:val="000000" w:themeColor="text1"/>
          <w:sz w:val="22"/>
          <w:szCs w:val="22"/>
        </w:rPr>
      </w:pPr>
    </w:p>
    <w:p w14:paraId="5CECA470" w14:textId="1033CB06" w:rsidR="00BE4E14" w:rsidRPr="00BD6C06" w:rsidRDefault="00BE4E14" w:rsidP="004F79ED">
      <w:pPr>
        <w:rPr>
          <w:color w:val="000000" w:themeColor="text1"/>
          <w:sz w:val="22"/>
          <w:szCs w:val="22"/>
        </w:rPr>
      </w:pPr>
    </w:p>
    <w:p w14:paraId="2E0059DB" w14:textId="5E83F4A2" w:rsidR="00874570" w:rsidRPr="00BD6C06" w:rsidRDefault="00874570" w:rsidP="004F79ED">
      <w:pPr>
        <w:rPr>
          <w:color w:val="000000" w:themeColor="text1"/>
          <w:sz w:val="22"/>
          <w:szCs w:val="22"/>
        </w:rPr>
      </w:pPr>
    </w:p>
    <w:p w14:paraId="074CCF09" w14:textId="28AF3A21" w:rsidR="00874570" w:rsidRPr="00BD6C06" w:rsidRDefault="00874570" w:rsidP="004F79ED">
      <w:pPr>
        <w:rPr>
          <w:color w:val="000000" w:themeColor="text1"/>
          <w:sz w:val="22"/>
          <w:szCs w:val="22"/>
        </w:rPr>
      </w:pPr>
    </w:p>
    <w:p w14:paraId="6555BDC2" w14:textId="255D970A" w:rsidR="00874570" w:rsidRPr="00BD6C06" w:rsidRDefault="00874570" w:rsidP="004F79ED">
      <w:pPr>
        <w:rPr>
          <w:color w:val="000000" w:themeColor="text1"/>
          <w:sz w:val="22"/>
          <w:szCs w:val="22"/>
        </w:rPr>
      </w:pPr>
    </w:p>
    <w:p w14:paraId="12783320" w14:textId="43FB8E39" w:rsidR="00874570" w:rsidRPr="00BD6C06" w:rsidRDefault="00874570" w:rsidP="004F79ED">
      <w:pPr>
        <w:rPr>
          <w:color w:val="000000" w:themeColor="text1"/>
          <w:sz w:val="22"/>
          <w:szCs w:val="22"/>
        </w:rPr>
      </w:pPr>
    </w:p>
    <w:p w14:paraId="248C02A4" w14:textId="2A4E1091" w:rsidR="00874570" w:rsidRPr="00BD6C06" w:rsidRDefault="00874570" w:rsidP="004F79ED">
      <w:pPr>
        <w:rPr>
          <w:color w:val="000000" w:themeColor="text1"/>
          <w:sz w:val="22"/>
          <w:szCs w:val="22"/>
        </w:rPr>
      </w:pPr>
    </w:p>
    <w:p w14:paraId="0FDE4CFE" w14:textId="5E3C563B" w:rsidR="00874570" w:rsidRPr="00BD6C06" w:rsidRDefault="00874570" w:rsidP="004F79ED">
      <w:pPr>
        <w:rPr>
          <w:color w:val="000000" w:themeColor="text1"/>
          <w:sz w:val="22"/>
          <w:szCs w:val="22"/>
        </w:rPr>
      </w:pPr>
    </w:p>
    <w:p w14:paraId="4BC50AD9" w14:textId="613DF282" w:rsidR="00874570" w:rsidRPr="00BD6C06" w:rsidRDefault="00874570" w:rsidP="004F79ED">
      <w:pPr>
        <w:rPr>
          <w:color w:val="000000" w:themeColor="text1"/>
          <w:sz w:val="22"/>
          <w:szCs w:val="22"/>
        </w:rPr>
      </w:pPr>
    </w:p>
    <w:p w14:paraId="208D509A" w14:textId="6859E295" w:rsidR="00874570" w:rsidRPr="00BD6C06" w:rsidRDefault="00874570" w:rsidP="004F79ED">
      <w:pPr>
        <w:rPr>
          <w:color w:val="000000" w:themeColor="text1"/>
          <w:sz w:val="22"/>
          <w:szCs w:val="22"/>
        </w:rPr>
      </w:pPr>
    </w:p>
    <w:p w14:paraId="5B5668A3" w14:textId="1CF90E62" w:rsidR="00874570" w:rsidRPr="00BD6C06" w:rsidRDefault="00874570" w:rsidP="004F79ED">
      <w:pPr>
        <w:rPr>
          <w:color w:val="000000" w:themeColor="text1"/>
          <w:sz w:val="22"/>
          <w:szCs w:val="22"/>
        </w:rPr>
      </w:pPr>
    </w:p>
    <w:p w14:paraId="19A97EED" w14:textId="1676FBDA" w:rsidR="00874570" w:rsidRPr="00BD6C06" w:rsidRDefault="00874570" w:rsidP="004F79ED">
      <w:pPr>
        <w:rPr>
          <w:color w:val="000000" w:themeColor="text1"/>
          <w:sz w:val="22"/>
          <w:szCs w:val="22"/>
        </w:rPr>
      </w:pPr>
    </w:p>
    <w:p w14:paraId="6DA8A50C" w14:textId="79D0A8CE" w:rsidR="00874570" w:rsidRPr="00BD6C06" w:rsidRDefault="00874570" w:rsidP="004F79ED">
      <w:pPr>
        <w:rPr>
          <w:color w:val="000000" w:themeColor="text1"/>
          <w:sz w:val="22"/>
          <w:szCs w:val="22"/>
        </w:rPr>
      </w:pPr>
    </w:p>
    <w:p w14:paraId="54E8D2F5" w14:textId="02F1DF0B" w:rsidR="00874570" w:rsidRPr="00BD6C06" w:rsidRDefault="00874570" w:rsidP="004F79ED">
      <w:pPr>
        <w:rPr>
          <w:color w:val="000000" w:themeColor="text1"/>
          <w:sz w:val="22"/>
          <w:szCs w:val="22"/>
        </w:rPr>
      </w:pPr>
    </w:p>
    <w:p w14:paraId="14065AE7" w14:textId="52DA0259" w:rsidR="00874570" w:rsidRPr="00BD6C06" w:rsidRDefault="00874570" w:rsidP="004F79ED">
      <w:pPr>
        <w:rPr>
          <w:color w:val="000000" w:themeColor="text1"/>
          <w:sz w:val="22"/>
          <w:szCs w:val="22"/>
        </w:rPr>
      </w:pPr>
    </w:p>
    <w:p w14:paraId="1098E42E" w14:textId="54767600" w:rsidR="00874570" w:rsidRPr="00BD6C06" w:rsidRDefault="00874570" w:rsidP="004F79ED">
      <w:pPr>
        <w:rPr>
          <w:color w:val="000000" w:themeColor="text1"/>
          <w:sz w:val="22"/>
          <w:szCs w:val="22"/>
        </w:rPr>
      </w:pPr>
    </w:p>
    <w:p w14:paraId="5F99CE2B" w14:textId="2A871E3D" w:rsidR="00874570" w:rsidRPr="00BD6C06" w:rsidRDefault="00874570" w:rsidP="004F79ED">
      <w:pPr>
        <w:rPr>
          <w:color w:val="000000" w:themeColor="text1"/>
          <w:sz w:val="22"/>
          <w:szCs w:val="22"/>
        </w:rPr>
      </w:pPr>
    </w:p>
    <w:p w14:paraId="1C9FE31A" w14:textId="3CD82739" w:rsidR="00874570" w:rsidRPr="00BD6C06" w:rsidRDefault="00874570" w:rsidP="004F79ED">
      <w:pPr>
        <w:rPr>
          <w:color w:val="000000" w:themeColor="text1"/>
          <w:sz w:val="22"/>
          <w:szCs w:val="22"/>
        </w:rPr>
      </w:pPr>
    </w:p>
    <w:p w14:paraId="4B659A2F" w14:textId="13D8ED2C" w:rsidR="00874570" w:rsidRPr="00BD6C06" w:rsidRDefault="00874570" w:rsidP="004F79ED">
      <w:pPr>
        <w:rPr>
          <w:color w:val="000000" w:themeColor="text1"/>
          <w:sz w:val="22"/>
          <w:szCs w:val="22"/>
        </w:rPr>
      </w:pPr>
    </w:p>
    <w:p w14:paraId="040F5A46" w14:textId="5C06E620" w:rsidR="00874570" w:rsidRPr="00BD6C06" w:rsidRDefault="00874570" w:rsidP="004F79ED">
      <w:pPr>
        <w:rPr>
          <w:color w:val="000000" w:themeColor="text1"/>
          <w:sz w:val="22"/>
          <w:szCs w:val="22"/>
        </w:rPr>
      </w:pPr>
    </w:p>
    <w:p w14:paraId="0FB74A65" w14:textId="05ADC655" w:rsidR="00874570" w:rsidRPr="00BD6C06" w:rsidRDefault="00874570" w:rsidP="004F79ED">
      <w:pPr>
        <w:rPr>
          <w:color w:val="000000" w:themeColor="text1"/>
          <w:sz w:val="22"/>
          <w:szCs w:val="22"/>
        </w:rPr>
      </w:pPr>
    </w:p>
    <w:p w14:paraId="769E62D9" w14:textId="354312F9" w:rsidR="00874570" w:rsidRPr="00BD6C06" w:rsidRDefault="00874570" w:rsidP="004F79ED">
      <w:pPr>
        <w:rPr>
          <w:color w:val="000000" w:themeColor="text1"/>
          <w:sz w:val="22"/>
          <w:szCs w:val="22"/>
        </w:rPr>
      </w:pPr>
    </w:p>
    <w:p w14:paraId="693BA2E9" w14:textId="2FE5B749" w:rsidR="00874570" w:rsidRPr="00BD6C06" w:rsidRDefault="00874570" w:rsidP="004F79ED">
      <w:pPr>
        <w:rPr>
          <w:color w:val="000000" w:themeColor="text1"/>
          <w:sz w:val="22"/>
          <w:szCs w:val="22"/>
        </w:rPr>
      </w:pPr>
    </w:p>
    <w:p w14:paraId="1AB541EA" w14:textId="36AE720B" w:rsidR="00874570" w:rsidRPr="00BD6C06" w:rsidRDefault="00874570" w:rsidP="004F79ED">
      <w:pPr>
        <w:rPr>
          <w:color w:val="000000" w:themeColor="text1"/>
          <w:sz w:val="22"/>
          <w:szCs w:val="22"/>
        </w:rPr>
      </w:pPr>
    </w:p>
    <w:p w14:paraId="5D59E723" w14:textId="5D050D11" w:rsidR="00874570" w:rsidRPr="00BD6C06" w:rsidRDefault="00874570" w:rsidP="004F79ED">
      <w:pPr>
        <w:rPr>
          <w:color w:val="000000" w:themeColor="text1"/>
          <w:sz w:val="22"/>
          <w:szCs w:val="22"/>
        </w:rPr>
      </w:pPr>
    </w:p>
    <w:p w14:paraId="25D33FD6" w14:textId="3444B57B" w:rsidR="00874570" w:rsidRPr="00BD6C06" w:rsidRDefault="00874570" w:rsidP="004F79ED">
      <w:pPr>
        <w:rPr>
          <w:color w:val="000000" w:themeColor="text1"/>
          <w:sz w:val="22"/>
          <w:szCs w:val="22"/>
        </w:rPr>
      </w:pPr>
    </w:p>
    <w:p w14:paraId="4AF30720" w14:textId="77777777" w:rsidR="00874570" w:rsidRPr="00BD6C06" w:rsidRDefault="00874570" w:rsidP="004F79ED">
      <w:pPr>
        <w:rPr>
          <w:color w:val="000000" w:themeColor="text1"/>
          <w:sz w:val="22"/>
          <w:szCs w:val="22"/>
        </w:rPr>
      </w:pPr>
    </w:p>
    <w:p w14:paraId="5746A2D8" w14:textId="4BE22650" w:rsidR="00874570" w:rsidRPr="00BD6C06" w:rsidRDefault="00874570" w:rsidP="004F79ED">
      <w:pPr>
        <w:rPr>
          <w:color w:val="000000" w:themeColor="text1"/>
          <w:sz w:val="22"/>
          <w:szCs w:val="22"/>
        </w:rPr>
      </w:pPr>
    </w:p>
    <w:p w14:paraId="3DE4AFD7" w14:textId="093AB0B6" w:rsidR="00874570" w:rsidRPr="00BD6C06" w:rsidRDefault="00874570" w:rsidP="004F79ED">
      <w:pPr>
        <w:rPr>
          <w:color w:val="000000" w:themeColor="text1"/>
          <w:sz w:val="22"/>
          <w:szCs w:val="22"/>
        </w:rPr>
      </w:pPr>
    </w:p>
    <w:p w14:paraId="2B99F549" w14:textId="4C63A9B7" w:rsidR="00874570" w:rsidRPr="00BD6C06" w:rsidRDefault="00874570" w:rsidP="004F79ED">
      <w:pPr>
        <w:rPr>
          <w:color w:val="000000" w:themeColor="text1"/>
          <w:sz w:val="22"/>
          <w:szCs w:val="22"/>
        </w:rPr>
      </w:pPr>
    </w:p>
    <w:p w14:paraId="2672B42A" w14:textId="77777777" w:rsidR="00874570" w:rsidRPr="00BD6C06" w:rsidRDefault="00874570" w:rsidP="004F79ED">
      <w:pPr>
        <w:rPr>
          <w:color w:val="000000" w:themeColor="text1"/>
          <w:sz w:val="22"/>
          <w:szCs w:val="22"/>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42"/>
        <w:gridCol w:w="5267"/>
      </w:tblGrid>
      <w:tr w:rsidR="00BD6C06" w:rsidRPr="00BD6C06" w14:paraId="04F08D55" w14:textId="77777777" w:rsidTr="00874570">
        <w:tc>
          <w:tcPr>
            <w:tcW w:w="3942" w:type="dxa"/>
            <w:shd w:val="clear" w:color="auto" w:fill="auto"/>
            <w:vAlign w:val="center"/>
          </w:tcPr>
          <w:p w14:paraId="2E43D632" w14:textId="77777777" w:rsidR="00655B9F" w:rsidRPr="00BD6C06" w:rsidRDefault="00655B9F" w:rsidP="004C2D9E">
            <w:pPr>
              <w:rPr>
                <w:color w:val="000000" w:themeColor="text1"/>
                <w:sz w:val="22"/>
                <w:szCs w:val="22"/>
              </w:rPr>
            </w:pPr>
            <w:r w:rsidRPr="00BD6C06">
              <w:rPr>
                <w:color w:val="000000" w:themeColor="text1"/>
                <w:sz w:val="22"/>
                <w:szCs w:val="22"/>
              </w:rPr>
              <w:t xml:space="preserve">Nazwa kierunku studiów </w:t>
            </w:r>
          </w:p>
          <w:p w14:paraId="7B7CFB8D" w14:textId="77777777" w:rsidR="00655B9F" w:rsidRPr="00BD6C06" w:rsidRDefault="00655B9F" w:rsidP="004C2D9E">
            <w:pPr>
              <w:rPr>
                <w:color w:val="000000" w:themeColor="text1"/>
                <w:sz w:val="22"/>
                <w:szCs w:val="22"/>
              </w:rPr>
            </w:pPr>
          </w:p>
        </w:tc>
        <w:tc>
          <w:tcPr>
            <w:tcW w:w="5267" w:type="dxa"/>
            <w:shd w:val="clear" w:color="auto" w:fill="auto"/>
            <w:vAlign w:val="center"/>
          </w:tcPr>
          <w:p w14:paraId="04CB43B1" w14:textId="77777777" w:rsidR="00655B9F" w:rsidRPr="00BD6C06" w:rsidRDefault="00655B9F" w:rsidP="004C2D9E">
            <w:pPr>
              <w:rPr>
                <w:color w:val="000000" w:themeColor="text1"/>
                <w:sz w:val="22"/>
                <w:szCs w:val="22"/>
              </w:rPr>
            </w:pPr>
            <w:r w:rsidRPr="00BD6C06">
              <w:rPr>
                <w:color w:val="000000" w:themeColor="text1"/>
                <w:sz w:val="22"/>
                <w:szCs w:val="22"/>
              </w:rPr>
              <w:t>Kryminalistyka w biogospodarce</w:t>
            </w:r>
          </w:p>
        </w:tc>
      </w:tr>
      <w:tr w:rsidR="00BD6C06" w:rsidRPr="00BD6C06" w14:paraId="704A1E28" w14:textId="77777777" w:rsidTr="00874570">
        <w:tc>
          <w:tcPr>
            <w:tcW w:w="3942" w:type="dxa"/>
            <w:shd w:val="clear" w:color="auto" w:fill="auto"/>
            <w:vAlign w:val="center"/>
          </w:tcPr>
          <w:p w14:paraId="1B6AB9EB" w14:textId="77777777" w:rsidR="00655B9F" w:rsidRPr="00BD6C06" w:rsidRDefault="00655B9F" w:rsidP="004C2D9E">
            <w:pPr>
              <w:rPr>
                <w:color w:val="000000" w:themeColor="text1"/>
                <w:sz w:val="22"/>
                <w:szCs w:val="22"/>
              </w:rPr>
            </w:pPr>
            <w:r w:rsidRPr="00BD6C06">
              <w:rPr>
                <w:color w:val="000000" w:themeColor="text1"/>
                <w:sz w:val="22"/>
                <w:szCs w:val="22"/>
              </w:rPr>
              <w:t>Nazwa modułu, także nazwa w języku angielskim</w:t>
            </w:r>
          </w:p>
        </w:tc>
        <w:tc>
          <w:tcPr>
            <w:tcW w:w="5267" w:type="dxa"/>
            <w:shd w:val="clear" w:color="auto" w:fill="auto"/>
            <w:vAlign w:val="center"/>
          </w:tcPr>
          <w:p w14:paraId="686B1D26" w14:textId="77777777" w:rsidR="00655B9F" w:rsidRPr="00BD6C06" w:rsidRDefault="00655B9F" w:rsidP="004C2D9E">
            <w:pPr>
              <w:rPr>
                <w:color w:val="000000" w:themeColor="text1"/>
                <w:sz w:val="22"/>
                <w:szCs w:val="22"/>
              </w:rPr>
            </w:pPr>
            <w:r w:rsidRPr="00BD6C06">
              <w:rPr>
                <w:color w:val="000000" w:themeColor="text1"/>
                <w:sz w:val="22"/>
                <w:szCs w:val="22"/>
              </w:rPr>
              <w:t>Identyfikacja GMO (</w:t>
            </w:r>
            <w:proofErr w:type="spellStart"/>
            <w:r w:rsidRPr="00BD6C06">
              <w:rPr>
                <w:color w:val="000000" w:themeColor="text1"/>
                <w:sz w:val="22"/>
                <w:szCs w:val="22"/>
              </w:rPr>
              <w:t>Identification</w:t>
            </w:r>
            <w:proofErr w:type="spellEnd"/>
            <w:r w:rsidRPr="00BD6C06">
              <w:rPr>
                <w:color w:val="000000" w:themeColor="text1"/>
                <w:sz w:val="22"/>
                <w:szCs w:val="22"/>
              </w:rPr>
              <w:t xml:space="preserve"> of the GMO)</w:t>
            </w:r>
          </w:p>
        </w:tc>
      </w:tr>
      <w:tr w:rsidR="00BD6C06" w:rsidRPr="00BD6C06" w14:paraId="4A9E3472" w14:textId="77777777" w:rsidTr="00874570">
        <w:tc>
          <w:tcPr>
            <w:tcW w:w="3942" w:type="dxa"/>
            <w:shd w:val="clear" w:color="auto" w:fill="auto"/>
            <w:vAlign w:val="center"/>
          </w:tcPr>
          <w:p w14:paraId="6673DF30" w14:textId="77777777" w:rsidR="00655B9F" w:rsidRPr="00BD6C06" w:rsidRDefault="00655B9F" w:rsidP="004C2D9E">
            <w:pPr>
              <w:rPr>
                <w:color w:val="000000" w:themeColor="text1"/>
                <w:sz w:val="22"/>
                <w:szCs w:val="22"/>
              </w:rPr>
            </w:pPr>
            <w:r w:rsidRPr="00BD6C06">
              <w:rPr>
                <w:color w:val="000000" w:themeColor="text1"/>
                <w:sz w:val="22"/>
                <w:szCs w:val="22"/>
              </w:rPr>
              <w:t xml:space="preserve">Język wykładowy </w:t>
            </w:r>
          </w:p>
        </w:tc>
        <w:tc>
          <w:tcPr>
            <w:tcW w:w="5267" w:type="dxa"/>
            <w:shd w:val="clear" w:color="auto" w:fill="auto"/>
            <w:vAlign w:val="center"/>
          </w:tcPr>
          <w:p w14:paraId="06461B9E" w14:textId="77777777" w:rsidR="00655B9F" w:rsidRPr="00BD6C06" w:rsidRDefault="00655B9F" w:rsidP="004C2D9E">
            <w:pPr>
              <w:rPr>
                <w:color w:val="000000" w:themeColor="text1"/>
                <w:sz w:val="22"/>
                <w:szCs w:val="22"/>
              </w:rPr>
            </w:pPr>
            <w:r w:rsidRPr="00BD6C06">
              <w:rPr>
                <w:color w:val="000000" w:themeColor="text1"/>
                <w:sz w:val="22"/>
                <w:szCs w:val="22"/>
              </w:rPr>
              <w:t>polski</w:t>
            </w:r>
          </w:p>
        </w:tc>
      </w:tr>
      <w:tr w:rsidR="00BD6C06" w:rsidRPr="00BD6C06" w14:paraId="1F7A4759" w14:textId="77777777" w:rsidTr="00874570">
        <w:tc>
          <w:tcPr>
            <w:tcW w:w="3942" w:type="dxa"/>
            <w:shd w:val="clear" w:color="auto" w:fill="auto"/>
            <w:vAlign w:val="center"/>
          </w:tcPr>
          <w:p w14:paraId="324ECE29" w14:textId="77777777" w:rsidR="00655B9F" w:rsidRPr="00BD6C06" w:rsidRDefault="00655B9F" w:rsidP="004C2D9E">
            <w:pPr>
              <w:autoSpaceDE w:val="0"/>
              <w:autoSpaceDN w:val="0"/>
              <w:adjustRightInd w:val="0"/>
              <w:rPr>
                <w:color w:val="000000" w:themeColor="text1"/>
                <w:sz w:val="22"/>
                <w:szCs w:val="22"/>
              </w:rPr>
            </w:pPr>
            <w:r w:rsidRPr="00BD6C06">
              <w:rPr>
                <w:color w:val="000000" w:themeColor="text1"/>
                <w:sz w:val="22"/>
                <w:szCs w:val="22"/>
              </w:rPr>
              <w:t xml:space="preserve">Rodzaj modułu </w:t>
            </w:r>
          </w:p>
        </w:tc>
        <w:tc>
          <w:tcPr>
            <w:tcW w:w="5267" w:type="dxa"/>
            <w:shd w:val="clear" w:color="auto" w:fill="auto"/>
            <w:vAlign w:val="center"/>
          </w:tcPr>
          <w:p w14:paraId="1447BF15" w14:textId="77777777" w:rsidR="00655B9F" w:rsidRPr="00BD6C06" w:rsidRDefault="00655B9F" w:rsidP="004C2D9E">
            <w:pPr>
              <w:rPr>
                <w:color w:val="000000" w:themeColor="text1"/>
                <w:sz w:val="22"/>
                <w:szCs w:val="22"/>
              </w:rPr>
            </w:pPr>
            <w:r w:rsidRPr="00BD6C06">
              <w:rPr>
                <w:color w:val="000000" w:themeColor="text1"/>
                <w:sz w:val="22"/>
                <w:szCs w:val="22"/>
              </w:rPr>
              <w:t>obowiązkowy</w:t>
            </w:r>
          </w:p>
        </w:tc>
      </w:tr>
      <w:tr w:rsidR="00BD6C06" w:rsidRPr="00BD6C06" w14:paraId="2F7D7E8B" w14:textId="77777777" w:rsidTr="00874570">
        <w:tc>
          <w:tcPr>
            <w:tcW w:w="3942" w:type="dxa"/>
            <w:shd w:val="clear" w:color="auto" w:fill="auto"/>
            <w:vAlign w:val="center"/>
          </w:tcPr>
          <w:p w14:paraId="310FD615" w14:textId="77777777" w:rsidR="00655B9F" w:rsidRPr="00BD6C06" w:rsidRDefault="00655B9F" w:rsidP="004C2D9E">
            <w:pPr>
              <w:rPr>
                <w:color w:val="000000" w:themeColor="text1"/>
                <w:sz w:val="22"/>
                <w:szCs w:val="22"/>
              </w:rPr>
            </w:pPr>
            <w:r w:rsidRPr="00BD6C06">
              <w:rPr>
                <w:color w:val="000000" w:themeColor="text1"/>
                <w:sz w:val="22"/>
                <w:szCs w:val="22"/>
              </w:rPr>
              <w:t>Poziom studiów</w:t>
            </w:r>
          </w:p>
        </w:tc>
        <w:tc>
          <w:tcPr>
            <w:tcW w:w="5267" w:type="dxa"/>
            <w:shd w:val="clear" w:color="auto" w:fill="auto"/>
            <w:vAlign w:val="center"/>
          </w:tcPr>
          <w:p w14:paraId="4794B8AC" w14:textId="77777777" w:rsidR="00655B9F" w:rsidRPr="00BD6C06" w:rsidRDefault="00655B9F" w:rsidP="004C2D9E">
            <w:pPr>
              <w:rPr>
                <w:color w:val="000000" w:themeColor="text1"/>
                <w:sz w:val="22"/>
                <w:szCs w:val="22"/>
              </w:rPr>
            </w:pPr>
            <w:r w:rsidRPr="00BD6C06">
              <w:rPr>
                <w:color w:val="000000" w:themeColor="text1"/>
                <w:sz w:val="22"/>
                <w:szCs w:val="22"/>
              </w:rPr>
              <w:t>pierwszego stopnia</w:t>
            </w:r>
          </w:p>
        </w:tc>
      </w:tr>
      <w:tr w:rsidR="00BD6C06" w:rsidRPr="00BD6C06" w14:paraId="6BC86E0C" w14:textId="77777777" w:rsidTr="00874570">
        <w:tc>
          <w:tcPr>
            <w:tcW w:w="3942" w:type="dxa"/>
            <w:shd w:val="clear" w:color="auto" w:fill="auto"/>
            <w:vAlign w:val="center"/>
          </w:tcPr>
          <w:p w14:paraId="7C6C6F16" w14:textId="77777777" w:rsidR="00655B9F" w:rsidRPr="00BD6C06" w:rsidRDefault="00655B9F" w:rsidP="004C2D9E">
            <w:pPr>
              <w:rPr>
                <w:color w:val="000000" w:themeColor="text1"/>
                <w:sz w:val="22"/>
                <w:szCs w:val="22"/>
              </w:rPr>
            </w:pPr>
            <w:r w:rsidRPr="00BD6C06">
              <w:rPr>
                <w:color w:val="000000" w:themeColor="text1"/>
                <w:sz w:val="22"/>
                <w:szCs w:val="22"/>
              </w:rPr>
              <w:t>Forma studiów</w:t>
            </w:r>
          </w:p>
        </w:tc>
        <w:tc>
          <w:tcPr>
            <w:tcW w:w="5267" w:type="dxa"/>
            <w:shd w:val="clear" w:color="auto" w:fill="auto"/>
            <w:vAlign w:val="center"/>
          </w:tcPr>
          <w:p w14:paraId="66EEA1F7" w14:textId="77777777" w:rsidR="00655B9F" w:rsidRPr="00BD6C06" w:rsidRDefault="00655B9F" w:rsidP="004C2D9E">
            <w:pPr>
              <w:rPr>
                <w:color w:val="000000" w:themeColor="text1"/>
                <w:sz w:val="22"/>
                <w:szCs w:val="22"/>
              </w:rPr>
            </w:pPr>
            <w:r w:rsidRPr="00BD6C06">
              <w:rPr>
                <w:color w:val="000000" w:themeColor="text1"/>
                <w:sz w:val="22"/>
                <w:szCs w:val="22"/>
              </w:rPr>
              <w:t>stacjonarne</w:t>
            </w:r>
          </w:p>
        </w:tc>
      </w:tr>
      <w:tr w:rsidR="00BD6C06" w:rsidRPr="00BD6C06" w14:paraId="4FB644EA" w14:textId="77777777" w:rsidTr="00874570">
        <w:tc>
          <w:tcPr>
            <w:tcW w:w="3942" w:type="dxa"/>
            <w:shd w:val="clear" w:color="auto" w:fill="auto"/>
            <w:vAlign w:val="center"/>
          </w:tcPr>
          <w:p w14:paraId="0332C317" w14:textId="77777777" w:rsidR="00655B9F" w:rsidRPr="00BD6C06" w:rsidRDefault="00655B9F" w:rsidP="004C2D9E">
            <w:pPr>
              <w:rPr>
                <w:color w:val="000000" w:themeColor="text1"/>
                <w:sz w:val="22"/>
                <w:szCs w:val="22"/>
              </w:rPr>
            </w:pPr>
            <w:r w:rsidRPr="00BD6C06">
              <w:rPr>
                <w:color w:val="000000" w:themeColor="text1"/>
                <w:sz w:val="22"/>
                <w:szCs w:val="22"/>
              </w:rPr>
              <w:t>Rok studiów dla kierunku</w:t>
            </w:r>
          </w:p>
        </w:tc>
        <w:tc>
          <w:tcPr>
            <w:tcW w:w="5267" w:type="dxa"/>
            <w:shd w:val="clear" w:color="auto" w:fill="auto"/>
            <w:vAlign w:val="center"/>
          </w:tcPr>
          <w:p w14:paraId="4D72FF3A" w14:textId="77777777" w:rsidR="00655B9F" w:rsidRPr="00BD6C06" w:rsidRDefault="00655B9F" w:rsidP="004C2D9E">
            <w:pPr>
              <w:rPr>
                <w:color w:val="000000" w:themeColor="text1"/>
                <w:sz w:val="22"/>
                <w:szCs w:val="22"/>
              </w:rPr>
            </w:pPr>
            <w:r w:rsidRPr="00BD6C06">
              <w:rPr>
                <w:color w:val="000000" w:themeColor="text1"/>
                <w:sz w:val="22"/>
                <w:szCs w:val="22"/>
              </w:rPr>
              <w:t>III</w:t>
            </w:r>
          </w:p>
        </w:tc>
      </w:tr>
      <w:tr w:rsidR="00BD6C06" w:rsidRPr="00BD6C06" w14:paraId="2E9A53D6" w14:textId="77777777" w:rsidTr="00874570">
        <w:tc>
          <w:tcPr>
            <w:tcW w:w="3942" w:type="dxa"/>
            <w:shd w:val="clear" w:color="auto" w:fill="auto"/>
            <w:vAlign w:val="center"/>
          </w:tcPr>
          <w:p w14:paraId="1E7EA49E" w14:textId="77777777" w:rsidR="00655B9F" w:rsidRPr="00BD6C06" w:rsidRDefault="00655B9F" w:rsidP="004C2D9E">
            <w:pPr>
              <w:rPr>
                <w:color w:val="000000" w:themeColor="text1"/>
                <w:sz w:val="22"/>
                <w:szCs w:val="22"/>
              </w:rPr>
            </w:pPr>
            <w:r w:rsidRPr="00BD6C06">
              <w:rPr>
                <w:color w:val="000000" w:themeColor="text1"/>
                <w:sz w:val="22"/>
                <w:szCs w:val="22"/>
              </w:rPr>
              <w:t>Semestr dla kierunku</w:t>
            </w:r>
          </w:p>
        </w:tc>
        <w:tc>
          <w:tcPr>
            <w:tcW w:w="5267" w:type="dxa"/>
            <w:shd w:val="clear" w:color="auto" w:fill="auto"/>
            <w:vAlign w:val="center"/>
          </w:tcPr>
          <w:p w14:paraId="7B7E128B" w14:textId="77777777" w:rsidR="00655B9F" w:rsidRPr="00BD6C06" w:rsidRDefault="00655B9F" w:rsidP="004C2D9E">
            <w:pPr>
              <w:rPr>
                <w:color w:val="000000" w:themeColor="text1"/>
                <w:sz w:val="22"/>
                <w:szCs w:val="22"/>
              </w:rPr>
            </w:pPr>
            <w:r w:rsidRPr="00BD6C06">
              <w:rPr>
                <w:color w:val="000000" w:themeColor="text1"/>
                <w:sz w:val="22"/>
                <w:szCs w:val="22"/>
              </w:rPr>
              <w:t>5</w:t>
            </w:r>
          </w:p>
        </w:tc>
      </w:tr>
      <w:tr w:rsidR="00BD6C06" w:rsidRPr="00BD6C06" w14:paraId="490953A0" w14:textId="77777777" w:rsidTr="00874570">
        <w:tc>
          <w:tcPr>
            <w:tcW w:w="3942" w:type="dxa"/>
            <w:shd w:val="clear" w:color="auto" w:fill="auto"/>
            <w:vAlign w:val="center"/>
          </w:tcPr>
          <w:p w14:paraId="718EFD99" w14:textId="77777777" w:rsidR="00655B9F" w:rsidRPr="00BD6C06" w:rsidRDefault="00655B9F" w:rsidP="004C2D9E">
            <w:pPr>
              <w:autoSpaceDE w:val="0"/>
              <w:autoSpaceDN w:val="0"/>
              <w:adjustRightInd w:val="0"/>
              <w:rPr>
                <w:color w:val="000000" w:themeColor="text1"/>
                <w:sz w:val="22"/>
                <w:szCs w:val="22"/>
              </w:rPr>
            </w:pPr>
            <w:r w:rsidRPr="00BD6C06">
              <w:rPr>
                <w:color w:val="000000" w:themeColor="text1"/>
                <w:sz w:val="22"/>
                <w:szCs w:val="22"/>
              </w:rPr>
              <w:t>Liczba punktów ECTS z podziałem na kontaktowe/</w:t>
            </w:r>
            <w:proofErr w:type="spellStart"/>
            <w:r w:rsidRPr="00BD6C06">
              <w:rPr>
                <w:color w:val="000000" w:themeColor="text1"/>
                <w:sz w:val="22"/>
                <w:szCs w:val="22"/>
              </w:rPr>
              <w:t>niekontaktowe</w:t>
            </w:r>
            <w:proofErr w:type="spellEnd"/>
          </w:p>
        </w:tc>
        <w:tc>
          <w:tcPr>
            <w:tcW w:w="5267" w:type="dxa"/>
            <w:shd w:val="clear" w:color="auto" w:fill="auto"/>
            <w:vAlign w:val="center"/>
          </w:tcPr>
          <w:p w14:paraId="15A3D404" w14:textId="77777777" w:rsidR="00655B9F" w:rsidRPr="00BD6C06" w:rsidRDefault="00655B9F" w:rsidP="004C2D9E">
            <w:pPr>
              <w:rPr>
                <w:color w:val="000000" w:themeColor="text1"/>
                <w:sz w:val="22"/>
                <w:szCs w:val="22"/>
              </w:rPr>
            </w:pPr>
            <w:r w:rsidRPr="00BD6C06">
              <w:rPr>
                <w:color w:val="000000" w:themeColor="text1"/>
                <w:sz w:val="22"/>
                <w:szCs w:val="22"/>
              </w:rPr>
              <w:t>np. 3 (1,36/1,64)</w:t>
            </w:r>
          </w:p>
        </w:tc>
      </w:tr>
      <w:tr w:rsidR="00BD6C06" w:rsidRPr="00BD6C06" w14:paraId="5D7B078C" w14:textId="77777777" w:rsidTr="00874570">
        <w:tc>
          <w:tcPr>
            <w:tcW w:w="3942" w:type="dxa"/>
            <w:shd w:val="clear" w:color="auto" w:fill="auto"/>
            <w:vAlign w:val="center"/>
          </w:tcPr>
          <w:p w14:paraId="05DA077B" w14:textId="77777777" w:rsidR="00655B9F" w:rsidRPr="00BD6C06" w:rsidRDefault="00655B9F" w:rsidP="004C2D9E">
            <w:pPr>
              <w:autoSpaceDE w:val="0"/>
              <w:autoSpaceDN w:val="0"/>
              <w:adjustRightInd w:val="0"/>
              <w:rPr>
                <w:color w:val="000000" w:themeColor="text1"/>
                <w:sz w:val="22"/>
                <w:szCs w:val="22"/>
              </w:rPr>
            </w:pPr>
            <w:r w:rsidRPr="00BD6C06">
              <w:rPr>
                <w:color w:val="000000" w:themeColor="text1"/>
                <w:sz w:val="22"/>
                <w:szCs w:val="22"/>
              </w:rPr>
              <w:t>Tytuł naukowy/stopień naukowy, imię i nazwisko osoby odpowiedzialnej za moduł</w:t>
            </w:r>
          </w:p>
        </w:tc>
        <w:tc>
          <w:tcPr>
            <w:tcW w:w="5267" w:type="dxa"/>
            <w:shd w:val="clear" w:color="auto" w:fill="auto"/>
            <w:vAlign w:val="center"/>
          </w:tcPr>
          <w:p w14:paraId="185DB1CF" w14:textId="390CB9D9" w:rsidR="00655B9F" w:rsidRPr="00BD6C06" w:rsidRDefault="00655B9F" w:rsidP="004C2D9E">
            <w:pPr>
              <w:rPr>
                <w:color w:val="000000" w:themeColor="text1"/>
                <w:sz w:val="22"/>
                <w:szCs w:val="22"/>
              </w:rPr>
            </w:pPr>
            <w:r w:rsidRPr="00BD6C06">
              <w:rPr>
                <w:color w:val="000000" w:themeColor="text1"/>
                <w:sz w:val="22"/>
                <w:szCs w:val="22"/>
              </w:rPr>
              <w:t xml:space="preserve">Dr </w:t>
            </w:r>
            <w:r w:rsidR="009954CD">
              <w:rPr>
                <w:color w:val="000000" w:themeColor="text1"/>
                <w:sz w:val="22"/>
                <w:szCs w:val="22"/>
              </w:rPr>
              <w:t>Sylwia Sowa</w:t>
            </w:r>
          </w:p>
        </w:tc>
      </w:tr>
      <w:tr w:rsidR="00BD6C06" w:rsidRPr="00BD6C06" w14:paraId="5AE1943C" w14:textId="77777777" w:rsidTr="00874570">
        <w:tc>
          <w:tcPr>
            <w:tcW w:w="3942" w:type="dxa"/>
            <w:shd w:val="clear" w:color="auto" w:fill="auto"/>
            <w:vAlign w:val="center"/>
          </w:tcPr>
          <w:p w14:paraId="53DD6C49" w14:textId="77777777" w:rsidR="00655B9F" w:rsidRPr="00BD6C06" w:rsidRDefault="00655B9F" w:rsidP="004C2D9E">
            <w:pPr>
              <w:rPr>
                <w:color w:val="000000" w:themeColor="text1"/>
                <w:sz w:val="22"/>
                <w:szCs w:val="22"/>
              </w:rPr>
            </w:pPr>
            <w:r w:rsidRPr="00BD6C06">
              <w:rPr>
                <w:color w:val="000000" w:themeColor="text1"/>
                <w:sz w:val="22"/>
                <w:szCs w:val="22"/>
              </w:rPr>
              <w:t>Jednostka oferująca moduł</w:t>
            </w:r>
          </w:p>
          <w:p w14:paraId="709011F8" w14:textId="77777777" w:rsidR="00655B9F" w:rsidRPr="00BD6C06" w:rsidRDefault="00655B9F" w:rsidP="004C2D9E">
            <w:pPr>
              <w:rPr>
                <w:color w:val="000000" w:themeColor="text1"/>
                <w:sz w:val="22"/>
                <w:szCs w:val="22"/>
              </w:rPr>
            </w:pPr>
          </w:p>
        </w:tc>
        <w:tc>
          <w:tcPr>
            <w:tcW w:w="5267" w:type="dxa"/>
            <w:shd w:val="clear" w:color="auto" w:fill="auto"/>
            <w:vAlign w:val="center"/>
          </w:tcPr>
          <w:p w14:paraId="620E550C" w14:textId="77777777" w:rsidR="00655B9F" w:rsidRPr="00BD6C06" w:rsidRDefault="00655B9F" w:rsidP="004C2D9E">
            <w:pPr>
              <w:rPr>
                <w:color w:val="000000" w:themeColor="text1"/>
                <w:sz w:val="22"/>
                <w:szCs w:val="22"/>
              </w:rPr>
            </w:pPr>
            <w:r w:rsidRPr="00BD6C06">
              <w:rPr>
                <w:color w:val="000000" w:themeColor="text1"/>
                <w:sz w:val="22"/>
                <w:szCs w:val="22"/>
              </w:rPr>
              <w:t>Instytut Genetyki, Hodowli i Biotechnologii Roślin</w:t>
            </w:r>
          </w:p>
        </w:tc>
      </w:tr>
      <w:tr w:rsidR="00BD6C06" w:rsidRPr="00BD6C06" w14:paraId="590B968A" w14:textId="77777777" w:rsidTr="00874570">
        <w:tc>
          <w:tcPr>
            <w:tcW w:w="3942" w:type="dxa"/>
            <w:shd w:val="clear" w:color="auto" w:fill="auto"/>
            <w:vAlign w:val="center"/>
          </w:tcPr>
          <w:p w14:paraId="1B00AAB3" w14:textId="77777777" w:rsidR="00655B9F" w:rsidRPr="00BD6C06" w:rsidRDefault="00655B9F" w:rsidP="004C2D9E">
            <w:pPr>
              <w:rPr>
                <w:color w:val="000000" w:themeColor="text1"/>
                <w:sz w:val="22"/>
                <w:szCs w:val="22"/>
              </w:rPr>
            </w:pPr>
            <w:r w:rsidRPr="00BD6C06">
              <w:rPr>
                <w:color w:val="000000" w:themeColor="text1"/>
                <w:sz w:val="22"/>
                <w:szCs w:val="22"/>
              </w:rPr>
              <w:t>Cel modułu</w:t>
            </w:r>
          </w:p>
          <w:p w14:paraId="03A153E5" w14:textId="77777777" w:rsidR="00655B9F" w:rsidRPr="00BD6C06" w:rsidRDefault="00655B9F" w:rsidP="004C2D9E">
            <w:pPr>
              <w:rPr>
                <w:color w:val="000000" w:themeColor="text1"/>
                <w:sz w:val="22"/>
                <w:szCs w:val="22"/>
              </w:rPr>
            </w:pPr>
          </w:p>
        </w:tc>
        <w:tc>
          <w:tcPr>
            <w:tcW w:w="5267" w:type="dxa"/>
            <w:shd w:val="clear" w:color="auto" w:fill="auto"/>
            <w:vAlign w:val="center"/>
          </w:tcPr>
          <w:p w14:paraId="5F1C3AE0" w14:textId="77777777" w:rsidR="00655B9F" w:rsidRPr="00BD6C06" w:rsidRDefault="00655B9F" w:rsidP="004C2D9E">
            <w:pPr>
              <w:autoSpaceDE w:val="0"/>
              <w:autoSpaceDN w:val="0"/>
              <w:adjustRightInd w:val="0"/>
              <w:rPr>
                <w:color w:val="000000" w:themeColor="text1"/>
                <w:sz w:val="22"/>
                <w:szCs w:val="22"/>
              </w:rPr>
            </w:pPr>
            <w:r w:rsidRPr="00BD6C06">
              <w:rPr>
                <w:color w:val="000000" w:themeColor="text1"/>
                <w:sz w:val="22"/>
                <w:szCs w:val="22"/>
              </w:rPr>
              <w:t>Celem modułu jest zapoznanie studentów z metodami identyfikacji GMO oraz podstawą prawną dotyczącą otrzymywania i obrotu GMO w Polsce.</w:t>
            </w:r>
          </w:p>
        </w:tc>
      </w:tr>
      <w:tr w:rsidR="00BD6C06" w:rsidRPr="00BD6C06" w14:paraId="30508A36" w14:textId="77777777" w:rsidTr="00874570">
        <w:trPr>
          <w:trHeight w:val="236"/>
        </w:trPr>
        <w:tc>
          <w:tcPr>
            <w:tcW w:w="3942" w:type="dxa"/>
            <w:vMerge w:val="restart"/>
            <w:shd w:val="clear" w:color="auto" w:fill="auto"/>
            <w:vAlign w:val="center"/>
          </w:tcPr>
          <w:p w14:paraId="2C9B0CF1" w14:textId="77777777" w:rsidR="00655B9F" w:rsidRPr="00BD6C06" w:rsidRDefault="00655B9F" w:rsidP="004C2D9E">
            <w:pPr>
              <w:jc w:val="both"/>
              <w:rPr>
                <w:color w:val="000000" w:themeColor="text1"/>
                <w:sz w:val="22"/>
                <w:szCs w:val="22"/>
              </w:rPr>
            </w:pPr>
            <w:r w:rsidRPr="00BD6C06">
              <w:rPr>
                <w:color w:val="000000" w:themeColor="text1"/>
                <w:sz w:val="22"/>
                <w:szCs w:val="22"/>
              </w:rPr>
              <w:t>Efekty uczenia się dla modułu to opis zasobu wiedzy, umiejętności i kompetencji społecznych, które student osiągnie po zrealizowaniu zajęć.</w:t>
            </w:r>
          </w:p>
        </w:tc>
        <w:tc>
          <w:tcPr>
            <w:tcW w:w="5267" w:type="dxa"/>
            <w:shd w:val="clear" w:color="auto" w:fill="auto"/>
            <w:vAlign w:val="center"/>
          </w:tcPr>
          <w:p w14:paraId="534C471A" w14:textId="77777777" w:rsidR="00655B9F" w:rsidRPr="00BD6C06" w:rsidRDefault="00655B9F" w:rsidP="004C2D9E">
            <w:pPr>
              <w:rPr>
                <w:color w:val="000000" w:themeColor="text1"/>
                <w:sz w:val="22"/>
                <w:szCs w:val="22"/>
              </w:rPr>
            </w:pPr>
            <w:r w:rsidRPr="00BD6C06">
              <w:rPr>
                <w:color w:val="000000" w:themeColor="text1"/>
                <w:sz w:val="22"/>
                <w:szCs w:val="22"/>
              </w:rPr>
              <w:t xml:space="preserve">Wiedza: </w:t>
            </w:r>
          </w:p>
        </w:tc>
      </w:tr>
      <w:tr w:rsidR="00BD6C06" w:rsidRPr="00BD6C06" w14:paraId="16A7A6D3" w14:textId="77777777" w:rsidTr="00874570">
        <w:trPr>
          <w:trHeight w:val="233"/>
        </w:trPr>
        <w:tc>
          <w:tcPr>
            <w:tcW w:w="3942" w:type="dxa"/>
            <w:vMerge/>
            <w:shd w:val="clear" w:color="auto" w:fill="auto"/>
            <w:vAlign w:val="center"/>
          </w:tcPr>
          <w:p w14:paraId="1CD30453" w14:textId="77777777" w:rsidR="00655B9F" w:rsidRPr="00BD6C06" w:rsidRDefault="00655B9F" w:rsidP="004C2D9E">
            <w:pPr>
              <w:rPr>
                <w:color w:val="000000" w:themeColor="text1"/>
                <w:sz w:val="22"/>
                <w:szCs w:val="22"/>
                <w:highlight w:val="yellow"/>
              </w:rPr>
            </w:pPr>
          </w:p>
        </w:tc>
        <w:tc>
          <w:tcPr>
            <w:tcW w:w="5267" w:type="dxa"/>
            <w:shd w:val="clear" w:color="auto" w:fill="auto"/>
            <w:vAlign w:val="center"/>
          </w:tcPr>
          <w:p w14:paraId="66599B4C" w14:textId="77777777" w:rsidR="00655B9F" w:rsidRPr="00BD6C06" w:rsidRDefault="00655B9F" w:rsidP="004C2D9E">
            <w:pPr>
              <w:rPr>
                <w:color w:val="000000" w:themeColor="text1"/>
                <w:sz w:val="22"/>
                <w:szCs w:val="22"/>
              </w:rPr>
            </w:pPr>
            <w:r w:rsidRPr="00BD6C06">
              <w:rPr>
                <w:color w:val="000000" w:themeColor="text1"/>
                <w:sz w:val="22"/>
                <w:szCs w:val="22"/>
              </w:rPr>
              <w:t xml:space="preserve">W1.Student zna podstawowe techniki molekularne (PCR, qPCR) służące do identyfikacji materiału genetycznie modyfikowanego w materiale biologicznym oraz metody oparte na detekcji białek (ELISA, testy paskowe). Ponadto zna pojęcie materiału referencyjnego i jego znaczenie. </w:t>
            </w:r>
          </w:p>
        </w:tc>
      </w:tr>
      <w:tr w:rsidR="00BD6C06" w:rsidRPr="00BD6C06" w14:paraId="5CE41938" w14:textId="77777777" w:rsidTr="00874570">
        <w:trPr>
          <w:trHeight w:val="233"/>
        </w:trPr>
        <w:tc>
          <w:tcPr>
            <w:tcW w:w="3942" w:type="dxa"/>
            <w:vMerge/>
            <w:shd w:val="clear" w:color="auto" w:fill="auto"/>
            <w:vAlign w:val="center"/>
          </w:tcPr>
          <w:p w14:paraId="38B7BBED" w14:textId="77777777" w:rsidR="00655B9F" w:rsidRPr="00BD6C06" w:rsidRDefault="00655B9F" w:rsidP="004C2D9E">
            <w:pPr>
              <w:rPr>
                <w:color w:val="000000" w:themeColor="text1"/>
                <w:sz w:val="22"/>
                <w:szCs w:val="22"/>
                <w:highlight w:val="yellow"/>
              </w:rPr>
            </w:pPr>
          </w:p>
        </w:tc>
        <w:tc>
          <w:tcPr>
            <w:tcW w:w="5267" w:type="dxa"/>
            <w:shd w:val="clear" w:color="auto" w:fill="auto"/>
            <w:vAlign w:val="center"/>
          </w:tcPr>
          <w:p w14:paraId="7BB153AD" w14:textId="77777777" w:rsidR="00655B9F" w:rsidRPr="00BD6C06" w:rsidRDefault="00655B9F" w:rsidP="004C2D9E">
            <w:pPr>
              <w:rPr>
                <w:color w:val="000000" w:themeColor="text1"/>
                <w:sz w:val="22"/>
                <w:szCs w:val="22"/>
              </w:rPr>
            </w:pPr>
            <w:r w:rsidRPr="00BD6C06">
              <w:rPr>
                <w:color w:val="000000" w:themeColor="text1"/>
                <w:sz w:val="22"/>
                <w:szCs w:val="22"/>
              </w:rPr>
              <w:t>Umiejętności:</w:t>
            </w:r>
          </w:p>
        </w:tc>
      </w:tr>
      <w:tr w:rsidR="00BD6C06" w:rsidRPr="00BD6C06" w14:paraId="5C9465D8" w14:textId="77777777" w:rsidTr="00874570">
        <w:trPr>
          <w:trHeight w:val="233"/>
        </w:trPr>
        <w:tc>
          <w:tcPr>
            <w:tcW w:w="3942" w:type="dxa"/>
            <w:vMerge/>
            <w:shd w:val="clear" w:color="auto" w:fill="auto"/>
            <w:vAlign w:val="center"/>
          </w:tcPr>
          <w:p w14:paraId="35A85F79" w14:textId="77777777" w:rsidR="00655B9F" w:rsidRPr="00BD6C06" w:rsidRDefault="00655B9F" w:rsidP="004C2D9E">
            <w:pPr>
              <w:rPr>
                <w:color w:val="000000" w:themeColor="text1"/>
                <w:sz w:val="22"/>
                <w:szCs w:val="22"/>
                <w:highlight w:val="yellow"/>
              </w:rPr>
            </w:pPr>
          </w:p>
        </w:tc>
        <w:tc>
          <w:tcPr>
            <w:tcW w:w="5267" w:type="dxa"/>
            <w:shd w:val="clear" w:color="auto" w:fill="auto"/>
            <w:vAlign w:val="center"/>
          </w:tcPr>
          <w:p w14:paraId="17636E8A" w14:textId="77777777" w:rsidR="00655B9F" w:rsidRPr="00BD6C06" w:rsidRDefault="00655B9F" w:rsidP="004C2D9E">
            <w:pPr>
              <w:rPr>
                <w:color w:val="000000" w:themeColor="text1"/>
                <w:sz w:val="22"/>
                <w:szCs w:val="22"/>
              </w:rPr>
            </w:pPr>
            <w:r w:rsidRPr="00BD6C06">
              <w:rPr>
                <w:color w:val="000000" w:themeColor="text1"/>
                <w:sz w:val="22"/>
                <w:szCs w:val="22"/>
              </w:rPr>
              <w:t>U1. Student potrafi zaplanować i wykonać reakcję PCR w kierunku identyfikacji konkretnych modyfikacji genetycznych</w:t>
            </w:r>
          </w:p>
        </w:tc>
      </w:tr>
      <w:tr w:rsidR="00BD6C06" w:rsidRPr="00BD6C06" w14:paraId="01BC582D" w14:textId="77777777" w:rsidTr="00874570">
        <w:trPr>
          <w:trHeight w:val="233"/>
        </w:trPr>
        <w:tc>
          <w:tcPr>
            <w:tcW w:w="3942" w:type="dxa"/>
            <w:vMerge/>
            <w:shd w:val="clear" w:color="auto" w:fill="auto"/>
            <w:vAlign w:val="center"/>
          </w:tcPr>
          <w:p w14:paraId="4413F4C6" w14:textId="77777777" w:rsidR="00655B9F" w:rsidRPr="00BD6C06" w:rsidRDefault="00655B9F" w:rsidP="004C2D9E">
            <w:pPr>
              <w:rPr>
                <w:color w:val="000000" w:themeColor="text1"/>
                <w:sz w:val="22"/>
                <w:szCs w:val="22"/>
                <w:highlight w:val="yellow"/>
              </w:rPr>
            </w:pPr>
          </w:p>
        </w:tc>
        <w:tc>
          <w:tcPr>
            <w:tcW w:w="5267" w:type="dxa"/>
            <w:shd w:val="clear" w:color="auto" w:fill="auto"/>
            <w:vAlign w:val="center"/>
          </w:tcPr>
          <w:p w14:paraId="4CA21995" w14:textId="77777777" w:rsidR="00655B9F" w:rsidRPr="00BD6C06" w:rsidRDefault="00655B9F" w:rsidP="004C2D9E">
            <w:pPr>
              <w:rPr>
                <w:color w:val="000000" w:themeColor="text1"/>
                <w:sz w:val="22"/>
                <w:szCs w:val="22"/>
              </w:rPr>
            </w:pPr>
            <w:r w:rsidRPr="00BD6C06">
              <w:rPr>
                <w:color w:val="000000" w:themeColor="text1"/>
                <w:sz w:val="22"/>
                <w:szCs w:val="22"/>
              </w:rPr>
              <w:t>Kompetencje społeczne:</w:t>
            </w:r>
          </w:p>
        </w:tc>
      </w:tr>
      <w:tr w:rsidR="00BD6C06" w:rsidRPr="00BD6C06" w14:paraId="6AF10AD4" w14:textId="77777777" w:rsidTr="00874570">
        <w:trPr>
          <w:trHeight w:val="233"/>
        </w:trPr>
        <w:tc>
          <w:tcPr>
            <w:tcW w:w="3942" w:type="dxa"/>
            <w:vMerge/>
            <w:shd w:val="clear" w:color="auto" w:fill="auto"/>
            <w:vAlign w:val="center"/>
          </w:tcPr>
          <w:p w14:paraId="318F712B" w14:textId="77777777" w:rsidR="00655B9F" w:rsidRPr="00BD6C06" w:rsidRDefault="00655B9F" w:rsidP="004C2D9E">
            <w:pPr>
              <w:rPr>
                <w:color w:val="000000" w:themeColor="text1"/>
                <w:sz w:val="22"/>
                <w:szCs w:val="22"/>
                <w:highlight w:val="yellow"/>
              </w:rPr>
            </w:pPr>
          </w:p>
        </w:tc>
        <w:tc>
          <w:tcPr>
            <w:tcW w:w="5267" w:type="dxa"/>
            <w:shd w:val="clear" w:color="auto" w:fill="auto"/>
            <w:vAlign w:val="center"/>
          </w:tcPr>
          <w:p w14:paraId="66F548A7" w14:textId="77777777" w:rsidR="00655B9F" w:rsidRPr="00BD6C06" w:rsidRDefault="00655B9F" w:rsidP="004C2D9E">
            <w:pPr>
              <w:rPr>
                <w:color w:val="000000" w:themeColor="text1"/>
                <w:sz w:val="22"/>
                <w:szCs w:val="22"/>
              </w:rPr>
            </w:pPr>
            <w:r w:rsidRPr="00BD6C06">
              <w:rPr>
                <w:color w:val="000000" w:themeColor="text1"/>
                <w:sz w:val="22"/>
                <w:szCs w:val="22"/>
              </w:rPr>
              <w:t>K1. Zna ograniczenia własnej wiedzy i rozumie potrzebę dalszego kształcenia</w:t>
            </w:r>
          </w:p>
        </w:tc>
      </w:tr>
      <w:tr w:rsidR="00BD6C06" w:rsidRPr="00BD6C06" w14:paraId="73A231AA" w14:textId="77777777" w:rsidTr="00874570">
        <w:trPr>
          <w:trHeight w:val="233"/>
        </w:trPr>
        <w:tc>
          <w:tcPr>
            <w:tcW w:w="3942" w:type="dxa"/>
            <w:shd w:val="clear" w:color="auto" w:fill="auto"/>
            <w:vAlign w:val="center"/>
          </w:tcPr>
          <w:p w14:paraId="3C3950E4" w14:textId="77777777" w:rsidR="00655B9F" w:rsidRPr="00BD6C06" w:rsidRDefault="00655B9F" w:rsidP="004C2D9E">
            <w:pPr>
              <w:rPr>
                <w:color w:val="000000" w:themeColor="text1"/>
                <w:sz w:val="22"/>
                <w:szCs w:val="22"/>
                <w:highlight w:val="yellow"/>
              </w:rPr>
            </w:pPr>
            <w:r w:rsidRPr="00BD6C06">
              <w:rPr>
                <w:color w:val="000000" w:themeColor="text1"/>
                <w:sz w:val="22"/>
                <w:szCs w:val="22"/>
              </w:rPr>
              <w:t>Odniesienie modułowych efektów uczenia się do kierunkowych efektów uczenia się</w:t>
            </w:r>
          </w:p>
        </w:tc>
        <w:tc>
          <w:tcPr>
            <w:tcW w:w="5267" w:type="dxa"/>
            <w:shd w:val="clear" w:color="auto" w:fill="auto"/>
            <w:vAlign w:val="center"/>
          </w:tcPr>
          <w:p w14:paraId="7DE107A0" w14:textId="77777777" w:rsidR="00655B9F" w:rsidRPr="00BD6C06" w:rsidRDefault="00655B9F" w:rsidP="004C2D9E">
            <w:pPr>
              <w:jc w:val="both"/>
              <w:rPr>
                <w:color w:val="000000" w:themeColor="text1"/>
                <w:sz w:val="22"/>
                <w:szCs w:val="22"/>
              </w:rPr>
            </w:pPr>
            <w:r w:rsidRPr="00BD6C06">
              <w:rPr>
                <w:color w:val="000000" w:themeColor="text1"/>
                <w:sz w:val="22"/>
                <w:szCs w:val="22"/>
              </w:rPr>
              <w:t>W1 – KB_W05</w:t>
            </w:r>
          </w:p>
          <w:p w14:paraId="3CEE8C4C" w14:textId="77777777" w:rsidR="00655B9F" w:rsidRPr="00BD6C06" w:rsidRDefault="00655B9F" w:rsidP="004C2D9E">
            <w:pPr>
              <w:jc w:val="both"/>
              <w:rPr>
                <w:color w:val="000000" w:themeColor="text1"/>
                <w:sz w:val="22"/>
                <w:szCs w:val="22"/>
              </w:rPr>
            </w:pPr>
          </w:p>
          <w:p w14:paraId="26890D29" w14:textId="77777777" w:rsidR="00655B9F" w:rsidRPr="00BD6C06" w:rsidRDefault="00655B9F" w:rsidP="004C2D9E">
            <w:pPr>
              <w:jc w:val="both"/>
              <w:rPr>
                <w:color w:val="000000" w:themeColor="text1"/>
                <w:sz w:val="22"/>
                <w:szCs w:val="22"/>
              </w:rPr>
            </w:pPr>
            <w:r w:rsidRPr="00BD6C06">
              <w:rPr>
                <w:color w:val="000000" w:themeColor="text1"/>
                <w:sz w:val="22"/>
                <w:szCs w:val="22"/>
              </w:rPr>
              <w:t>U1 – KB _U01, KB _U04</w:t>
            </w:r>
          </w:p>
          <w:p w14:paraId="72CAB7A8" w14:textId="77777777" w:rsidR="00655B9F" w:rsidRPr="00BD6C06" w:rsidRDefault="00655B9F" w:rsidP="004C2D9E">
            <w:pPr>
              <w:jc w:val="both"/>
              <w:rPr>
                <w:color w:val="000000" w:themeColor="text1"/>
                <w:sz w:val="22"/>
                <w:szCs w:val="22"/>
              </w:rPr>
            </w:pPr>
          </w:p>
          <w:p w14:paraId="65F49919" w14:textId="77777777" w:rsidR="00655B9F" w:rsidRPr="00BD6C06" w:rsidRDefault="00655B9F" w:rsidP="004C2D9E">
            <w:pPr>
              <w:rPr>
                <w:color w:val="000000" w:themeColor="text1"/>
                <w:sz w:val="22"/>
                <w:szCs w:val="22"/>
              </w:rPr>
            </w:pPr>
            <w:r w:rsidRPr="00BD6C06">
              <w:rPr>
                <w:color w:val="000000" w:themeColor="text1"/>
                <w:sz w:val="22"/>
                <w:szCs w:val="22"/>
              </w:rPr>
              <w:t>K1 – KB _U04</w:t>
            </w:r>
          </w:p>
        </w:tc>
      </w:tr>
      <w:tr w:rsidR="00BD6C06" w:rsidRPr="00BD6C06" w14:paraId="5AA42B59" w14:textId="77777777" w:rsidTr="00874570">
        <w:tc>
          <w:tcPr>
            <w:tcW w:w="3942" w:type="dxa"/>
            <w:shd w:val="clear" w:color="auto" w:fill="auto"/>
            <w:vAlign w:val="center"/>
          </w:tcPr>
          <w:p w14:paraId="305841F1" w14:textId="77777777" w:rsidR="00655B9F" w:rsidRPr="00BD6C06" w:rsidRDefault="00655B9F" w:rsidP="004C2D9E">
            <w:pPr>
              <w:rPr>
                <w:color w:val="000000" w:themeColor="text1"/>
                <w:sz w:val="22"/>
                <w:szCs w:val="22"/>
              </w:rPr>
            </w:pPr>
            <w:r w:rsidRPr="00BD6C06">
              <w:rPr>
                <w:color w:val="000000" w:themeColor="text1"/>
                <w:sz w:val="22"/>
                <w:szCs w:val="22"/>
              </w:rPr>
              <w:t xml:space="preserve">Wymagania wstępne i dodatkowe </w:t>
            </w:r>
          </w:p>
        </w:tc>
        <w:tc>
          <w:tcPr>
            <w:tcW w:w="5267" w:type="dxa"/>
            <w:shd w:val="clear" w:color="auto" w:fill="auto"/>
            <w:vAlign w:val="center"/>
          </w:tcPr>
          <w:p w14:paraId="44E685B4" w14:textId="77777777" w:rsidR="00655B9F" w:rsidRPr="00BD6C06" w:rsidRDefault="00655B9F" w:rsidP="004C2D9E">
            <w:pPr>
              <w:jc w:val="both"/>
              <w:rPr>
                <w:color w:val="000000" w:themeColor="text1"/>
                <w:sz w:val="22"/>
                <w:szCs w:val="22"/>
              </w:rPr>
            </w:pPr>
            <w:r w:rsidRPr="00BD6C06">
              <w:rPr>
                <w:color w:val="000000" w:themeColor="text1"/>
                <w:sz w:val="22"/>
                <w:szCs w:val="22"/>
              </w:rPr>
              <w:t>Genetyka</w:t>
            </w:r>
          </w:p>
        </w:tc>
      </w:tr>
      <w:tr w:rsidR="00BD6C06" w:rsidRPr="00BD6C06" w14:paraId="66A4D0AE" w14:textId="77777777" w:rsidTr="00874570">
        <w:tc>
          <w:tcPr>
            <w:tcW w:w="3942" w:type="dxa"/>
            <w:shd w:val="clear" w:color="auto" w:fill="auto"/>
            <w:vAlign w:val="center"/>
          </w:tcPr>
          <w:p w14:paraId="671FD0D1" w14:textId="77777777" w:rsidR="00655B9F" w:rsidRPr="00BD6C06" w:rsidRDefault="00655B9F" w:rsidP="004C2D9E">
            <w:pPr>
              <w:rPr>
                <w:color w:val="000000" w:themeColor="text1"/>
                <w:sz w:val="22"/>
                <w:szCs w:val="22"/>
              </w:rPr>
            </w:pPr>
            <w:r w:rsidRPr="00BD6C06">
              <w:rPr>
                <w:color w:val="000000" w:themeColor="text1"/>
                <w:sz w:val="22"/>
                <w:szCs w:val="22"/>
              </w:rPr>
              <w:t xml:space="preserve">Treści programowe modułu </w:t>
            </w:r>
          </w:p>
          <w:p w14:paraId="4A9AD9D0" w14:textId="77777777" w:rsidR="00655B9F" w:rsidRPr="00BD6C06" w:rsidRDefault="00655B9F" w:rsidP="004C2D9E">
            <w:pPr>
              <w:rPr>
                <w:color w:val="000000" w:themeColor="text1"/>
                <w:sz w:val="22"/>
                <w:szCs w:val="22"/>
              </w:rPr>
            </w:pPr>
          </w:p>
        </w:tc>
        <w:tc>
          <w:tcPr>
            <w:tcW w:w="5267" w:type="dxa"/>
            <w:shd w:val="clear" w:color="auto" w:fill="auto"/>
            <w:vAlign w:val="center"/>
          </w:tcPr>
          <w:p w14:paraId="31A2CC04" w14:textId="77777777" w:rsidR="00655B9F" w:rsidRPr="00BD6C06" w:rsidRDefault="00655B9F" w:rsidP="004C2D9E">
            <w:pPr>
              <w:rPr>
                <w:color w:val="000000" w:themeColor="text1"/>
                <w:sz w:val="22"/>
                <w:szCs w:val="22"/>
              </w:rPr>
            </w:pPr>
            <w:r w:rsidRPr="00BD6C06">
              <w:rPr>
                <w:color w:val="000000" w:themeColor="text1"/>
                <w:sz w:val="22"/>
                <w:szCs w:val="22"/>
              </w:rPr>
              <w:t>We wprowadzeniu do modułu wyprowadzone zostanie pojęcie modyfikacji genetyczne i skrótowo przedstawione metody modyfikacji oraz budowa konstruktu genetycznego.</w:t>
            </w:r>
          </w:p>
          <w:p w14:paraId="4D798BEB" w14:textId="77777777" w:rsidR="00655B9F" w:rsidRPr="00BD6C06" w:rsidRDefault="00655B9F" w:rsidP="004C2D9E">
            <w:pPr>
              <w:rPr>
                <w:color w:val="000000" w:themeColor="text1"/>
                <w:sz w:val="22"/>
                <w:szCs w:val="22"/>
              </w:rPr>
            </w:pPr>
            <w:r w:rsidRPr="00BD6C06">
              <w:rPr>
                <w:color w:val="000000" w:themeColor="text1"/>
                <w:sz w:val="22"/>
                <w:szCs w:val="22"/>
              </w:rPr>
              <w:t xml:space="preserve">W kolejnej części modułu student zostanie zapoznany z techniką PCR, jej przebiegiem i możliwościami wykorzystania do identyfikacji GMO w materiale biologicznym. Następnie omówiona będzie rekcja ilościowa (qPCR) wraz z pojęciem materiału referencyjnego. W trzeciej części modułu omówione zostaną techniki identyfikacji oparte o białka w tym ilościowe testy  immunoenzymatyczne ELISA oraz metoda wykorzystująca paski z bocznym przepływem </w:t>
            </w:r>
            <w:r w:rsidRPr="00BD6C06">
              <w:rPr>
                <w:color w:val="000000" w:themeColor="text1"/>
                <w:sz w:val="22"/>
                <w:szCs w:val="22"/>
              </w:rPr>
              <w:lastRenderedPageBreak/>
              <w:t>oparta na zastosowaniu membrany z przeciwciałami w formie „kanapki”. W ostatniej części omówione będą zasady znakowania GMO i podstawa prawna dotycząca otrzymywania oraz obroty organizmami genetycznie modyfikowanymi w Europie i Polsce.</w:t>
            </w:r>
          </w:p>
          <w:p w14:paraId="4AF9A7BD" w14:textId="77777777" w:rsidR="00655B9F" w:rsidRPr="00BD6C06" w:rsidRDefault="00655B9F" w:rsidP="004C2D9E">
            <w:pPr>
              <w:rPr>
                <w:color w:val="000000" w:themeColor="text1"/>
                <w:sz w:val="22"/>
                <w:szCs w:val="22"/>
              </w:rPr>
            </w:pPr>
          </w:p>
        </w:tc>
      </w:tr>
      <w:tr w:rsidR="00BD6C06" w:rsidRPr="00BD6C06" w14:paraId="3563E2E8" w14:textId="77777777" w:rsidTr="00874570">
        <w:tc>
          <w:tcPr>
            <w:tcW w:w="3942" w:type="dxa"/>
            <w:shd w:val="clear" w:color="auto" w:fill="auto"/>
            <w:vAlign w:val="center"/>
          </w:tcPr>
          <w:p w14:paraId="5BE686F0" w14:textId="77777777" w:rsidR="00655B9F" w:rsidRPr="00BD6C06" w:rsidRDefault="00655B9F" w:rsidP="004C2D9E">
            <w:pPr>
              <w:rPr>
                <w:color w:val="000000" w:themeColor="text1"/>
                <w:sz w:val="22"/>
                <w:szCs w:val="22"/>
              </w:rPr>
            </w:pPr>
            <w:r w:rsidRPr="00BD6C06">
              <w:rPr>
                <w:color w:val="000000" w:themeColor="text1"/>
                <w:sz w:val="22"/>
                <w:szCs w:val="22"/>
              </w:rPr>
              <w:lastRenderedPageBreak/>
              <w:t>Wykaz literatury podstawowej i uzupełniającej</w:t>
            </w:r>
          </w:p>
        </w:tc>
        <w:tc>
          <w:tcPr>
            <w:tcW w:w="5267" w:type="dxa"/>
            <w:shd w:val="clear" w:color="auto" w:fill="auto"/>
            <w:vAlign w:val="center"/>
          </w:tcPr>
          <w:p w14:paraId="35D39C53" w14:textId="77777777" w:rsidR="00655B9F" w:rsidRPr="00BD6C06" w:rsidRDefault="00655B9F" w:rsidP="004C2D9E">
            <w:pPr>
              <w:rPr>
                <w:i/>
                <w:color w:val="000000" w:themeColor="text1"/>
                <w:sz w:val="22"/>
                <w:szCs w:val="22"/>
              </w:rPr>
            </w:pPr>
            <w:r w:rsidRPr="00BD6C06">
              <w:rPr>
                <w:i/>
                <w:color w:val="000000" w:themeColor="text1"/>
                <w:sz w:val="22"/>
                <w:szCs w:val="22"/>
              </w:rPr>
              <w:t xml:space="preserve">Literatura podstawowa: </w:t>
            </w:r>
          </w:p>
          <w:p w14:paraId="1220EEA7" w14:textId="77777777" w:rsidR="00655B9F" w:rsidRPr="00BD6C06" w:rsidRDefault="00655B9F" w:rsidP="004C2D9E">
            <w:pPr>
              <w:rPr>
                <w:iCs/>
                <w:color w:val="000000" w:themeColor="text1"/>
                <w:sz w:val="22"/>
                <w:szCs w:val="22"/>
              </w:rPr>
            </w:pPr>
            <w:proofErr w:type="spellStart"/>
            <w:r w:rsidRPr="00BD6C06">
              <w:rPr>
                <w:iCs/>
                <w:color w:val="000000" w:themeColor="text1"/>
                <w:sz w:val="22"/>
                <w:szCs w:val="22"/>
              </w:rPr>
              <w:t>Agrobiotechnologia</w:t>
            </w:r>
            <w:proofErr w:type="spellEnd"/>
            <w:r w:rsidRPr="00BD6C06">
              <w:rPr>
                <w:iCs/>
                <w:color w:val="000000" w:themeColor="text1"/>
                <w:sz w:val="22"/>
                <w:szCs w:val="22"/>
              </w:rPr>
              <w:t xml:space="preserve"> 2013, red. Krzysztof Kowalczyk</w:t>
            </w:r>
          </w:p>
          <w:p w14:paraId="14702F9F" w14:textId="77777777" w:rsidR="00655B9F" w:rsidRPr="00BD6C06" w:rsidRDefault="00655B9F" w:rsidP="004C2D9E">
            <w:pPr>
              <w:rPr>
                <w:iCs/>
                <w:color w:val="000000" w:themeColor="text1"/>
                <w:sz w:val="22"/>
                <w:szCs w:val="22"/>
              </w:rPr>
            </w:pPr>
            <w:r w:rsidRPr="00BD6C06">
              <w:rPr>
                <w:iCs/>
                <w:color w:val="000000" w:themeColor="text1"/>
                <w:sz w:val="22"/>
                <w:szCs w:val="22"/>
              </w:rPr>
              <w:t xml:space="preserve">GMO w świetle najnowszych badań Katarzyna </w:t>
            </w:r>
            <w:proofErr w:type="spellStart"/>
            <w:r w:rsidRPr="00BD6C06">
              <w:rPr>
                <w:iCs/>
                <w:color w:val="000000" w:themeColor="text1"/>
                <w:sz w:val="22"/>
                <w:szCs w:val="22"/>
              </w:rPr>
              <w:t>Niemirowicz</w:t>
            </w:r>
            <w:proofErr w:type="spellEnd"/>
            <w:r w:rsidRPr="00BD6C06">
              <w:rPr>
                <w:iCs/>
                <w:color w:val="000000" w:themeColor="text1"/>
                <w:sz w:val="22"/>
                <w:szCs w:val="22"/>
              </w:rPr>
              <w:t>-Szczyt 2012</w:t>
            </w:r>
          </w:p>
          <w:p w14:paraId="2EDFAE05" w14:textId="77777777" w:rsidR="00655B9F" w:rsidRPr="00BD6C06" w:rsidRDefault="00655B9F" w:rsidP="004C2D9E">
            <w:pPr>
              <w:rPr>
                <w:i/>
                <w:color w:val="000000" w:themeColor="text1"/>
                <w:sz w:val="22"/>
                <w:szCs w:val="22"/>
              </w:rPr>
            </w:pPr>
            <w:r w:rsidRPr="00BD6C06">
              <w:rPr>
                <w:i/>
                <w:color w:val="000000" w:themeColor="text1"/>
                <w:sz w:val="22"/>
                <w:szCs w:val="22"/>
              </w:rPr>
              <w:t>Literatura uzupełniająca:</w:t>
            </w:r>
          </w:p>
          <w:p w14:paraId="5623C5B0" w14:textId="77777777" w:rsidR="00655B9F" w:rsidRPr="00BD6C06" w:rsidRDefault="00655B9F" w:rsidP="004C2D9E">
            <w:pPr>
              <w:rPr>
                <w:color w:val="000000" w:themeColor="text1"/>
                <w:sz w:val="22"/>
                <w:szCs w:val="22"/>
              </w:rPr>
            </w:pPr>
            <w:proofErr w:type="spellStart"/>
            <w:r w:rsidRPr="00BD6C06">
              <w:rPr>
                <w:color w:val="000000" w:themeColor="text1"/>
                <w:sz w:val="22"/>
                <w:szCs w:val="22"/>
              </w:rPr>
              <w:t>Quantitative</w:t>
            </w:r>
            <w:proofErr w:type="spellEnd"/>
            <w:r w:rsidRPr="00BD6C06">
              <w:rPr>
                <w:color w:val="000000" w:themeColor="text1"/>
                <w:sz w:val="22"/>
                <w:szCs w:val="22"/>
              </w:rPr>
              <w:t xml:space="preserve"> Real-Time PCR, </w:t>
            </w:r>
            <w:proofErr w:type="spellStart"/>
            <w:r w:rsidRPr="00BD6C06">
              <w:rPr>
                <w:color w:val="000000" w:themeColor="text1"/>
                <w:sz w:val="22"/>
                <w:szCs w:val="22"/>
              </w:rPr>
              <w:t>Biassoni</w:t>
            </w:r>
            <w:proofErr w:type="spellEnd"/>
            <w:r w:rsidRPr="00BD6C06">
              <w:rPr>
                <w:color w:val="000000" w:themeColor="text1"/>
                <w:sz w:val="22"/>
                <w:szCs w:val="22"/>
              </w:rPr>
              <w:t xml:space="preserve"> Roberto, 2016</w:t>
            </w:r>
          </w:p>
        </w:tc>
      </w:tr>
      <w:tr w:rsidR="00BD6C06" w:rsidRPr="00BD6C06" w14:paraId="738D8AC6" w14:textId="77777777" w:rsidTr="00874570">
        <w:tc>
          <w:tcPr>
            <w:tcW w:w="3942" w:type="dxa"/>
            <w:shd w:val="clear" w:color="auto" w:fill="auto"/>
            <w:vAlign w:val="center"/>
          </w:tcPr>
          <w:p w14:paraId="54049C52" w14:textId="77777777" w:rsidR="00655B9F" w:rsidRPr="00BD6C06" w:rsidRDefault="00655B9F" w:rsidP="004C2D9E">
            <w:pPr>
              <w:rPr>
                <w:color w:val="000000" w:themeColor="text1"/>
                <w:sz w:val="22"/>
                <w:szCs w:val="22"/>
              </w:rPr>
            </w:pPr>
            <w:r w:rsidRPr="00BD6C06">
              <w:rPr>
                <w:color w:val="000000" w:themeColor="text1"/>
                <w:sz w:val="22"/>
                <w:szCs w:val="22"/>
              </w:rPr>
              <w:t>Planowane formy/działania/metody dydaktyczne</w:t>
            </w:r>
          </w:p>
        </w:tc>
        <w:tc>
          <w:tcPr>
            <w:tcW w:w="5267" w:type="dxa"/>
            <w:shd w:val="clear" w:color="auto" w:fill="auto"/>
            <w:vAlign w:val="center"/>
          </w:tcPr>
          <w:p w14:paraId="4FEDDEEA" w14:textId="77777777" w:rsidR="00655B9F" w:rsidRPr="00BD6C06" w:rsidRDefault="00655B9F" w:rsidP="004C2D9E">
            <w:pPr>
              <w:rPr>
                <w:color w:val="000000" w:themeColor="text1"/>
                <w:sz w:val="22"/>
                <w:szCs w:val="22"/>
              </w:rPr>
            </w:pPr>
            <w:r w:rsidRPr="00BD6C06">
              <w:rPr>
                <w:color w:val="000000" w:themeColor="text1"/>
                <w:sz w:val="22"/>
                <w:szCs w:val="22"/>
              </w:rPr>
              <w:t xml:space="preserve">Metody dydaktyczne:  wykład i ćwiczenia laboratoryjne </w:t>
            </w:r>
          </w:p>
        </w:tc>
      </w:tr>
      <w:tr w:rsidR="00BD6C06" w:rsidRPr="00BD6C06" w14:paraId="361C4AF0" w14:textId="77777777" w:rsidTr="00874570">
        <w:tc>
          <w:tcPr>
            <w:tcW w:w="3942" w:type="dxa"/>
            <w:shd w:val="clear" w:color="auto" w:fill="auto"/>
            <w:vAlign w:val="center"/>
          </w:tcPr>
          <w:p w14:paraId="1811D0FB" w14:textId="77777777" w:rsidR="00655B9F" w:rsidRPr="00BD6C06" w:rsidRDefault="00655B9F" w:rsidP="004C2D9E">
            <w:pPr>
              <w:rPr>
                <w:color w:val="000000" w:themeColor="text1"/>
                <w:sz w:val="22"/>
                <w:szCs w:val="22"/>
              </w:rPr>
            </w:pPr>
            <w:r w:rsidRPr="00BD6C06">
              <w:rPr>
                <w:color w:val="000000" w:themeColor="text1"/>
                <w:sz w:val="22"/>
                <w:szCs w:val="22"/>
              </w:rPr>
              <w:t>Sposoby weryfikacji oraz formy dokumentowania osiągniętych efektów uczenia się</w:t>
            </w:r>
          </w:p>
        </w:tc>
        <w:tc>
          <w:tcPr>
            <w:tcW w:w="5267" w:type="dxa"/>
            <w:shd w:val="clear" w:color="auto" w:fill="auto"/>
            <w:vAlign w:val="center"/>
          </w:tcPr>
          <w:p w14:paraId="7E8AFB2E" w14:textId="77777777" w:rsidR="00655B9F" w:rsidRPr="00BD6C06" w:rsidRDefault="00655B9F" w:rsidP="004C2D9E">
            <w:pPr>
              <w:rPr>
                <w:iCs/>
                <w:color w:val="000000" w:themeColor="text1"/>
                <w:sz w:val="22"/>
                <w:szCs w:val="22"/>
                <w:u w:val="single"/>
              </w:rPr>
            </w:pPr>
            <w:r w:rsidRPr="00BD6C06">
              <w:rPr>
                <w:iCs/>
                <w:color w:val="000000" w:themeColor="text1"/>
                <w:sz w:val="22"/>
                <w:szCs w:val="22"/>
                <w:u w:val="single"/>
              </w:rPr>
              <w:t>SPOSOBY WERYFIKACJI:</w:t>
            </w:r>
          </w:p>
          <w:p w14:paraId="34D31749" w14:textId="77777777" w:rsidR="00655B9F" w:rsidRPr="00BD6C06" w:rsidRDefault="00655B9F" w:rsidP="004C2D9E">
            <w:pPr>
              <w:rPr>
                <w:iCs/>
                <w:color w:val="000000" w:themeColor="text1"/>
                <w:sz w:val="22"/>
                <w:szCs w:val="22"/>
                <w:u w:val="single"/>
              </w:rPr>
            </w:pPr>
          </w:p>
          <w:p w14:paraId="213123DD" w14:textId="77777777" w:rsidR="00655B9F" w:rsidRPr="00BD6C06" w:rsidRDefault="00655B9F" w:rsidP="004C2D9E">
            <w:pPr>
              <w:rPr>
                <w:iCs/>
                <w:color w:val="000000" w:themeColor="text1"/>
                <w:sz w:val="22"/>
                <w:szCs w:val="22"/>
              </w:rPr>
            </w:pPr>
            <w:r w:rsidRPr="00BD6C06">
              <w:rPr>
                <w:iCs/>
                <w:color w:val="000000" w:themeColor="text1"/>
                <w:sz w:val="22"/>
                <w:szCs w:val="22"/>
              </w:rPr>
              <w:t xml:space="preserve">W1 –sprawdzian pisemne w formie – testu jednokrotnego wyboru. </w:t>
            </w:r>
          </w:p>
          <w:p w14:paraId="75398EAD" w14:textId="77777777" w:rsidR="00655B9F" w:rsidRPr="00BD6C06" w:rsidRDefault="00655B9F" w:rsidP="004C2D9E">
            <w:pPr>
              <w:pStyle w:val="Tekstkomentarza"/>
              <w:spacing w:after="0"/>
              <w:rPr>
                <w:rFonts w:ascii="Times New Roman" w:hAnsi="Times New Roman" w:cs="Times New Roman"/>
                <w:iCs/>
                <w:color w:val="000000" w:themeColor="text1"/>
                <w:sz w:val="22"/>
                <w:szCs w:val="22"/>
              </w:rPr>
            </w:pPr>
          </w:p>
          <w:p w14:paraId="3C23884C" w14:textId="77777777" w:rsidR="00655B9F" w:rsidRPr="00BD6C06" w:rsidRDefault="00655B9F" w:rsidP="004C2D9E">
            <w:pPr>
              <w:pStyle w:val="Tekstkomentarza"/>
              <w:spacing w:after="0"/>
              <w:rPr>
                <w:rFonts w:ascii="Times New Roman" w:hAnsi="Times New Roman" w:cs="Times New Roman"/>
                <w:iCs/>
                <w:color w:val="000000" w:themeColor="text1"/>
                <w:sz w:val="22"/>
                <w:szCs w:val="22"/>
              </w:rPr>
            </w:pPr>
            <w:r w:rsidRPr="00BD6C06">
              <w:rPr>
                <w:rFonts w:ascii="Times New Roman" w:hAnsi="Times New Roman" w:cs="Times New Roman"/>
                <w:iCs/>
                <w:color w:val="000000" w:themeColor="text1"/>
                <w:sz w:val="22"/>
                <w:szCs w:val="22"/>
              </w:rPr>
              <w:t xml:space="preserve">U1 – ocena zadania projektowego wykonanego na podstawie przeprowadzonego doświadczenia. </w:t>
            </w:r>
          </w:p>
          <w:p w14:paraId="3A30926B" w14:textId="77777777" w:rsidR="00655B9F" w:rsidRPr="00BD6C06" w:rsidRDefault="00655B9F" w:rsidP="004C2D9E">
            <w:pPr>
              <w:pStyle w:val="Tekstkomentarza"/>
              <w:spacing w:after="0"/>
              <w:rPr>
                <w:rFonts w:ascii="Times New Roman" w:hAnsi="Times New Roman" w:cs="Times New Roman"/>
                <w:iCs/>
                <w:color w:val="000000" w:themeColor="text1"/>
                <w:sz w:val="22"/>
                <w:szCs w:val="22"/>
              </w:rPr>
            </w:pPr>
          </w:p>
          <w:p w14:paraId="746DDF4C" w14:textId="77777777" w:rsidR="00655B9F" w:rsidRPr="00BD6C06" w:rsidRDefault="00655B9F" w:rsidP="004C2D9E">
            <w:pPr>
              <w:rPr>
                <w:iCs/>
                <w:color w:val="000000" w:themeColor="text1"/>
                <w:sz w:val="22"/>
                <w:szCs w:val="22"/>
              </w:rPr>
            </w:pPr>
            <w:r w:rsidRPr="00BD6C06">
              <w:rPr>
                <w:iCs/>
                <w:color w:val="000000" w:themeColor="text1"/>
                <w:sz w:val="22"/>
                <w:szCs w:val="22"/>
              </w:rPr>
              <w:t>K1 – udział w dyskusji</w:t>
            </w:r>
          </w:p>
        </w:tc>
      </w:tr>
      <w:tr w:rsidR="00BD6C06" w:rsidRPr="00BD6C06" w14:paraId="311C5586" w14:textId="77777777" w:rsidTr="00874570">
        <w:tc>
          <w:tcPr>
            <w:tcW w:w="3942" w:type="dxa"/>
            <w:shd w:val="clear" w:color="auto" w:fill="auto"/>
            <w:vAlign w:val="center"/>
          </w:tcPr>
          <w:p w14:paraId="7673BB6A" w14:textId="77777777" w:rsidR="00655B9F" w:rsidRPr="00BD6C06" w:rsidRDefault="00655B9F" w:rsidP="004C2D9E">
            <w:pPr>
              <w:rPr>
                <w:color w:val="000000" w:themeColor="text1"/>
                <w:sz w:val="22"/>
                <w:szCs w:val="22"/>
              </w:rPr>
            </w:pPr>
            <w:r w:rsidRPr="00BD6C06">
              <w:rPr>
                <w:color w:val="000000" w:themeColor="text1"/>
                <w:sz w:val="22"/>
                <w:szCs w:val="22"/>
              </w:rPr>
              <w:t>Elementy i wagi mające wpływ na ocenę końcową</w:t>
            </w:r>
          </w:p>
          <w:p w14:paraId="50E9D6BB" w14:textId="77777777" w:rsidR="00655B9F" w:rsidRPr="00BD6C06" w:rsidRDefault="00655B9F" w:rsidP="004C2D9E">
            <w:pPr>
              <w:rPr>
                <w:color w:val="000000" w:themeColor="text1"/>
                <w:sz w:val="22"/>
                <w:szCs w:val="22"/>
              </w:rPr>
            </w:pPr>
          </w:p>
          <w:p w14:paraId="35DF9C46" w14:textId="77777777" w:rsidR="00655B9F" w:rsidRPr="00BD6C06" w:rsidRDefault="00655B9F" w:rsidP="004C2D9E">
            <w:pPr>
              <w:rPr>
                <w:color w:val="000000" w:themeColor="text1"/>
                <w:sz w:val="22"/>
                <w:szCs w:val="22"/>
              </w:rPr>
            </w:pPr>
          </w:p>
        </w:tc>
        <w:tc>
          <w:tcPr>
            <w:tcW w:w="5267" w:type="dxa"/>
            <w:shd w:val="clear" w:color="auto" w:fill="auto"/>
            <w:vAlign w:val="center"/>
          </w:tcPr>
          <w:p w14:paraId="5E7B0930" w14:textId="77777777" w:rsidR="00655B9F" w:rsidRPr="00BD6C06" w:rsidRDefault="00655B9F" w:rsidP="004C2D9E">
            <w:pPr>
              <w:jc w:val="both"/>
              <w:rPr>
                <w:iCs/>
                <w:color w:val="000000" w:themeColor="text1"/>
                <w:sz w:val="22"/>
                <w:szCs w:val="22"/>
              </w:rPr>
            </w:pPr>
            <w:r w:rsidRPr="00BD6C06">
              <w:rPr>
                <w:iCs/>
                <w:color w:val="000000" w:themeColor="text1"/>
                <w:sz w:val="22"/>
                <w:szCs w:val="22"/>
              </w:rPr>
              <w:t>np. Na ocenę końcową ma wpływ średnia ocena z ćwiczeń (25%) i ocena z testu końcowego z wykładów (75%). Warunki te są przedstawiane studentom i konsultowane z nimi na pierwszym wykładzie.</w:t>
            </w:r>
          </w:p>
        </w:tc>
      </w:tr>
      <w:tr w:rsidR="00BD6C06" w:rsidRPr="00BD6C06" w14:paraId="78E2F2CF" w14:textId="77777777" w:rsidTr="00874570">
        <w:trPr>
          <w:trHeight w:val="2324"/>
        </w:trPr>
        <w:tc>
          <w:tcPr>
            <w:tcW w:w="3942" w:type="dxa"/>
            <w:shd w:val="clear" w:color="auto" w:fill="auto"/>
            <w:vAlign w:val="center"/>
          </w:tcPr>
          <w:p w14:paraId="2709BC6A" w14:textId="77777777" w:rsidR="00655B9F" w:rsidRPr="00BD6C06" w:rsidRDefault="00655B9F" w:rsidP="004C2D9E">
            <w:pPr>
              <w:jc w:val="both"/>
              <w:rPr>
                <w:color w:val="000000" w:themeColor="text1"/>
                <w:sz w:val="22"/>
                <w:szCs w:val="22"/>
              </w:rPr>
            </w:pPr>
            <w:r w:rsidRPr="00BD6C06">
              <w:rPr>
                <w:color w:val="000000" w:themeColor="text1"/>
                <w:sz w:val="22"/>
                <w:szCs w:val="22"/>
              </w:rPr>
              <w:t>Bilans punktów ECTS</w:t>
            </w:r>
          </w:p>
        </w:tc>
        <w:tc>
          <w:tcPr>
            <w:tcW w:w="5267" w:type="dxa"/>
            <w:shd w:val="clear" w:color="auto" w:fill="auto"/>
            <w:vAlign w:val="center"/>
          </w:tcPr>
          <w:p w14:paraId="3B8DF3F8" w14:textId="77777777" w:rsidR="00655B9F" w:rsidRPr="00BD6C06" w:rsidRDefault="00655B9F" w:rsidP="004C2D9E">
            <w:pPr>
              <w:rPr>
                <w:iCs/>
                <w:color w:val="000000" w:themeColor="text1"/>
                <w:sz w:val="22"/>
                <w:szCs w:val="22"/>
              </w:rPr>
            </w:pPr>
            <w:r w:rsidRPr="00BD6C06">
              <w:rPr>
                <w:b/>
                <w:iCs/>
                <w:color w:val="000000" w:themeColor="text1"/>
                <w:sz w:val="22"/>
                <w:szCs w:val="22"/>
              </w:rPr>
              <w:t>Kontaktowe</w:t>
            </w:r>
          </w:p>
          <w:p w14:paraId="4FD5332E" w14:textId="77777777" w:rsidR="00655B9F" w:rsidRPr="00BD6C06" w:rsidRDefault="00655B9F" w:rsidP="00655B9F">
            <w:pPr>
              <w:pStyle w:val="Akapitzlist"/>
              <w:numPr>
                <w:ilvl w:val="0"/>
                <w:numId w:val="2"/>
              </w:numPr>
              <w:ind w:left="480"/>
              <w:rPr>
                <w:iCs/>
                <w:color w:val="000000" w:themeColor="text1"/>
                <w:sz w:val="22"/>
                <w:szCs w:val="22"/>
              </w:rPr>
            </w:pPr>
            <w:r w:rsidRPr="00BD6C06">
              <w:rPr>
                <w:iCs/>
                <w:color w:val="000000" w:themeColor="text1"/>
                <w:sz w:val="22"/>
                <w:szCs w:val="22"/>
              </w:rPr>
              <w:t xml:space="preserve">wykład (15 godz./0,6 ECTS), </w:t>
            </w:r>
          </w:p>
          <w:p w14:paraId="41194D7E" w14:textId="77777777" w:rsidR="00655B9F" w:rsidRPr="00BD6C06" w:rsidRDefault="00655B9F" w:rsidP="00655B9F">
            <w:pPr>
              <w:pStyle w:val="Akapitzlist"/>
              <w:numPr>
                <w:ilvl w:val="0"/>
                <w:numId w:val="2"/>
              </w:numPr>
              <w:ind w:left="480"/>
              <w:rPr>
                <w:iCs/>
                <w:color w:val="000000" w:themeColor="text1"/>
                <w:sz w:val="22"/>
                <w:szCs w:val="22"/>
              </w:rPr>
            </w:pPr>
            <w:r w:rsidRPr="00BD6C06">
              <w:rPr>
                <w:iCs/>
                <w:color w:val="000000" w:themeColor="text1"/>
                <w:sz w:val="22"/>
                <w:szCs w:val="22"/>
              </w:rPr>
              <w:t xml:space="preserve">ćwiczenia (15 godz./0,6 ECTS), </w:t>
            </w:r>
          </w:p>
          <w:p w14:paraId="02BEB631" w14:textId="77777777" w:rsidR="00655B9F" w:rsidRPr="00BD6C06" w:rsidRDefault="00655B9F" w:rsidP="00655B9F">
            <w:pPr>
              <w:pStyle w:val="Akapitzlist"/>
              <w:numPr>
                <w:ilvl w:val="0"/>
                <w:numId w:val="2"/>
              </w:numPr>
              <w:ind w:left="480"/>
              <w:rPr>
                <w:iCs/>
                <w:color w:val="000000" w:themeColor="text1"/>
                <w:sz w:val="22"/>
                <w:szCs w:val="22"/>
              </w:rPr>
            </w:pPr>
            <w:r w:rsidRPr="00BD6C06">
              <w:rPr>
                <w:iCs/>
                <w:color w:val="000000" w:themeColor="text1"/>
                <w:sz w:val="22"/>
                <w:szCs w:val="22"/>
              </w:rPr>
              <w:t xml:space="preserve">konsultacje (4 godz./0,16 ECTS), </w:t>
            </w:r>
          </w:p>
          <w:p w14:paraId="696019FD" w14:textId="77777777" w:rsidR="00655B9F" w:rsidRPr="00BD6C06" w:rsidRDefault="00655B9F" w:rsidP="004C2D9E">
            <w:pPr>
              <w:ind w:left="120"/>
              <w:rPr>
                <w:iCs/>
                <w:color w:val="000000" w:themeColor="text1"/>
                <w:sz w:val="22"/>
                <w:szCs w:val="22"/>
              </w:rPr>
            </w:pPr>
            <w:r w:rsidRPr="00BD6C06">
              <w:rPr>
                <w:iCs/>
                <w:color w:val="000000" w:themeColor="text1"/>
                <w:sz w:val="22"/>
                <w:szCs w:val="22"/>
              </w:rPr>
              <w:t>Łącznie – 34 godz./1,36 ECTS</w:t>
            </w:r>
          </w:p>
          <w:p w14:paraId="26D1F4DA" w14:textId="77777777" w:rsidR="00655B9F" w:rsidRPr="00BD6C06" w:rsidRDefault="00655B9F" w:rsidP="004C2D9E">
            <w:pPr>
              <w:rPr>
                <w:b/>
                <w:iCs/>
                <w:color w:val="000000" w:themeColor="text1"/>
                <w:sz w:val="22"/>
                <w:szCs w:val="22"/>
              </w:rPr>
            </w:pPr>
          </w:p>
          <w:p w14:paraId="5FAB15ED" w14:textId="77777777" w:rsidR="00655B9F" w:rsidRPr="00BD6C06" w:rsidRDefault="00655B9F" w:rsidP="004C2D9E">
            <w:pPr>
              <w:rPr>
                <w:b/>
                <w:iCs/>
                <w:color w:val="000000" w:themeColor="text1"/>
                <w:sz w:val="22"/>
                <w:szCs w:val="22"/>
              </w:rPr>
            </w:pPr>
            <w:proofErr w:type="spellStart"/>
            <w:r w:rsidRPr="00BD6C06">
              <w:rPr>
                <w:b/>
                <w:iCs/>
                <w:color w:val="000000" w:themeColor="text1"/>
                <w:sz w:val="22"/>
                <w:szCs w:val="22"/>
              </w:rPr>
              <w:t>Niekontaktowe</w:t>
            </w:r>
            <w:proofErr w:type="spellEnd"/>
          </w:p>
          <w:p w14:paraId="417510EB" w14:textId="77777777" w:rsidR="00655B9F" w:rsidRPr="00BD6C06" w:rsidRDefault="00655B9F" w:rsidP="00655B9F">
            <w:pPr>
              <w:pStyle w:val="Akapitzlist"/>
              <w:numPr>
                <w:ilvl w:val="0"/>
                <w:numId w:val="3"/>
              </w:numPr>
              <w:ind w:left="480"/>
              <w:rPr>
                <w:iCs/>
                <w:color w:val="000000" w:themeColor="text1"/>
                <w:sz w:val="22"/>
                <w:szCs w:val="22"/>
              </w:rPr>
            </w:pPr>
            <w:r w:rsidRPr="00BD6C06">
              <w:rPr>
                <w:iCs/>
                <w:color w:val="000000" w:themeColor="text1"/>
                <w:sz w:val="22"/>
                <w:szCs w:val="22"/>
              </w:rPr>
              <w:t>przygotowanie do zajęć (15 godz./0,6 ECTS),</w:t>
            </w:r>
          </w:p>
          <w:p w14:paraId="4316EFD2" w14:textId="77777777" w:rsidR="00655B9F" w:rsidRPr="00BD6C06" w:rsidRDefault="00655B9F" w:rsidP="00655B9F">
            <w:pPr>
              <w:pStyle w:val="Akapitzlist"/>
              <w:numPr>
                <w:ilvl w:val="0"/>
                <w:numId w:val="3"/>
              </w:numPr>
              <w:ind w:left="480"/>
              <w:rPr>
                <w:iCs/>
                <w:color w:val="000000" w:themeColor="text1"/>
                <w:sz w:val="22"/>
                <w:szCs w:val="22"/>
              </w:rPr>
            </w:pPr>
            <w:r w:rsidRPr="00BD6C06">
              <w:rPr>
                <w:iCs/>
                <w:color w:val="000000" w:themeColor="text1"/>
                <w:sz w:val="22"/>
                <w:szCs w:val="22"/>
              </w:rPr>
              <w:t>studiowanie literatury (8 godz./0,32 ECTS),</w:t>
            </w:r>
          </w:p>
          <w:p w14:paraId="61FB2D12" w14:textId="77777777" w:rsidR="00655B9F" w:rsidRPr="00BD6C06" w:rsidRDefault="00655B9F" w:rsidP="00655B9F">
            <w:pPr>
              <w:pStyle w:val="Akapitzlist"/>
              <w:numPr>
                <w:ilvl w:val="0"/>
                <w:numId w:val="3"/>
              </w:numPr>
              <w:ind w:left="480"/>
              <w:rPr>
                <w:iCs/>
                <w:color w:val="000000" w:themeColor="text1"/>
                <w:sz w:val="22"/>
                <w:szCs w:val="22"/>
              </w:rPr>
            </w:pPr>
            <w:r w:rsidRPr="00BD6C06">
              <w:rPr>
                <w:iCs/>
                <w:color w:val="000000" w:themeColor="text1"/>
                <w:sz w:val="22"/>
                <w:szCs w:val="22"/>
              </w:rPr>
              <w:t>przygotowanie egzaminu (10 godz./0,4 ECTS),</w:t>
            </w:r>
          </w:p>
          <w:p w14:paraId="7BFCE6F3" w14:textId="77777777" w:rsidR="00655B9F" w:rsidRPr="00BD6C06" w:rsidRDefault="00655B9F" w:rsidP="00655B9F">
            <w:pPr>
              <w:pStyle w:val="Akapitzlist"/>
              <w:numPr>
                <w:ilvl w:val="0"/>
                <w:numId w:val="3"/>
              </w:numPr>
              <w:ind w:left="480"/>
              <w:rPr>
                <w:iCs/>
                <w:color w:val="000000" w:themeColor="text1"/>
                <w:sz w:val="22"/>
                <w:szCs w:val="22"/>
              </w:rPr>
            </w:pPr>
            <w:r w:rsidRPr="00BD6C06">
              <w:rPr>
                <w:iCs/>
                <w:color w:val="000000" w:themeColor="text1"/>
                <w:sz w:val="22"/>
                <w:szCs w:val="22"/>
              </w:rPr>
              <w:t>przygotowanie projektu (8 godzin/0,32 ECTS)</w:t>
            </w:r>
          </w:p>
          <w:p w14:paraId="3034E932" w14:textId="77777777" w:rsidR="00655B9F" w:rsidRPr="00BD6C06" w:rsidRDefault="00655B9F" w:rsidP="004C2D9E">
            <w:pPr>
              <w:ind w:left="120"/>
              <w:rPr>
                <w:i/>
                <w:color w:val="000000" w:themeColor="text1"/>
                <w:sz w:val="22"/>
                <w:szCs w:val="22"/>
              </w:rPr>
            </w:pPr>
            <w:r w:rsidRPr="00BD6C06">
              <w:rPr>
                <w:iCs/>
                <w:color w:val="000000" w:themeColor="text1"/>
                <w:sz w:val="22"/>
                <w:szCs w:val="22"/>
              </w:rPr>
              <w:t>Łącznie 41 godz./1,64 ECTS</w:t>
            </w:r>
          </w:p>
        </w:tc>
      </w:tr>
      <w:tr w:rsidR="00BD6C06" w:rsidRPr="00BD6C06" w14:paraId="2A9AE5C3" w14:textId="77777777" w:rsidTr="00874570">
        <w:trPr>
          <w:trHeight w:val="718"/>
        </w:trPr>
        <w:tc>
          <w:tcPr>
            <w:tcW w:w="3942" w:type="dxa"/>
            <w:shd w:val="clear" w:color="auto" w:fill="auto"/>
            <w:vAlign w:val="center"/>
          </w:tcPr>
          <w:p w14:paraId="3589F2A0" w14:textId="77777777" w:rsidR="00655B9F" w:rsidRPr="00BD6C06" w:rsidRDefault="00655B9F" w:rsidP="004C2D9E">
            <w:pPr>
              <w:rPr>
                <w:color w:val="000000" w:themeColor="text1"/>
                <w:sz w:val="22"/>
                <w:szCs w:val="22"/>
              </w:rPr>
            </w:pPr>
            <w:r w:rsidRPr="00BD6C06">
              <w:rPr>
                <w:color w:val="000000" w:themeColor="text1"/>
                <w:sz w:val="22"/>
                <w:szCs w:val="22"/>
              </w:rPr>
              <w:t>Nakład pracy związany z zajęciami wymagającymi bezpośredniego udziału nauczyciela akademickiego</w:t>
            </w:r>
          </w:p>
          <w:p w14:paraId="082DAEAF" w14:textId="77777777" w:rsidR="00655B9F" w:rsidRPr="00BD6C06" w:rsidRDefault="00655B9F" w:rsidP="004C2D9E">
            <w:pPr>
              <w:rPr>
                <w:color w:val="000000" w:themeColor="text1"/>
                <w:sz w:val="22"/>
                <w:szCs w:val="22"/>
              </w:rPr>
            </w:pPr>
          </w:p>
        </w:tc>
        <w:tc>
          <w:tcPr>
            <w:tcW w:w="5267" w:type="dxa"/>
            <w:shd w:val="clear" w:color="auto" w:fill="auto"/>
            <w:vAlign w:val="center"/>
          </w:tcPr>
          <w:p w14:paraId="5B9318C9" w14:textId="77777777" w:rsidR="00655B9F" w:rsidRPr="00BD6C06" w:rsidRDefault="00655B9F" w:rsidP="00655B9F">
            <w:pPr>
              <w:pStyle w:val="Akapitzlist"/>
              <w:numPr>
                <w:ilvl w:val="0"/>
                <w:numId w:val="2"/>
              </w:numPr>
              <w:ind w:left="480"/>
              <w:rPr>
                <w:iCs/>
                <w:color w:val="000000" w:themeColor="text1"/>
                <w:sz w:val="22"/>
                <w:szCs w:val="22"/>
              </w:rPr>
            </w:pPr>
            <w:r w:rsidRPr="00BD6C06">
              <w:rPr>
                <w:iCs/>
                <w:color w:val="000000" w:themeColor="text1"/>
                <w:sz w:val="22"/>
                <w:szCs w:val="22"/>
              </w:rPr>
              <w:t xml:space="preserve">wykład (15 godz.) </w:t>
            </w:r>
          </w:p>
          <w:p w14:paraId="352AAD1D" w14:textId="77777777" w:rsidR="00655B9F" w:rsidRPr="00BD6C06" w:rsidRDefault="00655B9F" w:rsidP="00655B9F">
            <w:pPr>
              <w:pStyle w:val="Akapitzlist"/>
              <w:numPr>
                <w:ilvl w:val="0"/>
                <w:numId w:val="2"/>
              </w:numPr>
              <w:ind w:left="480"/>
              <w:rPr>
                <w:iCs/>
                <w:color w:val="000000" w:themeColor="text1"/>
                <w:sz w:val="22"/>
                <w:szCs w:val="22"/>
              </w:rPr>
            </w:pPr>
            <w:r w:rsidRPr="00BD6C06">
              <w:rPr>
                <w:iCs/>
                <w:color w:val="000000" w:themeColor="text1"/>
                <w:sz w:val="22"/>
                <w:szCs w:val="22"/>
              </w:rPr>
              <w:t xml:space="preserve">ćwiczenia (15 </w:t>
            </w:r>
            <w:proofErr w:type="spellStart"/>
            <w:r w:rsidRPr="00BD6C06">
              <w:rPr>
                <w:iCs/>
                <w:color w:val="000000" w:themeColor="text1"/>
                <w:sz w:val="22"/>
                <w:szCs w:val="22"/>
              </w:rPr>
              <w:t>godz</w:t>
            </w:r>
            <w:proofErr w:type="spellEnd"/>
            <w:r w:rsidRPr="00BD6C06">
              <w:rPr>
                <w:iCs/>
                <w:color w:val="000000" w:themeColor="text1"/>
                <w:sz w:val="22"/>
                <w:szCs w:val="22"/>
              </w:rPr>
              <w:t>)</w:t>
            </w:r>
          </w:p>
          <w:p w14:paraId="4140000F" w14:textId="77777777" w:rsidR="00655B9F" w:rsidRPr="00BD6C06" w:rsidRDefault="00655B9F" w:rsidP="00655B9F">
            <w:pPr>
              <w:pStyle w:val="Akapitzlist"/>
              <w:numPr>
                <w:ilvl w:val="0"/>
                <w:numId w:val="2"/>
              </w:numPr>
              <w:ind w:left="480"/>
              <w:rPr>
                <w:iCs/>
                <w:color w:val="000000" w:themeColor="text1"/>
                <w:sz w:val="22"/>
                <w:szCs w:val="22"/>
              </w:rPr>
            </w:pPr>
            <w:r w:rsidRPr="00BD6C06">
              <w:rPr>
                <w:iCs/>
                <w:color w:val="000000" w:themeColor="text1"/>
                <w:sz w:val="22"/>
                <w:szCs w:val="22"/>
              </w:rPr>
              <w:t xml:space="preserve">konsultacje (4 </w:t>
            </w:r>
            <w:proofErr w:type="spellStart"/>
            <w:r w:rsidRPr="00BD6C06">
              <w:rPr>
                <w:iCs/>
                <w:color w:val="000000" w:themeColor="text1"/>
                <w:sz w:val="22"/>
                <w:szCs w:val="22"/>
              </w:rPr>
              <w:t>godz</w:t>
            </w:r>
            <w:proofErr w:type="spellEnd"/>
            <w:r w:rsidRPr="00BD6C06">
              <w:rPr>
                <w:iCs/>
                <w:color w:val="000000" w:themeColor="text1"/>
                <w:sz w:val="22"/>
                <w:szCs w:val="22"/>
              </w:rPr>
              <w:t xml:space="preserve">) </w:t>
            </w:r>
          </w:p>
          <w:p w14:paraId="4F4F2713" w14:textId="77777777" w:rsidR="00655B9F" w:rsidRPr="00BD6C06" w:rsidRDefault="00655B9F" w:rsidP="004C2D9E">
            <w:pPr>
              <w:rPr>
                <w:iCs/>
                <w:color w:val="000000" w:themeColor="text1"/>
                <w:sz w:val="22"/>
                <w:szCs w:val="22"/>
              </w:rPr>
            </w:pPr>
            <w:r w:rsidRPr="00BD6C06">
              <w:rPr>
                <w:iCs/>
                <w:color w:val="000000" w:themeColor="text1"/>
                <w:sz w:val="22"/>
                <w:szCs w:val="22"/>
              </w:rPr>
              <w:t>Łącznie 34 godzin</w:t>
            </w:r>
          </w:p>
        </w:tc>
      </w:tr>
    </w:tbl>
    <w:p w14:paraId="62E87E2B" w14:textId="34EF8602" w:rsidR="00BE4E14" w:rsidRPr="00BD6C06" w:rsidRDefault="00BE4E14" w:rsidP="004F79ED">
      <w:pPr>
        <w:rPr>
          <w:color w:val="000000" w:themeColor="text1"/>
          <w:sz w:val="22"/>
          <w:szCs w:val="22"/>
        </w:rPr>
      </w:pPr>
    </w:p>
    <w:p w14:paraId="63F4CD4C" w14:textId="50A24F07" w:rsidR="00655B9F" w:rsidRPr="00BD6C06" w:rsidRDefault="00655B9F" w:rsidP="004F79ED">
      <w:pPr>
        <w:rPr>
          <w:color w:val="000000" w:themeColor="text1"/>
          <w:sz w:val="22"/>
          <w:szCs w:val="22"/>
        </w:rPr>
      </w:pPr>
    </w:p>
    <w:p w14:paraId="7DBEA7FD" w14:textId="163F9D0F" w:rsidR="00874570" w:rsidRPr="00BD6C06" w:rsidRDefault="00874570" w:rsidP="004F79ED">
      <w:pPr>
        <w:rPr>
          <w:color w:val="000000" w:themeColor="text1"/>
          <w:sz w:val="22"/>
          <w:szCs w:val="22"/>
        </w:rPr>
      </w:pPr>
    </w:p>
    <w:p w14:paraId="2178FD93" w14:textId="39A4C1ED" w:rsidR="00874570" w:rsidRPr="00BD6C06" w:rsidRDefault="00874570" w:rsidP="004F79ED">
      <w:pPr>
        <w:rPr>
          <w:color w:val="000000" w:themeColor="text1"/>
          <w:sz w:val="22"/>
          <w:szCs w:val="22"/>
        </w:rPr>
      </w:pPr>
    </w:p>
    <w:p w14:paraId="00B06C8E" w14:textId="0B4133B2" w:rsidR="00874570" w:rsidRPr="00BD6C06" w:rsidRDefault="00874570" w:rsidP="004F79ED">
      <w:pPr>
        <w:rPr>
          <w:color w:val="000000" w:themeColor="text1"/>
          <w:sz w:val="22"/>
          <w:szCs w:val="22"/>
        </w:rPr>
      </w:pPr>
    </w:p>
    <w:p w14:paraId="5F68D84E" w14:textId="543F06DB" w:rsidR="00874570" w:rsidRPr="00BD6C06" w:rsidRDefault="00874570" w:rsidP="004F79ED">
      <w:pPr>
        <w:rPr>
          <w:color w:val="000000" w:themeColor="text1"/>
          <w:sz w:val="22"/>
          <w:szCs w:val="22"/>
        </w:rPr>
      </w:pPr>
    </w:p>
    <w:p w14:paraId="10F6F1E7" w14:textId="6CAAE56F" w:rsidR="00874570" w:rsidRPr="00BD6C06" w:rsidRDefault="00874570" w:rsidP="004F79ED">
      <w:pPr>
        <w:rPr>
          <w:color w:val="000000" w:themeColor="text1"/>
          <w:sz w:val="22"/>
          <w:szCs w:val="22"/>
        </w:rPr>
      </w:pPr>
    </w:p>
    <w:p w14:paraId="7330CE34" w14:textId="32639CE6" w:rsidR="00874570" w:rsidRPr="00BD6C06" w:rsidRDefault="00874570" w:rsidP="004F79ED">
      <w:pPr>
        <w:rPr>
          <w:color w:val="000000" w:themeColor="text1"/>
          <w:sz w:val="22"/>
          <w:szCs w:val="22"/>
        </w:rPr>
      </w:pPr>
    </w:p>
    <w:p w14:paraId="3286EEB5" w14:textId="7D8076B5" w:rsidR="00874570" w:rsidRPr="00BD6C06" w:rsidRDefault="00874570" w:rsidP="004F79ED">
      <w:pPr>
        <w:rPr>
          <w:color w:val="000000" w:themeColor="text1"/>
          <w:sz w:val="22"/>
          <w:szCs w:val="22"/>
        </w:rPr>
      </w:pPr>
    </w:p>
    <w:p w14:paraId="31C6091D" w14:textId="15587401" w:rsidR="00874570" w:rsidRPr="00BD6C06" w:rsidRDefault="00874570" w:rsidP="004F79ED">
      <w:pPr>
        <w:rPr>
          <w:color w:val="000000" w:themeColor="text1"/>
          <w:sz w:val="22"/>
          <w:szCs w:val="22"/>
        </w:rPr>
      </w:pPr>
    </w:p>
    <w:p w14:paraId="7D67155D" w14:textId="77777777" w:rsidR="00874570" w:rsidRPr="00BD6C06" w:rsidRDefault="00874570" w:rsidP="004F79ED">
      <w:pPr>
        <w:rPr>
          <w:color w:val="000000" w:themeColor="text1"/>
          <w:sz w:val="22"/>
          <w:szCs w:val="22"/>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42"/>
        <w:gridCol w:w="5267"/>
      </w:tblGrid>
      <w:tr w:rsidR="00BD6C06" w:rsidRPr="00BD6C06" w14:paraId="23590069" w14:textId="77777777" w:rsidTr="00874570">
        <w:tc>
          <w:tcPr>
            <w:tcW w:w="3942" w:type="dxa"/>
            <w:shd w:val="clear" w:color="auto" w:fill="auto"/>
            <w:vAlign w:val="center"/>
          </w:tcPr>
          <w:p w14:paraId="78DD8D5E" w14:textId="77777777" w:rsidR="00655B9F" w:rsidRPr="00BD6C06" w:rsidRDefault="00655B9F" w:rsidP="004C2D9E">
            <w:pPr>
              <w:rPr>
                <w:color w:val="000000" w:themeColor="text1"/>
                <w:sz w:val="22"/>
                <w:szCs w:val="22"/>
              </w:rPr>
            </w:pPr>
            <w:r w:rsidRPr="00BD6C06">
              <w:rPr>
                <w:color w:val="000000" w:themeColor="text1"/>
                <w:sz w:val="22"/>
                <w:szCs w:val="22"/>
              </w:rPr>
              <w:lastRenderedPageBreak/>
              <w:t xml:space="preserve">Nazwa kierunku studiów </w:t>
            </w:r>
          </w:p>
        </w:tc>
        <w:tc>
          <w:tcPr>
            <w:tcW w:w="5267" w:type="dxa"/>
            <w:shd w:val="clear" w:color="auto" w:fill="auto"/>
            <w:vAlign w:val="center"/>
          </w:tcPr>
          <w:p w14:paraId="66854FF3" w14:textId="77777777" w:rsidR="00655B9F" w:rsidRPr="00BD6C06" w:rsidRDefault="00655B9F" w:rsidP="004C2D9E">
            <w:pPr>
              <w:rPr>
                <w:color w:val="000000" w:themeColor="text1"/>
                <w:sz w:val="22"/>
                <w:szCs w:val="22"/>
              </w:rPr>
            </w:pPr>
            <w:proofErr w:type="spellStart"/>
            <w:r w:rsidRPr="00BD6C06">
              <w:rPr>
                <w:color w:val="000000" w:themeColor="text1"/>
                <w:sz w:val="22"/>
                <w:szCs w:val="22"/>
              </w:rPr>
              <w:t>Forensics</w:t>
            </w:r>
            <w:proofErr w:type="spellEnd"/>
            <w:r w:rsidRPr="00BD6C06">
              <w:rPr>
                <w:color w:val="000000" w:themeColor="text1"/>
                <w:sz w:val="22"/>
                <w:szCs w:val="22"/>
              </w:rPr>
              <w:t xml:space="preserve"> in the </w:t>
            </w:r>
            <w:proofErr w:type="spellStart"/>
            <w:r w:rsidRPr="00BD6C06">
              <w:rPr>
                <w:color w:val="000000" w:themeColor="text1"/>
                <w:sz w:val="22"/>
                <w:szCs w:val="22"/>
              </w:rPr>
              <w:t>bioeconomy</w:t>
            </w:r>
            <w:proofErr w:type="spellEnd"/>
          </w:p>
        </w:tc>
      </w:tr>
      <w:tr w:rsidR="00BD6C06" w:rsidRPr="00BD6C06" w14:paraId="36AA5854" w14:textId="77777777" w:rsidTr="00874570">
        <w:tc>
          <w:tcPr>
            <w:tcW w:w="3942" w:type="dxa"/>
            <w:shd w:val="clear" w:color="auto" w:fill="auto"/>
            <w:vAlign w:val="center"/>
          </w:tcPr>
          <w:p w14:paraId="28717B89" w14:textId="77777777" w:rsidR="00655B9F" w:rsidRPr="00BD6C06" w:rsidRDefault="00655B9F" w:rsidP="004C2D9E">
            <w:pPr>
              <w:rPr>
                <w:color w:val="000000" w:themeColor="text1"/>
                <w:sz w:val="22"/>
                <w:szCs w:val="22"/>
              </w:rPr>
            </w:pPr>
            <w:r w:rsidRPr="00BD6C06">
              <w:rPr>
                <w:color w:val="000000" w:themeColor="text1"/>
                <w:sz w:val="22"/>
                <w:szCs w:val="22"/>
              </w:rPr>
              <w:t>Nazwa modułu, także nazwa w języku angielskim</w:t>
            </w:r>
          </w:p>
        </w:tc>
        <w:tc>
          <w:tcPr>
            <w:tcW w:w="5267" w:type="dxa"/>
            <w:shd w:val="clear" w:color="auto" w:fill="auto"/>
            <w:vAlign w:val="center"/>
          </w:tcPr>
          <w:p w14:paraId="249D03DF" w14:textId="77777777" w:rsidR="00655B9F" w:rsidRPr="00BD6C06" w:rsidRDefault="00655B9F" w:rsidP="004C2D9E">
            <w:pPr>
              <w:rPr>
                <w:color w:val="000000" w:themeColor="text1"/>
                <w:sz w:val="22"/>
                <w:szCs w:val="22"/>
              </w:rPr>
            </w:pPr>
            <w:proofErr w:type="spellStart"/>
            <w:r w:rsidRPr="00BD6C06">
              <w:rPr>
                <w:color w:val="000000" w:themeColor="text1"/>
                <w:sz w:val="22"/>
                <w:szCs w:val="22"/>
              </w:rPr>
              <w:t>Invertebrates</w:t>
            </w:r>
            <w:proofErr w:type="spellEnd"/>
            <w:r w:rsidRPr="00BD6C06">
              <w:rPr>
                <w:color w:val="000000" w:themeColor="text1"/>
                <w:sz w:val="22"/>
                <w:szCs w:val="22"/>
              </w:rPr>
              <w:t xml:space="preserve"> in </w:t>
            </w:r>
            <w:proofErr w:type="spellStart"/>
            <w:r w:rsidRPr="00BD6C06">
              <w:rPr>
                <w:color w:val="000000" w:themeColor="text1"/>
                <w:sz w:val="22"/>
                <w:szCs w:val="22"/>
              </w:rPr>
              <w:t>forensic</w:t>
            </w:r>
            <w:proofErr w:type="spellEnd"/>
            <w:r w:rsidRPr="00BD6C06">
              <w:rPr>
                <w:color w:val="000000" w:themeColor="text1"/>
                <w:sz w:val="22"/>
                <w:szCs w:val="22"/>
              </w:rPr>
              <w:t xml:space="preserve"> </w:t>
            </w:r>
            <w:proofErr w:type="spellStart"/>
            <w:r w:rsidRPr="00BD6C06">
              <w:rPr>
                <w:color w:val="000000" w:themeColor="text1"/>
                <w:sz w:val="22"/>
                <w:szCs w:val="22"/>
              </w:rPr>
              <w:t>diagnostic</w:t>
            </w:r>
            <w:proofErr w:type="spellEnd"/>
          </w:p>
        </w:tc>
      </w:tr>
      <w:tr w:rsidR="00BD6C06" w:rsidRPr="00BD6C06" w14:paraId="50EE9D54" w14:textId="77777777" w:rsidTr="00874570">
        <w:tc>
          <w:tcPr>
            <w:tcW w:w="3942" w:type="dxa"/>
            <w:shd w:val="clear" w:color="auto" w:fill="auto"/>
            <w:vAlign w:val="center"/>
          </w:tcPr>
          <w:p w14:paraId="400B71F2" w14:textId="77777777" w:rsidR="00655B9F" w:rsidRPr="00BD6C06" w:rsidRDefault="00655B9F" w:rsidP="004C2D9E">
            <w:pPr>
              <w:rPr>
                <w:color w:val="000000" w:themeColor="text1"/>
                <w:sz w:val="22"/>
                <w:szCs w:val="22"/>
              </w:rPr>
            </w:pPr>
            <w:r w:rsidRPr="00BD6C06">
              <w:rPr>
                <w:color w:val="000000" w:themeColor="text1"/>
                <w:sz w:val="22"/>
                <w:szCs w:val="22"/>
              </w:rPr>
              <w:t xml:space="preserve">Język wykładowy </w:t>
            </w:r>
          </w:p>
        </w:tc>
        <w:tc>
          <w:tcPr>
            <w:tcW w:w="5267" w:type="dxa"/>
            <w:shd w:val="clear" w:color="auto" w:fill="auto"/>
            <w:vAlign w:val="center"/>
          </w:tcPr>
          <w:p w14:paraId="121F2C2E" w14:textId="77777777" w:rsidR="00655B9F" w:rsidRPr="00BD6C06" w:rsidRDefault="00655B9F" w:rsidP="004C2D9E">
            <w:pPr>
              <w:rPr>
                <w:color w:val="000000" w:themeColor="text1"/>
                <w:sz w:val="22"/>
                <w:szCs w:val="22"/>
              </w:rPr>
            </w:pPr>
            <w:r w:rsidRPr="00BD6C06">
              <w:rPr>
                <w:color w:val="000000" w:themeColor="text1"/>
                <w:sz w:val="22"/>
                <w:szCs w:val="22"/>
              </w:rPr>
              <w:t>English</w:t>
            </w:r>
          </w:p>
        </w:tc>
      </w:tr>
      <w:tr w:rsidR="00BD6C06" w:rsidRPr="00BD6C06" w14:paraId="4489D95A" w14:textId="77777777" w:rsidTr="00874570">
        <w:tc>
          <w:tcPr>
            <w:tcW w:w="3942" w:type="dxa"/>
            <w:shd w:val="clear" w:color="auto" w:fill="auto"/>
            <w:vAlign w:val="center"/>
          </w:tcPr>
          <w:p w14:paraId="6D167754" w14:textId="77777777" w:rsidR="00655B9F" w:rsidRPr="00BD6C06" w:rsidRDefault="00655B9F" w:rsidP="004C2D9E">
            <w:pPr>
              <w:autoSpaceDE w:val="0"/>
              <w:autoSpaceDN w:val="0"/>
              <w:adjustRightInd w:val="0"/>
              <w:rPr>
                <w:color w:val="000000" w:themeColor="text1"/>
                <w:sz w:val="22"/>
                <w:szCs w:val="22"/>
              </w:rPr>
            </w:pPr>
            <w:r w:rsidRPr="00BD6C06">
              <w:rPr>
                <w:color w:val="000000" w:themeColor="text1"/>
                <w:sz w:val="22"/>
                <w:szCs w:val="22"/>
              </w:rPr>
              <w:t xml:space="preserve">Rodzaj modułu </w:t>
            </w:r>
          </w:p>
        </w:tc>
        <w:tc>
          <w:tcPr>
            <w:tcW w:w="5267" w:type="dxa"/>
            <w:shd w:val="clear" w:color="auto" w:fill="auto"/>
            <w:vAlign w:val="center"/>
          </w:tcPr>
          <w:p w14:paraId="11ECCD3A" w14:textId="77777777" w:rsidR="00655B9F" w:rsidRPr="00BD6C06" w:rsidRDefault="00655B9F" w:rsidP="004C2D9E">
            <w:pPr>
              <w:rPr>
                <w:color w:val="000000" w:themeColor="text1"/>
                <w:sz w:val="22"/>
                <w:szCs w:val="22"/>
              </w:rPr>
            </w:pPr>
            <w:proofErr w:type="spellStart"/>
            <w:r w:rsidRPr="00BD6C06">
              <w:rPr>
                <w:color w:val="000000" w:themeColor="text1"/>
                <w:sz w:val="22"/>
                <w:szCs w:val="22"/>
              </w:rPr>
              <w:t>facultative</w:t>
            </w:r>
            <w:proofErr w:type="spellEnd"/>
          </w:p>
        </w:tc>
      </w:tr>
      <w:tr w:rsidR="00BD6C06" w:rsidRPr="00BD6C06" w14:paraId="53A6640E" w14:textId="77777777" w:rsidTr="00874570">
        <w:tc>
          <w:tcPr>
            <w:tcW w:w="3942" w:type="dxa"/>
            <w:shd w:val="clear" w:color="auto" w:fill="auto"/>
            <w:vAlign w:val="center"/>
          </w:tcPr>
          <w:p w14:paraId="77641CC5" w14:textId="77777777" w:rsidR="00655B9F" w:rsidRPr="00BD6C06" w:rsidRDefault="00655B9F" w:rsidP="004C2D9E">
            <w:pPr>
              <w:rPr>
                <w:color w:val="000000" w:themeColor="text1"/>
                <w:sz w:val="22"/>
                <w:szCs w:val="22"/>
              </w:rPr>
            </w:pPr>
            <w:r w:rsidRPr="00BD6C06">
              <w:rPr>
                <w:color w:val="000000" w:themeColor="text1"/>
                <w:sz w:val="22"/>
                <w:szCs w:val="22"/>
              </w:rPr>
              <w:t>Poziom studiów</w:t>
            </w:r>
          </w:p>
        </w:tc>
        <w:tc>
          <w:tcPr>
            <w:tcW w:w="5267" w:type="dxa"/>
            <w:shd w:val="clear" w:color="auto" w:fill="auto"/>
            <w:vAlign w:val="center"/>
          </w:tcPr>
          <w:p w14:paraId="56B0B1EB" w14:textId="77777777" w:rsidR="00655B9F" w:rsidRPr="00BD6C06" w:rsidRDefault="00655B9F" w:rsidP="004C2D9E">
            <w:pPr>
              <w:rPr>
                <w:color w:val="000000" w:themeColor="text1"/>
                <w:sz w:val="22"/>
                <w:szCs w:val="22"/>
              </w:rPr>
            </w:pPr>
            <w:proofErr w:type="spellStart"/>
            <w:r w:rsidRPr="00BD6C06">
              <w:rPr>
                <w:color w:val="000000" w:themeColor="text1"/>
                <w:sz w:val="22"/>
                <w:szCs w:val="22"/>
              </w:rPr>
              <w:t>first</w:t>
            </w:r>
            <w:proofErr w:type="spellEnd"/>
            <w:r w:rsidRPr="00BD6C06">
              <w:rPr>
                <w:color w:val="000000" w:themeColor="text1"/>
                <w:sz w:val="22"/>
                <w:szCs w:val="22"/>
              </w:rPr>
              <w:t xml:space="preserve"> </w:t>
            </w:r>
            <w:proofErr w:type="spellStart"/>
            <w:r w:rsidRPr="00BD6C06">
              <w:rPr>
                <w:color w:val="000000" w:themeColor="text1"/>
                <w:sz w:val="22"/>
                <w:szCs w:val="22"/>
              </w:rPr>
              <w:t>degree</w:t>
            </w:r>
            <w:proofErr w:type="spellEnd"/>
          </w:p>
        </w:tc>
      </w:tr>
      <w:tr w:rsidR="00BD6C06" w:rsidRPr="00BD6C06" w14:paraId="21C9B279" w14:textId="77777777" w:rsidTr="00874570">
        <w:tc>
          <w:tcPr>
            <w:tcW w:w="3942" w:type="dxa"/>
            <w:shd w:val="clear" w:color="auto" w:fill="auto"/>
            <w:vAlign w:val="center"/>
          </w:tcPr>
          <w:p w14:paraId="31594534" w14:textId="77777777" w:rsidR="00655B9F" w:rsidRPr="00BD6C06" w:rsidRDefault="00655B9F" w:rsidP="004C2D9E">
            <w:pPr>
              <w:rPr>
                <w:color w:val="000000" w:themeColor="text1"/>
                <w:sz w:val="22"/>
                <w:szCs w:val="22"/>
              </w:rPr>
            </w:pPr>
            <w:r w:rsidRPr="00BD6C06">
              <w:rPr>
                <w:color w:val="000000" w:themeColor="text1"/>
                <w:sz w:val="22"/>
                <w:szCs w:val="22"/>
              </w:rPr>
              <w:t>Forma studiów</w:t>
            </w:r>
          </w:p>
        </w:tc>
        <w:tc>
          <w:tcPr>
            <w:tcW w:w="5267" w:type="dxa"/>
            <w:shd w:val="clear" w:color="auto" w:fill="auto"/>
            <w:vAlign w:val="center"/>
          </w:tcPr>
          <w:p w14:paraId="48C0A6BE" w14:textId="77777777" w:rsidR="00655B9F" w:rsidRPr="00BD6C06" w:rsidRDefault="00655B9F" w:rsidP="004C2D9E">
            <w:pPr>
              <w:rPr>
                <w:color w:val="000000" w:themeColor="text1"/>
                <w:sz w:val="22"/>
                <w:szCs w:val="22"/>
              </w:rPr>
            </w:pPr>
            <w:proofErr w:type="spellStart"/>
            <w:r w:rsidRPr="00BD6C06">
              <w:rPr>
                <w:color w:val="000000" w:themeColor="text1"/>
                <w:sz w:val="22"/>
                <w:szCs w:val="22"/>
              </w:rPr>
              <w:t>stationary</w:t>
            </w:r>
            <w:proofErr w:type="spellEnd"/>
          </w:p>
        </w:tc>
      </w:tr>
      <w:tr w:rsidR="00BD6C06" w:rsidRPr="00BD6C06" w14:paraId="7DFEA790" w14:textId="77777777" w:rsidTr="00874570">
        <w:tc>
          <w:tcPr>
            <w:tcW w:w="3942" w:type="dxa"/>
            <w:shd w:val="clear" w:color="auto" w:fill="auto"/>
            <w:vAlign w:val="center"/>
          </w:tcPr>
          <w:p w14:paraId="51D09191" w14:textId="77777777" w:rsidR="00655B9F" w:rsidRPr="00BD6C06" w:rsidRDefault="00655B9F" w:rsidP="004C2D9E">
            <w:pPr>
              <w:rPr>
                <w:color w:val="000000" w:themeColor="text1"/>
                <w:sz w:val="22"/>
                <w:szCs w:val="22"/>
              </w:rPr>
            </w:pPr>
            <w:r w:rsidRPr="00BD6C06">
              <w:rPr>
                <w:color w:val="000000" w:themeColor="text1"/>
                <w:sz w:val="22"/>
                <w:szCs w:val="22"/>
              </w:rPr>
              <w:t>Rok studiów dla kierunku</w:t>
            </w:r>
          </w:p>
        </w:tc>
        <w:tc>
          <w:tcPr>
            <w:tcW w:w="5267" w:type="dxa"/>
            <w:shd w:val="clear" w:color="auto" w:fill="auto"/>
            <w:vAlign w:val="center"/>
          </w:tcPr>
          <w:p w14:paraId="496D37B3" w14:textId="77777777" w:rsidR="00655B9F" w:rsidRPr="00BD6C06" w:rsidRDefault="00655B9F" w:rsidP="004C2D9E">
            <w:pPr>
              <w:rPr>
                <w:color w:val="000000" w:themeColor="text1"/>
                <w:sz w:val="22"/>
                <w:szCs w:val="22"/>
              </w:rPr>
            </w:pPr>
            <w:r w:rsidRPr="00BD6C06">
              <w:rPr>
                <w:color w:val="000000" w:themeColor="text1"/>
                <w:sz w:val="22"/>
                <w:szCs w:val="22"/>
              </w:rPr>
              <w:t>I</w:t>
            </w:r>
          </w:p>
        </w:tc>
      </w:tr>
      <w:tr w:rsidR="00BD6C06" w:rsidRPr="00BD6C06" w14:paraId="761A71DD" w14:textId="77777777" w:rsidTr="00874570">
        <w:tc>
          <w:tcPr>
            <w:tcW w:w="3942" w:type="dxa"/>
            <w:shd w:val="clear" w:color="auto" w:fill="auto"/>
            <w:vAlign w:val="center"/>
          </w:tcPr>
          <w:p w14:paraId="2D6F41D7" w14:textId="77777777" w:rsidR="00655B9F" w:rsidRPr="00BD6C06" w:rsidRDefault="00655B9F" w:rsidP="004C2D9E">
            <w:pPr>
              <w:rPr>
                <w:color w:val="000000" w:themeColor="text1"/>
                <w:sz w:val="22"/>
                <w:szCs w:val="22"/>
              </w:rPr>
            </w:pPr>
            <w:r w:rsidRPr="00BD6C06">
              <w:rPr>
                <w:color w:val="000000" w:themeColor="text1"/>
                <w:sz w:val="22"/>
                <w:szCs w:val="22"/>
              </w:rPr>
              <w:t>Semestr dla kierunku</w:t>
            </w:r>
          </w:p>
        </w:tc>
        <w:tc>
          <w:tcPr>
            <w:tcW w:w="5267" w:type="dxa"/>
            <w:shd w:val="clear" w:color="auto" w:fill="auto"/>
            <w:vAlign w:val="center"/>
          </w:tcPr>
          <w:p w14:paraId="203D98C5" w14:textId="77777777" w:rsidR="00655B9F" w:rsidRPr="00BD6C06" w:rsidRDefault="00655B9F" w:rsidP="004C2D9E">
            <w:pPr>
              <w:rPr>
                <w:color w:val="000000" w:themeColor="text1"/>
                <w:sz w:val="22"/>
                <w:szCs w:val="22"/>
              </w:rPr>
            </w:pPr>
            <w:r w:rsidRPr="00BD6C06">
              <w:rPr>
                <w:color w:val="000000" w:themeColor="text1"/>
                <w:sz w:val="22"/>
                <w:szCs w:val="22"/>
              </w:rPr>
              <w:t>2</w:t>
            </w:r>
          </w:p>
        </w:tc>
      </w:tr>
      <w:tr w:rsidR="00BD6C06" w:rsidRPr="00BD6C06" w14:paraId="215D5AFE" w14:textId="77777777" w:rsidTr="00874570">
        <w:tc>
          <w:tcPr>
            <w:tcW w:w="3942" w:type="dxa"/>
            <w:shd w:val="clear" w:color="auto" w:fill="auto"/>
            <w:vAlign w:val="center"/>
          </w:tcPr>
          <w:p w14:paraId="6F8F233E" w14:textId="77777777" w:rsidR="00655B9F" w:rsidRPr="00BD6C06" w:rsidRDefault="00655B9F" w:rsidP="004C2D9E">
            <w:pPr>
              <w:autoSpaceDE w:val="0"/>
              <w:autoSpaceDN w:val="0"/>
              <w:adjustRightInd w:val="0"/>
              <w:rPr>
                <w:color w:val="000000" w:themeColor="text1"/>
                <w:sz w:val="22"/>
                <w:szCs w:val="22"/>
              </w:rPr>
            </w:pPr>
            <w:r w:rsidRPr="00BD6C06">
              <w:rPr>
                <w:color w:val="000000" w:themeColor="text1"/>
                <w:sz w:val="22"/>
                <w:szCs w:val="22"/>
              </w:rPr>
              <w:t>Liczba punktów ECTS z podziałem na kontaktowe/</w:t>
            </w:r>
            <w:proofErr w:type="spellStart"/>
            <w:r w:rsidRPr="00BD6C06">
              <w:rPr>
                <w:color w:val="000000" w:themeColor="text1"/>
                <w:sz w:val="22"/>
                <w:szCs w:val="22"/>
              </w:rPr>
              <w:t>niekontaktowe</w:t>
            </w:r>
            <w:proofErr w:type="spellEnd"/>
          </w:p>
        </w:tc>
        <w:tc>
          <w:tcPr>
            <w:tcW w:w="5267" w:type="dxa"/>
            <w:shd w:val="clear" w:color="auto" w:fill="auto"/>
            <w:vAlign w:val="center"/>
          </w:tcPr>
          <w:p w14:paraId="6147FA62" w14:textId="77777777" w:rsidR="00655B9F" w:rsidRPr="00BD6C06" w:rsidRDefault="00655B9F" w:rsidP="004C2D9E">
            <w:pPr>
              <w:rPr>
                <w:color w:val="000000" w:themeColor="text1"/>
                <w:sz w:val="22"/>
                <w:szCs w:val="22"/>
              </w:rPr>
            </w:pPr>
            <w:r w:rsidRPr="00BD6C06">
              <w:rPr>
                <w:color w:val="000000" w:themeColor="text1"/>
                <w:sz w:val="22"/>
                <w:szCs w:val="22"/>
              </w:rPr>
              <w:t>1 (0,76/0,24)</w:t>
            </w:r>
          </w:p>
        </w:tc>
      </w:tr>
      <w:tr w:rsidR="00BD6C06" w:rsidRPr="00BD6C06" w14:paraId="02C96B98" w14:textId="77777777" w:rsidTr="00874570">
        <w:tc>
          <w:tcPr>
            <w:tcW w:w="3942" w:type="dxa"/>
            <w:shd w:val="clear" w:color="auto" w:fill="auto"/>
            <w:vAlign w:val="center"/>
          </w:tcPr>
          <w:p w14:paraId="15789080" w14:textId="77777777" w:rsidR="00655B9F" w:rsidRPr="00BD6C06" w:rsidRDefault="00655B9F" w:rsidP="004C2D9E">
            <w:pPr>
              <w:autoSpaceDE w:val="0"/>
              <w:autoSpaceDN w:val="0"/>
              <w:adjustRightInd w:val="0"/>
              <w:rPr>
                <w:color w:val="000000" w:themeColor="text1"/>
                <w:sz w:val="22"/>
                <w:szCs w:val="22"/>
              </w:rPr>
            </w:pPr>
            <w:r w:rsidRPr="00BD6C06">
              <w:rPr>
                <w:color w:val="000000" w:themeColor="text1"/>
                <w:sz w:val="22"/>
                <w:szCs w:val="22"/>
              </w:rPr>
              <w:t>Tytuł naukowy/stopień naukowy, imię i nazwisko osoby odpowiedzialnej za moduł</w:t>
            </w:r>
          </w:p>
        </w:tc>
        <w:tc>
          <w:tcPr>
            <w:tcW w:w="5267" w:type="dxa"/>
            <w:shd w:val="clear" w:color="auto" w:fill="auto"/>
            <w:vAlign w:val="center"/>
          </w:tcPr>
          <w:p w14:paraId="4D4C4A41" w14:textId="3E2AE8CB" w:rsidR="00655B9F" w:rsidRPr="00BD6C06" w:rsidRDefault="00655B9F" w:rsidP="004C2D9E">
            <w:pPr>
              <w:rPr>
                <w:color w:val="000000" w:themeColor="text1"/>
                <w:sz w:val="22"/>
                <w:szCs w:val="22"/>
              </w:rPr>
            </w:pPr>
            <w:r w:rsidRPr="00BD6C06">
              <w:rPr>
                <w:color w:val="000000" w:themeColor="text1"/>
                <w:sz w:val="22"/>
                <w:szCs w:val="22"/>
              </w:rPr>
              <w:t xml:space="preserve">dr Katarzyna </w:t>
            </w:r>
            <w:proofErr w:type="spellStart"/>
            <w:r w:rsidRPr="00BD6C06">
              <w:rPr>
                <w:color w:val="000000" w:themeColor="text1"/>
                <w:sz w:val="22"/>
                <w:szCs w:val="22"/>
              </w:rPr>
              <w:t>Czepiel</w:t>
            </w:r>
            <w:proofErr w:type="spellEnd"/>
            <w:r w:rsidRPr="00BD6C06">
              <w:rPr>
                <w:color w:val="000000" w:themeColor="text1"/>
                <w:sz w:val="22"/>
                <w:szCs w:val="22"/>
              </w:rPr>
              <w:t>-Mil</w:t>
            </w:r>
          </w:p>
        </w:tc>
      </w:tr>
      <w:tr w:rsidR="00BD6C06" w:rsidRPr="00BD6C06" w14:paraId="78649B92" w14:textId="77777777" w:rsidTr="00874570">
        <w:tc>
          <w:tcPr>
            <w:tcW w:w="3942" w:type="dxa"/>
            <w:shd w:val="clear" w:color="auto" w:fill="auto"/>
            <w:vAlign w:val="center"/>
          </w:tcPr>
          <w:p w14:paraId="043160BE" w14:textId="77777777" w:rsidR="00655B9F" w:rsidRPr="00BD6C06" w:rsidRDefault="00655B9F" w:rsidP="004C2D9E">
            <w:pPr>
              <w:rPr>
                <w:color w:val="000000" w:themeColor="text1"/>
                <w:sz w:val="22"/>
                <w:szCs w:val="22"/>
              </w:rPr>
            </w:pPr>
            <w:r w:rsidRPr="00BD6C06">
              <w:rPr>
                <w:color w:val="000000" w:themeColor="text1"/>
                <w:sz w:val="22"/>
                <w:szCs w:val="22"/>
              </w:rPr>
              <w:t>Jednostka oferująca moduł</w:t>
            </w:r>
          </w:p>
          <w:p w14:paraId="7559072E" w14:textId="77777777" w:rsidR="00655B9F" w:rsidRPr="00BD6C06" w:rsidRDefault="00655B9F" w:rsidP="004C2D9E">
            <w:pPr>
              <w:rPr>
                <w:color w:val="000000" w:themeColor="text1"/>
                <w:sz w:val="22"/>
                <w:szCs w:val="22"/>
              </w:rPr>
            </w:pPr>
          </w:p>
        </w:tc>
        <w:tc>
          <w:tcPr>
            <w:tcW w:w="5267" w:type="dxa"/>
            <w:shd w:val="clear" w:color="auto" w:fill="auto"/>
            <w:vAlign w:val="center"/>
          </w:tcPr>
          <w:p w14:paraId="73755C58" w14:textId="77777777" w:rsidR="00655B9F" w:rsidRPr="00BD6C06" w:rsidRDefault="00655B9F" w:rsidP="004C2D9E">
            <w:pPr>
              <w:rPr>
                <w:color w:val="000000" w:themeColor="text1"/>
                <w:sz w:val="22"/>
                <w:szCs w:val="22"/>
              </w:rPr>
            </w:pPr>
            <w:proofErr w:type="spellStart"/>
            <w:r w:rsidRPr="00BD6C06">
              <w:rPr>
                <w:color w:val="000000" w:themeColor="text1"/>
                <w:sz w:val="22"/>
                <w:szCs w:val="22"/>
              </w:rPr>
              <w:t>Department</w:t>
            </w:r>
            <w:proofErr w:type="spellEnd"/>
            <w:r w:rsidRPr="00BD6C06">
              <w:rPr>
                <w:color w:val="000000" w:themeColor="text1"/>
                <w:sz w:val="22"/>
                <w:szCs w:val="22"/>
              </w:rPr>
              <w:t xml:space="preserve"> of </w:t>
            </w:r>
            <w:proofErr w:type="spellStart"/>
            <w:r w:rsidRPr="00BD6C06">
              <w:rPr>
                <w:color w:val="000000" w:themeColor="text1"/>
                <w:sz w:val="22"/>
                <w:szCs w:val="22"/>
              </w:rPr>
              <w:t>Zoology</w:t>
            </w:r>
            <w:proofErr w:type="spellEnd"/>
            <w:r w:rsidRPr="00BD6C06">
              <w:rPr>
                <w:color w:val="000000" w:themeColor="text1"/>
                <w:sz w:val="22"/>
                <w:szCs w:val="22"/>
              </w:rPr>
              <w:t xml:space="preserve"> and </w:t>
            </w:r>
            <w:proofErr w:type="spellStart"/>
            <w:r w:rsidRPr="00BD6C06">
              <w:rPr>
                <w:color w:val="000000" w:themeColor="text1"/>
                <w:sz w:val="22"/>
                <w:szCs w:val="22"/>
              </w:rPr>
              <w:t>Animal</w:t>
            </w:r>
            <w:proofErr w:type="spellEnd"/>
            <w:r w:rsidRPr="00BD6C06">
              <w:rPr>
                <w:color w:val="000000" w:themeColor="text1"/>
                <w:sz w:val="22"/>
                <w:szCs w:val="22"/>
              </w:rPr>
              <w:t xml:space="preserve"> </w:t>
            </w:r>
            <w:proofErr w:type="spellStart"/>
            <w:r w:rsidRPr="00BD6C06">
              <w:rPr>
                <w:color w:val="000000" w:themeColor="text1"/>
                <w:sz w:val="22"/>
                <w:szCs w:val="22"/>
              </w:rPr>
              <w:t>Ecology</w:t>
            </w:r>
            <w:proofErr w:type="spellEnd"/>
          </w:p>
        </w:tc>
      </w:tr>
      <w:tr w:rsidR="00BD6C06" w:rsidRPr="00BD6C06" w14:paraId="5D5981C2" w14:textId="77777777" w:rsidTr="00874570">
        <w:tc>
          <w:tcPr>
            <w:tcW w:w="3942" w:type="dxa"/>
            <w:shd w:val="clear" w:color="auto" w:fill="auto"/>
            <w:vAlign w:val="center"/>
          </w:tcPr>
          <w:p w14:paraId="46B116C4" w14:textId="77777777" w:rsidR="00655B9F" w:rsidRPr="00BD6C06" w:rsidRDefault="00655B9F" w:rsidP="004C2D9E">
            <w:pPr>
              <w:rPr>
                <w:color w:val="000000" w:themeColor="text1"/>
                <w:sz w:val="22"/>
                <w:szCs w:val="22"/>
              </w:rPr>
            </w:pPr>
            <w:r w:rsidRPr="00BD6C06">
              <w:rPr>
                <w:color w:val="000000" w:themeColor="text1"/>
                <w:sz w:val="22"/>
                <w:szCs w:val="22"/>
              </w:rPr>
              <w:t>Cel modułu</w:t>
            </w:r>
          </w:p>
          <w:p w14:paraId="12C3383E" w14:textId="77777777" w:rsidR="00655B9F" w:rsidRPr="00BD6C06" w:rsidRDefault="00655B9F" w:rsidP="004C2D9E">
            <w:pPr>
              <w:rPr>
                <w:color w:val="000000" w:themeColor="text1"/>
                <w:sz w:val="22"/>
                <w:szCs w:val="22"/>
              </w:rPr>
            </w:pPr>
          </w:p>
        </w:tc>
        <w:tc>
          <w:tcPr>
            <w:tcW w:w="5267" w:type="dxa"/>
            <w:shd w:val="clear" w:color="auto" w:fill="auto"/>
            <w:vAlign w:val="center"/>
          </w:tcPr>
          <w:p w14:paraId="66517099" w14:textId="77777777" w:rsidR="00655B9F" w:rsidRPr="00BD6C06" w:rsidRDefault="00655B9F" w:rsidP="004C2D9E">
            <w:pPr>
              <w:autoSpaceDE w:val="0"/>
              <w:autoSpaceDN w:val="0"/>
              <w:adjustRightInd w:val="0"/>
              <w:jc w:val="both"/>
              <w:rPr>
                <w:color w:val="000000" w:themeColor="text1"/>
                <w:sz w:val="22"/>
                <w:szCs w:val="22"/>
              </w:rPr>
            </w:pPr>
            <w:r w:rsidRPr="00BD6C06">
              <w:rPr>
                <w:color w:val="000000" w:themeColor="text1"/>
                <w:sz w:val="22"/>
                <w:szCs w:val="22"/>
              </w:rPr>
              <w:t xml:space="preserve">Knowledge of the </w:t>
            </w:r>
            <w:proofErr w:type="spellStart"/>
            <w:r w:rsidRPr="00BD6C06">
              <w:rPr>
                <w:color w:val="000000" w:themeColor="text1"/>
                <w:sz w:val="22"/>
                <w:szCs w:val="22"/>
              </w:rPr>
              <w:t>use</w:t>
            </w:r>
            <w:proofErr w:type="spellEnd"/>
            <w:r w:rsidRPr="00BD6C06">
              <w:rPr>
                <w:color w:val="000000" w:themeColor="text1"/>
                <w:sz w:val="22"/>
                <w:szCs w:val="22"/>
              </w:rPr>
              <w:t xml:space="preserve"> of </w:t>
            </w:r>
            <w:proofErr w:type="spellStart"/>
            <w:r w:rsidRPr="00BD6C06">
              <w:rPr>
                <w:color w:val="000000" w:themeColor="text1"/>
                <w:sz w:val="22"/>
                <w:szCs w:val="22"/>
              </w:rPr>
              <w:t>invertebrates</w:t>
            </w:r>
            <w:proofErr w:type="spellEnd"/>
            <w:r w:rsidRPr="00BD6C06">
              <w:rPr>
                <w:color w:val="000000" w:themeColor="text1"/>
                <w:sz w:val="22"/>
                <w:szCs w:val="22"/>
              </w:rPr>
              <w:t xml:space="preserve"> in </w:t>
            </w:r>
            <w:proofErr w:type="spellStart"/>
            <w:r w:rsidRPr="00BD6C06">
              <w:rPr>
                <w:color w:val="000000" w:themeColor="text1"/>
                <w:sz w:val="22"/>
                <w:szCs w:val="22"/>
              </w:rPr>
              <w:t>forensic</w:t>
            </w:r>
            <w:proofErr w:type="spellEnd"/>
            <w:r w:rsidRPr="00BD6C06">
              <w:rPr>
                <w:color w:val="000000" w:themeColor="text1"/>
                <w:sz w:val="22"/>
                <w:szCs w:val="22"/>
              </w:rPr>
              <w:t xml:space="preserve"> </w:t>
            </w:r>
            <w:proofErr w:type="spellStart"/>
            <w:r w:rsidRPr="00BD6C06">
              <w:rPr>
                <w:color w:val="000000" w:themeColor="text1"/>
                <w:sz w:val="22"/>
                <w:szCs w:val="22"/>
              </w:rPr>
              <w:t>medicine</w:t>
            </w:r>
            <w:proofErr w:type="spellEnd"/>
            <w:r w:rsidRPr="00BD6C06">
              <w:rPr>
                <w:color w:val="000000" w:themeColor="text1"/>
                <w:sz w:val="22"/>
                <w:szCs w:val="22"/>
              </w:rPr>
              <w:t xml:space="preserve">, the role of </w:t>
            </w:r>
            <w:proofErr w:type="spellStart"/>
            <w:r w:rsidRPr="00BD6C06">
              <w:rPr>
                <w:color w:val="000000" w:themeColor="text1"/>
                <w:sz w:val="22"/>
                <w:szCs w:val="22"/>
              </w:rPr>
              <w:t>invertebrates</w:t>
            </w:r>
            <w:proofErr w:type="spellEnd"/>
            <w:r w:rsidRPr="00BD6C06">
              <w:rPr>
                <w:color w:val="000000" w:themeColor="text1"/>
                <w:sz w:val="22"/>
                <w:szCs w:val="22"/>
              </w:rPr>
              <w:t xml:space="preserve"> as </w:t>
            </w:r>
            <w:proofErr w:type="spellStart"/>
            <w:r w:rsidRPr="00BD6C06">
              <w:rPr>
                <w:color w:val="000000" w:themeColor="text1"/>
                <w:sz w:val="22"/>
                <w:szCs w:val="22"/>
              </w:rPr>
              <w:t>reducers</w:t>
            </w:r>
            <w:proofErr w:type="spellEnd"/>
            <w:r w:rsidRPr="00BD6C06">
              <w:rPr>
                <w:color w:val="000000" w:themeColor="text1"/>
                <w:sz w:val="22"/>
                <w:szCs w:val="22"/>
              </w:rPr>
              <w:t xml:space="preserve"> in the </w:t>
            </w:r>
            <w:proofErr w:type="spellStart"/>
            <w:r w:rsidRPr="00BD6C06">
              <w:rPr>
                <w:color w:val="000000" w:themeColor="text1"/>
                <w:sz w:val="22"/>
                <w:szCs w:val="22"/>
              </w:rPr>
              <w:t>succession</w:t>
            </w:r>
            <w:proofErr w:type="spellEnd"/>
            <w:r w:rsidRPr="00BD6C06">
              <w:rPr>
                <w:color w:val="000000" w:themeColor="text1"/>
                <w:sz w:val="22"/>
                <w:szCs w:val="22"/>
              </w:rPr>
              <w:t xml:space="preserve"> of </w:t>
            </w:r>
            <w:proofErr w:type="spellStart"/>
            <w:r w:rsidRPr="00BD6C06">
              <w:rPr>
                <w:color w:val="000000" w:themeColor="text1"/>
                <w:sz w:val="22"/>
                <w:szCs w:val="22"/>
              </w:rPr>
              <w:t>cadavers</w:t>
            </w:r>
            <w:proofErr w:type="spellEnd"/>
            <w:r w:rsidRPr="00BD6C06">
              <w:rPr>
                <w:color w:val="000000" w:themeColor="text1"/>
                <w:sz w:val="22"/>
                <w:szCs w:val="22"/>
              </w:rPr>
              <w:t xml:space="preserve">, the </w:t>
            </w:r>
            <w:proofErr w:type="spellStart"/>
            <w:r w:rsidRPr="00BD6C06">
              <w:rPr>
                <w:color w:val="000000" w:themeColor="text1"/>
                <w:sz w:val="22"/>
                <w:szCs w:val="22"/>
              </w:rPr>
              <w:t>importance</w:t>
            </w:r>
            <w:proofErr w:type="spellEnd"/>
            <w:r w:rsidRPr="00BD6C06">
              <w:rPr>
                <w:color w:val="000000" w:themeColor="text1"/>
                <w:sz w:val="22"/>
                <w:szCs w:val="22"/>
              </w:rPr>
              <w:t xml:space="preserve"> of </w:t>
            </w:r>
            <w:proofErr w:type="spellStart"/>
            <w:r w:rsidRPr="00BD6C06">
              <w:rPr>
                <w:color w:val="000000" w:themeColor="text1"/>
                <w:sz w:val="22"/>
                <w:szCs w:val="22"/>
              </w:rPr>
              <w:t>parasitic</w:t>
            </w:r>
            <w:proofErr w:type="spellEnd"/>
            <w:r w:rsidRPr="00BD6C06">
              <w:rPr>
                <w:color w:val="000000" w:themeColor="text1"/>
                <w:sz w:val="22"/>
                <w:szCs w:val="22"/>
              </w:rPr>
              <w:t xml:space="preserve"> entomofauna for </w:t>
            </w:r>
            <w:proofErr w:type="spellStart"/>
            <w:r w:rsidRPr="00BD6C06">
              <w:rPr>
                <w:color w:val="000000" w:themeColor="text1"/>
                <w:sz w:val="22"/>
                <w:szCs w:val="22"/>
              </w:rPr>
              <w:t>estimating</w:t>
            </w:r>
            <w:proofErr w:type="spellEnd"/>
            <w:r w:rsidRPr="00BD6C06">
              <w:rPr>
                <w:color w:val="000000" w:themeColor="text1"/>
                <w:sz w:val="22"/>
                <w:szCs w:val="22"/>
              </w:rPr>
              <w:t xml:space="preserve"> the </w:t>
            </w:r>
            <w:proofErr w:type="spellStart"/>
            <w:r w:rsidRPr="00BD6C06">
              <w:rPr>
                <w:color w:val="000000" w:themeColor="text1"/>
                <w:sz w:val="22"/>
                <w:szCs w:val="22"/>
              </w:rPr>
              <w:t>date</w:t>
            </w:r>
            <w:proofErr w:type="spellEnd"/>
            <w:r w:rsidRPr="00BD6C06">
              <w:rPr>
                <w:color w:val="000000" w:themeColor="text1"/>
                <w:sz w:val="22"/>
                <w:szCs w:val="22"/>
              </w:rPr>
              <w:t xml:space="preserve"> of </w:t>
            </w:r>
            <w:proofErr w:type="spellStart"/>
            <w:r w:rsidRPr="00BD6C06">
              <w:rPr>
                <w:color w:val="000000" w:themeColor="text1"/>
                <w:sz w:val="22"/>
                <w:szCs w:val="22"/>
              </w:rPr>
              <w:t>death</w:t>
            </w:r>
            <w:proofErr w:type="spellEnd"/>
          </w:p>
        </w:tc>
      </w:tr>
      <w:tr w:rsidR="00BD6C06" w:rsidRPr="00BD6C06" w14:paraId="53602CB1" w14:textId="77777777" w:rsidTr="00874570">
        <w:trPr>
          <w:trHeight w:val="236"/>
        </w:trPr>
        <w:tc>
          <w:tcPr>
            <w:tcW w:w="3942" w:type="dxa"/>
            <w:vMerge w:val="restart"/>
            <w:shd w:val="clear" w:color="auto" w:fill="auto"/>
            <w:vAlign w:val="center"/>
          </w:tcPr>
          <w:p w14:paraId="4DD3EA0F" w14:textId="77777777" w:rsidR="00655B9F" w:rsidRPr="00BD6C06" w:rsidRDefault="00655B9F" w:rsidP="004C2D9E">
            <w:pPr>
              <w:jc w:val="both"/>
              <w:rPr>
                <w:color w:val="000000" w:themeColor="text1"/>
                <w:sz w:val="22"/>
                <w:szCs w:val="22"/>
              </w:rPr>
            </w:pPr>
            <w:r w:rsidRPr="00BD6C06">
              <w:rPr>
                <w:color w:val="000000" w:themeColor="text1"/>
                <w:sz w:val="22"/>
                <w:szCs w:val="22"/>
              </w:rPr>
              <w:t>Efekty uczenia się dla modułu to opis zasobu wiedzy, umiejętności i kompetencji społecznych, które student osiągnie po zrealizowaniu zajęć.</w:t>
            </w:r>
          </w:p>
        </w:tc>
        <w:tc>
          <w:tcPr>
            <w:tcW w:w="5267" w:type="dxa"/>
            <w:shd w:val="clear" w:color="auto" w:fill="auto"/>
            <w:vAlign w:val="center"/>
          </w:tcPr>
          <w:p w14:paraId="55C72195" w14:textId="77777777" w:rsidR="00655B9F" w:rsidRPr="00BD6C06" w:rsidRDefault="00655B9F" w:rsidP="004C2D9E">
            <w:pPr>
              <w:rPr>
                <w:color w:val="000000" w:themeColor="text1"/>
                <w:sz w:val="22"/>
                <w:szCs w:val="22"/>
              </w:rPr>
            </w:pPr>
            <w:r w:rsidRPr="00BD6C06">
              <w:rPr>
                <w:color w:val="000000" w:themeColor="text1"/>
                <w:sz w:val="22"/>
                <w:szCs w:val="22"/>
              </w:rPr>
              <w:t xml:space="preserve">Knowledge: </w:t>
            </w:r>
          </w:p>
        </w:tc>
      </w:tr>
      <w:tr w:rsidR="00BD6C06" w:rsidRPr="00BD6C06" w14:paraId="6EE3071B" w14:textId="77777777" w:rsidTr="00874570">
        <w:trPr>
          <w:trHeight w:val="233"/>
        </w:trPr>
        <w:tc>
          <w:tcPr>
            <w:tcW w:w="3942" w:type="dxa"/>
            <w:vMerge/>
            <w:shd w:val="clear" w:color="auto" w:fill="auto"/>
            <w:vAlign w:val="center"/>
          </w:tcPr>
          <w:p w14:paraId="2B9F5ACB" w14:textId="77777777" w:rsidR="00655B9F" w:rsidRPr="00BD6C06" w:rsidRDefault="00655B9F" w:rsidP="004C2D9E">
            <w:pPr>
              <w:rPr>
                <w:color w:val="000000" w:themeColor="text1"/>
                <w:sz w:val="22"/>
                <w:szCs w:val="22"/>
                <w:highlight w:val="yellow"/>
              </w:rPr>
            </w:pPr>
          </w:p>
        </w:tc>
        <w:tc>
          <w:tcPr>
            <w:tcW w:w="5267" w:type="dxa"/>
            <w:shd w:val="clear" w:color="auto" w:fill="auto"/>
            <w:vAlign w:val="center"/>
          </w:tcPr>
          <w:p w14:paraId="1B6AE515" w14:textId="77777777" w:rsidR="00655B9F" w:rsidRPr="00BD6C06" w:rsidRDefault="00655B9F" w:rsidP="004C2D9E">
            <w:pPr>
              <w:rPr>
                <w:color w:val="000000" w:themeColor="text1"/>
                <w:sz w:val="22"/>
                <w:szCs w:val="22"/>
              </w:rPr>
            </w:pPr>
            <w:r w:rsidRPr="00BD6C06">
              <w:rPr>
                <w:color w:val="000000" w:themeColor="text1"/>
                <w:sz w:val="22"/>
                <w:szCs w:val="22"/>
              </w:rPr>
              <w:t xml:space="preserve">W1. Knowledge of </w:t>
            </w:r>
            <w:proofErr w:type="spellStart"/>
            <w:r w:rsidRPr="00BD6C06">
              <w:rPr>
                <w:color w:val="000000" w:themeColor="text1"/>
                <w:sz w:val="22"/>
                <w:szCs w:val="22"/>
              </w:rPr>
              <w:t>morphology</w:t>
            </w:r>
            <w:proofErr w:type="spellEnd"/>
            <w:r w:rsidRPr="00BD6C06">
              <w:rPr>
                <w:color w:val="000000" w:themeColor="text1"/>
                <w:sz w:val="22"/>
                <w:szCs w:val="22"/>
              </w:rPr>
              <w:t xml:space="preserve">, </w:t>
            </w:r>
            <w:proofErr w:type="spellStart"/>
            <w:r w:rsidRPr="00BD6C06">
              <w:rPr>
                <w:color w:val="000000" w:themeColor="text1"/>
                <w:sz w:val="22"/>
                <w:szCs w:val="22"/>
              </w:rPr>
              <w:t>anatomy</w:t>
            </w:r>
            <w:proofErr w:type="spellEnd"/>
            <w:r w:rsidRPr="00BD6C06">
              <w:rPr>
                <w:color w:val="000000" w:themeColor="text1"/>
                <w:sz w:val="22"/>
                <w:szCs w:val="22"/>
              </w:rPr>
              <w:t xml:space="preserve">, </w:t>
            </w:r>
            <w:proofErr w:type="spellStart"/>
            <w:r w:rsidRPr="00BD6C06">
              <w:rPr>
                <w:color w:val="000000" w:themeColor="text1"/>
                <w:sz w:val="22"/>
                <w:szCs w:val="22"/>
              </w:rPr>
              <w:t>biology</w:t>
            </w:r>
            <w:proofErr w:type="spellEnd"/>
            <w:r w:rsidRPr="00BD6C06">
              <w:rPr>
                <w:color w:val="000000" w:themeColor="text1"/>
                <w:sz w:val="22"/>
                <w:szCs w:val="22"/>
              </w:rPr>
              <w:t xml:space="preserve"> of </w:t>
            </w:r>
            <w:proofErr w:type="spellStart"/>
            <w:r w:rsidRPr="00BD6C06">
              <w:rPr>
                <w:color w:val="000000" w:themeColor="text1"/>
                <w:sz w:val="22"/>
                <w:szCs w:val="22"/>
              </w:rPr>
              <w:t>selected</w:t>
            </w:r>
            <w:proofErr w:type="spellEnd"/>
            <w:r w:rsidRPr="00BD6C06">
              <w:rPr>
                <w:color w:val="000000" w:themeColor="text1"/>
                <w:sz w:val="22"/>
                <w:szCs w:val="22"/>
              </w:rPr>
              <w:t xml:space="preserve"> </w:t>
            </w:r>
            <w:proofErr w:type="spellStart"/>
            <w:r w:rsidRPr="00BD6C06">
              <w:rPr>
                <w:color w:val="000000" w:themeColor="text1"/>
                <w:sz w:val="22"/>
                <w:szCs w:val="22"/>
              </w:rPr>
              <w:t>invertebrates</w:t>
            </w:r>
            <w:proofErr w:type="spellEnd"/>
            <w:r w:rsidRPr="00BD6C06">
              <w:rPr>
                <w:color w:val="000000" w:themeColor="text1"/>
                <w:sz w:val="22"/>
                <w:szCs w:val="22"/>
              </w:rPr>
              <w:t xml:space="preserve"> </w:t>
            </w:r>
            <w:proofErr w:type="spellStart"/>
            <w:r w:rsidRPr="00BD6C06">
              <w:rPr>
                <w:color w:val="000000" w:themeColor="text1"/>
                <w:sz w:val="22"/>
                <w:szCs w:val="22"/>
              </w:rPr>
              <w:t>relevant</w:t>
            </w:r>
            <w:proofErr w:type="spellEnd"/>
            <w:r w:rsidRPr="00BD6C06">
              <w:rPr>
                <w:color w:val="000000" w:themeColor="text1"/>
                <w:sz w:val="22"/>
                <w:szCs w:val="22"/>
              </w:rPr>
              <w:t xml:space="preserve"> to </w:t>
            </w:r>
            <w:proofErr w:type="spellStart"/>
            <w:r w:rsidRPr="00BD6C06">
              <w:rPr>
                <w:color w:val="000000" w:themeColor="text1"/>
                <w:sz w:val="22"/>
                <w:szCs w:val="22"/>
              </w:rPr>
              <w:t>forensic</w:t>
            </w:r>
            <w:proofErr w:type="spellEnd"/>
            <w:r w:rsidRPr="00BD6C06">
              <w:rPr>
                <w:color w:val="000000" w:themeColor="text1"/>
                <w:sz w:val="22"/>
                <w:szCs w:val="22"/>
              </w:rPr>
              <w:t xml:space="preserve"> </w:t>
            </w:r>
            <w:proofErr w:type="spellStart"/>
            <w:r w:rsidRPr="00BD6C06">
              <w:rPr>
                <w:color w:val="000000" w:themeColor="text1"/>
                <w:sz w:val="22"/>
                <w:szCs w:val="22"/>
              </w:rPr>
              <w:t>medicine</w:t>
            </w:r>
            <w:proofErr w:type="spellEnd"/>
          </w:p>
        </w:tc>
      </w:tr>
      <w:tr w:rsidR="00BD6C06" w:rsidRPr="00BD6C06" w14:paraId="74DBBDC1" w14:textId="77777777" w:rsidTr="00874570">
        <w:trPr>
          <w:trHeight w:val="233"/>
        </w:trPr>
        <w:tc>
          <w:tcPr>
            <w:tcW w:w="3942" w:type="dxa"/>
            <w:vMerge/>
            <w:shd w:val="clear" w:color="auto" w:fill="auto"/>
            <w:vAlign w:val="center"/>
          </w:tcPr>
          <w:p w14:paraId="169484A8" w14:textId="77777777" w:rsidR="00655B9F" w:rsidRPr="00BD6C06" w:rsidRDefault="00655B9F" w:rsidP="004C2D9E">
            <w:pPr>
              <w:rPr>
                <w:color w:val="000000" w:themeColor="text1"/>
                <w:sz w:val="22"/>
                <w:szCs w:val="22"/>
                <w:highlight w:val="yellow"/>
              </w:rPr>
            </w:pPr>
          </w:p>
        </w:tc>
        <w:tc>
          <w:tcPr>
            <w:tcW w:w="5267" w:type="dxa"/>
            <w:shd w:val="clear" w:color="auto" w:fill="auto"/>
            <w:vAlign w:val="center"/>
          </w:tcPr>
          <w:p w14:paraId="5AB1DF98" w14:textId="77777777" w:rsidR="00655B9F" w:rsidRPr="00BD6C06" w:rsidRDefault="00655B9F" w:rsidP="004C2D9E">
            <w:pPr>
              <w:rPr>
                <w:color w:val="000000" w:themeColor="text1"/>
                <w:sz w:val="22"/>
                <w:szCs w:val="22"/>
              </w:rPr>
            </w:pPr>
            <w:r w:rsidRPr="00BD6C06">
              <w:rPr>
                <w:color w:val="000000" w:themeColor="text1"/>
                <w:sz w:val="22"/>
                <w:szCs w:val="22"/>
              </w:rPr>
              <w:t xml:space="preserve">W2. Student </w:t>
            </w:r>
            <w:proofErr w:type="spellStart"/>
            <w:r w:rsidRPr="00BD6C06">
              <w:rPr>
                <w:color w:val="000000" w:themeColor="text1"/>
                <w:sz w:val="22"/>
                <w:szCs w:val="22"/>
              </w:rPr>
              <w:t>knows</w:t>
            </w:r>
            <w:proofErr w:type="spellEnd"/>
            <w:r w:rsidRPr="00BD6C06">
              <w:rPr>
                <w:color w:val="000000" w:themeColor="text1"/>
                <w:sz w:val="22"/>
                <w:szCs w:val="22"/>
              </w:rPr>
              <w:t xml:space="preserve"> </w:t>
            </w:r>
            <w:proofErr w:type="spellStart"/>
            <w:r w:rsidRPr="00BD6C06">
              <w:rPr>
                <w:color w:val="000000" w:themeColor="text1"/>
                <w:sz w:val="22"/>
                <w:szCs w:val="22"/>
              </w:rPr>
              <w:t>methods</w:t>
            </w:r>
            <w:proofErr w:type="spellEnd"/>
            <w:r w:rsidRPr="00BD6C06">
              <w:rPr>
                <w:color w:val="000000" w:themeColor="text1"/>
                <w:sz w:val="22"/>
                <w:szCs w:val="22"/>
              </w:rPr>
              <w:t xml:space="preserve"> of </w:t>
            </w:r>
            <w:proofErr w:type="spellStart"/>
            <w:r w:rsidRPr="00BD6C06">
              <w:rPr>
                <w:color w:val="000000" w:themeColor="text1"/>
                <w:sz w:val="22"/>
                <w:szCs w:val="22"/>
              </w:rPr>
              <w:t>collecting</w:t>
            </w:r>
            <w:proofErr w:type="spellEnd"/>
            <w:r w:rsidRPr="00BD6C06">
              <w:rPr>
                <w:color w:val="000000" w:themeColor="text1"/>
                <w:sz w:val="22"/>
                <w:szCs w:val="22"/>
              </w:rPr>
              <w:t xml:space="preserve">, </w:t>
            </w:r>
            <w:proofErr w:type="spellStart"/>
            <w:r w:rsidRPr="00BD6C06">
              <w:rPr>
                <w:color w:val="000000" w:themeColor="text1"/>
                <w:sz w:val="22"/>
                <w:szCs w:val="22"/>
              </w:rPr>
              <w:t>preserving</w:t>
            </w:r>
            <w:proofErr w:type="spellEnd"/>
            <w:r w:rsidRPr="00BD6C06">
              <w:rPr>
                <w:color w:val="000000" w:themeColor="text1"/>
                <w:sz w:val="22"/>
                <w:szCs w:val="22"/>
              </w:rPr>
              <w:t xml:space="preserve"> and </w:t>
            </w:r>
            <w:proofErr w:type="spellStart"/>
            <w:r w:rsidRPr="00BD6C06">
              <w:rPr>
                <w:color w:val="000000" w:themeColor="text1"/>
                <w:sz w:val="22"/>
                <w:szCs w:val="22"/>
              </w:rPr>
              <w:t>culturing</w:t>
            </w:r>
            <w:proofErr w:type="spellEnd"/>
            <w:r w:rsidRPr="00BD6C06">
              <w:rPr>
                <w:color w:val="000000" w:themeColor="text1"/>
                <w:sz w:val="22"/>
                <w:szCs w:val="22"/>
              </w:rPr>
              <w:t xml:space="preserve"> </w:t>
            </w:r>
            <w:proofErr w:type="spellStart"/>
            <w:r w:rsidRPr="00BD6C06">
              <w:rPr>
                <w:color w:val="000000" w:themeColor="text1"/>
                <w:sz w:val="22"/>
                <w:szCs w:val="22"/>
              </w:rPr>
              <w:t>insects</w:t>
            </w:r>
            <w:proofErr w:type="spellEnd"/>
            <w:r w:rsidRPr="00BD6C06">
              <w:rPr>
                <w:color w:val="000000" w:themeColor="text1"/>
                <w:sz w:val="22"/>
                <w:szCs w:val="22"/>
              </w:rPr>
              <w:t xml:space="preserve"> </w:t>
            </w:r>
            <w:proofErr w:type="spellStart"/>
            <w:r w:rsidRPr="00BD6C06">
              <w:rPr>
                <w:color w:val="000000" w:themeColor="text1"/>
                <w:sz w:val="22"/>
                <w:szCs w:val="22"/>
              </w:rPr>
              <w:t>noted</w:t>
            </w:r>
            <w:proofErr w:type="spellEnd"/>
            <w:r w:rsidRPr="00BD6C06">
              <w:rPr>
                <w:color w:val="000000" w:themeColor="text1"/>
                <w:sz w:val="22"/>
                <w:szCs w:val="22"/>
              </w:rPr>
              <w:t xml:space="preserve"> on </w:t>
            </w:r>
            <w:proofErr w:type="spellStart"/>
            <w:r w:rsidRPr="00BD6C06">
              <w:rPr>
                <w:color w:val="000000" w:themeColor="text1"/>
                <w:sz w:val="22"/>
                <w:szCs w:val="22"/>
              </w:rPr>
              <w:t>cadavers</w:t>
            </w:r>
            <w:proofErr w:type="spellEnd"/>
            <w:r w:rsidRPr="00BD6C06">
              <w:rPr>
                <w:color w:val="000000" w:themeColor="text1"/>
                <w:sz w:val="22"/>
                <w:szCs w:val="22"/>
              </w:rPr>
              <w:t xml:space="preserve"> and </w:t>
            </w:r>
            <w:proofErr w:type="spellStart"/>
            <w:r w:rsidRPr="00BD6C06">
              <w:rPr>
                <w:color w:val="000000" w:themeColor="text1"/>
                <w:sz w:val="22"/>
                <w:szCs w:val="22"/>
              </w:rPr>
              <w:t>their</w:t>
            </w:r>
            <w:proofErr w:type="spellEnd"/>
            <w:r w:rsidRPr="00BD6C06">
              <w:rPr>
                <w:color w:val="000000" w:themeColor="text1"/>
                <w:sz w:val="22"/>
                <w:szCs w:val="22"/>
              </w:rPr>
              <w:t xml:space="preserve"> </w:t>
            </w:r>
            <w:proofErr w:type="spellStart"/>
            <w:r w:rsidRPr="00BD6C06">
              <w:rPr>
                <w:color w:val="000000" w:themeColor="text1"/>
                <w:sz w:val="22"/>
                <w:szCs w:val="22"/>
              </w:rPr>
              <w:t>identification</w:t>
            </w:r>
            <w:proofErr w:type="spellEnd"/>
          </w:p>
        </w:tc>
      </w:tr>
      <w:tr w:rsidR="00BD6C06" w:rsidRPr="00BD6C06" w14:paraId="0E427D51" w14:textId="77777777" w:rsidTr="00874570">
        <w:trPr>
          <w:trHeight w:val="233"/>
        </w:trPr>
        <w:tc>
          <w:tcPr>
            <w:tcW w:w="3942" w:type="dxa"/>
            <w:vMerge/>
            <w:shd w:val="clear" w:color="auto" w:fill="auto"/>
            <w:vAlign w:val="center"/>
          </w:tcPr>
          <w:p w14:paraId="2D0B98C4" w14:textId="77777777" w:rsidR="00655B9F" w:rsidRPr="00BD6C06" w:rsidRDefault="00655B9F" w:rsidP="004C2D9E">
            <w:pPr>
              <w:rPr>
                <w:color w:val="000000" w:themeColor="text1"/>
                <w:sz w:val="22"/>
                <w:szCs w:val="22"/>
                <w:highlight w:val="yellow"/>
              </w:rPr>
            </w:pPr>
          </w:p>
        </w:tc>
        <w:tc>
          <w:tcPr>
            <w:tcW w:w="5267" w:type="dxa"/>
            <w:shd w:val="clear" w:color="auto" w:fill="auto"/>
            <w:vAlign w:val="center"/>
          </w:tcPr>
          <w:p w14:paraId="30F0503A" w14:textId="77777777" w:rsidR="00655B9F" w:rsidRPr="00BD6C06" w:rsidRDefault="00655B9F" w:rsidP="004C2D9E">
            <w:pPr>
              <w:rPr>
                <w:color w:val="000000" w:themeColor="text1"/>
                <w:sz w:val="22"/>
                <w:szCs w:val="22"/>
              </w:rPr>
            </w:pPr>
            <w:proofErr w:type="spellStart"/>
            <w:r w:rsidRPr="00BD6C06">
              <w:rPr>
                <w:color w:val="000000" w:themeColor="text1"/>
                <w:sz w:val="22"/>
                <w:szCs w:val="22"/>
              </w:rPr>
              <w:t>Abilities</w:t>
            </w:r>
            <w:proofErr w:type="spellEnd"/>
            <w:r w:rsidRPr="00BD6C06">
              <w:rPr>
                <w:color w:val="000000" w:themeColor="text1"/>
                <w:sz w:val="22"/>
                <w:szCs w:val="22"/>
              </w:rPr>
              <w:t>:</w:t>
            </w:r>
          </w:p>
        </w:tc>
      </w:tr>
      <w:tr w:rsidR="00BD6C06" w:rsidRPr="00BD6C06" w14:paraId="29CB8A0F" w14:textId="77777777" w:rsidTr="00874570">
        <w:trPr>
          <w:trHeight w:val="233"/>
        </w:trPr>
        <w:tc>
          <w:tcPr>
            <w:tcW w:w="3942" w:type="dxa"/>
            <w:vMerge/>
            <w:shd w:val="clear" w:color="auto" w:fill="auto"/>
            <w:vAlign w:val="center"/>
          </w:tcPr>
          <w:p w14:paraId="27CE4167" w14:textId="77777777" w:rsidR="00655B9F" w:rsidRPr="00BD6C06" w:rsidRDefault="00655B9F" w:rsidP="004C2D9E">
            <w:pPr>
              <w:rPr>
                <w:color w:val="000000" w:themeColor="text1"/>
                <w:sz w:val="22"/>
                <w:szCs w:val="22"/>
                <w:highlight w:val="yellow"/>
              </w:rPr>
            </w:pPr>
          </w:p>
        </w:tc>
        <w:tc>
          <w:tcPr>
            <w:tcW w:w="5267" w:type="dxa"/>
            <w:shd w:val="clear" w:color="auto" w:fill="auto"/>
            <w:vAlign w:val="center"/>
          </w:tcPr>
          <w:p w14:paraId="2EAFD001" w14:textId="77777777" w:rsidR="00655B9F" w:rsidRPr="00BD6C06" w:rsidRDefault="00655B9F" w:rsidP="004C2D9E">
            <w:pPr>
              <w:rPr>
                <w:strike/>
                <w:color w:val="000000" w:themeColor="text1"/>
                <w:sz w:val="22"/>
                <w:szCs w:val="22"/>
              </w:rPr>
            </w:pPr>
          </w:p>
        </w:tc>
      </w:tr>
      <w:tr w:rsidR="00BD6C06" w:rsidRPr="00BD6C06" w14:paraId="6C39FBFD" w14:textId="77777777" w:rsidTr="00874570">
        <w:trPr>
          <w:trHeight w:val="233"/>
        </w:trPr>
        <w:tc>
          <w:tcPr>
            <w:tcW w:w="3942" w:type="dxa"/>
            <w:vMerge/>
            <w:shd w:val="clear" w:color="auto" w:fill="auto"/>
            <w:vAlign w:val="center"/>
          </w:tcPr>
          <w:p w14:paraId="007C372C" w14:textId="77777777" w:rsidR="00655B9F" w:rsidRPr="00BD6C06" w:rsidRDefault="00655B9F" w:rsidP="004C2D9E">
            <w:pPr>
              <w:rPr>
                <w:color w:val="000000" w:themeColor="text1"/>
                <w:sz w:val="22"/>
                <w:szCs w:val="22"/>
                <w:highlight w:val="yellow"/>
              </w:rPr>
            </w:pPr>
          </w:p>
        </w:tc>
        <w:tc>
          <w:tcPr>
            <w:tcW w:w="5267" w:type="dxa"/>
            <w:shd w:val="clear" w:color="auto" w:fill="auto"/>
            <w:vAlign w:val="center"/>
          </w:tcPr>
          <w:p w14:paraId="385D3EAB" w14:textId="77777777" w:rsidR="00655B9F" w:rsidRPr="00BD6C06" w:rsidRDefault="00655B9F" w:rsidP="004C2D9E">
            <w:pPr>
              <w:rPr>
                <w:color w:val="000000" w:themeColor="text1"/>
                <w:sz w:val="22"/>
                <w:szCs w:val="22"/>
              </w:rPr>
            </w:pPr>
            <w:proofErr w:type="spellStart"/>
            <w:r w:rsidRPr="00BD6C06">
              <w:rPr>
                <w:color w:val="000000" w:themeColor="text1"/>
                <w:sz w:val="22"/>
                <w:szCs w:val="22"/>
              </w:rPr>
              <w:t>Social</w:t>
            </w:r>
            <w:proofErr w:type="spellEnd"/>
            <w:r w:rsidRPr="00BD6C06">
              <w:rPr>
                <w:color w:val="000000" w:themeColor="text1"/>
                <w:sz w:val="22"/>
                <w:szCs w:val="22"/>
              </w:rPr>
              <w:t xml:space="preserve"> </w:t>
            </w:r>
            <w:proofErr w:type="spellStart"/>
            <w:r w:rsidRPr="00BD6C06">
              <w:rPr>
                <w:color w:val="000000" w:themeColor="text1"/>
                <w:sz w:val="22"/>
                <w:szCs w:val="22"/>
              </w:rPr>
              <w:t>competences</w:t>
            </w:r>
            <w:proofErr w:type="spellEnd"/>
            <w:r w:rsidRPr="00BD6C06">
              <w:rPr>
                <w:color w:val="000000" w:themeColor="text1"/>
                <w:sz w:val="22"/>
                <w:szCs w:val="22"/>
              </w:rPr>
              <w:t>:</w:t>
            </w:r>
          </w:p>
        </w:tc>
      </w:tr>
      <w:tr w:rsidR="00BD6C06" w:rsidRPr="00BD6C06" w14:paraId="7C57D9AB" w14:textId="77777777" w:rsidTr="00874570">
        <w:trPr>
          <w:trHeight w:val="233"/>
        </w:trPr>
        <w:tc>
          <w:tcPr>
            <w:tcW w:w="3942" w:type="dxa"/>
            <w:vMerge/>
            <w:shd w:val="clear" w:color="auto" w:fill="auto"/>
            <w:vAlign w:val="center"/>
          </w:tcPr>
          <w:p w14:paraId="0785045C" w14:textId="77777777" w:rsidR="00655B9F" w:rsidRPr="00BD6C06" w:rsidRDefault="00655B9F" w:rsidP="004C2D9E">
            <w:pPr>
              <w:rPr>
                <w:color w:val="000000" w:themeColor="text1"/>
                <w:sz w:val="22"/>
                <w:szCs w:val="22"/>
                <w:highlight w:val="yellow"/>
              </w:rPr>
            </w:pPr>
          </w:p>
        </w:tc>
        <w:tc>
          <w:tcPr>
            <w:tcW w:w="5267" w:type="dxa"/>
            <w:shd w:val="clear" w:color="auto" w:fill="auto"/>
            <w:vAlign w:val="center"/>
          </w:tcPr>
          <w:p w14:paraId="1505032F" w14:textId="77777777" w:rsidR="00655B9F" w:rsidRPr="00BD6C06" w:rsidRDefault="00655B9F" w:rsidP="004C2D9E">
            <w:pPr>
              <w:rPr>
                <w:color w:val="000000" w:themeColor="text1"/>
                <w:sz w:val="22"/>
                <w:szCs w:val="22"/>
              </w:rPr>
            </w:pPr>
            <w:r w:rsidRPr="00BD6C06">
              <w:rPr>
                <w:color w:val="000000" w:themeColor="text1"/>
                <w:sz w:val="22"/>
                <w:szCs w:val="22"/>
              </w:rPr>
              <w:t xml:space="preserve">K1. Using of </w:t>
            </w:r>
            <w:proofErr w:type="spellStart"/>
            <w:r w:rsidRPr="00BD6C06">
              <w:rPr>
                <w:color w:val="000000" w:themeColor="text1"/>
                <w:sz w:val="22"/>
                <w:szCs w:val="22"/>
              </w:rPr>
              <w:t>current</w:t>
            </w:r>
            <w:proofErr w:type="spellEnd"/>
            <w:r w:rsidRPr="00BD6C06">
              <w:rPr>
                <w:color w:val="000000" w:themeColor="text1"/>
                <w:sz w:val="22"/>
                <w:szCs w:val="22"/>
              </w:rPr>
              <w:t xml:space="preserve"> </w:t>
            </w:r>
            <w:proofErr w:type="spellStart"/>
            <w:r w:rsidRPr="00BD6C06">
              <w:rPr>
                <w:color w:val="000000" w:themeColor="text1"/>
                <w:sz w:val="22"/>
                <w:szCs w:val="22"/>
              </w:rPr>
              <w:t>publications</w:t>
            </w:r>
            <w:proofErr w:type="spellEnd"/>
            <w:r w:rsidRPr="00BD6C06">
              <w:rPr>
                <w:color w:val="000000" w:themeColor="text1"/>
                <w:sz w:val="22"/>
                <w:szCs w:val="22"/>
              </w:rPr>
              <w:t xml:space="preserve"> and </w:t>
            </w:r>
            <w:proofErr w:type="spellStart"/>
            <w:r w:rsidRPr="00BD6C06">
              <w:rPr>
                <w:color w:val="000000" w:themeColor="text1"/>
                <w:sz w:val="22"/>
                <w:szCs w:val="22"/>
              </w:rPr>
              <w:t>consultations</w:t>
            </w:r>
            <w:proofErr w:type="spellEnd"/>
            <w:r w:rsidRPr="00BD6C06">
              <w:rPr>
                <w:color w:val="000000" w:themeColor="text1"/>
                <w:sz w:val="22"/>
                <w:szCs w:val="22"/>
              </w:rPr>
              <w:t xml:space="preserve"> with </w:t>
            </w:r>
            <w:proofErr w:type="spellStart"/>
            <w:r w:rsidRPr="00BD6C06">
              <w:rPr>
                <w:color w:val="000000" w:themeColor="text1"/>
                <w:sz w:val="22"/>
                <w:szCs w:val="22"/>
              </w:rPr>
              <w:t>experts</w:t>
            </w:r>
            <w:proofErr w:type="spellEnd"/>
          </w:p>
        </w:tc>
      </w:tr>
      <w:tr w:rsidR="00BD6C06" w:rsidRPr="00BD6C06" w14:paraId="3759AA61" w14:textId="77777777" w:rsidTr="00874570">
        <w:trPr>
          <w:trHeight w:val="233"/>
        </w:trPr>
        <w:tc>
          <w:tcPr>
            <w:tcW w:w="3942" w:type="dxa"/>
            <w:vMerge/>
            <w:shd w:val="clear" w:color="auto" w:fill="auto"/>
            <w:vAlign w:val="center"/>
          </w:tcPr>
          <w:p w14:paraId="51466CC8" w14:textId="77777777" w:rsidR="00655B9F" w:rsidRPr="00BD6C06" w:rsidRDefault="00655B9F" w:rsidP="004C2D9E">
            <w:pPr>
              <w:rPr>
                <w:color w:val="000000" w:themeColor="text1"/>
                <w:sz w:val="22"/>
                <w:szCs w:val="22"/>
                <w:highlight w:val="yellow"/>
              </w:rPr>
            </w:pPr>
          </w:p>
        </w:tc>
        <w:tc>
          <w:tcPr>
            <w:tcW w:w="5267" w:type="dxa"/>
            <w:shd w:val="clear" w:color="auto" w:fill="auto"/>
            <w:vAlign w:val="center"/>
          </w:tcPr>
          <w:p w14:paraId="15C811A5" w14:textId="77777777" w:rsidR="00655B9F" w:rsidRPr="00BD6C06" w:rsidRDefault="00655B9F" w:rsidP="004C2D9E">
            <w:pPr>
              <w:rPr>
                <w:color w:val="000000" w:themeColor="text1"/>
                <w:sz w:val="22"/>
                <w:szCs w:val="22"/>
              </w:rPr>
            </w:pPr>
            <w:r w:rsidRPr="00BD6C06">
              <w:rPr>
                <w:color w:val="000000" w:themeColor="text1"/>
                <w:sz w:val="22"/>
                <w:szCs w:val="22"/>
              </w:rPr>
              <w:t xml:space="preserve">K2. </w:t>
            </w:r>
            <w:proofErr w:type="spellStart"/>
            <w:r w:rsidRPr="00BD6C06">
              <w:rPr>
                <w:color w:val="000000" w:themeColor="text1"/>
                <w:sz w:val="22"/>
                <w:szCs w:val="22"/>
              </w:rPr>
              <w:t>Working</w:t>
            </w:r>
            <w:proofErr w:type="spellEnd"/>
            <w:r w:rsidRPr="00BD6C06">
              <w:rPr>
                <w:color w:val="000000" w:themeColor="text1"/>
                <w:sz w:val="22"/>
                <w:szCs w:val="22"/>
              </w:rPr>
              <w:t xml:space="preserve"> in a </w:t>
            </w:r>
            <w:proofErr w:type="spellStart"/>
            <w:r w:rsidRPr="00BD6C06">
              <w:rPr>
                <w:color w:val="000000" w:themeColor="text1"/>
                <w:sz w:val="22"/>
                <w:szCs w:val="22"/>
              </w:rPr>
              <w:t>group</w:t>
            </w:r>
            <w:proofErr w:type="spellEnd"/>
            <w:r w:rsidRPr="00BD6C06">
              <w:rPr>
                <w:color w:val="000000" w:themeColor="text1"/>
                <w:sz w:val="22"/>
                <w:szCs w:val="22"/>
              </w:rPr>
              <w:t xml:space="preserve"> and </w:t>
            </w:r>
            <w:proofErr w:type="spellStart"/>
            <w:r w:rsidRPr="00BD6C06">
              <w:rPr>
                <w:color w:val="000000" w:themeColor="text1"/>
                <w:sz w:val="22"/>
                <w:szCs w:val="22"/>
              </w:rPr>
              <w:t>interacting</w:t>
            </w:r>
            <w:proofErr w:type="spellEnd"/>
            <w:r w:rsidRPr="00BD6C06">
              <w:rPr>
                <w:color w:val="000000" w:themeColor="text1"/>
                <w:sz w:val="22"/>
                <w:szCs w:val="22"/>
              </w:rPr>
              <w:t xml:space="preserve"> with </w:t>
            </w:r>
            <w:proofErr w:type="spellStart"/>
            <w:r w:rsidRPr="00BD6C06">
              <w:rPr>
                <w:color w:val="000000" w:themeColor="text1"/>
                <w:sz w:val="22"/>
                <w:szCs w:val="22"/>
              </w:rPr>
              <w:t>specialists</w:t>
            </w:r>
            <w:proofErr w:type="spellEnd"/>
          </w:p>
        </w:tc>
      </w:tr>
      <w:tr w:rsidR="00BD6C06" w:rsidRPr="00BD6C06" w14:paraId="352E376E" w14:textId="77777777" w:rsidTr="00874570">
        <w:trPr>
          <w:trHeight w:val="233"/>
        </w:trPr>
        <w:tc>
          <w:tcPr>
            <w:tcW w:w="3942" w:type="dxa"/>
            <w:shd w:val="clear" w:color="auto" w:fill="auto"/>
            <w:vAlign w:val="center"/>
          </w:tcPr>
          <w:p w14:paraId="05EA1100" w14:textId="77777777" w:rsidR="00655B9F" w:rsidRPr="00BD6C06" w:rsidRDefault="00655B9F" w:rsidP="004C2D9E">
            <w:pPr>
              <w:rPr>
                <w:color w:val="000000" w:themeColor="text1"/>
                <w:sz w:val="22"/>
                <w:szCs w:val="22"/>
                <w:highlight w:val="yellow"/>
              </w:rPr>
            </w:pPr>
            <w:r w:rsidRPr="00BD6C06">
              <w:rPr>
                <w:color w:val="000000" w:themeColor="text1"/>
                <w:sz w:val="22"/>
                <w:szCs w:val="22"/>
              </w:rPr>
              <w:t>Odniesienie modułowych efektów uczenia się do kierunkowych efektów uczenia się</w:t>
            </w:r>
          </w:p>
        </w:tc>
        <w:tc>
          <w:tcPr>
            <w:tcW w:w="5267" w:type="dxa"/>
            <w:shd w:val="clear" w:color="auto" w:fill="auto"/>
            <w:vAlign w:val="center"/>
          </w:tcPr>
          <w:p w14:paraId="7F9AE498" w14:textId="77777777" w:rsidR="00655B9F" w:rsidRPr="00BD6C06" w:rsidRDefault="00655B9F" w:rsidP="004C2D9E">
            <w:pPr>
              <w:jc w:val="both"/>
              <w:rPr>
                <w:color w:val="000000" w:themeColor="text1"/>
                <w:sz w:val="22"/>
                <w:szCs w:val="22"/>
              </w:rPr>
            </w:pPr>
            <w:r w:rsidRPr="00BD6C06">
              <w:rPr>
                <w:color w:val="000000" w:themeColor="text1"/>
                <w:sz w:val="22"/>
                <w:szCs w:val="22"/>
              </w:rPr>
              <w:t>W1 – KB_W01</w:t>
            </w:r>
          </w:p>
          <w:p w14:paraId="744092E0" w14:textId="77777777" w:rsidR="00655B9F" w:rsidRPr="00BD6C06" w:rsidRDefault="00655B9F" w:rsidP="004C2D9E">
            <w:pPr>
              <w:jc w:val="both"/>
              <w:rPr>
                <w:color w:val="000000" w:themeColor="text1"/>
                <w:sz w:val="22"/>
                <w:szCs w:val="22"/>
              </w:rPr>
            </w:pPr>
            <w:r w:rsidRPr="00BD6C06">
              <w:rPr>
                <w:color w:val="000000" w:themeColor="text1"/>
                <w:sz w:val="22"/>
                <w:szCs w:val="22"/>
              </w:rPr>
              <w:t>W2 – KB_W04</w:t>
            </w:r>
          </w:p>
          <w:p w14:paraId="6C4F9EB9" w14:textId="77777777" w:rsidR="00655B9F" w:rsidRPr="00BD6C06" w:rsidRDefault="00655B9F" w:rsidP="004C2D9E">
            <w:pPr>
              <w:jc w:val="both"/>
              <w:rPr>
                <w:color w:val="000000" w:themeColor="text1"/>
                <w:sz w:val="22"/>
                <w:szCs w:val="22"/>
              </w:rPr>
            </w:pPr>
            <w:r w:rsidRPr="00BD6C06">
              <w:rPr>
                <w:color w:val="000000" w:themeColor="text1"/>
                <w:sz w:val="22"/>
                <w:szCs w:val="22"/>
              </w:rPr>
              <w:t>K1 – KB_K01</w:t>
            </w:r>
          </w:p>
          <w:p w14:paraId="45890915" w14:textId="77777777" w:rsidR="00655B9F" w:rsidRPr="00BD6C06" w:rsidRDefault="00655B9F" w:rsidP="004C2D9E">
            <w:pPr>
              <w:rPr>
                <w:color w:val="000000" w:themeColor="text1"/>
                <w:sz w:val="22"/>
                <w:szCs w:val="22"/>
              </w:rPr>
            </w:pPr>
            <w:r w:rsidRPr="00BD6C06">
              <w:rPr>
                <w:color w:val="000000" w:themeColor="text1"/>
                <w:sz w:val="22"/>
                <w:szCs w:val="22"/>
              </w:rPr>
              <w:t>K2 – KB_K03</w:t>
            </w:r>
          </w:p>
        </w:tc>
      </w:tr>
      <w:tr w:rsidR="00BD6C06" w:rsidRPr="00BD6C06" w14:paraId="569BCEA9" w14:textId="77777777" w:rsidTr="00874570">
        <w:tc>
          <w:tcPr>
            <w:tcW w:w="3942" w:type="dxa"/>
            <w:shd w:val="clear" w:color="auto" w:fill="auto"/>
            <w:vAlign w:val="center"/>
          </w:tcPr>
          <w:p w14:paraId="491157C5" w14:textId="77777777" w:rsidR="00655B9F" w:rsidRPr="00BD6C06" w:rsidRDefault="00655B9F" w:rsidP="004C2D9E">
            <w:pPr>
              <w:rPr>
                <w:color w:val="000000" w:themeColor="text1"/>
                <w:sz w:val="22"/>
                <w:szCs w:val="22"/>
              </w:rPr>
            </w:pPr>
            <w:r w:rsidRPr="00BD6C06">
              <w:rPr>
                <w:color w:val="000000" w:themeColor="text1"/>
                <w:sz w:val="22"/>
                <w:szCs w:val="22"/>
              </w:rPr>
              <w:t xml:space="preserve">Wymagania wstępne i dodatkowe </w:t>
            </w:r>
          </w:p>
        </w:tc>
        <w:tc>
          <w:tcPr>
            <w:tcW w:w="5267" w:type="dxa"/>
            <w:shd w:val="clear" w:color="auto" w:fill="auto"/>
            <w:vAlign w:val="center"/>
          </w:tcPr>
          <w:p w14:paraId="3960EE1E" w14:textId="77777777" w:rsidR="00655B9F" w:rsidRPr="00BD6C06" w:rsidRDefault="00655B9F" w:rsidP="004C2D9E">
            <w:pPr>
              <w:jc w:val="both"/>
              <w:rPr>
                <w:color w:val="000000" w:themeColor="text1"/>
                <w:sz w:val="22"/>
                <w:szCs w:val="22"/>
              </w:rPr>
            </w:pPr>
            <w:r w:rsidRPr="00BD6C06">
              <w:rPr>
                <w:color w:val="000000" w:themeColor="text1"/>
                <w:sz w:val="22"/>
                <w:szCs w:val="22"/>
              </w:rPr>
              <w:t xml:space="preserve">Knowledge of </w:t>
            </w:r>
            <w:proofErr w:type="spellStart"/>
            <w:r w:rsidRPr="00BD6C06">
              <w:rPr>
                <w:color w:val="000000" w:themeColor="text1"/>
                <w:sz w:val="22"/>
                <w:szCs w:val="22"/>
              </w:rPr>
              <w:t>basic</w:t>
            </w:r>
            <w:proofErr w:type="spellEnd"/>
            <w:r w:rsidRPr="00BD6C06">
              <w:rPr>
                <w:color w:val="000000" w:themeColor="text1"/>
                <w:sz w:val="22"/>
                <w:szCs w:val="22"/>
              </w:rPr>
              <w:t xml:space="preserve"> </w:t>
            </w:r>
            <w:proofErr w:type="spellStart"/>
            <w:r w:rsidRPr="00BD6C06">
              <w:rPr>
                <w:color w:val="000000" w:themeColor="text1"/>
                <w:sz w:val="22"/>
                <w:szCs w:val="22"/>
              </w:rPr>
              <w:t>general</w:t>
            </w:r>
            <w:proofErr w:type="spellEnd"/>
            <w:r w:rsidRPr="00BD6C06">
              <w:rPr>
                <w:color w:val="000000" w:themeColor="text1"/>
                <w:sz w:val="22"/>
                <w:szCs w:val="22"/>
              </w:rPr>
              <w:t xml:space="preserve"> and </w:t>
            </w:r>
            <w:proofErr w:type="spellStart"/>
            <w:r w:rsidRPr="00BD6C06">
              <w:rPr>
                <w:color w:val="000000" w:themeColor="text1"/>
                <w:sz w:val="22"/>
                <w:szCs w:val="22"/>
              </w:rPr>
              <w:t>systematic</w:t>
            </w:r>
            <w:proofErr w:type="spellEnd"/>
            <w:r w:rsidRPr="00BD6C06">
              <w:rPr>
                <w:color w:val="000000" w:themeColor="text1"/>
                <w:sz w:val="22"/>
                <w:szCs w:val="22"/>
              </w:rPr>
              <w:t xml:space="preserve"> </w:t>
            </w:r>
            <w:proofErr w:type="spellStart"/>
            <w:r w:rsidRPr="00BD6C06">
              <w:rPr>
                <w:color w:val="000000" w:themeColor="text1"/>
                <w:sz w:val="22"/>
                <w:szCs w:val="22"/>
              </w:rPr>
              <w:t>zoology</w:t>
            </w:r>
            <w:proofErr w:type="spellEnd"/>
            <w:r w:rsidRPr="00BD6C06">
              <w:rPr>
                <w:color w:val="000000" w:themeColor="text1"/>
                <w:sz w:val="22"/>
                <w:szCs w:val="22"/>
              </w:rPr>
              <w:t xml:space="preserve">, and the </w:t>
            </w:r>
            <w:proofErr w:type="spellStart"/>
            <w:r w:rsidRPr="00BD6C06">
              <w:rPr>
                <w:color w:val="000000" w:themeColor="text1"/>
                <w:sz w:val="22"/>
                <w:szCs w:val="22"/>
              </w:rPr>
              <w:t>basics</w:t>
            </w:r>
            <w:proofErr w:type="spellEnd"/>
            <w:r w:rsidRPr="00BD6C06">
              <w:rPr>
                <w:color w:val="000000" w:themeColor="text1"/>
                <w:sz w:val="22"/>
                <w:szCs w:val="22"/>
              </w:rPr>
              <w:t xml:space="preserve"> of </w:t>
            </w:r>
            <w:proofErr w:type="spellStart"/>
            <w:r w:rsidRPr="00BD6C06">
              <w:rPr>
                <w:color w:val="000000" w:themeColor="text1"/>
                <w:sz w:val="22"/>
                <w:szCs w:val="22"/>
              </w:rPr>
              <w:t>parasitology</w:t>
            </w:r>
            <w:proofErr w:type="spellEnd"/>
            <w:r w:rsidRPr="00BD6C06">
              <w:rPr>
                <w:color w:val="000000" w:themeColor="text1"/>
                <w:sz w:val="22"/>
                <w:szCs w:val="22"/>
              </w:rPr>
              <w:t xml:space="preserve">, </w:t>
            </w:r>
            <w:proofErr w:type="spellStart"/>
            <w:r w:rsidRPr="00BD6C06">
              <w:rPr>
                <w:color w:val="000000" w:themeColor="text1"/>
                <w:sz w:val="22"/>
                <w:szCs w:val="22"/>
              </w:rPr>
              <w:t>biochemistry</w:t>
            </w:r>
            <w:proofErr w:type="spellEnd"/>
            <w:r w:rsidRPr="00BD6C06">
              <w:rPr>
                <w:color w:val="000000" w:themeColor="text1"/>
                <w:sz w:val="22"/>
                <w:szCs w:val="22"/>
              </w:rPr>
              <w:t xml:space="preserve"> and </w:t>
            </w:r>
            <w:proofErr w:type="spellStart"/>
            <w:r w:rsidRPr="00BD6C06">
              <w:rPr>
                <w:color w:val="000000" w:themeColor="text1"/>
                <w:sz w:val="22"/>
                <w:szCs w:val="22"/>
              </w:rPr>
              <w:t>ecology</w:t>
            </w:r>
            <w:proofErr w:type="spellEnd"/>
            <w:r w:rsidRPr="00BD6C06">
              <w:rPr>
                <w:color w:val="000000" w:themeColor="text1"/>
                <w:sz w:val="22"/>
                <w:szCs w:val="22"/>
              </w:rPr>
              <w:t>.</w:t>
            </w:r>
          </w:p>
        </w:tc>
      </w:tr>
      <w:tr w:rsidR="00BD6C06" w:rsidRPr="00BD6C06" w14:paraId="6D354AA1" w14:textId="77777777" w:rsidTr="00874570">
        <w:tc>
          <w:tcPr>
            <w:tcW w:w="3942" w:type="dxa"/>
            <w:shd w:val="clear" w:color="auto" w:fill="auto"/>
            <w:vAlign w:val="center"/>
          </w:tcPr>
          <w:p w14:paraId="32541A76" w14:textId="77777777" w:rsidR="00655B9F" w:rsidRPr="00BD6C06" w:rsidRDefault="00655B9F" w:rsidP="004C2D9E">
            <w:pPr>
              <w:rPr>
                <w:color w:val="000000" w:themeColor="text1"/>
                <w:sz w:val="22"/>
                <w:szCs w:val="22"/>
              </w:rPr>
            </w:pPr>
            <w:r w:rsidRPr="00BD6C06">
              <w:rPr>
                <w:color w:val="000000" w:themeColor="text1"/>
                <w:sz w:val="22"/>
                <w:szCs w:val="22"/>
              </w:rPr>
              <w:t xml:space="preserve">Treści programowe modułu </w:t>
            </w:r>
          </w:p>
          <w:p w14:paraId="5F87FE60" w14:textId="77777777" w:rsidR="00655B9F" w:rsidRPr="00BD6C06" w:rsidRDefault="00655B9F" w:rsidP="004C2D9E">
            <w:pPr>
              <w:rPr>
                <w:color w:val="000000" w:themeColor="text1"/>
                <w:sz w:val="22"/>
                <w:szCs w:val="22"/>
              </w:rPr>
            </w:pPr>
          </w:p>
        </w:tc>
        <w:tc>
          <w:tcPr>
            <w:tcW w:w="5267" w:type="dxa"/>
            <w:shd w:val="clear" w:color="auto" w:fill="auto"/>
            <w:vAlign w:val="center"/>
          </w:tcPr>
          <w:p w14:paraId="7F369D16" w14:textId="77777777" w:rsidR="00655B9F" w:rsidRPr="00BD6C06" w:rsidRDefault="00655B9F" w:rsidP="004C2D9E">
            <w:pPr>
              <w:jc w:val="both"/>
              <w:rPr>
                <w:color w:val="000000" w:themeColor="text1"/>
                <w:sz w:val="22"/>
                <w:szCs w:val="22"/>
              </w:rPr>
            </w:pPr>
            <w:proofErr w:type="spellStart"/>
            <w:r w:rsidRPr="00BD6C06">
              <w:rPr>
                <w:color w:val="000000" w:themeColor="text1"/>
                <w:sz w:val="22"/>
                <w:szCs w:val="22"/>
              </w:rPr>
              <w:t>Characteristics</w:t>
            </w:r>
            <w:proofErr w:type="spellEnd"/>
            <w:r w:rsidRPr="00BD6C06">
              <w:rPr>
                <w:color w:val="000000" w:themeColor="text1"/>
                <w:sz w:val="22"/>
                <w:szCs w:val="22"/>
              </w:rPr>
              <w:t xml:space="preserve"> of </w:t>
            </w:r>
            <w:proofErr w:type="spellStart"/>
            <w:r w:rsidRPr="00BD6C06">
              <w:rPr>
                <w:color w:val="000000" w:themeColor="text1"/>
                <w:sz w:val="22"/>
                <w:szCs w:val="22"/>
              </w:rPr>
              <w:t>invertebrate</w:t>
            </w:r>
            <w:proofErr w:type="spellEnd"/>
            <w:r w:rsidRPr="00BD6C06">
              <w:rPr>
                <w:color w:val="000000" w:themeColor="text1"/>
                <w:sz w:val="22"/>
                <w:szCs w:val="22"/>
              </w:rPr>
              <w:t xml:space="preserve"> </w:t>
            </w:r>
            <w:proofErr w:type="spellStart"/>
            <w:r w:rsidRPr="00BD6C06">
              <w:rPr>
                <w:color w:val="000000" w:themeColor="text1"/>
                <w:sz w:val="22"/>
                <w:szCs w:val="22"/>
              </w:rPr>
              <w:t>groups</w:t>
            </w:r>
            <w:proofErr w:type="spellEnd"/>
            <w:r w:rsidRPr="00BD6C06">
              <w:rPr>
                <w:color w:val="000000" w:themeColor="text1"/>
                <w:sz w:val="22"/>
                <w:szCs w:val="22"/>
              </w:rPr>
              <w:t xml:space="preserve"> of </w:t>
            </w:r>
            <w:proofErr w:type="spellStart"/>
            <w:r w:rsidRPr="00BD6C06">
              <w:rPr>
                <w:color w:val="000000" w:themeColor="text1"/>
                <w:sz w:val="22"/>
                <w:szCs w:val="22"/>
              </w:rPr>
              <w:t>sanitary</w:t>
            </w:r>
            <w:proofErr w:type="spellEnd"/>
            <w:r w:rsidRPr="00BD6C06">
              <w:rPr>
                <w:color w:val="000000" w:themeColor="text1"/>
                <w:sz w:val="22"/>
                <w:szCs w:val="22"/>
              </w:rPr>
              <w:t xml:space="preserve"> </w:t>
            </w:r>
            <w:proofErr w:type="spellStart"/>
            <w:r w:rsidRPr="00BD6C06">
              <w:rPr>
                <w:color w:val="000000" w:themeColor="text1"/>
                <w:sz w:val="22"/>
                <w:szCs w:val="22"/>
              </w:rPr>
              <w:t>importance</w:t>
            </w:r>
            <w:proofErr w:type="spellEnd"/>
            <w:r w:rsidRPr="00BD6C06">
              <w:rPr>
                <w:color w:val="000000" w:themeColor="text1"/>
                <w:sz w:val="22"/>
                <w:szCs w:val="22"/>
              </w:rPr>
              <w:t xml:space="preserve">. </w:t>
            </w:r>
            <w:proofErr w:type="spellStart"/>
            <w:r w:rsidRPr="00BD6C06">
              <w:rPr>
                <w:color w:val="000000" w:themeColor="text1"/>
                <w:sz w:val="22"/>
                <w:szCs w:val="22"/>
              </w:rPr>
              <w:t>Practical</w:t>
            </w:r>
            <w:proofErr w:type="spellEnd"/>
            <w:r w:rsidRPr="00BD6C06">
              <w:rPr>
                <w:color w:val="000000" w:themeColor="text1"/>
                <w:sz w:val="22"/>
                <w:szCs w:val="22"/>
              </w:rPr>
              <w:t xml:space="preserve"> </w:t>
            </w:r>
            <w:proofErr w:type="spellStart"/>
            <w:r w:rsidRPr="00BD6C06">
              <w:rPr>
                <w:color w:val="000000" w:themeColor="text1"/>
                <w:sz w:val="22"/>
                <w:szCs w:val="22"/>
              </w:rPr>
              <w:t>use</w:t>
            </w:r>
            <w:proofErr w:type="spellEnd"/>
            <w:r w:rsidRPr="00BD6C06">
              <w:rPr>
                <w:color w:val="000000" w:themeColor="text1"/>
                <w:sz w:val="22"/>
                <w:szCs w:val="22"/>
              </w:rPr>
              <w:t xml:space="preserve"> of </w:t>
            </w:r>
            <w:proofErr w:type="spellStart"/>
            <w:r w:rsidRPr="00BD6C06">
              <w:rPr>
                <w:color w:val="000000" w:themeColor="text1"/>
                <w:sz w:val="22"/>
                <w:szCs w:val="22"/>
              </w:rPr>
              <w:t>invertebrate</w:t>
            </w:r>
            <w:proofErr w:type="spellEnd"/>
            <w:r w:rsidRPr="00BD6C06">
              <w:rPr>
                <w:color w:val="000000" w:themeColor="text1"/>
                <w:sz w:val="22"/>
                <w:szCs w:val="22"/>
              </w:rPr>
              <w:t xml:space="preserve"> fauna in </w:t>
            </w:r>
            <w:proofErr w:type="spellStart"/>
            <w:r w:rsidRPr="00BD6C06">
              <w:rPr>
                <w:color w:val="000000" w:themeColor="text1"/>
                <w:sz w:val="22"/>
                <w:szCs w:val="22"/>
              </w:rPr>
              <w:t>forensic</w:t>
            </w:r>
            <w:proofErr w:type="spellEnd"/>
            <w:r w:rsidRPr="00BD6C06">
              <w:rPr>
                <w:color w:val="000000" w:themeColor="text1"/>
                <w:sz w:val="22"/>
                <w:szCs w:val="22"/>
              </w:rPr>
              <w:t xml:space="preserve"> diagnostics. </w:t>
            </w:r>
            <w:proofErr w:type="spellStart"/>
            <w:r w:rsidRPr="00BD6C06">
              <w:rPr>
                <w:color w:val="000000" w:themeColor="text1"/>
                <w:sz w:val="22"/>
                <w:szCs w:val="22"/>
              </w:rPr>
              <w:t>Division</w:t>
            </w:r>
            <w:proofErr w:type="spellEnd"/>
            <w:r w:rsidRPr="00BD6C06">
              <w:rPr>
                <w:color w:val="000000" w:themeColor="text1"/>
                <w:sz w:val="22"/>
                <w:szCs w:val="22"/>
              </w:rPr>
              <w:t xml:space="preserve"> of </w:t>
            </w:r>
            <w:proofErr w:type="spellStart"/>
            <w:r w:rsidRPr="00BD6C06">
              <w:rPr>
                <w:color w:val="000000" w:themeColor="text1"/>
                <w:sz w:val="22"/>
                <w:szCs w:val="22"/>
              </w:rPr>
              <w:t>arthropods</w:t>
            </w:r>
            <w:proofErr w:type="spellEnd"/>
            <w:r w:rsidRPr="00BD6C06">
              <w:rPr>
                <w:color w:val="000000" w:themeColor="text1"/>
                <w:sz w:val="22"/>
                <w:szCs w:val="22"/>
              </w:rPr>
              <w:t xml:space="preserve"> </w:t>
            </w:r>
            <w:proofErr w:type="spellStart"/>
            <w:r w:rsidRPr="00BD6C06">
              <w:rPr>
                <w:color w:val="000000" w:themeColor="text1"/>
                <w:sz w:val="22"/>
                <w:szCs w:val="22"/>
              </w:rPr>
              <w:t>into</w:t>
            </w:r>
            <w:proofErr w:type="spellEnd"/>
            <w:r w:rsidRPr="00BD6C06">
              <w:rPr>
                <w:color w:val="000000" w:themeColor="text1"/>
                <w:sz w:val="22"/>
                <w:szCs w:val="22"/>
              </w:rPr>
              <w:t xml:space="preserve"> </w:t>
            </w:r>
            <w:proofErr w:type="spellStart"/>
            <w:r w:rsidRPr="00BD6C06">
              <w:rPr>
                <w:color w:val="000000" w:themeColor="text1"/>
                <w:sz w:val="22"/>
                <w:szCs w:val="22"/>
              </w:rPr>
              <w:t>ecological</w:t>
            </w:r>
            <w:proofErr w:type="spellEnd"/>
            <w:r w:rsidRPr="00BD6C06">
              <w:rPr>
                <w:color w:val="000000" w:themeColor="text1"/>
                <w:sz w:val="22"/>
                <w:szCs w:val="22"/>
              </w:rPr>
              <w:t xml:space="preserve"> </w:t>
            </w:r>
            <w:proofErr w:type="spellStart"/>
            <w:r w:rsidRPr="00BD6C06">
              <w:rPr>
                <w:color w:val="000000" w:themeColor="text1"/>
                <w:sz w:val="22"/>
                <w:szCs w:val="22"/>
              </w:rPr>
              <w:t>groups</w:t>
            </w:r>
            <w:proofErr w:type="spellEnd"/>
            <w:r w:rsidRPr="00BD6C06">
              <w:rPr>
                <w:color w:val="000000" w:themeColor="text1"/>
                <w:sz w:val="22"/>
                <w:szCs w:val="22"/>
              </w:rPr>
              <w:t xml:space="preserve">. </w:t>
            </w:r>
            <w:proofErr w:type="spellStart"/>
            <w:r w:rsidRPr="00BD6C06">
              <w:rPr>
                <w:color w:val="000000" w:themeColor="text1"/>
                <w:sz w:val="22"/>
                <w:szCs w:val="22"/>
              </w:rPr>
              <w:t>Saprophagic</w:t>
            </w:r>
            <w:proofErr w:type="spellEnd"/>
            <w:r w:rsidRPr="00BD6C06">
              <w:rPr>
                <w:color w:val="000000" w:themeColor="text1"/>
                <w:sz w:val="22"/>
                <w:szCs w:val="22"/>
              </w:rPr>
              <w:t xml:space="preserve"> </w:t>
            </w:r>
            <w:proofErr w:type="spellStart"/>
            <w:r w:rsidRPr="00BD6C06">
              <w:rPr>
                <w:color w:val="000000" w:themeColor="text1"/>
                <w:sz w:val="22"/>
                <w:szCs w:val="22"/>
              </w:rPr>
              <w:t>epigeic</w:t>
            </w:r>
            <w:proofErr w:type="spellEnd"/>
            <w:r w:rsidRPr="00BD6C06">
              <w:rPr>
                <w:color w:val="000000" w:themeColor="text1"/>
                <w:sz w:val="22"/>
                <w:szCs w:val="22"/>
              </w:rPr>
              <w:t xml:space="preserve"> and </w:t>
            </w:r>
            <w:proofErr w:type="spellStart"/>
            <w:r w:rsidRPr="00BD6C06">
              <w:rPr>
                <w:color w:val="000000" w:themeColor="text1"/>
                <w:sz w:val="22"/>
                <w:szCs w:val="22"/>
              </w:rPr>
              <w:t>soil</w:t>
            </w:r>
            <w:proofErr w:type="spellEnd"/>
            <w:r w:rsidRPr="00BD6C06">
              <w:rPr>
                <w:color w:val="000000" w:themeColor="text1"/>
                <w:sz w:val="22"/>
                <w:szCs w:val="22"/>
              </w:rPr>
              <w:t xml:space="preserve"> entomofauna. </w:t>
            </w:r>
            <w:proofErr w:type="spellStart"/>
            <w:r w:rsidRPr="00BD6C06">
              <w:rPr>
                <w:color w:val="000000" w:themeColor="text1"/>
                <w:sz w:val="22"/>
                <w:szCs w:val="22"/>
              </w:rPr>
              <w:t>Flies</w:t>
            </w:r>
            <w:proofErr w:type="spellEnd"/>
            <w:r w:rsidRPr="00BD6C06">
              <w:rPr>
                <w:color w:val="000000" w:themeColor="text1"/>
                <w:sz w:val="22"/>
                <w:szCs w:val="22"/>
              </w:rPr>
              <w:t xml:space="preserve"> of </w:t>
            </w:r>
            <w:proofErr w:type="spellStart"/>
            <w:r w:rsidRPr="00BD6C06">
              <w:rPr>
                <w:color w:val="000000" w:themeColor="text1"/>
                <w:sz w:val="22"/>
                <w:szCs w:val="22"/>
              </w:rPr>
              <w:t>diagnostic</w:t>
            </w:r>
            <w:proofErr w:type="spellEnd"/>
            <w:r w:rsidRPr="00BD6C06">
              <w:rPr>
                <w:color w:val="000000" w:themeColor="text1"/>
                <w:sz w:val="22"/>
                <w:szCs w:val="22"/>
              </w:rPr>
              <w:t xml:space="preserve"> </w:t>
            </w:r>
            <w:proofErr w:type="spellStart"/>
            <w:r w:rsidRPr="00BD6C06">
              <w:rPr>
                <w:color w:val="000000" w:themeColor="text1"/>
                <w:sz w:val="22"/>
                <w:szCs w:val="22"/>
              </w:rPr>
              <w:t>importance</w:t>
            </w:r>
            <w:proofErr w:type="spellEnd"/>
            <w:r w:rsidRPr="00BD6C06">
              <w:rPr>
                <w:color w:val="000000" w:themeColor="text1"/>
                <w:sz w:val="22"/>
                <w:szCs w:val="22"/>
              </w:rPr>
              <w:t xml:space="preserve">. </w:t>
            </w:r>
            <w:proofErr w:type="spellStart"/>
            <w:r w:rsidRPr="00BD6C06">
              <w:rPr>
                <w:color w:val="000000" w:themeColor="text1"/>
                <w:sz w:val="22"/>
                <w:szCs w:val="22"/>
              </w:rPr>
              <w:t>Taxa</w:t>
            </w:r>
            <w:proofErr w:type="spellEnd"/>
            <w:r w:rsidRPr="00BD6C06">
              <w:rPr>
                <w:color w:val="000000" w:themeColor="text1"/>
                <w:sz w:val="22"/>
                <w:szCs w:val="22"/>
              </w:rPr>
              <w:t xml:space="preserve"> of </w:t>
            </w:r>
            <w:proofErr w:type="spellStart"/>
            <w:r w:rsidRPr="00BD6C06">
              <w:rPr>
                <w:color w:val="000000" w:themeColor="text1"/>
                <w:sz w:val="22"/>
                <w:szCs w:val="22"/>
              </w:rPr>
              <w:t>insects</w:t>
            </w:r>
            <w:proofErr w:type="spellEnd"/>
            <w:r w:rsidRPr="00BD6C06">
              <w:rPr>
                <w:color w:val="000000" w:themeColor="text1"/>
                <w:sz w:val="22"/>
                <w:szCs w:val="22"/>
              </w:rPr>
              <w:t xml:space="preserve"> and </w:t>
            </w:r>
            <w:proofErr w:type="spellStart"/>
            <w:r w:rsidRPr="00BD6C06">
              <w:rPr>
                <w:color w:val="000000" w:themeColor="text1"/>
                <w:sz w:val="22"/>
                <w:szCs w:val="22"/>
              </w:rPr>
              <w:t>other</w:t>
            </w:r>
            <w:proofErr w:type="spellEnd"/>
            <w:r w:rsidRPr="00BD6C06">
              <w:rPr>
                <w:color w:val="000000" w:themeColor="text1"/>
                <w:sz w:val="22"/>
                <w:szCs w:val="22"/>
              </w:rPr>
              <w:t xml:space="preserve"> </w:t>
            </w:r>
            <w:proofErr w:type="spellStart"/>
            <w:r w:rsidRPr="00BD6C06">
              <w:rPr>
                <w:color w:val="000000" w:themeColor="text1"/>
                <w:sz w:val="22"/>
                <w:szCs w:val="22"/>
              </w:rPr>
              <w:t>invertebrates</w:t>
            </w:r>
            <w:proofErr w:type="spellEnd"/>
            <w:r w:rsidRPr="00BD6C06">
              <w:rPr>
                <w:color w:val="000000" w:themeColor="text1"/>
                <w:sz w:val="22"/>
                <w:szCs w:val="22"/>
              </w:rPr>
              <w:t xml:space="preserve"> </w:t>
            </w:r>
            <w:proofErr w:type="spellStart"/>
            <w:r w:rsidRPr="00BD6C06">
              <w:rPr>
                <w:color w:val="000000" w:themeColor="text1"/>
                <w:sz w:val="22"/>
                <w:szCs w:val="22"/>
              </w:rPr>
              <w:t>used</w:t>
            </w:r>
            <w:proofErr w:type="spellEnd"/>
            <w:r w:rsidRPr="00BD6C06">
              <w:rPr>
                <w:color w:val="000000" w:themeColor="text1"/>
                <w:sz w:val="22"/>
                <w:szCs w:val="22"/>
              </w:rPr>
              <w:t xml:space="preserve"> in </w:t>
            </w:r>
            <w:proofErr w:type="spellStart"/>
            <w:r w:rsidRPr="00BD6C06">
              <w:rPr>
                <w:color w:val="000000" w:themeColor="text1"/>
                <w:sz w:val="22"/>
                <w:szCs w:val="22"/>
              </w:rPr>
              <w:t>forensic</w:t>
            </w:r>
            <w:proofErr w:type="spellEnd"/>
            <w:r w:rsidRPr="00BD6C06">
              <w:rPr>
                <w:color w:val="000000" w:themeColor="text1"/>
                <w:sz w:val="22"/>
                <w:szCs w:val="22"/>
              </w:rPr>
              <w:t xml:space="preserve"> diagnostics. </w:t>
            </w:r>
            <w:proofErr w:type="spellStart"/>
            <w:r w:rsidRPr="00BD6C06">
              <w:rPr>
                <w:color w:val="000000" w:themeColor="text1"/>
                <w:sz w:val="22"/>
                <w:szCs w:val="22"/>
              </w:rPr>
              <w:t>Invertebrates</w:t>
            </w:r>
            <w:proofErr w:type="spellEnd"/>
            <w:r w:rsidRPr="00BD6C06">
              <w:rPr>
                <w:color w:val="000000" w:themeColor="text1"/>
                <w:sz w:val="22"/>
                <w:szCs w:val="22"/>
              </w:rPr>
              <w:t xml:space="preserve"> as a link in the </w:t>
            </w:r>
            <w:proofErr w:type="spellStart"/>
            <w:r w:rsidRPr="00BD6C06">
              <w:rPr>
                <w:color w:val="000000" w:themeColor="text1"/>
                <w:sz w:val="22"/>
                <w:szCs w:val="22"/>
              </w:rPr>
              <w:t>cycle</w:t>
            </w:r>
            <w:proofErr w:type="spellEnd"/>
            <w:r w:rsidRPr="00BD6C06">
              <w:rPr>
                <w:color w:val="000000" w:themeColor="text1"/>
                <w:sz w:val="22"/>
                <w:szCs w:val="22"/>
              </w:rPr>
              <w:t xml:space="preserve"> of </w:t>
            </w:r>
            <w:proofErr w:type="spellStart"/>
            <w:r w:rsidRPr="00BD6C06">
              <w:rPr>
                <w:color w:val="000000" w:themeColor="text1"/>
                <w:sz w:val="22"/>
                <w:szCs w:val="22"/>
              </w:rPr>
              <w:t>matter</w:t>
            </w:r>
            <w:proofErr w:type="spellEnd"/>
            <w:r w:rsidRPr="00BD6C06">
              <w:rPr>
                <w:color w:val="000000" w:themeColor="text1"/>
                <w:sz w:val="22"/>
                <w:szCs w:val="22"/>
              </w:rPr>
              <w:t xml:space="preserve"> in </w:t>
            </w:r>
            <w:proofErr w:type="spellStart"/>
            <w:r w:rsidRPr="00BD6C06">
              <w:rPr>
                <w:color w:val="000000" w:themeColor="text1"/>
                <w:sz w:val="22"/>
                <w:szCs w:val="22"/>
              </w:rPr>
              <w:t>nature</w:t>
            </w:r>
            <w:proofErr w:type="spellEnd"/>
            <w:r w:rsidRPr="00BD6C06">
              <w:rPr>
                <w:color w:val="000000" w:themeColor="text1"/>
                <w:sz w:val="22"/>
                <w:szCs w:val="22"/>
              </w:rPr>
              <w:t xml:space="preserve">. </w:t>
            </w:r>
            <w:proofErr w:type="spellStart"/>
            <w:r w:rsidRPr="00BD6C06">
              <w:rPr>
                <w:color w:val="000000" w:themeColor="text1"/>
                <w:sz w:val="22"/>
                <w:szCs w:val="22"/>
              </w:rPr>
              <w:t>Stages</w:t>
            </w:r>
            <w:proofErr w:type="spellEnd"/>
            <w:r w:rsidRPr="00BD6C06">
              <w:rPr>
                <w:color w:val="000000" w:themeColor="text1"/>
                <w:sz w:val="22"/>
                <w:szCs w:val="22"/>
              </w:rPr>
              <w:t xml:space="preserve"> of </w:t>
            </w:r>
            <w:proofErr w:type="spellStart"/>
            <w:r w:rsidRPr="00BD6C06">
              <w:rPr>
                <w:color w:val="000000" w:themeColor="text1"/>
                <w:sz w:val="22"/>
                <w:szCs w:val="22"/>
              </w:rPr>
              <w:t>decomposition</w:t>
            </w:r>
            <w:proofErr w:type="spellEnd"/>
            <w:r w:rsidRPr="00BD6C06">
              <w:rPr>
                <w:color w:val="000000" w:themeColor="text1"/>
                <w:sz w:val="22"/>
                <w:szCs w:val="22"/>
              </w:rPr>
              <w:t xml:space="preserve"> of </w:t>
            </w:r>
            <w:proofErr w:type="spellStart"/>
            <w:r w:rsidRPr="00BD6C06">
              <w:rPr>
                <w:color w:val="000000" w:themeColor="text1"/>
                <w:sz w:val="22"/>
                <w:szCs w:val="22"/>
              </w:rPr>
              <w:t>corpses</w:t>
            </w:r>
            <w:proofErr w:type="spellEnd"/>
            <w:r w:rsidRPr="00BD6C06">
              <w:rPr>
                <w:color w:val="000000" w:themeColor="text1"/>
                <w:sz w:val="22"/>
                <w:szCs w:val="22"/>
              </w:rPr>
              <w:t xml:space="preserve"> and </w:t>
            </w:r>
            <w:proofErr w:type="spellStart"/>
            <w:r w:rsidRPr="00BD6C06">
              <w:rPr>
                <w:color w:val="000000" w:themeColor="text1"/>
                <w:sz w:val="22"/>
                <w:szCs w:val="22"/>
              </w:rPr>
              <w:t>processes</w:t>
            </w:r>
            <w:proofErr w:type="spellEnd"/>
            <w:r w:rsidRPr="00BD6C06">
              <w:rPr>
                <w:color w:val="000000" w:themeColor="text1"/>
                <w:sz w:val="22"/>
                <w:szCs w:val="22"/>
              </w:rPr>
              <w:t xml:space="preserve"> </w:t>
            </w:r>
            <w:proofErr w:type="spellStart"/>
            <w:r w:rsidRPr="00BD6C06">
              <w:rPr>
                <w:color w:val="000000" w:themeColor="text1"/>
                <w:sz w:val="22"/>
                <w:szCs w:val="22"/>
              </w:rPr>
              <w:t>occurring</w:t>
            </w:r>
            <w:proofErr w:type="spellEnd"/>
            <w:r w:rsidRPr="00BD6C06">
              <w:rPr>
                <w:color w:val="000000" w:themeColor="text1"/>
                <w:sz w:val="22"/>
                <w:szCs w:val="22"/>
              </w:rPr>
              <w:t xml:space="preserve"> in </w:t>
            </w:r>
            <w:proofErr w:type="spellStart"/>
            <w:r w:rsidRPr="00BD6C06">
              <w:rPr>
                <w:color w:val="000000" w:themeColor="text1"/>
                <w:sz w:val="22"/>
                <w:szCs w:val="22"/>
              </w:rPr>
              <w:t>them</w:t>
            </w:r>
            <w:proofErr w:type="spellEnd"/>
            <w:r w:rsidRPr="00BD6C06">
              <w:rPr>
                <w:color w:val="000000" w:themeColor="text1"/>
                <w:sz w:val="22"/>
                <w:szCs w:val="22"/>
              </w:rPr>
              <w:t xml:space="preserve">. Role of </w:t>
            </w:r>
            <w:proofErr w:type="spellStart"/>
            <w:r w:rsidRPr="00BD6C06">
              <w:rPr>
                <w:color w:val="000000" w:themeColor="text1"/>
                <w:sz w:val="22"/>
                <w:szCs w:val="22"/>
              </w:rPr>
              <w:t>invertebrates</w:t>
            </w:r>
            <w:proofErr w:type="spellEnd"/>
            <w:r w:rsidRPr="00BD6C06">
              <w:rPr>
                <w:color w:val="000000" w:themeColor="text1"/>
                <w:sz w:val="22"/>
                <w:szCs w:val="22"/>
              </w:rPr>
              <w:t xml:space="preserve"> in the transfer of </w:t>
            </w:r>
            <w:proofErr w:type="spellStart"/>
            <w:r w:rsidRPr="00BD6C06">
              <w:rPr>
                <w:color w:val="000000" w:themeColor="text1"/>
                <w:sz w:val="22"/>
                <w:szCs w:val="22"/>
              </w:rPr>
              <w:t>selected</w:t>
            </w:r>
            <w:proofErr w:type="spellEnd"/>
            <w:r w:rsidRPr="00BD6C06">
              <w:rPr>
                <w:color w:val="000000" w:themeColor="text1"/>
                <w:sz w:val="22"/>
                <w:szCs w:val="22"/>
              </w:rPr>
              <w:t xml:space="preserve"> chemicals (heavy </w:t>
            </w:r>
            <w:proofErr w:type="spellStart"/>
            <w:r w:rsidRPr="00BD6C06">
              <w:rPr>
                <w:color w:val="000000" w:themeColor="text1"/>
                <w:sz w:val="22"/>
                <w:szCs w:val="22"/>
              </w:rPr>
              <w:t>metals</w:t>
            </w:r>
            <w:proofErr w:type="spellEnd"/>
            <w:r w:rsidRPr="00BD6C06">
              <w:rPr>
                <w:color w:val="000000" w:themeColor="text1"/>
                <w:sz w:val="22"/>
                <w:szCs w:val="22"/>
              </w:rPr>
              <w:t xml:space="preserve">, </w:t>
            </w:r>
            <w:proofErr w:type="spellStart"/>
            <w:r w:rsidRPr="00BD6C06">
              <w:rPr>
                <w:color w:val="000000" w:themeColor="text1"/>
                <w:sz w:val="22"/>
                <w:szCs w:val="22"/>
              </w:rPr>
              <w:t>pesticides</w:t>
            </w:r>
            <w:proofErr w:type="spellEnd"/>
            <w:r w:rsidRPr="00BD6C06">
              <w:rPr>
                <w:color w:val="000000" w:themeColor="text1"/>
                <w:sz w:val="22"/>
                <w:szCs w:val="22"/>
              </w:rPr>
              <w:t xml:space="preserve">, </w:t>
            </w:r>
            <w:proofErr w:type="spellStart"/>
            <w:r w:rsidRPr="00BD6C06">
              <w:rPr>
                <w:color w:val="000000" w:themeColor="text1"/>
                <w:sz w:val="22"/>
                <w:szCs w:val="22"/>
              </w:rPr>
              <w:t>intoxicants</w:t>
            </w:r>
            <w:proofErr w:type="spellEnd"/>
            <w:r w:rsidRPr="00BD6C06">
              <w:rPr>
                <w:color w:val="000000" w:themeColor="text1"/>
                <w:sz w:val="22"/>
                <w:szCs w:val="22"/>
              </w:rPr>
              <w:t xml:space="preserve">). </w:t>
            </w:r>
            <w:proofErr w:type="spellStart"/>
            <w:r w:rsidRPr="00BD6C06">
              <w:rPr>
                <w:color w:val="000000" w:themeColor="text1"/>
                <w:sz w:val="22"/>
                <w:szCs w:val="22"/>
              </w:rPr>
              <w:t>Invertebrates</w:t>
            </w:r>
            <w:proofErr w:type="spellEnd"/>
            <w:r w:rsidRPr="00BD6C06">
              <w:rPr>
                <w:color w:val="000000" w:themeColor="text1"/>
                <w:sz w:val="22"/>
                <w:szCs w:val="22"/>
              </w:rPr>
              <w:t xml:space="preserve"> as </w:t>
            </w:r>
            <w:proofErr w:type="spellStart"/>
            <w:r w:rsidRPr="00BD6C06">
              <w:rPr>
                <w:color w:val="000000" w:themeColor="text1"/>
                <w:sz w:val="22"/>
                <w:szCs w:val="22"/>
              </w:rPr>
              <w:t>reservoirs</w:t>
            </w:r>
            <w:proofErr w:type="spellEnd"/>
            <w:r w:rsidRPr="00BD6C06">
              <w:rPr>
                <w:color w:val="000000" w:themeColor="text1"/>
                <w:sz w:val="22"/>
                <w:szCs w:val="22"/>
              </w:rPr>
              <w:t xml:space="preserve"> and </w:t>
            </w:r>
            <w:proofErr w:type="spellStart"/>
            <w:r w:rsidRPr="00BD6C06">
              <w:rPr>
                <w:color w:val="000000" w:themeColor="text1"/>
                <w:sz w:val="22"/>
                <w:szCs w:val="22"/>
              </w:rPr>
              <w:t>vectors</w:t>
            </w:r>
            <w:proofErr w:type="spellEnd"/>
            <w:r w:rsidRPr="00BD6C06">
              <w:rPr>
                <w:color w:val="000000" w:themeColor="text1"/>
                <w:sz w:val="22"/>
                <w:szCs w:val="22"/>
              </w:rPr>
              <w:t xml:space="preserve"> of </w:t>
            </w:r>
            <w:proofErr w:type="spellStart"/>
            <w:r w:rsidRPr="00BD6C06">
              <w:rPr>
                <w:color w:val="000000" w:themeColor="text1"/>
                <w:sz w:val="22"/>
                <w:szCs w:val="22"/>
              </w:rPr>
              <w:t>bacteria</w:t>
            </w:r>
            <w:proofErr w:type="spellEnd"/>
            <w:r w:rsidRPr="00BD6C06">
              <w:rPr>
                <w:color w:val="000000" w:themeColor="text1"/>
                <w:sz w:val="22"/>
                <w:szCs w:val="22"/>
              </w:rPr>
              <w:t xml:space="preserve">, </w:t>
            </w:r>
            <w:proofErr w:type="spellStart"/>
            <w:r w:rsidRPr="00BD6C06">
              <w:rPr>
                <w:color w:val="000000" w:themeColor="text1"/>
                <w:sz w:val="22"/>
                <w:szCs w:val="22"/>
              </w:rPr>
              <w:t>viruses</w:t>
            </w:r>
            <w:proofErr w:type="spellEnd"/>
            <w:r w:rsidRPr="00BD6C06">
              <w:rPr>
                <w:color w:val="000000" w:themeColor="text1"/>
                <w:sz w:val="22"/>
                <w:szCs w:val="22"/>
              </w:rPr>
              <w:t xml:space="preserve"> and </w:t>
            </w:r>
            <w:proofErr w:type="spellStart"/>
            <w:r w:rsidRPr="00BD6C06">
              <w:rPr>
                <w:color w:val="000000" w:themeColor="text1"/>
                <w:sz w:val="22"/>
                <w:szCs w:val="22"/>
              </w:rPr>
              <w:t>other</w:t>
            </w:r>
            <w:proofErr w:type="spellEnd"/>
            <w:r w:rsidRPr="00BD6C06">
              <w:rPr>
                <w:color w:val="000000" w:themeColor="text1"/>
                <w:sz w:val="22"/>
                <w:szCs w:val="22"/>
              </w:rPr>
              <w:t xml:space="preserve"> </w:t>
            </w:r>
            <w:proofErr w:type="spellStart"/>
            <w:r w:rsidRPr="00BD6C06">
              <w:rPr>
                <w:color w:val="000000" w:themeColor="text1"/>
                <w:sz w:val="22"/>
                <w:szCs w:val="22"/>
              </w:rPr>
              <w:t>pathogens</w:t>
            </w:r>
            <w:proofErr w:type="spellEnd"/>
            <w:r w:rsidRPr="00BD6C06">
              <w:rPr>
                <w:color w:val="000000" w:themeColor="text1"/>
                <w:sz w:val="22"/>
                <w:szCs w:val="22"/>
              </w:rPr>
              <w:t>.</w:t>
            </w:r>
          </w:p>
        </w:tc>
      </w:tr>
      <w:tr w:rsidR="00BD6C06" w:rsidRPr="00BD6C06" w14:paraId="6003E67B" w14:textId="77777777" w:rsidTr="00874570">
        <w:tc>
          <w:tcPr>
            <w:tcW w:w="3942" w:type="dxa"/>
            <w:shd w:val="clear" w:color="auto" w:fill="auto"/>
            <w:vAlign w:val="center"/>
          </w:tcPr>
          <w:p w14:paraId="307CE339" w14:textId="77777777" w:rsidR="00655B9F" w:rsidRPr="00BD6C06" w:rsidRDefault="00655B9F" w:rsidP="004C2D9E">
            <w:pPr>
              <w:rPr>
                <w:color w:val="000000" w:themeColor="text1"/>
                <w:sz w:val="22"/>
                <w:szCs w:val="22"/>
              </w:rPr>
            </w:pPr>
            <w:r w:rsidRPr="00BD6C06">
              <w:rPr>
                <w:color w:val="000000" w:themeColor="text1"/>
                <w:sz w:val="22"/>
                <w:szCs w:val="22"/>
              </w:rPr>
              <w:t>Wykaz literatury podstawowej i uzupełniającej</w:t>
            </w:r>
          </w:p>
        </w:tc>
        <w:tc>
          <w:tcPr>
            <w:tcW w:w="5267" w:type="dxa"/>
            <w:shd w:val="clear" w:color="auto" w:fill="auto"/>
            <w:vAlign w:val="center"/>
          </w:tcPr>
          <w:p w14:paraId="4225C85D" w14:textId="77777777" w:rsidR="00655B9F" w:rsidRPr="00BD6C06" w:rsidRDefault="00655B9F" w:rsidP="004C2D9E">
            <w:pPr>
              <w:rPr>
                <w:color w:val="000000" w:themeColor="text1"/>
                <w:sz w:val="22"/>
                <w:szCs w:val="22"/>
              </w:rPr>
            </w:pPr>
            <w:r w:rsidRPr="00BD6C06">
              <w:rPr>
                <w:color w:val="000000" w:themeColor="text1"/>
                <w:sz w:val="22"/>
                <w:szCs w:val="22"/>
              </w:rPr>
              <w:t xml:space="preserve">Basic </w:t>
            </w:r>
            <w:proofErr w:type="spellStart"/>
            <w:r w:rsidRPr="00BD6C06">
              <w:rPr>
                <w:color w:val="000000" w:themeColor="text1"/>
                <w:sz w:val="22"/>
                <w:szCs w:val="22"/>
              </w:rPr>
              <w:t>literature</w:t>
            </w:r>
            <w:proofErr w:type="spellEnd"/>
            <w:r w:rsidRPr="00BD6C06">
              <w:rPr>
                <w:color w:val="000000" w:themeColor="text1"/>
                <w:sz w:val="22"/>
                <w:szCs w:val="22"/>
              </w:rPr>
              <w:t xml:space="preserve">: </w:t>
            </w:r>
          </w:p>
          <w:p w14:paraId="3E847CA4" w14:textId="77777777" w:rsidR="00655B9F" w:rsidRPr="00BD6C06" w:rsidRDefault="00655B9F" w:rsidP="00655B9F">
            <w:pPr>
              <w:pStyle w:val="Bezodstpw"/>
              <w:numPr>
                <w:ilvl w:val="0"/>
                <w:numId w:val="43"/>
              </w:numPr>
              <w:jc w:val="both"/>
              <w:rPr>
                <w:rFonts w:ascii="Times New Roman" w:hAnsi="Times New Roman"/>
                <w:color w:val="000000" w:themeColor="text1"/>
              </w:rPr>
            </w:pPr>
            <w:proofErr w:type="spellStart"/>
            <w:r w:rsidRPr="00BD6C06">
              <w:rPr>
                <w:rFonts w:ascii="Times New Roman" w:hAnsi="Times New Roman"/>
                <w:bCs/>
                <w:color w:val="000000" w:themeColor="text1"/>
                <w:bdr w:val="none" w:sz="0" w:space="0" w:color="auto" w:frame="1"/>
                <w:shd w:val="clear" w:color="auto" w:fill="FFFFFF"/>
              </w:rPr>
              <w:t>Dadour</w:t>
            </w:r>
            <w:proofErr w:type="spellEnd"/>
            <w:r w:rsidRPr="00BD6C06">
              <w:rPr>
                <w:rFonts w:ascii="Times New Roman" w:hAnsi="Times New Roman"/>
                <w:bCs/>
                <w:color w:val="000000" w:themeColor="text1"/>
                <w:bdr w:val="none" w:sz="0" w:space="0" w:color="auto" w:frame="1"/>
                <w:shd w:val="clear" w:color="auto" w:fill="FFFFFF"/>
              </w:rPr>
              <w:t xml:space="preserve"> I.R.</w:t>
            </w:r>
            <w:r w:rsidRPr="00BD6C06">
              <w:rPr>
                <w:rFonts w:ascii="Times New Roman" w:hAnsi="Times New Roman"/>
                <w:color w:val="000000" w:themeColor="text1"/>
              </w:rPr>
              <w:t xml:space="preserve">, Harvey M.L. The role of </w:t>
            </w:r>
            <w:proofErr w:type="spellStart"/>
            <w:r w:rsidRPr="00BD6C06">
              <w:rPr>
                <w:rFonts w:ascii="Times New Roman" w:hAnsi="Times New Roman"/>
                <w:color w:val="000000" w:themeColor="text1"/>
              </w:rPr>
              <w:t>invertebrates</w:t>
            </w:r>
            <w:proofErr w:type="spellEnd"/>
            <w:r w:rsidRPr="00BD6C06">
              <w:rPr>
                <w:rFonts w:ascii="Times New Roman" w:hAnsi="Times New Roman"/>
                <w:color w:val="000000" w:themeColor="text1"/>
              </w:rPr>
              <w:t xml:space="preserve"> in </w:t>
            </w:r>
            <w:proofErr w:type="spellStart"/>
            <w:r w:rsidRPr="00BD6C06">
              <w:rPr>
                <w:rFonts w:ascii="Times New Roman" w:hAnsi="Times New Roman"/>
                <w:color w:val="000000" w:themeColor="text1"/>
              </w:rPr>
              <w:t>terrestrial</w:t>
            </w:r>
            <w:proofErr w:type="spellEnd"/>
            <w:r w:rsidRPr="00BD6C06">
              <w:rPr>
                <w:rFonts w:ascii="Times New Roman" w:hAnsi="Times New Roman"/>
                <w:color w:val="000000" w:themeColor="text1"/>
              </w:rPr>
              <w:t xml:space="preserve"> </w:t>
            </w:r>
            <w:proofErr w:type="spellStart"/>
            <w:r w:rsidRPr="00BD6C06">
              <w:rPr>
                <w:rFonts w:ascii="Times New Roman" w:hAnsi="Times New Roman"/>
                <w:color w:val="000000" w:themeColor="text1"/>
              </w:rPr>
              <w:t>decomposition</w:t>
            </w:r>
            <w:proofErr w:type="spellEnd"/>
            <w:r w:rsidRPr="00BD6C06">
              <w:rPr>
                <w:rFonts w:ascii="Times New Roman" w:hAnsi="Times New Roman"/>
                <w:color w:val="000000" w:themeColor="text1"/>
              </w:rPr>
              <w:t xml:space="preserve">: </w:t>
            </w:r>
            <w:proofErr w:type="spellStart"/>
            <w:r w:rsidRPr="00BD6C06">
              <w:rPr>
                <w:rFonts w:ascii="Times New Roman" w:hAnsi="Times New Roman"/>
                <w:color w:val="000000" w:themeColor="text1"/>
              </w:rPr>
              <w:t>forensic</w:t>
            </w:r>
            <w:proofErr w:type="spellEnd"/>
            <w:r w:rsidRPr="00BD6C06">
              <w:rPr>
                <w:rFonts w:ascii="Times New Roman" w:hAnsi="Times New Roman"/>
                <w:color w:val="000000" w:themeColor="text1"/>
              </w:rPr>
              <w:t xml:space="preserve"> </w:t>
            </w:r>
            <w:proofErr w:type="spellStart"/>
            <w:r w:rsidRPr="00BD6C06">
              <w:rPr>
                <w:rFonts w:ascii="Times New Roman" w:hAnsi="Times New Roman"/>
                <w:color w:val="000000" w:themeColor="text1"/>
              </w:rPr>
              <w:t>applications</w:t>
            </w:r>
            <w:proofErr w:type="spellEnd"/>
            <w:r w:rsidRPr="00BD6C06">
              <w:rPr>
                <w:rFonts w:ascii="Times New Roman" w:hAnsi="Times New Roman"/>
                <w:color w:val="000000" w:themeColor="text1"/>
              </w:rPr>
              <w:t xml:space="preserve">. In </w:t>
            </w:r>
            <w:proofErr w:type="spellStart"/>
            <w:r w:rsidRPr="00BD6C06">
              <w:rPr>
                <w:rFonts w:ascii="Times New Roman" w:hAnsi="Times New Roman"/>
                <w:color w:val="000000" w:themeColor="text1"/>
              </w:rPr>
              <w:t>book</w:t>
            </w:r>
            <w:proofErr w:type="spellEnd"/>
            <w:r w:rsidRPr="00BD6C06">
              <w:rPr>
                <w:rFonts w:ascii="Times New Roman" w:hAnsi="Times New Roman"/>
                <w:color w:val="000000" w:themeColor="text1"/>
              </w:rPr>
              <w:t xml:space="preserve">: </w:t>
            </w:r>
            <w:proofErr w:type="spellStart"/>
            <w:r w:rsidRPr="00BD6C06">
              <w:rPr>
                <w:rFonts w:ascii="Times New Roman" w:hAnsi="Times New Roman"/>
                <w:color w:val="000000" w:themeColor="text1"/>
              </w:rPr>
              <w:t>Soil</w:t>
            </w:r>
            <w:proofErr w:type="spellEnd"/>
            <w:r w:rsidRPr="00BD6C06">
              <w:rPr>
                <w:rFonts w:ascii="Times New Roman" w:hAnsi="Times New Roman"/>
                <w:color w:val="000000" w:themeColor="text1"/>
              </w:rPr>
              <w:t xml:space="preserve"> Analysis in </w:t>
            </w:r>
            <w:proofErr w:type="spellStart"/>
            <w:r w:rsidRPr="00BD6C06">
              <w:rPr>
                <w:rFonts w:ascii="Times New Roman" w:hAnsi="Times New Roman"/>
                <w:color w:val="000000" w:themeColor="text1"/>
              </w:rPr>
              <w:lastRenderedPageBreak/>
              <w:t>Forensic</w:t>
            </w:r>
            <w:proofErr w:type="spellEnd"/>
            <w:r w:rsidRPr="00BD6C06">
              <w:rPr>
                <w:rFonts w:ascii="Times New Roman" w:hAnsi="Times New Roman"/>
                <w:color w:val="000000" w:themeColor="text1"/>
              </w:rPr>
              <w:t xml:space="preserve"> </w:t>
            </w:r>
            <w:proofErr w:type="spellStart"/>
            <w:r w:rsidRPr="00BD6C06">
              <w:rPr>
                <w:rFonts w:ascii="Times New Roman" w:hAnsi="Times New Roman"/>
                <w:color w:val="000000" w:themeColor="text1"/>
              </w:rPr>
              <w:t>Taphonomy</w:t>
            </w:r>
            <w:proofErr w:type="spellEnd"/>
            <w:r w:rsidRPr="00BD6C06">
              <w:rPr>
                <w:rFonts w:ascii="Times New Roman" w:hAnsi="Times New Roman"/>
                <w:color w:val="000000" w:themeColor="text1"/>
              </w:rPr>
              <w:t xml:space="preserve">. </w:t>
            </w:r>
            <w:proofErr w:type="spellStart"/>
            <w:r w:rsidRPr="00BD6C06">
              <w:rPr>
                <w:rFonts w:ascii="Times New Roman" w:hAnsi="Times New Roman"/>
                <w:color w:val="000000" w:themeColor="text1"/>
              </w:rPr>
              <w:t>Chemical</w:t>
            </w:r>
            <w:proofErr w:type="spellEnd"/>
            <w:r w:rsidRPr="00BD6C06">
              <w:rPr>
                <w:rFonts w:ascii="Times New Roman" w:hAnsi="Times New Roman"/>
                <w:color w:val="000000" w:themeColor="text1"/>
              </w:rPr>
              <w:t xml:space="preserve"> and </w:t>
            </w:r>
            <w:proofErr w:type="spellStart"/>
            <w:r w:rsidRPr="00BD6C06">
              <w:rPr>
                <w:rFonts w:ascii="Times New Roman" w:hAnsi="Times New Roman"/>
                <w:color w:val="000000" w:themeColor="text1"/>
              </w:rPr>
              <w:t>Biological</w:t>
            </w:r>
            <w:proofErr w:type="spellEnd"/>
            <w:r w:rsidRPr="00BD6C06">
              <w:rPr>
                <w:rFonts w:ascii="Times New Roman" w:hAnsi="Times New Roman"/>
                <w:color w:val="000000" w:themeColor="text1"/>
              </w:rPr>
              <w:t xml:space="preserve"> </w:t>
            </w:r>
            <w:proofErr w:type="spellStart"/>
            <w:r w:rsidRPr="00BD6C06">
              <w:rPr>
                <w:rFonts w:ascii="Times New Roman" w:hAnsi="Times New Roman"/>
                <w:color w:val="000000" w:themeColor="text1"/>
              </w:rPr>
              <w:t>Effects</w:t>
            </w:r>
            <w:proofErr w:type="spellEnd"/>
            <w:r w:rsidRPr="00BD6C06">
              <w:rPr>
                <w:rFonts w:ascii="Times New Roman" w:hAnsi="Times New Roman"/>
                <w:color w:val="000000" w:themeColor="text1"/>
              </w:rPr>
              <w:t xml:space="preserve"> of </w:t>
            </w:r>
            <w:proofErr w:type="spellStart"/>
            <w:r w:rsidRPr="00BD6C06">
              <w:rPr>
                <w:rFonts w:ascii="Times New Roman" w:hAnsi="Times New Roman"/>
                <w:color w:val="000000" w:themeColor="text1"/>
              </w:rPr>
              <w:t>Buried</w:t>
            </w:r>
            <w:proofErr w:type="spellEnd"/>
            <w:r w:rsidRPr="00BD6C06">
              <w:rPr>
                <w:rFonts w:ascii="Times New Roman" w:hAnsi="Times New Roman"/>
                <w:color w:val="000000" w:themeColor="text1"/>
              </w:rPr>
              <w:t xml:space="preserve"> Human </w:t>
            </w:r>
            <w:proofErr w:type="spellStart"/>
            <w:r w:rsidRPr="00BD6C06">
              <w:rPr>
                <w:rFonts w:ascii="Times New Roman" w:hAnsi="Times New Roman"/>
                <w:color w:val="000000" w:themeColor="text1"/>
              </w:rPr>
              <w:t>Remains</w:t>
            </w:r>
            <w:proofErr w:type="spellEnd"/>
            <w:r w:rsidRPr="00BD6C06">
              <w:rPr>
                <w:rFonts w:ascii="Times New Roman" w:hAnsi="Times New Roman"/>
                <w:color w:val="000000" w:themeColor="text1"/>
              </w:rPr>
              <w:t xml:space="preserve"> (pp.109-122). 2008.</w:t>
            </w:r>
          </w:p>
          <w:p w14:paraId="7BAE65C8" w14:textId="77777777" w:rsidR="00655B9F" w:rsidRPr="00BD6C06" w:rsidRDefault="00655B9F" w:rsidP="00655B9F">
            <w:pPr>
              <w:pStyle w:val="Akapitzlist"/>
              <w:numPr>
                <w:ilvl w:val="0"/>
                <w:numId w:val="43"/>
              </w:numPr>
              <w:jc w:val="both"/>
              <w:rPr>
                <w:color w:val="000000" w:themeColor="text1"/>
                <w:sz w:val="22"/>
                <w:szCs w:val="22"/>
              </w:rPr>
            </w:pPr>
            <w:proofErr w:type="spellStart"/>
            <w:r w:rsidRPr="00BD6C06">
              <w:rPr>
                <w:bCs/>
                <w:color w:val="000000" w:themeColor="text1"/>
                <w:sz w:val="22"/>
                <w:szCs w:val="22"/>
              </w:rPr>
              <w:t>Tomberlin</w:t>
            </w:r>
            <w:proofErr w:type="spellEnd"/>
            <w:r w:rsidRPr="00BD6C06">
              <w:rPr>
                <w:bCs/>
                <w:color w:val="000000" w:themeColor="text1"/>
                <w:sz w:val="22"/>
                <w:szCs w:val="22"/>
              </w:rPr>
              <w:t xml:space="preserve"> J. K., </w:t>
            </w:r>
            <w:proofErr w:type="spellStart"/>
            <w:r w:rsidRPr="00BD6C06">
              <w:rPr>
                <w:bCs/>
                <w:color w:val="000000" w:themeColor="text1"/>
                <w:sz w:val="22"/>
                <w:szCs w:val="22"/>
              </w:rPr>
              <w:t>Benbow</w:t>
            </w:r>
            <w:proofErr w:type="spellEnd"/>
            <w:r w:rsidRPr="00BD6C06">
              <w:rPr>
                <w:bCs/>
                <w:color w:val="000000" w:themeColor="text1"/>
                <w:sz w:val="22"/>
                <w:szCs w:val="22"/>
              </w:rPr>
              <w:t xml:space="preserve"> M. C.: </w:t>
            </w:r>
            <w:proofErr w:type="spellStart"/>
            <w:r w:rsidRPr="00BD6C06">
              <w:rPr>
                <w:bCs/>
                <w:color w:val="000000" w:themeColor="text1"/>
                <w:sz w:val="22"/>
                <w:szCs w:val="22"/>
              </w:rPr>
              <w:t>Forensic</w:t>
            </w:r>
            <w:proofErr w:type="spellEnd"/>
            <w:r w:rsidRPr="00BD6C06">
              <w:rPr>
                <w:bCs/>
                <w:color w:val="000000" w:themeColor="text1"/>
                <w:sz w:val="22"/>
                <w:szCs w:val="22"/>
              </w:rPr>
              <w:t xml:space="preserve"> </w:t>
            </w:r>
            <w:proofErr w:type="spellStart"/>
            <w:r w:rsidRPr="00BD6C06">
              <w:rPr>
                <w:bCs/>
                <w:color w:val="000000" w:themeColor="text1"/>
                <w:sz w:val="22"/>
                <w:szCs w:val="22"/>
              </w:rPr>
              <w:t>entomology</w:t>
            </w:r>
            <w:proofErr w:type="spellEnd"/>
            <w:r w:rsidRPr="00BD6C06">
              <w:rPr>
                <w:bCs/>
                <w:color w:val="000000" w:themeColor="text1"/>
                <w:sz w:val="22"/>
                <w:szCs w:val="22"/>
              </w:rPr>
              <w:t xml:space="preserve">: International </w:t>
            </w:r>
            <w:proofErr w:type="spellStart"/>
            <w:r w:rsidRPr="00BD6C06">
              <w:rPr>
                <w:bCs/>
                <w:color w:val="000000" w:themeColor="text1"/>
                <w:sz w:val="22"/>
                <w:szCs w:val="22"/>
              </w:rPr>
              <w:t>dimensions</w:t>
            </w:r>
            <w:proofErr w:type="spellEnd"/>
            <w:r w:rsidRPr="00BD6C06">
              <w:rPr>
                <w:bCs/>
                <w:color w:val="000000" w:themeColor="text1"/>
                <w:sz w:val="22"/>
                <w:szCs w:val="22"/>
              </w:rPr>
              <w:t xml:space="preserve"> and </w:t>
            </w:r>
            <w:proofErr w:type="spellStart"/>
            <w:r w:rsidRPr="00BD6C06">
              <w:rPr>
                <w:bCs/>
                <w:color w:val="000000" w:themeColor="text1"/>
                <w:sz w:val="22"/>
                <w:szCs w:val="22"/>
              </w:rPr>
              <w:t>frontiers</w:t>
            </w:r>
            <w:proofErr w:type="spellEnd"/>
            <w:r w:rsidRPr="00BD6C06">
              <w:rPr>
                <w:bCs/>
                <w:color w:val="000000" w:themeColor="text1"/>
                <w:sz w:val="22"/>
                <w:szCs w:val="22"/>
              </w:rPr>
              <w:t>. , CRC Press, , 2015</w:t>
            </w:r>
          </w:p>
          <w:p w14:paraId="6C83B16D" w14:textId="77777777" w:rsidR="00655B9F" w:rsidRPr="00BD6C06" w:rsidRDefault="00655B9F" w:rsidP="004C2D9E">
            <w:pPr>
              <w:jc w:val="both"/>
              <w:rPr>
                <w:color w:val="000000" w:themeColor="text1"/>
                <w:sz w:val="22"/>
                <w:szCs w:val="22"/>
              </w:rPr>
            </w:pPr>
          </w:p>
          <w:p w14:paraId="133A8189" w14:textId="77777777" w:rsidR="00655B9F" w:rsidRPr="00BD6C06" w:rsidRDefault="00655B9F" w:rsidP="004C2D9E">
            <w:pPr>
              <w:jc w:val="both"/>
              <w:rPr>
                <w:color w:val="000000" w:themeColor="text1"/>
                <w:sz w:val="22"/>
                <w:szCs w:val="22"/>
              </w:rPr>
            </w:pPr>
            <w:proofErr w:type="spellStart"/>
            <w:r w:rsidRPr="00BD6C06">
              <w:rPr>
                <w:color w:val="000000" w:themeColor="text1"/>
                <w:sz w:val="22"/>
                <w:szCs w:val="22"/>
              </w:rPr>
              <w:t>Supplementary</w:t>
            </w:r>
            <w:proofErr w:type="spellEnd"/>
            <w:r w:rsidRPr="00BD6C06">
              <w:rPr>
                <w:color w:val="000000" w:themeColor="text1"/>
                <w:sz w:val="22"/>
                <w:szCs w:val="22"/>
              </w:rPr>
              <w:t xml:space="preserve"> </w:t>
            </w:r>
            <w:proofErr w:type="spellStart"/>
            <w:r w:rsidRPr="00BD6C06">
              <w:rPr>
                <w:color w:val="000000" w:themeColor="text1"/>
                <w:sz w:val="22"/>
                <w:szCs w:val="22"/>
              </w:rPr>
              <w:t>literature</w:t>
            </w:r>
            <w:proofErr w:type="spellEnd"/>
            <w:r w:rsidRPr="00BD6C06">
              <w:rPr>
                <w:color w:val="000000" w:themeColor="text1"/>
                <w:sz w:val="22"/>
                <w:szCs w:val="22"/>
              </w:rPr>
              <w:t>:</w:t>
            </w:r>
          </w:p>
          <w:p w14:paraId="46881DA4" w14:textId="77777777" w:rsidR="00655B9F" w:rsidRPr="00BD6C06" w:rsidRDefault="00655B9F" w:rsidP="00655B9F">
            <w:pPr>
              <w:pStyle w:val="Akapitzlist"/>
              <w:numPr>
                <w:ilvl w:val="0"/>
                <w:numId w:val="42"/>
              </w:numPr>
              <w:jc w:val="both"/>
              <w:rPr>
                <w:bCs/>
                <w:color w:val="000000" w:themeColor="text1"/>
                <w:sz w:val="22"/>
                <w:szCs w:val="22"/>
              </w:rPr>
            </w:pPr>
            <w:proofErr w:type="spellStart"/>
            <w:r w:rsidRPr="00BD6C06">
              <w:rPr>
                <w:bCs/>
                <w:color w:val="000000" w:themeColor="text1"/>
                <w:sz w:val="22"/>
                <w:szCs w:val="22"/>
              </w:rPr>
              <w:t>Tracqui</w:t>
            </w:r>
            <w:proofErr w:type="spellEnd"/>
            <w:r w:rsidRPr="00BD6C06">
              <w:rPr>
                <w:bCs/>
                <w:color w:val="000000" w:themeColor="text1"/>
                <w:sz w:val="22"/>
                <w:szCs w:val="22"/>
              </w:rPr>
              <w:t xml:space="preserve"> A., </w:t>
            </w:r>
            <w:proofErr w:type="spellStart"/>
            <w:r w:rsidRPr="00BD6C06">
              <w:rPr>
                <w:bCs/>
                <w:color w:val="000000" w:themeColor="text1"/>
                <w:sz w:val="22"/>
                <w:szCs w:val="22"/>
              </w:rPr>
              <w:t>Keyser-Tracqui</w:t>
            </w:r>
            <w:proofErr w:type="spellEnd"/>
            <w:r w:rsidRPr="00BD6C06">
              <w:rPr>
                <w:bCs/>
                <w:color w:val="000000" w:themeColor="text1"/>
                <w:sz w:val="22"/>
                <w:szCs w:val="22"/>
              </w:rPr>
              <w:t xml:space="preserve"> C., </w:t>
            </w:r>
            <w:proofErr w:type="spellStart"/>
            <w:r w:rsidRPr="00BD6C06">
              <w:rPr>
                <w:bCs/>
                <w:color w:val="000000" w:themeColor="text1"/>
                <w:sz w:val="22"/>
                <w:szCs w:val="22"/>
              </w:rPr>
              <w:t>Kintz</w:t>
            </w:r>
            <w:proofErr w:type="spellEnd"/>
            <w:r w:rsidRPr="00BD6C06">
              <w:rPr>
                <w:bCs/>
                <w:color w:val="000000" w:themeColor="text1"/>
                <w:sz w:val="22"/>
                <w:szCs w:val="22"/>
              </w:rPr>
              <w:t xml:space="preserve"> P. </w:t>
            </w:r>
            <w:proofErr w:type="spellStart"/>
            <w:r w:rsidRPr="00BD6C06">
              <w:rPr>
                <w:bCs/>
                <w:color w:val="000000" w:themeColor="text1"/>
                <w:sz w:val="22"/>
                <w:szCs w:val="22"/>
              </w:rPr>
              <w:t>Ludes</w:t>
            </w:r>
            <w:proofErr w:type="spellEnd"/>
            <w:r w:rsidRPr="00BD6C06">
              <w:rPr>
                <w:bCs/>
                <w:color w:val="000000" w:themeColor="text1"/>
                <w:sz w:val="22"/>
                <w:szCs w:val="22"/>
              </w:rPr>
              <w:t xml:space="preserve"> B. L. (2004): </w:t>
            </w:r>
            <w:proofErr w:type="spellStart"/>
            <w:r w:rsidRPr="00BD6C06">
              <w:rPr>
                <w:bCs/>
                <w:color w:val="000000" w:themeColor="text1"/>
                <w:sz w:val="22"/>
                <w:szCs w:val="22"/>
              </w:rPr>
              <w:t>Entomotoxicology</w:t>
            </w:r>
            <w:proofErr w:type="spellEnd"/>
            <w:r w:rsidRPr="00BD6C06">
              <w:rPr>
                <w:bCs/>
                <w:color w:val="000000" w:themeColor="text1"/>
                <w:sz w:val="22"/>
                <w:szCs w:val="22"/>
              </w:rPr>
              <w:t xml:space="preserve"> for the </w:t>
            </w:r>
            <w:proofErr w:type="spellStart"/>
            <w:r w:rsidRPr="00BD6C06">
              <w:rPr>
                <w:bCs/>
                <w:color w:val="000000" w:themeColor="text1"/>
                <w:sz w:val="22"/>
                <w:szCs w:val="22"/>
              </w:rPr>
              <w:t>forensic</w:t>
            </w:r>
            <w:proofErr w:type="spellEnd"/>
            <w:r w:rsidRPr="00BD6C06">
              <w:rPr>
                <w:bCs/>
                <w:color w:val="000000" w:themeColor="text1"/>
                <w:sz w:val="22"/>
                <w:szCs w:val="22"/>
              </w:rPr>
              <w:t xml:space="preserve"> </w:t>
            </w:r>
            <w:proofErr w:type="spellStart"/>
            <w:r w:rsidRPr="00BD6C06">
              <w:rPr>
                <w:bCs/>
                <w:color w:val="000000" w:themeColor="text1"/>
                <w:sz w:val="22"/>
                <w:szCs w:val="22"/>
              </w:rPr>
              <w:t>toxicologist</w:t>
            </w:r>
            <w:proofErr w:type="spellEnd"/>
            <w:r w:rsidRPr="00BD6C06">
              <w:rPr>
                <w:bCs/>
                <w:color w:val="000000" w:themeColor="text1"/>
                <w:sz w:val="22"/>
                <w:szCs w:val="22"/>
              </w:rPr>
              <w:t xml:space="preserve">: much </w:t>
            </w:r>
            <w:proofErr w:type="spellStart"/>
            <w:r w:rsidRPr="00BD6C06">
              <w:rPr>
                <w:bCs/>
                <w:color w:val="000000" w:themeColor="text1"/>
                <w:sz w:val="22"/>
                <w:szCs w:val="22"/>
              </w:rPr>
              <w:t>ado</w:t>
            </w:r>
            <w:proofErr w:type="spellEnd"/>
            <w:r w:rsidRPr="00BD6C06">
              <w:rPr>
                <w:bCs/>
                <w:color w:val="000000" w:themeColor="text1"/>
                <w:sz w:val="22"/>
                <w:szCs w:val="22"/>
              </w:rPr>
              <w:t xml:space="preserve"> </w:t>
            </w:r>
            <w:proofErr w:type="spellStart"/>
            <w:r w:rsidRPr="00BD6C06">
              <w:rPr>
                <w:bCs/>
                <w:color w:val="000000" w:themeColor="text1"/>
                <w:sz w:val="22"/>
                <w:szCs w:val="22"/>
              </w:rPr>
              <w:t>about</w:t>
            </w:r>
            <w:proofErr w:type="spellEnd"/>
            <w:r w:rsidRPr="00BD6C06">
              <w:rPr>
                <w:bCs/>
                <w:color w:val="000000" w:themeColor="text1"/>
                <w:sz w:val="22"/>
                <w:szCs w:val="22"/>
              </w:rPr>
              <w:t xml:space="preserve"> </w:t>
            </w:r>
            <w:proofErr w:type="spellStart"/>
            <w:r w:rsidRPr="00BD6C06">
              <w:rPr>
                <w:bCs/>
                <w:color w:val="000000" w:themeColor="text1"/>
                <w:sz w:val="22"/>
                <w:szCs w:val="22"/>
              </w:rPr>
              <w:t>nothing</w:t>
            </w:r>
            <w:proofErr w:type="spellEnd"/>
            <w:r w:rsidRPr="00BD6C06">
              <w:rPr>
                <w:bCs/>
                <w:color w:val="000000" w:themeColor="text1"/>
                <w:sz w:val="22"/>
                <w:szCs w:val="22"/>
              </w:rPr>
              <w:t xml:space="preserve">?, </w:t>
            </w:r>
            <w:proofErr w:type="spellStart"/>
            <w:r w:rsidRPr="00BD6C06">
              <w:rPr>
                <w:bCs/>
                <w:color w:val="000000" w:themeColor="text1"/>
                <w:sz w:val="22"/>
                <w:szCs w:val="22"/>
              </w:rPr>
              <w:t>Int</w:t>
            </w:r>
            <w:proofErr w:type="spellEnd"/>
            <w:r w:rsidRPr="00BD6C06">
              <w:rPr>
                <w:bCs/>
                <w:color w:val="000000" w:themeColor="text1"/>
                <w:sz w:val="22"/>
                <w:szCs w:val="22"/>
              </w:rPr>
              <w:t xml:space="preserve">. J. </w:t>
            </w:r>
            <w:proofErr w:type="spellStart"/>
            <w:r w:rsidRPr="00BD6C06">
              <w:rPr>
                <w:bCs/>
                <w:color w:val="000000" w:themeColor="text1"/>
                <w:sz w:val="22"/>
                <w:szCs w:val="22"/>
              </w:rPr>
              <w:t>Legal</w:t>
            </w:r>
            <w:proofErr w:type="spellEnd"/>
            <w:r w:rsidRPr="00BD6C06">
              <w:rPr>
                <w:bCs/>
                <w:color w:val="000000" w:themeColor="text1"/>
                <w:sz w:val="22"/>
                <w:szCs w:val="22"/>
              </w:rPr>
              <w:t xml:space="preserve"> Med., 118: 194-196</w:t>
            </w:r>
          </w:p>
          <w:p w14:paraId="6EE5F13F" w14:textId="77777777" w:rsidR="00655B9F" w:rsidRPr="00BD6C06" w:rsidRDefault="00655B9F" w:rsidP="00655B9F">
            <w:pPr>
              <w:pStyle w:val="Akapitzlist"/>
              <w:numPr>
                <w:ilvl w:val="0"/>
                <w:numId w:val="42"/>
              </w:numPr>
              <w:jc w:val="both"/>
              <w:rPr>
                <w:color w:val="000000" w:themeColor="text1"/>
                <w:sz w:val="22"/>
                <w:szCs w:val="22"/>
              </w:rPr>
            </w:pPr>
            <w:r w:rsidRPr="00BD6C06">
              <w:rPr>
                <w:bCs/>
                <w:color w:val="000000" w:themeColor="text1"/>
                <w:sz w:val="22"/>
                <w:szCs w:val="22"/>
              </w:rPr>
              <w:t xml:space="preserve">Matuszewski S., </w:t>
            </w:r>
            <w:proofErr w:type="spellStart"/>
            <w:r w:rsidRPr="00BD6C06">
              <w:rPr>
                <w:bCs/>
                <w:color w:val="000000" w:themeColor="text1"/>
                <w:sz w:val="22"/>
                <w:szCs w:val="22"/>
              </w:rPr>
              <w:t>Bajerlein</w:t>
            </w:r>
            <w:proofErr w:type="spellEnd"/>
            <w:r w:rsidRPr="00BD6C06">
              <w:rPr>
                <w:bCs/>
                <w:color w:val="000000" w:themeColor="text1"/>
                <w:sz w:val="22"/>
                <w:szCs w:val="22"/>
              </w:rPr>
              <w:t xml:space="preserve"> D., </w:t>
            </w:r>
            <w:proofErr w:type="spellStart"/>
            <w:r w:rsidRPr="00BD6C06">
              <w:rPr>
                <w:bCs/>
                <w:color w:val="000000" w:themeColor="text1"/>
                <w:sz w:val="22"/>
                <w:szCs w:val="22"/>
              </w:rPr>
              <w:t>Konwerski</w:t>
            </w:r>
            <w:proofErr w:type="spellEnd"/>
            <w:r w:rsidRPr="00BD6C06">
              <w:rPr>
                <w:bCs/>
                <w:color w:val="000000" w:themeColor="text1"/>
                <w:sz w:val="22"/>
                <w:szCs w:val="22"/>
              </w:rPr>
              <w:t xml:space="preserve"> S., Szpila K. (2010): </w:t>
            </w:r>
            <w:proofErr w:type="spellStart"/>
            <w:r w:rsidRPr="00BD6C06">
              <w:rPr>
                <w:bCs/>
                <w:color w:val="000000" w:themeColor="text1"/>
                <w:sz w:val="22"/>
                <w:szCs w:val="22"/>
              </w:rPr>
              <w:t>Insect</w:t>
            </w:r>
            <w:proofErr w:type="spellEnd"/>
            <w:r w:rsidRPr="00BD6C06">
              <w:rPr>
                <w:bCs/>
                <w:color w:val="000000" w:themeColor="text1"/>
                <w:sz w:val="22"/>
                <w:szCs w:val="22"/>
              </w:rPr>
              <w:t xml:space="preserve"> </w:t>
            </w:r>
            <w:proofErr w:type="spellStart"/>
            <w:r w:rsidRPr="00BD6C06">
              <w:rPr>
                <w:bCs/>
                <w:color w:val="000000" w:themeColor="text1"/>
                <w:sz w:val="22"/>
                <w:szCs w:val="22"/>
              </w:rPr>
              <w:t>succession</w:t>
            </w:r>
            <w:proofErr w:type="spellEnd"/>
            <w:r w:rsidRPr="00BD6C06">
              <w:rPr>
                <w:bCs/>
                <w:color w:val="000000" w:themeColor="text1"/>
                <w:sz w:val="22"/>
                <w:szCs w:val="22"/>
              </w:rPr>
              <w:t xml:space="preserve"> and </w:t>
            </w:r>
            <w:proofErr w:type="spellStart"/>
            <w:r w:rsidRPr="00BD6C06">
              <w:rPr>
                <w:bCs/>
                <w:color w:val="000000" w:themeColor="text1"/>
                <w:sz w:val="22"/>
                <w:szCs w:val="22"/>
              </w:rPr>
              <w:t>carrion</w:t>
            </w:r>
            <w:proofErr w:type="spellEnd"/>
            <w:r w:rsidRPr="00BD6C06">
              <w:rPr>
                <w:bCs/>
                <w:color w:val="000000" w:themeColor="text1"/>
                <w:sz w:val="22"/>
                <w:szCs w:val="22"/>
              </w:rPr>
              <w:t xml:space="preserve"> </w:t>
            </w:r>
            <w:proofErr w:type="spellStart"/>
            <w:r w:rsidRPr="00BD6C06">
              <w:rPr>
                <w:bCs/>
                <w:color w:val="000000" w:themeColor="text1"/>
                <w:sz w:val="22"/>
                <w:szCs w:val="22"/>
              </w:rPr>
              <w:t>decomposition</w:t>
            </w:r>
            <w:proofErr w:type="spellEnd"/>
            <w:r w:rsidRPr="00BD6C06">
              <w:rPr>
                <w:bCs/>
                <w:color w:val="000000" w:themeColor="text1"/>
                <w:sz w:val="22"/>
                <w:szCs w:val="22"/>
              </w:rPr>
              <w:t xml:space="preserve"> in </w:t>
            </w:r>
            <w:proofErr w:type="spellStart"/>
            <w:r w:rsidRPr="00BD6C06">
              <w:rPr>
                <w:bCs/>
                <w:color w:val="000000" w:themeColor="text1"/>
                <w:sz w:val="22"/>
                <w:szCs w:val="22"/>
              </w:rPr>
              <w:t>selected</w:t>
            </w:r>
            <w:proofErr w:type="spellEnd"/>
            <w:r w:rsidRPr="00BD6C06">
              <w:rPr>
                <w:bCs/>
                <w:color w:val="000000" w:themeColor="text1"/>
                <w:sz w:val="22"/>
                <w:szCs w:val="22"/>
              </w:rPr>
              <w:t xml:space="preserve"> </w:t>
            </w:r>
            <w:proofErr w:type="spellStart"/>
            <w:r w:rsidRPr="00BD6C06">
              <w:rPr>
                <w:bCs/>
                <w:color w:val="000000" w:themeColor="text1"/>
                <w:sz w:val="22"/>
                <w:szCs w:val="22"/>
              </w:rPr>
              <w:t>forests</w:t>
            </w:r>
            <w:proofErr w:type="spellEnd"/>
            <w:r w:rsidRPr="00BD6C06">
              <w:rPr>
                <w:bCs/>
                <w:color w:val="000000" w:themeColor="text1"/>
                <w:sz w:val="22"/>
                <w:szCs w:val="22"/>
              </w:rPr>
              <w:t xml:space="preserve"> of Central Europe. </w:t>
            </w:r>
          </w:p>
          <w:p w14:paraId="0664E178" w14:textId="77777777" w:rsidR="00655B9F" w:rsidRPr="00BD6C06" w:rsidRDefault="00655B9F" w:rsidP="00655B9F">
            <w:pPr>
              <w:pStyle w:val="Akapitzlist"/>
              <w:numPr>
                <w:ilvl w:val="1"/>
                <w:numId w:val="42"/>
              </w:numPr>
              <w:jc w:val="both"/>
              <w:rPr>
                <w:color w:val="000000" w:themeColor="text1"/>
                <w:sz w:val="22"/>
                <w:szCs w:val="22"/>
              </w:rPr>
            </w:pPr>
            <w:r w:rsidRPr="00BD6C06">
              <w:rPr>
                <w:bCs/>
                <w:color w:val="000000" w:themeColor="text1"/>
                <w:sz w:val="22"/>
                <w:szCs w:val="22"/>
              </w:rPr>
              <w:t xml:space="preserve">Part 1: </w:t>
            </w:r>
            <w:proofErr w:type="spellStart"/>
            <w:r w:rsidRPr="00BD6C06">
              <w:rPr>
                <w:bCs/>
                <w:color w:val="000000" w:themeColor="text1"/>
                <w:sz w:val="22"/>
                <w:szCs w:val="22"/>
              </w:rPr>
              <w:t>Pattern</w:t>
            </w:r>
            <w:proofErr w:type="spellEnd"/>
            <w:r w:rsidRPr="00BD6C06">
              <w:rPr>
                <w:bCs/>
                <w:color w:val="000000" w:themeColor="text1"/>
                <w:sz w:val="22"/>
                <w:szCs w:val="22"/>
              </w:rPr>
              <w:t xml:space="preserve"> and </w:t>
            </w:r>
            <w:proofErr w:type="spellStart"/>
            <w:r w:rsidRPr="00BD6C06">
              <w:rPr>
                <w:bCs/>
                <w:color w:val="000000" w:themeColor="text1"/>
                <w:sz w:val="22"/>
                <w:szCs w:val="22"/>
              </w:rPr>
              <w:t>rate</w:t>
            </w:r>
            <w:proofErr w:type="spellEnd"/>
            <w:r w:rsidRPr="00BD6C06">
              <w:rPr>
                <w:bCs/>
                <w:color w:val="000000" w:themeColor="text1"/>
                <w:sz w:val="22"/>
                <w:szCs w:val="22"/>
              </w:rPr>
              <w:t xml:space="preserve"> of </w:t>
            </w:r>
            <w:proofErr w:type="spellStart"/>
            <w:r w:rsidRPr="00BD6C06">
              <w:rPr>
                <w:bCs/>
                <w:color w:val="000000" w:themeColor="text1"/>
                <w:sz w:val="22"/>
                <w:szCs w:val="22"/>
              </w:rPr>
              <w:t>decomposition</w:t>
            </w:r>
            <w:proofErr w:type="spellEnd"/>
            <w:r w:rsidRPr="00BD6C06">
              <w:rPr>
                <w:bCs/>
                <w:color w:val="000000" w:themeColor="text1"/>
                <w:sz w:val="22"/>
                <w:szCs w:val="22"/>
              </w:rPr>
              <w:t xml:space="preserve">, </w:t>
            </w:r>
            <w:proofErr w:type="spellStart"/>
            <w:r w:rsidRPr="00BD6C06">
              <w:rPr>
                <w:bCs/>
                <w:color w:val="000000" w:themeColor="text1"/>
                <w:sz w:val="22"/>
                <w:szCs w:val="22"/>
              </w:rPr>
              <w:t>Forensic</w:t>
            </w:r>
            <w:proofErr w:type="spellEnd"/>
            <w:r w:rsidRPr="00BD6C06">
              <w:rPr>
                <w:bCs/>
                <w:color w:val="000000" w:themeColor="text1"/>
                <w:sz w:val="22"/>
                <w:szCs w:val="22"/>
              </w:rPr>
              <w:t xml:space="preserve"> </w:t>
            </w:r>
            <w:proofErr w:type="spellStart"/>
            <w:r w:rsidRPr="00BD6C06">
              <w:rPr>
                <w:bCs/>
                <w:color w:val="000000" w:themeColor="text1"/>
                <w:sz w:val="22"/>
                <w:szCs w:val="22"/>
              </w:rPr>
              <w:t>Sci</w:t>
            </w:r>
            <w:proofErr w:type="spellEnd"/>
            <w:r w:rsidRPr="00BD6C06">
              <w:rPr>
                <w:bCs/>
                <w:color w:val="000000" w:themeColor="text1"/>
                <w:sz w:val="22"/>
                <w:szCs w:val="22"/>
              </w:rPr>
              <w:t xml:space="preserve"> </w:t>
            </w:r>
            <w:proofErr w:type="spellStart"/>
            <w:r w:rsidRPr="00BD6C06">
              <w:rPr>
                <w:bCs/>
                <w:color w:val="000000" w:themeColor="text1"/>
                <w:sz w:val="22"/>
                <w:szCs w:val="22"/>
              </w:rPr>
              <w:t>Int</w:t>
            </w:r>
            <w:proofErr w:type="spellEnd"/>
            <w:r w:rsidRPr="00BD6C06">
              <w:rPr>
                <w:bCs/>
                <w:color w:val="000000" w:themeColor="text1"/>
                <w:sz w:val="22"/>
                <w:szCs w:val="22"/>
              </w:rPr>
              <w:t>, 2010, 194: 85-93</w:t>
            </w:r>
          </w:p>
          <w:p w14:paraId="672A7B81" w14:textId="77777777" w:rsidR="00655B9F" w:rsidRPr="00BD6C06" w:rsidRDefault="00655B9F" w:rsidP="00655B9F">
            <w:pPr>
              <w:pStyle w:val="Akapitzlist"/>
              <w:numPr>
                <w:ilvl w:val="1"/>
                <w:numId w:val="42"/>
              </w:numPr>
              <w:jc w:val="both"/>
              <w:rPr>
                <w:color w:val="000000" w:themeColor="text1"/>
                <w:sz w:val="22"/>
                <w:szCs w:val="22"/>
              </w:rPr>
            </w:pPr>
            <w:r w:rsidRPr="00BD6C06">
              <w:rPr>
                <w:bCs/>
                <w:color w:val="000000" w:themeColor="text1"/>
                <w:sz w:val="22"/>
                <w:szCs w:val="22"/>
              </w:rPr>
              <w:t xml:space="preserve">Part 2: </w:t>
            </w:r>
            <w:proofErr w:type="spellStart"/>
            <w:r w:rsidRPr="00BD6C06">
              <w:rPr>
                <w:bCs/>
                <w:color w:val="000000" w:themeColor="text1"/>
                <w:sz w:val="22"/>
                <w:szCs w:val="22"/>
              </w:rPr>
              <w:t>Composition</w:t>
            </w:r>
            <w:proofErr w:type="spellEnd"/>
            <w:r w:rsidRPr="00BD6C06">
              <w:rPr>
                <w:bCs/>
                <w:color w:val="000000" w:themeColor="text1"/>
                <w:sz w:val="22"/>
                <w:szCs w:val="22"/>
              </w:rPr>
              <w:t xml:space="preserve"> and </w:t>
            </w:r>
            <w:proofErr w:type="spellStart"/>
            <w:r w:rsidRPr="00BD6C06">
              <w:rPr>
                <w:bCs/>
                <w:color w:val="000000" w:themeColor="text1"/>
                <w:sz w:val="22"/>
                <w:szCs w:val="22"/>
              </w:rPr>
              <w:t>residency</w:t>
            </w:r>
            <w:proofErr w:type="spellEnd"/>
            <w:r w:rsidRPr="00BD6C06">
              <w:rPr>
                <w:bCs/>
                <w:color w:val="000000" w:themeColor="text1"/>
                <w:sz w:val="22"/>
                <w:szCs w:val="22"/>
              </w:rPr>
              <w:t xml:space="preserve"> </w:t>
            </w:r>
            <w:proofErr w:type="spellStart"/>
            <w:r w:rsidRPr="00BD6C06">
              <w:rPr>
                <w:bCs/>
                <w:color w:val="000000" w:themeColor="text1"/>
                <w:sz w:val="22"/>
                <w:szCs w:val="22"/>
              </w:rPr>
              <w:t>patterns</w:t>
            </w:r>
            <w:proofErr w:type="spellEnd"/>
            <w:r w:rsidRPr="00BD6C06">
              <w:rPr>
                <w:bCs/>
                <w:color w:val="000000" w:themeColor="text1"/>
                <w:sz w:val="22"/>
                <w:szCs w:val="22"/>
              </w:rPr>
              <w:t xml:space="preserve"> of </w:t>
            </w:r>
            <w:proofErr w:type="spellStart"/>
            <w:r w:rsidRPr="00BD6C06">
              <w:rPr>
                <w:bCs/>
                <w:color w:val="000000" w:themeColor="text1"/>
                <w:sz w:val="22"/>
                <w:szCs w:val="22"/>
              </w:rPr>
              <w:t>carrion</w:t>
            </w:r>
            <w:proofErr w:type="spellEnd"/>
            <w:r w:rsidRPr="00BD6C06">
              <w:rPr>
                <w:bCs/>
                <w:color w:val="000000" w:themeColor="text1"/>
                <w:sz w:val="22"/>
                <w:szCs w:val="22"/>
              </w:rPr>
              <w:t xml:space="preserve"> fauna, </w:t>
            </w:r>
            <w:proofErr w:type="spellStart"/>
            <w:r w:rsidRPr="00BD6C06">
              <w:rPr>
                <w:bCs/>
                <w:color w:val="000000" w:themeColor="text1"/>
                <w:sz w:val="22"/>
                <w:szCs w:val="22"/>
              </w:rPr>
              <w:t>Forensic</w:t>
            </w:r>
            <w:proofErr w:type="spellEnd"/>
            <w:r w:rsidRPr="00BD6C06">
              <w:rPr>
                <w:bCs/>
                <w:color w:val="000000" w:themeColor="text1"/>
                <w:sz w:val="22"/>
                <w:szCs w:val="22"/>
              </w:rPr>
              <w:t xml:space="preserve"> </w:t>
            </w:r>
            <w:proofErr w:type="spellStart"/>
            <w:r w:rsidRPr="00BD6C06">
              <w:rPr>
                <w:bCs/>
                <w:color w:val="000000" w:themeColor="text1"/>
                <w:sz w:val="22"/>
                <w:szCs w:val="22"/>
              </w:rPr>
              <w:t>Sci</w:t>
            </w:r>
            <w:proofErr w:type="spellEnd"/>
            <w:r w:rsidRPr="00BD6C06">
              <w:rPr>
                <w:bCs/>
                <w:color w:val="000000" w:themeColor="text1"/>
                <w:sz w:val="22"/>
                <w:szCs w:val="22"/>
              </w:rPr>
              <w:t xml:space="preserve"> </w:t>
            </w:r>
            <w:proofErr w:type="spellStart"/>
            <w:r w:rsidRPr="00BD6C06">
              <w:rPr>
                <w:bCs/>
                <w:color w:val="000000" w:themeColor="text1"/>
                <w:sz w:val="22"/>
                <w:szCs w:val="22"/>
              </w:rPr>
              <w:t>Int</w:t>
            </w:r>
            <w:proofErr w:type="spellEnd"/>
            <w:r w:rsidRPr="00BD6C06">
              <w:rPr>
                <w:bCs/>
                <w:color w:val="000000" w:themeColor="text1"/>
                <w:sz w:val="22"/>
                <w:szCs w:val="22"/>
              </w:rPr>
              <w:t>, 2010, 195: 42-51</w:t>
            </w:r>
          </w:p>
          <w:p w14:paraId="63D0E591" w14:textId="77777777" w:rsidR="00655B9F" w:rsidRPr="00BD6C06" w:rsidRDefault="00655B9F" w:rsidP="00655B9F">
            <w:pPr>
              <w:pStyle w:val="Akapitzlist"/>
              <w:numPr>
                <w:ilvl w:val="1"/>
                <w:numId w:val="42"/>
              </w:numPr>
              <w:jc w:val="both"/>
              <w:rPr>
                <w:color w:val="000000" w:themeColor="text1"/>
                <w:sz w:val="22"/>
                <w:szCs w:val="22"/>
              </w:rPr>
            </w:pPr>
            <w:r w:rsidRPr="00BD6C06">
              <w:rPr>
                <w:bCs/>
                <w:color w:val="000000" w:themeColor="text1"/>
                <w:sz w:val="22"/>
                <w:szCs w:val="22"/>
              </w:rPr>
              <w:t xml:space="preserve">Part 3: </w:t>
            </w:r>
            <w:proofErr w:type="spellStart"/>
            <w:r w:rsidRPr="00BD6C06">
              <w:rPr>
                <w:bCs/>
                <w:color w:val="000000" w:themeColor="text1"/>
                <w:sz w:val="22"/>
                <w:szCs w:val="22"/>
              </w:rPr>
              <w:t>Succession</w:t>
            </w:r>
            <w:proofErr w:type="spellEnd"/>
            <w:r w:rsidRPr="00BD6C06">
              <w:rPr>
                <w:bCs/>
                <w:color w:val="000000" w:themeColor="text1"/>
                <w:sz w:val="22"/>
                <w:szCs w:val="22"/>
              </w:rPr>
              <w:t xml:space="preserve"> of </w:t>
            </w:r>
            <w:proofErr w:type="spellStart"/>
            <w:r w:rsidRPr="00BD6C06">
              <w:rPr>
                <w:bCs/>
                <w:color w:val="000000" w:themeColor="text1"/>
                <w:sz w:val="22"/>
                <w:szCs w:val="22"/>
              </w:rPr>
              <w:t>carrion</w:t>
            </w:r>
            <w:proofErr w:type="spellEnd"/>
            <w:r w:rsidRPr="00BD6C06">
              <w:rPr>
                <w:bCs/>
                <w:color w:val="000000" w:themeColor="text1"/>
                <w:sz w:val="22"/>
                <w:szCs w:val="22"/>
              </w:rPr>
              <w:t xml:space="preserve"> fauna. </w:t>
            </w:r>
            <w:proofErr w:type="spellStart"/>
            <w:r w:rsidRPr="00BD6C06">
              <w:rPr>
                <w:bCs/>
                <w:color w:val="000000" w:themeColor="text1"/>
                <w:sz w:val="22"/>
                <w:szCs w:val="22"/>
              </w:rPr>
              <w:t>Forensic</w:t>
            </w:r>
            <w:proofErr w:type="spellEnd"/>
            <w:r w:rsidRPr="00BD6C06">
              <w:rPr>
                <w:bCs/>
                <w:color w:val="000000" w:themeColor="text1"/>
                <w:sz w:val="22"/>
                <w:szCs w:val="22"/>
              </w:rPr>
              <w:t xml:space="preserve"> </w:t>
            </w:r>
            <w:proofErr w:type="spellStart"/>
            <w:r w:rsidRPr="00BD6C06">
              <w:rPr>
                <w:bCs/>
                <w:color w:val="000000" w:themeColor="text1"/>
                <w:sz w:val="22"/>
                <w:szCs w:val="22"/>
              </w:rPr>
              <w:t>Sci</w:t>
            </w:r>
            <w:proofErr w:type="spellEnd"/>
            <w:r w:rsidRPr="00BD6C06">
              <w:rPr>
                <w:bCs/>
                <w:color w:val="000000" w:themeColor="text1"/>
                <w:sz w:val="22"/>
                <w:szCs w:val="22"/>
              </w:rPr>
              <w:t xml:space="preserve"> </w:t>
            </w:r>
            <w:proofErr w:type="spellStart"/>
            <w:r w:rsidRPr="00BD6C06">
              <w:rPr>
                <w:bCs/>
                <w:color w:val="000000" w:themeColor="text1"/>
                <w:sz w:val="22"/>
                <w:szCs w:val="22"/>
              </w:rPr>
              <w:t>Int</w:t>
            </w:r>
            <w:proofErr w:type="spellEnd"/>
            <w:r w:rsidRPr="00BD6C06">
              <w:rPr>
                <w:bCs/>
                <w:color w:val="000000" w:themeColor="text1"/>
                <w:sz w:val="22"/>
                <w:szCs w:val="22"/>
              </w:rPr>
              <w:t xml:space="preserve"> 2011, 207:150-163.</w:t>
            </w:r>
          </w:p>
        </w:tc>
      </w:tr>
      <w:tr w:rsidR="00BD6C06" w:rsidRPr="00BD6C06" w14:paraId="4F851065" w14:textId="77777777" w:rsidTr="00874570">
        <w:tc>
          <w:tcPr>
            <w:tcW w:w="3942" w:type="dxa"/>
            <w:shd w:val="clear" w:color="auto" w:fill="auto"/>
            <w:vAlign w:val="center"/>
          </w:tcPr>
          <w:p w14:paraId="10ADF1BA" w14:textId="77777777" w:rsidR="00655B9F" w:rsidRPr="00BD6C06" w:rsidRDefault="00655B9F" w:rsidP="004C2D9E">
            <w:pPr>
              <w:rPr>
                <w:color w:val="000000" w:themeColor="text1"/>
                <w:sz w:val="22"/>
                <w:szCs w:val="22"/>
              </w:rPr>
            </w:pPr>
            <w:r w:rsidRPr="00BD6C06">
              <w:rPr>
                <w:color w:val="000000" w:themeColor="text1"/>
                <w:sz w:val="22"/>
                <w:szCs w:val="22"/>
              </w:rPr>
              <w:lastRenderedPageBreak/>
              <w:t>Planowane formy/działania/metody dydaktyczne</w:t>
            </w:r>
          </w:p>
        </w:tc>
        <w:tc>
          <w:tcPr>
            <w:tcW w:w="5267" w:type="dxa"/>
            <w:shd w:val="clear" w:color="auto" w:fill="auto"/>
            <w:vAlign w:val="center"/>
          </w:tcPr>
          <w:p w14:paraId="7C1F1567" w14:textId="77777777" w:rsidR="00655B9F" w:rsidRPr="00BD6C06" w:rsidRDefault="00655B9F" w:rsidP="004C2D9E">
            <w:pPr>
              <w:rPr>
                <w:color w:val="000000" w:themeColor="text1"/>
                <w:sz w:val="22"/>
                <w:szCs w:val="22"/>
              </w:rPr>
            </w:pPr>
            <w:proofErr w:type="spellStart"/>
            <w:r w:rsidRPr="00BD6C06">
              <w:rPr>
                <w:bCs/>
                <w:color w:val="000000" w:themeColor="text1"/>
                <w:sz w:val="22"/>
                <w:szCs w:val="22"/>
              </w:rPr>
              <w:t>Lectures</w:t>
            </w:r>
            <w:proofErr w:type="spellEnd"/>
            <w:r w:rsidRPr="00BD6C06">
              <w:rPr>
                <w:bCs/>
                <w:color w:val="000000" w:themeColor="text1"/>
                <w:sz w:val="22"/>
                <w:szCs w:val="22"/>
              </w:rPr>
              <w:t xml:space="preserve"> - multimedia </w:t>
            </w:r>
            <w:proofErr w:type="spellStart"/>
            <w:r w:rsidRPr="00BD6C06">
              <w:rPr>
                <w:bCs/>
                <w:color w:val="000000" w:themeColor="text1"/>
                <w:sz w:val="22"/>
                <w:szCs w:val="22"/>
              </w:rPr>
              <w:t>presentation</w:t>
            </w:r>
            <w:proofErr w:type="spellEnd"/>
            <w:r w:rsidRPr="00BD6C06">
              <w:rPr>
                <w:bCs/>
                <w:color w:val="000000" w:themeColor="text1"/>
                <w:sz w:val="22"/>
                <w:szCs w:val="22"/>
              </w:rPr>
              <w:t xml:space="preserve">, </w:t>
            </w:r>
            <w:proofErr w:type="spellStart"/>
            <w:r w:rsidRPr="00BD6C06">
              <w:rPr>
                <w:bCs/>
                <w:color w:val="000000" w:themeColor="text1"/>
                <w:sz w:val="22"/>
                <w:szCs w:val="22"/>
              </w:rPr>
              <w:t>films</w:t>
            </w:r>
            <w:proofErr w:type="spellEnd"/>
            <w:r w:rsidRPr="00BD6C06">
              <w:rPr>
                <w:bCs/>
                <w:color w:val="000000" w:themeColor="text1"/>
                <w:sz w:val="22"/>
                <w:szCs w:val="22"/>
              </w:rPr>
              <w:t xml:space="preserve"> </w:t>
            </w:r>
            <w:proofErr w:type="spellStart"/>
            <w:r w:rsidRPr="00BD6C06">
              <w:rPr>
                <w:bCs/>
                <w:color w:val="000000" w:themeColor="text1"/>
                <w:sz w:val="22"/>
                <w:szCs w:val="22"/>
              </w:rPr>
              <w:t>connected</w:t>
            </w:r>
            <w:proofErr w:type="spellEnd"/>
            <w:r w:rsidRPr="00BD6C06">
              <w:rPr>
                <w:bCs/>
                <w:color w:val="000000" w:themeColor="text1"/>
                <w:sz w:val="22"/>
                <w:szCs w:val="22"/>
              </w:rPr>
              <w:t xml:space="preserve"> with the </w:t>
            </w:r>
            <w:proofErr w:type="spellStart"/>
            <w:r w:rsidRPr="00BD6C06">
              <w:rPr>
                <w:bCs/>
                <w:color w:val="000000" w:themeColor="text1"/>
                <w:sz w:val="22"/>
                <w:szCs w:val="22"/>
              </w:rPr>
              <w:t>subject</w:t>
            </w:r>
            <w:proofErr w:type="spellEnd"/>
          </w:p>
        </w:tc>
      </w:tr>
      <w:tr w:rsidR="00BD6C06" w:rsidRPr="00BD6C06" w14:paraId="17D45E81" w14:textId="77777777" w:rsidTr="00874570">
        <w:tc>
          <w:tcPr>
            <w:tcW w:w="3942" w:type="dxa"/>
            <w:shd w:val="clear" w:color="auto" w:fill="auto"/>
            <w:vAlign w:val="center"/>
          </w:tcPr>
          <w:p w14:paraId="3ED2D5D2" w14:textId="77777777" w:rsidR="00655B9F" w:rsidRPr="00BD6C06" w:rsidRDefault="00655B9F" w:rsidP="004C2D9E">
            <w:pPr>
              <w:rPr>
                <w:color w:val="000000" w:themeColor="text1"/>
                <w:sz w:val="22"/>
                <w:szCs w:val="22"/>
              </w:rPr>
            </w:pPr>
            <w:r w:rsidRPr="00BD6C06">
              <w:rPr>
                <w:color w:val="000000" w:themeColor="text1"/>
                <w:sz w:val="22"/>
                <w:szCs w:val="22"/>
              </w:rPr>
              <w:t>Sposoby weryfikacji oraz formy dokumentowania osiągniętych efektów uczenia się</w:t>
            </w:r>
          </w:p>
        </w:tc>
        <w:tc>
          <w:tcPr>
            <w:tcW w:w="5267" w:type="dxa"/>
            <w:shd w:val="clear" w:color="auto" w:fill="auto"/>
            <w:vAlign w:val="center"/>
          </w:tcPr>
          <w:p w14:paraId="3961BF0B" w14:textId="77777777" w:rsidR="00655B9F" w:rsidRPr="00BD6C06" w:rsidRDefault="00655B9F" w:rsidP="004C2D9E">
            <w:pPr>
              <w:rPr>
                <w:color w:val="000000" w:themeColor="text1"/>
                <w:sz w:val="22"/>
                <w:szCs w:val="22"/>
                <w:u w:val="single"/>
              </w:rPr>
            </w:pPr>
            <w:proofErr w:type="spellStart"/>
            <w:r w:rsidRPr="00BD6C06">
              <w:rPr>
                <w:color w:val="000000" w:themeColor="text1"/>
                <w:sz w:val="22"/>
                <w:szCs w:val="22"/>
                <w:shd w:val="clear" w:color="auto" w:fill="FFFFFF"/>
              </w:rPr>
              <w:t>Methods</w:t>
            </w:r>
            <w:proofErr w:type="spellEnd"/>
            <w:r w:rsidRPr="00BD6C06">
              <w:rPr>
                <w:color w:val="000000" w:themeColor="text1"/>
                <w:sz w:val="22"/>
                <w:szCs w:val="22"/>
                <w:shd w:val="clear" w:color="auto" w:fill="FFFFFF"/>
              </w:rPr>
              <w:t xml:space="preserve"> of </w:t>
            </w:r>
            <w:proofErr w:type="spellStart"/>
            <w:r w:rsidRPr="00BD6C06">
              <w:rPr>
                <w:color w:val="000000" w:themeColor="text1"/>
                <w:sz w:val="22"/>
                <w:szCs w:val="22"/>
                <w:shd w:val="clear" w:color="auto" w:fill="FFFFFF"/>
              </w:rPr>
              <w:t>verification</w:t>
            </w:r>
            <w:proofErr w:type="spellEnd"/>
            <w:r w:rsidRPr="00BD6C06">
              <w:rPr>
                <w:color w:val="000000" w:themeColor="text1"/>
                <w:sz w:val="22"/>
                <w:szCs w:val="22"/>
              </w:rPr>
              <w:t>:</w:t>
            </w:r>
          </w:p>
          <w:p w14:paraId="75EAD618" w14:textId="77777777" w:rsidR="00655B9F" w:rsidRPr="00BD6C06" w:rsidRDefault="00655B9F" w:rsidP="004C2D9E">
            <w:pPr>
              <w:rPr>
                <w:color w:val="000000" w:themeColor="text1"/>
                <w:sz w:val="22"/>
                <w:szCs w:val="22"/>
              </w:rPr>
            </w:pPr>
            <w:r w:rsidRPr="00BD6C06">
              <w:rPr>
                <w:color w:val="000000" w:themeColor="text1"/>
                <w:sz w:val="22"/>
                <w:szCs w:val="22"/>
              </w:rPr>
              <w:t xml:space="preserve">W1, W2 -  test </w:t>
            </w:r>
            <w:proofErr w:type="spellStart"/>
            <w:r w:rsidRPr="00BD6C06">
              <w:rPr>
                <w:color w:val="000000" w:themeColor="text1"/>
                <w:sz w:val="22"/>
                <w:szCs w:val="22"/>
              </w:rPr>
              <w:t>or</w:t>
            </w:r>
            <w:proofErr w:type="spellEnd"/>
            <w:r w:rsidRPr="00BD6C06">
              <w:rPr>
                <w:color w:val="000000" w:themeColor="text1"/>
                <w:sz w:val="22"/>
                <w:szCs w:val="22"/>
              </w:rPr>
              <w:t xml:space="preserve"> open </w:t>
            </w:r>
            <w:proofErr w:type="spellStart"/>
            <w:r w:rsidRPr="00BD6C06">
              <w:rPr>
                <w:color w:val="000000" w:themeColor="text1"/>
                <w:sz w:val="22"/>
                <w:szCs w:val="22"/>
              </w:rPr>
              <w:t>questions</w:t>
            </w:r>
            <w:proofErr w:type="spellEnd"/>
            <w:r w:rsidRPr="00BD6C06">
              <w:rPr>
                <w:color w:val="000000" w:themeColor="text1"/>
                <w:sz w:val="22"/>
                <w:szCs w:val="22"/>
              </w:rPr>
              <w:t xml:space="preserve"> </w:t>
            </w:r>
          </w:p>
          <w:p w14:paraId="4D245366" w14:textId="77777777" w:rsidR="00655B9F" w:rsidRPr="00BD6C06" w:rsidRDefault="00655B9F" w:rsidP="004C2D9E">
            <w:pPr>
              <w:rPr>
                <w:color w:val="000000" w:themeColor="text1"/>
                <w:sz w:val="22"/>
                <w:szCs w:val="22"/>
              </w:rPr>
            </w:pPr>
          </w:p>
          <w:p w14:paraId="05A0537D" w14:textId="77777777" w:rsidR="00655B9F" w:rsidRPr="00BD6C06" w:rsidRDefault="00655B9F" w:rsidP="004C2D9E">
            <w:pPr>
              <w:rPr>
                <w:color w:val="000000" w:themeColor="text1"/>
                <w:sz w:val="22"/>
                <w:szCs w:val="22"/>
              </w:rPr>
            </w:pPr>
            <w:r w:rsidRPr="00BD6C06">
              <w:rPr>
                <w:color w:val="000000" w:themeColor="text1"/>
                <w:sz w:val="22"/>
                <w:szCs w:val="22"/>
              </w:rPr>
              <w:t xml:space="preserve">K1 - </w:t>
            </w:r>
            <w:proofErr w:type="spellStart"/>
            <w:r w:rsidRPr="00BD6C06">
              <w:rPr>
                <w:color w:val="000000" w:themeColor="text1"/>
                <w:sz w:val="22"/>
                <w:szCs w:val="22"/>
              </w:rPr>
              <w:t>use</w:t>
            </w:r>
            <w:proofErr w:type="spellEnd"/>
            <w:r w:rsidRPr="00BD6C06">
              <w:rPr>
                <w:color w:val="000000" w:themeColor="text1"/>
                <w:sz w:val="22"/>
                <w:szCs w:val="22"/>
              </w:rPr>
              <w:t xml:space="preserve"> of </w:t>
            </w:r>
            <w:proofErr w:type="spellStart"/>
            <w:r w:rsidRPr="00BD6C06">
              <w:rPr>
                <w:color w:val="000000" w:themeColor="text1"/>
                <w:sz w:val="22"/>
                <w:szCs w:val="22"/>
              </w:rPr>
              <w:t>scientific</w:t>
            </w:r>
            <w:proofErr w:type="spellEnd"/>
            <w:r w:rsidRPr="00BD6C06">
              <w:rPr>
                <w:color w:val="000000" w:themeColor="text1"/>
                <w:sz w:val="22"/>
                <w:szCs w:val="22"/>
              </w:rPr>
              <w:t xml:space="preserve"> </w:t>
            </w:r>
            <w:proofErr w:type="spellStart"/>
            <w:r w:rsidRPr="00BD6C06">
              <w:rPr>
                <w:color w:val="000000" w:themeColor="text1"/>
                <w:sz w:val="22"/>
                <w:szCs w:val="22"/>
              </w:rPr>
              <w:t>literature</w:t>
            </w:r>
            <w:proofErr w:type="spellEnd"/>
            <w:r w:rsidRPr="00BD6C06">
              <w:rPr>
                <w:color w:val="000000" w:themeColor="text1"/>
                <w:sz w:val="22"/>
                <w:szCs w:val="22"/>
              </w:rPr>
              <w:t xml:space="preserve">, </w:t>
            </w:r>
            <w:proofErr w:type="spellStart"/>
            <w:r w:rsidRPr="00BD6C06">
              <w:rPr>
                <w:color w:val="000000" w:themeColor="text1"/>
                <w:sz w:val="22"/>
                <w:szCs w:val="22"/>
              </w:rPr>
              <w:t>including</w:t>
            </w:r>
            <w:proofErr w:type="spellEnd"/>
            <w:r w:rsidRPr="00BD6C06">
              <w:rPr>
                <w:color w:val="000000" w:themeColor="text1"/>
                <w:sz w:val="22"/>
                <w:szCs w:val="22"/>
              </w:rPr>
              <w:t xml:space="preserve"> English </w:t>
            </w:r>
            <w:proofErr w:type="spellStart"/>
            <w:r w:rsidRPr="00BD6C06">
              <w:rPr>
                <w:color w:val="000000" w:themeColor="text1"/>
                <w:sz w:val="22"/>
                <w:szCs w:val="22"/>
              </w:rPr>
              <w:t>literature</w:t>
            </w:r>
            <w:proofErr w:type="spellEnd"/>
          </w:p>
          <w:p w14:paraId="72AF974F" w14:textId="77777777" w:rsidR="00655B9F" w:rsidRPr="00BD6C06" w:rsidRDefault="00655B9F" w:rsidP="004C2D9E">
            <w:pPr>
              <w:rPr>
                <w:color w:val="000000" w:themeColor="text1"/>
                <w:sz w:val="22"/>
                <w:szCs w:val="22"/>
              </w:rPr>
            </w:pPr>
            <w:r w:rsidRPr="00BD6C06">
              <w:rPr>
                <w:color w:val="000000" w:themeColor="text1"/>
                <w:sz w:val="22"/>
                <w:szCs w:val="22"/>
              </w:rPr>
              <w:t xml:space="preserve">K2 - </w:t>
            </w:r>
            <w:proofErr w:type="spellStart"/>
            <w:r w:rsidRPr="00BD6C06">
              <w:rPr>
                <w:color w:val="000000" w:themeColor="text1"/>
                <w:sz w:val="22"/>
                <w:szCs w:val="22"/>
              </w:rPr>
              <w:t>participation</w:t>
            </w:r>
            <w:proofErr w:type="spellEnd"/>
            <w:r w:rsidRPr="00BD6C06">
              <w:rPr>
                <w:color w:val="000000" w:themeColor="text1"/>
                <w:sz w:val="22"/>
                <w:szCs w:val="22"/>
              </w:rPr>
              <w:t xml:space="preserve"> in </w:t>
            </w:r>
            <w:proofErr w:type="spellStart"/>
            <w:r w:rsidRPr="00BD6C06">
              <w:rPr>
                <w:color w:val="000000" w:themeColor="text1"/>
                <w:sz w:val="22"/>
                <w:szCs w:val="22"/>
              </w:rPr>
              <w:t>discussion</w:t>
            </w:r>
            <w:proofErr w:type="spellEnd"/>
            <w:r w:rsidRPr="00BD6C06">
              <w:rPr>
                <w:color w:val="000000" w:themeColor="text1"/>
                <w:sz w:val="22"/>
                <w:szCs w:val="22"/>
              </w:rPr>
              <w:t>.</w:t>
            </w:r>
          </w:p>
          <w:p w14:paraId="554C94AE" w14:textId="77777777" w:rsidR="00655B9F" w:rsidRPr="00BD6C06" w:rsidRDefault="00655B9F" w:rsidP="004C2D9E">
            <w:pPr>
              <w:rPr>
                <w:i/>
                <w:color w:val="000000" w:themeColor="text1"/>
                <w:sz w:val="22"/>
                <w:szCs w:val="22"/>
              </w:rPr>
            </w:pPr>
          </w:p>
          <w:p w14:paraId="75F0AF19" w14:textId="77777777" w:rsidR="00655B9F" w:rsidRPr="00BD6C06" w:rsidRDefault="00655B9F" w:rsidP="004C2D9E">
            <w:pPr>
              <w:rPr>
                <w:i/>
                <w:color w:val="000000" w:themeColor="text1"/>
                <w:sz w:val="22"/>
                <w:szCs w:val="22"/>
              </w:rPr>
            </w:pPr>
            <w:r w:rsidRPr="00BD6C06">
              <w:rPr>
                <w:color w:val="000000" w:themeColor="text1"/>
                <w:sz w:val="22"/>
                <w:szCs w:val="22"/>
                <w:u w:val="single"/>
              </w:rPr>
              <w:t xml:space="preserve">DOCUMENTATION OF LEARNING EFFECTS in the form of: </w:t>
            </w:r>
            <w:proofErr w:type="spellStart"/>
            <w:r w:rsidRPr="00BD6C06">
              <w:rPr>
                <w:color w:val="000000" w:themeColor="text1"/>
                <w:sz w:val="22"/>
                <w:szCs w:val="22"/>
                <w:u w:val="single"/>
              </w:rPr>
              <w:t>tasks</w:t>
            </w:r>
            <w:proofErr w:type="spellEnd"/>
            <w:r w:rsidRPr="00BD6C06">
              <w:rPr>
                <w:color w:val="000000" w:themeColor="text1"/>
                <w:sz w:val="22"/>
                <w:szCs w:val="22"/>
                <w:u w:val="single"/>
              </w:rPr>
              <w:t xml:space="preserve"> </w:t>
            </w:r>
            <w:proofErr w:type="spellStart"/>
            <w:r w:rsidRPr="00BD6C06">
              <w:rPr>
                <w:color w:val="000000" w:themeColor="text1"/>
                <w:sz w:val="22"/>
                <w:szCs w:val="22"/>
                <w:u w:val="single"/>
              </w:rPr>
              <w:t>performed</w:t>
            </w:r>
            <w:proofErr w:type="spellEnd"/>
            <w:r w:rsidRPr="00BD6C06">
              <w:rPr>
                <w:color w:val="000000" w:themeColor="text1"/>
                <w:sz w:val="22"/>
                <w:szCs w:val="22"/>
                <w:u w:val="single"/>
              </w:rPr>
              <w:t xml:space="preserve"> in </w:t>
            </w:r>
            <w:proofErr w:type="spellStart"/>
            <w:r w:rsidRPr="00BD6C06">
              <w:rPr>
                <w:color w:val="000000" w:themeColor="text1"/>
                <w:sz w:val="22"/>
                <w:szCs w:val="22"/>
                <w:u w:val="single"/>
              </w:rPr>
              <w:t>class</w:t>
            </w:r>
            <w:proofErr w:type="spellEnd"/>
            <w:r w:rsidRPr="00BD6C06">
              <w:rPr>
                <w:color w:val="000000" w:themeColor="text1"/>
                <w:sz w:val="22"/>
                <w:szCs w:val="22"/>
                <w:u w:val="single"/>
              </w:rPr>
              <w:t xml:space="preserve">: </w:t>
            </w:r>
            <w:proofErr w:type="spellStart"/>
            <w:r w:rsidRPr="00BD6C06">
              <w:rPr>
                <w:color w:val="000000" w:themeColor="text1"/>
                <w:sz w:val="22"/>
                <w:szCs w:val="22"/>
                <w:u w:val="single"/>
              </w:rPr>
              <w:t>work</w:t>
            </w:r>
            <w:proofErr w:type="spellEnd"/>
            <w:r w:rsidRPr="00BD6C06">
              <w:rPr>
                <w:color w:val="000000" w:themeColor="text1"/>
                <w:sz w:val="22"/>
                <w:szCs w:val="22"/>
                <w:u w:val="single"/>
              </w:rPr>
              <w:t xml:space="preserve"> </w:t>
            </w:r>
            <w:proofErr w:type="spellStart"/>
            <w:r w:rsidRPr="00BD6C06">
              <w:rPr>
                <w:color w:val="000000" w:themeColor="text1"/>
                <w:sz w:val="22"/>
                <w:szCs w:val="22"/>
                <w:u w:val="single"/>
              </w:rPr>
              <w:t>cards</w:t>
            </w:r>
            <w:proofErr w:type="spellEnd"/>
            <w:r w:rsidRPr="00BD6C06">
              <w:rPr>
                <w:color w:val="000000" w:themeColor="text1"/>
                <w:sz w:val="22"/>
                <w:szCs w:val="22"/>
                <w:u w:val="single"/>
              </w:rPr>
              <w:t xml:space="preserve">, </w:t>
            </w:r>
            <w:proofErr w:type="spellStart"/>
            <w:r w:rsidRPr="00BD6C06">
              <w:rPr>
                <w:color w:val="000000" w:themeColor="text1"/>
                <w:sz w:val="22"/>
                <w:szCs w:val="22"/>
                <w:u w:val="single"/>
              </w:rPr>
              <w:t>presentations</w:t>
            </w:r>
            <w:proofErr w:type="spellEnd"/>
            <w:r w:rsidRPr="00BD6C06">
              <w:rPr>
                <w:color w:val="000000" w:themeColor="text1"/>
                <w:sz w:val="22"/>
                <w:szCs w:val="22"/>
                <w:u w:val="single"/>
              </w:rPr>
              <w:t xml:space="preserve">, </w:t>
            </w:r>
            <w:proofErr w:type="spellStart"/>
            <w:r w:rsidRPr="00BD6C06">
              <w:rPr>
                <w:color w:val="000000" w:themeColor="text1"/>
                <w:sz w:val="22"/>
                <w:szCs w:val="22"/>
                <w:u w:val="single"/>
              </w:rPr>
              <w:t>final</w:t>
            </w:r>
            <w:proofErr w:type="spellEnd"/>
            <w:r w:rsidRPr="00BD6C06">
              <w:rPr>
                <w:color w:val="000000" w:themeColor="text1"/>
                <w:sz w:val="22"/>
                <w:szCs w:val="22"/>
                <w:u w:val="single"/>
              </w:rPr>
              <w:t xml:space="preserve"> </w:t>
            </w:r>
            <w:proofErr w:type="spellStart"/>
            <w:r w:rsidRPr="00BD6C06">
              <w:rPr>
                <w:color w:val="000000" w:themeColor="text1"/>
                <w:sz w:val="22"/>
                <w:szCs w:val="22"/>
                <w:u w:val="single"/>
              </w:rPr>
              <w:t>exam</w:t>
            </w:r>
            <w:proofErr w:type="spellEnd"/>
            <w:r w:rsidRPr="00BD6C06">
              <w:rPr>
                <w:color w:val="000000" w:themeColor="text1"/>
                <w:sz w:val="22"/>
                <w:szCs w:val="22"/>
                <w:u w:val="single"/>
              </w:rPr>
              <w:t xml:space="preserve"> </w:t>
            </w:r>
            <w:proofErr w:type="spellStart"/>
            <w:r w:rsidRPr="00BD6C06">
              <w:rPr>
                <w:color w:val="000000" w:themeColor="text1"/>
                <w:sz w:val="22"/>
                <w:szCs w:val="22"/>
                <w:u w:val="single"/>
              </w:rPr>
              <w:t>archiving</w:t>
            </w:r>
            <w:proofErr w:type="spellEnd"/>
            <w:r w:rsidRPr="00BD6C06">
              <w:rPr>
                <w:color w:val="000000" w:themeColor="text1"/>
                <w:sz w:val="22"/>
                <w:szCs w:val="22"/>
                <w:u w:val="single"/>
              </w:rPr>
              <w:t xml:space="preserve"> in </w:t>
            </w:r>
            <w:proofErr w:type="spellStart"/>
            <w:r w:rsidRPr="00BD6C06">
              <w:rPr>
                <w:color w:val="000000" w:themeColor="text1"/>
                <w:sz w:val="22"/>
                <w:szCs w:val="22"/>
                <w:u w:val="single"/>
              </w:rPr>
              <w:t>paper</w:t>
            </w:r>
            <w:proofErr w:type="spellEnd"/>
            <w:r w:rsidRPr="00BD6C06">
              <w:rPr>
                <w:color w:val="000000" w:themeColor="text1"/>
                <w:sz w:val="22"/>
                <w:szCs w:val="22"/>
                <w:u w:val="single"/>
              </w:rPr>
              <w:t xml:space="preserve"> and </w:t>
            </w:r>
            <w:proofErr w:type="spellStart"/>
            <w:r w:rsidRPr="00BD6C06">
              <w:rPr>
                <w:color w:val="000000" w:themeColor="text1"/>
                <w:sz w:val="22"/>
                <w:szCs w:val="22"/>
                <w:u w:val="single"/>
              </w:rPr>
              <w:t>digital</w:t>
            </w:r>
            <w:proofErr w:type="spellEnd"/>
            <w:r w:rsidRPr="00BD6C06">
              <w:rPr>
                <w:color w:val="000000" w:themeColor="text1"/>
                <w:sz w:val="22"/>
                <w:szCs w:val="22"/>
                <w:u w:val="single"/>
              </w:rPr>
              <w:t xml:space="preserve"> form.</w:t>
            </w:r>
          </w:p>
          <w:p w14:paraId="2D7A54C2" w14:textId="77777777" w:rsidR="00655B9F" w:rsidRPr="00BD6C06" w:rsidRDefault="00655B9F" w:rsidP="004C2D9E">
            <w:pPr>
              <w:jc w:val="both"/>
              <w:rPr>
                <w:color w:val="000000" w:themeColor="text1"/>
                <w:sz w:val="22"/>
                <w:szCs w:val="22"/>
              </w:rPr>
            </w:pPr>
            <w:r w:rsidRPr="00BD6C06">
              <w:rPr>
                <w:i/>
                <w:color w:val="000000" w:themeColor="text1"/>
                <w:sz w:val="22"/>
                <w:szCs w:val="22"/>
              </w:rPr>
              <w:softHyphen/>
            </w:r>
            <w:r w:rsidRPr="00BD6C06">
              <w:rPr>
                <w:color w:val="000000" w:themeColor="text1"/>
                <w:sz w:val="22"/>
                <w:szCs w:val="22"/>
              </w:rPr>
              <w:t xml:space="preserve">- the student </w:t>
            </w:r>
            <w:proofErr w:type="spellStart"/>
            <w:r w:rsidRPr="00BD6C06">
              <w:rPr>
                <w:color w:val="000000" w:themeColor="text1"/>
                <w:sz w:val="22"/>
                <w:szCs w:val="22"/>
              </w:rPr>
              <w:t>shows</w:t>
            </w:r>
            <w:proofErr w:type="spellEnd"/>
            <w:r w:rsidRPr="00BD6C06">
              <w:rPr>
                <w:color w:val="000000" w:themeColor="text1"/>
                <w:sz w:val="22"/>
                <w:szCs w:val="22"/>
              </w:rPr>
              <w:t xml:space="preserve"> a </w:t>
            </w:r>
            <w:proofErr w:type="spellStart"/>
            <w:r w:rsidRPr="00BD6C06">
              <w:rPr>
                <w:color w:val="000000" w:themeColor="text1"/>
                <w:sz w:val="22"/>
                <w:szCs w:val="22"/>
              </w:rPr>
              <w:t>sufficient</w:t>
            </w:r>
            <w:proofErr w:type="spellEnd"/>
            <w:r w:rsidRPr="00BD6C06">
              <w:rPr>
                <w:color w:val="000000" w:themeColor="text1"/>
                <w:sz w:val="22"/>
                <w:szCs w:val="22"/>
              </w:rPr>
              <w:t xml:space="preserve"> (3.0) </w:t>
            </w:r>
            <w:proofErr w:type="spellStart"/>
            <w:r w:rsidRPr="00BD6C06">
              <w:rPr>
                <w:color w:val="000000" w:themeColor="text1"/>
                <w:sz w:val="22"/>
                <w:szCs w:val="22"/>
              </w:rPr>
              <w:t>grade</w:t>
            </w:r>
            <w:proofErr w:type="spellEnd"/>
            <w:r w:rsidRPr="00BD6C06">
              <w:rPr>
                <w:color w:val="000000" w:themeColor="text1"/>
                <w:sz w:val="22"/>
                <w:szCs w:val="22"/>
              </w:rPr>
              <w:t xml:space="preserve"> </w:t>
            </w:r>
            <w:proofErr w:type="spellStart"/>
            <w:r w:rsidRPr="00BD6C06">
              <w:rPr>
                <w:color w:val="000000" w:themeColor="text1"/>
                <w:sz w:val="22"/>
                <w:szCs w:val="22"/>
              </w:rPr>
              <w:t>when</w:t>
            </w:r>
            <w:proofErr w:type="spellEnd"/>
            <w:r w:rsidRPr="00BD6C06">
              <w:rPr>
                <w:color w:val="000000" w:themeColor="text1"/>
                <w:sz w:val="22"/>
                <w:szCs w:val="22"/>
              </w:rPr>
              <w:t xml:space="preserve"> he/</w:t>
            </w:r>
            <w:proofErr w:type="spellStart"/>
            <w:r w:rsidRPr="00BD6C06">
              <w:rPr>
                <w:color w:val="000000" w:themeColor="text1"/>
                <w:sz w:val="22"/>
                <w:szCs w:val="22"/>
              </w:rPr>
              <w:t>she</w:t>
            </w:r>
            <w:proofErr w:type="spellEnd"/>
            <w:r w:rsidRPr="00BD6C06">
              <w:rPr>
                <w:color w:val="000000" w:themeColor="text1"/>
                <w:sz w:val="22"/>
                <w:szCs w:val="22"/>
              </w:rPr>
              <w:t xml:space="preserve"> </w:t>
            </w:r>
            <w:proofErr w:type="spellStart"/>
            <w:r w:rsidRPr="00BD6C06">
              <w:rPr>
                <w:color w:val="000000" w:themeColor="text1"/>
                <w:sz w:val="22"/>
                <w:szCs w:val="22"/>
              </w:rPr>
              <w:t>knows</w:t>
            </w:r>
            <w:proofErr w:type="spellEnd"/>
            <w:r w:rsidRPr="00BD6C06">
              <w:rPr>
                <w:color w:val="000000" w:themeColor="text1"/>
                <w:sz w:val="22"/>
                <w:szCs w:val="22"/>
              </w:rPr>
              <w:t xml:space="preserve"> </w:t>
            </w:r>
            <w:proofErr w:type="spellStart"/>
            <w:r w:rsidRPr="00BD6C06">
              <w:rPr>
                <w:color w:val="000000" w:themeColor="text1"/>
                <w:sz w:val="22"/>
                <w:szCs w:val="22"/>
              </w:rPr>
              <w:t>what</w:t>
            </w:r>
            <w:proofErr w:type="spellEnd"/>
            <w:r w:rsidRPr="00BD6C06">
              <w:rPr>
                <w:color w:val="000000" w:themeColor="text1"/>
                <w:sz w:val="22"/>
                <w:szCs w:val="22"/>
              </w:rPr>
              <w:t xml:space="preserve"> the </w:t>
            </w:r>
            <w:proofErr w:type="spellStart"/>
            <w:r w:rsidRPr="00BD6C06">
              <w:rPr>
                <w:color w:val="000000" w:themeColor="text1"/>
                <w:sz w:val="22"/>
                <w:szCs w:val="22"/>
              </w:rPr>
              <w:t>scope</w:t>
            </w:r>
            <w:proofErr w:type="spellEnd"/>
            <w:r w:rsidRPr="00BD6C06">
              <w:rPr>
                <w:color w:val="000000" w:themeColor="text1"/>
                <w:sz w:val="22"/>
                <w:szCs w:val="22"/>
              </w:rPr>
              <w:t xml:space="preserve"> of </w:t>
            </w:r>
            <w:proofErr w:type="spellStart"/>
            <w:r w:rsidRPr="00BD6C06">
              <w:rPr>
                <w:color w:val="000000" w:themeColor="text1"/>
                <w:sz w:val="22"/>
                <w:szCs w:val="22"/>
              </w:rPr>
              <w:t>forensic</w:t>
            </w:r>
            <w:proofErr w:type="spellEnd"/>
            <w:r w:rsidRPr="00BD6C06">
              <w:rPr>
                <w:color w:val="000000" w:themeColor="text1"/>
                <w:sz w:val="22"/>
                <w:szCs w:val="22"/>
              </w:rPr>
              <w:t xml:space="preserve"> </w:t>
            </w:r>
            <w:proofErr w:type="spellStart"/>
            <w:r w:rsidRPr="00BD6C06">
              <w:rPr>
                <w:color w:val="000000" w:themeColor="text1"/>
                <w:sz w:val="22"/>
                <w:szCs w:val="22"/>
              </w:rPr>
              <w:t>entomology</w:t>
            </w:r>
            <w:proofErr w:type="spellEnd"/>
            <w:r w:rsidRPr="00BD6C06">
              <w:rPr>
                <w:color w:val="000000" w:themeColor="text1"/>
                <w:sz w:val="22"/>
                <w:szCs w:val="22"/>
              </w:rPr>
              <w:t xml:space="preserve"> </w:t>
            </w:r>
            <w:proofErr w:type="spellStart"/>
            <w:r w:rsidRPr="00BD6C06">
              <w:rPr>
                <w:color w:val="000000" w:themeColor="text1"/>
                <w:sz w:val="22"/>
                <w:szCs w:val="22"/>
              </w:rPr>
              <w:t>entails</w:t>
            </w:r>
            <w:proofErr w:type="spellEnd"/>
            <w:r w:rsidRPr="00BD6C06">
              <w:rPr>
                <w:color w:val="000000" w:themeColor="text1"/>
                <w:sz w:val="22"/>
                <w:szCs w:val="22"/>
              </w:rPr>
              <w:t xml:space="preserve"> and </w:t>
            </w:r>
            <w:proofErr w:type="spellStart"/>
            <w:r w:rsidRPr="00BD6C06">
              <w:rPr>
                <w:color w:val="000000" w:themeColor="text1"/>
                <w:sz w:val="22"/>
                <w:szCs w:val="22"/>
              </w:rPr>
              <w:t>what</w:t>
            </w:r>
            <w:proofErr w:type="spellEnd"/>
            <w:r w:rsidRPr="00BD6C06">
              <w:rPr>
                <w:color w:val="000000" w:themeColor="text1"/>
                <w:sz w:val="22"/>
                <w:szCs w:val="22"/>
              </w:rPr>
              <w:t xml:space="preserve"> </w:t>
            </w:r>
            <w:proofErr w:type="spellStart"/>
            <w:r w:rsidRPr="00BD6C06">
              <w:rPr>
                <w:color w:val="000000" w:themeColor="text1"/>
                <w:sz w:val="22"/>
                <w:szCs w:val="22"/>
              </w:rPr>
              <w:t>its</w:t>
            </w:r>
            <w:proofErr w:type="spellEnd"/>
            <w:r w:rsidRPr="00BD6C06">
              <w:rPr>
                <w:color w:val="000000" w:themeColor="text1"/>
                <w:sz w:val="22"/>
                <w:szCs w:val="22"/>
              </w:rPr>
              <w:t xml:space="preserve"> </w:t>
            </w:r>
            <w:proofErr w:type="spellStart"/>
            <w:r w:rsidRPr="00BD6C06">
              <w:rPr>
                <w:color w:val="000000" w:themeColor="text1"/>
                <w:sz w:val="22"/>
                <w:szCs w:val="22"/>
              </w:rPr>
              <w:t>basic</w:t>
            </w:r>
            <w:proofErr w:type="spellEnd"/>
            <w:r w:rsidRPr="00BD6C06">
              <w:rPr>
                <w:color w:val="000000" w:themeColor="text1"/>
                <w:sz w:val="22"/>
                <w:szCs w:val="22"/>
              </w:rPr>
              <w:t xml:space="preserve"> </w:t>
            </w:r>
            <w:proofErr w:type="spellStart"/>
            <w:r w:rsidRPr="00BD6C06">
              <w:rPr>
                <w:color w:val="000000" w:themeColor="text1"/>
                <w:sz w:val="22"/>
                <w:szCs w:val="22"/>
              </w:rPr>
              <w:t>aim</w:t>
            </w:r>
            <w:proofErr w:type="spellEnd"/>
            <w:r w:rsidRPr="00BD6C06">
              <w:rPr>
                <w:color w:val="000000" w:themeColor="text1"/>
                <w:sz w:val="22"/>
                <w:szCs w:val="22"/>
              </w:rPr>
              <w:t xml:space="preserve"> </w:t>
            </w:r>
            <w:proofErr w:type="spellStart"/>
            <w:r w:rsidRPr="00BD6C06">
              <w:rPr>
                <w:color w:val="000000" w:themeColor="text1"/>
                <w:sz w:val="22"/>
                <w:szCs w:val="22"/>
              </w:rPr>
              <w:t>is</w:t>
            </w:r>
            <w:proofErr w:type="spellEnd"/>
            <w:r w:rsidRPr="00BD6C06">
              <w:rPr>
                <w:color w:val="000000" w:themeColor="text1"/>
                <w:sz w:val="22"/>
                <w:szCs w:val="22"/>
              </w:rPr>
              <w:t xml:space="preserve">, and </w:t>
            </w:r>
            <w:proofErr w:type="spellStart"/>
            <w:r w:rsidRPr="00BD6C06">
              <w:rPr>
                <w:color w:val="000000" w:themeColor="text1"/>
                <w:sz w:val="22"/>
                <w:szCs w:val="22"/>
              </w:rPr>
              <w:t>what</w:t>
            </w:r>
            <w:proofErr w:type="spellEnd"/>
            <w:r w:rsidRPr="00BD6C06">
              <w:rPr>
                <w:color w:val="000000" w:themeColor="text1"/>
                <w:sz w:val="22"/>
                <w:szCs w:val="22"/>
              </w:rPr>
              <w:t xml:space="preserve"> the most </w:t>
            </w:r>
            <w:proofErr w:type="spellStart"/>
            <w:r w:rsidRPr="00BD6C06">
              <w:rPr>
                <w:color w:val="000000" w:themeColor="text1"/>
                <w:sz w:val="22"/>
                <w:szCs w:val="22"/>
              </w:rPr>
              <w:t>important</w:t>
            </w:r>
            <w:proofErr w:type="spellEnd"/>
            <w:r w:rsidRPr="00BD6C06">
              <w:rPr>
                <w:color w:val="000000" w:themeColor="text1"/>
                <w:sz w:val="22"/>
                <w:szCs w:val="22"/>
              </w:rPr>
              <w:t xml:space="preserve"> </w:t>
            </w:r>
            <w:proofErr w:type="spellStart"/>
            <w:r w:rsidRPr="00BD6C06">
              <w:rPr>
                <w:color w:val="000000" w:themeColor="text1"/>
                <w:sz w:val="22"/>
                <w:szCs w:val="22"/>
              </w:rPr>
              <w:t>tasks</w:t>
            </w:r>
            <w:proofErr w:type="spellEnd"/>
            <w:r w:rsidRPr="00BD6C06">
              <w:rPr>
                <w:color w:val="000000" w:themeColor="text1"/>
                <w:sz w:val="22"/>
                <w:szCs w:val="22"/>
              </w:rPr>
              <w:t xml:space="preserve"> of </w:t>
            </w:r>
            <w:proofErr w:type="spellStart"/>
            <w:r w:rsidRPr="00BD6C06">
              <w:rPr>
                <w:color w:val="000000" w:themeColor="text1"/>
                <w:sz w:val="22"/>
                <w:szCs w:val="22"/>
              </w:rPr>
              <w:t>an</w:t>
            </w:r>
            <w:proofErr w:type="spellEnd"/>
            <w:r w:rsidRPr="00BD6C06">
              <w:rPr>
                <w:color w:val="000000" w:themeColor="text1"/>
                <w:sz w:val="22"/>
                <w:szCs w:val="22"/>
              </w:rPr>
              <w:t xml:space="preserve"> </w:t>
            </w:r>
            <w:proofErr w:type="spellStart"/>
            <w:r w:rsidRPr="00BD6C06">
              <w:rPr>
                <w:color w:val="000000" w:themeColor="text1"/>
                <w:sz w:val="22"/>
                <w:szCs w:val="22"/>
              </w:rPr>
              <w:t>entomologist</w:t>
            </w:r>
            <w:proofErr w:type="spellEnd"/>
            <w:r w:rsidRPr="00BD6C06">
              <w:rPr>
                <w:color w:val="000000" w:themeColor="text1"/>
                <w:sz w:val="22"/>
                <w:szCs w:val="22"/>
              </w:rPr>
              <w:t xml:space="preserve"> </w:t>
            </w:r>
            <w:proofErr w:type="spellStart"/>
            <w:r w:rsidRPr="00BD6C06">
              <w:rPr>
                <w:color w:val="000000" w:themeColor="text1"/>
                <w:sz w:val="22"/>
                <w:szCs w:val="22"/>
              </w:rPr>
              <w:t>are</w:t>
            </w:r>
            <w:proofErr w:type="spellEnd"/>
            <w:r w:rsidRPr="00BD6C06">
              <w:rPr>
                <w:color w:val="000000" w:themeColor="text1"/>
                <w:sz w:val="22"/>
                <w:szCs w:val="22"/>
              </w:rPr>
              <w:t>, he/</w:t>
            </w:r>
            <w:proofErr w:type="spellStart"/>
            <w:r w:rsidRPr="00BD6C06">
              <w:rPr>
                <w:color w:val="000000" w:themeColor="text1"/>
                <w:sz w:val="22"/>
                <w:szCs w:val="22"/>
              </w:rPr>
              <w:t>she</w:t>
            </w:r>
            <w:proofErr w:type="spellEnd"/>
            <w:r w:rsidRPr="00BD6C06">
              <w:rPr>
                <w:color w:val="000000" w:themeColor="text1"/>
                <w:sz w:val="22"/>
                <w:szCs w:val="22"/>
              </w:rPr>
              <w:t xml:space="preserve"> </w:t>
            </w:r>
            <w:proofErr w:type="spellStart"/>
            <w:r w:rsidRPr="00BD6C06">
              <w:rPr>
                <w:color w:val="000000" w:themeColor="text1"/>
                <w:sz w:val="22"/>
                <w:szCs w:val="22"/>
              </w:rPr>
              <w:t>knows</w:t>
            </w:r>
            <w:proofErr w:type="spellEnd"/>
            <w:r w:rsidRPr="00BD6C06">
              <w:rPr>
                <w:color w:val="000000" w:themeColor="text1"/>
                <w:sz w:val="22"/>
                <w:szCs w:val="22"/>
              </w:rPr>
              <w:t xml:space="preserve"> the </w:t>
            </w:r>
            <w:proofErr w:type="spellStart"/>
            <w:r w:rsidRPr="00BD6C06">
              <w:rPr>
                <w:color w:val="000000" w:themeColor="text1"/>
                <w:sz w:val="22"/>
                <w:szCs w:val="22"/>
              </w:rPr>
              <w:t>division</w:t>
            </w:r>
            <w:proofErr w:type="spellEnd"/>
            <w:r w:rsidRPr="00BD6C06">
              <w:rPr>
                <w:color w:val="000000" w:themeColor="text1"/>
                <w:sz w:val="22"/>
                <w:szCs w:val="22"/>
              </w:rPr>
              <w:t xml:space="preserve"> of </w:t>
            </w:r>
            <w:proofErr w:type="spellStart"/>
            <w:r w:rsidRPr="00BD6C06">
              <w:rPr>
                <w:color w:val="000000" w:themeColor="text1"/>
                <w:sz w:val="22"/>
                <w:szCs w:val="22"/>
              </w:rPr>
              <w:t>arthropods</w:t>
            </w:r>
            <w:proofErr w:type="spellEnd"/>
            <w:r w:rsidRPr="00BD6C06">
              <w:rPr>
                <w:color w:val="000000" w:themeColor="text1"/>
                <w:sz w:val="22"/>
                <w:szCs w:val="22"/>
              </w:rPr>
              <w:t xml:space="preserve"> </w:t>
            </w:r>
            <w:proofErr w:type="spellStart"/>
            <w:r w:rsidRPr="00BD6C06">
              <w:rPr>
                <w:color w:val="000000" w:themeColor="text1"/>
                <w:sz w:val="22"/>
                <w:szCs w:val="22"/>
              </w:rPr>
              <w:t>into</w:t>
            </w:r>
            <w:proofErr w:type="spellEnd"/>
            <w:r w:rsidRPr="00BD6C06">
              <w:rPr>
                <w:color w:val="000000" w:themeColor="text1"/>
                <w:sz w:val="22"/>
                <w:szCs w:val="22"/>
              </w:rPr>
              <w:t xml:space="preserve"> </w:t>
            </w:r>
            <w:proofErr w:type="spellStart"/>
            <w:r w:rsidRPr="00BD6C06">
              <w:rPr>
                <w:color w:val="000000" w:themeColor="text1"/>
                <w:sz w:val="22"/>
                <w:szCs w:val="22"/>
              </w:rPr>
              <w:t>ecological</w:t>
            </w:r>
            <w:proofErr w:type="spellEnd"/>
            <w:r w:rsidRPr="00BD6C06">
              <w:rPr>
                <w:color w:val="000000" w:themeColor="text1"/>
                <w:sz w:val="22"/>
                <w:szCs w:val="22"/>
              </w:rPr>
              <w:t xml:space="preserve"> </w:t>
            </w:r>
            <w:proofErr w:type="spellStart"/>
            <w:r w:rsidRPr="00BD6C06">
              <w:rPr>
                <w:color w:val="000000" w:themeColor="text1"/>
                <w:sz w:val="22"/>
                <w:szCs w:val="22"/>
              </w:rPr>
              <w:t>groups</w:t>
            </w:r>
            <w:proofErr w:type="spellEnd"/>
            <w:r w:rsidRPr="00BD6C06">
              <w:rPr>
                <w:color w:val="000000" w:themeColor="text1"/>
                <w:sz w:val="22"/>
                <w:szCs w:val="22"/>
              </w:rPr>
              <w:t>, he/</w:t>
            </w:r>
            <w:proofErr w:type="spellStart"/>
            <w:r w:rsidRPr="00BD6C06">
              <w:rPr>
                <w:color w:val="000000" w:themeColor="text1"/>
                <w:sz w:val="22"/>
                <w:szCs w:val="22"/>
              </w:rPr>
              <w:t>she</w:t>
            </w:r>
            <w:proofErr w:type="spellEnd"/>
            <w:r w:rsidRPr="00BD6C06">
              <w:rPr>
                <w:color w:val="000000" w:themeColor="text1"/>
                <w:sz w:val="22"/>
                <w:szCs w:val="22"/>
              </w:rPr>
              <w:t xml:space="preserve"> </w:t>
            </w:r>
            <w:proofErr w:type="spellStart"/>
            <w:r w:rsidRPr="00BD6C06">
              <w:rPr>
                <w:color w:val="000000" w:themeColor="text1"/>
                <w:sz w:val="22"/>
                <w:szCs w:val="22"/>
              </w:rPr>
              <w:t>knows</w:t>
            </w:r>
            <w:proofErr w:type="spellEnd"/>
            <w:r w:rsidRPr="00BD6C06">
              <w:rPr>
                <w:color w:val="000000" w:themeColor="text1"/>
                <w:sz w:val="22"/>
                <w:szCs w:val="22"/>
              </w:rPr>
              <w:t xml:space="preserve"> the </w:t>
            </w:r>
            <w:proofErr w:type="spellStart"/>
            <w:r w:rsidRPr="00BD6C06">
              <w:rPr>
                <w:color w:val="000000" w:themeColor="text1"/>
                <w:sz w:val="22"/>
                <w:szCs w:val="22"/>
              </w:rPr>
              <w:t>basic</w:t>
            </w:r>
            <w:proofErr w:type="spellEnd"/>
            <w:r w:rsidRPr="00BD6C06">
              <w:rPr>
                <w:color w:val="000000" w:themeColor="text1"/>
                <w:sz w:val="22"/>
                <w:szCs w:val="22"/>
              </w:rPr>
              <w:t xml:space="preserve"> </w:t>
            </w:r>
            <w:proofErr w:type="spellStart"/>
            <w:r w:rsidRPr="00BD6C06">
              <w:rPr>
                <w:color w:val="000000" w:themeColor="text1"/>
                <w:sz w:val="22"/>
                <w:szCs w:val="22"/>
              </w:rPr>
              <w:t>groups</w:t>
            </w:r>
            <w:proofErr w:type="spellEnd"/>
            <w:r w:rsidRPr="00BD6C06">
              <w:rPr>
                <w:color w:val="000000" w:themeColor="text1"/>
                <w:sz w:val="22"/>
                <w:szCs w:val="22"/>
              </w:rPr>
              <w:t xml:space="preserve"> of </w:t>
            </w:r>
            <w:proofErr w:type="spellStart"/>
            <w:r w:rsidRPr="00BD6C06">
              <w:rPr>
                <w:color w:val="000000" w:themeColor="text1"/>
                <w:sz w:val="22"/>
                <w:szCs w:val="22"/>
              </w:rPr>
              <w:t>invertebrates</w:t>
            </w:r>
            <w:proofErr w:type="spellEnd"/>
            <w:r w:rsidRPr="00BD6C06">
              <w:rPr>
                <w:color w:val="000000" w:themeColor="text1"/>
                <w:sz w:val="22"/>
                <w:szCs w:val="22"/>
              </w:rPr>
              <w:t xml:space="preserve"> </w:t>
            </w:r>
            <w:proofErr w:type="spellStart"/>
            <w:r w:rsidRPr="00BD6C06">
              <w:rPr>
                <w:color w:val="000000" w:themeColor="text1"/>
                <w:sz w:val="22"/>
                <w:szCs w:val="22"/>
              </w:rPr>
              <w:t>used</w:t>
            </w:r>
            <w:proofErr w:type="spellEnd"/>
            <w:r w:rsidRPr="00BD6C06">
              <w:rPr>
                <w:color w:val="000000" w:themeColor="text1"/>
                <w:sz w:val="22"/>
                <w:szCs w:val="22"/>
              </w:rPr>
              <w:t xml:space="preserve"> in </w:t>
            </w:r>
            <w:proofErr w:type="spellStart"/>
            <w:r w:rsidRPr="00BD6C06">
              <w:rPr>
                <w:color w:val="000000" w:themeColor="text1"/>
                <w:sz w:val="22"/>
                <w:szCs w:val="22"/>
              </w:rPr>
              <w:t>forensics</w:t>
            </w:r>
            <w:proofErr w:type="spellEnd"/>
            <w:r w:rsidRPr="00BD6C06">
              <w:rPr>
                <w:color w:val="000000" w:themeColor="text1"/>
                <w:sz w:val="22"/>
                <w:szCs w:val="22"/>
              </w:rPr>
              <w:t>, he/</w:t>
            </w:r>
            <w:proofErr w:type="spellStart"/>
            <w:r w:rsidRPr="00BD6C06">
              <w:rPr>
                <w:color w:val="000000" w:themeColor="text1"/>
                <w:sz w:val="22"/>
                <w:szCs w:val="22"/>
              </w:rPr>
              <w:t>she</w:t>
            </w:r>
            <w:proofErr w:type="spellEnd"/>
            <w:r w:rsidRPr="00BD6C06">
              <w:rPr>
                <w:color w:val="000000" w:themeColor="text1"/>
                <w:sz w:val="22"/>
                <w:szCs w:val="22"/>
              </w:rPr>
              <w:t xml:space="preserve"> </w:t>
            </w:r>
            <w:proofErr w:type="spellStart"/>
            <w:r w:rsidRPr="00BD6C06">
              <w:rPr>
                <w:color w:val="000000" w:themeColor="text1"/>
                <w:sz w:val="22"/>
                <w:szCs w:val="22"/>
              </w:rPr>
              <w:t>lists</w:t>
            </w:r>
            <w:proofErr w:type="spellEnd"/>
            <w:r w:rsidRPr="00BD6C06">
              <w:rPr>
                <w:color w:val="000000" w:themeColor="text1"/>
                <w:sz w:val="22"/>
                <w:szCs w:val="22"/>
              </w:rPr>
              <w:t xml:space="preserve"> the </w:t>
            </w:r>
            <w:proofErr w:type="spellStart"/>
            <w:r w:rsidRPr="00BD6C06">
              <w:rPr>
                <w:color w:val="000000" w:themeColor="text1"/>
                <w:sz w:val="22"/>
                <w:szCs w:val="22"/>
              </w:rPr>
              <w:t>factors</w:t>
            </w:r>
            <w:proofErr w:type="spellEnd"/>
            <w:r w:rsidRPr="00BD6C06">
              <w:rPr>
                <w:color w:val="000000" w:themeColor="text1"/>
                <w:sz w:val="22"/>
                <w:szCs w:val="22"/>
              </w:rPr>
              <w:t xml:space="preserve"> </w:t>
            </w:r>
            <w:proofErr w:type="spellStart"/>
            <w:r w:rsidRPr="00BD6C06">
              <w:rPr>
                <w:color w:val="000000" w:themeColor="text1"/>
                <w:sz w:val="22"/>
                <w:szCs w:val="22"/>
              </w:rPr>
              <w:t>influencing</w:t>
            </w:r>
            <w:proofErr w:type="spellEnd"/>
            <w:r w:rsidRPr="00BD6C06">
              <w:rPr>
                <w:color w:val="000000" w:themeColor="text1"/>
                <w:sz w:val="22"/>
                <w:szCs w:val="22"/>
              </w:rPr>
              <w:t xml:space="preserve"> the fauna of </w:t>
            </w:r>
            <w:proofErr w:type="spellStart"/>
            <w:r w:rsidRPr="00BD6C06">
              <w:rPr>
                <w:color w:val="000000" w:themeColor="text1"/>
                <w:sz w:val="22"/>
                <w:szCs w:val="22"/>
              </w:rPr>
              <w:t>corpses</w:t>
            </w:r>
            <w:proofErr w:type="spellEnd"/>
          </w:p>
          <w:p w14:paraId="491267EC" w14:textId="77777777" w:rsidR="00655B9F" w:rsidRPr="00BD6C06" w:rsidRDefault="00655B9F" w:rsidP="004C2D9E">
            <w:pPr>
              <w:jc w:val="both"/>
              <w:rPr>
                <w:color w:val="000000" w:themeColor="text1"/>
                <w:sz w:val="22"/>
                <w:szCs w:val="22"/>
              </w:rPr>
            </w:pPr>
            <w:r w:rsidRPr="00BD6C06">
              <w:rPr>
                <w:color w:val="000000" w:themeColor="text1"/>
                <w:sz w:val="22"/>
                <w:szCs w:val="22"/>
              </w:rPr>
              <w:t xml:space="preserve">- the student </w:t>
            </w:r>
            <w:proofErr w:type="spellStart"/>
            <w:r w:rsidRPr="00BD6C06">
              <w:rPr>
                <w:color w:val="000000" w:themeColor="text1"/>
                <w:sz w:val="22"/>
                <w:szCs w:val="22"/>
              </w:rPr>
              <w:t>shows</w:t>
            </w:r>
            <w:proofErr w:type="spellEnd"/>
            <w:r w:rsidRPr="00BD6C06">
              <w:rPr>
                <w:color w:val="000000" w:themeColor="text1"/>
                <w:sz w:val="22"/>
                <w:szCs w:val="22"/>
              </w:rPr>
              <w:t xml:space="preserve"> a </w:t>
            </w:r>
            <w:proofErr w:type="spellStart"/>
            <w:r w:rsidRPr="00BD6C06">
              <w:rPr>
                <w:color w:val="000000" w:themeColor="text1"/>
                <w:sz w:val="22"/>
                <w:szCs w:val="22"/>
              </w:rPr>
              <w:t>sufficient</w:t>
            </w:r>
            <w:proofErr w:type="spellEnd"/>
            <w:r w:rsidRPr="00BD6C06">
              <w:rPr>
                <w:color w:val="000000" w:themeColor="text1"/>
                <w:sz w:val="22"/>
                <w:szCs w:val="22"/>
              </w:rPr>
              <w:t xml:space="preserve"> plus (3.5) </w:t>
            </w:r>
            <w:proofErr w:type="spellStart"/>
            <w:r w:rsidRPr="00BD6C06">
              <w:rPr>
                <w:color w:val="000000" w:themeColor="text1"/>
                <w:sz w:val="22"/>
                <w:szCs w:val="22"/>
              </w:rPr>
              <w:t>grade</w:t>
            </w:r>
            <w:proofErr w:type="spellEnd"/>
            <w:r w:rsidRPr="00BD6C06">
              <w:rPr>
                <w:color w:val="000000" w:themeColor="text1"/>
                <w:sz w:val="22"/>
                <w:szCs w:val="22"/>
              </w:rPr>
              <w:t xml:space="preserve">, </w:t>
            </w:r>
            <w:proofErr w:type="spellStart"/>
            <w:r w:rsidRPr="00BD6C06">
              <w:rPr>
                <w:color w:val="000000" w:themeColor="text1"/>
                <w:sz w:val="22"/>
                <w:szCs w:val="22"/>
              </w:rPr>
              <w:t>when</w:t>
            </w:r>
            <w:proofErr w:type="spellEnd"/>
            <w:r w:rsidRPr="00BD6C06">
              <w:rPr>
                <w:color w:val="000000" w:themeColor="text1"/>
                <w:sz w:val="22"/>
                <w:szCs w:val="22"/>
              </w:rPr>
              <w:t xml:space="preserve"> he/</w:t>
            </w:r>
            <w:proofErr w:type="spellStart"/>
            <w:r w:rsidRPr="00BD6C06">
              <w:rPr>
                <w:color w:val="000000" w:themeColor="text1"/>
                <w:sz w:val="22"/>
                <w:szCs w:val="22"/>
              </w:rPr>
              <w:t>she</w:t>
            </w:r>
            <w:proofErr w:type="spellEnd"/>
            <w:r w:rsidRPr="00BD6C06">
              <w:rPr>
                <w:color w:val="000000" w:themeColor="text1"/>
                <w:sz w:val="22"/>
                <w:szCs w:val="22"/>
              </w:rPr>
              <w:t xml:space="preserve"> </w:t>
            </w:r>
            <w:proofErr w:type="spellStart"/>
            <w:r w:rsidRPr="00BD6C06">
              <w:rPr>
                <w:color w:val="000000" w:themeColor="text1"/>
                <w:sz w:val="22"/>
                <w:szCs w:val="22"/>
              </w:rPr>
              <w:t>knows</w:t>
            </w:r>
            <w:proofErr w:type="spellEnd"/>
            <w:r w:rsidRPr="00BD6C06">
              <w:rPr>
                <w:color w:val="000000" w:themeColor="text1"/>
                <w:sz w:val="22"/>
                <w:szCs w:val="22"/>
              </w:rPr>
              <w:t xml:space="preserve"> </w:t>
            </w:r>
            <w:proofErr w:type="spellStart"/>
            <w:r w:rsidRPr="00BD6C06">
              <w:rPr>
                <w:color w:val="000000" w:themeColor="text1"/>
                <w:sz w:val="22"/>
                <w:szCs w:val="22"/>
              </w:rPr>
              <w:t>what</w:t>
            </w:r>
            <w:proofErr w:type="spellEnd"/>
            <w:r w:rsidRPr="00BD6C06">
              <w:rPr>
                <w:color w:val="000000" w:themeColor="text1"/>
                <w:sz w:val="22"/>
                <w:szCs w:val="22"/>
              </w:rPr>
              <w:t xml:space="preserve"> </w:t>
            </w:r>
            <w:proofErr w:type="spellStart"/>
            <w:r w:rsidRPr="00BD6C06">
              <w:rPr>
                <w:color w:val="000000" w:themeColor="text1"/>
                <w:sz w:val="22"/>
                <w:szCs w:val="22"/>
              </w:rPr>
              <w:t>is</w:t>
            </w:r>
            <w:proofErr w:type="spellEnd"/>
            <w:r w:rsidRPr="00BD6C06">
              <w:rPr>
                <w:color w:val="000000" w:themeColor="text1"/>
                <w:sz w:val="22"/>
                <w:szCs w:val="22"/>
              </w:rPr>
              <w:t xml:space="preserve"> the </w:t>
            </w:r>
            <w:proofErr w:type="spellStart"/>
            <w:r w:rsidRPr="00BD6C06">
              <w:rPr>
                <w:color w:val="000000" w:themeColor="text1"/>
                <w:sz w:val="22"/>
                <w:szCs w:val="22"/>
              </w:rPr>
              <w:t>scope</w:t>
            </w:r>
            <w:proofErr w:type="spellEnd"/>
            <w:r w:rsidRPr="00BD6C06">
              <w:rPr>
                <w:color w:val="000000" w:themeColor="text1"/>
                <w:sz w:val="22"/>
                <w:szCs w:val="22"/>
              </w:rPr>
              <w:t xml:space="preserve"> of </w:t>
            </w:r>
            <w:proofErr w:type="spellStart"/>
            <w:r w:rsidRPr="00BD6C06">
              <w:rPr>
                <w:color w:val="000000" w:themeColor="text1"/>
                <w:sz w:val="22"/>
                <w:szCs w:val="22"/>
              </w:rPr>
              <w:t>forensic</w:t>
            </w:r>
            <w:proofErr w:type="spellEnd"/>
            <w:r w:rsidRPr="00BD6C06">
              <w:rPr>
                <w:color w:val="000000" w:themeColor="text1"/>
                <w:sz w:val="22"/>
                <w:szCs w:val="22"/>
              </w:rPr>
              <w:t xml:space="preserve"> </w:t>
            </w:r>
            <w:proofErr w:type="spellStart"/>
            <w:r w:rsidRPr="00BD6C06">
              <w:rPr>
                <w:color w:val="000000" w:themeColor="text1"/>
                <w:sz w:val="22"/>
                <w:szCs w:val="22"/>
              </w:rPr>
              <w:t>entomology</w:t>
            </w:r>
            <w:proofErr w:type="spellEnd"/>
            <w:r w:rsidRPr="00BD6C06">
              <w:rPr>
                <w:color w:val="000000" w:themeColor="text1"/>
                <w:sz w:val="22"/>
                <w:szCs w:val="22"/>
              </w:rPr>
              <w:t xml:space="preserve"> and </w:t>
            </w:r>
            <w:proofErr w:type="spellStart"/>
            <w:r w:rsidRPr="00BD6C06">
              <w:rPr>
                <w:color w:val="000000" w:themeColor="text1"/>
                <w:sz w:val="22"/>
                <w:szCs w:val="22"/>
              </w:rPr>
              <w:t>what</w:t>
            </w:r>
            <w:proofErr w:type="spellEnd"/>
            <w:r w:rsidRPr="00BD6C06">
              <w:rPr>
                <w:color w:val="000000" w:themeColor="text1"/>
                <w:sz w:val="22"/>
                <w:szCs w:val="22"/>
              </w:rPr>
              <w:t xml:space="preserve"> </w:t>
            </w:r>
            <w:proofErr w:type="spellStart"/>
            <w:r w:rsidRPr="00BD6C06">
              <w:rPr>
                <w:color w:val="000000" w:themeColor="text1"/>
                <w:sz w:val="22"/>
                <w:szCs w:val="22"/>
              </w:rPr>
              <w:t>are</w:t>
            </w:r>
            <w:proofErr w:type="spellEnd"/>
            <w:r w:rsidRPr="00BD6C06">
              <w:rPr>
                <w:color w:val="000000" w:themeColor="text1"/>
                <w:sz w:val="22"/>
                <w:szCs w:val="22"/>
              </w:rPr>
              <w:t xml:space="preserve"> </w:t>
            </w:r>
            <w:proofErr w:type="spellStart"/>
            <w:r w:rsidRPr="00BD6C06">
              <w:rPr>
                <w:color w:val="000000" w:themeColor="text1"/>
                <w:sz w:val="22"/>
                <w:szCs w:val="22"/>
              </w:rPr>
              <w:t>its</w:t>
            </w:r>
            <w:proofErr w:type="spellEnd"/>
            <w:r w:rsidRPr="00BD6C06">
              <w:rPr>
                <w:color w:val="000000" w:themeColor="text1"/>
                <w:sz w:val="22"/>
                <w:szCs w:val="22"/>
              </w:rPr>
              <w:t xml:space="preserve"> </w:t>
            </w:r>
            <w:proofErr w:type="spellStart"/>
            <w:r w:rsidRPr="00BD6C06">
              <w:rPr>
                <w:color w:val="000000" w:themeColor="text1"/>
                <w:sz w:val="22"/>
                <w:szCs w:val="22"/>
              </w:rPr>
              <w:t>basic</w:t>
            </w:r>
            <w:proofErr w:type="spellEnd"/>
            <w:r w:rsidRPr="00BD6C06">
              <w:rPr>
                <w:color w:val="000000" w:themeColor="text1"/>
                <w:sz w:val="22"/>
                <w:szCs w:val="22"/>
              </w:rPr>
              <w:t xml:space="preserve"> </w:t>
            </w:r>
            <w:proofErr w:type="spellStart"/>
            <w:r w:rsidRPr="00BD6C06">
              <w:rPr>
                <w:color w:val="000000" w:themeColor="text1"/>
                <w:sz w:val="22"/>
                <w:szCs w:val="22"/>
              </w:rPr>
              <w:t>objectives</w:t>
            </w:r>
            <w:proofErr w:type="spellEnd"/>
            <w:r w:rsidRPr="00BD6C06">
              <w:rPr>
                <w:color w:val="000000" w:themeColor="text1"/>
                <w:sz w:val="22"/>
                <w:szCs w:val="22"/>
              </w:rPr>
              <w:t xml:space="preserve"> and </w:t>
            </w:r>
            <w:proofErr w:type="spellStart"/>
            <w:r w:rsidRPr="00BD6C06">
              <w:rPr>
                <w:color w:val="000000" w:themeColor="text1"/>
                <w:sz w:val="22"/>
                <w:szCs w:val="22"/>
              </w:rPr>
              <w:t>what</w:t>
            </w:r>
            <w:proofErr w:type="spellEnd"/>
            <w:r w:rsidRPr="00BD6C06">
              <w:rPr>
                <w:color w:val="000000" w:themeColor="text1"/>
                <w:sz w:val="22"/>
                <w:szCs w:val="22"/>
              </w:rPr>
              <w:t xml:space="preserve"> </w:t>
            </w:r>
            <w:proofErr w:type="spellStart"/>
            <w:r w:rsidRPr="00BD6C06">
              <w:rPr>
                <w:color w:val="000000" w:themeColor="text1"/>
                <w:sz w:val="22"/>
                <w:szCs w:val="22"/>
              </w:rPr>
              <w:t>are</w:t>
            </w:r>
            <w:proofErr w:type="spellEnd"/>
            <w:r w:rsidRPr="00BD6C06">
              <w:rPr>
                <w:color w:val="000000" w:themeColor="text1"/>
                <w:sz w:val="22"/>
                <w:szCs w:val="22"/>
              </w:rPr>
              <w:t xml:space="preserve"> the most </w:t>
            </w:r>
            <w:proofErr w:type="spellStart"/>
            <w:r w:rsidRPr="00BD6C06">
              <w:rPr>
                <w:color w:val="000000" w:themeColor="text1"/>
                <w:sz w:val="22"/>
                <w:szCs w:val="22"/>
              </w:rPr>
              <w:t>important</w:t>
            </w:r>
            <w:proofErr w:type="spellEnd"/>
            <w:r w:rsidRPr="00BD6C06">
              <w:rPr>
                <w:color w:val="000000" w:themeColor="text1"/>
                <w:sz w:val="22"/>
                <w:szCs w:val="22"/>
              </w:rPr>
              <w:t xml:space="preserve"> </w:t>
            </w:r>
            <w:proofErr w:type="spellStart"/>
            <w:r w:rsidRPr="00BD6C06">
              <w:rPr>
                <w:color w:val="000000" w:themeColor="text1"/>
                <w:sz w:val="22"/>
                <w:szCs w:val="22"/>
              </w:rPr>
              <w:t>tasks</w:t>
            </w:r>
            <w:proofErr w:type="spellEnd"/>
            <w:r w:rsidRPr="00BD6C06">
              <w:rPr>
                <w:color w:val="000000" w:themeColor="text1"/>
                <w:sz w:val="22"/>
                <w:szCs w:val="22"/>
              </w:rPr>
              <w:t xml:space="preserve"> of </w:t>
            </w:r>
            <w:proofErr w:type="spellStart"/>
            <w:r w:rsidRPr="00BD6C06">
              <w:rPr>
                <w:color w:val="000000" w:themeColor="text1"/>
                <w:sz w:val="22"/>
                <w:szCs w:val="22"/>
              </w:rPr>
              <w:t>entomologist</w:t>
            </w:r>
            <w:proofErr w:type="spellEnd"/>
            <w:r w:rsidRPr="00BD6C06">
              <w:rPr>
                <w:color w:val="000000" w:themeColor="text1"/>
                <w:sz w:val="22"/>
                <w:szCs w:val="22"/>
              </w:rPr>
              <w:t xml:space="preserve">, </w:t>
            </w:r>
            <w:proofErr w:type="spellStart"/>
            <w:r w:rsidRPr="00BD6C06">
              <w:rPr>
                <w:color w:val="000000" w:themeColor="text1"/>
                <w:sz w:val="22"/>
                <w:szCs w:val="22"/>
              </w:rPr>
              <w:t>knows</w:t>
            </w:r>
            <w:proofErr w:type="spellEnd"/>
            <w:r w:rsidRPr="00BD6C06">
              <w:rPr>
                <w:color w:val="000000" w:themeColor="text1"/>
                <w:sz w:val="22"/>
                <w:szCs w:val="22"/>
              </w:rPr>
              <w:t xml:space="preserve"> the </w:t>
            </w:r>
            <w:proofErr w:type="spellStart"/>
            <w:r w:rsidRPr="00BD6C06">
              <w:rPr>
                <w:color w:val="000000" w:themeColor="text1"/>
                <w:sz w:val="22"/>
                <w:szCs w:val="22"/>
              </w:rPr>
              <w:t>division</w:t>
            </w:r>
            <w:proofErr w:type="spellEnd"/>
            <w:r w:rsidRPr="00BD6C06">
              <w:rPr>
                <w:color w:val="000000" w:themeColor="text1"/>
                <w:sz w:val="22"/>
                <w:szCs w:val="22"/>
              </w:rPr>
              <w:t xml:space="preserve"> of </w:t>
            </w:r>
            <w:proofErr w:type="spellStart"/>
            <w:r w:rsidRPr="00BD6C06">
              <w:rPr>
                <w:color w:val="000000" w:themeColor="text1"/>
                <w:sz w:val="22"/>
                <w:szCs w:val="22"/>
              </w:rPr>
              <w:t>arthropods</w:t>
            </w:r>
            <w:proofErr w:type="spellEnd"/>
            <w:r w:rsidRPr="00BD6C06">
              <w:rPr>
                <w:color w:val="000000" w:themeColor="text1"/>
                <w:sz w:val="22"/>
                <w:szCs w:val="22"/>
              </w:rPr>
              <w:t xml:space="preserve"> </w:t>
            </w:r>
            <w:proofErr w:type="spellStart"/>
            <w:r w:rsidRPr="00BD6C06">
              <w:rPr>
                <w:color w:val="000000" w:themeColor="text1"/>
                <w:sz w:val="22"/>
                <w:szCs w:val="22"/>
              </w:rPr>
              <w:t>into</w:t>
            </w:r>
            <w:proofErr w:type="spellEnd"/>
            <w:r w:rsidRPr="00BD6C06">
              <w:rPr>
                <w:color w:val="000000" w:themeColor="text1"/>
                <w:sz w:val="22"/>
                <w:szCs w:val="22"/>
              </w:rPr>
              <w:t xml:space="preserve"> </w:t>
            </w:r>
            <w:proofErr w:type="spellStart"/>
            <w:r w:rsidRPr="00BD6C06">
              <w:rPr>
                <w:color w:val="000000" w:themeColor="text1"/>
                <w:sz w:val="22"/>
                <w:szCs w:val="22"/>
              </w:rPr>
              <w:t>ecological</w:t>
            </w:r>
            <w:proofErr w:type="spellEnd"/>
            <w:r w:rsidRPr="00BD6C06">
              <w:rPr>
                <w:color w:val="000000" w:themeColor="text1"/>
                <w:sz w:val="22"/>
                <w:szCs w:val="22"/>
              </w:rPr>
              <w:t xml:space="preserve"> </w:t>
            </w:r>
            <w:proofErr w:type="spellStart"/>
            <w:r w:rsidRPr="00BD6C06">
              <w:rPr>
                <w:color w:val="000000" w:themeColor="text1"/>
                <w:sz w:val="22"/>
                <w:szCs w:val="22"/>
              </w:rPr>
              <w:t>groups</w:t>
            </w:r>
            <w:proofErr w:type="spellEnd"/>
            <w:r w:rsidRPr="00BD6C06">
              <w:rPr>
                <w:color w:val="000000" w:themeColor="text1"/>
                <w:sz w:val="22"/>
                <w:szCs w:val="22"/>
              </w:rPr>
              <w:t xml:space="preserve">, </w:t>
            </w:r>
            <w:proofErr w:type="spellStart"/>
            <w:r w:rsidRPr="00BD6C06">
              <w:rPr>
                <w:color w:val="000000" w:themeColor="text1"/>
                <w:sz w:val="22"/>
                <w:szCs w:val="22"/>
              </w:rPr>
              <w:t>knows</w:t>
            </w:r>
            <w:proofErr w:type="spellEnd"/>
            <w:r w:rsidRPr="00BD6C06">
              <w:rPr>
                <w:color w:val="000000" w:themeColor="text1"/>
                <w:sz w:val="22"/>
                <w:szCs w:val="22"/>
              </w:rPr>
              <w:t xml:space="preserve"> the </w:t>
            </w:r>
            <w:proofErr w:type="spellStart"/>
            <w:r w:rsidRPr="00BD6C06">
              <w:rPr>
                <w:color w:val="000000" w:themeColor="text1"/>
                <w:sz w:val="22"/>
                <w:szCs w:val="22"/>
              </w:rPr>
              <w:t>basic</w:t>
            </w:r>
            <w:proofErr w:type="spellEnd"/>
            <w:r w:rsidRPr="00BD6C06">
              <w:rPr>
                <w:color w:val="000000" w:themeColor="text1"/>
                <w:sz w:val="22"/>
                <w:szCs w:val="22"/>
              </w:rPr>
              <w:t xml:space="preserve"> </w:t>
            </w:r>
            <w:proofErr w:type="spellStart"/>
            <w:r w:rsidRPr="00BD6C06">
              <w:rPr>
                <w:color w:val="000000" w:themeColor="text1"/>
                <w:sz w:val="22"/>
                <w:szCs w:val="22"/>
              </w:rPr>
              <w:t>groups</w:t>
            </w:r>
            <w:proofErr w:type="spellEnd"/>
            <w:r w:rsidRPr="00BD6C06">
              <w:rPr>
                <w:color w:val="000000" w:themeColor="text1"/>
                <w:sz w:val="22"/>
                <w:szCs w:val="22"/>
              </w:rPr>
              <w:t xml:space="preserve"> of </w:t>
            </w:r>
            <w:proofErr w:type="spellStart"/>
            <w:r w:rsidRPr="00BD6C06">
              <w:rPr>
                <w:color w:val="000000" w:themeColor="text1"/>
                <w:sz w:val="22"/>
                <w:szCs w:val="22"/>
              </w:rPr>
              <w:t>invertebrates</w:t>
            </w:r>
            <w:proofErr w:type="spellEnd"/>
            <w:r w:rsidRPr="00BD6C06">
              <w:rPr>
                <w:color w:val="000000" w:themeColor="text1"/>
                <w:sz w:val="22"/>
                <w:szCs w:val="22"/>
              </w:rPr>
              <w:t xml:space="preserve"> </w:t>
            </w:r>
            <w:proofErr w:type="spellStart"/>
            <w:r w:rsidRPr="00BD6C06">
              <w:rPr>
                <w:color w:val="000000" w:themeColor="text1"/>
                <w:sz w:val="22"/>
                <w:szCs w:val="22"/>
              </w:rPr>
              <w:t>used</w:t>
            </w:r>
            <w:proofErr w:type="spellEnd"/>
            <w:r w:rsidRPr="00BD6C06">
              <w:rPr>
                <w:color w:val="000000" w:themeColor="text1"/>
                <w:sz w:val="22"/>
                <w:szCs w:val="22"/>
              </w:rPr>
              <w:t xml:space="preserve"> in </w:t>
            </w:r>
            <w:proofErr w:type="spellStart"/>
            <w:r w:rsidRPr="00BD6C06">
              <w:rPr>
                <w:color w:val="000000" w:themeColor="text1"/>
                <w:sz w:val="22"/>
                <w:szCs w:val="22"/>
              </w:rPr>
              <w:t>forensic</w:t>
            </w:r>
            <w:proofErr w:type="spellEnd"/>
            <w:r w:rsidRPr="00BD6C06">
              <w:rPr>
                <w:color w:val="000000" w:themeColor="text1"/>
                <w:sz w:val="22"/>
                <w:szCs w:val="22"/>
              </w:rPr>
              <w:t xml:space="preserve"> science and </w:t>
            </w:r>
            <w:proofErr w:type="spellStart"/>
            <w:r w:rsidRPr="00BD6C06">
              <w:rPr>
                <w:color w:val="000000" w:themeColor="text1"/>
                <w:sz w:val="22"/>
                <w:szCs w:val="22"/>
              </w:rPr>
              <w:t>is</w:t>
            </w:r>
            <w:proofErr w:type="spellEnd"/>
            <w:r w:rsidRPr="00BD6C06">
              <w:rPr>
                <w:color w:val="000000" w:themeColor="text1"/>
                <w:sz w:val="22"/>
                <w:szCs w:val="22"/>
              </w:rPr>
              <w:t xml:space="preserve"> </w:t>
            </w:r>
            <w:proofErr w:type="spellStart"/>
            <w:r w:rsidRPr="00BD6C06">
              <w:rPr>
                <w:color w:val="000000" w:themeColor="text1"/>
                <w:sz w:val="22"/>
                <w:szCs w:val="22"/>
              </w:rPr>
              <w:t>able</w:t>
            </w:r>
            <w:proofErr w:type="spellEnd"/>
            <w:r w:rsidRPr="00BD6C06">
              <w:rPr>
                <w:color w:val="000000" w:themeColor="text1"/>
                <w:sz w:val="22"/>
                <w:szCs w:val="22"/>
              </w:rPr>
              <w:t xml:space="preserve"> to </w:t>
            </w:r>
            <w:proofErr w:type="spellStart"/>
            <w:r w:rsidRPr="00BD6C06">
              <w:rPr>
                <w:color w:val="000000" w:themeColor="text1"/>
                <w:sz w:val="22"/>
                <w:szCs w:val="22"/>
              </w:rPr>
              <w:t>characterize</w:t>
            </w:r>
            <w:proofErr w:type="spellEnd"/>
            <w:r w:rsidRPr="00BD6C06">
              <w:rPr>
                <w:color w:val="000000" w:themeColor="text1"/>
                <w:sz w:val="22"/>
                <w:szCs w:val="22"/>
              </w:rPr>
              <w:t xml:space="preserve"> </w:t>
            </w:r>
            <w:proofErr w:type="spellStart"/>
            <w:r w:rsidRPr="00BD6C06">
              <w:rPr>
                <w:color w:val="000000" w:themeColor="text1"/>
                <w:sz w:val="22"/>
                <w:szCs w:val="22"/>
              </w:rPr>
              <w:t>them</w:t>
            </w:r>
            <w:proofErr w:type="spellEnd"/>
          </w:p>
          <w:p w14:paraId="6229B395" w14:textId="77777777" w:rsidR="00655B9F" w:rsidRPr="00BD6C06" w:rsidRDefault="00655B9F" w:rsidP="004C2D9E">
            <w:pPr>
              <w:jc w:val="both"/>
              <w:rPr>
                <w:color w:val="000000" w:themeColor="text1"/>
                <w:sz w:val="22"/>
                <w:szCs w:val="22"/>
              </w:rPr>
            </w:pPr>
            <w:r w:rsidRPr="00BD6C06">
              <w:rPr>
                <w:color w:val="000000" w:themeColor="text1"/>
                <w:sz w:val="22"/>
                <w:szCs w:val="22"/>
              </w:rPr>
              <w:t xml:space="preserve">- the student </w:t>
            </w:r>
            <w:proofErr w:type="spellStart"/>
            <w:r w:rsidRPr="00BD6C06">
              <w:rPr>
                <w:color w:val="000000" w:themeColor="text1"/>
                <w:sz w:val="22"/>
                <w:szCs w:val="22"/>
              </w:rPr>
              <w:t>shows</w:t>
            </w:r>
            <w:proofErr w:type="spellEnd"/>
            <w:r w:rsidRPr="00BD6C06">
              <w:rPr>
                <w:color w:val="000000" w:themeColor="text1"/>
                <w:sz w:val="22"/>
                <w:szCs w:val="22"/>
              </w:rPr>
              <w:t xml:space="preserve"> a </w:t>
            </w:r>
            <w:proofErr w:type="spellStart"/>
            <w:r w:rsidRPr="00BD6C06">
              <w:rPr>
                <w:color w:val="000000" w:themeColor="text1"/>
                <w:sz w:val="22"/>
                <w:szCs w:val="22"/>
              </w:rPr>
              <w:t>good</w:t>
            </w:r>
            <w:proofErr w:type="spellEnd"/>
            <w:r w:rsidRPr="00BD6C06">
              <w:rPr>
                <w:color w:val="000000" w:themeColor="text1"/>
                <w:sz w:val="22"/>
                <w:szCs w:val="22"/>
              </w:rPr>
              <w:t xml:space="preserve"> </w:t>
            </w:r>
            <w:proofErr w:type="spellStart"/>
            <w:r w:rsidRPr="00BD6C06">
              <w:rPr>
                <w:color w:val="000000" w:themeColor="text1"/>
                <w:sz w:val="22"/>
                <w:szCs w:val="22"/>
              </w:rPr>
              <w:t>grade</w:t>
            </w:r>
            <w:proofErr w:type="spellEnd"/>
            <w:r w:rsidRPr="00BD6C06">
              <w:rPr>
                <w:color w:val="000000" w:themeColor="text1"/>
                <w:sz w:val="22"/>
                <w:szCs w:val="22"/>
              </w:rPr>
              <w:t xml:space="preserve"> (4.0) of </w:t>
            </w:r>
            <w:proofErr w:type="spellStart"/>
            <w:r w:rsidRPr="00BD6C06">
              <w:rPr>
                <w:color w:val="000000" w:themeColor="text1"/>
                <w:sz w:val="22"/>
                <w:szCs w:val="22"/>
              </w:rPr>
              <w:t>knowledge</w:t>
            </w:r>
            <w:proofErr w:type="spellEnd"/>
            <w:r w:rsidRPr="00BD6C06">
              <w:rPr>
                <w:color w:val="000000" w:themeColor="text1"/>
                <w:sz w:val="22"/>
                <w:szCs w:val="22"/>
              </w:rPr>
              <w:t xml:space="preserve"> </w:t>
            </w:r>
            <w:proofErr w:type="spellStart"/>
            <w:r w:rsidRPr="00BD6C06">
              <w:rPr>
                <w:color w:val="000000" w:themeColor="text1"/>
                <w:sz w:val="22"/>
                <w:szCs w:val="22"/>
              </w:rPr>
              <w:t>when</w:t>
            </w:r>
            <w:proofErr w:type="spellEnd"/>
            <w:r w:rsidRPr="00BD6C06">
              <w:rPr>
                <w:color w:val="000000" w:themeColor="text1"/>
                <w:sz w:val="22"/>
                <w:szCs w:val="22"/>
              </w:rPr>
              <w:t xml:space="preserve"> he </w:t>
            </w:r>
            <w:proofErr w:type="spellStart"/>
            <w:r w:rsidRPr="00BD6C06">
              <w:rPr>
                <w:color w:val="000000" w:themeColor="text1"/>
                <w:sz w:val="22"/>
                <w:szCs w:val="22"/>
              </w:rPr>
              <w:t>recognizes</w:t>
            </w:r>
            <w:proofErr w:type="spellEnd"/>
            <w:r w:rsidRPr="00BD6C06">
              <w:rPr>
                <w:color w:val="000000" w:themeColor="text1"/>
                <w:sz w:val="22"/>
                <w:szCs w:val="22"/>
              </w:rPr>
              <w:t xml:space="preserve"> the </w:t>
            </w:r>
            <w:proofErr w:type="spellStart"/>
            <w:r w:rsidRPr="00BD6C06">
              <w:rPr>
                <w:color w:val="000000" w:themeColor="text1"/>
                <w:sz w:val="22"/>
                <w:szCs w:val="22"/>
              </w:rPr>
              <w:t>basic</w:t>
            </w:r>
            <w:proofErr w:type="spellEnd"/>
            <w:r w:rsidRPr="00BD6C06">
              <w:rPr>
                <w:color w:val="000000" w:themeColor="text1"/>
                <w:sz w:val="22"/>
                <w:szCs w:val="22"/>
              </w:rPr>
              <w:t xml:space="preserve"> </w:t>
            </w:r>
            <w:proofErr w:type="spellStart"/>
            <w:r w:rsidRPr="00BD6C06">
              <w:rPr>
                <w:color w:val="000000" w:themeColor="text1"/>
                <w:sz w:val="22"/>
                <w:szCs w:val="22"/>
              </w:rPr>
              <w:t>taxonomic</w:t>
            </w:r>
            <w:proofErr w:type="spellEnd"/>
            <w:r w:rsidRPr="00BD6C06">
              <w:rPr>
                <w:color w:val="000000" w:themeColor="text1"/>
                <w:sz w:val="22"/>
                <w:szCs w:val="22"/>
              </w:rPr>
              <w:t xml:space="preserve"> </w:t>
            </w:r>
            <w:proofErr w:type="spellStart"/>
            <w:r w:rsidRPr="00BD6C06">
              <w:rPr>
                <w:color w:val="000000" w:themeColor="text1"/>
                <w:sz w:val="22"/>
                <w:szCs w:val="22"/>
              </w:rPr>
              <w:t>groups</w:t>
            </w:r>
            <w:proofErr w:type="spellEnd"/>
            <w:r w:rsidRPr="00BD6C06">
              <w:rPr>
                <w:color w:val="000000" w:themeColor="text1"/>
                <w:sz w:val="22"/>
                <w:szCs w:val="22"/>
              </w:rPr>
              <w:t xml:space="preserve"> of </w:t>
            </w:r>
            <w:proofErr w:type="spellStart"/>
            <w:r w:rsidRPr="00BD6C06">
              <w:rPr>
                <w:color w:val="000000" w:themeColor="text1"/>
                <w:sz w:val="22"/>
                <w:szCs w:val="22"/>
              </w:rPr>
              <w:t>aquatic</w:t>
            </w:r>
            <w:proofErr w:type="spellEnd"/>
            <w:r w:rsidRPr="00BD6C06">
              <w:rPr>
                <w:color w:val="000000" w:themeColor="text1"/>
                <w:sz w:val="22"/>
                <w:szCs w:val="22"/>
              </w:rPr>
              <w:t xml:space="preserve"> and </w:t>
            </w:r>
            <w:proofErr w:type="spellStart"/>
            <w:r w:rsidRPr="00BD6C06">
              <w:rPr>
                <w:color w:val="000000" w:themeColor="text1"/>
                <w:sz w:val="22"/>
                <w:szCs w:val="22"/>
              </w:rPr>
              <w:t>terrestrial</w:t>
            </w:r>
            <w:proofErr w:type="spellEnd"/>
            <w:r w:rsidRPr="00BD6C06">
              <w:rPr>
                <w:color w:val="000000" w:themeColor="text1"/>
                <w:sz w:val="22"/>
                <w:szCs w:val="22"/>
              </w:rPr>
              <w:t xml:space="preserve"> </w:t>
            </w:r>
            <w:proofErr w:type="spellStart"/>
            <w:r w:rsidRPr="00BD6C06">
              <w:rPr>
                <w:color w:val="000000" w:themeColor="text1"/>
                <w:sz w:val="22"/>
                <w:szCs w:val="22"/>
              </w:rPr>
              <w:t>invertebrates</w:t>
            </w:r>
            <w:proofErr w:type="spellEnd"/>
            <w:r w:rsidRPr="00BD6C06">
              <w:rPr>
                <w:color w:val="000000" w:themeColor="text1"/>
                <w:sz w:val="22"/>
                <w:szCs w:val="22"/>
              </w:rPr>
              <w:t xml:space="preserve"> </w:t>
            </w:r>
            <w:proofErr w:type="spellStart"/>
            <w:r w:rsidRPr="00BD6C06">
              <w:rPr>
                <w:color w:val="000000" w:themeColor="text1"/>
                <w:sz w:val="22"/>
                <w:szCs w:val="22"/>
              </w:rPr>
              <w:t>analyzed</w:t>
            </w:r>
            <w:proofErr w:type="spellEnd"/>
            <w:r w:rsidRPr="00BD6C06">
              <w:rPr>
                <w:color w:val="000000" w:themeColor="text1"/>
                <w:sz w:val="22"/>
                <w:szCs w:val="22"/>
              </w:rPr>
              <w:t xml:space="preserve"> </w:t>
            </w:r>
            <w:proofErr w:type="spellStart"/>
            <w:r w:rsidRPr="00BD6C06">
              <w:rPr>
                <w:color w:val="000000" w:themeColor="text1"/>
                <w:sz w:val="22"/>
                <w:szCs w:val="22"/>
              </w:rPr>
              <w:t>during</w:t>
            </w:r>
            <w:proofErr w:type="spellEnd"/>
            <w:r w:rsidRPr="00BD6C06">
              <w:rPr>
                <w:color w:val="000000" w:themeColor="text1"/>
                <w:sz w:val="22"/>
                <w:szCs w:val="22"/>
              </w:rPr>
              <w:t xml:space="preserve"> the </w:t>
            </w:r>
            <w:proofErr w:type="spellStart"/>
            <w:r w:rsidRPr="00BD6C06">
              <w:rPr>
                <w:color w:val="000000" w:themeColor="text1"/>
                <w:sz w:val="22"/>
                <w:szCs w:val="22"/>
              </w:rPr>
              <w:t>laboratory</w:t>
            </w:r>
            <w:proofErr w:type="spellEnd"/>
            <w:r w:rsidRPr="00BD6C06">
              <w:rPr>
                <w:color w:val="000000" w:themeColor="text1"/>
                <w:sz w:val="22"/>
                <w:szCs w:val="22"/>
              </w:rPr>
              <w:t xml:space="preserve"> </w:t>
            </w:r>
            <w:proofErr w:type="spellStart"/>
            <w:r w:rsidRPr="00BD6C06">
              <w:rPr>
                <w:color w:val="000000" w:themeColor="text1"/>
                <w:sz w:val="22"/>
                <w:szCs w:val="22"/>
              </w:rPr>
              <w:t>classes</w:t>
            </w:r>
            <w:proofErr w:type="spellEnd"/>
            <w:r w:rsidRPr="00BD6C06">
              <w:rPr>
                <w:color w:val="000000" w:themeColor="text1"/>
                <w:sz w:val="22"/>
                <w:szCs w:val="22"/>
              </w:rPr>
              <w:t xml:space="preserve">, and </w:t>
            </w:r>
            <w:proofErr w:type="spellStart"/>
            <w:r w:rsidRPr="00BD6C06">
              <w:rPr>
                <w:color w:val="000000" w:themeColor="text1"/>
                <w:sz w:val="22"/>
                <w:szCs w:val="22"/>
              </w:rPr>
              <w:t>is</w:t>
            </w:r>
            <w:proofErr w:type="spellEnd"/>
            <w:r w:rsidRPr="00BD6C06">
              <w:rPr>
                <w:color w:val="000000" w:themeColor="text1"/>
                <w:sz w:val="22"/>
                <w:szCs w:val="22"/>
              </w:rPr>
              <w:t xml:space="preserve"> </w:t>
            </w:r>
            <w:proofErr w:type="spellStart"/>
            <w:r w:rsidRPr="00BD6C06">
              <w:rPr>
                <w:color w:val="000000" w:themeColor="text1"/>
                <w:sz w:val="22"/>
                <w:szCs w:val="22"/>
              </w:rPr>
              <w:t>able</w:t>
            </w:r>
            <w:proofErr w:type="spellEnd"/>
            <w:r w:rsidRPr="00BD6C06">
              <w:rPr>
                <w:color w:val="000000" w:themeColor="text1"/>
                <w:sz w:val="22"/>
                <w:szCs w:val="22"/>
              </w:rPr>
              <w:t xml:space="preserve"> to </w:t>
            </w:r>
            <w:proofErr w:type="spellStart"/>
            <w:r w:rsidRPr="00BD6C06">
              <w:rPr>
                <w:color w:val="000000" w:themeColor="text1"/>
                <w:sz w:val="22"/>
                <w:szCs w:val="22"/>
              </w:rPr>
              <w:t>characterize</w:t>
            </w:r>
            <w:proofErr w:type="spellEnd"/>
            <w:r w:rsidRPr="00BD6C06">
              <w:rPr>
                <w:color w:val="000000" w:themeColor="text1"/>
                <w:sz w:val="22"/>
                <w:szCs w:val="22"/>
              </w:rPr>
              <w:t xml:space="preserve"> </w:t>
            </w:r>
            <w:proofErr w:type="spellStart"/>
            <w:r w:rsidRPr="00BD6C06">
              <w:rPr>
                <w:color w:val="000000" w:themeColor="text1"/>
                <w:sz w:val="22"/>
                <w:szCs w:val="22"/>
              </w:rPr>
              <w:t>their</w:t>
            </w:r>
            <w:proofErr w:type="spellEnd"/>
            <w:r w:rsidRPr="00BD6C06">
              <w:rPr>
                <w:color w:val="000000" w:themeColor="text1"/>
                <w:sz w:val="22"/>
                <w:szCs w:val="22"/>
              </w:rPr>
              <w:t xml:space="preserve"> </w:t>
            </w:r>
            <w:proofErr w:type="spellStart"/>
            <w:r w:rsidRPr="00BD6C06">
              <w:rPr>
                <w:color w:val="000000" w:themeColor="text1"/>
                <w:sz w:val="22"/>
                <w:szCs w:val="22"/>
              </w:rPr>
              <w:t>environmental</w:t>
            </w:r>
            <w:proofErr w:type="spellEnd"/>
            <w:r w:rsidRPr="00BD6C06">
              <w:rPr>
                <w:color w:val="000000" w:themeColor="text1"/>
                <w:sz w:val="22"/>
                <w:szCs w:val="22"/>
              </w:rPr>
              <w:t xml:space="preserve"> </w:t>
            </w:r>
            <w:proofErr w:type="spellStart"/>
            <w:r w:rsidRPr="00BD6C06">
              <w:rPr>
                <w:color w:val="000000" w:themeColor="text1"/>
                <w:sz w:val="22"/>
                <w:szCs w:val="22"/>
              </w:rPr>
              <w:t>requirements</w:t>
            </w:r>
            <w:proofErr w:type="spellEnd"/>
            <w:r w:rsidRPr="00BD6C06">
              <w:rPr>
                <w:color w:val="000000" w:themeColor="text1"/>
                <w:sz w:val="22"/>
                <w:szCs w:val="22"/>
              </w:rPr>
              <w:t xml:space="preserve"> </w:t>
            </w:r>
          </w:p>
          <w:p w14:paraId="74DB35B7" w14:textId="77777777" w:rsidR="00655B9F" w:rsidRPr="00BD6C06" w:rsidRDefault="00655B9F" w:rsidP="004C2D9E">
            <w:pPr>
              <w:jc w:val="both"/>
              <w:rPr>
                <w:color w:val="000000" w:themeColor="text1"/>
                <w:sz w:val="22"/>
                <w:szCs w:val="22"/>
              </w:rPr>
            </w:pPr>
            <w:r w:rsidRPr="00BD6C06">
              <w:rPr>
                <w:color w:val="000000" w:themeColor="text1"/>
                <w:sz w:val="22"/>
                <w:szCs w:val="22"/>
              </w:rPr>
              <w:lastRenderedPageBreak/>
              <w:t xml:space="preserve">- the student </w:t>
            </w:r>
            <w:proofErr w:type="spellStart"/>
            <w:r w:rsidRPr="00BD6C06">
              <w:rPr>
                <w:color w:val="000000" w:themeColor="text1"/>
                <w:sz w:val="22"/>
                <w:szCs w:val="22"/>
              </w:rPr>
              <w:t>shows</w:t>
            </w:r>
            <w:proofErr w:type="spellEnd"/>
            <w:r w:rsidRPr="00BD6C06">
              <w:rPr>
                <w:color w:val="000000" w:themeColor="text1"/>
                <w:sz w:val="22"/>
                <w:szCs w:val="22"/>
              </w:rPr>
              <w:t xml:space="preserve"> a plus </w:t>
            </w:r>
            <w:proofErr w:type="spellStart"/>
            <w:r w:rsidRPr="00BD6C06">
              <w:rPr>
                <w:color w:val="000000" w:themeColor="text1"/>
                <w:sz w:val="22"/>
                <w:szCs w:val="22"/>
              </w:rPr>
              <w:t>good</w:t>
            </w:r>
            <w:proofErr w:type="spellEnd"/>
            <w:r w:rsidRPr="00BD6C06">
              <w:rPr>
                <w:color w:val="000000" w:themeColor="text1"/>
                <w:sz w:val="22"/>
                <w:szCs w:val="22"/>
              </w:rPr>
              <w:t xml:space="preserve"> </w:t>
            </w:r>
            <w:proofErr w:type="spellStart"/>
            <w:r w:rsidRPr="00BD6C06">
              <w:rPr>
                <w:color w:val="000000" w:themeColor="text1"/>
                <w:sz w:val="22"/>
                <w:szCs w:val="22"/>
              </w:rPr>
              <w:t>grade</w:t>
            </w:r>
            <w:proofErr w:type="spellEnd"/>
            <w:r w:rsidRPr="00BD6C06">
              <w:rPr>
                <w:color w:val="000000" w:themeColor="text1"/>
                <w:sz w:val="22"/>
                <w:szCs w:val="22"/>
              </w:rPr>
              <w:t xml:space="preserve"> (4.5) of </w:t>
            </w:r>
            <w:proofErr w:type="spellStart"/>
            <w:r w:rsidRPr="00BD6C06">
              <w:rPr>
                <w:color w:val="000000" w:themeColor="text1"/>
                <w:sz w:val="22"/>
                <w:szCs w:val="22"/>
              </w:rPr>
              <w:t>knowledge</w:t>
            </w:r>
            <w:proofErr w:type="spellEnd"/>
            <w:r w:rsidRPr="00BD6C06">
              <w:rPr>
                <w:color w:val="000000" w:themeColor="text1"/>
                <w:sz w:val="22"/>
                <w:szCs w:val="22"/>
              </w:rPr>
              <w:t xml:space="preserve">, </w:t>
            </w:r>
            <w:proofErr w:type="spellStart"/>
            <w:r w:rsidRPr="00BD6C06">
              <w:rPr>
                <w:color w:val="000000" w:themeColor="text1"/>
                <w:sz w:val="22"/>
                <w:szCs w:val="22"/>
              </w:rPr>
              <w:t>when</w:t>
            </w:r>
            <w:proofErr w:type="spellEnd"/>
            <w:r w:rsidRPr="00BD6C06">
              <w:rPr>
                <w:color w:val="000000" w:themeColor="text1"/>
                <w:sz w:val="22"/>
                <w:szCs w:val="22"/>
              </w:rPr>
              <w:t xml:space="preserve"> he </w:t>
            </w:r>
            <w:proofErr w:type="spellStart"/>
            <w:r w:rsidRPr="00BD6C06">
              <w:rPr>
                <w:color w:val="000000" w:themeColor="text1"/>
                <w:sz w:val="22"/>
                <w:szCs w:val="22"/>
              </w:rPr>
              <w:t>recognizes</w:t>
            </w:r>
            <w:proofErr w:type="spellEnd"/>
            <w:r w:rsidRPr="00BD6C06">
              <w:rPr>
                <w:color w:val="000000" w:themeColor="text1"/>
                <w:sz w:val="22"/>
                <w:szCs w:val="22"/>
              </w:rPr>
              <w:t xml:space="preserve"> most of the </w:t>
            </w:r>
            <w:proofErr w:type="spellStart"/>
            <w:r w:rsidRPr="00BD6C06">
              <w:rPr>
                <w:color w:val="000000" w:themeColor="text1"/>
                <w:sz w:val="22"/>
                <w:szCs w:val="22"/>
              </w:rPr>
              <w:t>taxonomic</w:t>
            </w:r>
            <w:proofErr w:type="spellEnd"/>
            <w:r w:rsidRPr="00BD6C06">
              <w:rPr>
                <w:color w:val="000000" w:themeColor="text1"/>
                <w:sz w:val="22"/>
                <w:szCs w:val="22"/>
              </w:rPr>
              <w:t xml:space="preserve"> </w:t>
            </w:r>
            <w:proofErr w:type="spellStart"/>
            <w:r w:rsidRPr="00BD6C06">
              <w:rPr>
                <w:color w:val="000000" w:themeColor="text1"/>
                <w:sz w:val="22"/>
                <w:szCs w:val="22"/>
              </w:rPr>
              <w:t>groups</w:t>
            </w:r>
            <w:proofErr w:type="spellEnd"/>
            <w:r w:rsidRPr="00BD6C06">
              <w:rPr>
                <w:color w:val="000000" w:themeColor="text1"/>
                <w:sz w:val="22"/>
                <w:szCs w:val="22"/>
              </w:rPr>
              <w:t xml:space="preserve"> of </w:t>
            </w:r>
            <w:proofErr w:type="spellStart"/>
            <w:r w:rsidRPr="00BD6C06">
              <w:rPr>
                <w:color w:val="000000" w:themeColor="text1"/>
                <w:sz w:val="22"/>
                <w:szCs w:val="22"/>
              </w:rPr>
              <w:t>aquatic</w:t>
            </w:r>
            <w:proofErr w:type="spellEnd"/>
            <w:r w:rsidRPr="00BD6C06">
              <w:rPr>
                <w:color w:val="000000" w:themeColor="text1"/>
                <w:sz w:val="22"/>
                <w:szCs w:val="22"/>
              </w:rPr>
              <w:t xml:space="preserve"> and </w:t>
            </w:r>
            <w:proofErr w:type="spellStart"/>
            <w:r w:rsidRPr="00BD6C06">
              <w:rPr>
                <w:color w:val="000000" w:themeColor="text1"/>
                <w:sz w:val="22"/>
                <w:szCs w:val="22"/>
              </w:rPr>
              <w:t>terrestrial</w:t>
            </w:r>
            <w:proofErr w:type="spellEnd"/>
            <w:r w:rsidRPr="00BD6C06">
              <w:rPr>
                <w:color w:val="000000" w:themeColor="text1"/>
                <w:sz w:val="22"/>
                <w:szCs w:val="22"/>
              </w:rPr>
              <w:t xml:space="preserve"> </w:t>
            </w:r>
            <w:proofErr w:type="spellStart"/>
            <w:r w:rsidRPr="00BD6C06">
              <w:rPr>
                <w:color w:val="000000" w:themeColor="text1"/>
                <w:sz w:val="22"/>
                <w:szCs w:val="22"/>
              </w:rPr>
              <w:t>invertebrates</w:t>
            </w:r>
            <w:proofErr w:type="spellEnd"/>
            <w:r w:rsidRPr="00BD6C06">
              <w:rPr>
                <w:color w:val="000000" w:themeColor="text1"/>
                <w:sz w:val="22"/>
                <w:szCs w:val="22"/>
              </w:rPr>
              <w:t xml:space="preserve"> </w:t>
            </w:r>
            <w:proofErr w:type="spellStart"/>
            <w:r w:rsidRPr="00BD6C06">
              <w:rPr>
                <w:color w:val="000000" w:themeColor="text1"/>
                <w:sz w:val="22"/>
                <w:szCs w:val="22"/>
              </w:rPr>
              <w:t>analyzed</w:t>
            </w:r>
            <w:proofErr w:type="spellEnd"/>
            <w:r w:rsidRPr="00BD6C06">
              <w:rPr>
                <w:color w:val="000000" w:themeColor="text1"/>
                <w:sz w:val="22"/>
                <w:szCs w:val="22"/>
              </w:rPr>
              <w:t xml:space="preserve"> </w:t>
            </w:r>
            <w:proofErr w:type="spellStart"/>
            <w:r w:rsidRPr="00BD6C06">
              <w:rPr>
                <w:color w:val="000000" w:themeColor="text1"/>
                <w:sz w:val="22"/>
                <w:szCs w:val="22"/>
              </w:rPr>
              <w:t>during</w:t>
            </w:r>
            <w:proofErr w:type="spellEnd"/>
            <w:r w:rsidRPr="00BD6C06">
              <w:rPr>
                <w:color w:val="000000" w:themeColor="text1"/>
                <w:sz w:val="22"/>
                <w:szCs w:val="22"/>
              </w:rPr>
              <w:t xml:space="preserve"> the </w:t>
            </w:r>
            <w:proofErr w:type="spellStart"/>
            <w:r w:rsidRPr="00BD6C06">
              <w:rPr>
                <w:color w:val="000000" w:themeColor="text1"/>
                <w:sz w:val="22"/>
                <w:szCs w:val="22"/>
              </w:rPr>
              <w:t>laboratory</w:t>
            </w:r>
            <w:proofErr w:type="spellEnd"/>
            <w:r w:rsidRPr="00BD6C06">
              <w:rPr>
                <w:color w:val="000000" w:themeColor="text1"/>
                <w:sz w:val="22"/>
                <w:szCs w:val="22"/>
              </w:rPr>
              <w:t xml:space="preserve"> </w:t>
            </w:r>
            <w:proofErr w:type="spellStart"/>
            <w:r w:rsidRPr="00BD6C06">
              <w:rPr>
                <w:color w:val="000000" w:themeColor="text1"/>
                <w:sz w:val="22"/>
                <w:szCs w:val="22"/>
              </w:rPr>
              <w:t>classes</w:t>
            </w:r>
            <w:proofErr w:type="spellEnd"/>
            <w:r w:rsidRPr="00BD6C06">
              <w:rPr>
                <w:color w:val="000000" w:themeColor="text1"/>
                <w:sz w:val="22"/>
                <w:szCs w:val="22"/>
              </w:rPr>
              <w:t xml:space="preserve"> and </w:t>
            </w:r>
            <w:proofErr w:type="spellStart"/>
            <w:r w:rsidRPr="00BD6C06">
              <w:rPr>
                <w:color w:val="000000" w:themeColor="text1"/>
                <w:sz w:val="22"/>
                <w:szCs w:val="22"/>
              </w:rPr>
              <w:t>is</w:t>
            </w:r>
            <w:proofErr w:type="spellEnd"/>
            <w:r w:rsidRPr="00BD6C06">
              <w:rPr>
                <w:color w:val="000000" w:themeColor="text1"/>
                <w:sz w:val="22"/>
                <w:szCs w:val="22"/>
              </w:rPr>
              <w:t xml:space="preserve"> </w:t>
            </w:r>
            <w:proofErr w:type="spellStart"/>
            <w:r w:rsidRPr="00BD6C06">
              <w:rPr>
                <w:color w:val="000000" w:themeColor="text1"/>
                <w:sz w:val="22"/>
                <w:szCs w:val="22"/>
              </w:rPr>
              <w:t>able</w:t>
            </w:r>
            <w:proofErr w:type="spellEnd"/>
            <w:r w:rsidRPr="00BD6C06">
              <w:rPr>
                <w:color w:val="000000" w:themeColor="text1"/>
                <w:sz w:val="22"/>
                <w:szCs w:val="22"/>
              </w:rPr>
              <w:t xml:space="preserve"> to </w:t>
            </w:r>
            <w:proofErr w:type="spellStart"/>
            <w:r w:rsidRPr="00BD6C06">
              <w:rPr>
                <w:color w:val="000000" w:themeColor="text1"/>
                <w:sz w:val="22"/>
                <w:szCs w:val="22"/>
              </w:rPr>
              <w:t>characterize</w:t>
            </w:r>
            <w:proofErr w:type="spellEnd"/>
            <w:r w:rsidRPr="00BD6C06">
              <w:rPr>
                <w:color w:val="000000" w:themeColor="text1"/>
                <w:sz w:val="22"/>
                <w:szCs w:val="22"/>
              </w:rPr>
              <w:t xml:space="preserve"> </w:t>
            </w:r>
            <w:proofErr w:type="spellStart"/>
            <w:r w:rsidRPr="00BD6C06">
              <w:rPr>
                <w:color w:val="000000" w:themeColor="text1"/>
                <w:sz w:val="22"/>
                <w:szCs w:val="22"/>
              </w:rPr>
              <w:t>their</w:t>
            </w:r>
            <w:proofErr w:type="spellEnd"/>
            <w:r w:rsidRPr="00BD6C06">
              <w:rPr>
                <w:color w:val="000000" w:themeColor="text1"/>
                <w:sz w:val="22"/>
                <w:szCs w:val="22"/>
              </w:rPr>
              <w:t xml:space="preserve"> </w:t>
            </w:r>
            <w:proofErr w:type="spellStart"/>
            <w:r w:rsidRPr="00BD6C06">
              <w:rPr>
                <w:color w:val="000000" w:themeColor="text1"/>
                <w:sz w:val="22"/>
                <w:szCs w:val="22"/>
              </w:rPr>
              <w:t>environmental</w:t>
            </w:r>
            <w:proofErr w:type="spellEnd"/>
            <w:r w:rsidRPr="00BD6C06">
              <w:rPr>
                <w:color w:val="000000" w:themeColor="text1"/>
                <w:sz w:val="22"/>
                <w:szCs w:val="22"/>
              </w:rPr>
              <w:t xml:space="preserve"> </w:t>
            </w:r>
            <w:proofErr w:type="spellStart"/>
            <w:r w:rsidRPr="00BD6C06">
              <w:rPr>
                <w:color w:val="000000" w:themeColor="text1"/>
                <w:sz w:val="22"/>
                <w:szCs w:val="22"/>
              </w:rPr>
              <w:t>requirements</w:t>
            </w:r>
            <w:proofErr w:type="spellEnd"/>
            <w:r w:rsidRPr="00BD6C06">
              <w:rPr>
                <w:color w:val="000000" w:themeColor="text1"/>
                <w:sz w:val="22"/>
                <w:szCs w:val="22"/>
              </w:rPr>
              <w:t xml:space="preserve">, </w:t>
            </w:r>
            <w:proofErr w:type="spellStart"/>
            <w:r w:rsidRPr="00BD6C06">
              <w:rPr>
                <w:color w:val="000000" w:themeColor="text1"/>
                <w:sz w:val="22"/>
                <w:szCs w:val="22"/>
              </w:rPr>
              <w:t>can</w:t>
            </w:r>
            <w:proofErr w:type="spellEnd"/>
            <w:r w:rsidRPr="00BD6C06">
              <w:rPr>
                <w:color w:val="000000" w:themeColor="text1"/>
                <w:sz w:val="22"/>
                <w:szCs w:val="22"/>
              </w:rPr>
              <w:t xml:space="preserve"> </w:t>
            </w:r>
            <w:proofErr w:type="spellStart"/>
            <w:r w:rsidRPr="00BD6C06">
              <w:rPr>
                <w:color w:val="000000" w:themeColor="text1"/>
                <w:sz w:val="22"/>
                <w:szCs w:val="22"/>
              </w:rPr>
              <w:t>characterize</w:t>
            </w:r>
            <w:proofErr w:type="spellEnd"/>
            <w:r w:rsidRPr="00BD6C06">
              <w:rPr>
                <w:color w:val="000000" w:themeColor="text1"/>
                <w:sz w:val="22"/>
                <w:szCs w:val="22"/>
              </w:rPr>
              <w:t xml:space="preserve"> the </w:t>
            </w:r>
            <w:proofErr w:type="spellStart"/>
            <w:r w:rsidRPr="00BD6C06">
              <w:rPr>
                <w:color w:val="000000" w:themeColor="text1"/>
                <w:sz w:val="22"/>
                <w:szCs w:val="22"/>
              </w:rPr>
              <w:t>factors</w:t>
            </w:r>
            <w:proofErr w:type="spellEnd"/>
            <w:r w:rsidRPr="00BD6C06">
              <w:rPr>
                <w:color w:val="000000" w:themeColor="text1"/>
                <w:sz w:val="22"/>
                <w:szCs w:val="22"/>
              </w:rPr>
              <w:t xml:space="preserve"> </w:t>
            </w:r>
            <w:proofErr w:type="spellStart"/>
            <w:r w:rsidRPr="00BD6C06">
              <w:rPr>
                <w:color w:val="000000" w:themeColor="text1"/>
                <w:sz w:val="22"/>
                <w:szCs w:val="22"/>
              </w:rPr>
              <w:t>affecting</w:t>
            </w:r>
            <w:proofErr w:type="spellEnd"/>
            <w:r w:rsidRPr="00BD6C06">
              <w:rPr>
                <w:color w:val="000000" w:themeColor="text1"/>
                <w:sz w:val="22"/>
                <w:szCs w:val="22"/>
              </w:rPr>
              <w:t xml:space="preserve"> the fauna of </w:t>
            </w:r>
            <w:proofErr w:type="spellStart"/>
            <w:r w:rsidRPr="00BD6C06">
              <w:rPr>
                <w:color w:val="000000" w:themeColor="text1"/>
                <w:sz w:val="22"/>
                <w:szCs w:val="22"/>
              </w:rPr>
              <w:t>corpses</w:t>
            </w:r>
            <w:proofErr w:type="spellEnd"/>
          </w:p>
          <w:p w14:paraId="18A89E7A" w14:textId="77777777" w:rsidR="00655B9F" w:rsidRPr="00BD6C06" w:rsidRDefault="00655B9F" w:rsidP="004C2D9E">
            <w:pPr>
              <w:jc w:val="both"/>
              <w:rPr>
                <w:color w:val="000000" w:themeColor="text1"/>
                <w:sz w:val="22"/>
                <w:szCs w:val="22"/>
              </w:rPr>
            </w:pPr>
            <w:r w:rsidRPr="00BD6C06">
              <w:rPr>
                <w:color w:val="000000" w:themeColor="text1"/>
                <w:sz w:val="22"/>
                <w:szCs w:val="22"/>
              </w:rPr>
              <w:t xml:space="preserve">- the student </w:t>
            </w:r>
            <w:proofErr w:type="spellStart"/>
            <w:r w:rsidRPr="00BD6C06">
              <w:rPr>
                <w:color w:val="000000" w:themeColor="text1"/>
                <w:sz w:val="22"/>
                <w:szCs w:val="22"/>
              </w:rPr>
              <w:t>shows</w:t>
            </w:r>
            <w:proofErr w:type="spellEnd"/>
            <w:r w:rsidRPr="00BD6C06">
              <w:rPr>
                <w:color w:val="000000" w:themeColor="text1"/>
                <w:sz w:val="22"/>
                <w:szCs w:val="22"/>
              </w:rPr>
              <w:t xml:space="preserve"> a </w:t>
            </w:r>
            <w:proofErr w:type="spellStart"/>
            <w:r w:rsidRPr="00BD6C06">
              <w:rPr>
                <w:color w:val="000000" w:themeColor="text1"/>
                <w:sz w:val="22"/>
                <w:szCs w:val="22"/>
              </w:rPr>
              <w:t>very</w:t>
            </w:r>
            <w:proofErr w:type="spellEnd"/>
            <w:r w:rsidRPr="00BD6C06">
              <w:rPr>
                <w:color w:val="000000" w:themeColor="text1"/>
                <w:sz w:val="22"/>
                <w:szCs w:val="22"/>
              </w:rPr>
              <w:t xml:space="preserve"> </w:t>
            </w:r>
            <w:proofErr w:type="spellStart"/>
            <w:r w:rsidRPr="00BD6C06">
              <w:rPr>
                <w:color w:val="000000" w:themeColor="text1"/>
                <w:sz w:val="22"/>
                <w:szCs w:val="22"/>
              </w:rPr>
              <w:t>good</w:t>
            </w:r>
            <w:proofErr w:type="spellEnd"/>
            <w:r w:rsidRPr="00BD6C06">
              <w:rPr>
                <w:color w:val="000000" w:themeColor="text1"/>
                <w:sz w:val="22"/>
                <w:szCs w:val="22"/>
              </w:rPr>
              <w:t xml:space="preserve"> </w:t>
            </w:r>
            <w:proofErr w:type="spellStart"/>
            <w:r w:rsidRPr="00BD6C06">
              <w:rPr>
                <w:color w:val="000000" w:themeColor="text1"/>
                <w:sz w:val="22"/>
                <w:szCs w:val="22"/>
              </w:rPr>
              <w:t>degree</w:t>
            </w:r>
            <w:proofErr w:type="spellEnd"/>
            <w:r w:rsidRPr="00BD6C06">
              <w:rPr>
                <w:color w:val="000000" w:themeColor="text1"/>
                <w:sz w:val="22"/>
                <w:szCs w:val="22"/>
              </w:rPr>
              <w:t xml:space="preserve"> (5.0) of </w:t>
            </w:r>
            <w:proofErr w:type="spellStart"/>
            <w:r w:rsidRPr="00BD6C06">
              <w:rPr>
                <w:color w:val="000000" w:themeColor="text1"/>
                <w:sz w:val="22"/>
                <w:szCs w:val="22"/>
              </w:rPr>
              <w:t>knowledge</w:t>
            </w:r>
            <w:proofErr w:type="spellEnd"/>
            <w:r w:rsidRPr="00BD6C06">
              <w:rPr>
                <w:color w:val="000000" w:themeColor="text1"/>
                <w:sz w:val="22"/>
                <w:szCs w:val="22"/>
              </w:rPr>
              <w:t xml:space="preserve">, </w:t>
            </w:r>
            <w:proofErr w:type="spellStart"/>
            <w:r w:rsidRPr="00BD6C06">
              <w:rPr>
                <w:color w:val="000000" w:themeColor="text1"/>
                <w:sz w:val="22"/>
                <w:szCs w:val="22"/>
              </w:rPr>
              <w:t>recognizes</w:t>
            </w:r>
            <w:proofErr w:type="spellEnd"/>
            <w:r w:rsidRPr="00BD6C06">
              <w:rPr>
                <w:color w:val="000000" w:themeColor="text1"/>
                <w:sz w:val="22"/>
                <w:szCs w:val="22"/>
              </w:rPr>
              <w:t xml:space="preserve"> </w:t>
            </w:r>
            <w:proofErr w:type="spellStart"/>
            <w:r w:rsidRPr="00BD6C06">
              <w:rPr>
                <w:color w:val="000000" w:themeColor="text1"/>
                <w:sz w:val="22"/>
                <w:szCs w:val="22"/>
              </w:rPr>
              <w:t>all</w:t>
            </w:r>
            <w:proofErr w:type="spellEnd"/>
            <w:r w:rsidRPr="00BD6C06">
              <w:rPr>
                <w:color w:val="000000" w:themeColor="text1"/>
                <w:sz w:val="22"/>
                <w:szCs w:val="22"/>
              </w:rPr>
              <w:t xml:space="preserve"> the </w:t>
            </w:r>
            <w:proofErr w:type="spellStart"/>
            <w:r w:rsidRPr="00BD6C06">
              <w:rPr>
                <w:color w:val="000000" w:themeColor="text1"/>
                <w:sz w:val="22"/>
                <w:szCs w:val="22"/>
              </w:rPr>
              <w:t>taxonomic</w:t>
            </w:r>
            <w:proofErr w:type="spellEnd"/>
            <w:r w:rsidRPr="00BD6C06">
              <w:rPr>
                <w:color w:val="000000" w:themeColor="text1"/>
                <w:sz w:val="22"/>
                <w:szCs w:val="22"/>
              </w:rPr>
              <w:t xml:space="preserve"> </w:t>
            </w:r>
            <w:proofErr w:type="spellStart"/>
            <w:r w:rsidRPr="00BD6C06">
              <w:rPr>
                <w:color w:val="000000" w:themeColor="text1"/>
                <w:sz w:val="22"/>
                <w:szCs w:val="22"/>
              </w:rPr>
              <w:t>groups</w:t>
            </w:r>
            <w:proofErr w:type="spellEnd"/>
            <w:r w:rsidRPr="00BD6C06">
              <w:rPr>
                <w:color w:val="000000" w:themeColor="text1"/>
                <w:sz w:val="22"/>
                <w:szCs w:val="22"/>
              </w:rPr>
              <w:t xml:space="preserve"> of </w:t>
            </w:r>
            <w:proofErr w:type="spellStart"/>
            <w:r w:rsidRPr="00BD6C06">
              <w:rPr>
                <w:color w:val="000000" w:themeColor="text1"/>
                <w:sz w:val="22"/>
                <w:szCs w:val="22"/>
              </w:rPr>
              <w:t>aquatic</w:t>
            </w:r>
            <w:proofErr w:type="spellEnd"/>
            <w:r w:rsidRPr="00BD6C06">
              <w:rPr>
                <w:color w:val="000000" w:themeColor="text1"/>
                <w:sz w:val="22"/>
                <w:szCs w:val="22"/>
              </w:rPr>
              <w:t xml:space="preserve"> and </w:t>
            </w:r>
            <w:proofErr w:type="spellStart"/>
            <w:r w:rsidRPr="00BD6C06">
              <w:rPr>
                <w:color w:val="000000" w:themeColor="text1"/>
                <w:sz w:val="22"/>
                <w:szCs w:val="22"/>
              </w:rPr>
              <w:t>terrestrial</w:t>
            </w:r>
            <w:proofErr w:type="spellEnd"/>
            <w:r w:rsidRPr="00BD6C06">
              <w:rPr>
                <w:color w:val="000000" w:themeColor="text1"/>
                <w:sz w:val="22"/>
                <w:szCs w:val="22"/>
              </w:rPr>
              <w:t xml:space="preserve"> </w:t>
            </w:r>
            <w:proofErr w:type="spellStart"/>
            <w:r w:rsidRPr="00BD6C06">
              <w:rPr>
                <w:color w:val="000000" w:themeColor="text1"/>
                <w:sz w:val="22"/>
                <w:szCs w:val="22"/>
              </w:rPr>
              <w:t>invertebrates</w:t>
            </w:r>
            <w:proofErr w:type="spellEnd"/>
            <w:r w:rsidRPr="00BD6C06">
              <w:rPr>
                <w:color w:val="000000" w:themeColor="text1"/>
                <w:sz w:val="22"/>
                <w:szCs w:val="22"/>
              </w:rPr>
              <w:t xml:space="preserve"> </w:t>
            </w:r>
            <w:proofErr w:type="spellStart"/>
            <w:r w:rsidRPr="00BD6C06">
              <w:rPr>
                <w:color w:val="000000" w:themeColor="text1"/>
                <w:sz w:val="22"/>
                <w:szCs w:val="22"/>
              </w:rPr>
              <w:t>analyzed</w:t>
            </w:r>
            <w:proofErr w:type="spellEnd"/>
            <w:r w:rsidRPr="00BD6C06">
              <w:rPr>
                <w:color w:val="000000" w:themeColor="text1"/>
                <w:sz w:val="22"/>
                <w:szCs w:val="22"/>
              </w:rPr>
              <w:t xml:space="preserve"> </w:t>
            </w:r>
            <w:proofErr w:type="spellStart"/>
            <w:r w:rsidRPr="00BD6C06">
              <w:rPr>
                <w:color w:val="000000" w:themeColor="text1"/>
                <w:sz w:val="22"/>
                <w:szCs w:val="22"/>
              </w:rPr>
              <w:t>during</w:t>
            </w:r>
            <w:proofErr w:type="spellEnd"/>
            <w:r w:rsidRPr="00BD6C06">
              <w:rPr>
                <w:color w:val="000000" w:themeColor="text1"/>
                <w:sz w:val="22"/>
                <w:szCs w:val="22"/>
              </w:rPr>
              <w:t xml:space="preserve"> </w:t>
            </w:r>
            <w:proofErr w:type="spellStart"/>
            <w:r w:rsidRPr="00BD6C06">
              <w:rPr>
                <w:color w:val="000000" w:themeColor="text1"/>
                <w:sz w:val="22"/>
                <w:szCs w:val="22"/>
              </w:rPr>
              <w:t>laboratory</w:t>
            </w:r>
            <w:proofErr w:type="spellEnd"/>
            <w:r w:rsidRPr="00BD6C06">
              <w:rPr>
                <w:color w:val="000000" w:themeColor="text1"/>
                <w:sz w:val="22"/>
                <w:szCs w:val="22"/>
              </w:rPr>
              <w:t xml:space="preserve"> </w:t>
            </w:r>
            <w:proofErr w:type="spellStart"/>
            <w:r w:rsidRPr="00BD6C06">
              <w:rPr>
                <w:color w:val="000000" w:themeColor="text1"/>
                <w:sz w:val="22"/>
                <w:szCs w:val="22"/>
              </w:rPr>
              <w:t>classes</w:t>
            </w:r>
            <w:proofErr w:type="spellEnd"/>
            <w:r w:rsidRPr="00BD6C06">
              <w:rPr>
                <w:color w:val="000000" w:themeColor="text1"/>
                <w:sz w:val="22"/>
                <w:szCs w:val="22"/>
              </w:rPr>
              <w:t xml:space="preserve">, </w:t>
            </w:r>
            <w:proofErr w:type="spellStart"/>
            <w:r w:rsidRPr="00BD6C06">
              <w:rPr>
                <w:color w:val="000000" w:themeColor="text1"/>
                <w:sz w:val="22"/>
                <w:szCs w:val="22"/>
              </w:rPr>
              <w:t>is</w:t>
            </w:r>
            <w:proofErr w:type="spellEnd"/>
            <w:r w:rsidRPr="00BD6C06">
              <w:rPr>
                <w:color w:val="000000" w:themeColor="text1"/>
                <w:sz w:val="22"/>
                <w:szCs w:val="22"/>
              </w:rPr>
              <w:t xml:space="preserve"> </w:t>
            </w:r>
            <w:proofErr w:type="spellStart"/>
            <w:r w:rsidRPr="00BD6C06">
              <w:rPr>
                <w:color w:val="000000" w:themeColor="text1"/>
                <w:sz w:val="22"/>
                <w:szCs w:val="22"/>
              </w:rPr>
              <w:t>able</w:t>
            </w:r>
            <w:proofErr w:type="spellEnd"/>
            <w:r w:rsidRPr="00BD6C06">
              <w:rPr>
                <w:color w:val="000000" w:themeColor="text1"/>
                <w:sz w:val="22"/>
                <w:szCs w:val="22"/>
              </w:rPr>
              <w:t xml:space="preserve"> to </w:t>
            </w:r>
            <w:proofErr w:type="spellStart"/>
            <w:r w:rsidRPr="00BD6C06">
              <w:rPr>
                <w:color w:val="000000" w:themeColor="text1"/>
                <w:sz w:val="22"/>
                <w:szCs w:val="22"/>
              </w:rPr>
              <w:t>characterize</w:t>
            </w:r>
            <w:proofErr w:type="spellEnd"/>
            <w:r w:rsidRPr="00BD6C06">
              <w:rPr>
                <w:color w:val="000000" w:themeColor="text1"/>
                <w:sz w:val="22"/>
                <w:szCs w:val="22"/>
              </w:rPr>
              <w:t xml:space="preserve"> the </w:t>
            </w:r>
            <w:proofErr w:type="spellStart"/>
            <w:r w:rsidRPr="00BD6C06">
              <w:rPr>
                <w:color w:val="000000" w:themeColor="text1"/>
                <w:sz w:val="22"/>
                <w:szCs w:val="22"/>
              </w:rPr>
              <w:t>factors</w:t>
            </w:r>
            <w:proofErr w:type="spellEnd"/>
            <w:r w:rsidRPr="00BD6C06">
              <w:rPr>
                <w:color w:val="000000" w:themeColor="text1"/>
                <w:sz w:val="22"/>
                <w:szCs w:val="22"/>
              </w:rPr>
              <w:t xml:space="preserve"> </w:t>
            </w:r>
            <w:proofErr w:type="spellStart"/>
            <w:r w:rsidRPr="00BD6C06">
              <w:rPr>
                <w:color w:val="000000" w:themeColor="text1"/>
                <w:sz w:val="22"/>
                <w:szCs w:val="22"/>
              </w:rPr>
              <w:t>affecting</w:t>
            </w:r>
            <w:proofErr w:type="spellEnd"/>
            <w:r w:rsidRPr="00BD6C06">
              <w:rPr>
                <w:color w:val="000000" w:themeColor="text1"/>
                <w:sz w:val="22"/>
                <w:szCs w:val="22"/>
              </w:rPr>
              <w:t xml:space="preserve"> the fauna of the </w:t>
            </w:r>
            <w:proofErr w:type="spellStart"/>
            <w:r w:rsidRPr="00BD6C06">
              <w:rPr>
                <w:color w:val="000000" w:themeColor="text1"/>
                <w:sz w:val="22"/>
                <w:szCs w:val="22"/>
              </w:rPr>
              <w:t>corpse</w:t>
            </w:r>
            <w:proofErr w:type="spellEnd"/>
            <w:r w:rsidRPr="00BD6C06">
              <w:rPr>
                <w:color w:val="000000" w:themeColor="text1"/>
                <w:sz w:val="22"/>
                <w:szCs w:val="22"/>
              </w:rPr>
              <w:t xml:space="preserve">, </w:t>
            </w:r>
            <w:proofErr w:type="spellStart"/>
            <w:r w:rsidRPr="00BD6C06">
              <w:rPr>
                <w:color w:val="000000" w:themeColor="text1"/>
                <w:sz w:val="22"/>
                <w:szCs w:val="22"/>
              </w:rPr>
              <w:t>is</w:t>
            </w:r>
            <w:proofErr w:type="spellEnd"/>
            <w:r w:rsidRPr="00BD6C06">
              <w:rPr>
                <w:color w:val="000000" w:themeColor="text1"/>
                <w:sz w:val="22"/>
                <w:szCs w:val="22"/>
              </w:rPr>
              <w:t xml:space="preserve"> </w:t>
            </w:r>
            <w:proofErr w:type="spellStart"/>
            <w:r w:rsidRPr="00BD6C06">
              <w:rPr>
                <w:color w:val="000000" w:themeColor="text1"/>
                <w:sz w:val="22"/>
                <w:szCs w:val="22"/>
              </w:rPr>
              <w:t>able</w:t>
            </w:r>
            <w:proofErr w:type="spellEnd"/>
            <w:r w:rsidRPr="00BD6C06">
              <w:rPr>
                <w:color w:val="000000" w:themeColor="text1"/>
                <w:sz w:val="22"/>
                <w:szCs w:val="22"/>
              </w:rPr>
              <w:t xml:space="preserve"> to </w:t>
            </w:r>
            <w:proofErr w:type="spellStart"/>
            <w:r w:rsidRPr="00BD6C06">
              <w:rPr>
                <w:color w:val="000000" w:themeColor="text1"/>
                <w:sz w:val="22"/>
                <w:szCs w:val="22"/>
              </w:rPr>
              <w:t>carry</w:t>
            </w:r>
            <w:proofErr w:type="spellEnd"/>
            <w:r w:rsidRPr="00BD6C06">
              <w:rPr>
                <w:color w:val="000000" w:themeColor="text1"/>
                <w:sz w:val="22"/>
                <w:szCs w:val="22"/>
              </w:rPr>
              <w:t xml:space="preserve"> out </w:t>
            </w:r>
            <w:proofErr w:type="spellStart"/>
            <w:r w:rsidRPr="00BD6C06">
              <w:rPr>
                <w:color w:val="000000" w:themeColor="text1"/>
                <w:sz w:val="22"/>
                <w:szCs w:val="22"/>
              </w:rPr>
              <w:t>preliminary</w:t>
            </w:r>
            <w:proofErr w:type="spellEnd"/>
            <w:r w:rsidRPr="00BD6C06">
              <w:rPr>
                <w:color w:val="000000" w:themeColor="text1"/>
                <w:sz w:val="22"/>
                <w:szCs w:val="22"/>
              </w:rPr>
              <w:t xml:space="preserve"> </w:t>
            </w:r>
            <w:proofErr w:type="spellStart"/>
            <w:r w:rsidRPr="00BD6C06">
              <w:rPr>
                <w:color w:val="000000" w:themeColor="text1"/>
                <w:sz w:val="22"/>
                <w:szCs w:val="22"/>
              </w:rPr>
              <w:t>visual</w:t>
            </w:r>
            <w:proofErr w:type="spellEnd"/>
            <w:r w:rsidRPr="00BD6C06">
              <w:rPr>
                <w:color w:val="000000" w:themeColor="text1"/>
                <w:sz w:val="22"/>
                <w:szCs w:val="22"/>
              </w:rPr>
              <w:t xml:space="preserve"> </w:t>
            </w:r>
            <w:proofErr w:type="spellStart"/>
            <w:r w:rsidRPr="00BD6C06">
              <w:rPr>
                <w:color w:val="000000" w:themeColor="text1"/>
                <w:sz w:val="22"/>
                <w:szCs w:val="22"/>
              </w:rPr>
              <w:t>inspection</w:t>
            </w:r>
            <w:proofErr w:type="spellEnd"/>
            <w:r w:rsidRPr="00BD6C06">
              <w:rPr>
                <w:color w:val="000000" w:themeColor="text1"/>
                <w:sz w:val="22"/>
                <w:szCs w:val="22"/>
              </w:rPr>
              <w:t xml:space="preserve"> of the body </w:t>
            </w:r>
            <w:proofErr w:type="spellStart"/>
            <w:r w:rsidRPr="00BD6C06">
              <w:rPr>
                <w:color w:val="000000" w:themeColor="text1"/>
                <w:sz w:val="22"/>
                <w:szCs w:val="22"/>
              </w:rPr>
              <w:t>at</w:t>
            </w:r>
            <w:proofErr w:type="spellEnd"/>
            <w:r w:rsidRPr="00BD6C06">
              <w:rPr>
                <w:color w:val="000000" w:themeColor="text1"/>
                <w:sz w:val="22"/>
                <w:szCs w:val="22"/>
              </w:rPr>
              <w:t xml:space="preserve"> the </w:t>
            </w:r>
            <w:proofErr w:type="spellStart"/>
            <w:r w:rsidRPr="00BD6C06">
              <w:rPr>
                <w:color w:val="000000" w:themeColor="text1"/>
                <w:sz w:val="22"/>
                <w:szCs w:val="22"/>
              </w:rPr>
              <w:t>scene</w:t>
            </w:r>
            <w:proofErr w:type="spellEnd"/>
          </w:p>
        </w:tc>
      </w:tr>
      <w:tr w:rsidR="00BD6C06" w:rsidRPr="00BD6C06" w14:paraId="37E0CEFB" w14:textId="77777777" w:rsidTr="00874570">
        <w:tc>
          <w:tcPr>
            <w:tcW w:w="3942" w:type="dxa"/>
            <w:shd w:val="clear" w:color="auto" w:fill="auto"/>
            <w:vAlign w:val="center"/>
          </w:tcPr>
          <w:p w14:paraId="493A2679" w14:textId="77777777" w:rsidR="00655B9F" w:rsidRPr="00BD6C06" w:rsidRDefault="00655B9F" w:rsidP="004C2D9E">
            <w:pPr>
              <w:rPr>
                <w:color w:val="000000" w:themeColor="text1"/>
                <w:sz w:val="22"/>
                <w:szCs w:val="22"/>
              </w:rPr>
            </w:pPr>
            <w:r w:rsidRPr="00BD6C06">
              <w:rPr>
                <w:color w:val="000000" w:themeColor="text1"/>
                <w:sz w:val="22"/>
                <w:szCs w:val="22"/>
              </w:rPr>
              <w:lastRenderedPageBreak/>
              <w:t>Elementy i wagi mające wpływ na ocenę końcową</w:t>
            </w:r>
          </w:p>
          <w:p w14:paraId="56E2BEDB" w14:textId="77777777" w:rsidR="00655B9F" w:rsidRPr="00BD6C06" w:rsidRDefault="00655B9F" w:rsidP="004C2D9E">
            <w:pPr>
              <w:rPr>
                <w:color w:val="000000" w:themeColor="text1"/>
                <w:sz w:val="22"/>
                <w:szCs w:val="22"/>
              </w:rPr>
            </w:pPr>
          </w:p>
          <w:p w14:paraId="53C0BBA9" w14:textId="77777777" w:rsidR="00655B9F" w:rsidRPr="00BD6C06" w:rsidRDefault="00655B9F" w:rsidP="004C2D9E">
            <w:pPr>
              <w:rPr>
                <w:color w:val="000000" w:themeColor="text1"/>
                <w:sz w:val="22"/>
                <w:szCs w:val="22"/>
              </w:rPr>
            </w:pPr>
          </w:p>
        </w:tc>
        <w:tc>
          <w:tcPr>
            <w:tcW w:w="5267" w:type="dxa"/>
            <w:shd w:val="clear" w:color="auto" w:fill="auto"/>
            <w:vAlign w:val="center"/>
          </w:tcPr>
          <w:p w14:paraId="23EC3603" w14:textId="77777777" w:rsidR="00655B9F" w:rsidRPr="00BD6C06" w:rsidRDefault="00655B9F" w:rsidP="004C2D9E">
            <w:pPr>
              <w:jc w:val="both"/>
              <w:rPr>
                <w:i/>
                <w:color w:val="000000" w:themeColor="text1"/>
                <w:sz w:val="22"/>
                <w:szCs w:val="22"/>
              </w:rPr>
            </w:pPr>
            <w:r w:rsidRPr="00BD6C06">
              <w:rPr>
                <w:color w:val="000000" w:themeColor="text1"/>
                <w:sz w:val="22"/>
                <w:szCs w:val="22"/>
              </w:rPr>
              <w:t xml:space="preserve">The </w:t>
            </w:r>
            <w:proofErr w:type="spellStart"/>
            <w:r w:rsidRPr="00BD6C06">
              <w:rPr>
                <w:color w:val="000000" w:themeColor="text1"/>
                <w:sz w:val="22"/>
                <w:szCs w:val="22"/>
              </w:rPr>
              <w:t>final</w:t>
            </w:r>
            <w:proofErr w:type="spellEnd"/>
            <w:r w:rsidRPr="00BD6C06">
              <w:rPr>
                <w:color w:val="000000" w:themeColor="text1"/>
                <w:sz w:val="22"/>
                <w:szCs w:val="22"/>
              </w:rPr>
              <w:t xml:space="preserve"> </w:t>
            </w:r>
            <w:proofErr w:type="spellStart"/>
            <w:r w:rsidRPr="00BD6C06">
              <w:rPr>
                <w:color w:val="000000" w:themeColor="text1"/>
                <w:sz w:val="22"/>
                <w:szCs w:val="22"/>
              </w:rPr>
              <w:t>grade</w:t>
            </w:r>
            <w:proofErr w:type="spellEnd"/>
            <w:r w:rsidRPr="00BD6C06">
              <w:rPr>
                <w:color w:val="000000" w:themeColor="text1"/>
                <w:sz w:val="22"/>
                <w:szCs w:val="22"/>
              </w:rPr>
              <w:t xml:space="preserve"> </w:t>
            </w:r>
            <w:proofErr w:type="spellStart"/>
            <w:r w:rsidRPr="00BD6C06">
              <w:rPr>
                <w:color w:val="000000" w:themeColor="text1"/>
                <w:sz w:val="22"/>
                <w:szCs w:val="22"/>
              </w:rPr>
              <w:t>is</w:t>
            </w:r>
            <w:proofErr w:type="spellEnd"/>
            <w:r w:rsidRPr="00BD6C06">
              <w:rPr>
                <w:color w:val="000000" w:themeColor="text1"/>
                <w:sz w:val="22"/>
                <w:szCs w:val="22"/>
              </w:rPr>
              <w:t xml:space="preserve"> </w:t>
            </w:r>
            <w:proofErr w:type="spellStart"/>
            <w:r w:rsidRPr="00BD6C06">
              <w:rPr>
                <w:color w:val="000000" w:themeColor="text1"/>
                <w:sz w:val="22"/>
                <w:szCs w:val="22"/>
              </w:rPr>
              <w:t>influenced</w:t>
            </w:r>
            <w:proofErr w:type="spellEnd"/>
            <w:r w:rsidRPr="00BD6C06">
              <w:rPr>
                <w:color w:val="000000" w:themeColor="text1"/>
                <w:sz w:val="22"/>
                <w:szCs w:val="22"/>
              </w:rPr>
              <w:t xml:space="preserve"> by the </w:t>
            </w:r>
            <w:proofErr w:type="spellStart"/>
            <w:r w:rsidRPr="00BD6C06">
              <w:rPr>
                <w:color w:val="000000" w:themeColor="text1"/>
                <w:sz w:val="22"/>
                <w:szCs w:val="22"/>
              </w:rPr>
              <w:t>average</w:t>
            </w:r>
            <w:proofErr w:type="spellEnd"/>
            <w:r w:rsidRPr="00BD6C06">
              <w:rPr>
                <w:color w:val="000000" w:themeColor="text1"/>
                <w:sz w:val="22"/>
                <w:szCs w:val="22"/>
              </w:rPr>
              <w:t xml:space="preserve"> </w:t>
            </w:r>
            <w:proofErr w:type="spellStart"/>
            <w:r w:rsidRPr="00BD6C06">
              <w:rPr>
                <w:color w:val="000000" w:themeColor="text1"/>
                <w:sz w:val="22"/>
                <w:szCs w:val="22"/>
              </w:rPr>
              <w:t>grade</w:t>
            </w:r>
            <w:proofErr w:type="spellEnd"/>
            <w:r w:rsidRPr="00BD6C06">
              <w:rPr>
                <w:color w:val="000000" w:themeColor="text1"/>
                <w:sz w:val="22"/>
                <w:szCs w:val="22"/>
              </w:rPr>
              <w:t xml:space="preserve"> of the </w:t>
            </w:r>
            <w:proofErr w:type="spellStart"/>
            <w:r w:rsidRPr="00BD6C06">
              <w:rPr>
                <w:color w:val="000000" w:themeColor="text1"/>
                <w:sz w:val="22"/>
                <w:szCs w:val="22"/>
              </w:rPr>
              <w:t>exercises</w:t>
            </w:r>
            <w:proofErr w:type="spellEnd"/>
            <w:r w:rsidRPr="00BD6C06">
              <w:rPr>
                <w:color w:val="000000" w:themeColor="text1"/>
                <w:sz w:val="22"/>
                <w:szCs w:val="22"/>
              </w:rPr>
              <w:t xml:space="preserve"> (50%) and the </w:t>
            </w:r>
            <w:proofErr w:type="spellStart"/>
            <w:r w:rsidRPr="00BD6C06">
              <w:rPr>
                <w:color w:val="000000" w:themeColor="text1"/>
                <w:sz w:val="22"/>
                <w:szCs w:val="22"/>
              </w:rPr>
              <w:t>grade</w:t>
            </w:r>
            <w:proofErr w:type="spellEnd"/>
            <w:r w:rsidRPr="00BD6C06">
              <w:rPr>
                <w:color w:val="000000" w:themeColor="text1"/>
                <w:sz w:val="22"/>
                <w:szCs w:val="22"/>
              </w:rPr>
              <w:t xml:space="preserve"> of the </w:t>
            </w:r>
            <w:proofErr w:type="spellStart"/>
            <w:r w:rsidRPr="00BD6C06">
              <w:rPr>
                <w:color w:val="000000" w:themeColor="text1"/>
                <w:sz w:val="22"/>
                <w:szCs w:val="22"/>
              </w:rPr>
              <w:t>exam</w:t>
            </w:r>
            <w:proofErr w:type="spellEnd"/>
            <w:r w:rsidRPr="00BD6C06">
              <w:rPr>
                <w:color w:val="000000" w:themeColor="text1"/>
                <w:sz w:val="22"/>
                <w:szCs w:val="22"/>
              </w:rPr>
              <w:t xml:space="preserve"> (50%). </w:t>
            </w:r>
            <w:proofErr w:type="spellStart"/>
            <w:r w:rsidRPr="00BD6C06">
              <w:rPr>
                <w:color w:val="000000" w:themeColor="text1"/>
                <w:sz w:val="22"/>
                <w:szCs w:val="22"/>
              </w:rPr>
              <w:t>These</w:t>
            </w:r>
            <w:proofErr w:type="spellEnd"/>
            <w:r w:rsidRPr="00BD6C06">
              <w:rPr>
                <w:color w:val="000000" w:themeColor="text1"/>
                <w:sz w:val="22"/>
                <w:szCs w:val="22"/>
              </w:rPr>
              <w:t xml:space="preserve"> </w:t>
            </w:r>
            <w:proofErr w:type="spellStart"/>
            <w:r w:rsidRPr="00BD6C06">
              <w:rPr>
                <w:color w:val="000000" w:themeColor="text1"/>
                <w:sz w:val="22"/>
                <w:szCs w:val="22"/>
              </w:rPr>
              <w:t>conditions</w:t>
            </w:r>
            <w:proofErr w:type="spellEnd"/>
            <w:r w:rsidRPr="00BD6C06">
              <w:rPr>
                <w:color w:val="000000" w:themeColor="text1"/>
                <w:sz w:val="22"/>
                <w:szCs w:val="22"/>
              </w:rPr>
              <w:t xml:space="preserve"> </w:t>
            </w:r>
            <w:proofErr w:type="spellStart"/>
            <w:r w:rsidRPr="00BD6C06">
              <w:rPr>
                <w:color w:val="000000" w:themeColor="text1"/>
                <w:sz w:val="22"/>
                <w:szCs w:val="22"/>
              </w:rPr>
              <w:t>are</w:t>
            </w:r>
            <w:proofErr w:type="spellEnd"/>
            <w:r w:rsidRPr="00BD6C06">
              <w:rPr>
                <w:color w:val="000000" w:themeColor="text1"/>
                <w:sz w:val="22"/>
                <w:szCs w:val="22"/>
              </w:rPr>
              <w:t xml:space="preserve"> </w:t>
            </w:r>
            <w:proofErr w:type="spellStart"/>
            <w:r w:rsidRPr="00BD6C06">
              <w:rPr>
                <w:color w:val="000000" w:themeColor="text1"/>
                <w:sz w:val="22"/>
                <w:szCs w:val="22"/>
              </w:rPr>
              <w:t>presented</w:t>
            </w:r>
            <w:proofErr w:type="spellEnd"/>
            <w:r w:rsidRPr="00BD6C06">
              <w:rPr>
                <w:color w:val="000000" w:themeColor="text1"/>
                <w:sz w:val="22"/>
                <w:szCs w:val="22"/>
              </w:rPr>
              <w:t xml:space="preserve"> to the </w:t>
            </w:r>
            <w:proofErr w:type="spellStart"/>
            <w:r w:rsidRPr="00BD6C06">
              <w:rPr>
                <w:color w:val="000000" w:themeColor="text1"/>
                <w:sz w:val="22"/>
                <w:szCs w:val="22"/>
              </w:rPr>
              <w:t>students</w:t>
            </w:r>
            <w:proofErr w:type="spellEnd"/>
            <w:r w:rsidRPr="00BD6C06">
              <w:rPr>
                <w:color w:val="000000" w:themeColor="text1"/>
                <w:sz w:val="22"/>
                <w:szCs w:val="22"/>
              </w:rPr>
              <w:t xml:space="preserve"> and </w:t>
            </w:r>
            <w:proofErr w:type="spellStart"/>
            <w:r w:rsidRPr="00BD6C06">
              <w:rPr>
                <w:color w:val="000000" w:themeColor="text1"/>
                <w:sz w:val="22"/>
                <w:szCs w:val="22"/>
              </w:rPr>
              <w:t>consulted</w:t>
            </w:r>
            <w:proofErr w:type="spellEnd"/>
            <w:r w:rsidRPr="00BD6C06">
              <w:rPr>
                <w:color w:val="000000" w:themeColor="text1"/>
                <w:sz w:val="22"/>
                <w:szCs w:val="22"/>
              </w:rPr>
              <w:t xml:space="preserve"> with </w:t>
            </w:r>
            <w:proofErr w:type="spellStart"/>
            <w:r w:rsidRPr="00BD6C06">
              <w:rPr>
                <w:color w:val="000000" w:themeColor="text1"/>
                <w:sz w:val="22"/>
                <w:szCs w:val="22"/>
              </w:rPr>
              <w:t>them</w:t>
            </w:r>
            <w:proofErr w:type="spellEnd"/>
            <w:r w:rsidRPr="00BD6C06">
              <w:rPr>
                <w:color w:val="000000" w:themeColor="text1"/>
                <w:sz w:val="22"/>
                <w:szCs w:val="22"/>
              </w:rPr>
              <w:t xml:space="preserve"> </w:t>
            </w:r>
            <w:proofErr w:type="spellStart"/>
            <w:r w:rsidRPr="00BD6C06">
              <w:rPr>
                <w:color w:val="000000" w:themeColor="text1"/>
                <w:sz w:val="22"/>
                <w:szCs w:val="22"/>
              </w:rPr>
              <w:t>at</w:t>
            </w:r>
            <w:proofErr w:type="spellEnd"/>
            <w:r w:rsidRPr="00BD6C06">
              <w:rPr>
                <w:color w:val="000000" w:themeColor="text1"/>
                <w:sz w:val="22"/>
                <w:szCs w:val="22"/>
              </w:rPr>
              <w:t xml:space="preserve"> the </w:t>
            </w:r>
            <w:proofErr w:type="spellStart"/>
            <w:r w:rsidRPr="00BD6C06">
              <w:rPr>
                <w:color w:val="000000" w:themeColor="text1"/>
                <w:sz w:val="22"/>
                <w:szCs w:val="22"/>
              </w:rPr>
              <w:t>first</w:t>
            </w:r>
            <w:proofErr w:type="spellEnd"/>
            <w:r w:rsidRPr="00BD6C06">
              <w:rPr>
                <w:color w:val="000000" w:themeColor="text1"/>
                <w:sz w:val="22"/>
                <w:szCs w:val="22"/>
              </w:rPr>
              <w:t xml:space="preserve"> </w:t>
            </w:r>
            <w:proofErr w:type="spellStart"/>
            <w:r w:rsidRPr="00BD6C06">
              <w:rPr>
                <w:color w:val="000000" w:themeColor="text1"/>
                <w:sz w:val="22"/>
                <w:szCs w:val="22"/>
              </w:rPr>
              <w:t>lecture</w:t>
            </w:r>
            <w:proofErr w:type="spellEnd"/>
            <w:r w:rsidRPr="00BD6C06">
              <w:rPr>
                <w:color w:val="000000" w:themeColor="text1"/>
                <w:sz w:val="22"/>
                <w:szCs w:val="22"/>
              </w:rPr>
              <w:t xml:space="preserve">. </w:t>
            </w:r>
          </w:p>
        </w:tc>
      </w:tr>
      <w:tr w:rsidR="00BD6C06" w:rsidRPr="00BD6C06" w14:paraId="0BE76D90" w14:textId="77777777" w:rsidTr="00874570">
        <w:trPr>
          <w:trHeight w:val="1706"/>
        </w:trPr>
        <w:tc>
          <w:tcPr>
            <w:tcW w:w="3942" w:type="dxa"/>
            <w:shd w:val="clear" w:color="auto" w:fill="auto"/>
            <w:vAlign w:val="center"/>
          </w:tcPr>
          <w:p w14:paraId="46714E5F" w14:textId="77777777" w:rsidR="00655B9F" w:rsidRPr="00BD6C06" w:rsidRDefault="00655B9F" w:rsidP="004C2D9E">
            <w:pPr>
              <w:jc w:val="both"/>
              <w:rPr>
                <w:color w:val="000000" w:themeColor="text1"/>
                <w:sz w:val="22"/>
                <w:szCs w:val="22"/>
              </w:rPr>
            </w:pPr>
            <w:r w:rsidRPr="00BD6C06">
              <w:rPr>
                <w:color w:val="000000" w:themeColor="text1"/>
                <w:sz w:val="22"/>
                <w:szCs w:val="22"/>
              </w:rPr>
              <w:t>Bilans punktów ECTS</w:t>
            </w:r>
          </w:p>
        </w:tc>
        <w:tc>
          <w:tcPr>
            <w:tcW w:w="5267" w:type="dxa"/>
            <w:shd w:val="clear" w:color="auto" w:fill="auto"/>
            <w:vAlign w:val="center"/>
          </w:tcPr>
          <w:p w14:paraId="03D86E87" w14:textId="77777777" w:rsidR="00655B9F" w:rsidRPr="00BD6C06" w:rsidRDefault="00655B9F" w:rsidP="004C2D9E">
            <w:pPr>
              <w:rPr>
                <w:b/>
                <w:color w:val="000000" w:themeColor="text1"/>
                <w:sz w:val="22"/>
                <w:szCs w:val="22"/>
              </w:rPr>
            </w:pPr>
            <w:proofErr w:type="spellStart"/>
            <w:r w:rsidRPr="00BD6C06">
              <w:rPr>
                <w:b/>
                <w:color w:val="000000" w:themeColor="text1"/>
                <w:sz w:val="22"/>
                <w:szCs w:val="22"/>
              </w:rPr>
              <w:t>Contact</w:t>
            </w:r>
            <w:proofErr w:type="spellEnd"/>
          </w:p>
          <w:p w14:paraId="2114E69E" w14:textId="77777777" w:rsidR="00655B9F" w:rsidRPr="00BD6C06" w:rsidRDefault="00655B9F" w:rsidP="004C2D9E">
            <w:pPr>
              <w:rPr>
                <w:color w:val="000000" w:themeColor="text1"/>
                <w:sz w:val="22"/>
                <w:szCs w:val="22"/>
              </w:rPr>
            </w:pPr>
            <w:proofErr w:type="spellStart"/>
            <w:r w:rsidRPr="00BD6C06">
              <w:rPr>
                <w:color w:val="000000" w:themeColor="text1"/>
                <w:sz w:val="22"/>
                <w:szCs w:val="22"/>
              </w:rPr>
              <w:t>lecture</w:t>
            </w:r>
            <w:proofErr w:type="spellEnd"/>
            <w:r w:rsidRPr="00BD6C06">
              <w:rPr>
                <w:color w:val="000000" w:themeColor="text1"/>
                <w:sz w:val="22"/>
                <w:szCs w:val="22"/>
              </w:rPr>
              <w:t xml:space="preserve"> (15 h / 0.6 ECTS), </w:t>
            </w:r>
          </w:p>
          <w:p w14:paraId="39E0105E" w14:textId="77777777" w:rsidR="00655B9F" w:rsidRPr="00BD6C06" w:rsidRDefault="00655B9F" w:rsidP="004C2D9E">
            <w:pPr>
              <w:rPr>
                <w:color w:val="000000" w:themeColor="text1"/>
                <w:sz w:val="22"/>
                <w:szCs w:val="22"/>
              </w:rPr>
            </w:pPr>
            <w:proofErr w:type="spellStart"/>
            <w:r w:rsidRPr="00BD6C06">
              <w:rPr>
                <w:color w:val="000000" w:themeColor="text1"/>
                <w:sz w:val="22"/>
                <w:szCs w:val="22"/>
              </w:rPr>
              <w:t>consultations</w:t>
            </w:r>
            <w:proofErr w:type="spellEnd"/>
            <w:r w:rsidRPr="00BD6C06">
              <w:rPr>
                <w:color w:val="000000" w:themeColor="text1"/>
                <w:sz w:val="22"/>
                <w:szCs w:val="22"/>
              </w:rPr>
              <w:t xml:space="preserve"> ( 4 h /0.16 ECTS), </w:t>
            </w:r>
          </w:p>
          <w:p w14:paraId="63E0BF3C" w14:textId="77777777" w:rsidR="00655B9F" w:rsidRPr="00BD6C06" w:rsidRDefault="00655B9F" w:rsidP="004C2D9E">
            <w:pPr>
              <w:rPr>
                <w:color w:val="000000" w:themeColor="text1"/>
                <w:sz w:val="22"/>
                <w:szCs w:val="22"/>
              </w:rPr>
            </w:pPr>
            <w:r w:rsidRPr="00BD6C06">
              <w:rPr>
                <w:color w:val="000000" w:themeColor="text1"/>
                <w:sz w:val="22"/>
                <w:szCs w:val="22"/>
              </w:rPr>
              <w:t>Total - 19 h / 0.76 ECTS</w:t>
            </w:r>
          </w:p>
          <w:p w14:paraId="40155FE0" w14:textId="77777777" w:rsidR="00655B9F" w:rsidRPr="00BD6C06" w:rsidRDefault="00655B9F" w:rsidP="004C2D9E">
            <w:pPr>
              <w:rPr>
                <w:b/>
                <w:color w:val="000000" w:themeColor="text1"/>
                <w:sz w:val="22"/>
                <w:szCs w:val="22"/>
              </w:rPr>
            </w:pPr>
            <w:r w:rsidRPr="00BD6C06">
              <w:rPr>
                <w:b/>
                <w:color w:val="000000" w:themeColor="text1"/>
                <w:sz w:val="22"/>
                <w:szCs w:val="22"/>
              </w:rPr>
              <w:t>Non-</w:t>
            </w:r>
            <w:proofErr w:type="spellStart"/>
            <w:r w:rsidRPr="00BD6C06">
              <w:rPr>
                <w:b/>
                <w:color w:val="000000" w:themeColor="text1"/>
                <w:sz w:val="22"/>
                <w:szCs w:val="22"/>
              </w:rPr>
              <w:t>contact</w:t>
            </w:r>
            <w:proofErr w:type="spellEnd"/>
          </w:p>
          <w:p w14:paraId="0F0BF09D" w14:textId="77777777" w:rsidR="00655B9F" w:rsidRPr="00BD6C06" w:rsidRDefault="00655B9F" w:rsidP="004C2D9E">
            <w:pPr>
              <w:rPr>
                <w:color w:val="000000" w:themeColor="text1"/>
                <w:sz w:val="22"/>
                <w:szCs w:val="22"/>
              </w:rPr>
            </w:pPr>
            <w:proofErr w:type="spellStart"/>
            <w:r w:rsidRPr="00BD6C06">
              <w:rPr>
                <w:color w:val="000000" w:themeColor="text1"/>
                <w:sz w:val="22"/>
                <w:szCs w:val="22"/>
              </w:rPr>
              <w:t>studying</w:t>
            </w:r>
            <w:proofErr w:type="spellEnd"/>
            <w:r w:rsidRPr="00BD6C06">
              <w:rPr>
                <w:color w:val="000000" w:themeColor="text1"/>
                <w:sz w:val="22"/>
                <w:szCs w:val="22"/>
              </w:rPr>
              <w:t xml:space="preserve"> the </w:t>
            </w:r>
            <w:proofErr w:type="spellStart"/>
            <w:r w:rsidRPr="00BD6C06">
              <w:rPr>
                <w:color w:val="000000" w:themeColor="text1"/>
                <w:sz w:val="22"/>
                <w:szCs w:val="22"/>
              </w:rPr>
              <w:t>literature</w:t>
            </w:r>
            <w:proofErr w:type="spellEnd"/>
            <w:r w:rsidRPr="00BD6C06">
              <w:rPr>
                <w:color w:val="000000" w:themeColor="text1"/>
                <w:sz w:val="22"/>
                <w:szCs w:val="22"/>
              </w:rPr>
              <w:t xml:space="preserve"> (6 h /0.24 ECTS),</w:t>
            </w:r>
          </w:p>
          <w:p w14:paraId="581A8183" w14:textId="77777777" w:rsidR="00655B9F" w:rsidRPr="00BD6C06" w:rsidRDefault="00655B9F" w:rsidP="004C2D9E">
            <w:pPr>
              <w:rPr>
                <w:i/>
                <w:color w:val="000000" w:themeColor="text1"/>
                <w:sz w:val="22"/>
                <w:szCs w:val="22"/>
              </w:rPr>
            </w:pPr>
            <w:r w:rsidRPr="00BD6C06">
              <w:rPr>
                <w:color w:val="000000" w:themeColor="text1"/>
                <w:sz w:val="22"/>
                <w:szCs w:val="22"/>
              </w:rPr>
              <w:t>Total -  6 h / 0.24 ECTS</w:t>
            </w:r>
          </w:p>
        </w:tc>
      </w:tr>
      <w:tr w:rsidR="00BD6C06" w:rsidRPr="00BD6C06" w14:paraId="7B823EED" w14:textId="77777777" w:rsidTr="00874570">
        <w:trPr>
          <w:trHeight w:val="718"/>
        </w:trPr>
        <w:tc>
          <w:tcPr>
            <w:tcW w:w="3942" w:type="dxa"/>
            <w:shd w:val="clear" w:color="auto" w:fill="auto"/>
            <w:vAlign w:val="center"/>
          </w:tcPr>
          <w:p w14:paraId="4862E12A" w14:textId="77777777" w:rsidR="00655B9F" w:rsidRPr="00BD6C06" w:rsidRDefault="00655B9F" w:rsidP="004C2D9E">
            <w:pPr>
              <w:rPr>
                <w:color w:val="000000" w:themeColor="text1"/>
                <w:sz w:val="22"/>
                <w:szCs w:val="22"/>
              </w:rPr>
            </w:pPr>
            <w:r w:rsidRPr="00BD6C06">
              <w:rPr>
                <w:color w:val="000000" w:themeColor="text1"/>
                <w:sz w:val="22"/>
                <w:szCs w:val="22"/>
              </w:rPr>
              <w:t xml:space="preserve">Nakład pracy związany z zajęciami wymagającymi bezpośredniego udziału nauczyciela akademickiego </w:t>
            </w:r>
          </w:p>
        </w:tc>
        <w:tc>
          <w:tcPr>
            <w:tcW w:w="5267" w:type="dxa"/>
            <w:shd w:val="clear" w:color="auto" w:fill="auto"/>
            <w:vAlign w:val="center"/>
          </w:tcPr>
          <w:p w14:paraId="1464D669" w14:textId="77777777" w:rsidR="00655B9F" w:rsidRPr="00BD6C06" w:rsidRDefault="00655B9F" w:rsidP="004C2D9E">
            <w:pPr>
              <w:jc w:val="both"/>
              <w:rPr>
                <w:color w:val="000000" w:themeColor="text1"/>
                <w:sz w:val="22"/>
                <w:szCs w:val="22"/>
              </w:rPr>
            </w:pPr>
            <w:proofErr w:type="spellStart"/>
            <w:r w:rsidRPr="00BD6C06">
              <w:rPr>
                <w:color w:val="000000" w:themeColor="text1"/>
                <w:sz w:val="22"/>
                <w:szCs w:val="22"/>
              </w:rPr>
              <w:t>participation</w:t>
            </w:r>
            <w:proofErr w:type="spellEnd"/>
            <w:r w:rsidRPr="00BD6C06">
              <w:rPr>
                <w:color w:val="000000" w:themeColor="text1"/>
                <w:sz w:val="22"/>
                <w:szCs w:val="22"/>
              </w:rPr>
              <w:t xml:space="preserve"> in </w:t>
            </w:r>
            <w:proofErr w:type="spellStart"/>
            <w:r w:rsidRPr="00BD6C06">
              <w:rPr>
                <w:color w:val="000000" w:themeColor="text1"/>
                <w:sz w:val="22"/>
                <w:szCs w:val="22"/>
              </w:rPr>
              <w:t>lectures</w:t>
            </w:r>
            <w:proofErr w:type="spellEnd"/>
            <w:r w:rsidRPr="00BD6C06">
              <w:rPr>
                <w:color w:val="000000" w:themeColor="text1"/>
                <w:sz w:val="22"/>
                <w:szCs w:val="22"/>
              </w:rPr>
              <w:t xml:space="preserve"> - 15 </w:t>
            </w:r>
            <w:proofErr w:type="spellStart"/>
            <w:r w:rsidRPr="00BD6C06">
              <w:rPr>
                <w:color w:val="000000" w:themeColor="text1"/>
                <w:sz w:val="22"/>
                <w:szCs w:val="22"/>
              </w:rPr>
              <w:t>hours</w:t>
            </w:r>
            <w:proofErr w:type="spellEnd"/>
            <w:r w:rsidRPr="00BD6C06">
              <w:rPr>
                <w:color w:val="000000" w:themeColor="text1"/>
                <w:sz w:val="22"/>
                <w:szCs w:val="22"/>
              </w:rPr>
              <w:t xml:space="preserve">; </w:t>
            </w:r>
            <w:proofErr w:type="spellStart"/>
            <w:r w:rsidRPr="00BD6C06">
              <w:rPr>
                <w:color w:val="000000" w:themeColor="text1"/>
                <w:sz w:val="22"/>
                <w:szCs w:val="22"/>
              </w:rPr>
              <w:t>consultations</w:t>
            </w:r>
            <w:proofErr w:type="spellEnd"/>
            <w:r w:rsidRPr="00BD6C06">
              <w:rPr>
                <w:color w:val="000000" w:themeColor="text1"/>
                <w:sz w:val="22"/>
                <w:szCs w:val="22"/>
              </w:rPr>
              <w:t xml:space="preserve"> - 4 </w:t>
            </w:r>
            <w:proofErr w:type="spellStart"/>
            <w:r w:rsidRPr="00BD6C06">
              <w:rPr>
                <w:color w:val="000000" w:themeColor="text1"/>
                <w:sz w:val="22"/>
                <w:szCs w:val="22"/>
              </w:rPr>
              <w:t>hours</w:t>
            </w:r>
            <w:proofErr w:type="spellEnd"/>
            <w:r w:rsidRPr="00BD6C06">
              <w:rPr>
                <w:color w:val="000000" w:themeColor="text1"/>
                <w:sz w:val="22"/>
                <w:szCs w:val="22"/>
              </w:rPr>
              <w:t xml:space="preserve">; </w:t>
            </w:r>
          </w:p>
        </w:tc>
      </w:tr>
    </w:tbl>
    <w:p w14:paraId="367F6054" w14:textId="72F5538F" w:rsidR="00655B9F" w:rsidRPr="00BD6C06" w:rsidRDefault="00655B9F" w:rsidP="004F79ED">
      <w:pPr>
        <w:rPr>
          <w:color w:val="000000" w:themeColor="text1"/>
          <w:sz w:val="22"/>
          <w:szCs w:val="22"/>
        </w:rPr>
      </w:pPr>
    </w:p>
    <w:p w14:paraId="489382F2" w14:textId="5E134A44" w:rsidR="004F6135" w:rsidRPr="00BD6C06" w:rsidRDefault="004F6135" w:rsidP="004F79ED">
      <w:pPr>
        <w:rPr>
          <w:color w:val="000000" w:themeColor="text1"/>
          <w:sz w:val="22"/>
          <w:szCs w:val="22"/>
        </w:rPr>
      </w:pPr>
    </w:p>
    <w:p w14:paraId="2514F011" w14:textId="2F4A7C17" w:rsidR="004F6135" w:rsidRPr="00BD6C06" w:rsidRDefault="004F6135" w:rsidP="004F79ED">
      <w:pPr>
        <w:rPr>
          <w:color w:val="000000" w:themeColor="text1"/>
          <w:sz w:val="22"/>
          <w:szCs w:val="22"/>
        </w:rPr>
      </w:pPr>
    </w:p>
    <w:p w14:paraId="578755DF" w14:textId="7DF62BD7" w:rsidR="004F6135" w:rsidRPr="00BD6C06" w:rsidRDefault="004F6135" w:rsidP="004F79ED">
      <w:pPr>
        <w:rPr>
          <w:color w:val="000000" w:themeColor="text1"/>
          <w:sz w:val="22"/>
          <w:szCs w:val="22"/>
        </w:rPr>
      </w:pPr>
    </w:p>
    <w:p w14:paraId="67FCE385" w14:textId="6BB14E70" w:rsidR="004F6135" w:rsidRPr="00BD6C06" w:rsidRDefault="004F6135" w:rsidP="004F79ED">
      <w:pPr>
        <w:rPr>
          <w:color w:val="000000" w:themeColor="text1"/>
          <w:sz w:val="22"/>
          <w:szCs w:val="22"/>
        </w:rPr>
      </w:pPr>
    </w:p>
    <w:p w14:paraId="0C1B18D3" w14:textId="06940D21" w:rsidR="004F6135" w:rsidRPr="00BD6C06" w:rsidRDefault="004F6135" w:rsidP="004F79ED">
      <w:pPr>
        <w:rPr>
          <w:color w:val="000000" w:themeColor="text1"/>
          <w:sz w:val="22"/>
          <w:szCs w:val="22"/>
        </w:rPr>
      </w:pPr>
    </w:p>
    <w:p w14:paraId="78C8607C" w14:textId="3A2A6969" w:rsidR="004F6135" w:rsidRPr="00BD6C06" w:rsidRDefault="004F6135" w:rsidP="004F79ED">
      <w:pPr>
        <w:rPr>
          <w:color w:val="000000" w:themeColor="text1"/>
          <w:sz w:val="22"/>
          <w:szCs w:val="22"/>
        </w:rPr>
      </w:pPr>
    </w:p>
    <w:p w14:paraId="081ABE6F" w14:textId="05086146" w:rsidR="004F6135" w:rsidRPr="00BD6C06" w:rsidRDefault="004F6135" w:rsidP="004F79ED">
      <w:pPr>
        <w:rPr>
          <w:color w:val="000000" w:themeColor="text1"/>
          <w:sz w:val="22"/>
          <w:szCs w:val="22"/>
        </w:rPr>
      </w:pPr>
    </w:p>
    <w:p w14:paraId="2D886FB5" w14:textId="66322BD9" w:rsidR="004F6135" w:rsidRPr="00BD6C06" w:rsidRDefault="004F6135" w:rsidP="004F79ED">
      <w:pPr>
        <w:rPr>
          <w:color w:val="000000" w:themeColor="text1"/>
          <w:sz w:val="22"/>
          <w:szCs w:val="22"/>
        </w:rPr>
      </w:pPr>
    </w:p>
    <w:p w14:paraId="2DC90D68" w14:textId="15142600" w:rsidR="004F6135" w:rsidRPr="00BD6C06" w:rsidRDefault="004F6135" w:rsidP="004F79ED">
      <w:pPr>
        <w:rPr>
          <w:color w:val="000000" w:themeColor="text1"/>
          <w:sz w:val="22"/>
          <w:szCs w:val="22"/>
        </w:rPr>
      </w:pPr>
    </w:p>
    <w:p w14:paraId="410291F6" w14:textId="1AA65A8B" w:rsidR="004F6135" w:rsidRPr="00BD6C06" w:rsidRDefault="004F6135" w:rsidP="004F79ED">
      <w:pPr>
        <w:rPr>
          <w:color w:val="000000" w:themeColor="text1"/>
          <w:sz w:val="22"/>
          <w:szCs w:val="22"/>
        </w:rPr>
      </w:pPr>
    </w:p>
    <w:p w14:paraId="7AEC479B" w14:textId="5583FF97" w:rsidR="004F6135" w:rsidRPr="00BD6C06" w:rsidRDefault="004F6135" w:rsidP="004F79ED">
      <w:pPr>
        <w:rPr>
          <w:color w:val="000000" w:themeColor="text1"/>
          <w:sz w:val="22"/>
          <w:szCs w:val="22"/>
        </w:rPr>
      </w:pPr>
    </w:p>
    <w:p w14:paraId="43F12E7A" w14:textId="1690EA5F" w:rsidR="004F6135" w:rsidRPr="00BD6C06" w:rsidRDefault="004F6135" w:rsidP="004F79ED">
      <w:pPr>
        <w:rPr>
          <w:color w:val="000000" w:themeColor="text1"/>
          <w:sz w:val="22"/>
          <w:szCs w:val="22"/>
        </w:rPr>
      </w:pPr>
    </w:p>
    <w:p w14:paraId="507BEF24" w14:textId="3D920D7F" w:rsidR="004F6135" w:rsidRPr="00BD6C06" w:rsidRDefault="004F6135" w:rsidP="004F79ED">
      <w:pPr>
        <w:rPr>
          <w:color w:val="000000" w:themeColor="text1"/>
          <w:sz w:val="22"/>
          <w:szCs w:val="22"/>
        </w:rPr>
      </w:pPr>
    </w:p>
    <w:p w14:paraId="271C9DAD" w14:textId="0FD9B5D7" w:rsidR="004F6135" w:rsidRPr="00BD6C06" w:rsidRDefault="004F6135" w:rsidP="004F79ED">
      <w:pPr>
        <w:rPr>
          <w:color w:val="000000" w:themeColor="text1"/>
          <w:sz w:val="22"/>
          <w:szCs w:val="22"/>
        </w:rPr>
      </w:pPr>
    </w:p>
    <w:p w14:paraId="2E21B13A" w14:textId="5D98D9C8" w:rsidR="004F6135" w:rsidRPr="00BD6C06" w:rsidRDefault="004F6135" w:rsidP="004F79ED">
      <w:pPr>
        <w:rPr>
          <w:color w:val="000000" w:themeColor="text1"/>
          <w:sz w:val="22"/>
          <w:szCs w:val="22"/>
        </w:rPr>
      </w:pPr>
    </w:p>
    <w:p w14:paraId="4BE7B415" w14:textId="12F46F16" w:rsidR="004F6135" w:rsidRPr="00BD6C06" w:rsidRDefault="004F6135" w:rsidP="004F79ED">
      <w:pPr>
        <w:rPr>
          <w:color w:val="000000" w:themeColor="text1"/>
          <w:sz w:val="22"/>
          <w:szCs w:val="22"/>
        </w:rPr>
      </w:pPr>
    </w:p>
    <w:p w14:paraId="46565038" w14:textId="78505B24" w:rsidR="004F6135" w:rsidRPr="00BD6C06" w:rsidRDefault="004F6135" w:rsidP="004F79ED">
      <w:pPr>
        <w:rPr>
          <w:color w:val="000000" w:themeColor="text1"/>
          <w:sz w:val="22"/>
          <w:szCs w:val="22"/>
        </w:rPr>
      </w:pPr>
    </w:p>
    <w:p w14:paraId="3DC57C60" w14:textId="5C4131EF" w:rsidR="004F6135" w:rsidRPr="00BD6C06" w:rsidRDefault="004F6135" w:rsidP="004F79ED">
      <w:pPr>
        <w:rPr>
          <w:color w:val="000000" w:themeColor="text1"/>
          <w:sz w:val="22"/>
          <w:szCs w:val="22"/>
        </w:rPr>
      </w:pPr>
    </w:p>
    <w:p w14:paraId="4C258D78" w14:textId="57B100CB" w:rsidR="004F6135" w:rsidRPr="00BD6C06" w:rsidRDefault="004F6135" w:rsidP="004F79ED">
      <w:pPr>
        <w:rPr>
          <w:color w:val="000000" w:themeColor="text1"/>
          <w:sz w:val="22"/>
          <w:szCs w:val="22"/>
        </w:rPr>
      </w:pPr>
    </w:p>
    <w:p w14:paraId="3C786189" w14:textId="71428CEC" w:rsidR="004F6135" w:rsidRPr="00BD6C06" w:rsidRDefault="004F6135" w:rsidP="004F79ED">
      <w:pPr>
        <w:rPr>
          <w:color w:val="000000" w:themeColor="text1"/>
          <w:sz w:val="22"/>
          <w:szCs w:val="22"/>
        </w:rPr>
      </w:pPr>
    </w:p>
    <w:p w14:paraId="212536DE" w14:textId="2BB6A350" w:rsidR="004F6135" w:rsidRPr="00BD6C06" w:rsidRDefault="004F6135" w:rsidP="004F79ED">
      <w:pPr>
        <w:rPr>
          <w:color w:val="000000" w:themeColor="text1"/>
          <w:sz w:val="22"/>
          <w:szCs w:val="22"/>
        </w:rPr>
      </w:pPr>
    </w:p>
    <w:p w14:paraId="18A4048A" w14:textId="50151A98" w:rsidR="004F6135" w:rsidRPr="00BD6C06" w:rsidRDefault="004F6135" w:rsidP="004F79ED">
      <w:pPr>
        <w:rPr>
          <w:color w:val="000000" w:themeColor="text1"/>
          <w:sz w:val="22"/>
          <w:szCs w:val="22"/>
        </w:rPr>
      </w:pPr>
    </w:p>
    <w:p w14:paraId="54AA0C2A" w14:textId="1AA18406" w:rsidR="004F6135" w:rsidRPr="00BD6C06" w:rsidRDefault="004F6135" w:rsidP="004F79ED">
      <w:pPr>
        <w:rPr>
          <w:color w:val="000000" w:themeColor="text1"/>
          <w:sz w:val="22"/>
          <w:szCs w:val="22"/>
        </w:rPr>
      </w:pPr>
    </w:p>
    <w:p w14:paraId="415288B6" w14:textId="1653803E" w:rsidR="004F6135" w:rsidRPr="00BD6C06" w:rsidRDefault="004F6135" w:rsidP="004F79ED">
      <w:pPr>
        <w:rPr>
          <w:color w:val="000000" w:themeColor="text1"/>
          <w:sz w:val="22"/>
          <w:szCs w:val="22"/>
        </w:rPr>
      </w:pPr>
    </w:p>
    <w:p w14:paraId="1C6B8100" w14:textId="6340927F" w:rsidR="004F6135" w:rsidRPr="00BD6C06" w:rsidRDefault="004F6135" w:rsidP="004F79ED">
      <w:pPr>
        <w:rPr>
          <w:color w:val="000000" w:themeColor="text1"/>
          <w:sz w:val="22"/>
          <w:szCs w:val="22"/>
        </w:rPr>
      </w:pPr>
    </w:p>
    <w:p w14:paraId="3F410680" w14:textId="3CA339B6" w:rsidR="004F6135" w:rsidRPr="00BD6C06" w:rsidRDefault="004F6135" w:rsidP="004F79ED">
      <w:pPr>
        <w:rPr>
          <w:color w:val="000000" w:themeColor="text1"/>
          <w:sz w:val="22"/>
          <w:szCs w:val="22"/>
        </w:rPr>
      </w:pPr>
    </w:p>
    <w:p w14:paraId="5CE9D375" w14:textId="11620F44" w:rsidR="004F6135" w:rsidRPr="00BD6C06" w:rsidRDefault="004F6135" w:rsidP="004F79ED">
      <w:pPr>
        <w:rPr>
          <w:color w:val="000000" w:themeColor="text1"/>
          <w:sz w:val="22"/>
          <w:szCs w:val="22"/>
        </w:rPr>
      </w:pPr>
    </w:p>
    <w:p w14:paraId="79F05C6C" w14:textId="77777777" w:rsidR="004F6135" w:rsidRPr="00BD6C06" w:rsidRDefault="004F6135" w:rsidP="004F79ED">
      <w:pPr>
        <w:rPr>
          <w:color w:val="000000" w:themeColor="text1"/>
          <w:sz w:val="22"/>
          <w:szCs w:val="22"/>
        </w:rPr>
      </w:pPr>
    </w:p>
    <w:tbl>
      <w:tblPr>
        <w:tblW w:w="949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28"/>
        <w:gridCol w:w="5670"/>
      </w:tblGrid>
      <w:tr w:rsidR="00BD6C06" w:rsidRPr="00BD6C06" w14:paraId="0C36B8A0" w14:textId="77777777" w:rsidTr="004F6135">
        <w:tc>
          <w:tcPr>
            <w:tcW w:w="3828" w:type="dxa"/>
            <w:shd w:val="clear" w:color="auto" w:fill="auto"/>
          </w:tcPr>
          <w:p w14:paraId="2C320554" w14:textId="77777777" w:rsidR="00655B9F" w:rsidRPr="00BD6C06" w:rsidRDefault="00655B9F" w:rsidP="004C2D9E">
            <w:pPr>
              <w:rPr>
                <w:color w:val="000000" w:themeColor="text1"/>
                <w:sz w:val="22"/>
                <w:szCs w:val="22"/>
              </w:rPr>
            </w:pPr>
            <w:r w:rsidRPr="00BD6C06">
              <w:rPr>
                <w:color w:val="000000" w:themeColor="text1"/>
                <w:sz w:val="22"/>
                <w:szCs w:val="22"/>
              </w:rPr>
              <w:lastRenderedPageBreak/>
              <w:t xml:space="preserve">Nazwa kierunku studiów </w:t>
            </w:r>
          </w:p>
          <w:p w14:paraId="1603287B" w14:textId="77777777" w:rsidR="00655B9F" w:rsidRPr="00BD6C06" w:rsidRDefault="00655B9F" w:rsidP="004C2D9E">
            <w:pPr>
              <w:rPr>
                <w:color w:val="000000" w:themeColor="text1"/>
                <w:sz w:val="22"/>
                <w:szCs w:val="22"/>
              </w:rPr>
            </w:pPr>
          </w:p>
        </w:tc>
        <w:tc>
          <w:tcPr>
            <w:tcW w:w="5670" w:type="dxa"/>
            <w:shd w:val="clear" w:color="auto" w:fill="auto"/>
            <w:vAlign w:val="center"/>
          </w:tcPr>
          <w:p w14:paraId="1234BCAB" w14:textId="77777777" w:rsidR="00655B9F" w:rsidRPr="00BD6C06" w:rsidRDefault="00655B9F" w:rsidP="004C2D9E">
            <w:pPr>
              <w:rPr>
                <w:color w:val="000000" w:themeColor="text1"/>
                <w:sz w:val="22"/>
                <w:szCs w:val="22"/>
              </w:rPr>
            </w:pPr>
            <w:r w:rsidRPr="00BD6C06">
              <w:rPr>
                <w:color w:val="000000" w:themeColor="text1"/>
                <w:sz w:val="22"/>
                <w:szCs w:val="22"/>
              </w:rPr>
              <w:t>Kryminalistyka w biogospodarce</w:t>
            </w:r>
          </w:p>
        </w:tc>
      </w:tr>
      <w:tr w:rsidR="00BD6C06" w:rsidRPr="00BD6C06" w14:paraId="509C26DA" w14:textId="77777777" w:rsidTr="004F6135">
        <w:tc>
          <w:tcPr>
            <w:tcW w:w="3828" w:type="dxa"/>
            <w:shd w:val="clear" w:color="auto" w:fill="auto"/>
          </w:tcPr>
          <w:p w14:paraId="2A559710" w14:textId="77777777" w:rsidR="00655B9F" w:rsidRPr="00BD6C06" w:rsidRDefault="00655B9F" w:rsidP="004C2D9E">
            <w:pPr>
              <w:rPr>
                <w:color w:val="000000" w:themeColor="text1"/>
                <w:sz w:val="22"/>
                <w:szCs w:val="22"/>
              </w:rPr>
            </w:pPr>
            <w:r w:rsidRPr="00BD6C06">
              <w:rPr>
                <w:color w:val="000000" w:themeColor="text1"/>
                <w:sz w:val="22"/>
                <w:szCs w:val="22"/>
              </w:rPr>
              <w:t>Nazwa modułu, także nazwa w języku angielskim</w:t>
            </w:r>
          </w:p>
        </w:tc>
        <w:tc>
          <w:tcPr>
            <w:tcW w:w="5670" w:type="dxa"/>
            <w:shd w:val="clear" w:color="auto" w:fill="auto"/>
          </w:tcPr>
          <w:p w14:paraId="3090F87C" w14:textId="77777777" w:rsidR="00655B9F" w:rsidRPr="00BD6C06" w:rsidRDefault="00655B9F" w:rsidP="004C2D9E">
            <w:pPr>
              <w:rPr>
                <w:b/>
                <w:color w:val="000000" w:themeColor="text1"/>
                <w:sz w:val="22"/>
                <w:szCs w:val="22"/>
                <w:lang w:val="en-GB"/>
              </w:rPr>
            </w:pPr>
            <w:r w:rsidRPr="00BD6C06">
              <w:rPr>
                <w:b/>
                <w:color w:val="000000" w:themeColor="text1"/>
                <w:sz w:val="22"/>
                <w:szCs w:val="22"/>
                <w:lang w:val="en-GB"/>
              </w:rPr>
              <w:t xml:space="preserve">Język </w:t>
            </w:r>
            <w:proofErr w:type="spellStart"/>
            <w:r w:rsidRPr="00BD6C06">
              <w:rPr>
                <w:b/>
                <w:color w:val="000000" w:themeColor="text1"/>
                <w:sz w:val="22"/>
                <w:szCs w:val="22"/>
                <w:lang w:val="en-GB"/>
              </w:rPr>
              <w:t>obcy</w:t>
            </w:r>
            <w:proofErr w:type="spellEnd"/>
            <w:r w:rsidRPr="00BD6C06">
              <w:rPr>
                <w:b/>
                <w:color w:val="000000" w:themeColor="text1"/>
                <w:sz w:val="22"/>
                <w:szCs w:val="22"/>
                <w:lang w:val="en-GB"/>
              </w:rPr>
              <w:t xml:space="preserve"> 1– </w:t>
            </w:r>
            <w:proofErr w:type="spellStart"/>
            <w:r w:rsidRPr="00BD6C06">
              <w:rPr>
                <w:b/>
                <w:color w:val="000000" w:themeColor="text1"/>
                <w:sz w:val="22"/>
                <w:szCs w:val="22"/>
                <w:lang w:val="en-GB"/>
              </w:rPr>
              <w:t>Angielski</w:t>
            </w:r>
            <w:proofErr w:type="spellEnd"/>
            <w:r w:rsidRPr="00BD6C06">
              <w:rPr>
                <w:b/>
                <w:color w:val="000000" w:themeColor="text1"/>
                <w:sz w:val="22"/>
                <w:szCs w:val="22"/>
                <w:lang w:val="en-GB"/>
              </w:rPr>
              <w:t xml:space="preserve"> B2</w:t>
            </w:r>
          </w:p>
          <w:p w14:paraId="44998550" w14:textId="77777777" w:rsidR="00655B9F" w:rsidRPr="00BD6C06" w:rsidRDefault="00655B9F" w:rsidP="004C2D9E">
            <w:pPr>
              <w:rPr>
                <w:color w:val="000000" w:themeColor="text1"/>
                <w:sz w:val="22"/>
                <w:szCs w:val="22"/>
                <w:lang w:val="en-GB"/>
              </w:rPr>
            </w:pPr>
            <w:r w:rsidRPr="00BD6C06">
              <w:rPr>
                <w:color w:val="000000" w:themeColor="text1"/>
                <w:sz w:val="22"/>
                <w:szCs w:val="22"/>
                <w:lang w:val="en-US"/>
              </w:rPr>
              <w:t>Foreign Language 1– English B2</w:t>
            </w:r>
          </w:p>
        </w:tc>
      </w:tr>
      <w:tr w:rsidR="00BD6C06" w:rsidRPr="00BD6C06" w14:paraId="7F730C1E" w14:textId="77777777" w:rsidTr="004F6135">
        <w:tc>
          <w:tcPr>
            <w:tcW w:w="3828" w:type="dxa"/>
            <w:shd w:val="clear" w:color="auto" w:fill="auto"/>
          </w:tcPr>
          <w:p w14:paraId="118B5C67" w14:textId="77777777" w:rsidR="00655B9F" w:rsidRPr="00BD6C06" w:rsidRDefault="00655B9F" w:rsidP="004C2D9E">
            <w:pPr>
              <w:rPr>
                <w:color w:val="000000" w:themeColor="text1"/>
                <w:sz w:val="22"/>
                <w:szCs w:val="22"/>
              </w:rPr>
            </w:pPr>
            <w:r w:rsidRPr="00BD6C06">
              <w:rPr>
                <w:color w:val="000000" w:themeColor="text1"/>
                <w:sz w:val="22"/>
                <w:szCs w:val="22"/>
              </w:rPr>
              <w:t xml:space="preserve">Język wykładowy </w:t>
            </w:r>
          </w:p>
          <w:p w14:paraId="2A64A1C7" w14:textId="77777777" w:rsidR="00655B9F" w:rsidRPr="00BD6C06" w:rsidRDefault="00655B9F" w:rsidP="004C2D9E">
            <w:pPr>
              <w:rPr>
                <w:color w:val="000000" w:themeColor="text1"/>
                <w:sz w:val="22"/>
                <w:szCs w:val="22"/>
              </w:rPr>
            </w:pPr>
          </w:p>
        </w:tc>
        <w:tc>
          <w:tcPr>
            <w:tcW w:w="5670" w:type="dxa"/>
            <w:shd w:val="clear" w:color="auto" w:fill="auto"/>
          </w:tcPr>
          <w:p w14:paraId="719F1845" w14:textId="77777777" w:rsidR="00655B9F" w:rsidRPr="00BD6C06" w:rsidRDefault="00655B9F" w:rsidP="004C2D9E">
            <w:pPr>
              <w:rPr>
                <w:color w:val="000000" w:themeColor="text1"/>
                <w:sz w:val="22"/>
                <w:szCs w:val="22"/>
                <w:lang w:val="en-GB"/>
              </w:rPr>
            </w:pPr>
            <w:proofErr w:type="spellStart"/>
            <w:r w:rsidRPr="00BD6C06">
              <w:rPr>
                <w:color w:val="000000" w:themeColor="text1"/>
                <w:sz w:val="22"/>
                <w:szCs w:val="22"/>
                <w:lang w:val="en-GB"/>
              </w:rPr>
              <w:t>angielski</w:t>
            </w:r>
            <w:proofErr w:type="spellEnd"/>
          </w:p>
        </w:tc>
      </w:tr>
      <w:tr w:rsidR="00BD6C06" w:rsidRPr="00BD6C06" w14:paraId="56BACD92" w14:textId="77777777" w:rsidTr="004F6135">
        <w:tc>
          <w:tcPr>
            <w:tcW w:w="3828" w:type="dxa"/>
            <w:shd w:val="clear" w:color="auto" w:fill="auto"/>
          </w:tcPr>
          <w:p w14:paraId="7BA4E13E" w14:textId="77777777" w:rsidR="00655B9F" w:rsidRPr="00BD6C06" w:rsidRDefault="00655B9F" w:rsidP="004C2D9E">
            <w:pPr>
              <w:autoSpaceDE w:val="0"/>
              <w:autoSpaceDN w:val="0"/>
              <w:adjustRightInd w:val="0"/>
              <w:rPr>
                <w:color w:val="000000" w:themeColor="text1"/>
                <w:sz w:val="22"/>
                <w:szCs w:val="22"/>
              </w:rPr>
            </w:pPr>
            <w:r w:rsidRPr="00BD6C06">
              <w:rPr>
                <w:color w:val="000000" w:themeColor="text1"/>
                <w:sz w:val="22"/>
                <w:szCs w:val="22"/>
              </w:rPr>
              <w:t xml:space="preserve">Rodzaj modułu </w:t>
            </w:r>
          </w:p>
          <w:p w14:paraId="7F61FB95" w14:textId="77777777" w:rsidR="00655B9F" w:rsidRPr="00BD6C06" w:rsidRDefault="00655B9F" w:rsidP="004C2D9E">
            <w:pPr>
              <w:rPr>
                <w:color w:val="000000" w:themeColor="text1"/>
                <w:sz w:val="22"/>
                <w:szCs w:val="22"/>
              </w:rPr>
            </w:pPr>
          </w:p>
        </w:tc>
        <w:tc>
          <w:tcPr>
            <w:tcW w:w="5670" w:type="dxa"/>
            <w:shd w:val="clear" w:color="auto" w:fill="auto"/>
          </w:tcPr>
          <w:p w14:paraId="6CFD9144" w14:textId="77777777" w:rsidR="00655B9F" w:rsidRPr="00BD6C06" w:rsidRDefault="00655B9F" w:rsidP="004C2D9E">
            <w:pPr>
              <w:rPr>
                <w:color w:val="000000" w:themeColor="text1"/>
                <w:sz w:val="22"/>
                <w:szCs w:val="22"/>
              </w:rPr>
            </w:pPr>
            <w:r w:rsidRPr="00BD6C06">
              <w:rPr>
                <w:color w:val="000000" w:themeColor="text1"/>
                <w:sz w:val="22"/>
                <w:szCs w:val="22"/>
              </w:rPr>
              <w:t>obowiązkowy</w:t>
            </w:r>
          </w:p>
        </w:tc>
      </w:tr>
      <w:tr w:rsidR="00BD6C06" w:rsidRPr="00BD6C06" w14:paraId="6AB2EED1" w14:textId="77777777" w:rsidTr="004F6135">
        <w:tc>
          <w:tcPr>
            <w:tcW w:w="3828" w:type="dxa"/>
            <w:shd w:val="clear" w:color="auto" w:fill="auto"/>
          </w:tcPr>
          <w:p w14:paraId="576D3B38" w14:textId="77777777" w:rsidR="00655B9F" w:rsidRPr="00BD6C06" w:rsidRDefault="00655B9F" w:rsidP="004C2D9E">
            <w:pPr>
              <w:rPr>
                <w:color w:val="000000" w:themeColor="text1"/>
                <w:sz w:val="22"/>
                <w:szCs w:val="22"/>
              </w:rPr>
            </w:pPr>
            <w:r w:rsidRPr="00BD6C06">
              <w:rPr>
                <w:color w:val="000000" w:themeColor="text1"/>
                <w:sz w:val="22"/>
                <w:szCs w:val="22"/>
              </w:rPr>
              <w:t>Poziom studiów</w:t>
            </w:r>
          </w:p>
        </w:tc>
        <w:tc>
          <w:tcPr>
            <w:tcW w:w="5670" w:type="dxa"/>
            <w:shd w:val="clear" w:color="auto" w:fill="auto"/>
          </w:tcPr>
          <w:p w14:paraId="1485C3BD" w14:textId="77777777" w:rsidR="00655B9F" w:rsidRPr="00BD6C06" w:rsidRDefault="00655B9F" w:rsidP="004C2D9E">
            <w:pPr>
              <w:rPr>
                <w:color w:val="000000" w:themeColor="text1"/>
                <w:sz w:val="22"/>
                <w:szCs w:val="22"/>
              </w:rPr>
            </w:pPr>
            <w:r w:rsidRPr="00BD6C06">
              <w:rPr>
                <w:color w:val="000000" w:themeColor="text1"/>
                <w:sz w:val="22"/>
                <w:szCs w:val="22"/>
              </w:rPr>
              <w:t xml:space="preserve">studia pierwszego stopnia </w:t>
            </w:r>
          </w:p>
        </w:tc>
      </w:tr>
      <w:tr w:rsidR="00BD6C06" w:rsidRPr="00BD6C06" w14:paraId="4D7D584D" w14:textId="77777777" w:rsidTr="004F6135">
        <w:tc>
          <w:tcPr>
            <w:tcW w:w="3828" w:type="dxa"/>
            <w:shd w:val="clear" w:color="auto" w:fill="auto"/>
          </w:tcPr>
          <w:p w14:paraId="6D80BADD" w14:textId="77777777" w:rsidR="00655B9F" w:rsidRPr="00BD6C06" w:rsidRDefault="00655B9F" w:rsidP="004C2D9E">
            <w:pPr>
              <w:rPr>
                <w:color w:val="000000" w:themeColor="text1"/>
                <w:sz w:val="22"/>
                <w:szCs w:val="22"/>
              </w:rPr>
            </w:pPr>
            <w:r w:rsidRPr="00BD6C06">
              <w:rPr>
                <w:color w:val="000000" w:themeColor="text1"/>
                <w:sz w:val="22"/>
                <w:szCs w:val="22"/>
              </w:rPr>
              <w:t>Forma studiów</w:t>
            </w:r>
          </w:p>
          <w:p w14:paraId="7E8DA28C" w14:textId="77777777" w:rsidR="00655B9F" w:rsidRPr="00BD6C06" w:rsidRDefault="00655B9F" w:rsidP="004C2D9E">
            <w:pPr>
              <w:rPr>
                <w:color w:val="000000" w:themeColor="text1"/>
                <w:sz w:val="22"/>
                <w:szCs w:val="22"/>
              </w:rPr>
            </w:pPr>
          </w:p>
        </w:tc>
        <w:tc>
          <w:tcPr>
            <w:tcW w:w="5670" w:type="dxa"/>
            <w:shd w:val="clear" w:color="auto" w:fill="auto"/>
          </w:tcPr>
          <w:p w14:paraId="1AA1D537" w14:textId="77777777" w:rsidR="00655B9F" w:rsidRPr="00BD6C06" w:rsidRDefault="00655B9F" w:rsidP="004C2D9E">
            <w:pPr>
              <w:rPr>
                <w:color w:val="000000" w:themeColor="text1"/>
                <w:sz w:val="22"/>
                <w:szCs w:val="22"/>
              </w:rPr>
            </w:pPr>
            <w:r w:rsidRPr="00BD6C06">
              <w:rPr>
                <w:color w:val="000000" w:themeColor="text1"/>
                <w:sz w:val="22"/>
                <w:szCs w:val="22"/>
              </w:rPr>
              <w:t>stacjonarne</w:t>
            </w:r>
          </w:p>
        </w:tc>
      </w:tr>
      <w:tr w:rsidR="00BD6C06" w:rsidRPr="00BD6C06" w14:paraId="35BAAFB4" w14:textId="77777777" w:rsidTr="004F6135">
        <w:tc>
          <w:tcPr>
            <w:tcW w:w="3828" w:type="dxa"/>
            <w:shd w:val="clear" w:color="auto" w:fill="auto"/>
          </w:tcPr>
          <w:p w14:paraId="5CB15A16" w14:textId="77777777" w:rsidR="00655B9F" w:rsidRPr="00BD6C06" w:rsidRDefault="00655B9F" w:rsidP="004C2D9E">
            <w:pPr>
              <w:rPr>
                <w:color w:val="000000" w:themeColor="text1"/>
                <w:sz w:val="22"/>
                <w:szCs w:val="22"/>
              </w:rPr>
            </w:pPr>
            <w:r w:rsidRPr="00BD6C06">
              <w:rPr>
                <w:color w:val="000000" w:themeColor="text1"/>
                <w:sz w:val="22"/>
                <w:szCs w:val="22"/>
              </w:rPr>
              <w:t>Rok studiów dla kierunku</w:t>
            </w:r>
          </w:p>
        </w:tc>
        <w:tc>
          <w:tcPr>
            <w:tcW w:w="5670" w:type="dxa"/>
            <w:shd w:val="clear" w:color="auto" w:fill="auto"/>
          </w:tcPr>
          <w:p w14:paraId="1AD9EF36" w14:textId="77777777" w:rsidR="00655B9F" w:rsidRPr="00BD6C06" w:rsidRDefault="00655B9F" w:rsidP="004C2D9E">
            <w:pPr>
              <w:rPr>
                <w:color w:val="000000" w:themeColor="text1"/>
                <w:sz w:val="22"/>
                <w:szCs w:val="22"/>
              </w:rPr>
            </w:pPr>
            <w:r w:rsidRPr="00BD6C06">
              <w:rPr>
                <w:color w:val="000000" w:themeColor="text1"/>
                <w:sz w:val="22"/>
                <w:szCs w:val="22"/>
              </w:rPr>
              <w:t>I</w:t>
            </w:r>
          </w:p>
        </w:tc>
      </w:tr>
      <w:tr w:rsidR="00BD6C06" w:rsidRPr="00BD6C06" w14:paraId="232AB1B9" w14:textId="77777777" w:rsidTr="004F6135">
        <w:tc>
          <w:tcPr>
            <w:tcW w:w="3828" w:type="dxa"/>
            <w:shd w:val="clear" w:color="auto" w:fill="auto"/>
          </w:tcPr>
          <w:p w14:paraId="55F351FF" w14:textId="77777777" w:rsidR="00655B9F" w:rsidRPr="00BD6C06" w:rsidRDefault="00655B9F" w:rsidP="004C2D9E">
            <w:pPr>
              <w:rPr>
                <w:color w:val="000000" w:themeColor="text1"/>
                <w:sz w:val="22"/>
                <w:szCs w:val="22"/>
              </w:rPr>
            </w:pPr>
            <w:r w:rsidRPr="00BD6C06">
              <w:rPr>
                <w:color w:val="000000" w:themeColor="text1"/>
                <w:sz w:val="22"/>
                <w:szCs w:val="22"/>
              </w:rPr>
              <w:t>Semestr dla kierunku</w:t>
            </w:r>
          </w:p>
        </w:tc>
        <w:tc>
          <w:tcPr>
            <w:tcW w:w="5670" w:type="dxa"/>
            <w:shd w:val="clear" w:color="auto" w:fill="auto"/>
          </w:tcPr>
          <w:p w14:paraId="729D9A05" w14:textId="77777777" w:rsidR="00655B9F" w:rsidRPr="00BD6C06" w:rsidRDefault="00655B9F" w:rsidP="004C2D9E">
            <w:pPr>
              <w:rPr>
                <w:color w:val="000000" w:themeColor="text1"/>
                <w:sz w:val="22"/>
                <w:szCs w:val="22"/>
              </w:rPr>
            </w:pPr>
            <w:r w:rsidRPr="00BD6C06">
              <w:rPr>
                <w:color w:val="000000" w:themeColor="text1"/>
                <w:sz w:val="22"/>
                <w:szCs w:val="22"/>
              </w:rPr>
              <w:t>2</w:t>
            </w:r>
          </w:p>
        </w:tc>
      </w:tr>
      <w:tr w:rsidR="00BD6C06" w:rsidRPr="00BD6C06" w14:paraId="384AC6C7" w14:textId="77777777" w:rsidTr="004F6135">
        <w:tc>
          <w:tcPr>
            <w:tcW w:w="3828" w:type="dxa"/>
            <w:shd w:val="clear" w:color="auto" w:fill="auto"/>
          </w:tcPr>
          <w:p w14:paraId="37F0BC15" w14:textId="77777777" w:rsidR="00655B9F" w:rsidRPr="00BD6C06" w:rsidRDefault="00655B9F" w:rsidP="004C2D9E">
            <w:pPr>
              <w:autoSpaceDE w:val="0"/>
              <w:autoSpaceDN w:val="0"/>
              <w:adjustRightInd w:val="0"/>
              <w:rPr>
                <w:color w:val="000000" w:themeColor="text1"/>
                <w:sz w:val="22"/>
                <w:szCs w:val="22"/>
              </w:rPr>
            </w:pPr>
            <w:r w:rsidRPr="00BD6C06">
              <w:rPr>
                <w:color w:val="000000" w:themeColor="text1"/>
                <w:sz w:val="22"/>
                <w:szCs w:val="22"/>
              </w:rPr>
              <w:t>Liczba punktów ECTS z podziałem na kontaktowe/</w:t>
            </w:r>
            <w:proofErr w:type="spellStart"/>
            <w:r w:rsidRPr="00BD6C06">
              <w:rPr>
                <w:color w:val="000000" w:themeColor="text1"/>
                <w:sz w:val="22"/>
                <w:szCs w:val="22"/>
              </w:rPr>
              <w:t>niekontaktowe</w:t>
            </w:r>
            <w:proofErr w:type="spellEnd"/>
          </w:p>
        </w:tc>
        <w:tc>
          <w:tcPr>
            <w:tcW w:w="5670" w:type="dxa"/>
            <w:shd w:val="clear" w:color="auto" w:fill="auto"/>
          </w:tcPr>
          <w:p w14:paraId="296C3C1C" w14:textId="77777777" w:rsidR="00655B9F" w:rsidRPr="00BD6C06" w:rsidRDefault="00655B9F" w:rsidP="004C2D9E">
            <w:pPr>
              <w:rPr>
                <w:color w:val="000000" w:themeColor="text1"/>
                <w:sz w:val="22"/>
                <w:szCs w:val="22"/>
              </w:rPr>
            </w:pPr>
            <w:r w:rsidRPr="00BD6C06">
              <w:rPr>
                <w:color w:val="000000" w:themeColor="text1"/>
                <w:sz w:val="22"/>
                <w:szCs w:val="22"/>
              </w:rPr>
              <w:t>2 (1,36/0,64)</w:t>
            </w:r>
          </w:p>
        </w:tc>
      </w:tr>
      <w:tr w:rsidR="00BD6C06" w:rsidRPr="00BD6C06" w14:paraId="204EBD06" w14:textId="77777777" w:rsidTr="004F6135">
        <w:tc>
          <w:tcPr>
            <w:tcW w:w="3828" w:type="dxa"/>
            <w:shd w:val="clear" w:color="auto" w:fill="auto"/>
          </w:tcPr>
          <w:p w14:paraId="27B89A82" w14:textId="77777777" w:rsidR="00655B9F" w:rsidRPr="00BD6C06" w:rsidRDefault="00655B9F" w:rsidP="004C2D9E">
            <w:pPr>
              <w:autoSpaceDE w:val="0"/>
              <w:autoSpaceDN w:val="0"/>
              <w:adjustRightInd w:val="0"/>
              <w:rPr>
                <w:color w:val="000000" w:themeColor="text1"/>
                <w:sz w:val="22"/>
                <w:szCs w:val="22"/>
              </w:rPr>
            </w:pPr>
            <w:r w:rsidRPr="00BD6C06">
              <w:rPr>
                <w:color w:val="000000" w:themeColor="text1"/>
                <w:sz w:val="22"/>
                <w:szCs w:val="22"/>
              </w:rPr>
              <w:t>Tytuł naukowy/stopień naukowy, imię i nazwisko osoby odpowiedzialnej za moduł</w:t>
            </w:r>
          </w:p>
        </w:tc>
        <w:tc>
          <w:tcPr>
            <w:tcW w:w="5670" w:type="dxa"/>
            <w:shd w:val="clear" w:color="auto" w:fill="auto"/>
          </w:tcPr>
          <w:p w14:paraId="700C3B60" w14:textId="77777777" w:rsidR="00655B9F" w:rsidRPr="00BD6C06" w:rsidRDefault="00655B9F" w:rsidP="004C2D9E">
            <w:pPr>
              <w:rPr>
                <w:color w:val="000000" w:themeColor="text1"/>
                <w:sz w:val="22"/>
                <w:szCs w:val="22"/>
              </w:rPr>
            </w:pPr>
            <w:r w:rsidRPr="00BD6C06">
              <w:rPr>
                <w:color w:val="000000" w:themeColor="text1"/>
                <w:sz w:val="22"/>
                <w:szCs w:val="22"/>
              </w:rPr>
              <w:t xml:space="preserve">mgr Joanna </w:t>
            </w:r>
            <w:proofErr w:type="spellStart"/>
            <w:r w:rsidRPr="00BD6C06">
              <w:rPr>
                <w:color w:val="000000" w:themeColor="text1"/>
                <w:sz w:val="22"/>
                <w:szCs w:val="22"/>
              </w:rPr>
              <w:t>Rączkiewicz-Gołacka</w:t>
            </w:r>
            <w:proofErr w:type="spellEnd"/>
          </w:p>
        </w:tc>
      </w:tr>
      <w:tr w:rsidR="00BD6C06" w:rsidRPr="00BD6C06" w14:paraId="23C016D2" w14:textId="77777777" w:rsidTr="004F6135">
        <w:tc>
          <w:tcPr>
            <w:tcW w:w="3828" w:type="dxa"/>
            <w:shd w:val="clear" w:color="auto" w:fill="auto"/>
          </w:tcPr>
          <w:p w14:paraId="07B65F6F" w14:textId="77777777" w:rsidR="00655B9F" w:rsidRPr="00BD6C06" w:rsidRDefault="00655B9F" w:rsidP="004C2D9E">
            <w:pPr>
              <w:rPr>
                <w:color w:val="000000" w:themeColor="text1"/>
                <w:sz w:val="22"/>
                <w:szCs w:val="22"/>
              </w:rPr>
            </w:pPr>
            <w:r w:rsidRPr="00BD6C06">
              <w:rPr>
                <w:color w:val="000000" w:themeColor="text1"/>
                <w:sz w:val="22"/>
                <w:szCs w:val="22"/>
              </w:rPr>
              <w:t>Jednostka oferująca moduł</w:t>
            </w:r>
          </w:p>
          <w:p w14:paraId="7A77C70A" w14:textId="77777777" w:rsidR="00655B9F" w:rsidRPr="00BD6C06" w:rsidRDefault="00655B9F" w:rsidP="004C2D9E">
            <w:pPr>
              <w:rPr>
                <w:color w:val="000000" w:themeColor="text1"/>
                <w:sz w:val="22"/>
                <w:szCs w:val="22"/>
              </w:rPr>
            </w:pPr>
          </w:p>
        </w:tc>
        <w:tc>
          <w:tcPr>
            <w:tcW w:w="5670" w:type="dxa"/>
            <w:shd w:val="clear" w:color="auto" w:fill="auto"/>
          </w:tcPr>
          <w:p w14:paraId="601BC0CB" w14:textId="77777777" w:rsidR="00655B9F" w:rsidRPr="00BD6C06" w:rsidRDefault="00655B9F" w:rsidP="004C2D9E">
            <w:pPr>
              <w:rPr>
                <w:color w:val="000000" w:themeColor="text1"/>
                <w:sz w:val="22"/>
                <w:szCs w:val="22"/>
              </w:rPr>
            </w:pPr>
            <w:r w:rsidRPr="00BD6C06">
              <w:rPr>
                <w:color w:val="000000" w:themeColor="text1"/>
                <w:sz w:val="22"/>
                <w:szCs w:val="22"/>
              </w:rPr>
              <w:t>Centrum Nauczania Języków Obcych i Certyfikacji</w:t>
            </w:r>
          </w:p>
        </w:tc>
      </w:tr>
      <w:tr w:rsidR="00BD6C06" w:rsidRPr="00BD6C06" w14:paraId="4B7F4906" w14:textId="77777777" w:rsidTr="004F6135">
        <w:tc>
          <w:tcPr>
            <w:tcW w:w="3828" w:type="dxa"/>
            <w:shd w:val="clear" w:color="auto" w:fill="auto"/>
          </w:tcPr>
          <w:p w14:paraId="1B383F6C" w14:textId="77777777" w:rsidR="00655B9F" w:rsidRPr="00BD6C06" w:rsidRDefault="00655B9F" w:rsidP="004C2D9E">
            <w:pPr>
              <w:rPr>
                <w:color w:val="000000" w:themeColor="text1"/>
                <w:sz w:val="22"/>
                <w:szCs w:val="22"/>
              </w:rPr>
            </w:pPr>
            <w:r w:rsidRPr="00BD6C06">
              <w:rPr>
                <w:color w:val="000000" w:themeColor="text1"/>
                <w:sz w:val="22"/>
                <w:szCs w:val="22"/>
              </w:rPr>
              <w:t>Cel modułu</w:t>
            </w:r>
          </w:p>
          <w:p w14:paraId="57E5D080" w14:textId="77777777" w:rsidR="00655B9F" w:rsidRPr="00BD6C06" w:rsidRDefault="00655B9F" w:rsidP="004C2D9E">
            <w:pPr>
              <w:rPr>
                <w:color w:val="000000" w:themeColor="text1"/>
                <w:sz w:val="22"/>
                <w:szCs w:val="22"/>
              </w:rPr>
            </w:pPr>
          </w:p>
        </w:tc>
        <w:tc>
          <w:tcPr>
            <w:tcW w:w="5670" w:type="dxa"/>
            <w:shd w:val="clear" w:color="auto" w:fill="auto"/>
          </w:tcPr>
          <w:p w14:paraId="267C962B" w14:textId="77777777" w:rsidR="00655B9F" w:rsidRPr="00BD6C06" w:rsidRDefault="00655B9F" w:rsidP="004C2D9E">
            <w:pPr>
              <w:jc w:val="both"/>
              <w:rPr>
                <w:color w:val="000000" w:themeColor="text1"/>
                <w:sz w:val="22"/>
                <w:szCs w:val="22"/>
              </w:rPr>
            </w:pPr>
            <w:r w:rsidRPr="00BD6C06">
              <w:rPr>
                <w:color w:val="000000" w:themeColor="text1"/>
                <w:sz w:val="22"/>
                <w:szCs w:val="22"/>
              </w:rPr>
              <w:t>Rozwinięcie kompetencji językowych na poziome B2 Europejskiego Systemu Opisu Kształcenie Językowego (CEFR).</w:t>
            </w:r>
          </w:p>
          <w:p w14:paraId="1499B708" w14:textId="77777777" w:rsidR="00655B9F" w:rsidRPr="00BD6C06" w:rsidRDefault="00655B9F" w:rsidP="004C2D9E">
            <w:pPr>
              <w:jc w:val="both"/>
              <w:rPr>
                <w:color w:val="000000" w:themeColor="text1"/>
                <w:sz w:val="22"/>
                <w:szCs w:val="22"/>
              </w:rPr>
            </w:pPr>
            <w:r w:rsidRPr="00BD6C06">
              <w:rPr>
                <w:color w:val="000000" w:themeColor="text1"/>
                <w:sz w:val="22"/>
                <w:szCs w:val="22"/>
              </w:rPr>
              <w:t>Podniesienie kompetencji językowych w zakresie słownictwa ogólnego i specjalistycznego.</w:t>
            </w:r>
          </w:p>
          <w:p w14:paraId="680F655A" w14:textId="77777777" w:rsidR="00655B9F" w:rsidRPr="00BD6C06" w:rsidRDefault="00655B9F" w:rsidP="004C2D9E">
            <w:pPr>
              <w:jc w:val="both"/>
              <w:rPr>
                <w:color w:val="000000" w:themeColor="text1"/>
                <w:sz w:val="22"/>
                <w:szCs w:val="22"/>
              </w:rPr>
            </w:pPr>
            <w:r w:rsidRPr="00BD6C06">
              <w:rPr>
                <w:color w:val="000000" w:themeColor="text1"/>
                <w:sz w:val="22"/>
                <w:szCs w:val="22"/>
              </w:rPr>
              <w:t>Rozwijanie umiejętności poprawnej komunikacji w środowisku zawodowym.</w:t>
            </w:r>
          </w:p>
          <w:p w14:paraId="31B0176C" w14:textId="77777777" w:rsidR="00655B9F" w:rsidRPr="00BD6C06" w:rsidRDefault="00655B9F" w:rsidP="004C2D9E">
            <w:pPr>
              <w:autoSpaceDE w:val="0"/>
              <w:autoSpaceDN w:val="0"/>
              <w:adjustRightInd w:val="0"/>
              <w:rPr>
                <w:color w:val="000000" w:themeColor="text1"/>
                <w:sz w:val="22"/>
                <w:szCs w:val="22"/>
              </w:rPr>
            </w:pPr>
            <w:r w:rsidRPr="00BD6C06">
              <w:rPr>
                <w:color w:val="000000" w:themeColor="text1"/>
                <w:sz w:val="22"/>
                <w:szCs w:val="22"/>
              </w:rPr>
              <w:t>Przekazanie wiedzy niezbędnej do stosowania zaawansowanych struktur gramatycznych oraz technik pracy z obcojęzycznym tekstem źródłowym.</w:t>
            </w:r>
          </w:p>
        </w:tc>
      </w:tr>
      <w:tr w:rsidR="00BD6C06" w:rsidRPr="00BD6C06" w14:paraId="0EE4EEC7" w14:textId="77777777" w:rsidTr="004F6135">
        <w:trPr>
          <w:trHeight w:val="236"/>
        </w:trPr>
        <w:tc>
          <w:tcPr>
            <w:tcW w:w="3828" w:type="dxa"/>
            <w:vMerge w:val="restart"/>
            <w:shd w:val="clear" w:color="auto" w:fill="auto"/>
          </w:tcPr>
          <w:p w14:paraId="6D214D42" w14:textId="77777777" w:rsidR="00655B9F" w:rsidRPr="00BD6C06" w:rsidRDefault="00655B9F" w:rsidP="004C2D9E">
            <w:pPr>
              <w:jc w:val="both"/>
              <w:rPr>
                <w:color w:val="000000" w:themeColor="text1"/>
                <w:sz w:val="22"/>
                <w:szCs w:val="22"/>
              </w:rPr>
            </w:pPr>
            <w:r w:rsidRPr="00BD6C06">
              <w:rPr>
                <w:color w:val="000000" w:themeColor="text1"/>
                <w:sz w:val="22"/>
                <w:szCs w:val="22"/>
              </w:rPr>
              <w:t>Efekty uczenia się dla modułu to opis zasobu wiedzy, umiejętności i kompetencji społecznych, które student osiągnie po zrealizowaniu zajęć.</w:t>
            </w:r>
          </w:p>
        </w:tc>
        <w:tc>
          <w:tcPr>
            <w:tcW w:w="5670" w:type="dxa"/>
            <w:shd w:val="clear" w:color="auto" w:fill="auto"/>
          </w:tcPr>
          <w:p w14:paraId="319DD443" w14:textId="77777777" w:rsidR="00655B9F" w:rsidRPr="00BD6C06" w:rsidRDefault="00655B9F" w:rsidP="004C2D9E">
            <w:pPr>
              <w:rPr>
                <w:color w:val="000000" w:themeColor="text1"/>
                <w:sz w:val="22"/>
                <w:szCs w:val="22"/>
              </w:rPr>
            </w:pPr>
            <w:r w:rsidRPr="00BD6C06">
              <w:rPr>
                <w:color w:val="000000" w:themeColor="text1"/>
                <w:sz w:val="22"/>
                <w:szCs w:val="22"/>
              </w:rPr>
              <w:t xml:space="preserve">Wiedza: </w:t>
            </w:r>
          </w:p>
        </w:tc>
      </w:tr>
      <w:tr w:rsidR="00BD6C06" w:rsidRPr="00BD6C06" w14:paraId="1E2F466B" w14:textId="77777777" w:rsidTr="004F6135">
        <w:trPr>
          <w:trHeight w:val="233"/>
        </w:trPr>
        <w:tc>
          <w:tcPr>
            <w:tcW w:w="3828" w:type="dxa"/>
            <w:vMerge/>
            <w:shd w:val="clear" w:color="auto" w:fill="auto"/>
          </w:tcPr>
          <w:p w14:paraId="7FA8F300" w14:textId="77777777" w:rsidR="00655B9F" w:rsidRPr="00BD6C06" w:rsidRDefault="00655B9F" w:rsidP="004C2D9E">
            <w:pPr>
              <w:rPr>
                <w:color w:val="000000" w:themeColor="text1"/>
                <w:sz w:val="22"/>
                <w:szCs w:val="22"/>
                <w:highlight w:val="yellow"/>
              </w:rPr>
            </w:pPr>
          </w:p>
        </w:tc>
        <w:tc>
          <w:tcPr>
            <w:tcW w:w="5670" w:type="dxa"/>
            <w:shd w:val="clear" w:color="auto" w:fill="auto"/>
          </w:tcPr>
          <w:p w14:paraId="0F7F355F" w14:textId="77777777" w:rsidR="00655B9F" w:rsidRPr="00BD6C06" w:rsidRDefault="00655B9F" w:rsidP="004C2D9E">
            <w:pPr>
              <w:rPr>
                <w:color w:val="000000" w:themeColor="text1"/>
                <w:sz w:val="22"/>
                <w:szCs w:val="22"/>
              </w:rPr>
            </w:pPr>
            <w:r w:rsidRPr="00BD6C06">
              <w:rPr>
                <w:color w:val="000000" w:themeColor="text1"/>
                <w:sz w:val="22"/>
                <w:szCs w:val="22"/>
              </w:rPr>
              <w:t>1.</w:t>
            </w:r>
          </w:p>
        </w:tc>
      </w:tr>
      <w:tr w:rsidR="00BD6C06" w:rsidRPr="00BD6C06" w14:paraId="37277289" w14:textId="77777777" w:rsidTr="004F6135">
        <w:trPr>
          <w:trHeight w:val="233"/>
        </w:trPr>
        <w:tc>
          <w:tcPr>
            <w:tcW w:w="3828" w:type="dxa"/>
            <w:vMerge/>
            <w:shd w:val="clear" w:color="auto" w:fill="auto"/>
          </w:tcPr>
          <w:p w14:paraId="16AD4699" w14:textId="77777777" w:rsidR="00655B9F" w:rsidRPr="00BD6C06" w:rsidRDefault="00655B9F" w:rsidP="004C2D9E">
            <w:pPr>
              <w:rPr>
                <w:color w:val="000000" w:themeColor="text1"/>
                <w:sz w:val="22"/>
                <w:szCs w:val="22"/>
                <w:highlight w:val="yellow"/>
              </w:rPr>
            </w:pPr>
          </w:p>
        </w:tc>
        <w:tc>
          <w:tcPr>
            <w:tcW w:w="5670" w:type="dxa"/>
            <w:shd w:val="clear" w:color="auto" w:fill="auto"/>
          </w:tcPr>
          <w:p w14:paraId="107A1940" w14:textId="77777777" w:rsidR="00655B9F" w:rsidRPr="00BD6C06" w:rsidRDefault="00655B9F" w:rsidP="004C2D9E">
            <w:pPr>
              <w:rPr>
                <w:color w:val="000000" w:themeColor="text1"/>
                <w:sz w:val="22"/>
                <w:szCs w:val="22"/>
              </w:rPr>
            </w:pPr>
            <w:r w:rsidRPr="00BD6C06">
              <w:rPr>
                <w:color w:val="000000" w:themeColor="text1"/>
                <w:sz w:val="22"/>
                <w:szCs w:val="22"/>
              </w:rPr>
              <w:t>2.</w:t>
            </w:r>
          </w:p>
        </w:tc>
      </w:tr>
      <w:tr w:rsidR="00BD6C06" w:rsidRPr="00BD6C06" w14:paraId="06DC0D22" w14:textId="77777777" w:rsidTr="004F6135">
        <w:trPr>
          <w:trHeight w:val="233"/>
        </w:trPr>
        <w:tc>
          <w:tcPr>
            <w:tcW w:w="3828" w:type="dxa"/>
            <w:vMerge/>
            <w:shd w:val="clear" w:color="auto" w:fill="auto"/>
          </w:tcPr>
          <w:p w14:paraId="7F61B3C7" w14:textId="77777777" w:rsidR="00655B9F" w:rsidRPr="00BD6C06" w:rsidRDefault="00655B9F" w:rsidP="004C2D9E">
            <w:pPr>
              <w:rPr>
                <w:color w:val="000000" w:themeColor="text1"/>
                <w:sz w:val="22"/>
                <w:szCs w:val="22"/>
                <w:highlight w:val="yellow"/>
              </w:rPr>
            </w:pPr>
          </w:p>
        </w:tc>
        <w:tc>
          <w:tcPr>
            <w:tcW w:w="5670" w:type="dxa"/>
            <w:shd w:val="clear" w:color="auto" w:fill="auto"/>
          </w:tcPr>
          <w:p w14:paraId="623ADA78" w14:textId="77777777" w:rsidR="00655B9F" w:rsidRPr="00BD6C06" w:rsidRDefault="00655B9F" w:rsidP="004C2D9E">
            <w:pPr>
              <w:rPr>
                <w:color w:val="000000" w:themeColor="text1"/>
                <w:sz w:val="22"/>
                <w:szCs w:val="22"/>
              </w:rPr>
            </w:pPr>
            <w:r w:rsidRPr="00BD6C06">
              <w:rPr>
                <w:color w:val="000000" w:themeColor="text1"/>
                <w:sz w:val="22"/>
                <w:szCs w:val="22"/>
              </w:rPr>
              <w:t>Umiejętności:</w:t>
            </w:r>
          </w:p>
        </w:tc>
      </w:tr>
      <w:tr w:rsidR="00BD6C06" w:rsidRPr="00BD6C06" w14:paraId="2D6CE82E" w14:textId="77777777" w:rsidTr="004F6135">
        <w:trPr>
          <w:trHeight w:val="233"/>
        </w:trPr>
        <w:tc>
          <w:tcPr>
            <w:tcW w:w="3828" w:type="dxa"/>
            <w:vMerge/>
            <w:shd w:val="clear" w:color="auto" w:fill="auto"/>
          </w:tcPr>
          <w:p w14:paraId="42F0752B" w14:textId="77777777" w:rsidR="00655B9F" w:rsidRPr="00BD6C06" w:rsidRDefault="00655B9F" w:rsidP="004C2D9E">
            <w:pPr>
              <w:rPr>
                <w:color w:val="000000" w:themeColor="text1"/>
                <w:sz w:val="22"/>
                <w:szCs w:val="22"/>
                <w:highlight w:val="yellow"/>
              </w:rPr>
            </w:pPr>
          </w:p>
        </w:tc>
        <w:tc>
          <w:tcPr>
            <w:tcW w:w="5670" w:type="dxa"/>
            <w:shd w:val="clear" w:color="auto" w:fill="auto"/>
          </w:tcPr>
          <w:p w14:paraId="1DCBC5B8" w14:textId="77777777" w:rsidR="00655B9F" w:rsidRPr="00BD6C06" w:rsidRDefault="00655B9F" w:rsidP="004C2D9E">
            <w:pPr>
              <w:rPr>
                <w:color w:val="000000" w:themeColor="text1"/>
                <w:sz w:val="22"/>
                <w:szCs w:val="22"/>
              </w:rPr>
            </w:pPr>
            <w:r w:rsidRPr="00BD6C06">
              <w:rPr>
                <w:color w:val="000000" w:themeColor="text1"/>
                <w:sz w:val="22"/>
                <w:szCs w:val="22"/>
              </w:rPr>
              <w:t>U1.  Posiada umiejętność sprawnej komunikacji w środowisku zawodowym i sytuacjach życia codziennego.</w:t>
            </w:r>
          </w:p>
        </w:tc>
      </w:tr>
      <w:tr w:rsidR="00BD6C06" w:rsidRPr="00BD6C06" w14:paraId="782DFDD2" w14:textId="77777777" w:rsidTr="004F6135">
        <w:trPr>
          <w:trHeight w:val="233"/>
        </w:trPr>
        <w:tc>
          <w:tcPr>
            <w:tcW w:w="3828" w:type="dxa"/>
            <w:vMerge/>
            <w:shd w:val="clear" w:color="auto" w:fill="auto"/>
          </w:tcPr>
          <w:p w14:paraId="4613F95D" w14:textId="77777777" w:rsidR="00655B9F" w:rsidRPr="00BD6C06" w:rsidRDefault="00655B9F" w:rsidP="004C2D9E">
            <w:pPr>
              <w:rPr>
                <w:color w:val="000000" w:themeColor="text1"/>
                <w:sz w:val="22"/>
                <w:szCs w:val="22"/>
                <w:highlight w:val="yellow"/>
              </w:rPr>
            </w:pPr>
          </w:p>
        </w:tc>
        <w:tc>
          <w:tcPr>
            <w:tcW w:w="5670" w:type="dxa"/>
            <w:shd w:val="clear" w:color="auto" w:fill="auto"/>
          </w:tcPr>
          <w:p w14:paraId="075237A9" w14:textId="77777777" w:rsidR="00655B9F" w:rsidRPr="00BD6C06" w:rsidRDefault="00655B9F" w:rsidP="004C2D9E">
            <w:pPr>
              <w:rPr>
                <w:color w:val="000000" w:themeColor="text1"/>
                <w:sz w:val="22"/>
                <w:szCs w:val="22"/>
              </w:rPr>
            </w:pPr>
            <w:r w:rsidRPr="00BD6C06">
              <w:rPr>
                <w:color w:val="000000" w:themeColor="text1"/>
                <w:sz w:val="22"/>
                <w:szCs w:val="22"/>
              </w:rPr>
              <w:t>U2. Potrafi dyskutować, argumentować, relacjonować i interpretować wydarzenia z życia codziennego.</w:t>
            </w:r>
          </w:p>
        </w:tc>
      </w:tr>
      <w:tr w:rsidR="00BD6C06" w:rsidRPr="00BD6C06" w14:paraId="6D3D9201" w14:textId="77777777" w:rsidTr="004F6135">
        <w:trPr>
          <w:trHeight w:val="233"/>
        </w:trPr>
        <w:tc>
          <w:tcPr>
            <w:tcW w:w="3828" w:type="dxa"/>
            <w:vMerge/>
            <w:shd w:val="clear" w:color="auto" w:fill="auto"/>
          </w:tcPr>
          <w:p w14:paraId="176F60AC" w14:textId="77777777" w:rsidR="00655B9F" w:rsidRPr="00BD6C06" w:rsidRDefault="00655B9F" w:rsidP="004C2D9E">
            <w:pPr>
              <w:rPr>
                <w:color w:val="000000" w:themeColor="text1"/>
                <w:sz w:val="22"/>
                <w:szCs w:val="22"/>
                <w:highlight w:val="yellow"/>
              </w:rPr>
            </w:pPr>
          </w:p>
        </w:tc>
        <w:tc>
          <w:tcPr>
            <w:tcW w:w="5670" w:type="dxa"/>
            <w:shd w:val="clear" w:color="auto" w:fill="auto"/>
          </w:tcPr>
          <w:p w14:paraId="26DC51DF" w14:textId="77777777" w:rsidR="00655B9F" w:rsidRPr="00BD6C06" w:rsidRDefault="00655B9F" w:rsidP="004C2D9E">
            <w:pPr>
              <w:rPr>
                <w:color w:val="000000" w:themeColor="text1"/>
                <w:sz w:val="22"/>
                <w:szCs w:val="22"/>
              </w:rPr>
            </w:pPr>
            <w:r w:rsidRPr="00BD6C06">
              <w:rPr>
                <w:color w:val="000000" w:themeColor="text1"/>
                <w:sz w:val="22"/>
                <w:szCs w:val="22"/>
              </w:rPr>
              <w:t>U3. Posiada umiejętność czytania ze zrozumieniem i analizowania obcojęzycznych tekstów źródłowych z zakresu reprezentowanej dziedziny naukowej.</w:t>
            </w:r>
          </w:p>
        </w:tc>
      </w:tr>
      <w:tr w:rsidR="00BD6C06" w:rsidRPr="00BD6C06" w14:paraId="0053BEA2" w14:textId="77777777" w:rsidTr="004F6135">
        <w:trPr>
          <w:trHeight w:val="233"/>
        </w:trPr>
        <w:tc>
          <w:tcPr>
            <w:tcW w:w="3828" w:type="dxa"/>
            <w:vMerge/>
            <w:shd w:val="clear" w:color="auto" w:fill="auto"/>
          </w:tcPr>
          <w:p w14:paraId="6E1720D4" w14:textId="77777777" w:rsidR="00655B9F" w:rsidRPr="00BD6C06" w:rsidRDefault="00655B9F" w:rsidP="004C2D9E">
            <w:pPr>
              <w:rPr>
                <w:color w:val="000000" w:themeColor="text1"/>
                <w:sz w:val="22"/>
                <w:szCs w:val="22"/>
                <w:highlight w:val="yellow"/>
              </w:rPr>
            </w:pPr>
          </w:p>
        </w:tc>
        <w:tc>
          <w:tcPr>
            <w:tcW w:w="5670" w:type="dxa"/>
            <w:shd w:val="clear" w:color="auto" w:fill="auto"/>
          </w:tcPr>
          <w:p w14:paraId="08535796" w14:textId="77777777" w:rsidR="00655B9F" w:rsidRPr="00BD6C06" w:rsidRDefault="00655B9F" w:rsidP="004C2D9E">
            <w:pPr>
              <w:rPr>
                <w:color w:val="000000" w:themeColor="text1"/>
                <w:sz w:val="22"/>
                <w:szCs w:val="22"/>
              </w:rPr>
            </w:pPr>
            <w:r w:rsidRPr="00BD6C06">
              <w:rPr>
                <w:color w:val="000000" w:themeColor="text1"/>
                <w:sz w:val="22"/>
                <w:szCs w:val="22"/>
              </w:rPr>
              <w:t>U4. Potrafi konstruować w formie pisemnej teksty dotyczące spraw prywatnych i służbowych.</w:t>
            </w:r>
          </w:p>
        </w:tc>
      </w:tr>
      <w:tr w:rsidR="00BD6C06" w:rsidRPr="00BD6C06" w14:paraId="4A16BAD9" w14:textId="77777777" w:rsidTr="004F6135">
        <w:trPr>
          <w:trHeight w:val="233"/>
        </w:trPr>
        <w:tc>
          <w:tcPr>
            <w:tcW w:w="3828" w:type="dxa"/>
            <w:vMerge/>
            <w:shd w:val="clear" w:color="auto" w:fill="auto"/>
          </w:tcPr>
          <w:p w14:paraId="27C4F59D" w14:textId="77777777" w:rsidR="00655B9F" w:rsidRPr="00BD6C06" w:rsidRDefault="00655B9F" w:rsidP="004C2D9E">
            <w:pPr>
              <w:rPr>
                <w:color w:val="000000" w:themeColor="text1"/>
                <w:sz w:val="22"/>
                <w:szCs w:val="22"/>
                <w:highlight w:val="yellow"/>
              </w:rPr>
            </w:pPr>
          </w:p>
        </w:tc>
        <w:tc>
          <w:tcPr>
            <w:tcW w:w="5670" w:type="dxa"/>
            <w:shd w:val="clear" w:color="auto" w:fill="auto"/>
          </w:tcPr>
          <w:p w14:paraId="4A0F5AAF" w14:textId="77777777" w:rsidR="00655B9F" w:rsidRPr="00BD6C06" w:rsidRDefault="00655B9F" w:rsidP="004C2D9E">
            <w:pPr>
              <w:rPr>
                <w:color w:val="000000" w:themeColor="text1"/>
                <w:sz w:val="22"/>
                <w:szCs w:val="22"/>
              </w:rPr>
            </w:pPr>
            <w:r w:rsidRPr="00BD6C06">
              <w:rPr>
                <w:color w:val="000000" w:themeColor="text1"/>
                <w:sz w:val="22"/>
                <w:szCs w:val="22"/>
              </w:rPr>
              <w:t>Kompetencje społeczne:</w:t>
            </w:r>
          </w:p>
        </w:tc>
      </w:tr>
      <w:tr w:rsidR="00BD6C06" w:rsidRPr="00BD6C06" w14:paraId="702FBA14" w14:textId="77777777" w:rsidTr="004F6135">
        <w:trPr>
          <w:trHeight w:val="233"/>
        </w:trPr>
        <w:tc>
          <w:tcPr>
            <w:tcW w:w="3828" w:type="dxa"/>
            <w:vMerge/>
            <w:shd w:val="clear" w:color="auto" w:fill="auto"/>
          </w:tcPr>
          <w:p w14:paraId="650AF76A" w14:textId="77777777" w:rsidR="00655B9F" w:rsidRPr="00BD6C06" w:rsidRDefault="00655B9F" w:rsidP="004C2D9E">
            <w:pPr>
              <w:rPr>
                <w:color w:val="000000" w:themeColor="text1"/>
                <w:sz w:val="22"/>
                <w:szCs w:val="22"/>
                <w:highlight w:val="yellow"/>
              </w:rPr>
            </w:pPr>
          </w:p>
        </w:tc>
        <w:tc>
          <w:tcPr>
            <w:tcW w:w="5670" w:type="dxa"/>
            <w:shd w:val="clear" w:color="auto" w:fill="auto"/>
          </w:tcPr>
          <w:p w14:paraId="70C27C84" w14:textId="77777777" w:rsidR="00655B9F" w:rsidRPr="00BD6C06" w:rsidRDefault="00655B9F" w:rsidP="004C2D9E">
            <w:pPr>
              <w:rPr>
                <w:color w:val="000000" w:themeColor="text1"/>
                <w:sz w:val="22"/>
                <w:szCs w:val="22"/>
              </w:rPr>
            </w:pPr>
            <w:r w:rsidRPr="00BD6C06">
              <w:rPr>
                <w:color w:val="000000" w:themeColor="text1"/>
                <w:sz w:val="22"/>
                <w:szCs w:val="22"/>
              </w:rPr>
              <w:t>K1. Rozumie potrzebę ciągłego dokształcania się.</w:t>
            </w:r>
          </w:p>
        </w:tc>
      </w:tr>
      <w:tr w:rsidR="00BD6C06" w:rsidRPr="00BD6C06" w14:paraId="0D21B5E1" w14:textId="77777777" w:rsidTr="004F6135">
        <w:trPr>
          <w:trHeight w:val="233"/>
        </w:trPr>
        <w:tc>
          <w:tcPr>
            <w:tcW w:w="3828" w:type="dxa"/>
            <w:shd w:val="clear" w:color="auto" w:fill="auto"/>
          </w:tcPr>
          <w:p w14:paraId="72028148" w14:textId="77777777" w:rsidR="00655B9F" w:rsidRPr="00BD6C06" w:rsidRDefault="00655B9F" w:rsidP="004C2D9E">
            <w:pPr>
              <w:rPr>
                <w:color w:val="000000" w:themeColor="text1"/>
                <w:sz w:val="22"/>
                <w:szCs w:val="22"/>
                <w:highlight w:val="yellow"/>
              </w:rPr>
            </w:pPr>
            <w:r w:rsidRPr="00BD6C06">
              <w:rPr>
                <w:color w:val="000000" w:themeColor="text1"/>
                <w:sz w:val="22"/>
                <w:szCs w:val="22"/>
              </w:rPr>
              <w:t>Odniesienie modułowych efektów uczenia się do kierunkowych efektów uczenia się</w:t>
            </w:r>
          </w:p>
        </w:tc>
        <w:tc>
          <w:tcPr>
            <w:tcW w:w="5670" w:type="dxa"/>
            <w:shd w:val="clear" w:color="auto" w:fill="auto"/>
          </w:tcPr>
          <w:p w14:paraId="65269646" w14:textId="77777777" w:rsidR="00655B9F" w:rsidRPr="00BD6C06" w:rsidRDefault="00655B9F" w:rsidP="004C2D9E">
            <w:pPr>
              <w:rPr>
                <w:color w:val="000000" w:themeColor="text1"/>
                <w:sz w:val="22"/>
                <w:szCs w:val="22"/>
              </w:rPr>
            </w:pPr>
            <w:r w:rsidRPr="00BD6C06">
              <w:rPr>
                <w:color w:val="000000" w:themeColor="text1"/>
                <w:sz w:val="22"/>
                <w:szCs w:val="22"/>
              </w:rPr>
              <w:t>U1 – KB_U06</w:t>
            </w:r>
          </w:p>
          <w:p w14:paraId="145FE3A8" w14:textId="77777777" w:rsidR="00655B9F" w:rsidRPr="00BD6C06" w:rsidRDefault="00655B9F" w:rsidP="004C2D9E">
            <w:pPr>
              <w:rPr>
                <w:color w:val="000000" w:themeColor="text1"/>
                <w:sz w:val="22"/>
                <w:szCs w:val="22"/>
              </w:rPr>
            </w:pPr>
            <w:r w:rsidRPr="00BD6C06">
              <w:rPr>
                <w:color w:val="000000" w:themeColor="text1"/>
                <w:sz w:val="22"/>
                <w:szCs w:val="22"/>
              </w:rPr>
              <w:t>U2 – KB_U03</w:t>
            </w:r>
          </w:p>
          <w:p w14:paraId="3DAD70E8" w14:textId="77777777" w:rsidR="00655B9F" w:rsidRPr="00BD6C06" w:rsidRDefault="00655B9F" w:rsidP="004C2D9E">
            <w:pPr>
              <w:rPr>
                <w:color w:val="000000" w:themeColor="text1"/>
                <w:sz w:val="22"/>
                <w:szCs w:val="22"/>
              </w:rPr>
            </w:pPr>
            <w:r w:rsidRPr="00BD6C06">
              <w:rPr>
                <w:color w:val="000000" w:themeColor="text1"/>
                <w:sz w:val="22"/>
                <w:szCs w:val="22"/>
              </w:rPr>
              <w:t>U3 – KB_U06</w:t>
            </w:r>
          </w:p>
          <w:p w14:paraId="41D15C0F" w14:textId="77777777" w:rsidR="00655B9F" w:rsidRPr="00BD6C06" w:rsidRDefault="00655B9F" w:rsidP="004C2D9E">
            <w:pPr>
              <w:rPr>
                <w:color w:val="000000" w:themeColor="text1"/>
                <w:sz w:val="22"/>
                <w:szCs w:val="22"/>
              </w:rPr>
            </w:pPr>
            <w:r w:rsidRPr="00BD6C06">
              <w:rPr>
                <w:color w:val="000000" w:themeColor="text1"/>
                <w:sz w:val="22"/>
                <w:szCs w:val="22"/>
              </w:rPr>
              <w:t>U4 – KB_U03, KB_U06</w:t>
            </w:r>
          </w:p>
          <w:p w14:paraId="17C574E2" w14:textId="77777777" w:rsidR="00655B9F" w:rsidRPr="00BD6C06" w:rsidRDefault="00655B9F" w:rsidP="004C2D9E">
            <w:pPr>
              <w:rPr>
                <w:color w:val="000000" w:themeColor="text1"/>
                <w:sz w:val="22"/>
                <w:szCs w:val="22"/>
              </w:rPr>
            </w:pPr>
            <w:r w:rsidRPr="00BD6C06">
              <w:rPr>
                <w:color w:val="000000" w:themeColor="text1"/>
                <w:sz w:val="22"/>
                <w:szCs w:val="22"/>
              </w:rPr>
              <w:t>K1 – KB_K01</w:t>
            </w:r>
          </w:p>
        </w:tc>
      </w:tr>
      <w:tr w:rsidR="00BD6C06" w:rsidRPr="00BD6C06" w14:paraId="13DEA84E" w14:textId="77777777" w:rsidTr="004F6135">
        <w:tc>
          <w:tcPr>
            <w:tcW w:w="3828" w:type="dxa"/>
            <w:shd w:val="clear" w:color="auto" w:fill="auto"/>
          </w:tcPr>
          <w:p w14:paraId="614B3FEB" w14:textId="77777777" w:rsidR="00655B9F" w:rsidRPr="00BD6C06" w:rsidRDefault="00655B9F" w:rsidP="004C2D9E">
            <w:pPr>
              <w:rPr>
                <w:color w:val="000000" w:themeColor="text1"/>
                <w:sz w:val="22"/>
                <w:szCs w:val="22"/>
              </w:rPr>
            </w:pPr>
            <w:r w:rsidRPr="00BD6C06">
              <w:rPr>
                <w:color w:val="000000" w:themeColor="text1"/>
                <w:sz w:val="22"/>
                <w:szCs w:val="22"/>
              </w:rPr>
              <w:t xml:space="preserve">Wymagania wstępne i dodatkowe </w:t>
            </w:r>
          </w:p>
        </w:tc>
        <w:tc>
          <w:tcPr>
            <w:tcW w:w="5670" w:type="dxa"/>
            <w:shd w:val="clear" w:color="auto" w:fill="auto"/>
          </w:tcPr>
          <w:p w14:paraId="1EE009A4" w14:textId="77777777" w:rsidR="00655B9F" w:rsidRPr="00BD6C06" w:rsidRDefault="00655B9F" w:rsidP="004C2D9E">
            <w:pPr>
              <w:jc w:val="both"/>
              <w:rPr>
                <w:color w:val="000000" w:themeColor="text1"/>
                <w:sz w:val="22"/>
                <w:szCs w:val="22"/>
              </w:rPr>
            </w:pPr>
            <w:r w:rsidRPr="00BD6C06">
              <w:rPr>
                <w:color w:val="000000" w:themeColor="text1"/>
                <w:sz w:val="22"/>
                <w:szCs w:val="22"/>
              </w:rPr>
              <w:t>Znajomość języka obcego na poziomie minimum B1 według Europejskiego Systemu Opisu Kształcenia Językowego.</w:t>
            </w:r>
          </w:p>
        </w:tc>
      </w:tr>
      <w:tr w:rsidR="00BD6C06" w:rsidRPr="00BD6C06" w14:paraId="651F7CE6" w14:textId="77777777" w:rsidTr="004F6135">
        <w:tc>
          <w:tcPr>
            <w:tcW w:w="3828" w:type="dxa"/>
            <w:shd w:val="clear" w:color="auto" w:fill="auto"/>
          </w:tcPr>
          <w:p w14:paraId="5FEB7600" w14:textId="77777777" w:rsidR="00655B9F" w:rsidRPr="00BD6C06" w:rsidRDefault="00655B9F" w:rsidP="004C2D9E">
            <w:pPr>
              <w:rPr>
                <w:color w:val="000000" w:themeColor="text1"/>
                <w:sz w:val="22"/>
                <w:szCs w:val="22"/>
              </w:rPr>
            </w:pPr>
            <w:r w:rsidRPr="00BD6C06">
              <w:rPr>
                <w:color w:val="000000" w:themeColor="text1"/>
                <w:sz w:val="22"/>
                <w:szCs w:val="22"/>
              </w:rPr>
              <w:t xml:space="preserve">Treści programowe modułu </w:t>
            </w:r>
          </w:p>
          <w:p w14:paraId="671ACAA5" w14:textId="77777777" w:rsidR="00655B9F" w:rsidRPr="00BD6C06" w:rsidRDefault="00655B9F" w:rsidP="004C2D9E">
            <w:pPr>
              <w:rPr>
                <w:color w:val="000000" w:themeColor="text1"/>
                <w:sz w:val="22"/>
                <w:szCs w:val="22"/>
              </w:rPr>
            </w:pPr>
          </w:p>
        </w:tc>
        <w:tc>
          <w:tcPr>
            <w:tcW w:w="5670" w:type="dxa"/>
            <w:shd w:val="clear" w:color="auto" w:fill="auto"/>
          </w:tcPr>
          <w:p w14:paraId="09DD0452" w14:textId="77777777" w:rsidR="00655B9F" w:rsidRPr="00BD6C06" w:rsidRDefault="00655B9F" w:rsidP="004C2D9E">
            <w:pPr>
              <w:jc w:val="both"/>
              <w:rPr>
                <w:color w:val="000000" w:themeColor="text1"/>
                <w:sz w:val="22"/>
                <w:szCs w:val="22"/>
              </w:rPr>
            </w:pPr>
            <w:r w:rsidRPr="00BD6C06">
              <w:rPr>
                <w:color w:val="000000" w:themeColor="text1"/>
                <w:sz w:val="22"/>
                <w:szCs w:val="22"/>
              </w:rPr>
              <w:t xml:space="preserve">Prowadzone w ramach modułu zajęcia przygotowane są w oparciu o podręcznik do nauki języka akademickiego oraz </w:t>
            </w:r>
            <w:r w:rsidRPr="00BD6C06">
              <w:rPr>
                <w:color w:val="000000" w:themeColor="text1"/>
                <w:sz w:val="22"/>
                <w:szCs w:val="22"/>
              </w:rPr>
              <w:lastRenderedPageBreak/>
              <w:t>materiałów do nauczania języków specjalistycznych związanych z kierunkiem studiów. Obejmują rozszerzenie słownictwa ogólnego w zakresie autoprezentacji, zainteresowań, życia w społeczeństwie, nowoczesnych technologii oraz pracy zawodowej.</w:t>
            </w:r>
          </w:p>
          <w:p w14:paraId="7EFB723C" w14:textId="77777777" w:rsidR="00655B9F" w:rsidRPr="00BD6C06" w:rsidRDefault="00655B9F" w:rsidP="004C2D9E">
            <w:pPr>
              <w:jc w:val="both"/>
              <w:rPr>
                <w:color w:val="000000" w:themeColor="text1"/>
                <w:sz w:val="22"/>
                <w:szCs w:val="22"/>
              </w:rPr>
            </w:pPr>
            <w:r w:rsidRPr="00BD6C06">
              <w:rPr>
                <w:color w:val="000000" w:themeColor="text1"/>
                <w:sz w:val="22"/>
                <w:szCs w:val="22"/>
              </w:rPr>
              <w:t xml:space="preserve">W czasie ćwiczeń zostanie wprowadzone słownictwo specjalistyczne z reprezentowanej dziedziny naukowej, studenci zostaną przygotowani do czytania ze zrozumieniem literatury fachowej i samodzielnej pracy z tekstem źródłowym. </w:t>
            </w:r>
          </w:p>
          <w:p w14:paraId="0F5A6DB2" w14:textId="77777777" w:rsidR="00655B9F" w:rsidRPr="00BD6C06" w:rsidRDefault="00655B9F" w:rsidP="004C2D9E">
            <w:pPr>
              <w:jc w:val="both"/>
              <w:rPr>
                <w:color w:val="000000" w:themeColor="text1"/>
                <w:sz w:val="22"/>
                <w:szCs w:val="22"/>
              </w:rPr>
            </w:pPr>
            <w:r w:rsidRPr="00BD6C06">
              <w:rPr>
                <w:color w:val="000000" w:themeColor="text1"/>
                <w:sz w:val="22"/>
                <w:szCs w:val="22"/>
              </w:rPr>
              <w:t>Moduł obejmuje również ćwiczenie struktur gramatycznych i leksykalnych celem osiągnięcia przez studenta sprawnej komunikacji.</w:t>
            </w:r>
          </w:p>
          <w:p w14:paraId="1B2F0FEC" w14:textId="77777777" w:rsidR="00655B9F" w:rsidRPr="00BD6C06" w:rsidRDefault="00655B9F" w:rsidP="004C2D9E">
            <w:pPr>
              <w:jc w:val="both"/>
              <w:rPr>
                <w:color w:val="000000" w:themeColor="text1"/>
                <w:sz w:val="22"/>
                <w:szCs w:val="22"/>
              </w:rPr>
            </w:pPr>
            <w:r w:rsidRPr="00BD6C06">
              <w:rPr>
                <w:color w:val="000000" w:themeColor="text1"/>
                <w:sz w:val="22"/>
                <w:szCs w:val="22"/>
              </w:rPr>
              <w:t>Moduł ma również za zadanie bardziej szczegółowe zapoznanie studenta z kulturą danego obszaru językowego.</w:t>
            </w:r>
          </w:p>
          <w:p w14:paraId="7782846F" w14:textId="77777777" w:rsidR="00655B9F" w:rsidRPr="00BD6C06" w:rsidRDefault="00655B9F" w:rsidP="004C2D9E">
            <w:pPr>
              <w:rPr>
                <w:color w:val="000000" w:themeColor="text1"/>
                <w:sz w:val="22"/>
                <w:szCs w:val="22"/>
              </w:rPr>
            </w:pPr>
          </w:p>
        </w:tc>
      </w:tr>
      <w:tr w:rsidR="00BD6C06" w:rsidRPr="00BD6C06" w14:paraId="636D344B" w14:textId="77777777" w:rsidTr="004F6135">
        <w:tc>
          <w:tcPr>
            <w:tcW w:w="3828" w:type="dxa"/>
            <w:shd w:val="clear" w:color="auto" w:fill="auto"/>
          </w:tcPr>
          <w:p w14:paraId="04077706" w14:textId="77777777" w:rsidR="00655B9F" w:rsidRPr="00BD6C06" w:rsidRDefault="00655B9F" w:rsidP="004C2D9E">
            <w:pPr>
              <w:rPr>
                <w:color w:val="000000" w:themeColor="text1"/>
                <w:sz w:val="22"/>
                <w:szCs w:val="22"/>
              </w:rPr>
            </w:pPr>
            <w:r w:rsidRPr="00BD6C06">
              <w:rPr>
                <w:color w:val="000000" w:themeColor="text1"/>
                <w:sz w:val="22"/>
                <w:szCs w:val="22"/>
              </w:rPr>
              <w:lastRenderedPageBreak/>
              <w:t>Wykaz literatury podstawowej i uzupełniającej</w:t>
            </w:r>
          </w:p>
        </w:tc>
        <w:tc>
          <w:tcPr>
            <w:tcW w:w="5670" w:type="dxa"/>
            <w:shd w:val="clear" w:color="auto" w:fill="auto"/>
          </w:tcPr>
          <w:p w14:paraId="2D6DD123" w14:textId="77777777" w:rsidR="00655B9F" w:rsidRPr="00BD6C06" w:rsidRDefault="00655B9F" w:rsidP="004C2D9E">
            <w:pPr>
              <w:jc w:val="both"/>
              <w:rPr>
                <w:color w:val="000000" w:themeColor="text1"/>
                <w:sz w:val="22"/>
                <w:szCs w:val="22"/>
                <w:lang w:val="fr-FR"/>
              </w:rPr>
            </w:pPr>
            <w:r w:rsidRPr="00BD6C06">
              <w:rPr>
                <w:color w:val="000000" w:themeColor="text1"/>
                <w:sz w:val="22"/>
                <w:szCs w:val="22"/>
                <w:lang w:val="fr-FR"/>
              </w:rPr>
              <w:t>Lektury obowiązkowe</w:t>
            </w:r>
          </w:p>
          <w:p w14:paraId="68FCE8C7" w14:textId="77777777" w:rsidR="00655B9F" w:rsidRPr="00BD6C06" w:rsidRDefault="00655B9F" w:rsidP="004C2D9E">
            <w:pPr>
              <w:jc w:val="both"/>
              <w:rPr>
                <w:color w:val="000000" w:themeColor="text1"/>
                <w:sz w:val="22"/>
                <w:szCs w:val="22"/>
                <w:lang w:val="fr-FR"/>
              </w:rPr>
            </w:pPr>
            <w:r w:rsidRPr="00BD6C06">
              <w:rPr>
                <w:rFonts w:eastAsia="Calibri"/>
                <w:color w:val="000000" w:themeColor="text1"/>
                <w:sz w:val="22"/>
                <w:szCs w:val="22"/>
                <w:lang w:val="en-GB" w:eastAsia="en-US"/>
              </w:rPr>
              <w:t xml:space="preserve">1.B. Tarver Chase; K. L. Johannsen; P. </w:t>
            </w:r>
            <w:proofErr w:type="spellStart"/>
            <w:r w:rsidRPr="00BD6C06">
              <w:rPr>
                <w:rFonts w:eastAsia="Calibri"/>
                <w:color w:val="000000" w:themeColor="text1"/>
                <w:sz w:val="22"/>
                <w:szCs w:val="22"/>
                <w:lang w:val="en-GB" w:eastAsia="en-US"/>
              </w:rPr>
              <w:t>MacIntyre</w:t>
            </w:r>
            <w:proofErr w:type="spellEnd"/>
            <w:r w:rsidRPr="00BD6C06">
              <w:rPr>
                <w:rFonts w:eastAsia="Calibri"/>
                <w:color w:val="000000" w:themeColor="text1"/>
                <w:sz w:val="22"/>
                <w:szCs w:val="22"/>
                <w:lang w:val="en-GB" w:eastAsia="en-US"/>
              </w:rPr>
              <w:t>; K, Najafi; C. Fettig, Pathways Reading, Writing and Critical Thinking, Second Edition, National Geographic 2018</w:t>
            </w:r>
          </w:p>
          <w:p w14:paraId="497B1BEB" w14:textId="77777777" w:rsidR="00655B9F" w:rsidRPr="00BD6C06" w:rsidRDefault="00655B9F" w:rsidP="004C2D9E">
            <w:pPr>
              <w:jc w:val="both"/>
              <w:rPr>
                <w:color w:val="000000" w:themeColor="text1"/>
                <w:sz w:val="22"/>
                <w:szCs w:val="22"/>
                <w:lang w:val="fr-FR"/>
              </w:rPr>
            </w:pPr>
          </w:p>
          <w:p w14:paraId="12EAE95B" w14:textId="77777777" w:rsidR="00655B9F" w:rsidRPr="00BD6C06" w:rsidRDefault="00655B9F" w:rsidP="004C2D9E">
            <w:pPr>
              <w:jc w:val="both"/>
              <w:rPr>
                <w:color w:val="000000" w:themeColor="text1"/>
                <w:sz w:val="22"/>
                <w:szCs w:val="22"/>
                <w:lang w:val="fr-FR"/>
              </w:rPr>
            </w:pPr>
            <w:r w:rsidRPr="00BD6C06">
              <w:rPr>
                <w:color w:val="000000" w:themeColor="text1"/>
                <w:sz w:val="22"/>
                <w:szCs w:val="22"/>
                <w:lang w:val="fr-FR"/>
              </w:rPr>
              <w:t>Lektury zalecane</w:t>
            </w:r>
          </w:p>
          <w:p w14:paraId="5906F983" w14:textId="77777777" w:rsidR="00655B9F" w:rsidRPr="00BD6C06" w:rsidRDefault="00655B9F" w:rsidP="004C2D9E">
            <w:pPr>
              <w:pStyle w:val="Nagwek1"/>
              <w:jc w:val="both"/>
              <w:rPr>
                <w:color w:val="000000" w:themeColor="text1"/>
                <w:sz w:val="22"/>
                <w:szCs w:val="22"/>
                <w:lang w:val="fr-FR"/>
              </w:rPr>
            </w:pPr>
            <w:r w:rsidRPr="00BD6C06">
              <w:rPr>
                <w:color w:val="000000" w:themeColor="text1"/>
                <w:sz w:val="22"/>
                <w:szCs w:val="22"/>
                <w:lang w:val="fr-FR"/>
              </w:rPr>
              <w:t>1.E.Atkinson, D. Szewczuk, English for Food Sciences and Biotechnology. Specialised Terminology, WUP, 2019</w:t>
            </w:r>
          </w:p>
          <w:p w14:paraId="7B9EEBEE" w14:textId="77777777" w:rsidR="00655B9F" w:rsidRPr="00BD6C06" w:rsidRDefault="00655B9F" w:rsidP="004C2D9E">
            <w:pPr>
              <w:pStyle w:val="Nagwek1"/>
              <w:jc w:val="both"/>
              <w:rPr>
                <w:color w:val="000000" w:themeColor="text1"/>
                <w:sz w:val="22"/>
                <w:szCs w:val="22"/>
                <w:lang w:val="fr-FR"/>
              </w:rPr>
            </w:pPr>
            <w:r w:rsidRPr="00BD6C06">
              <w:rPr>
                <w:color w:val="000000" w:themeColor="text1"/>
                <w:sz w:val="22"/>
                <w:szCs w:val="22"/>
                <w:lang w:val="fr-FR"/>
              </w:rPr>
              <w:t>2.U.Kamińska, English for Biotechnology, Wydawnictwo Politechniki Gdańskiej, 2019</w:t>
            </w:r>
          </w:p>
          <w:p w14:paraId="1ACE0565" w14:textId="77777777" w:rsidR="00655B9F" w:rsidRPr="00BD6C06" w:rsidRDefault="00655B9F" w:rsidP="004C2D9E">
            <w:pPr>
              <w:pStyle w:val="Nagwek1"/>
              <w:jc w:val="both"/>
              <w:rPr>
                <w:color w:val="000000" w:themeColor="text1"/>
                <w:sz w:val="22"/>
                <w:szCs w:val="22"/>
                <w:lang w:val="fr-FR"/>
              </w:rPr>
            </w:pPr>
            <w:r w:rsidRPr="00BD6C06">
              <w:rPr>
                <w:color w:val="000000" w:themeColor="text1"/>
                <w:sz w:val="22"/>
                <w:szCs w:val="22"/>
                <w:lang w:val="fr-FR"/>
              </w:rPr>
              <w:t>3.D.Horowska, English in Chemistry, Wydawnictwo Politechniki Gdańskiej, 2019</w:t>
            </w:r>
          </w:p>
          <w:p w14:paraId="6CB1B7F3" w14:textId="77777777" w:rsidR="00655B9F" w:rsidRPr="00BD6C06" w:rsidRDefault="00655B9F" w:rsidP="004C2D9E">
            <w:pPr>
              <w:pStyle w:val="Nagwek1"/>
              <w:jc w:val="both"/>
              <w:rPr>
                <w:color w:val="000000" w:themeColor="text1"/>
                <w:sz w:val="22"/>
                <w:szCs w:val="22"/>
                <w:lang w:val="fr-FR"/>
              </w:rPr>
            </w:pPr>
            <w:r w:rsidRPr="00BD6C06">
              <w:rPr>
                <w:color w:val="000000" w:themeColor="text1"/>
                <w:sz w:val="22"/>
                <w:szCs w:val="22"/>
                <w:lang w:val="fr-FR"/>
              </w:rPr>
              <w:t>4.J.Chrimes, Safety First: English for Health and Safety, Garnet Publishing Ltd, 2011</w:t>
            </w:r>
          </w:p>
          <w:p w14:paraId="78EAD152" w14:textId="77777777" w:rsidR="00655B9F" w:rsidRPr="00BD6C06" w:rsidRDefault="00655B9F" w:rsidP="004C2D9E">
            <w:pPr>
              <w:jc w:val="both"/>
              <w:rPr>
                <w:color w:val="000000" w:themeColor="text1"/>
                <w:sz w:val="22"/>
                <w:szCs w:val="22"/>
              </w:rPr>
            </w:pPr>
            <w:r w:rsidRPr="00BD6C06">
              <w:rPr>
                <w:color w:val="000000" w:themeColor="text1"/>
                <w:sz w:val="22"/>
                <w:szCs w:val="22"/>
                <w:lang w:val="fr-FR"/>
              </w:rPr>
              <w:t>5.Zbiór tekstów specjalistycznych opracowanych przez wykładowców CNJOiC</w:t>
            </w:r>
          </w:p>
        </w:tc>
      </w:tr>
      <w:tr w:rsidR="00BD6C06" w:rsidRPr="00BD6C06" w14:paraId="01122CBB" w14:textId="77777777" w:rsidTr="004F6135">
        <w:tc>
          <w:tcPr>
            <w:tcW w:w="3828" w:type="dxa"/>
            <w:shd w:val="clear" w:color="auto" w:fill="auto"/>
          </w:tcPr>
          <w:p w14:paraId="6F7C04AC" w14:textId="77777777" w:rsidR="00655B9F" w:rsidRPr="00BD6C06" w:rsidRDefault="00655B9F" w:rsidP="004C2D9E">
            <w:pPr>
              <w:rPr>
                <w:color w:val="000000" w:themeColor="text1"/>
                <w:sz w:val="22"/>
                <w:szCs w:val="22"/>
              </w:rPr>
            </w:pPr>
            <w:r w:rsidRPr="00BD6C06">
              <w:rPr>
                <w:color w:val="000000" w:themeColor="text1"/>
                <w:sz w:val="22"/>
                <w:szCs w:val="22"/>
              </w:rPr>
              <w:t>Planowane formy/działania/metody dydaktyczne</w:t>
            </w:r>
          </w:p>
        </w:tc>
        <w:tc>
          <w:tcPr>
            <w:tcW w:w="5670" w:type="dxa"/>
            <w:shd w:val="clear" w:color="auto" w:fill="auto"/>
          </w:tcPr>
          <w:p w14:paraId="03CC3C1D" w14:textId="77777777" w:rsidR="00655B9F" w:rsidRPr="00BD6C06" w:rsidRDefault="00655B9F" w:rsidP="004C2D9E">
            <w:pPr>
              <w:rPr>
                <w:color w:val="000000" w:themeColor="text1"/>
                <w:sz w:val="22"/>
                <w:szCs w:val="22"/>
              </w:rPr>
            </w:pPr>
            <w:r w:rsidRPr="00BD6C06">
              <w:rPr>
                <w:color w:val="000000" w:themeColor="text1"/>
                <w:sz w:val="22"/>
                <w:szCs w:val="22"/>
              </w:rPr>
              <w:t>Wykład, dyskusja, prezentacja, konwersacja,</w:t>
            </w:r>
          </w:p>
          <w:p w14:paraId="4D2AE14D" w14:textId="77777777" w:rsidR="00655B9F" w:rsidRPr="00BD6C06" w:rsidRDefault="00655B9F" w:rsidP="004C2D9E">
            <w:pPr>
              <w:rPr>
                <w:color w:val="000000" w:themeColor="text1"/>
                <w:sz w:val="22"/>
                <w:szCs w:val="22"/>
              </w:rPr>
            </w:pPr>
            <w:r w:rsidRPr="00BD6C06">
              <w:rPr>
                <w:color w:val="000000" w:themeColor="text1"/>
                <w:sz w:val="22"/>
                <w:szCs w:val="22"/>
              </w:rPr>
              <w:t>metoda gramatyczno-tłumaczeniowa (teksty specjalistyczne), metoda komunikacyjna i bezpośrednia ze szczególnym uwzględnieniem umiejętności komunikowania się.</w:t>
            </w:r>
          </w:p>
        </w:tc>
      </w:tr>
      <w:tr w:rsidR="00BD6C06" w:rsidRPr="00BD6C06" w14:paraId="62270600" w14:textId="77777777" w:rsidTr="004F6135">
        <w:tc>
          <w:tcPr>
            <w:tcW w:w="3828" w:type="dxa"/>
            <w:shd w:val="clear" w:color="auto" w:fill="auto"/>
          </w:tcPr>
          <w:p w14:paraId="314AA8AC" w14:textId="77777777" w:rsidR="00655B9F" w:rsidRPr="00BD6C06" w:rsidRDefault="00655B9F" w:rsidP="004C2D9E">
            <w:pPr>
              <w:rPr>
                <w:color w:val="000000" w:themeColor="text1"/>
                <w:sz w:val="22"/>
                <w:szCs w:val="22"/>
              </w:rPr>
            </w:pPr>
            <w:r w:rsidRPr="00BD6C06">
              <w:rPr>
                <w:color w:val="000000" w:themeColor="text1"/>
                <w:sz w:val="22"/>
                <w:szCs w:val="22"/>
              </w:rPr>
              <w:t>Sposoby weryfikacji oraz formy dokumentowania osiągniętych efektów uczenia się</w:t>
            </w:r>
          </w:p>
        </w:tc>
        <w:tc>
          <w:tcPr>
            <w:tcW w:w="5670" w:type="dxa"/>
            <w:shd w:val="clear" w:color="auto" w:fill="auto"/>
          </w:tcPr>
          <w:p w14:paraId="1835A4CE" w14:textId="77777777" w:rsidR="00655B9F" w:rsidRPr="00BD6C06" w:rsidRDefault="00655B9F" w:rsidP="004C2D9E">
            <w:pPr>
              <w:jc w:val="both"/>
              <w:rPr>
                <w:color w:val="000000" w:themeColor="text1"/>
                <w:sz w:val="22"/>
                <w:szCs w:val="22"/>
              </w:rPr>
            </w:pPr>
            <w:r w:rsidRPr="00BD6C06">
              <w:rPr>
                <w:b/>
                <w:color w:val="000000" w:themeColor="text1"/>
                <w:sz w:val="22"/>
                <w:szCs w:val="22"/>
              </w:rPr>
              <w:t>U1</w:t>
            </w:r>
            <w:r w:rsidRPr="00BD6C06">
              <w:rPr>
                <w:color w:val="000000" w:themeColor="text1"/>
                <w:sz w:val="22"/>
                <w:szCs w:val="22"/>
              </w:rPr>
              <w:t xml:space="preserve"> -ocena wypowiedzi ustnych na zajęciach </w:t>
            </w:r>
          </w:p>
          <w:p w14:paraId="5D003B67" w14:textId="77777777" w:rsidR="00655B9F" w:rsidRPr="00BD6C06" w:rsidRDefault="00655B9F" w:rsidP="004C2D9E">
            <w:pPr>
              <w:jc w:val="both"/>
              <w:rPr>
                <w:color w:val="000000" w:themeColor="text1"/>
                <w:sz w:val="22"/>
                <w:szCs w:val="22"/>
              </w:rPr>
            </w:pPr>
            <w:r w:rsidRPr="00BD6C06">
              <w:rPr>
                <w:b/>
                <w:color w:val="000000" w:themeColor="text1"/>
                <w:sz w:val="22"/>
                <w:szCs w:val="22"/>
              </w:rPr>
              <w:t>U2</w:t>
            </w:r>
            <w:r w:rsidRPr="00BD6C06">
              <w:rPr>
                <w:color w:val="000000" w:themeColor="text1"/>
                <w:sz w:val="22"/>
                <w:szCs w:val="22"/>
              </w:rPr>
              <w:t xml:space="preserve"> -ocena wypowiedzi ustnych na zajęciach </w:t>
            </w:r>
          </w:p>
          <w:p w14:paraId="6CF3C854" w14:textId="77777777" w:rsidR="00655B9F" w:rsidRPr="00BD6C06" w:rsidRDefault="00655B9F" w:rsidP="004C2D9E">
            <w:pPr>
              <w:jc w:val="both"/>
              <w:rPr>
                <w:color w:val="000000" w:themeColor="text1"/>
                <w:sz w:val="22"/>
                <w:szCs w:val="22"/>
              </w:rPr>
            </w:pPr>
            <w:r w:rsidRPr="00BD6C06">
              <w:rPr>
                <w:b/>
                <w:color w:val="000000" w:themeColor="text1"/>
                <w:sz w:val="22"/>
                <w:szCs w:val="22"/>
              </w:rPr>
              <w:t>U3</w:t>
            </w:r>
            <w:r w:rsidRPr="00BD6C06">
              <w:rPr>
                <w:color w:val="000000" w:themeColor="text1"/>
                <w:sz w:val="22"/>
                <w:szCs w:val="22"/>
              </w:rPr>
              <w:t xml:space="preserve">-sprawdzian pisemny znajomości i umiejętności stosowania słownictwa specjalistycznego </w:t>
            </w:r>
          </w:p>
          <w:p w14:paraId="5F5921DE" w14:textId="77777777" w:rsidR="00655B9F" w:rsidRPr="00BD6C06" w:rsidRDefault="00655B9F" w:rsidP="004C2D9E">
            <w:pPr>
              <w:jc w:val="both"/>
              <w:rPr>
                <w:color w:val="000000" w:themeColor="text1"/>
                <w:sz w:val="22"/>
                <w:szCs w:val="22"/>
              </w:rPr>
            </w:pPr>
            <w:r w:rsidRPr="00BD6C06">
              <w:rPr>
                <w:b/>
                <w:color w:val="000000" w:themeColor="text1"/>
                <w:sz w:val="22"/>
                <w:szCs w:val="22"/>
              </w:rPr>
              <w:t>U4</w:t>
            </w:r>
            <w:r w:rsidRPr="00BD6C06">
              <w:rPr>
                <w:color w:val="000000" w:themeColor="text1"/>
                <w:sz w:val="22"/>
                <w:szCs w:val="22"/>
              </w:rPr>
              <w:t xml:space="preserve"> –ocena prac domowych w formie dłuższych wypowiedzi pisemnych</w:t>
            </w:r>
          </w:p>
          <w:p w14:paraId="79753C74" w14:textId="77777777" w:rsidR="00655B9F" w:rsidRPr="00BD6C06" w:rsidRDefault="00655B9F" w:rsidP="004C2D9E">
            <w:pPr>
              <w:jc w:val="both"/>
              <w:rPr>
                <w:color w:val="000000" w:themeColor="text1"/>
                <w:sz w:val="22"/>
                <w:szCs w:val="22"/>
              </w:rPr>
            </w:pPr>
            <w:r w:rsidRPr="00BD6C06">
              <w:rPr>
                <w:b/>
                <w:color w:val="000000" w:themeColor="text1"/>
                <w:sz w:val="22"/>
                <w:szCs w:val="22"/>
              </w:rPr>
              <w:t>K1</w:t>
            </w:r>
            <w:r w:rsidRPr="00BD6C06">
              <w:rPr>
                <w:color w:val="000000" w:themeColor="text1"/>
                <w:sz w:val="22"/>
                <w:szCs w:val="22"/>
              </w:rPr>
              <w:t xml:space="preserve">-ocena przygotowania do zajęć i aktywności na ćwiczeniach </w:t>
            </w:r>
          </w:p>
          <w:p w14:paraId="219D232E" w14:textId="77777777" w:rsidR="00655B9F" w:rsidRPr="00BD6C06" w:rsidRDefault="00655B9F" w:rsidP="004C2D9E">
            <w:pPr>
              <w:jc w:val="both"/>
              <w:rPr>
                <w:b/>
                <w:color w:val="000000" w:themeColor="text1"/>
                <w:sz w:val="22"/>
                <w:szCs w:val="22"/>
              </w:rPr>
            </w:pPr>
            <w:r w:rsidRPr="00BD6C06">
              <w:rPr>
                <w:b/>
                <w:color w:val="000000" w:themeColor="text1"/>
                <w:sz w:val="22"/>
                <w:szCs w:val="22"/>
              </w:rPr>
              <w:t>Formy dokumentowania osiągniętych efektów kształcenia:</w:t>
            </w:r>
          </w:p>
          <w:p w14:paraId="245B6B10" w14:textId="77777777" w:rsidR="00655B9F" w:rsidRPr="00BD6C06" w:rsidRDefault="00655B9F" w:rsidP="004C2D9E">
            <w:pPr>
              <w:jc w:val="both"/>
              <w:rPr>
                <w:color w:val="000000" w:themeColor="text1"/>
                <w:sz w:val="22"/>
                <w:szCs w:val="22"/>
              </w:rPr>
            </w:pPr>
            <w:proofErr w:type="spellStart"/>
            <w:r w:rsidRPr="00BD6C06">
              <w:rPr>
                <w:color w:val="000000" w:themeColor="text1"/>
                <w:sz w:val="22"/>
                <w:szCs w:val="22"/>
              </w:rPr>
              <w:t>Śródsemestralne</w:t>
            </w:r>
            <w:proofErr w:type="spellEnd"/>
            <w:r w:rsidRPr="00BD6C06">
              <w:rPr>
                <w:color w:val="000000" w:themeColor="text1"/>
                <w:sz w:val="22"/>
                <w:szCs w:val="22"/>
              </w:rPr>
              <w:t xml:space="preserve"> sprawdziany pisemne przechowywane 1 rok, dzienniczek lektora przechowywany 5 lat                                                                                         </w:t>
            </w:r>
            <w:r w:rsidRPr="00BD6C06">
              <w:rPr>
                <w:rFonts w:eastAsia="Calibri"/>
                <w:b/>
                <w:color w:val="000000" w:themeColor="text1"/>
                <w:sz w:val="22"/>
                <w:szCs w:val="22"/>
                <w:lang w:eastAsia="en-US"/>
              </w:rPr>
              <w:t xml:space="preserve">Kryteria ocen dostępne w </w:t>
            </w:r>
            <w:proofErr w:type="spellStart"/>
            <w:r w:rsidRPr="00BD6C06">
              <w:rPr>
                <w:rFonts w:eastAsia="Calibri"/>
                <w:b/>
                <w:color w:val="000000" w:themeColor="text1"/>
                <w:sz w:val="22"/>
                <w:szCs w:val="22"/>
                <w:lang w:eastAsia="en-US"/>
              </w:rPr>
              <w:t>CNJOiC</w:t>
            </w:r>
            <w:proofErr w:type="spellEnd"/>
          </w:p>
        </w:tc>
      </w:tr>
      <w:tr w:rsidR="00BD6C06" w:rsidRPr="00BD6C06" w14:paraId="5DA4C3BC" w14:textId="77777777" w:rsidTr="004F6135">
        <w:tc>
          <w:tcPr>
            <w:tcW w:w="3828" w:type="dxa"/>
            <w:shd w:val="clear" w:color="auto" w:fill="auto"/>
          </w:tcPr>
          <w:p w14:paraId="0E1E08E4" w14:textId="77777777" w:rsidR="00655B9F" w:rsidRPr="00BD6C06" w:rsidRDefault="00655B9F" w:rsidP="004C2D9E">
            <w:pPr>
              <w:rPr>
                <w:color w:val="000000" w:themeColor="text1"/>
                <w:sz w:val="22"/>
                <w:szCs w:val="22"/>
              </w:rPr>
            </w:pPr>
            <w:r w:rsidRPr="00BD6C06">
              <w:rPr>
                <w:color w:val="000000" w:themeColor="text1"/>
                <w:sz w:val="22"/>
                <w:szCs w:val="22"/>
              </w:rPr>
              <w:t>Elementy i wagi mające wpływ na ocenę końcową</w:t>
            </w:r>
          </w:p>
          <w:p w14:paraId="3147D2F8" w14:textId="77777777" w:rsidR="00655B9F" w:rsidRPr="00BD6C06" w:rsidRDefault="00655B9F" w:rsidP="004C2D9E">
            <w:pPr>
              <w:rPr>
                <w:color w:val="000000" w:themeColor="text1"/>
                <w:sz w:val="22"/>
                <w:szCs w:val="22"/>
              </w:rPr>
            </w:pPr>
          </w:p>
          <w:p w14:paraId="2B753A27" w14:textId="77777777" w:rsidR="00655B9F" w:rsidRPr="00BD6C06" w:rsidRDefault="00655B9F" w:rsidP="004C2D9E">
            <w:pPr>
              <w:rPr>
                <w:color w:val="000000" w:themeColor="text1"/>
                <w:sz w:val="22"/>
                <w:szCs w:val="22"/>
              </w:rPr>
            </w:pPr>
          </w:p>
        </w:tc>
        <w:tc>
          <w:tcPr>
            <w:tcW w:w="5670" w:type="dxa"/>
            <w:shd w:val="clear" w:color="auto" w:fill="auto"/>
          </w:tcPr>
          <w:p w14:paraId="4B44BDA3" w14:textId="77777777" w:rsidR="00655B9F" w:rsidRPr="00BD6C06" w:rsidRDefault="00655B9F" w:rsidP="004C2D9E">
            <w:pPr>
              <w:spacing w:line="252" w:lineRule="auto"/>
              <w:jc w:val="both"/>
              <w:rPr>
                <w:rFonts w:eastAsiaTheme="minorHAnsi"/>
                <w:color w:val="000000" w:themeColor="text1"/>
                <w:sz w:val="22"/>
                <w:szCs w:val="22"/>
                <w:lang w:eastAsia="en-US"/>
              </w:rPr>
            </w:pPr>
            <w:r w:rsidRPr="00BD6C06">
              <w:rPr>
                <w:rFonts w:eastAsiaTheme="minorHAnsi"/>
                <w:color w:val="000000" w:themeColor="text1"/>
                <w:sz w:val="22"/>
                <w:szCs w:val="22"/>
                <w:lang w:eastAsia="en-US"/>
              </w:rPr>
              <w:t>Warunkiem zaliczenia semestru jest udział w zajęciach oraz uzyskanie oceny pozytywnej ze wszystkich sprawdzianów pisemnych i ustnych; minimum czterech w semestrze.</w:t>
            </w:r>
          </w:p>
          <w:p w14:paraId="272BFD65" w14:textId="77777777" w:rsidR="00655B9F" w:rsidRPr="00BD6C06" w:rsidRDefault="00655B9F" w:rsidP="004C2D9E">
            <w:pPr>
              <w:jc w:val="both"/>
              <w:rPr>
                <w:color w:val="000000" w:themeColor="text1"/>
                <w:sz w:val="22"/>
                <w:szCs w:val="22"/>
              </w:rPr>
            </w:pPr>
            <w:r w:rsidRPr="00BD6C06">
              <w:rPr>
                <w:rFonts w:eastAsiaTheme="minorHAnsi"/>
                <w:color w:val="000000" w:themeColor="text1"/>
                <w:sz w:val="22"/>
                <w:szCs w:val="22"/>
                <w:lang w:eastAsia="en-US"/>
              </w:rPr>
              <w:t xml:space="preserve">Student może uzyskać ocenę wyższą o pół stopnia, jeżeli wykazał się wielokrotną aktywnością w czasie zajęć. </w:t>
            </w:r>
          </w:p>
        </w:tc>
      </w:tr>
      <w:tr w:rsidR="00BD6C06" w:rsidRPr="00BD6C06" w14:paraId="2850DB4E" w14:textId="77777777" w:rsidTr="004F6135">
        <w:trPr>
          <w:trHeight w:val="1182"/>
        </w:trPr>
        <w:tc>
          <w:tcPr>
            <w:tcW w:w="3828" w:type="dxa"/>
            <w:shd w:val="clear" w:color="auto" w:fill="auto"/>
          </w:tcPr>
          <w:p w14:paraId="14F5FE68" w14:textId="77777777" w:rsidR="00655B9F" w:rsidRPr="00BD6C06" w:rsidRDefault="00655B9F" w:rsidP="004C2D9E">
            <w:pPr>
              <w:jc w:val="both"/>
              <w:rPr>
                <w:color w:val="000000" w:themeColor="text1"/>
                <w:sz w:val="22"/>
                <w:szCs w:val="22"/>
              </w:rPr>
            </w:pPr>
            <w:r w:rsidRPr="00BD6C06">
              <w:rPr>
                <w:color w:val="000000" w:themeColor="text1"/>
                <w:sz w:val="22"/>
                <w:szCs w:val="22"/>
              </w:rPr>
              <w:lastRenderedPageBreak/>
              <w:t>Bilans punktów ECTS</w:t>
            </w:r>
          </w:p>
        </w:tc>
        <w:tc>
          <w:tcPr>
            <w:tcW w:w="5670" w:type="dxa"/>
            <w:shd w:val="clear" w:color="auto" w:fill="auto"/>
          </w:tcPr>
          <w:p w14:paraId="3C2D9FF7" w14:textId="77777777" w:rsidR="00655B9F" w:rsidRPr="00BD6C06" w:rsidRDefault="00655B9F" w:rsidP="004C2D9E">
            <w:pPr>
              <w:rPr>
                <w:color w:val="000000" w:themeColor="text1"/>
                <w:sz w:val="22"/>
                <w:szCs w:val="22"/>
              </w:rPr>
            </w:pPr>
            <w:r w:rsidRPr="00BD6C06">
              <w:rPr>
                <w:b/>
                <w:color w:val="000000" w:themeColor="text1"/>
                <w:sz w:val="22"/>
                <w:szCs w:val="22"/>
              </w:rPr>
              <w:t>KONTAKTOWE</w:t>
            </w:r>
            <w:r w:rsidRPr="00BD6C06">
              <w:rPr>
                <w:color w:val="000000" w:themeColor="text1"/>
                <w:sz w:val="22"/>
                <w:szCs w:val="22"/>
              </w:rPr>
              <w:t>:</w:t>
            </w:r>
          </w:p>
          <w:p w14:paraId="3D5EABCF" w14:textId="77777777" w:rsidR="00655B9F" w:rsidRPr="00BD6C06" w:rsidRDefault="00655B9F" w:rsidP="004C2D9E">
            <w:pPr>
              <w:rPr>
                <w:color w:val="000000" w:themeColor="text1"/>
                <w:sz w:val="22"/>
                <w:szCs w:val="22"/>
              </w:rPr>
            </w:pPr>
            <w:r w:rsidRPr="00BD6C06">
              <w:rPr>
                <w:color w:val="000000" w:themeColor="text1"/>
                <w:sz w:val="22"/>
                <w:szCs w:val="22"/>
              </w:rPr>
              <w:t>Udział w ćwiczeniach:          30 godz.</w:t>
            </w:r>
          </w:p>
          <w:p w14:paraId="73F1FF4F" w14:textId="77777777" w:rsidR="00655B9F" w:rsidRPr="00BD6C06" w:rsidRDefault="00655B9F" w:rsidP="004C2D9E">
            <w:pPr>
              <w:rPr>
                <w:color w:val="000000" w:themeColor="text1"/>
                <w:sz w:val="22"/>
                <w:szCs w:val="22"/>
              </w:rPr>
            </w:pPr>
            <w:r w:rsidRPr="00BD6C06">
              <w:rPr>
                <w:color w:val="000000" w:themeColor="text1"/>
                <w:sz w:val="22"/>
                <w:szCs w:val="22"/>
              </w:rPr>
              <w:t>Konsultacje:                          4 godz.</w:t>
            </w:r>
          </w:p>
          <w:p w14:paraId="25DC751C" w14:textId="77777777" w:rsidR="00655B9F" w:rsidRPr="00BD6C06" w:rsidRDefault="00655B9F" w:rsidP="004C2D9E">
            <w:pPr>
              <w:rPr>
                <w:b/>
                <w:color w:val="000000" w:themeColor="text1"/>
                <w:sz w:val="22"/>
                <w:szCs w:val="22"/>
                <w:u w:val="single"/>
              </w:rPr>
            </w:pPr>
            <w:r w:rsidRPr="00BD6C06">
              <w:rPr>
                <w:b/>
                <w:color w:val="000000" w:themeColor="text1"/>
                <w:sz w:val="22"/>
                <w:szCs w:val="22"/>
                <w:u w:val="single"/>
              </w:rPr>
              <w:t>RAZEM KONTAKTOWE:     34 godz. / 1,36 ECTS</w:t>
            </w:r>
          </w:p>
          <w:p w14:paraId="15856CF2" w14:textId="77777777" w:rsidR="00655B9F" w:rsidRPr="00BD6C06" w:rsidRDefault="00655B9F" w:rsidP="004C2D9E">
            <w:pPr>
              <w:rPr>
                <w:b/>
                <w:color w:val="000000" w:themeColor="text1"/>
                <w:sz w:val="22"/>
                <w:szCs w:val="22"/>
              </w:rPr>
            </w:pPr>
          </w:p>
          <w:p w14:paraId="3AB1351D" w14:textId="77777777" w:rsidR="00655B9F" w:rsidRPr="00BD6C06" w:rsidRDefault="00655B9F" w:rsidP="004C2D9E">
            <w:pPr>
              <w:rPr>
                <w:b/>
                <w:color w:val="000000" w:themeColor="text1"/>
                <w:sz w:val="22"/>
                <w:szCs w:val="22"/>
              </w:rPr>
            </w:pPr>
            <w:r w:rsidRPr="00BD6C06">
              <w:rPr>
                <w:b/>
                <w:color w:val="000000" w:themeColor="text1"/>
                <w:sz w:val="22"/>
                <w:szCs w:val="22"/>
              </w:rPr>
              <w:t>NIEKONTAKTOWE:</w:t>
            </w:r>
          </w:p>
          <w:p w14:paraId="3B4F7207" w14:textId="77777777" w:rsidR="00655B9F" w:rsidRPr="00BD6C06" w:rsidRDefault="00655B9F" w:rsidP="004C2D9E">
            <w:pPr>
              <w:rPr>
                <w:color w:val="000000" w:themeColor="text1"/>
                <w:sz w:val="22"/>
                <w:szCs w:val="22"/>
              </w:rPr>
            </w:pPr>
            <w:r w:rsidRPr="00BD6C06">
              <w:rPr>
                <w:color w:val="000000" w:themeColor="text1"/>
                <w:sz w:val="22"/>
                <w:szCs w:val="22"/>
              </w:rPr>
              <w:t>Przygotowanie do zajęć:       10 godz.</w:t>
            </w:r>
          </w:p>
          <w:p w14:paraId="71D63DDF" w14:textId="77777777" w:rsidR="00655B9F" w:rsidRPr="00BD6C06" w:rsidRDefault="00655B9F" w:rsidP="004C2D9E">
            <w:pPr>
              <w:rPr>
                <w:color w:val="000000" w:themeColor="text1"/>
                <w:sz w:val="22"/>
                <w:szCs w:val="22"/>
              </w:rPr>
            </w:pPr>
            <w:r w:rsidRPr="00BD6C06">
              <w:rPr>
                <w:color w:val="000000" w:themeColor="text1"/>
                <w:sz w:val="22"/>
                <w:szCs w:val="22"/>
              </w:rPr>
              <w:t>Przygotowanie do sprawdzianów: 6 godz.</w:t>
            </w:r>
          </w:p>
          <w:p w14:paraId="43109138" w14:textId="77777777" w:rsidR="00655B9F" w:rsidRPr="00BD6C06" w:rsidRDefault="00655B9F" w:rsidP="004C2D9E">
            <w:pPr>
              <w:rPr>
                <w:b/>
                <w:color w:val="000000" w:themeColor="text1"/>
                <w:sz w:val="22"/>
                <w:szCs w:val="22"/>
                <w:u w:val="single"/>
              </w:rPr>
            </w:pPr>
            <w:r w:rsidRPr="00BD6C06">
              <w:rPr>
                <w:b/>
                <w:color w:val="000000" w:themeColor="text1"/>
                <w:sz w:val="22"/>
                <w:szCs w:val="22"/>
                <w:u w:val="single"/>
              </w:rPr>
              <w:t>RAZEM NIEKONTAKTOWE:  16 godz. / 0,64  ECTS</w:t>
            </w:r>
          </w:p>
          <w:p w14:paraId="6D9FD8E6" w14:textId="77777777" w:rsidR="00655B9F" w:rsidRPr="00BD6C06" w:rsidRDefault="00655B9F" w:rsidP="004C2D9E">
            <w:pPr>
              <w:rPr>
                <w:color w:val="000000" w:themeColor="text1"/>
                <w:sz w:val="22"/>
                <w:szCs w:val="22"/>
              </w:rPr>
            </w:pPr>
            <w:r w:rsidRPr="00BD6C06">
              <w:rPr>
                <w:color w:val="000000" w:themeColor="text1"/>
                <w:sz w:val="22"/>
                <w:szCs w:val="22"/>
              </w:rPr>
              <w:t xml:space="preserve">                          </w:t>
            </w:r>
          </w:p>
        </w:tc>
      </w:tr>
      <w:tr w:rsidR="00BD6C06" w:rsidRPr="00BD6C06" w14:paraId="55FDADD6" w14:textId="77777777" w:rsidTr="004F6135">
        <w:trPr>
          <w:trHeight w:val="718"/>
        </w:trPr>
        <w:tc>
          <w:tcPr>
            <w:tcW w:w="3828" w:type="dxa"/>
            <w:shd w:val="clear" w:color="auto" w:fill="auto"/>
          </w:tcPr>
          <w:p w14:paraId="40F9FA9B" w14:textId="77777777" w:rsidR="00655B9F" w:rsidRPr="00BD6C06" w:rsidRDefault="00655B9F" w:rsidP="004C2D9E">
            <w:pPr>
              <w:rPr>
                <w:color w:val="000000" w:themeColor="text1"/>
                <w:sz w:val="22"/>
                <w:szCs w:val="22"/>
              </w:rPr>
            </w:pPr>
            <w:r w:rsidRPr="00BD6C06">
              <w:rPr>
                <w:color w:val="000000" w:themeColor="text1"/>
                <w:sz w:val="22"/>
                <w:szCs w:val="22"/>
              </w:rPr>
              <w:t>Nakład pracy związany z zajęciami wymagającymi bezpośredniego udziału nauczyciela akademickiego</w:t>
            </w:r>
          </w:p>
        </w:tc>
        <w:tc>
          <w:tcPr>
            <w:tcW w:w="5670" w:type="dxa"/>
            <w:shd w:val="clear" w:color="auto" w:fill="auto"/>
          </w:tcPr>
          <w:p w14:paraId="510FD9C9" w14:textId="77777777" w:rsidR="00655B9F" w:rsidRPr="00BD6C06" w:rsidRDefault="00655B9F" w:rsidP="004C2D9E">
            <w:pPr>
              <w:rPr>
                <w:color w:val="000000" w:themeColor="text1"/>
                <w:sz w:val="22"/>
                <w:szCs w:val="22"/>
              </w:rPr>
            </w:pPr>
            <w:r w:rsidRPr="00BD6C06">
              <w:rPr>
                <w:color w:val="000000" w:themeColor="text1"/>
                <w:sz w:val="22"/>
                <w:szCs w:val="22"/>
              </w:rPr>
              <w:t>- udział w ćwiczeniach – 30 godzin</w:t>
            </w:r>
          </w:p>
          <w:p w14:paraId="6822C6D0" w14:textId="77777777" w:rsidR="00655B9F" w:rsidRPr="00BD6C06" w:rsidRDefault="00655B9F" w:rsidP="004C2D9E">
            <w:pPr>
              <w:rPr>
                <w:color w:val="000000" w:themeColor="text1"/>
                <w:sz w:val="22"/>
                <w:szCs w:val="22"/>
              </w:rPr>
            </w:pPr>
            <w:r w:rsidRPr="00BD6C06">
              <w:rPr>
                <w:color w:val="000000" w:themeColor="text1"/>
                <w:sz w:val="22"/>
                <w:szCs w:val="22"/>
              </w:rPr>
              <w:t>- udział w konsultacjach – 4 godzina</w:t>
            </w:r>
          </w:p>
          <w:p w14:paraId="19320EC1" w14:textId="77777777" w:rsidR="00655B9F" w:rsidRPr="00BD6C06" w:rsidRDefault="00655B9F" w:rsidP="004C2D9E">
            <w:pPr>
              <w:rPr>
                <w:color w:val="000000" w:themeColor="text1"/>
                <w:sz w:val="22"/>
                <w:szCs w:val="22"/>
              </w:rPr>
            </w:pPr>
            <w:r w:rsidRPr="00BD6C06">
              <w:rPr>
                <w:color w:val="000000" w:themeColor="text1"/>
                <w:sz w:val="22"/>
                <w:szCs w:val="22"/>
              </w:rPr>
              <w:t>Łącznie 34 godz. co odpowiada 1,36 punktom ECTS</w:t>
            </w:r>
          </w:p>
          <w:p w14:paraId="306CB8E3" w14:textId="77777777" w:rsidR="00655B9F" w:rsidRPr="00BD6C06" w:rsidRDefault="00655B9F" w:rsidP="004C2D9E">
            <w:pPr>
              <w:jc w:val="both"/>
              <w:rPr>
                <w:color w:val="000000" w:themeColor="text1"/>
                <w:sz w:val="22"/>
                <w:szCs w:val="22"/>
              </w:rPr>
            </w:pPr>
          </w:p>
        </w:tc>
      </w:tr>
    </w:tbl>
    <w:p w14:paraId="211B07C7" w14:textId="15168855" w:rsidR="00BE4E14" w:rsidRPr="00BD6C06" w:rsidRDefault="00BE4E14" w:rsidP="004F79ED">
      <w:pPr>
        <w:rPr>
          <w:color w:val="000000" w:themeColor="text1"/>
          <w:sz w:val="22"/>
          <w:szCs w:val="22"/>
        </w:rPr>
      </w:pPr>
    </w:p>
    <w:p w14:paraId="1C78EA57" w14:textId="65C2CDB1" w:rsidR="004F6135" w:rsidRPr="00BD6C06" w:rsidRDefault="004F6135" w:rsidP="004F79ED">
      <w:pPr>
        <w:rPr>
          <w:color w:val="000000" w:themeColor="text1"/>
          <w:sz w:val="22"/>
          <w:szCs w:val="22"/>
        </w:rPr>
      </w:pPr>
    </w:p>
    <w:p w14:paraId="7D59E114" w14:textId="7C1CBE0A" w:rsidR="004F6135" w:rsidRPr="00BD6C06" w:rsidRDefault="004F6135" w:rsidP="004F79ED">
      <w:pPr>
        <w:rPr>
          <w:color w:val="000000" w:themeColor="text1"/>
          <w:sz w:val="22"/>
          <w:szCs w:val="22"/>
        </w:rPr>
      </w:pPr>
    </w:p>
    <w:p w14:paraId="75B3768C" w14:textId="00D7CEE0" w:rsidR="004F6135" w:rsidRPr="00BD6C06" w:rsidRDefault="004F6135" w:rsidP="004F79ED">
      <w:pPr>
        <w:rPr>
          <w:color w:val="000000" w:themeColor="text1"/>
          <w:sz w:val="22"/>
          <w:szCs w:val="22"/>
        </w:rPr>
      </w:pPr>
    </w:p>
    <w:p w14:paraId="72281E25" w14:textId="0819692F" w:rsidR="004F6135" w:rsidRPr="00BD6C06" w:rsidRDefault="004F6135" w:rsidP="004F79ED">
      <w:pPr>
        <w:rPr>
          <w:color w:val="000000" w:themeColor="text1"/>
          <w:sz w:val="22"/>
          <w:szCs w:val="22"/>
        </w:rPr>
      </w:pPr>
    </w:p>
    <w:p w14:paraId="51E4D2C4" w14:textId="527686DD" w:rsidR="004F6135" w:rsidRPr="00BD6C06" w:rsidRDefault="004F6135" w:rsidP="004F79ED">
      <w:pPr>
        <w:rPr>
          <w:color w:val="000000" w:themeColor="text1"/>
          <w:sz w:val="22"/>
          <w:szCs w:val="22"/>
        </w:rPr>
      </w:pPr>
    </w:p>
    <w:p w14:paraId="2820A813" w14:textId="07DCA7F0" w:rsidR="004F6135" w:rsidRPr="00BD6C06" w:rsidRDefault="004F6135" w:rsidP="004F79ED">
      <w:pPr>
        <w:rPr>
          <w:color w:val="000000" w:themeColor="text1"/>
          <w:sz w:val="22"/>
          <w:szCs w:val="22"/>
        </w:rPr>
      </w:pPr>
    </w:p>
    <w:p w14:paraId="37235D28" w14:textId="62B99F7F" w:rsidR="004F6135" w:rsidRPr="00BD6C06" w:rsidRDefault="004F6135" w:rsidP="004F79ED">
      <w:pPr>
        <w:rPr>
          <w:color w:val="000000" w:themeColor="text1"/>
          <w:sz w:val="22"/>
          <w:szCs w:val="22"/>
        </w:rPr>
      </w:pPr>
    </w:p>
    <w:p w14:paraId="0628AE6C" w14:textId="61B80C32" w:rsidR="004F6135" w:rsidRPr="00BD6C06" w:rsidRDefault="004F6135" w:rsidP="004F79ED">
      <w:pPr>
        <w:rPr>
          <w:color w:val="000000" w:themeColor="text1"/>
          <w:sz w:val="22"/>
          <w:szCs w:val="22"/>
        </w:rPr>
      </w:pPr>
    </w:p>
    <w:p w14:paraId="6CB8C562" w14:textId="07793E09" w:rsidR="004F6135" w:rsidRPr="00BD6C06" w:rsidRDefault="004F6135" w:rsidP="004F79ED">
      <w:pPr>
        <w:rPr>
          <w:color w:val="000000" w:themeColor="text1"/>
          <w:sz w:val="22"/>
          <w:szCs w:val="22"/>
        </w:rPr>
      </w:pPr>
    </w:p>
    <w:p w14:paraId="514D9571" w14:textId="286AF668" w:rsidR="004F6135" w:rsidRPr="00BD6C06" w:rsidRDefault="004F6135" w:rsidP="004F79ED">
      <w:pPr>
        <w:rPr>
          <w:color w:val="000000" w:themeColor="text1"/>
          <w:sz w:val="22"/>
          <w:szCs w:val="22"/>
        </w:rPr>
      </w:pPr>
    </w:p>
    <w:p w14:paraId="2A7BABE7" w14:textId="657E98A1" w:rsidR="004F6135" w:rsidRPr="00BD6C06" w:rsidRDefault="004F6135" w:rsidP="004F79ED">
      <w:pPr>
        <w:rPr>
          <w:color w:val="000000" w:themeColor="text1"/>
          <w:sz w:val="22"/>
          <w:szCs w:val="22"/>
        </w:rPr>
      </w:pPr>
    </w:p>
    <w:p w14:paraId="44B23EEA" w14:textId="05247C77" w:rsidR="004F6135" w:rsidRPr="00BD6C06" w:rsidRDefault="004F6135" w:rsidP="004F79ED">
      <w:pPr>
        <w:rPr>
          <w:color w:val="000000" w:themeColor="text1"/>
          <w:sz w:val="22"/>
          <w:szCs w:val="22"/>
        </w:rPr>
      </w:pPr>
    </w:p>
    <w:p w14:paraId="63C79275" w14:textId="7A4A794D" w:rsidR="004F6135" w:rsidRPr="00BD6C06" w:rsidRDefault="004F6135" w:rsidP="004F79ED">
      <w:pPr>
        <w:rPr>
          <w:color w:val="000000" w:themeColor="text1"/>
          <w:sz w:val="22"/>
          <w:szCs w:val="22"/>
        </w:rPr>
      </w:pPr>
    </w:p>
    <w:p w14:paraId="161C8745" w14:textId="5F7E2520" w:rsidR="004F6135" w:rsidRPr="00BD6C06" w:rsidRDefault="004F6135" w:rsidP="004F79ED">
      <w:pPr>
        <w:rPr>
          <w:color w:val="000000" w:themeColor="text1"/>
          <w:sz w:val="22"/>
          <w:szCs w:val="22"/>
        </w:rPr>
      </w:pPr>
    </w:p>
    <w:p w14:paraId="05632C46" w14:textId="48A61F45" w:rsidR="004F6135" w:rsidRPr="00BD6C06" w:rsidRDefault="004F6135" w:rsidP="004F79ED">
      <w:pPr>
        <w:rPr>
          <w:color w:val="000000" w:themeColor="text1"/>
          <w:sz w:val="22"/>
          <w:szCs w:val="22"/>
        </w:rPr>
      </w:pPr>
    </w:p>
    <w:p w14:paraId="280A697E" w14:textId="327DCEEE" w:rsidR="004F6135" w:rsidRPr="00BD6C06" w:rsidRDefault="004F6135" w:rsidP="004F79ED">
      <w:pPr>
        <w:rPr>
          <w:color w:val="000000" w:themeColor="text1"/>
          <w:sz w:val="22"/>
          <w:szCs w:val="22"/>
        </w:rPr>
      </w:pPr>
    </w:p>
    <w:p w14:paraId="1F78573B" w14:textId="66B732F2" w:rsidR="004F6135" w:rsidRPr="00BD6C06" w:rsidRDefault="004F6135" w:rsidP="004F79ED">
      <w:pPr>
        <w:rPr>
          <w:color w:val="000000" w:themeColor="text1"/>
          <w:sz w:val="22"/>
          <w:szCs w:val="22"/>
        </w:rPr>
      </w:pPr>
    </w:p>
    <w:p w14:paraId="1D2A56D1" w14:textId="7C514ECA" w:rsidR="004F6135" w:rsidRPr="00BD6C06" w:rsidRDefault="004F6135" w:rsidP="004F79ED">
      <w:pPr>
        <w:rPr>
          <w:color w:val="000000" w:themeColor="text1"/>
          <w:sz w:val="22"/>
          <w:szCs w:val="22"/>
        </w:rPr>
      </w:pPr>
    </w:p>
    <w:p w14:paraId="5648846E" w14:textId="370D6347" w:rsidR="004F6135" w:rsidRPr="00BD6C06" w:rsidRDefault="004F6135" w:rsidP="004F79ED">
      <w:pPr>
        <w:rPr>
          <w:color w:val="000000" w:themeColor="text1"/>
          <w:sz w:val="22"/>
          <w:szCs w:val="22"/>
        </w:rPr>
      </w:pPr>
    </w:p>
    <w:p w14:paraId="17A6632D" w14:textId="65377AA8" w:rsidR="004F6135" w:rsidRPr="00BD6C06" w:rsidRDefault="004F6135" w:rsidP="004F79ED">
      <w:pPr>
        <w:rPr>
          <w:color w:val="000000" w:themeColor="text1"/>
          <w:sz w:val="22"/>
          <w:szCs w:val="22"/>
        </w:rPr>
      </w:pPr>
    </w:p>
    <w:p w14:paraId="1C69598C" w14:textId="109D1386" w:rsidR="004F6135" w:rsidRPr="00BD6C06" w:rsidRDefault="004F6135" w:rsidP="004F79ED">
      <w:pPr>
        <w:rPr>
          <w:color w:val="000000" w:themeColor="text1"/>
          <w:sz w:val="22"/>
          <w:szCs w:val="22"/>
        </w:rPr>
      </w:pPr>
    </w:p>
    <w:p w14:paraId="7502AFFA" w14:textId="032601C9" w:rsidR="004F6135" w:rsidRPr="00BD6C06" w:rsidRDefault="004F6135" w:rsidP="004F79ED">
      <w:pPr>
        <w:rPr>
          <w:color w:val="000000" w:themeColor="text1"/>
          <w:sz w:val="22"/>
          <w:szCs w:val="22"/>
        </w:rPr>
      </w:pPr>
    </w:p>
    <w:p w14:paraId="641F2827" w14:textId="1A54397D" w:rsidR="004F6135" w:rsidRPr="00BD6C06" w:rsidRDefault="004F6135" w:rsidP="004F79ED">
      <w:pPr>
        <w:rPr>
          <w:color w:val="000000" w:themeColor="text1"/>
          <w:sz w:val="22"/>
          <w:szCs w:val="22"/>
        </w:rPr>
      </w:pPr>
    </w:p>
    <w:p w14:paraId="2C2E284F" w14:textId="01CD2583" w:rsidR="004F6135" w:rsidRPr="00BD6C06" w:rsidRDefault="004F6135" w:rsidP="004F79ED">
      <w:pPr>
        <w:rPr>
          <w:color w:val="000000" w:themeColor="text1"/>
          <w:sz w:val="22"/>
          <w:szCs w:val="22"/>
        </w:rPr>
      </w:pPr>
    </w:p>
    <w:p w14:paraId="3624B8A8" w14:textId="39CCC300" w:rsidR="004F6135" w:rsidRPr="00BD6C06" w:rsidRDefault="004F6135" w:rsidP="004F79ED">
      <w:pPr>
        <w:rPr>
          <w:color w:val="000000" w:themeColor="text1"/>
          <w:sz w:val="22"/>
          <w:szCs w:val="22"/>
        </w:rPr>
      </w:pPr>
    </w:p>
    <w:p w14:paraId="7F61A9CB" w14:textId="60BBC5EF" w:rsidR="004F6135" w:rsidRPr="00BD6C06" w:rsidRDefault="004F6135" w:rsidP="004F79ED">
      <w:pPr>
        <w:rPr>
          <w:color w:val="000000" w:themeColor="text1"/>
          <w:sz w:val="22"/>
          <w:szCs w:val="22"/>
        </w:rPr>
      </w:pPr>
    </w:p>
    <w:p w14:paraId="1EA53EF6" w14:textId="446D34BD" w:rsidR="004F6135" w:rsidRPr="00BD6C06" w:rsidRDefault="004F6135" w:rsidP="004F79ED">
      <w:pPr>
        <w:rPr>
          <w:color w:val="000000" w:themeColor="text1"/>
          <w:sz w:val="22"/>
          <w:szCs w:val="22"/>
        </w:rPr>
      </w:pPr>
    </w:p>
    <w:p w14:paraId="2C8D1A8B" w14:textId="3C3FFED8" w:rsidR="004F6135" w:rsidRPr="00BD6C06" w:rsidRDefault="004F6135" w:rsidP="004F79ED">
      <w:pPr>
        <w:rPr>
          <w:color w:val="000000" w:themeColor="text1"/>
          <w:sz w:val="22"/>
          <w:szCs w:val="22"/>
        </w:rPr>
      </w:pPr>
    </w:p>
    <w:p w14:paraId="7E206EB8" w14:textId="3D448945" w:rsidR="004F6135" w:rsidRPr="00BD6C06" w:rsidRDefault="004F6135" w:rsidP="004F79ED">
      <w:pPr>
        <w:rPr>
          <w:color w:val="000000" w:themeColor="text1"/>
          <w:sz w:val="22"/>
          <w:szCs w:val="22"/>
        </w:rPr>
      </w:pPr>
    </w:p>
    <w:p w14:paraId="095302CC" w14:textId="509F00B5" w:rsidR="004F6135" w:rsidRPr="00BD6C06" w:rsidRDefault="004F6135" w:rsidP="004F79ED">
      <w:pPr>
        <w:rPr>
          <w:color w:val="000000" w:themeColor="text1"/>
          <w:sz w:val="22"/>
          <w:szCs w:val="22"/>
        </w:rPr>
      </w:pPr>
    </w:p>
    <w:p w14:paraId="7EEB0D38" w14:textId="1A672C03" w:rsidR="004F6135" w:rsidRPr="00BD6C06" w:rsidRDefault="004F6135" w:rsidP="004F79ED">
      <w:pPr>
        <w:rPr>
          <w:color w:val="000000" w:themeColor="text1"/>
          <w:sz w:val="22"/>
          <w:szCs w:val="22"/>
        </w:rPr>
      </w:pPr>
    </w:p>
    <w:p w14:paraId="03101C93" w14:textId="1C24F0B2" w:rsidR="004F6135" w:rsidRPr="00BD6C06" w:rsidRDefault="004F6135" w:rsidP="004F79ED">
      <w:pPr>
        <w:rPr>
          <w:color w:val="000000" w:themeColor="text1"/>
          <w:sz w:val="22"/>
          <w:szCs w:val="22"/>
        </w:rPr>
      </w:pPr>
    </w:p>
    <w:p w14:paraId="5032A678" w14:textId="42293737" w:rsidR="004F6135" w:rsidRPr="00BD6C06" w:rsidRDefault="004F6135" w:rsidP="004F79ED">
      <w:pPr>
        <w:rPr>
          <w:color w:val="000000" w:themeColor="text1"/>
          <w:sz w:val="22"/>
          <w:szCs w:val="22"/>
        </w:rPr>
      </w:pPr>
    </w:p>
    <w:p w14:paraId="423808DB" w14:textId="7AB88528" w:rsidR="004F6135" w:rsidRPr="00BD6C06" w:rsidRDefault="004F6135" w:rsidP="004F79ED">
      <w:pPr>
        <w:rPr>
          <w:color w:val="000000" w:themeColor="text1"/>
          <w:sz w:val="22"/>
          <w:szCs w:val="22"/>
        </w:rPr>
      </w:pPr>
    </w:p>
    <w:p w14:paraId="13D95A4D" w14:textId="1469FEBD" w:rsidR="004F6135" w:rsidRPr="00BD6C06" w:rsidRDefault="004F6135" w:rsidP="004F79ED">
      <w:pPr>
        <w:rPr>
          <w:color w:val="000000" w:themeColor="text1"/>
          <w:sz w:val="22"/>
          <w:szCs w:val="22"/>
        </w:rPr>
      </w:pPr>
    </w:p>
    <w:p w14:paraId="415E4611" w14:textId="58B2D6DC" w:rsidR="004F6135" w:rsidRPr="00BD6C06" w:rsidRDefault="004F6135" w:rsidP="004F79ED">
      <w:pPr>
        <w:rPr>
          <w:color w:val="000000" w:themeColor="text1"/>
          <w:sz w:val="22"/>
          <w:szCs w:val="22"/>
        </w:rPr>
      </w:pPr>
    </w:p>
    <w:p w14:paraId="5FE9AA35" w14:textId="2233AFDD" w:rsidR="004F6135" w:rsidRPr="00BD6C06" w:rsidRDefault="004F6135" w:rsidP="004F79ED">
      <w:pPr>
        <w:rPr>
          <w:color w:val="000000" w:themeColor="text1"/>
          <w:sz w:val="22"/>
          <w:szCs w:val="22"/>
        </w:rPr>
      </w:pPr>
    </w:p>
    <w:p w14:paraId="33EE6762" w14:textId="5C00F9FC" w:rsidR="004F6135" w:rsidRPr="00BD6C06" w:rsidRDefault="004F6135" w:rsidP="004F79ED">
      <w:pPr>
        <w:rPr>
          <w:color w:val="000000" w:themeColor="text1"/>
          <w:sz w:val="22"/>
          <w:szCs w:val="22"/>
        </w:rPr>
      </w:pPr>
    </w:p>
    <w:p w14:paraId="2C831B27" w14:textId="3CB58282" w:rsidR="004F6135" w:rsidRPr="00BD6C06" w:rsidRDefault="004F6135" w:rsidP="004F79ED">
      <w:pPr>
        <w:rPr>
          <w:color w:val="000000" w:themeColor="text1"/>
          <w:sz w:val="22"/>
          <w:szCs w:val="22"/>
        </w:rPr>
      </w:pPr>
    </w:p>
    <w:p w14:paraId="011E94B3" w14:textId="77777777" w:rsidR="004F6135" w:rsidRPr="00BD6C06" w:rsidRDefault="004F6135" w:rsidP="004F79ED">
      <w:pPr>
        <w:rPr>
          <w:color w:val="000000" w:themeColor="text1"/>
          <w:sz w:val="22"/>
          <w:szCs w:val="22"/>
        </w:rPr>
      </w:pPr>
    </w:p>
    <w:tbl>
      <w:tblPr>
        <w:tblW w:w="1034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12"/>
        <w:gridCol w:w="6237"/>
      </w:tblGrid>
      <w:tr w:rsidR="00BD6C06" w:rsidRPr="00BD6C06" w14:paraId="2EE2E154" w14:textId="77777777" w:rsidTr="004C2D9E">
        <w:tc>
          <w:tcPr>
            <w:tcW w:w="4112" w:type="dxa"/>
            <w:shd w:val="clear" w:color="auto" w:fill="auto"/>
          </w:tcPr>
          <w:p w14:paraId="33615909" w14:textId="77777777" w:rsidR="00655B9F" w:rsidRPr="00BD6C06" w:rsidRDefault="00655B9F" w:rsidP="004C2D9E">
            <w:pPr>
              <w:rPr>
                <w:color w:val="000000" w:themeColor="text1"/>
                <w:sz w:val="22"/>
                <w:szCs w:val="22"/>
              </w:rPr>
            </w:pPr>
            <w:r w:rsidRPr="00BD6C06">
              <w:rPr>
                <w:color w:val="000000" w:themeColor="text1"/>
                <w:sz w:val="22"/>
                <w:szCs w:val="22"/>
              </w:rPr>
              <w:lastRenderedPageBreak/>
              <w:t xml:space="preserve">Nazwa kierunku studiów </w:t>
            </w:r>
          </w:p>
          <w:p w14:paraId="38A18929" w14:textId="77777777" w:rsidR="00655B9F" w:rsidRPr="00BD6C06" w:rsidRDefault="00655B9F" w:rsidP="004C2D9E">
            <w:pPr>
              <w:rPr>
                <w:color w:val="000000" w:themeColor="text1"/>
                <w:sz w:val="22"/>
                <w:szCs w:val="22"/>
              </w:rPr>
            </w:pPr>
          </w:p>
        </w:tc>
        <w:tc>
          <w:tcPr>
            <w:tcW w:w="6237" w:type="dxa"/>
            <w:shd w:val="clear" w:color="auto" w:fill="auto"/>
            <w:vAlign w:val="center"/>
          </w:tcPr>
          <w:p w14:paraId="2817AA09" w14:textId="77777777" w:rsidR="00655B9F" w:rsidRPr="00BD6C06" w:rsidRDefault="00655B9F" w:rsidP="004C2D9E">
            <w:pPr>
              <w:rPr>
                <w:color w:val="000000" w:themeColor="text1"/>
                <w:sz w:val="22"/>
                <w:szCs w:val="22"/>
              </w:rPr>
            </w:pPr>
            <w:r w:rsidRPr="00BD6C06">
              <w:rPr>
                <w:color w:val="000000" w:themeColor="text1"/>
                <w:sz w:val="22"/>
                <w:szCs w:val="22"/>
              </w:rPr>
              <w:t>Kryminalistyka w biogospodarce</w:t>
            </w:r>
          </w:p>
        </w:tc>
      </w:tr>
      <w:tr w:rsidR="00BD6C06" w:rsidRPr="00BD6C06" w14:paraId="33DE9525" w14:textId="77777777" w:rsidTr="004C2D9E">
        <w:tc>
          <w:tcPr>
            <w:tcW w:w="4112" w:type="dxa"/>
            <w:shd w:val="clear" w:color="auto" w:fill="auto"/>
          </w:tcPr>
          <w:p w14:paraId="50EB26FC" w14:textId="77777777" w:rsidR="00655B9F" w:rsidRPr="00BD6C06" w:rsidRDefault="00655B9F" w:rsidP="004C2D9E">
            <w:pPr>
              <w:rPr>
                <w:color w:val="000000" w:themeColor="text1"/>
                <w:sz w:val="22"/>
                <w:szCs w:val="22"/>
              </w:rPr>
            </w:pPr>
            <w:r w:rsidRPr="00BD6C06">
              <w:rPr>
                <w:color w:val="000000" w:themeColor="text1"/>
                <w:sz w:val="22"/>
                <w:szCs w:val="22"/>
              </w:rPr>
              <w:t>Nazwa modułu, także nazwa w języku angielskim</w:t>
            </w:r>
          </w:p>
        </w:tc>
        <w:tc>
          <w:tcPr>
            <w:tcW w:w="6237" w:type="dxa"/>
            <w:shd w:val="clear" w:color="auto" w:fill="auto"/>
          </w:tcPr>
          <w:p w14:paraId="684378B9" w14:textId="77777777" w:rsidR="00655B9F" w:rsidRPr="00BD6C06" w:rsidRDefault="00655B9F" w:rsidP="004C2D9E">
            <w:pPr>
              <w:rPr>
                <w:b/>
                <w:color w:val="000000" w:themeColor="text1"/>
                <w:sz w:val="22"/>
                <w:szCs w:val="22"/>
                <w:lang w:val="en-GB"/>
              </w:rPr>
            </w:pPr>
            <w:r w:rsidRPr="00BD6C06">
              <w:rPr>
                <w:b/>
                <w:color w:val="000000" w:themeColor="text1"/>
                <w:sz w:val="22"/>
                <w:szCs w:val="22"/>
                <w:lang w:val="en-GB"/>
              </w:rPr>
              <w:t xml:space="preserve">Język </w:t>
            </w:r>
            <w:proofErr w:type="spellStart"/>
            <w:r w:rsidRPr="00BD6C06">
              <w:rPr>
                <w:b/>
                <w:color w:val="000000" w:themeColor="text1"/>
                <w:sz w:val="22"/>
                <w:szCs w:val="22"/>
                <w:lang w:val="en-GB"/>
              </w:rPr>
              <w:t>obcy</w:t>
            </w:r>
            <w:proofErr w:type="spellEnd"/>
            <w:r w:rsidRPr="00BD6C06">
              <w:rPr>
                <w:b/>
                <w:color w:val="000000" w:themeColor="text1"/>
                <w:sz w:val="22"/>
                <w:szCs w:val="22"/>
                <w:lang w:val="en-GB"/>
              </w:rPr>
              <w:t xml:space="preserve"> 2– </w:t>
            </w:r>
            <w:proofErr w:type="spellStart"/>
            <w:r w:rsidRPr="00BD6C06">
              <w:rPr>
                <w:b/>
                <w:color w:val="000000" w:themeColor="text1"/>
                <w:sz w:val="22"/>
                <w:szCs w:val="22"/>
                <w:lang w:val="en-GB"/>
              </w:rPr>
              <w:t>Angielski</w:t>
            </w:r>
            <w:proofErr w:type="spellEnd"/>
            <w:r w:rsidRPr="00BD6C06">
              <w:rPr>
                <w:b/>
                <w:color w:val="000000" w:themeColor="text1"/>
                <w:sz w:val="22"/>
                <w:szCs w:val="22"/>
                <w:lang w:val="en-GB"/>
              </w:rPr>
              <w:t xml:space="preserve"> B2</w:t>
            </w:r>
          </w:p>
          <w:p w14:paraId="7F7B2F9D" w14:textId="77777777" w:rsidR="00655B9F" w:rsidRPr="00BD6C06" w:rsidRDefault="00655B9F" w:rsidP="004C2D9E">
            <w:pPr>
              <w:rPr>
                <w:color w:val="000000" w:themeColor="text1"/>
                <w:sz w:val="22"/>
                <w:szCs w:val="22"/>
                <w:lang w:val="en-GB"/>
              </w:rPr>
            </w:pPr>
            <w:r w:rsidRPr="00BD6C06">
              <w:rPr>
                <w:color w:val="000000" w:themeColor="text1"/>
                <w:sz w:val="22"/>
                <w:szCs w:val="22"/>
                <w:lang w:val="en-US"/>
              </w:rPr>
              <w:t>Foreign Language 2– English B2</w:t>
            </w:r>
          </w:p>
        </w:tc>
      </w:tr>
      <w:tr w:rsidR="00BD6C06" w:rsidRPr="00BD6C06" w14:paraId="67D7A059" w14:textId="77777777" w:rsidTr="004C2D9E">
        <w:tc>
          <w:tcPr>
            <w:tcW w:w="4112" w:type="dxa"/>
            <w:shd w:val="clear" w:color="auto" w:fill="auto"/>
          </w:tcPr>
          <w:p w14:paraId="7D0C70B3" w14:textId="77777777" w:rsidR="00655B9F" w:rsidRPr="00BD6C06" w:rsidRDefault="00655B9F" w:rsidP="004C2D9E">
            <w:pPr>
              <w:rPr>
                <w:color w:val="000000" w:themeColor="text1"/>
                <w:sz w:val="22"/>
                <w:szCs w:val="22"/>
              </w:rPr>
            </w:pPr>
            <w:r w:rsidRPr="00BD6C06">
              <w:rPr>
                <w:color w:val="000000" w:themeColor="text1"/>
                <w:sz w:val="22"/>
                <w:szCs w:val="22"/>
              </w:rPr>
              <w:t xml:space="preserve">Język wykładowy </w:t>
            </w:r>
          </w:p>
          <w:p w14:paraId="614C6F12" w14:textId="77777777" w:rsidR="00655B9F" w:rsidRPr="00BD6C06" w:rsidRDefault="00655B9F" w:rsidP="004C2D9E">
            <w:pPr>
              <w:rPr>
                <w:color w:val="000000" w:themeColor="text1"/>
                <w:sz w:val="22"/>
                <w:szCs w:val="22"/>
              </w:rPr>
            </w:pPr>
          </w:p>
        </w:tc>
        <w:tc>
          <w:tcPr>
            <w:tcW w:w="6237" w:type="dxa"/>
            <w:shd w:val="clear" w:color="auto" w:fill="auto"/>
          </w:tcPr>
          <w:p w14:paraId="4C4E030B" w14:textId="77777777" w:rsidR="00655B9F" w:rsidRPr="00BD6C06" w:rsidRDefault="00655B9F" w:rsidP="004C2D9E">
            <w:pPr>
              <w:rPr>
                <w:color w:val="000000" w:themeColor="text1"/>
                <w:sz w:val="22"/>
                <w:szCs w:val="22"/>
                <w:lang w:val="en-GB"/>
              </w:rPr>
            </w:pPr>
            <w:proofErr w:type="spellStart"/>
            <w:r w:rsidRPr="00BD6C06">
              <w:rPr>
                <w:color w:val="000000" w:themeColor="text1"/>
                <w:sz w:val="22"/>
                <w:szCs w:val="22"/>
                <w:lang w:val="en-GB"/>
              </w:rPr>
              <w:t>angielski</w:t>
            </w:r>
            <w:proofErr w:type="spellEnd"/>
          </w:p>
        </w:tc>
      </w:tr>
      <w:tr w:rsidR="00BD6C06" w:rsidRPr="00BD6C06" w14:paraId="44916559" w14:textId="77777777" w:rsidTr="004C2D9E">
        <w:tc>
          <w:tcPr>
            <w:tcW w:w="4112" w:type="dxa"/>
            <w:shd w:val="clear" w:color="auto" w:fill="auto"/>
          </w:tcPr>
          <w:p w14:paraId="562F70FD" w14:textId="77777777" w:rsidR="00655B9F" w:rsidRPr="00BD6C06" w:rsidRDefault="00655B9F" w:rsidP="004C2D9E">
            <w:pPr>
              <w:autoSpaceDE w:val="0"/>
              <w:autoSpaceDN w:val="0"/>
              <w:adjustRightInd w:val="0"/>
              <w:rPr>
                <w:color w:val="000000" w:themeColor="text1"/>
                <w:sz w:val="22"/>
                <w:szCs w:val="22"/>
              </w:rPr>
            </w:pPr>
            <w:r w:rsidRPr="00BD6C06">
              <w:rPr>
                <w:color w:val="000000" w:themeColor="text1"/>
                <w:sz w:val="22"/>
                <w:szCs w:val="22"/>
              </w:rPr>
              <w:t xml:space="preserve">Rodzaj modułu </w:t>
            </w:r>
          </w:p>
          <w:p w14:paraId="750E8102" w14:textId="77777777" w:rsidR="00655B9F" w:rsidRPr="00BD6C06" w:rsidRDefault="00655B9F" w:rsidP="004C2D9E">
            <w:pPr>
              <w:rPr>
                <w:color w:val="000000" w:themeColor="text1"/>
                <w:sz w:val="22"/>
                <w:szCs w:val="22"/>
              </w:rPr>
            </w:pPr>
          </w:p>
        </w:tc>
        <w:tc>
          <w:tcPr>
            <w:tcW w:w="6237" w:type="dxa"/>
            <w:shd w:val="clear" w:color="auto" w:fill="auto"/>
          </w:tcPr>
          <w:p w14:paraId="48782788" w14:textId="77777777" w:rsidR="00655B9F" w:rsidRPr="00BD6C06" w:rsidRDefault="00655B9F" w:rsidP="004C2D9E">
            <w:pPr>
              <w:rPr>
                <w:color w:val="000000" w:themeColor="text1"/>
                <w:sz w:val="22"/>
                <w:szCs w:val="22"/>
              </w:rPr>
            </w:pPr>
            <w:r w:rsidRPr="00BD6C06">
              <w:rPr>
                <w:color w:val="000000" w:themeColor="text1"/>
                <w:sz w:val="22"/>
                <w:szCs w:val="22"/>
              </w:rPr>
              <w:t>obowiązkowy</w:t>
            </w:r>
          </w:p>
        </w:tc>
      </w:tr>
      <w:tr w:rsidR="00BD6C06" w:rsidRPr="00BD6C06" w14:paraId="573EB065" w14:textId="77777777" w:rsidTr="004C2D9E">
        <w:tc>
          <w:tcPr>
            <w:tcW w:w="4112" w:type="dxa"/>
            <w:shd w:val="clear" w:color="auto" w:fill="auto"/>
          </w:tcPr>
          <w:p w14:paraId="18E9D21D" w14:textId="77777777" w:rsidR="00655B9F" w:rsidRPr="00BD6C06" w:rsidRDefault="00655B9F" w:rsidP="004C2D9E">
            <w:pPr>
              <w:rPr>
                <w:color w:val="000000" w:themeColor="text1"/>
                <w:sz w:val="22"/>
                <w:szCs w:val="22"/>
              </w:rPr>
            </w:pPr>
            <w:r w:rsidRPr="00BD6C06">
              <w:rPr>
                <w:color w:val="000000" w:themeColor="text1"/>
                <w:sz w:val="22"/>
                <w:szCs w:val="22"/>
              </w:rPr>
              <w:t>Poziom studiów</w:t>
            </w:r>
          </w:p>
        </w:tc>
        <w:tc>
          <w:tcPr>
            <w:tcW w:w="6237" w:type="dxa"/>
            <w:shd w:val="clear" w:color="auto" w:fill="auto"/>
          </w:tcPr>
          <w:p w14:paraId="5D2E60A6" w14:textId="77777777" w:rsidR="00655B9F" w:rsidRPr="00BD6C06" w:rsidRDefault="00655B9F" w:rsidP="004C2D9E">
            <w:pPr>
              <w:rPr>
                <w:color w:val="000000" w:themeColor="text1"/>
                <w:sz w:val="22"/>
                <w:szCs w:val="22"/>
              </w:rPr>
            </w:pPr>
            <w:r w:rsidRPr="00BD6C06">
              <w:rPr>
                <w:color w:val="000000" w:themeColor="text1"/>
                <w:sz w:val="22"/>
                <w:szCs w:val="22"/>
              </w:rPr>
              <w:t xml:space="preserve">studia pierwszego stopnia </w:t>
            </w:r>
          </w:p>
        </w:tc>
      </w:tr>
      <w:tr w:rsidR="00BD6C06" w:rsidRPr="00BD6C06" w14:paraId="0A2EE680" w14:textId="77777777" w:rsidTr="004C2D9E">
        <w:tc>
          <w:tcPr>
            <w:tcW w:w="4112" w:type="dxa"/>
            <w:shd w:val="clear" w:color="auto" w:fill="auto"/>
          </w:tcPr>
          <w:p w14:paraId="1B0208B5" w14:textId="77777777" w:rsidR="00655B9F" w:rsidRPr="00BD6C06" w:rsidRDefault="00655B9F" w:rsidP="004C2D9E">
            <w:pPr>
              <w:rPr>
                <w:color w:val="000000" w:themeColor="text1"/>
                <w:sz w:val="22"/>
                <w:szCs w:val="22"/>
              </w:rPr>
            </w:pPr>
            <w:r w:rsidRPr="00BD6C06">
              <w:rPr>
                <w:color w:val="000000" w:themeColor="text1"/>
                <w:sz w:val="22"/>
                <w:szCs w:val="22"/>
              </w:rPr>
              <w:t>Forma studiów</w:t>
            </w:r>
          </w:p>
          <w:p w14:paraId="3814BE74" w14:textId="77777777" w:rsidR="00655B9F" w:rsidRPr="00BD6C06" w:rsidRDefault="00655B9F" w:rsidP="004C2D9E">
            <w:pPr>
              <w:rPr>
                <w:color w:val="000000" w:themeColor="text1"/>
                <w:sz w:val="22"/>
                <w:szCs w:val="22"/>
              </w:rPr>
            </w:pPr>
          </w:p>
        </w:tc>
        <w:tc>
          <w:tcPr>
            <w:tcW w:w="6237" w:type="dxa"/>
            <w:shd w:val="clear" w:color="auto" w:fill="auto"/>
          </w:tcPr>
          <w:p w14:paraId="0EDB328C" w14:textId="77777777" w:rsidR="00655B9F" w:rsidRPr="00BD6C06" w:rsidRDefault="00655B9F" w:rsidP="004C2D9E">
            <w:pPr>
              <w:rPr>
                <w:color w:val="000000" w:themeColor="text1"/>
                <w:sz w:val="22"/>
                <w:szCs w:val="22"/>
              </w:rPr>
            </w:pPr>
            <w:r w:rsidRPr="00BD6C06">
              <w:rPr>
                <w:color w:val="000000" w:themeColor="text1"/>
                <w:sz w:val="22"/>
                <w:szCs w:val="22"/>
              </w:rPr>
              <w:t>stacjonarne</w:t>
            </w:r>
          </w:p>
        </w:tc>
      </w:tr>
      <w:tr w:rsidR="00BD6C06" w:rsidRPr="00BD6C06" w14:paraId="6853DB9A" w14:textId="77777777" w:rsidTr="004C2D9E">
        <w:tc>
          <w:tcPr>
            <w:tcW w:w="4112" w:type="dxa"/>
            <w:shd w:val="clear" w:color="auto" w:fill="auto"/>
          </w:tcPr>
          <w:p w14:paraId="444D7479" w14:textId="77777777" w:rsidR="00655B9F" w:rsidRPr="00BD6C06" w:rsidRDefault="00655B9F" w:rsidP="004C2D9E">
            <w:pPr>
              <w:rPr>
                <w:color w:val="000000" w:themeColor="text1"/>
                <w:sz w:val="22"/>
                <w:szCs w:val="22"/>
              </w:rPr>
            </w:pPr>
            <w:r w:rsidRPr="00BD6C06">
              <w:rPr>
                <w:color w:val="000000" w:themeColor="text1"/>
                <w:sz w:val="22"/>
                <w:szCs w:val="22"/>
              </w:rPr>
              <w:t>Rok studiów dla kierunku</w:t>
            </w:r>
          </w:p>
        </w:tc>
        <w:tc>
          <w:tcPr>
            <w:tcW w:w="6237" w:type="dxa"/>
            <w:shd w:val="clear" w:color="auto" w:fill="auto"/>
          </w:tcPr>
          <w:p w14:paraId="6A7A13BB" w14:textId="77777777" w:rsidR="00655B9F" w:rsidRPr="00BD6C06" w:rsidRDefault="00655B9F" w:rsidP="004C2D9E">
            <w:pPr>
              <w:rPr>
                <w:color w:val="000000" w:themeColor="text1"/>
                <w:sz w:val="22"/>
                <w:szCs w:val="22"/>
              </w:rPr>
            </w:pPr>
            <w:r w:rsidRPr="00BD6C06">
              <w:rPr>
                <w:color w:val="000000" w:themeColor="text1"/>
                <w:sz w:val="22"/>
                <w:szCs w:val="22"/>
              </w:rPr>
              <w:t>II</w:t>
            </w:r>
          </w:p>
        </w:tc>
      </w:tr>
      <w:tr w:rsidR="00BD6C06" w:rsidRPr="00BD6C06" w14:paraId="052BE5EA" w14:textId="77777777" w:rsidTr="004C2D9E">
        <w:tc>
          <w:tcPr>
            <w:tcW w:w="4112" w:type="dxa"/>
            <w:shd w:val="clear" w:color="auto" w:fill="auto"/>
          </w:tcPr>
          <w:p w14:paraId="741C87A5" w14:textId="77777777" w:rsidR="00655B9F" w:rsidRPr="00BD6C06" w:rsidRDefault="00655B9F" w:rsidP="004C2D9E">
            <w:pPr>
              <w:rPr>
                <w:color w:val="000000" w:themeColor="text1"/>
                <w:sz w:val="22"/>
                <w:szCs w:val="22"/>
              </w:rPr>
            </w:pPr>
            <w:r w:rsidRPr="00BD6C06">
              <w:rPr>
                <w:color w:val="000000" w:themeColor="text1"/>
                <w:sz w:val="22"/>
                <w:szCs w:val="22"/>
              </w:rPr>
              <w:t>Semestr dla kierunku</w:t>
            </w:r>
          </w:p>
        </w:tc>
        <w:tc>
          <w:tcPr>
            <w:tcW w:w="6237" w:type="dxa"/>
            <w:shd w:val="clear" w:color="auto" w:fill="auto"/>
          </w:tcPr>
          <w:p w14:paraId="058CC9F1" w14:textId="77777777" w:rsidR="00655B9F" w:rsidRPr="00BD6C06" w:rsidRDefault="00655B9F" w:rsidP="004C2D9E">
            <w:pPr>
              <w:rPr>
                <w:color w:val="000000" w:themeColor="text1"/>
                <w:sz w:val="22"/>
                <w:szCs w:val="22"/>
              </w:rPr>
            </w:pPr>
            <w:r w:rsidRPr="00BD6C06">
              <w:rPr>
                <w:color w:val="000000" w:themeColor="text1"/>
                <w:sz w:val="22"/>
                <w:szCs w:val="22"/>
              </w:rPr>
              <w:t>3</w:t>
            </w:r>
          </w:p>
        </w:tc>
      </w:tr>
      <w:tr w:rsidR="00BD6C06" w:rsidRPr="00BD6C06" w14:paraId="26354CBA" w14:textId="77777777" w:rsidTr="004C2D9E">
        <w:tc>
          <w:tcPr>
            <w:tcW w:w="4112" w:type="dxa"/>
            <w:shd w:val="clear" w:color="auto" w:fill="auto"/>
          </w:tcPr>
          <w:p w14:paraId="002000CD" w14:textId="77777777" w:rsidR="00655B9F" w:rsidRPr="00BD6C06" w:rsidRDefault="00655B9F" w:rsidP="004C2D9E">
            <w:pPr>
              <w:autoSpaceDE w:val="0"/>
              <w:autoSpaceDN w:val="0"/>
              <w:adjustRightInd w:val="0"/>
              <w:rPr>
                <w:color w:val="000000" w:themeColor="text1"/>
                <w:sz w:val="22"/>
                <w:szCs w:val="22"/>
              </w:rPr>
            </w:pPr>
            <w:r w:rsidRPr="00BD6C06">
              <w:rPr>
                <w:color w:val="000000" w:themeColor="text1"/>
                <w:sz w:val="22"/>
                <w:szCs w:val="22"/>
              </w:rPr>
              <w:t>Liczba punktów ECTS z podziałem na kontaktowe/</w:t>
            </w:r>
            <w:proofErr w:type="spellStart"/>
            <w:r w:rsidRPr="00BD6C06">
              <w:rPr>
                <w:color w:val="000000" w:themeColor="text1"/>
                <w:sz w:val="22"/>
                <w:szCs w:val="22"/>
              </w:rPr>
              <w:t>niekontaktowe</w:t>
            </w:r>
            <w:proofErr w:type="spellEnd"/>
          </w:p>
        </w:tc>
        <w:tc>
          <w:tcPr>
            <w:tcW w:w="6237" w:type="dxa"/>
            <w:shd w:val="clear" w:color="auto" w:fill="auto"/>
          </w:tcPr>
          <w:p w14:paraId="66CB7430" w14:textId="77777777" w:rsidR="00655B9F" w:rsidRPr="00BD6C06" w:rsidRDefault="00655B9F" w:rsidP="004C2D9E">
            <w:pPr>
              <w:rPr>
                <w:color w:val="000000" w:themeColor="text1"/>
                <w:sz w:val="22"/>
                <w:szCs w:val="22"/>
              </w:rPr>
            </w:pPr>
            <w:r w:rsidRPr="00BD6C06">
              <w:rPr>
                <w:color w:val="000000" w:themeColor="text1"/>
                <w:sz w:val="22"/>
                <w:szCs w:val="22"/>
              </w:rPr>
              <w:t>2 (1,36/0,64)</w:t>
            </w:r>
          </w:p>
        </w:tc>
      </w:tr>
      <w:tr w:rsidR="00BD6C06" w:rsidRPr="00BD6C06" w14:paraId="32A22AAF" w14:textId="77777777" w:rsidTr="004C2D9E">
        <w:tc>
          <w:tcPr>
            <w:tcW w:w="4112" w:type="dxa"/>
            <w:shd w:val="clear" w:color="auto" w:fill="auto"/>
          </w:tcPr>
          <w:p w14:paraId="65CD4406" w14:textId="77777777" w:rsidR="00655B9F" w:rsidRPr="00BD6C06" w:rsidRDefault="00655B9F" w:rsidP="004C2D9E">
            <w:pPr>
              <w:autoSpaceDE w:val="0"/>
              <w:autoSpaceDN w:val="0"/>
              <w:adjustRightInd w:val="0"/>
              <w:rPr>
                <w:color w:val="000000" w:themeColor="text1"/>
                <w:sz w:val="22"/>
                <w:szCs w:val="22"/>
              </w:rPr>
            </w:pPr>
            <w:r w:rsidRPr="00BD6C06">
              <w:rPr>
                <w:color w:val="000000" w:themeColor="text1"/>
                <w:sz w:val="22"/>
                <w:szCs w:val="22"/>
              </w:rPr>
              <w:t>Tytuł naukowy/stopień naukowy, imię i nazwisko osoby odpowiedzialnej za moduł</w:t>
            </w:r>
          </w:p>
        </w:tc>
        <w:tc>
          <w:tcPr>
            <w:tcW w:w="6237" w:type="dxa"/>
            <w:shd w:val="clear" w:color="auto" w:fill="auto"/>
          </w:tcPr>
          <w:p w14:paraId="0EB78CD3" w14:textId="77777777" w:rsidR="00655B9F" w:rsidRPr="00BD6C06" w:rsidRDefault="00655B9F" w:rsidP="004C2D9E">
            <w:pPr>
              <w:rPr>
                <w:color w:val="000000" w:themeColor="text1"/>
                <w:sz w:val="22"/>
                <w:szCs w:val="22"/>
              </w:rPr>
            </w:pPr>
            <w:r w:rsidRPr="00BD6C06">
              <w:rPr>
                <w:color w:val="000000" w:themeColor="text1"/>
                <w:sz w:val="22"/>
                <w:szCs w:val="22"/>
              </w:rPr>
              <w:t xml:space="preserve">mgr Joanna </w:t>
            </w:r>
            <w:proofErr w:type="spellStart"/>
            <w:r w:rsidRPr="00BD6C06">
              <w:rPr>
                <w:color w:val="000000" w:themeColor="text1"/>
                <w:sz w:val="22"/>
                <w:szCs w:val="22"/>
              </w:rPr>
              <w:t>Rączkiewicz-Gołacka</w:t>
            </w:r>
            <w:proofErr w:type="spellEnd"/>
          </w:p>
        </w:tc>
      </w:tr>
      <w:tr w:rsidR="00BD6C06" w:rsidRPr="00BD6C06" w14:paraId="73048BAA" w14:textId="77777777" w:rsidTr="004C2D9E">
        <w:tc>
          <w:tcPr>
            <w:tcW w:w="4112" w:type="dxa"/>
            <w:shd w:val="clear" w:color="auto" w:fill="auto"/>
          </w:tcPr>
          <w:p w14:paraId="124C3F9D" w14:textId="77777777" w:rsidR="00655B9F" w:rsidRPr="00BD6C06" w:rsidRDefault="00655B9F" w:rsidP="004C2D9E">
            <w:pPr>
              <w:rPr>
                <w:color w:val="000000" w:themeColor="text1"/>
                <w:sz w:val="22"/>
                <w:szCs w:val="22"/>
              </w:rPr>
            </w:pPr>
            <w:r w:rsidRPr="00BD6C06">
              <w:rPr>
                <w:color w:val="000000" w:themeColor="text1"/>
                <w:sz w:val="22"/>
                <w:szCs w:val="22"/>
              </w:rPr>
              <w:t>Jednostka oferująca moduł</w:t>
            </w:r>
          </w:p>
          <w:p w14:paraId="12311AD1" w14:textId="77777777" w:rsidR="00655B9F" w:rsidRPr="00BD6C06" w:rsidRDefault="00655B9F" w:rsidP="004C2D9E">
            <w:pPr>
              <w:rPr>
                <w:color w:val="000000" w:themeColor="text1"/>
                <w:sz w:val="22"/>
                <w:szCs w:val="22"/>
              </w:rPr>
            </w:pPr>
          </w:p>
        </w:tc>
        <w:tc>
          <w:tcPr>
            <w:tcW w:w="6237" w:type="dxa"/>
            <w:shd w:val="clear" w:color="auto" w:fill="auto"/>
          </w:tcPr>
          <w:p w14:paraId="00DE80EC" w14:textId="77777777" w:rsidR="00655B9F" w:rsidRPr="00BD6C06" w:rsidRDefault="00655B9F" w:rsidP="004C2D9E">
            <w:pPr>
              <w:rPr>
                <w:color w:val="000000" w:themeColor="text1"/>
                <w:sz w:val="22"/>
                <w:szCs w:val="22"/>
              </w:rPr>
            </w:pPr>
            <w:r w:rsidRPr="00BD6C06">
              <w:rPr>
                <w:color w:val="000000" w:themeColor="text1"/>
                <w:sz w:val="22"/>
                <w:szCs w:val="22"/>
              </w:rPr>
              <w:t>Centrum Nauczania Języków Obcych i Certyfikacji</w:t>
            </w:r>
          </w:p>
        </w:tc>
      </w:tr>
      <w:tr w:rsidR="00BD6C06" w:rsidRPr="00BD6C06" w14:paraId="3C626E02" w14:textId="77777777" w:rsidTr="004C2D9E">
        <w:tc>
          <w:tcPr>
            <w:tcW w:w="4112" w:type="dxa"/>
            <w:shd w:val="clear" w:color="auto" w:fill="auto"/>
          </w:tcPr>
          <w:p w14:paraId="106EDFDD" w14:textId="77777777" w:rsidR="00655B9F" w:rsidRPr="00BD6C06" w:rsidRDefault="00655B9F" w:rsidP="004C2D9E">
            <w:pPr>
              <w:rPr>
                <w:color w:val="000000" w:themeColor="text1"/>
                <w:sz w:val="22"/>
                <w:szCs w:val="22"/>
              </w:rPr>
            </w:pPr>
            <w:r w:rsidRPr="00BD6C06">
              <w:rPr>
                <w:color w:val="000000" w:themeColor="text1"/>
                <w:sz w:val="22"/>
                <w:szCs w:val="22"/>
              </w:rPr>
              <w:t>Cel modułu</w:t>
            </w:r>
          </w:p>
          <w:p w14:paraId="088EDDE8" w14:textId="77777777" w:rsidR="00655B9F" w:rsidRPr="00BD6C06" w:rsidRDefault="00655B9F" w:rsidP="004C2D9E">
            <w:pPr>
              <w:rPr>
                <w:color w:val="000000" w:themeColor="text1"/>
                <w:sz w:val="22"/>
                <w:szCs w:val="22"/>
              </w:rPr>
            </w:pPr>
          </w:p>
        </w:tc>
        <w:tc>
          <w:tcPr>
            <w:tcW w:w="6237" w:type="dxa"/>
            <w:shd w:val="clear" w:color="auto" w:fill="auto"/>
          </w:tcPr>
          <w:p w14:paraId="6BE3BEBB" w14:textId="77777777" w:rsidR="00655B9F" w:rsidRPr="00BD6C06" w:rsidRDefault="00655B9F" w:rsidP="004C2D9E">
            <w:pPr>
              <w:jc w:val="both"/>
              <w:rPr>
                <w:color w:val="000000" w:themeColor="text1"/>
                <w:sz w:val="22"/>
                <w:szCs w:val="22"/>
              </w:rPr>
            </w:pPr>
            <w:r w:rsidRPr="00BD6C06">
              <w:rPr>
                <w:color w:val="000000" w:themeColor="text1"/>
                <w:sz w:val="22"/>
                <w:szCs w:val="22"/>
              </w:rPr>
              <w:t>Rozwinięcie kompetencji językowych na poziome B2 Europejskiego Systemu Opisu Kształcenie Językowego (CEFR).</w:t>
            </w:r>
          </w:p>
          <w:p w14:paraId="1B1907A5" w14:textId="77777777" w:rsidR="00655B9F" w:rsidRPr="00BD6C06" w:rsidRDefault="00655B9F" w:rsidP="004C2D9E">
            <w:pPr>
              <w:jc w:val="both"/>
              <w:rPr>
                <w:color w:val="000000" w:themeColor="text1"/>
                <w:sz w:val="22"/>
                <w:szCs w:val="22"/>
              </w:rPr>
            </w:pPr>
            <w:r w:rsidRPr="00BD6C06">
              <w:rPr>
                <w:color w:val="000000" w:themeColor="text1"/>
                <w:sz w:val="22"/>
                <w:szCs w:val="22"/>
              </w:rPr>
              <w:t>Podniesienie kompetencji językowych w zakresie słownictwa ogólnego i specjalistycznego.</w:t>
            </w:r>
          </w:p>
          <w:p w14:paraId="2A46F439" w14:textId="77777777" w:rsidR="00655B9F" w:rsidRPr="00BD6C06" w:rsidRDefault="00655B9F" w:rsidP="004C2D9E">
            <w:pPr>
              <w:jc w:val="both"/>
              <w:rPr>
                <w:color w:val="000000" w:themeColor="text1"/>
                <w:sz w:val="22"/>
                <w:szCs w:val="22"/>
              </w:rPr>
            </w:pPr>
            <w:r w:rsidRPr="00BD6C06">
              <w:rPr>
                <w:color w:val="000000" w:themeColor="text1"/>
                <w:sz w:val="22"/>
                <w:szCs w:val="22"/>
              </w:rPr>
              <w:t>Rozwijanie umiejętności poprawnej komunikacji w środowisku zawodowym.</w:t>
            </w:r>
          </w:p>
          <w:p w14:paraId="7F13F9C8" w14:textId="77777777" w:rsidR="00655B9F" w:rsidRPr="00BD6C06" w:rsidRDefault="00655B9F" w:rsidP="004C2D9E">
            <w:pPr>
              <w:autoSpaceDE w:val="0"/>
              <w:autoSpaceDN w:val="0"/>
              <w:adjustRightInd w:val="0"/>
              <w:rPr>
                <w:color w:val="000000" w:themeColor="text1"/>
                <w:sz w:val="22"/>
                <w:szCs w:val="22"/>
              </w:rPr>
            </w:pPr>
            <w:r w:rsidRPr="00BD6C06">
              <w:rPr>
                <w:color w:val="000000" w:themeColor="text1"/>
                <w:sz w:val="22"/>
                <w:szCs w:val="22"/>
              </w:rPr>
              <w:t>Przekazanie wiedzy niezbędnej do stosowania zaawansowanych struktur gramatycznych oraz technik pracy z obcojęzycznym tekstem źródłowym.</w:t>
            </w:r>
          </w:p>
        </w:tc>
      </w:tr>
      <w:tr w:rsidR="00BD6C06" w:rsidRPr="00BD6C06" w14:paraId="3B204B32" w14:textId="77777777" w:rsidTr="004C2D9E">
        <w:trPr>
          <w:trHeight w:val="236"/>
        </w:trPr>
        <w:tc>
          <w:tcPr>
            <w:tcW w:w="4112" w:type="dxa"/>
            <w:vMerge w:val="restart"/>
            <w:shd w:val="clear" w:color="auto" w:fill="auto"/>
          </w:tcPr>
          <w:p w14:paraId="27232269" w14:textId="77777777" w:rsidR="00655B9F" w:rsidRPr="00BD6C06" w:rsidRDefault="00655B9F" w:rsidP="004C2D9E">
            <w:pPr>
              <w:jc w:val="both"/>
              <w:rPr>
                <w:color w:val="000000" w:themeColor="text1"/>
                <w:sz w:val="22"/>
                <w:szCs w:val="22"/>
              </w:rPr>
            </w:pPr>
            <w:r w:rsidRPr="00BD6C06">
              <w:rPr>
                <w:color w:val="000000" w:themeColor="text1"/>
                <w:sz w:val="22"/>
                <w:szCs w:val="22"/>
              </w:rPr>
              <w:t>Efekty uczenia się dla modułu to opis zasobu wiedzy, umiejętności i kompetencji społecznych, które student osiągnie po zrealizowaniu zajęć.</w:t>
            </w:r>
          </w:p>
        </w:tc>
        <w:tc>
          <w:tcPr>
            <w:tcW w:w="6237" w:type="dxa"/>
            <w:shd w:val="clear" w:color="auto" w:fill="auto"/>
          </w:tcPr>
          <w:p w14:paraId="09EBEE44" w14:textId="77777777" w:rsidR="00655B9F" w:rsidRPr="00BD6C06" w:rsidRDefault="00655B9F" w:rsidP="004C2D9E">
            <w:pPr>
              <w:rPr>
                <w:color w:val="000000" w:themeColor="text1"/>
                <w:sz w:val="22"/>
                <w:szCs w:val="22"/>
              </w:rPr>
            </w:pPr>
            <w:r w:rsidRPr="00BD6C06">
              <w:rPr>
                <w:color w:val="000000" w:themeColor="text1"/>
                <w:sz w:val="22"/>
                <w:szCs w:val="22"/>
              </w:rPr>
              <w:t xml:space="preserve">Wiedza: </w:t>
            </w:r>
          </w:p>
        </w:tc>
      </w:tr>
      <w:tr w:rsidR="00BD6C06" w:rsidRPr="00BD6C06" w14:paraId="2C8E45F2" w14:textId="77777777" w:rsidTr="004C2D9E">
        <w:trPr>
          <w:trHeight w:val="233"/>
        </w:trPr>
        <w:tc>
          <w:tcPr>
            <w:tcW w:w="4112" w:type="dxa"/>
            <w:vMerge/>
            <w:shd w:val="clear" w:color="auto" w:fill="auto"/>
          </w:tcPr>
          <w:p w14:paraId="60F1823F" w14:textId="77777777" w:rsidR="00655B9F" w:rsidRPr="00BD6C06" w:rsidRDefault="00655B9F" w:rsidP="004C2D9E">
            <w:pPr>
              <w:rPr>
                <w:color w:val="000000" w:themeColor="text1"/>
                <w:sz w:val="22"/>
                <w:szCs w:val="22"/>
                <w:highlight w:val="yellow"/>
              </w:rPr>
            </w:pPr>
          </w:p>
        </w:tc>
        <w:tc>
          <w:tcPr>
            <w:tcW w:w="6237" w:type="dxa"/>
            <w:shd w:val="clear" w:color="auto" w:fill="auto"/>
          </w:tcPr>
          <w:p w14:paraId="2C1E96DC" w14:textId="77777777" w:rsidR="00655B9F" w:rsidRPr="00BD6C06" w:rsidRDefault="00655B9F" w:rsidP="004C2D9E">
            <w:pPr>
              <w:rPr>
                <w:color w:val="000000" w:themeColor="text1"/>
                <w:sz w:val="22"/>
                <w:szCs w:val="22"/>
              </w:rPr>
            </w:pPr>
            <w:r w:rsidRPr="00BD6C06">
              <w:rPr>
                <w:color w:val="000000" w:themeColor="text1"/>
                <w:sz w:val="22"/>
                <w:szCs w:val="22"/>
              </w:rPr>
              <w:t>1.</w:t>
            </w:r>
          </w:p>
        </w:tc>
      </w:tr>
      <w:tr w:rsidR="00BD6C06" w:rsidRPr="00BD6C06" w14:paraId="14F117D9" w14:textId="77777777" w:rsidTr="004C2D9E">
        <w:trPr>
          <w:trHeight w:val="233"/>
        </w:trPr>
        <w:tc>
          <w:tcPr>
            <w:tcW w:w="4112" w:type="dxa"/>
            <w:vMerge/>
            <w:shd w:val="clear" w:color="auto" w:fill="auto"/>
          </w:tcPr>
          <w:p w14:paraId="691E2E74" w14:textId="77777777" w:rsidR="00655B9F" w:rsidRPr="00BD6C06" w:rsidRDefault="00655B9F" w:rsidP="004C2D9E">
            <w:pPr>
              <w:rPr>
                <w:color w:val="000000" w:themeColor="text1"/>
                <w:sz w:val="22"/>
                <w:szCs w:val="22"/>
                <w:highlight w:val="yellow"/>
              </w:rPr>
            </w:pPr>
          </w:p>
        </w:tc>
        <w:tc>
          <w:tcPr>
            <w:tcW w:w="6237" w:type="dxa"/>
            <w:shd w:val="clear" w:color="auto" w:fill="auto"/>
          </w:tcPr>
          <w:p w14:paraId="45E8F44D" w14:textId="77777777" w:rsidR="00655B9F" w:rsidRPr="00BD6C06" w:rsidRDefault="00655B9F" w:rsidP="004C2D9E">
            <w:pPr>
              <w:rPr>
                <w:color w:val="000000" w:themeColor="text1"/>
                <w:sz w:val="22"/>
                <w:szCs w:val="22"/>
              </w:rPr>
            </w:pPr>
            <w:r w:rsidRPr="00BD6C06">
              <w:rPr>
                <w:color w:val="000000" w:themeColor="text1"/>
                <w:sz w:val="22"/>
                <w:szCs w:val="22"/>
              </w:rPr>
              <w:t>2.</w:t>
            </w:r>
          </w:p>
        </w:tc>
      </w:tr>
      <w:tr w:rsidR="00BD6C06" w:rsidRPr="00BD6C06" w14:paraId="7F37EE0D" w14:textId="77777777" w:rsidTr="004C2D9E">
        <w:trPr>
          <w:trHeight w:val="233"/>
        </w:trPr>
        <w:tc>
          <w:tcPr>
            <w:tcW w:w="4112" w:type="dxa"/>
            <w:vMerge/>
            <w:shd w:val="clear" w:color="auto" w:fill="auto"/>
          </w:tcPr>
          <w:p w14:paraId="002CAC90" w14:textId="77777777" w:rsidR="00655B9F" w:rsidRPr="00BD6C06" w:rsidRDefault="00655B9F" w:rsidP="004C2D9E">
            <w:pPr>
              <w:rPr>
                <w:color w:val="000000" w:themeColor="text1"/>
                <w:sz w:val="22"/>
                <w:szCs w:val="22"/>
                <w:highlight w:val="yellow"/>
              </w:rPr>
            </w:pPr>
          </w:p>
        </w:tc>
        <w:tc>
          <w:tcPr>
            <w:tcW w:w="6237" w:type="dxa"/>
            <w:shd w:val="clear" w:color="auto" w:fill="auto"/>
          </w:tcPr>
          <w:p w14:paraId="4CE4C3CA" w14:textId="77777777" w:rsidR="00655B9F" w:rsidRPr="00BD6C06" w:rsidRDefault="00655B9F" w:rsidP="004C2D9E">
            <w:pPr>
              <w:rPr>
                <w:color w:val="000000" w:themeColor="text1"/>
                <w:sz w:val="22"/>
                <w:szCs w:val="22"/>
              </w:rPr>
            </w:pPr>
            <w:r w:rsidRPr="00BD6C06">
              <w:rPr>
                <w:color w:val="000000" w:themeColor="text1"/>
                <w:sz w:val="22"/>
                <w:szCs w:val="22"/>
              </w:rPr>
              <w:t>Umiejętności:</w:t>
            </w:r>
          </w:p>
        </w:tc>
      </w:tr>
      <w:tr w:rsidR="00BD6C06" w:rsidRPr="00BD6C06" w14:paraId="74F0B77D" w14:textId="77777777" w:rsidTr="004C2D9E">
        <w:trPr>
          <w:trHeight w:val="233"/>
        </w:trPr>
        <w:tc>
          <w:tcPr>
            <w:tcW w:w="4112" w:type="dxa"/>
            <w:vMerge/>
            <w:shd w:val="clear" w:color="auto" w:fill="auto"/>
          </w:tcPr>
          <w:p w14:paraId="1FB476DD" w14:textId="77777777" w:rsidR="00655B9F" w:rsidRPr="00BD6C06" w:rsidRDefault="00655B9F" w:rsidP="004C2D9E">
            <w:pPr>
              <w:rPr>
                <w:color w:val="000000" w:themeColor="text1"/>
                <w:sz w:val="22"/>
                <w:szCs w:val="22"/>
                <w:highlight w:val="yellow"/>
              </w:rPr>
            </w:pPr>
          </w:p>
        </w:tc>
        <w:tc>
          <w:tcPr>
            <w:tcW w:w="6237" w:type="dxa"/>
            <w:shd w:val="clear" w:color="auto" w:fill="auto"/>
          </w:tcPr>
          <w:p w14:paraId="6940C5CA" w14:textId="77777777" w:rsidR="00655B9F" w:rsidRPr="00BD6C06" w:rsidRDefault="00655B9F" w:rsidP="004C2D9E">
            <w:pPr>
              <w:rPr>
                <w:color w:val="000000" w:themeColor="text1"/>
                <w:sz w:val="22"/>
                <w:szCs w:val="22"/>
              </w:rPr>
            </w:pPr>
            <w:r w:rsidRPr="00BD6C06">
              <w:rPr>
                <w:color w:val="000000" w:themeColor="text1"/>
                <w:sz w:val="22"/>
                <w:szCs w:val="22"/>
              </w:rPr>
              <w:t>U1.  Posiada umiejętność sprawnej komunikacji w środowisku zawodowym i sytuacjach życia codziennego.</w:t>
            </w:r>
          </w:p>
        </w:tc>
      </w:tr>
      <w:tr w:rsidR="00BD6C06" w:rsidRPr="00BD6C06" w14:paraId="53757840" w14:textId="77777777" w:rsidTr="004C2D9E">
        <w:trPr>
          <w:trHeight w:val="233"/>
        </w:trPr>
        <w:tc>
          <w:tcPr>
            <w:tcW w:w="4112" w:type="dxa"/>
            <w:vMerge/>
            <w:shd w:val="clear" w:color="auto" w:fill="auto"/>
          </w:tcPr>
          <w:p w14:paraId="51BC1FD5" w14:textId="77777777" w:rsidR="00655B9F" w:rsidRPr="00BD6C06" w:rsidRDefault="00655B9F" w:rsidP="004C2D9E">
            <w:pPr>
              <w:rPr>
                <w:color w:val="000000" w:themeColor="text1"/>
                <w:sz w:val="22"/>
                <w:szCs w:val="22"/>
                <w:highlight w:val="yellow"/>
              </w:rPr>
            </w:pPr>
          </w:p>
        </w:tc>
        <w:tc>
          <w:tcPr>
            <w:tcW w:w="6237" w:type="dxa"/>
            <w:shd w:val="clear" w:color="auto" w:fill="auto"/>
          </w:tcPr>
          <w:p w14:paraId="391E1E19" w14:textId="77777777" w:rsidR="00655B9F" w:rsidRPr="00BD6C06" w:rsidRDefault="00655B9F" w:rsidP="004C2D9E">
            <w:pPr>
              <w:rPr>
                <w:color w:val="000000" w:themeColor="text1"/>
                <w:sz w:val="22"/>
                <w:szCs w:val="22"/>
              </w:rPr>
            </w:pPr>
            <w:r w:rsidRPr="00BD6C06">
              <w:rPr>
                <w:color w:val="000000" w:themeColor="text1"/>
                <w:sz w:val="22"/>
                <w:szCs w:val="22"/>
              </w:rPr>
              <w:t>U2. Potrafi dyskutować, argumentować, relacjonować i interpretować wydarzenia z życia codziennego.</w:t>
            </w:r>
          </w:p>
        </w:tc>
      </w:tr>
      <w:tr w:rsidR="00BD6C06" w:rsidRPr="00BD6C06" w14:paraId="499D342A" w14:textId="77777777" w:rsidTr="004C2D9E">
        <w:trPr>
          <w:trHeight w:val="233"/>
        </w:trPr>
        <w:tc>
          <w:tcPr>
            <w:tcW w:w="4112" w:type="dxa"/>
            <w:vMerge/>
            <w:shd w:val="clear" w:color="auto" w:fill="auto"/>
          </w:tcPr>
          <w:p w14:paraId="5C9320EA" w14:textId="77777777" w:rsidR="00655B9F" w:rsidRPr="00BD6C06" w:rsidRDefault="00655B9F" w:rsidP="004C2D9E">
            <w:pPr>
              <w:rPr>
                <w:color w:val="000000" w:themeColor="text1"/>
                <w:sz w:val="22"/>
                <w:szCs w:val="22"/>
                <w:highlight w:val="yellow"/>
              </w:rPr>
            </w:pPr>
          </w:p>
        </w:tc>
        <w:tc>
          <w:tcPr>
            <w:tcW w:w="6237" w:type="dxa"/>
            <w:shd w:val="clear" w:color="auto" w:fill="auto"/>
          </w:tcPr>
          <w:p w14:paraId="13629FE8" w14:textId="77777777" w:rsidR="00655B9F" w:rsidRPr="00BD6C06" w:rsidRDefault="00655B9F" w:rsidP="004C2D9E">
            <w:pPr>
              <w:rPr>
                <w:color w:val="000000" w:themeColor="text1"/>
                <w:sz w:val="22"/>
                <w:szCs w:val="22"/>
              </w:rPr>
            </w:pPr>
            <w:r w:rsidRPr="00BD6C06">
              <w:rPr>
                <w:color w:val="000000" w:themeColor="text1"/>
                <w:sz w:val="22"/>
                <w:szCs w:val="22"/>
              </w:rPr>
              <w:t>U3. Posiada umiejętność czytania ze zrozumieniem i analizowania obcojęzycznych tekstów źródłowych z zakresu reprezentowanej dziedziny naukowej.</w:t>
            </w:r>
          </w:p>
        </w:tc>
      </w:tr>
      <w:tr w:rsidR="00BD6C06" w:rsidRPr="00BD6C06" w14:paraId="7FD15F8B" w14:textId="77777777" w:rsidTr="004C2D9E">
        <w:trPr>
          <w:trHeight w:val="233"/>
        </w:trPr>
        <w:tc>
          <w:tcPr>
            <w:tcW w:w="4112" w:type="dxa"/>
            <w:vMerge/>
            <w:shd w:val="clear" w:color="auto" w:fill="auto"/>
          </w:tcPr>
          <w:p w14:paraId="2EE70188" w14:textId="77777777" w:rsidR="00655B9F" w:rsidRPr="00BD6C06" w:rsidRDefault="00655B9F" w:rsidP="004C2D9E">
            <w:pPr>
              <w:rPr>
                <w:color w:val="000000" w:themeColor="text1"/>
                <w:sz w:val="22"/>
                <w:szCs w:val="22"/>
                <w:highlight w:val="yellow"/>
              </w:rPr>
            </w:pPr>
          </w:p>
        </w:tc>
        <w:tc>
          <w:tcPr>
            <w:tcW w:w="6237" w:type="dxa"/>
            <w:shd w:val="clear" w:color="auto" w:fill="auto"/>
          </w:tcPr>
          <w:p w14:paraId="6F3282D0" w14:textId="77777777" w:rsidR="00655B9F" w:rsidRPr="00BD6C06" w:rsidRDefault="00655B9F" w:rsidP="004C2D9E">
            <w:pPr>
              <w:rPr>
                <w:color w:val="000000" w:themeColor="text1"/>
                <w:sz w:val="22"/>
                <w:szCs w:val="22"/>
              </w:rPr>
            </w:pPr>
            <w:r w:rsidRPr="00BD6C06">
              <w:rPr>
                <w:color w:val="000000" w:themeColor="text1"/>
                <w:sz w:val="22"/>
                <w:szCs w:val="22"/>
              </w:rPr>
              <w:t>U4. Potrafi konstruować w formie pisemnej teksty dotyczące spraw prywatnych i służbowych.</w:t>
            </w:r>
          </w:p>
        </w:tc>
      </w:tr>
      <w:tr w:rsidR="00BD6C06" w:rsidRPr="00BD6C06" w14:paraId="6B963778" w14:textId="77777777" w:rsidTr="004C2D9E">
        <w:trPr>
          <w:trHeight w:val="233"/>
        </w:trPr>
        <w:tc>
          <w:tcPr>
            <w:tcW w:w="4112" w:type="dxa"/>
            <w:vMerge/>
            <w:shd w:val="clear" w:color="auto" w:fill="auto"/>
          </w:tcPr>
          <w:p w14:paraId="1E4B4C9D" w14:textId="77777777" w:rsidR="00655B9F" w:rsidRPr="00BD6C06" w:rsidRDefault="00655B9F" w:rsidP="004C2D9E">
            <w:pPr>
              <w:rPr>
                <w:color w:val="000000" w:themeColor="text1"/>
                <w:sz w:val="22"/>
                <w:szCs w:val="22"/>
                <w:highlight w:val="yellow"/>
              </w:rPr>
            </w:pPr>
          </w:p>
        </w:tc>
        <w:tc>
          <w:tcPr>
            <w:tcW w:w="6237" w:type="dxa"/>
            <w:shd w:val="clear" w:color="auto" w:fill="auto"/>
          </w:tcPr>
          <w:p w14:paraId="49C6D2EA" w14:textId="77777777" w:rsidR="00655B9F" w:rsidRPr="00BD6C06" w:rsidRDefault="00655B9F" w:rsidP="004C2D9E">
            <w:pPr>
              <w:rPr>
                <w:color w:val="000000" w:themeColor="text1"/>
                <w:sz w:val="22"/>
                <w:szCs w:val="22"/>
              </w:rPr>
            </w:pPr>
            <w:r w:rsidRPr="00BD6C06">
              <w:rPr>
                <w:color w:val="000000" w:themeColor="text1"/>
                <w:sz w:val="22"/>
                <w:szCs w:val="22"/>
              </w:rPr>
              <w:t>Kompetencje społeczne:</w:t>
            </w:r>
          </w:p>
        </w:tc>
      </w:tr>
      <w:tr w:rsidR="00BD6C06" w:rsidRPr="00BD6C06" w14:paraId="77B2A2E1" w14:textId="77777777" w:rsidTr="004C2D9E">
        <w:trPr>
          <w:trHeight w:val="233"/>
        </w:trPr>
        <w:tc>
          <w:tcPr>
            <w:tcW w:w="4112" w:type="dxa"/>
            <w:vMerge/>
            <w:shd w:val="clear" w:color="auto" w:fill="auto"/>
          </w:tcPr>
          <w:p w14:paraId="7CDAD5F9" w14:textId="77777777" w:rsidR="00655B9F" w:rsidRPr="00BD6C06" w:rsidRDefault="00655B9F" w:rsidP="004C2D9E">
            <w:pPr>
              <w:rPr>
                <w:color w:val="000000" w:themeColor="text1"/>
                <w:sz w:val="22"/>
                <w:szCs w:val="22"/>
                <w:highlight w:val="yellow"/>
              </w:rPr>
            </w:pPr>
          </w:p>
        </w:tc>
        <w:tc>
          <w:tcPr>
            <w:tcW w:w="6237" w:type="dxa"/>
            <w:shd w:val="clear" w:color="auto" w:fill="auto"/>
          </w:tcPr>
          <w:p w14:paraId="724FBA80" w14:textId="77777777" w:rsidR="00655B9F" w:rsidRPr="00BD6C06" w:rsidRDefault="00655B9F" w:rsidP="004C2D9E">
            <w:pPr>
              <w:rPr>
                <w:color w:val="000000" w:themeColor="text1"/>
                <w:sz w:val="22"/>
                <w:szCs w:val="22"/>
              </w:rPr>
            </w:pPr>
            <w:r w:rsidRPr="00BD6C06">
              <w:rPr>
                <w:color w:val="000000" w:themeColor="text1"/>
                <w:sz w:val="22"/>
                <w:szCs w:val="22"/>
              </w:rPr>
              <w:t>K1. Rozumie potrzebę ciągłego dokształcania się.</w:t>
            </w:r>
          </w:p>
        </w:tc>
      </w:tr>
      <w:tr w:rsidR="00BD6C06" w:rsidRPr="00BD6C06" w14:paraId="142DB3D7" w14:textId="77777777" w:rsidTr="004C2D9E">
        <w:trPr>
          <w:trHeight w:val="233"/>
        </w:trPr>
        <w:tc>
          <w:tcPr>
            <w:tcW w:w="4112" w:type="dxa"/>
            <w:shd w:val="clear" w:color="auto" w:fill="auto"/>
          </w:tcPr>
          <w:p w14:paraId="1B1F7E9D" w14:textId="77777777" w:rsidR="00655B9F" w:rsidRPr="00BD6C06" w:rsidRDefault="00655B9F" w:rsidP="004C2D9E">
            <w:pPr>
              <w:rPr>
                <w:color w:val="000000" w:themeColor="text1"/>
                <w:sz w:val="22"/>
                <w:szCs w:val="22"/>
                <w:highlight w:val="yellow"/>
              </w:rPr>
            </w:pPr>
            <w:r w:rsidRPr="00BD6C06">
              <w:rPr>
                <w:color w:val="000000" w:themeColor="text1"/>
                <w:sz w:val="22"/>
                <w:szCs w:val="22"/>
              </w:rPr>
              <w:t>Odniesienie modułowych efektów uczenia się do kierunkowych efektów uczenia się</w:t>
            </w:r>
          </w:p>
        </w:tc>
        <w:tc>
          <w:tcPr>
            <w:tcW w:w="6237" w:type="dxa"/>
            <w:shd w:val="clear" w:color="auto" w:fill="auto"/>
          </w:tcPr>
          <w:p w14:paraId="2248FDAA" w14:textId="77777777" w:rsidR="00655B9F" w:rsidRPr="00BD6C06" w:rsidRDefault="00655B9F" w:rsidP="004C2D9E">
            <w:pPr>
              <w:rPr>
                <w:color w:val="000000" w:themeColor="text1"/>
                <w:sz w:val="22"/>
                <w:szCs w:val="22"/>
              </w:rPr>
            </w:pPr>
            <w:r w:rsidRPr="00BD6C06">
              <w:rPr>
                <w:color w:val="000000" w:themeColor="text1"/>
                <w:sz w:val="22"/>
                <w:szCs w:val="22"/>
              </w:rPr>
              <w:t>U1 – KB_U06</w:t>
            </w:r>
          </w:p>
          <w:p w14:paraId="6538382D" w14:textId="77777777" w:rsidR="00655B9F" w:rsidRPr="00BD6C06" w:rsidRDefault="00655B9F" w:rsidP="004C2D9E">
            <w:pPr>
              <w:rPr>
                <w:color w:val="000000" w:themeColor="text1"/>
                <w:sz w:val="22"/>
                <w:szCs w:val="22"/>
              </w:rPr>
            </w:pPr>
            <w:r w:rsidRPr="00BD6C06">
              <w:rPr>
                <w:color w:val="000000" w:themeColor="text1"/>
                <w:sz w:val="22"/>
                <w:szCs w:val="22"/>
              </w:rPr>
              <w:t>U2 – KB_U03</w:t>
            </w:r>
          </w:p>
          <w:p w14:paraId="38CFF2E3" w14:textId="77777777" w:rsidR="00655B9F" w:rsidRPr="00BD6C06" w:rsidRDefault="00655B9F" w:rsidP="004C2D9E">
            <w:pPr>
              <w:rPr>
                <w:color w:val="000000" w:themeColor="text1"/>
                <w:sz w:val="22"/>
                <w:szCs w:val="22"/>
              </w:rPr>
            </w:pPr>
            <w:r w:rsidRPr="00BD6C06">
              <w:rPr>
                <w:color w:val="000000" w:themeColor="text1"/>
                <w:sz w:val="22"/>
                <w:szCs w:val="22"/>
              </w:rPr>
              <w:t>U3 – KB_U06</w:t>
            </w:r>
          </w:p>
          <w:p w14:paraId="1CA5AE75" w14:textId="77777777" w:rsidR="00655B9F" w:rsidRPr="00BD6C06" w:rsidRDefault="00655B9F" w:rsidP="004C2D9E">
            <w:pPr>
              <w:rPr>
                <w:color w:val="000000" w:themeColor="text1"/>
                <w:sz w:val="22"/>
                <w:szCs w:val="22"/>
              </w:rPr>
            </w:pPr>
            <w:r w:rsidRPr="00BD6C06">
              <w:rPr>
                <w:color w:val="000000" w:themeColor="text1"/>
                <w:sz w:val="22"/>
                <w:szCs w:val="22"/>
              </w:rPr>
              <w:t>U4 – KB_ U03, KB_U06</w:t>
            </w:r>
          </w:p>
          <w:p w14:paraId="1B2276A1" w14:textId="77777777" w:rsidR="00655B9F" w:rsidRPr="00BD6C06" w:rsidRDefault="00655B9F" w:rsidP="004C2D9E">
            <w:pPr>
              <w:rPr>
                <w:color w:val="000000" w:themeColor="text1"/>
                <w:sz w:val="22"/>
                <w:szCs w:val="22"/>
              </w:rPr>
            </w:pPr>
            <w:r w:rsidRPr="00BD6C06">
              <w:rPr>
                <w:color w:val="000000" w:themeColor="text1"/>
                <w:sz w:val="22"/>
                <w:szCs w:val="22"/>
              </w:rPr>
              <w:t>K1 – KB_K01</w:t>
            </w:r>
          </w:p>
        </w:tc>
      </w:tr>
      <w:tr w:rsidR="00BD6C06" w:rsidRPr="00BD6C06" w14:paraId="0323827F" w14:textId="77777777" w:rsidTr="004C2D9E">
        <w:tc>
          <w:tcPr>
            <w:tcW w:w="4112" w:type="dxa"/>
            <w:shd w:val="clear" w:color="auto" w:fill="auto"/>
          </w:tcPr>
          <w:p w14:paraId="3858FF2C" w14:textId="77777777" w:rsidR="00655B9F" w:rsidRPr="00BD6C06" w:rsidRDefault="00655B9F" w:rsidP="004C2D9E">
            <w:pPr>
              <w:rPr>
                <w:color w:val="000000" w:themeColor="text1"/>
                <w:sz w:val="22"/>
                <w:szCs w:val="22"/>
              </w:rPr>
            </w:pPr>
            <w:r w:rsidRPr="00BD6C06">
              <w:rPr>
                <w:color w:val="000000" w:themeColor="text1"/>
                <w:sz w:val="22"/>
                <w:szCs w:val="22"/>
              </w:rPr>
              <w:t xml:space="preserve">Wymagania wstępne i dodatkowe </w:t>
            </w:r>
          </w:p>
        </w:tc>
        <w:tc>
          <w:tcPr>
            <w:tcW w:w="6237" w:type="dxa"/>
            <w:shd w:val="clear" w:color="auto" w:fill="auto"/>
          </w:tcPr>
          <w:p w14:paraId="4941FA13" w14:textId="77777777" w:rsidR="00655B9F" w:rsidRPr="00BD6C06" w:rsidRDefault="00655B9F" w:rsidP="004C2D9E">
            <w:pPr>
              <w:jc w:val="both"/>
              <w:rPr>
                <w:color w:val="000000" w:themeColor="text1"/>
                <w:sz w:val="22"/>
                <w:szCs w:val="22"/>
              </w:rPr>
            </w:pPr>
            <w:r w:rsidRPr="00BD6C06">
              <w:rPr>
                <w:color w:val="000000" w:themeColor="text1"/>
                <w:sz w:val="22"/>
                <w:szCs w:val="22"/>
              </w:rPr>
              <w:t>Znajomość języka obcego na poziomie minimum B1 według Europejskiego Systemu Opisu Kształcenia Językowego.</w:t>
            </w:r>
          </w:p>
        </w:tc>
      </w:tr>
      <w:tr w:rsidR="00BD6C06" w:rsidRPr="00BD6C06" w14:paraId="21EC2F06" w14:textId="77777777" w:rsidTr="004C2D9E">
        <w:tc>
          <w:tcPr>
            <w:tcW w:w="4112" w:type="dxa"/>
            <w:shd w:val="clear" w:color="auto" w:fill="auto"/>
          </w:tcPr>
          <w:p w14:paraId="04520294" w14:textId="77777777" w:rsidR="00655B9F" w:rsidRPr="00BD6C06" w:rsidRDefault="00655B9F" w:rsidP="004C2D9E">
            <w:pPr>
              <w:rPr>
                <w:color w:val="000000" w:themeColor="text1"/>
                <w:sz w:val="22"/>
                <w:szCs w:val="22"/>
              </w:rPr>
            </w:pPr>
            <w:r w:rsidRPr="00BD6C06">
              <w:rPr>
                <w:color w:val="000000" w:themeColor="text1"/>
                <w:sz w:val="22"/>
                <w:szCs w:val="22"/>
              </w:rPr>
              <w:t xml:space="preserve">Treści programowe modułu </w:t>
            </w:r>
          </w:p>
          <w:p w14:paraId="5939A356" w14:textId="77777777" w:rsidR="00655B9F" w:rsidRPr="00BD6C06" w:rsidRDefault="00655B9F" w:rsidP="004C2D9E">
            <w:pPr>
              <w:rPr>
                <w:color w:val="000000" w:themeColor="text1"/>
                <w:sz w:val="22"/>
                <w:szCs w:val="22"/>
              </w:rPr>
            </w:pPr>
          </w:p>
        </w:tc>
        <w:tc>
          <w:tcPr>
            <w:tcW w:w="6237" w:type="dxa"/>
            <w:shd w:val="clear" w:color="auto" w:fill="auto"/>
          </w:tcPr>
          <w:p w14:paraId="133BF43A" w14:textId="77777777" w:rsidR="00655B9F" w:rsidRPr="00BD6C06" w:rsidRDefault="00655B9F" w:rsidP="004C2D9E">
            <w:pPr>
              <w:jc w:val="both"/>
              <w:rPr>
                <w:color w:val="000000" w:themeColor="text1"/>
                <w:sz w:val="22"/>
                <w:szCs w:val="22"/>
              </w:rPr>
            </w:pPr>
            <w:r w:rsidRPr="00BD6C06">
              <w:rPr>
                <w:color w:val="000000" w:themeColor="text1"/>
                <w:sz w:val="22"/>
                <w:szCs w:val="22"/>
              </w:rPr>
              <w:t xml:space="preserve">Prowadzone w ramach modułu zajęcia przygotowane są w oparciu o podręcznik do nauki języka akademickiego oraz materiałów do nauczania języków specjalistycznych związanych z kierunkiem studiów. Obejmują rozszerzenie słownictwa ogólnego w zakresie </w:t>
            </w:r>
            <w:r w:rsidRPr="00BD6C06">
              <w:rPr>
                <w:color w:val="000000" w:themeColor="text1"/>
                <w:sz w:val="22"/>
                <w:szCs w:val="22"/>
              </w:rPr>
              <w:lastRenderedPageBreak/>
              <w:t>autoprezentacji, zainteresowań, życia w społeczeństwie, nowoczesnych technologii oraz pracy zawodowej.</w:t>
            </w:r>
          </w:p>
          <w:p w14:paraId="7E14FF07" w14:textId="77777777" w:rsidR="00655B9F" w:rsidRPr="00BD6C06" w:rsidRDefault="00655B9F" w:rsidP="004C2D9E">
            <w:pPr>
              <w:jc w:val="both"/>
              <w:rPr>
                <w:color w:val="000000" w:themeColor="text1"/>
                <w:sz w:val="22"/>
                <w:szCs w:val="22"/>
              </w:rPr>
            </w:pPr>
            <w:r w:rsidRPr="00BD6C06">
              <w:rPr>
                <w:color w:val="000000" w:themeColor="text1"/>
                <w:sz w:val="22"/>
                <w:szCs w:val="22"/>
              </w:rPr>
              <w:t xml:space="preserve">W czasie ćwiczeń zostanie wprowadzone słownictwo specjalistyczne z reprezentowanej dziedziny naukowej, studenci zostaną przygotowani do czytania ze zrozumieniem literatury fachowej i samodzielnej pracy z tekstem źródłowym. </w:t>
            </w:r>
          </w:p>
          <w:p w14:paraId="0688A4F6" w14:textId="77777777" w:rsidR="00655B9F" w:rsidRPr="00BD6C06" w:rsidRDefault="00655B9F" w:rsidP="004C2D9E">
            <w:pPr>
              <w:jc w:val="both"/>
              <w:rPr>
                <w:color w:val="000000" w:themeColor="text1"/>
                <w:sz w:val="22"/>
                <w:szCs w:val="22"/>
              </w:rPr>
            </w:pPr>
            <w:r w:rsidRPr="00BD6C06">
              <w:rPr>
                <w:color w:val="000000" w:themeColor="text1"/>
                <w:sz w:val="22"/>
                <w:szCs w:val="22"/>
              </w:rPr>
              <w:t>Moduł obejmuje również ćwiczenie struktur gramatycznych i leksykalnych celem osiągnięcia przez studenta sprawnej komunikacji.</w:t>
            </w:r>
          </w:p>
          <w:p w14:paraId="432D16C2" w14:textId="77777777" w:rsidR="00655B9F" w:rsidRPr="00BD6C06" w:rsidRDefault="00655B9F" w:rsidP="004C2D9E">
            <w:pPr>
              <w:jc w:val="both"/>
              <w:rPr>
                <w:color w:val="000000" w:themeColor="text1"/>
                <w:sz w:val="22"/>
                <w:szCs w:val="22"/>
              </w:rPr>
            </w:pPr>
            <w:r w:rsidRPr="00BD6C06">
              <w:rPr>
                <w:color w:val="000000" w:themeColor="text1"/>
                <w:sz w:val="22"/>
                <w:szCs w:val="22"/>
              </w:rPr>
              <w:t>Moduł ma również za zadanie bardziej szczegółowe zapoznanie studenta z kulturą danego obszaru językowego.</w:t>
            </w:r>
          </w:p>
          <w:p w14:paraId="33CEDC74" w14:textId="77777777" w:rsidR="00655B9F" w:rsidRPr="00BD6C06" w:rsidRDefault="00655B9F" w:rsidP="004C2D9E">
            <w:pPr>
              <w:rPr>
                <w:color w:val="000000" w:themeColor="text1"/>
                <w:sz w:val="22"/>
                <w:szCs w:val="22"/>
              </w:rPr>
            </w:pPr>
          </w:p>
        </w:tc>
      </w:tr>
      <w:tr w:rsidR="00BD6C06" w:rsidRPr="00BD6C06" w14:paraId="217C4D8F" w14:textId="77777777" w:rsidTr="004C2D9E">
        <w:tc>
          <w:tcPr>
            <w:tcW w:w="4112" w:type="dxa"/>
            <w:shd w:val="clear" w:color="auto" w:fill="auto"/>
          </w:tcPr>
          <w:p w14:paraId="7CD4CDB2" w14:textId="77777777" w:rsidR="00655B9F" w:rsidRPr="00BD6C06" w:rsidRDefault="00655B9F" w:rsidP="004C2D9E">
            <w:pPr>
              <w:rPr>
                <w:color w:val="000000" w:themeColor="text1"/>
                <w:sz w:val="22"/>
                <w:szCs w:val="22"/>
              </w:rPr>
            </w:pPr>
            <w:r w:rsidRPr="00BD6C06">
              <w:rPr>
                <w:color w:val="000000" w:themeColor="text1"/>
                <w:sz w:val="22"/>
                <w:szCs w:val="22"/>
              </w:rPr>
              <w:lastRenderedPageBreak/>
              <w:t>Wykaz literatury podstawowej i uzupełniającej</w:t>
            </w:r>
          </w:p>
        </w:tc>
        <w:tc>
          <w:tcPr>
            <w:tcW w:w="6237" w:type="dxa"/>
            <w:shd w:val="clear" w:color="auto" w:fill="auto"/>
          </w:tcPr>
          <w:p w14:paraId="0AE421AD" w14:textId="77777777" w:rsidR="00655B9F" w:rsidRPr="00BD6C06" w:rsidRDefault="00655B9F" w:rsidP="004C2D9E">
            <w:pPr>
              <w:jc w:val="both"/>
              <w:rPr>
                <w:color w:val="000000" w:themeColor="text1"/>
                <w:sz w:val="22"/>
                <w:szCs w:val="22"/>
                <w:lang w:val="fr-FR"/>
              </w:rPr>
            </w:pPr>
            <w:r w:rsidRPr="00BD6C06">
              <w:rPr>
                <w:color w:val="000000" w:themeColor="text1"/>
                <w:sz w:val="22"/>
                <w:szCs w:val="22"/>
                <w:lang w:val="fr-FR"/>
              </w:rPr>
              <w:t>Lektury obowiązkowe</w:t>
            </w:r>
          </w:p>
          <w:p w14:paraId="6CEC8EA3" w14:textId="77777777" w:rsidR="00655B9F" w:rsidRPr="00BD6C06" w:rsidRDefault="00655B9F" w:rsidP="004C2D9E">
            <w:pPr>
              <w:jc w:val="both"/>
              <w:rPr>
                <w:color w:val="000000" w:themeColor="text1"/>
                <w:sz w:val="22"/>
                <w:szCs w:val="22"/>
                <w:lang w:val="fr-FR"/>
              </w:rPr>
            </w:pPr>
            <w:r w:rsidRPr="00BD6C06">
              <w:rPr>
                <w:rFonts w:eastAsia="Calibri"/>
                <w:color w:val="000000" w:themeColor="text1"/>
                <w:sz w:val="22"/>
                <w:szCs w:val="22"/>
                <w:lang w:val="en-GB" w:eastAsia="en-US"/>
              </w:rPr>
              <w:t xml:space="preserve">1.B. Tarver Chase; K. L. Johannsen; P. </w:t>
            </w:r>
            <w:proofErr w:type="spellStart"/>
            <w:r w:rsidRPr="00BD6C06">
              <w:rPr>
                <w:rFonts w:eastAsia="Calibri"/>
                <w:color w:val="000000" w:themeColor="text1"/>
                <w:sz w:val="22"/>
                <w:szCs w:val="22"/>
                <w:lang w:val="en-GB" w:eastAsia="en-US"/>
              </w:rPr>
              <w:t>MacIntyre</w:t>
            </w:r>
            <w:proofErr w:type="spellEnd"/>
            <w:r w:rsidRPr="00BD6C06">
              <w:rPr>
                <w:rFonts w:eastAsia="Calibri"/>
                <w:color w:val="000000" w:themeColor="text1"/>
                <w:sz w:val="22"/>
                <w:szCs w:val="22"/>
                <w:lang w:val="en-GB" w:eastAsia="en-US"/>
              </w:rPr>
              <w:t>; K, Najafi; C. Fettig, Pathways Reading, Writing and Critical Thinking, Second Edition, National Geographic 2018</w:t>
            </w:r>
          </w:p>
          <w:p w14:paraId="4A28E42C" w14:textId="77777777" w:rsidR="00655B9F" w:rsidRPr="00BD6C06" w:rsidRDefault="00655B9F" w:rsidP="004C2D9E">
            <w:pPr>
              <w:jc w:val="both"/>
              <w:rPr>
                <w:color w:val="000000" w:themeColor="text1"/>
                <w:sz w:val="22"/>
                <w:szCs w:val="22"/>
                <w:lang w:val="fr-FR"/>
              </w:rPr>
            </w:pPr>
          </w:p>
          <w:p w14:paraId="1DC647A0" w14:textId="77777777" w:rsidR="00655B9F" w:rsidRPr="00BD6C06" w:rsidRDefault="00655B9F" w:rsidP="004C2D9E">
            <w:pPr>
              <w:jc w:val="both"/>
              <w:rPr>
                <w:color w:val="000000" w:themeColor="text1"/>
                <w:sz w:val="22"/>
                <w:szCs w:val="22"/>
                <w:lang w:val="fr-FR"/>
              </w:rPr>
            </w:pPr>
            <w:r w:rsidRPr="00BD6C06">
              <w:rPr>
                <w:color w:val="000000" w:themeColor="text1"/>
                <w:sz w:val="22"/>
                <w:szCs w:val="22"/>
                <w:lang w:val="fr-FR"/>
              </w:rPr>
              <w:t>Lektury zalecane</w:t>
            </w:r>
          </w:p>
          <w:p w14:paraId="5AB67E38" w14:textId="77777777" w:rsidR="00655B9F" w:rsidRPr="00BD6C06" w:rsidRDefault="00655B9F" w:rsidP="004C2D9E">
            <w:pPr>
              <w:pStyle w:val="Nagwek1"/>
              <w:jc w:val="both"/>
              <w:rPr>
                <w:color w:val="000000" w:themeColor="text1"/>
                <w:sz w:val="22"/>
                <w:szCs w:val="22"/>
                <w:lang w:val="fr-FR"/>
              </w:rPr>
            </w:pPr>
            <w:r w:rsidRPr="00BD6C06">
              <w:rPr>
                <w:color w:val="000000" w:themeColor="text1"/>
                <w:sz w:val="22"/>
                <w:szCs w:val="22"/>
                <w:lang w:val="fr-FR"/>
              </w:rPr>
              <w:t>1.E.Atkinson, D. Szewczuk, English for Food Sciences and Biotechnology. Specialised Terminology, WUP, 2019</w:t>
            </w:r>
          </w:p>
          <w:p w14:paraId="261513EB" w14:textId="77777777" w:rsidR="00655B9F" w:rsidRPr="00BD6C06" w:rsidRDefault="00655B9F" w:rsidP="004C2D9E">
            <w:pPr>
              <w:pStyle w:val="Nagwek1"/>
              <w:jc w:val="both"/>
              <w:rPr>
                <w:color w:val="000000" w:themeColor="text1"/>
                <w:sz w:val="22"/>
                <w:szCs w:val="22"/>
                <w:lang w:val="fr-FR"/>
              </w:rPr>
            </w:pPr>
            <w:r w:rsidRPr="00BD6C06">
              <w:rPr>
                <w:color w:val="000000" w:themeColor="text1"/>
                <w:sz w:val="22"/>
                <w:szCs w:val="22"/>
                <w:lang w:val="fr-FR"/>
              </w:rPr>
              <w:t>2.U.Kamińska, English for Biotechnology, Wydawnictwo Politechniki Gdańskiej, 2019</w:t>
            </w:r>
          </w:p>
          <w:p w14:paraId="11A9F597" w14:textId="77777777" w:rsidR="00655B9F" w:rsidRPr="00BD6C06" w:rsidRDefault="00655B9F" w:rsidP="004C2D9E">
            <w:pPr>
              <w:pStyle w:val="Nagwek1"/>
              <w:jc w:val="both"/>
              <w:rPr>
                <w:color w:val="000000" w:themeColor="text1"/>
                <w:sz w:val="22"/>
                <w:szCs w:val="22"/>
                <w:lang w:val="fr-FR"/>
              </w:rPr>
            </w:pPr>
            <w:r w:rsidRPr="00BD6C06">
              <w:rPr>
                <w:color w:val="000000" w:themeColor="text1"/>
                <w:sz w:val="22"/>
                <w:szCs w:val="22"/>
                <w:lang w:val="fr-FR"/>
              </w:rPr>
              <w:t>3.D.Horowska, English in Chemistry, Wydawnictwo Politechniki Gdańskiej, 2019</w:t>
            </w:r>
          </w:p>
          <w:p w14:paraId="403F65D1" w14:textId="77777777" w:rsidR="00655B9F" w:rsidRPr="00BD6C06" w:rsidRDefault="00655B9F" w:rsidP="004C2D9E">
            <w:pPr>
              <w:pStyle w:val="Nagwek1"/>
              <w:jc w:val="both"/>
              <w:rPr>
                <w:color w:val="000000" w:themeColor="text1"/>
                <w:sz w:val="22"/>
                <w:szCs w:val="22"/>
                <w:lang w:val="fr-FR"/>
              </w:rPr>
            </w:pPr>
            <w:r w:rsidRPr="00BD6C06">
              <w:rPr>
                <w:color w:val="000000" w:themeColor="text1"/>
                <w:sz w:val="22"/>
                <w:szCs w:val="22"/>
                <w:lang w:val="fr-FR"/>
              </w:rPr>
              <w:t>4.J.Chrimes, Safety First: English for Health and Safety, Garnet Publishing Ltd, 2011</w:t>
            </w:r>
          </w:p>
          <w:p w14:paraId="5B31D319" w14:textId="77777777" w:rsidR="00655B9F" w:rsidRPr="00BD6C06" w:rsidRDefault="00655B9F" w:rsidP="004C2D9E">
            <w:pPr>
              <w:rPr>
                <w:color w:val="000000" w:themeColor="text1"/>
                <w:sz w:val="22"/>
                <w:szCs w:val="22"/>
              </w:rPr>
            </w:pPr>
            <w:r w:rsidRPr="00BD6C06">
              <w:rPr>
                <w:color w:val="000000" w:themeColor="text1"/>
                <w:sz w:val="22"/>
                <w:szCs w:val="22"/>
                <w:lang w:val="fr-FR"/>
              </w:rPr>
              <w:t>5.Zbiór tekstów specjalistycznych opracowanych przez wykładowców CNJOiC</w:t>
            </w:r>
          </w:p>
        </w:tc>
      </w:tr>
      <w:tr w:rsidR="00BD6C06" w:rsidRPr="00BD6C06" w14:paraId="3E558F87" w14:textId="77777777" w:rsidTr="004C2D9E">
        <w:tc>
          <w:tcPr>
            <w:tcW w:w="4112" w:type="dxa"/>
            <w:shd w:val="clear" w:color="auto" w:fill="auto"/>
          </w:tcPr>
          <w:p w14:paraId="38B83ADF" w14:textId="77777777" w:rsidR="00655B9F" w:rsidRPr="00BD6C06" w:rsidRDefault="00655B9F" w:rsidP="004C2D9E">
            <w:pPr>
              <w:rPr>
                <w:color w:val="000000" w:themeColor="text1"/>
                <w:sz w:val="22"/>
                <w:szCs w:val="22"/>
              </w:rPr>
            </w:pPr>
            <w:r w:rsidRPr="00BD6C06">
              <w:rPr>
                <w:color w:val="000000" w:themeColor="text1"/>
                <w:sz w:val="22"/>
                <w:szCs w:val="22"/>
              </w:rPr>
              <w:t>Planowane formy/działania/metody dydaktyczne</w:t>
            </w:r>
          </w:p>
        </w:tc>
        <w:tc>
          <w:tcPr>
            <w:tcW w:w="6237" w:type="dxa"/>
            <w:shd w:val="clear" w:color="auto" w:fill="auto"/>
          </w:tcPr>
          <w:p w14:paraId="0EB74146" w14:textId="77777777" w:rsidR="00655B9F" w:rsidRPr="00BD6C06" w:rsidRDefault="00655B9F" w:rsidP="004C2D9E">
            <w:pPr>
              <w:rPr>
                <w:color w:val="000000" w:themeColor="text1"/>
                <w:sz w:val="22"/>
                <w:szCs w:val="22"/>
              </w:rPr>
            </w:pPr>
            <w:r w:rsidRPr="00BD6C06">
              <w:rPr>
                <w:color w:val="000000" w:themeColor="text1"/>
                <w:sz w:val="22"/>
                <w:szCs w:val="22"/>
              </w:rPr>
              <w:t>Wykład, dyskusja, prezentacja, konwersacja,</w:t>
            </w:r>
          </w:p>
          <w:p w14:paraId="274FE01D" w14:textId="77777777" w:rsidR="00655B9F" w:rsidRPr="00BD6C06" w:rsidRDefault="00655B9F" w:rsidP="004C2D9E">
            <w:pPr>
              <w:rPr>
                <w:color w:val="000000" w:themeColor="text1"/>
                <w:sz w:val="22"/>
                <w:szCs w:val="22"/>
              </w:rPr>
            </w:pPr>
            <w:r w:rsidRPr="00BD6C06">
              <w:rPr>
                <w:color w:val="000000" w:themeColor="text1"/>
                <w:sz w:val="22"/>
                <w:szCs w:val="22"/>
              </w:rPr>
              <w:t>metoda gramatyczno-tłumaczeniowa (teksty specjalistyczne), metoda komunikacyjna i bezpośrednia ze szczególnym uwzględnieniem umiejętności komunikowania się.</w:t>
            </w:r>
          </w:p>
        </w:tc>
      </w:tr>
      <w:tr w:rsidR="00BD6C06" w:rsidRPr="00BD6C06" w14:paraId="78F6EDBB" w14:textId="77777777" w:rsidTr="004C2D9E">
        <w:tc>
          <w:tcPr>
            <w:tcW w:w="4112" w:type="dxa"/>
            <w:shd w:val="clear" w:color="auto" w:fill="auto"/>
          </w:tcPr>
          <w:p w14:paraId="73700375" w14:textId="77777777" w:rsidR="00655B9F" w:rsidRPr="00BD6C06" w:rsidRDefault="00655B9F" w:rsidP="004C2D9E">
            <w:pPr>
              <w:rPr>
                <w:color w:val="000000" w:themeColor="text1"/>
                <w:sz w:val="22"/>
                <w:szCs w:val="22"/>
              </w:rPr>
            </w:pPr>
            <w:r w:rsidRPr="00BD6C06">
              <w:rPr>
                <w:color w:val="000000" w:themeColor="text1"/>
                <w:sz w:val="22"/>
                <w:szCs w:val="22"/>
              </w:rPr>
              <w:t>Sposoby weryfikacji oraz formy dokumentowania osiągniętych efektów uczenia się</w:t>
            </w:r>
          </w:p>
        </w:tc>
        <w:tc>
          <w:tcPr>
            <w:tcW w:w="6237" w:type="dxa"/>
            <w:shd w:val="clear" w:color="auto" w:fill="auto"/>
          </w:tcPr>
          <w:p w14:paraId="2B41A268" w14:textId="77777777" w:rsidR="00655B9F" w:rsidRPr="00BD6C06" w:rsidRDefault="00655B9F" w:rsidP="004C2D9E">
            <w:pPr>
              <w:jc w:val="both"/>
              <w:rPr>
                <w:color w:val="000000" w:themeColor="text1"/>
                <w:sz w:val="22"/>
                <w:szCs w:val="22"/>
              </w:rPr>
            </w:pPr>
            <w:r w:rsidRPr="00BD6C06">
              <w:rPr>
                <w:b/>
                <w:color w:val="000000" w:themeColor="text1"/>
                <w:sz w:val="22"/>
                <w:szCs w:val="22"/>
              </w:rPr>
              <w:t>U1</w:t>
            </w:r>
            <w:r w:rsidRPr="00BD6C06">
              <w:rPr>
                <w:color w:val="000000" w:themeColor="text1"/>
                <w:sz w:val="22"/>
                <w:szCs w:val="22"/>
              </w:rPr>
              <w:t xml:space="preserve"> -ocena wypowiedzi ustnych na zajęciach </w:t>
            </w:r>
          </w:p>
          <w:p w14:paraId="10002FD9" w14:textId="77777777" w:rsidR="00655B9F" w:rsidRPr="00BD6C06" w:rsidRDefault="00655B9F" w:rsidP="004C2D9E">
            <w:pPr>
              <w:jc w:val="both"/>
              <w:rPr>
                <w:color w:val="000000" w:themeColor="text1"/>
                <w:sz w:val="22"/>
                <w:szCs w:val="22"/>
              </w:rPr>
            </w:pPr>
            <w:r w:rsidRPr="00BD6C06">
              <w:rPr>
                <w:b/>
                <w:color w:val="000000" w:themeColor="text1"/>
                <w:sz w:val="22"/>
                <w:szCs w:val="22"/>
              </w:rPr>
              <w:t>U2</w:t>
            </w:r>
            <w:r w:rsidRPr="00BD6C06">
              <w:rPr>
                <w:color w:val="000000" w:themeColor="text1"/>
                <w:sz w:val="22"/>
                <w:szCs w:val="22"/>
              </w:rPr>
              <w:t xml:space="preserve"> -ocena wypowiedzi ustnych na zajęciach </w:t>
            </w:r>
          </w:p>
          <w:p w14:paraId="723856EB" w14:textId="77777777" w:rsidR="00655B9F" w:rsidRPr="00BD6C06" w:rsidRDefault="00655B9F" w:rsidP="004C2D9E">
            <w:pPr>
              <w:jc w:val="both"/>
              <w:rPr>
                <w:color w:val="000000" w:themeColor="text1"/>
                <w:sz w:val="22"/>
                <w:szCs w:val="22"/>
              </w:rPr>
            </w:pPr>
            <w:r w:rsidRPr="00BD6C06">
              <w:rPr>
                <w:b/>
                <w:color w:val="000000" w:themeColor="text1"/>
                <w:sz w:val="22"/>
                <w:szCs w:val="22"/>
              </w:rPr>
              <w:t>U3</w:t>
            </w:r>
            <w:r w:rsidRPr="00BD6C06">
              <w:rPr>
                <w:color w:val="000000" w:themeColor="text1"/>
                <w:sz w:val="22"/>
                <w:szCs w:val="22"/>
              </w:rPr>
              <w:t xml:space="preserve">-sprawdzian pisemny znajomości i umiejętności stosowania słownictwa specjalistycznego </w:t>
            </w:r>
          </w:p>
          <w:p w14:paraId="766B7353" w14:textId="77777777" w:rsidR="00655B9F" w:rsidRPr="00BD6C06" w:rsidRDefault="00655B9F" w:rsidP="004C2D9E">
            <w:pPr>
              <w:jc w:val="both"/>
              <w:rPr>
                <w:color w:val="000000" w:themeColor="text1"/>
                <w:sz w:val="22"/>
                <w:szCs w:val="22"/>
              </w:rPr>
            </w:pPr>
            <w:r w:rsidRPr="00BD6C06">
              <w:rPr>
                <w:b/>
                <w:color w:val="000000" w:themeColor="text1"/>
                <w:sz w:val="22"/>
                <w:szCs w:val="22"/>
              </w:rPr>
              <w:t>U4</w:t>
            </w:r>
            <w:r w:rsidRPr="00BD6C06">
              <w:rPr>
                <w:color w:val="000000" w:themeColor="text1"/>
                <w:sz w:val="22"/>
                <w:szCs w:val="22"/>
              </w:rPr>
              <w:t xml:space="preserve"> –ocena prac domowych w formie dłuższych wypowiedzi pisemnych</w:t>
            </w:r>
          </w:p>
          <w:p w14:paraId="13341E08" w14:textId="77777777" w:rsidR="00655B9F" w:rsidRPr="00BD6C06" w:rsidRDefault="00655B9F" w:rsidP="004C2D9E">
            <w:pPr>
              <w:jc w:val="both"/>
              <w:rPr>
                <w:color w:val="000000" w:themeColor="text1"/>
                <w:sz w:val="22"/>
                <w:szCs w:val="22"/>
              </w:rPr>
            </w:pPr>
            <w:r w:rsidRPr="00BD6C06">
              <w:rPr>
                <w:b/>
                <w:color w:val="000000" w:themeColor="text1"/>
                <w:sz w:val="22"/>
                <w:szCs w:val="22"/>
              </w:rPr>
              <w:t>K1</w:t>
            </w:r>
            <w:r w:rsidRPr="00BD6C06">
              <w:rPr>
                <w:color w:val="000000" w:themeColor="text1"/>
                <w:sz w:val="22"/>
                <w:szCs w:val="22"/>
              </w:rPr>
              <w:t xml:space="preserve">-ocena przygotowania do zajęć i aktywności na ćwiczeniach </w:t>
            </w:r>
          </w:p>
          <w:p w14:paraId="5170DB84" w14:textId="77777777" w:rsidR="00655B9F" w:rsidRPr="00BD6C06" w:rsidRDefault="00655B9F" w:rsidP="004C2D9E">
            <w:pPr>
              <w:jc w:val="both"/>
              <w:rPr>
                <w:b/>
                <w:color w:val="000000" w:themeColor="text1"/>
                <w:sz w:val="22"/>
                <w:szCs w:val="22"/>
              </w:rPr>
            </w:pPr>
            <w:r w:rsidRPr="00BD6C06">
              <w:rPr>
                <w:b/>
                <w:color w:val="000000" w:themeColor="text1"/>
                <w:sz w:val="22"/>
                <w:szCs w:val="22"/>
              </w:rPr>
              <w:t>Formy dokumentowania osiągniętych efektów kształcenia:</w:t>
            </w:r>
          </w:p>
          <w:p w14:paraId="71A24326" w14:textId="77777777" w:rsidR="00655B9F" w:rsidRPr="00BD6C06" w:rsidRDefault="00655B9F" w:rsidP="004C2D9E">
            <w:pPr>
              <w:jc w:val="both"/>
              <w:rPr>
                <w:color w:val="000000" w:themeColor="text1"/>
                <w:sz w:val="22"/>
                <w:szCs w:val="22"/>
              </w:rPr>
            </w:pPr>
            <w:proofErr w:type="spellStart"/>
            <w:r w:rsidRPr="00BD6C06">
              <w:rPr>
                <w:color w:val="000000" w:themeColor="text1"/>
                <w:sz w:val="22"/>
                <w:szCs w:val="22"/>
              </w:rPr>
              <w:t>Śródsemestralne</w:t>
            </w:r>
            <w:proofErr w:type="spellEnd"/>
            <w:r w:rsidRPr="00BD6C06">
              <w:rPr>
                <w:color w:val="000000" w:themeColor="text1"/>
                <w:sz w:val="22"/>
                <w:szCs w:val="22"/>
              </w:rPr>
              <w:t xml:space="preserve"> sprawdziany pisemne przechowywane 1 rok, dzienniczek lektora przechowywany 5 lat                                                                                         </w:t>
            </w:r>
            <w:r w:rsidRPr="00BD6C06">
              <w:rPr>
                <w:rFonts w:eastAsia="Calibri"/>
                <w:b/>
                <w:color w:val="000000" w:themeColor="text1"/>
                <w:sz w:val="22"/>
                <w:szCs w:val="22"/>
                <w:lang w:eastAsia="en-US"/>
              </w:rPr>
              <w:t xml:space="preserve">Kryteria ocen dostępne w </w:t>
            </w:r>
            <w:proofErr w:type="spellStart"/>
            <w:r w:rsidRPr="00BD6C06">
              <w:rPr>
                <w:rFonts w:eastAsia="Calibri"/>
                <w:b/>
                <w:color w:val="000000" w:themeColor="text1"/>
                <w:sz w:val="22"/>
                <w:szCs w:val="22"/>
                <w:lang w:eastAsia="en-US"/>
              </w:rPr>
              <w:t>CNJOiC</w:t>
            </w:r>
            <w:proofErr w:type="spellEnd"/>
          </w:p>
        </w:tc>
      </w:tr>
      <w:tr w:rsidR="00BD6C06" w:rsidRPr="00BD6C06" w14:paraId="46D74B5D" w14:textId="77777777" w:rsidTr="004C2D9E">
        <w:tc>
          <w:tcPr>
            <w:tcW w:w="4112" w:type="dxa"/>
            <w:shd w:val="clear" w:color="auto" w:fill="auto"/>
          </w:tcPr>
          <w:p w14:paraId="340B128D" w14:textId="77777777" w:rsidR="00655B9F" w:rsidRPr="00BD6C06" w:rsidRDefault="00655B9F" w:rsidP="004C2D9E">
            <w:pPr>
              <w:rPr>
                <w:color w:val="000000" w:themeColor="text1"/>
                <w:sz w:val="22"/>
                <w:szCs w:val="22"/>
              </w:rPr>
            </w:pPr>
            <w:r w:rsidRPr="00BD6C06">
              <w:rPr>
                <w:color w:val="000000" w:themeColor="text1"/>
                <w:sz w:val="22"/>
                <w:szCs w:val="22"/>
              </w:rPr>
              <w:t>Elementy i wagi mające wpływ na ocenę końcową</w:t>
            </w:r>
          </w:p>
          <w:p w14:paraId="27D36931" w14:textId="77777777" w:rsidR="00655B9F" w:rsidRPr="00BD6C06" w:rsidRDefault="00655B9F" w:rsidP="004C2D9E">
            <w:pPr>
              <w:rPr>
                <w:color w:val="000000" w:themeColor="text1"/>
                <w:sz w:val="22"/>
                <w:szCs w:val="22"/>
              </w:rPr>
            </w:pPr>
          </w:p>
          <w:p w14:paraId="74773897" w14:textId="77777777" w:rsidR="00655B9F" w:rsidRPr="00BD6C06" w:rsidRDefault="00655B9F" w:rsidP="004C2D9E">
            <w:pPr>
              <w:rPr>
                <w:color w:val="000000" w:themeColor="text1"/>
                <w:sz w:val="22"/>
                <w:szCs w:val="22"/>
              </w:rPr>
            </w:pPr>
          </w:p>
        </w:tc>
        <w:tc>
          <w:tcPr>
            <w:tcW w:w="6237" w:type="dxa"/>
            <w:shd w:val="clear" w:color="auto" w:fill="auto"/>
          </w:tcPr>
          <w:p w14:paraId="1CC2F71D" w14:textId="77777777" w:rsidR="00655B9F" w:rsidRPr="00BD6C06" w:rsidRDefault="00655B9F" w:rsidP="004C2D9E">
            <w:pPr>
              <w:spacing w:line="252" w:lineRule="auto"/>
              <w:jc w:val="both"/>
              <w:rPr>
                <w:rFonts w:eastAsiaTheme="minorHAnsi"/>
                <w:color w:val="000000" w:themeColor="text1"/>
                <w:sz w:val="22"/>
                <w:szCs w:val="22"/>
                <w:lang w:eastAsia="en-US"/>
              </w:rPr>
            </w:pPr>
            <w:r w:rsidRPr="00BD6C06">
              <w:rPr>
                <w:rFonts w:eastAsiaTheme="minorHAnsi"/>
                <w:color w:val="000000" w:themeColor="text1"/>
                <w:sz w:val="22"/>
                <w:szCs w:val="22"/>
                <w:lang w:eastAsia="en-US"/>
              </w:rPr>
              <w:t>Warunkiem zaliczenia semestru jest udział w zajęciach oraz uzyskanie oceny pozytywnej ze wszystkich sprawdzianów pisemnych i ustnych; minimum czterech w semestrze.</w:t>
            </w:r>
          </w:p>
          <w:p w14:paraId="7E8EC98E" w14:textId="77777777" w:rsidR="00655B9F" w:rsidRPr="00BD6C06" w:rsidRDefault="00655B9F" w:rsidP="004C2D9E">
            <w:pPr>
              <w:jc w:val="both"/>
              <w:rPr>
                <w:color w:val="000000" w:themeColor="text1"/>
                <w:sz w:val="22"/>
                <w:szCs w:val="22"/>
              </w:rPr>
            </w:pPr>
            <w:r w:rsidRPr="00BD6C06">
              <w:rPr>
                <w:rFonts w:eastAsiaTheme="minorHAnsi"/>
                <w:color w:val="000000" w:themeColor="text1"/>
                <w:sz w:val="22"/>
                <w:szCs w:val="22"/>
                <w:lang w:eastAsia="en-US"/>
              </w:rPr>
              <w:t xml:space="preserve">Student może uzyskać ocenę wyższą o pół stopnia, jeżeli wykazał się wielokrotną aktywnością w czasie zajęć. </w:t>
            </w:r>
          </w:p>
        </w:tc>
      </w:tr>
      <w:tr w:rsidR="00BD6C06" w:rsidRPr="00BD6C06" w14:paraId="7C656F47" w14:textId="77777777" w:rsidTr="004C2D9E">
        <w:trPr>
          <w:trHeight w:val="1182"/>
        </w:trPr>
        <w:tc>
          <w:tcPr>
            <w:tcW w:w="4112" w:type="dxa"/>
            <w:shd w:val="clear" w:color="auto" w:fill="auto"/>
          </w:tcPr>
          <w:p w14:paraId="4C731583" w14:textId="77777777" w:rsidR="00655B9F" w:rsidRPr="00BD6C06" w:rsidRDefault="00655B9F" w:rsidP="004C2D9E">
            <w:pPr>
              <w:jc w:val="both"/>
              <w:rPr>
                <w:color w:val="000000" w:themeColor="text1"/>
                <w:sz w:val="22"/>
                <w:szCs w:val="22"/>
              </w:rPr>
            </w:pPr>
            <w:r w:rsidRPr="00BD6C06">
              <w:rPr>
                <w:color w:val="000000" w:themeColor="text1"/>
                <w:sz w:val="22"/>
                <w:szCs w:val="22"/>
              </w:rPr>
              <w:t>Bilans punktów ECTS</w:t>
            </w:r>
          </w:p>
        </w:tc>
        <w:tc>
          <w:tcPr>
            <w:tcW w:w="6237" w:type="dxa"/>
            <w:shd w:val="clear" w:color="auto" w:fill="auto"/>
          </w:tcPr>
          <w:p w14:paraId="760D1D8D" w14:textId="77777777" w:rsidR="00655B9F" w:rsidRPr="00BD6C06" w:rsidRDefault="00655B9F" w:rsidP="004C2D9E">
            <w:pPr>
              <w:rPr>
                <w:color w:val="000000" w:themeColor="text1"/>
                <w:sz w:val="22"/>
                <w:szCs w:val="22"/>
              </w:rPr>
            </w:pPr>
            <w:r w:rsidRPr="00BD6C06">
              <w:rPr>
                <w:b/>
                <w:color w:val="000000" w:themeColor="text1"/>
                <w:sz w:val="22"/>
                <w:szCs w:val="22"/>
              </w:rPr>
              <w:t>KONTAKTOWE</w:t>
            </w:r>
            <w:r w:rsidRPr="00BD6C06">
              <w:rPr>
                <w:color w:val="000000" w:themeColor="text1"/>
                <w:sz w:val="22"/>
                <w:szCs w:val="22"/>
              </w:rPr>
              <w:t>:</w:t>
            </w:r>
          </w:p>
          <w:p w14:paraId="703397B1" w14:textId="77777777" w:rsidR="00655B9F" w:rsidRPr="00BD6C06" w:rsidRDefault="00655B9F" w:rsidP="004C2D9E">
            <w:pPr>
              <w:rPr>
                <w:color w:val="000000" w:themeColor="text1"/>
                <w:sz w:val="22"/>
                <w:szCs w:val="22"/>
              </w:rPr>
            </w:pPr>
            <w:r w:rsidRPr="00BD6C06">
              <w:rPr>
                <w:color w:val="000000" w:themeColor="text1"/>
                <w:sz w:val="22"/>
                <w:szCs w:val="22"/>
              </w:rPr>
              <w:t>Udział w ćwiczeniach:          30 godz.</w:t>
            </w:r>
          </w:p>
          <w:p w14:paraId="064F49AE" w14:textId="77777777" w:rsidR="00655B9F" w:rsidRPr="00BD6C06" w:rsidRDefault="00655B9F" w:rsidP="004C2D9E">
            <w:pPr>
              <w:rPr>
                <w:color w:val="000000" w:themeColor="text1"/>
                <w:sz w:val="22"/>
                <w:szCs w:val="22"/>
              </w:rPr>
            </w:pPr>
            <w:r w:rsidRPr="00BD6C06">
              <w:rPr>
                <w:color w:val="000000" w:themeColor="text1"/>
                <w:sz w:val="22"/>
                <w:szCs w:val="22"/>
              </w:rPr>
              <w:t>Konsultacje:                          4 godz.</w:t>
            </w:r>
          </w:p>
          <w:p w14:paraId="2ACA4CBD" w14:textId="77777777" w:rsidR="00655B9F" w:rsidRPr="00BD6C06" w:rsidRDefault="00655B9F" w:rsidP="004C2D9E">
            <w:pPr>
              <w:rPr>
                <w:b/>
                <w:color w:val="000000" w:themeColor="text1"/>
                <w:sz w:val="22"/>
                <w:szCs w:val="22"/>
                <w:u w:val="single"/>
              </w:rPr>
            </w:pPr>
            <w:r w:rsidRPr="00BD6C06">
              <w:rPr>
                <w:b/>
                <w:color w:val="000000" w:themeColor="text1"/>
                <w:sz w:val="22"/>
                <w:szCs w:val="22"/>
                <w:u w:val="single"/>
              </w:rPr>
              <w:t>RAZEM KONTAKTOWE:     34 godz. / 1,36 ECTS</w:t>
            </w:r>
          </w:p>
          <w:p w14:paraId="2DEEAECD" w14:textId="77777777" w:rsidR="00655B9F" w:rsidRPr="00BD6C06" w:rsidRDefault="00655B9F" w:rsidP="004C2D9E">
            <w:pPr>
              <w:rPr>
                <w:b/>
                <w:color w:val="000000" w:themeColor="text1"/>
                <w:sz w:val="22"/>
                <w:szCs w:val="22"/>
              </w:rPr>
            </w:pPr>
          </w:p>
          <w:p w14:paraId="38B4B488" w14:textId="77777777" w:rsidR="00655B9F" w:rsidRPr="00BD6C06" w:rsidRDefault="00655B9F" w:rsidP="004C2D9E">
            <w:pPr>
              <w:rPr>
                <w:b/>
                <w:color w:val="000000" w:themeColor="text1"/>
                <w:sz w:val="22"/>
                <w:szCs w:val="22"/>
              </w:rPr>
            </w:pPr>
            <w:r w:rsidRPr="00BD6C06">
              <w:rPr>
                <w:b/>
                <w:color w:val="000000" w:themeColor="text1"/>
                <w:sz w:val="22"/>
                <w:szCs w:val="22"/>
              </w:rPr>
              <w:t>NIEKONTAKTOWE:</w:t>
            </w:r>
          </w:p>
          <w:p w14:paraId="077E98E1" w14:textId="77777777" w:rsidR="00655B9F" w:rsidRPr="00BD6C06" w:rsidRDefault="00655B9F" w:rsidP="004C2D9E">
            <w:pPr>
              <w:rPr>
                <w:color w:val="000000" w:themeColor="text1"/>
                <w:sz w:val="22"/>
                <w:szCs w:val="22"/>
              </w:rPr>
            </w:pPr>
            <w:r w:rsidRPr="00BD6C06">
              <w:rPr>
                <w:color w:val="000000" w:themeColor="text1"/>
                <w:sz w:val="22"/>
                <w:szCs w:val="22"/>
              </w:rPr>
              <w:lastRenderedPageBreak/>
              <w:t>Przygotowanie do zajęć:       10 godz.</w:t>
            </w:r>
          </w:p>
          <w:p w14:paraId="1EBBB08E" w14:textId="77777777" w:rsidR="00655B9F" w:rsidRPr="00BD6C06" w:rsidRDefault="00655B9F" w:rsidP="004C2D9E">
            <w:pPr>
              <w:rPr>
                <w:color w:val="000000" w:themeColor="text1"/>
                <w:sz w:val="22"/>
                <w:szCs w:val="22"/>
              </w:rPr>
            </w:pPr>
            <w:r w:rsidRPr="00BD6C06">
              <w:rPr>
                <w:color w:val="000000" w:themeColor="text1"/>
                <w:sz w:val="22"/>
                <w:szCs w:val="22"/>
              </w:rPr>
              <w:t>Przygotowanie do sprawdzianów: 6 godz.</w:t>
            </w:r>
          </w:p>
          <w:p w14:paraId="2170EFA2" w14:textId="77777777" w:rsidR="00655B9F" w:rsidRPr="00BD6C06" w:rsidRDefault="00655B9F" w:rsidP="004C2D9E">
            <w:pPr>
              <w:rPr>
                <w:b/>
                <w:color w:val="000000" w:themeColor="text1"/>
                <w:sz w:val="22"/>
                <w:szCs w:val="22"/>
                <w:u w:val="single"/>
              </w:rPr>
            </w:pPr>
            <w:r w:rsidRPr="00BD6C06">
              <w:rPr>
                <w:b/>
                <w:color w:val="000000" w:themeColor="text1"/>
                <w:sz w:val="22"/>
                <w:szCs w:val="22"/>
                <w:u w:val="single"/>
              </w:rPr>
              <w:t>RAZEM NIEKONTAKTOWE:  16 godz. / 0,64  ECTS</w:t>
            </w:r>
          </w:p>
          <w:p w14:paraId="04A5EE99" w14:textId="77777777" w:rsidR="00655B9F" w:rsidRPr="00BD6C06" w:rsidRDefault="00655B9F" w:rsidP="004C2D9E">
            <w:pPr>
              <w:rPr>
                <w:color w:val="000000" w:themeColor="text1"/>
                <w:sz w:val="22"/>
                <w:szCs w:val="22"/>
              </w:rPr>
            </w:pPr>
            <w:r w:rsidRPr="00BD6C06">
              <w:rPr>
                <w:color w:val="000000" w:themeColor="text1"/>
                <w:sz w:val="22"/>
                <w:szCs w:val="22"/>
              </w:rPr>
              <w:t xml:space="preserve">                          </w:t>
            </w:r>
          </w:p>
          <w:p w14:paraId="6CBF27C4" w14:textId="77777777" w:rsidR="00655B9F" w:rsidRPr="00BD6C06" w:rsidRDefault="00655B9F" w:rsidP="004C2D9E">
            <w:pPr>
              <w:rPr>
                <w:color w:val="000000" w:themeColor="text1"/>
                <w:sz w:val="22"/>
                <w:szCs w:val="22"/>
              </w:rPr>
            </w:pPr>
          </w:p>
        </w:tc>
      </w:tr>
      <w:tr w:rsidR="00BD6C06" w:rsidRPr="00BD6C06" w14:paraId="5DE96EC3" w14:textId="77777777" w:rsidTr="004C2D9E">
        <w:trPr>
          <w:trHeight w:val="718"/>
        </w:trPr>
        <w:tc>
          <w:tcPr>
            <w:tcW w:w="4112" w:type="dxa"/>
            <w:shd w:val="clear" w:color="auto" w:fill="auto"/>
          </w:tcPr>
          <w:p w14:paraId="5A6AF858" w14:textId="77777777" w:rsidR="00655B9F" w:rsidRPr="00BD6C06" w:rsidRDefault="00655B9F" w:rsidP="004C2D9E">
            <w:pPr>
              <w:rPr>
                <w:color w:val="000000" w:themeColor="text1"/>
                <w:sz w:val="22"/>
                <w:szCs w:val="22"/>
              </w:rPr>
            </w:pPr>
            <w:r w:rsidRPr="00BD6C06">
              <w:rPr>
                <w:color w:val="000000" w:themeColor="text1"/>
                <w:sz w:val="22"/>
                <w:szCs w:val="22"/>
              </w:rPr>
              <w:lastRenderedPageBreak/>
              <w:t>Nakład pracy związany z zajęciami wymagającymi bezpośredniego udziału nauczyciela akademickiego</w:t>
            </w:r>
          </w:p>
        </w:tc>
        <w:tc>
          <w:tcPr>
            <w:tcW w:w="6237" w:type="dxa"/>
            <w:shd w:val="clear" w:color="auto" w:fill="auto"/>
          </w:tcPr>
          <w:p w14:paraId="54C6240E" w14:textId="77777777" w:rsidR="00655B9F" w:rsidRPr="00BD6C06" w:rsidRDefault="00655B9F" w:rsidP="004C2D9E">
            <w:pPr>
              <w:rPr>
                <w:color w:val="000000" w:themeColor="text1"/>
                <w:sz w:val="22"/>
                <w:szCs w:val="22"/>
              </w:rPr>
            </w:pPr>
            <w:r w:rsidRPr="00BD6C06">
              <w:rPr>
                <w:color w:val="000000" w:themeColor="text1"/>
                <w:sz w:val="22"/>
                <w:szCs w:val="22"/>
              </w:rPr>
              <w:t>- udział w ćwiczeniach – 30 godzin</w:t>
            </w:r>
          </w:p>
          <w:p w14:paraId="50620FFE" w14:textId="77777777" w:rsidR="00655B9F" w:rsidRPr="00BD6C06" w:rsidRDefault="00655B9F" w:rsidP="004C2D9E">
            <w:pPr>
              <w:rPr>
                <w:color w:val="000000" w:themeColor="text1"/>
                <w:sz w:val="22"/>
                <w:szCs w:val="22"/>
              </w:rPr>
            </w:pPr>
            <w:r w:rsidRPr="00BD6C06">
              <w:rPr>
                <w:color w:val="000000" w:themeColor="text1"/>
                <w:sz w:val="22"/>
                <w:szCs w:val="22"/>
              </w:rPr>
              <w:t>- udział w konsultacjach – 4 godzina</w:t>
            </w:r>
          </w:p>
          <w:p w14:paraId="5D0C541F" w14:textId="77777777" w:rsidR="00655B9F" w:rsidRPr="00BD6C06" w:rsidRDefault="00655B9F" w:rsidP="004C2D9E">
            <w:pPr>
              <w:rPr>
                <w:color w:val="000000" w:themeColor="text1"/>
                <w:sz w:val="22"/>
                <w:szCs w:val="22"/>
              </w:rPr>
            </w:pPr>
            <w:r w:rsidRPr="00BD6C06">
              <w:rPr>
                <w:color w:val="000000" w:themeColor="text1"/>
                <w:sz w:val="22"/>
                <w:szCs w:val="22"/>
              </w:rPr>
              <w:t>Łącznie 34 godz. co odpowiada 1,36 punktom ECTS</w:t>
            </w:r>
          </w:p>
          <w:p w14:paraId="3D0402BA" w14:textId="77777777" w:rsidR="00655B9F" w:rsidRPr="00BD6C06" w:rsidRDefault="00655B9F" w:rsidP="004C2D9E">
            <w:pPr>
              <w:jc w:val="both"/>
              <w:rPr>
                <w:color w:val="000000" w:themeColor="text1"/>
                <w:sz w:val="22"/>
                <w:szCs w:val="22"/>
              </w:rPr>
            </w:pPr>
          </w:p>
        </w:tc>
      </w:tr>
    </w:tbl>
    <w:p w14:paraId="3C908384" w14:textId="0D3B42B7" w:rsidR="00655B9F" w:rsidRPr="00BD6C06" w:rsidRDefault="00655B9F" w:rsidP="004F79ED">
      <w:pPr>
        <w:rPr>
          <w:color w:val="000000" w:themeColor="text1"/>
          <w:sz w:val="22"/>
          <w:szCs w:val="22"/>
        </w:rPr>
      </w:pPr>
    </w:p>
    <w:p w14:paraId="357B15FD" w14:textId="4E075008" w:rsidR="004F6135" w:rsidRPr="00BD6C06" w:rsidRDefault="004F6135" w:rsidP="004F79ED">
      <w:pPr>
        <w:rPr>
          <w:color w:val="000000" w:themeColor="text1"/>
          <w:sz w:val="22"/>
          <w:szCs w:val="22"/>
        </w:rPr>
      </w:pPr>
    </w:p>
    <w:p w14:paraId="09961F39" w14:textId="5F3878CA" w:rsidR="004F6135" w:rsidRPr="00BD6C06" w:rsidRDefault="004F6135" w:rsidP="004F79ED">
      <w:pPr>
        <w:rPr>
          <w:color w:val="000000" w:themeColor="text1"/>
          <w:sz w:val="22"/>
          <w:szCs w:val="22"/>
        </w:rPr>
      </w:pPr>
    </w:p>
    <w:p w14:paraId="147EC83C" w14:textId="5ED45A05" w:rsidR="004F6135" w:rsidRPr="00BD6C06" w:rsidRDefault="004F6135" w:rsidP="004F79ED">
      <w:pPr>
        <w:rPr>
          <w:color w:val="000000" w:themeColor="text1"/>
          <w:sz w:val="22"/>
          <w:szCs w:val="22"/>
        </w:rPr>
      </w:pPr>
    </w:p>
    <w:p w14:paraId="138E62D0" w14:textId="587175BD" w:rsidR="004F6135" w:rsidRPr="00BD6C06" w:rsidRDefault="004F6135" w:rsidP="004F79ED">
      <w:pPr>
        <w:rPr>
          <w:color w:val="000000" w:themeColor="text1"/>
          <w:sz w:val="22"/>
          <w:szCs w:val="22"/>
        </w:rPr>
      </w:pPr>
    </w:p>
    <w:p w14:paraId="13BECBFF" w14:textId="19A4C48A" w:rsidR="004F6135" w:rsidRPr="00BD6C06" w:rsidRDefault="004F6135" w:rsidP="004F79ED">
      <w:pPr>
        <w:rPr>
          <w:color w:val="000000" w:themeColor="text1"/>
          <w:sz w:val="22"/>
          <w:szCs w:val="22"/>
        </w:rPr>
      </w:pPr>
    </w:p>
    <w:p w14:paraId="61149FDF" w14:textId="6F4621A0" w:rsidR="004F6135" w:rsidRPr="00BD6C06" w:rsidRDefault="004F6135" w:rsidP="004F79ED">
      <w:pPr>
        <w:rPr>
          <w:color w:val="000000" w:themeColor="text1"/>
          <w:sz w:val="22"/>
          <w:szCs w:val="22"/>
        </w:rPr>
      </w:pPr>
    </w:p>
    <w:p w14:paraId="7084DB60" w14:textId="33E0F394" w:rsidR="004F6135" w:rsidRPr="00BD6C06" w:rsidRDefault="004F6135" w:rsidP="004F79ED">
      <w:pPr>
        <w:rPr>
          <w:color w:val="000000" w:themeColor="text1"/>
          <w:sz w:val="22"/>
          <w:szCs w:val="22"/>
        </w:rPr>
      </w:pPr>
    </w:p>
    <w:p w14:paraId="57ED386D" w14:textId="429A8843" w:rsidR="004F6135" w:rsidRPr="00BD6C06" w:rsidRDefault="004F6135" w:rsidP="004F79ED">
      <w:pPr>
        <w:rPr>
          <w:color w:val="000000" w:themeColor="text1"/>
          <w:sz w:val="22"/>
          <w:szCs w:val="22"/>
        </w:rPr>
      </w:pPr>
    </w:p>
    <w:p w14:paraId="3D6A43F0" w14:textId="30BD209C" w:rsidR="004F6135" w:rsidRPr="00BD6C06" w:rsidRDefault="004F6135" w:rsidP="004F79ED">
      <w:pPr>
        <w:rPr>
          <w:color w:val="000000" w:themeColor="text1"/>
          <w:sz w:val="22"/>
          <w:szCs w:val="22"/>
        </w:rPr>
      </w:pPr>
    </w:p>
    <w:p w14:paraId="6298D304" w14:textId="1BE43232" w:rsidR="004F6135" w:rsidRPr="00BD6C06" w:rsidRDefault="004F6135" w:rsidP="004F79ED">
      <w:pPr>
        <w:rPr>
          <w:color w:val="000000" w:themeColor="text1"/>
          <w:sz w:val="22"/>
          <w:szCs w:val="22"/>
        </w:rPr>
      </w:pPr>
    </w:p>
    <w:p w14:paraId="1C6677AA" w14:textId="220983E2" w:rsidR="004F6135" w:rsidRPr="00BD6C06" w:rsidRDefault="004F6135" w:rsidP="004F79ED">
      <w:pPr>
        <w:rPr>
          <w:color w:val="000000" w:themeColor="text1"/>
          <w:sz w:val="22"/>
          <w:szCs w:val="22"/>
        </w:rPr>
      </w:pPr>
    </w:p>
    <w:p w14:paraId="621547BF" w14:textId="656E51A3" w:rsidR="004F6135" w:rsidRPr="00BD6C06" w:rsidRDefault="004F6135" w:rsidP="004F79ED">
      <w:pPr>
        <w:rPr>
          <w:color w:val="000000" w:themeColor="text1"/>
          <w:sz w:val="22"/>
          <w:szCs w:val="22"/>
        </w:rPr>
      </w:pPr>
    </w:p>
    <w:p w14:paraId="543EBF98" w14:textId="0648FAD8" w:rsidR="004F6135" w:rsidRPr="00BD6C06" w:rsidRDefault="004F6135" w:rsidP="004F79ED">
      <w:pPr>
        <w:rPr>
          <w:color w:val="000000" w:themeColor="text1"/>
          <w:sz w:val="22"/>
          <w:szCs w:val="22"/>
        </w:rPr>
      </w:pPr>
    </w:p>
    <w:p w14:paraId="38CBF507" w14:textId="0383EF1B" w:rsidR="004F6135" w:rsidRPr="00BD6C06" w:rsidRDefault="004F6135" w:rsidP="004F79ED">
      <w:pPr>
        <w:rPr>
          <w:color w:val="000000" w:themeColor="text1"/>
          <w:sz w:val="22"/>
          <w:szCs w:val="22"/>
        </w:rPr>
      </w:pPr>
    </w:p>
    <w:p w14:paraId="77787EF3" w14:textId="64AB2D8E" w:rsidR="004F6135" w:rsidRPr="00BD6C06" w:rsidRDefault="004F6135" w:rsidP="004F79ED">
      <w:pPr>
        <w:rPr>
          <w:color w:val="000000" w:themeColor="text1"/>
          <w:sz w:val="22"/>
          <w:szCs w:val="22"/>
        </w:rPr>
      </w:pPr>
    </w:p>
    <w:p w14:paraId="15FF9567" w14:textId="09134AB7" w:rsidR="004F6135" w:rsidRPr="00BD6C06" w:rsidRDefault="004F6135" w:rsidP="004F79ED">
      <w:pPr>
        <w:rPr>
          <w:color w:val="000000" w:themeColor="text1"/>
          <w:sz w:val="22"/>
          <w:szCs w:val="22"/>
        </w:rPr>
      </w:pPr>
    </w:p>
    <w:p w14:paraId="44260E18" w14:textId="02F790BB" w:rsidR="004F6135" w:rsidRPr="00BD6C06" w:rsidRDefault="004F6135" w:rsidP="004F79ED">
      <w:pPr>
        <w:rPr>
          <w:color w:val="000000" w:themeColor="text1"/>
          <w:sz w:val="22"/>
          <w:szCs w:val="22"/>
        </w:rPr>
      </w:pPr>
    </w:p>
    <w:p w14:paraId="6E77F986" w14:textId="0BAC6E3D" w:rsidR="004F6135" w:rsidRPr="00BD6C06" w:rsidRDefault="004F6135" w:rsidP="004F79ED">
      <w:pPr>
        <w:rPr>
          <w:color w:val="000000" w:themeColor="text1"/>
          <w:sz w:val="22"/>
          <w:szCs w:val="22"/>
        </w:rPr>
      </w:pPr>
    </w:p>
    <w:p w14:paraId="710DDB92" w14:textId="3BAD5FD5" w:rsidR="004F6135" w:rsidRPr="00BD6C06" w:rsidRDefault="004F6135" w:rsidP="004F79ED">
      <w:pPr>
        <w:rPr>
          <w:color w:val="000000" w:themeColor="text1"/>
          <w:sz w:val="22"/>
          <w:szCs w:val="22"/>
        </w:rPr>
      </w:pPr>
    </w:p>
    <w:p w14:paraId="05424886" w14:textId="5AE4DD7F" w:rsidR="004F6135" w:rsidRPr="00BD6C06" w:rsidRDefault="004F6135" w:rsidP="004F79ED">
      <w:pPr>
        <w:rPr>
          <w:color w:val="000000" w:themeColor="text1"/>
          <w:sz w:val="22"/>
          <w:szCs w:val="22"/>
        </w:rPr>
      </w:pPr>
    </w:p>
    <w:p w14:paraId="19124068" w14:textId="6C3DA581" w:rsidR="004F6135" w:rsidRPr="00BD6C06" w:rsidRDefault="004F6135" w:rsidP="004F79ED">
      <w:pPr>
        <w:rPr>
          <w:color w:val="000000" w:themeColor="text1"/>
          <w:sz w:val="22"/>
          <w:szCs w:val="22"/>
        </w:rPr>
      </w:pPr>
    </w:p>
    <w:p w14:paraId="140329E5" w14:textId="586AFC8C" w:rsidR="004F6135" w:rsidRPr="00BD6C06" w:rsidRDefault="004F6135" w:rsidP="004F79ED">
      <w:pPr>
        <w:rPr>
          <w:color w:val="000000" w:themeColor="text1"/>
          <w:sz w:val="22"/>
          <w:szCs w:val="22"/>
        </w:rPr>
      </w:pPr>
    </w:p>
    <w:p w14:paraId="1B677635" w14:textId="6B2E7F95" w:rsidR="004F6135" w:rsidRPr="00BD6C06" w:rsidRDefault="004F6135" w:rsidP="004F79ED">
      <w:pPr>
        <w:rPr>
          <w:color w:val="000000" w:themeColor="text1"/>
          <w:sz w:val="22"/>
          <w:szCs w:val="22"/>
        </w:rPr>
      </w:pPr>
    </w:p>
    <w:p w14:paraId="71E15709" w14:textId="6CD4E14A" w:rsidR="004F6135" w:rsidRPr="00BD6C06" w:rsidRDefault="004F6135" w:rsidP="004F79ED">
      <w:pPr>
        <w:rPr>
          <w:color w:val="000000" w:themeColor="text1"/>
          <w:sz w:val="22"/>
          <w:szCs w:val="22"/>
        </w:rPr>
      </w:pPr>
    </w:p>
    <w:p w14:paraId="3DD3B8D0" w14:textId="7E65D0CF" w:rsidR="004F6135" w:rsidRPr="00BD6C06" w:rsidRDefault="004F6135" w:rsidP="004F79ED">
      <w:pPr>
        <w:rPr>
          <w:color w:val="000000" w:themeColor="text1"/>
          <w:sz w:val="22"/>
          <w:szCs w:val="22"/>
        </w:rPr>
      </w:pPr>
    </w:p>
    <w:p w14:paraId="23089FD2" w14:textId="1CE7F044" w:rsidR="004F6135" w:rsidRPr="00BD6C06" w:rsidRDefault="004F6135" w:rsidP="004F79ED">
      <w:pPr>
        <w:rPr>
          <w:color w:val="000000" w:themeColor="text1"/>
          <w:sz w:val="22"/>
          <w:szCs w:val="22"/>
        </w:rPr>
      </w:pPr>
    </w:p>
    <w:p w14:paraId="08F9244B" w14:textId="58F1FE94" w:rsidR="004F6135" w:rsidRPr="00BD6C06" w:rsidRDefault="004F6135" w:rsidP="004F79ED">
      <w:pPr>
        <w:rPr>
          <w:color w:val="000000" w:themeColor="text1"/>
          <w:sz w:val="22"/>
          <w:szCs w:val="22"/>
        </w:rPr>
      </w:pPr>
    </w:p>
    <w:p w14:paraId="56C0497C" w14:textId="29CFEC18" w:rsidR="004F6135" w:rsidRPr="00BD6C06" w:rsidRDefault="004F6135" w:rsidP="004F79ED">
      <w:pPr>
        <w:rPr>
          <w:color w:val="000000" w:themeColor="text1"/>
          <w:sz w:val="22"/>
          <w:szCs w:val="22"/>
        </w:rPr>
      </w:pPr>
    </w:p>
    <w:p w14:paraId="28A12A97" w14:textId="49EB9C7A" w:rsidR="004F6135" w:rsidRPr="00BD6C06" w:rsidRDefault="004F6135" w:rsidP="004F79ED">
      <w:pPr>
        <w:rPr>
          <w:color w:val="000000" w:themeColor="text1"/>
          <w:sz w:val="22"/>
          <w:szCs w:val="22"/>
        </w:rPr>
      </w:pPr>
    </w:p>
    <w:p w14:paraId="6EDEC1F2" w14:textId="72C341A5" w:rsidR="004F6135" w:rsidRPr="00BD6C06" w:rsidRDefault="004F6135" w:rsidP="004F79ED">
      <w:pPr>
        <w:rPr>
          <w:color w:val="000000" w:themeColor="text1"/>
          <w:sz w:val="22"/>
          <w:szCs w:val="22"/>
        </w:rPr>
      </w:pPr>
    </w:p>
    <w:p w14:paraId="47BA43F6" w14:textId="4FCE194C" w:rsidR="004F6135" w:rsidRPr="00BD6C06" w:rsidRDefault="004F6135" w:rsidP="004F79ED">
      <w:pPr>
        <w:rPr>
          <w:color w:val="000000" w:themeColor="text1"/>
          <w:sz w:val="22"/>
          <w:szCs w:val="22"/>
        </w:rPr>
      </w:pPr>
    </w:p>
    <w:p w14:paraId="30AD45C9" w14:textId="025B0D4F" w:rsidR="004F6135" w:rsidRPr="00BD6C06" w:rsidRDefault="004F6135" w:rsidP="004F79ED">
      <w:pPr>
        <w:rPr>
          <w:color w:val="000000" w:themeColor="text1"/>
          <w:sz w:val="22"/>
          <w:szCs w:val="22"/>
        </w:rPr>
      </w:pPr>
    </w:p>
    <w:p w14:paraId="7A1A48A4" w14:textId="5D61BD94" w:rsidR="004F6135" w:rsidRPr="00BD6C06" w:rsidRDefault="004F6135" w:rsidP="004F79ED">
      <w:pPr>
        <w:rPr>
          <w:color w:val="000000" w:themeColor="text1"/>
          <w:sz w:val="22"/>
          <w:szCs w:val="22"/>
        </w:rPr>
      </w:pPr>
    </w:p>
    <w:p w14:paraId="09B2CD3B" w14:textId="2B780A94" w:rsidR="004F6135" w:rsidRPr="00BD6C06" w:rsidRDefault="004F6135" w:rsidP="004F79ED">
      <w:pPr>
        <w:rPr>
          <w:color w:val="000000" w:themeColor="text1"/>
          <w:sz w:val="22"/>
          <w:szCs w:val="22"/>
        </w:rPr>
      </w:pPr>
    </w:p>
    <w:p w14:paraId="373AA7CF" w14:textId="60447415" w:rsidR="004F6135" w:rsidRPr="00BD6C06" w:rsidRDefault="004F6135" w:rsidP="004F79ED">
      <w:pPr>
        <w:rPr>
          <w:color w:val="000000" w:themeColor="text1"/>
          <w:sz w:val="22"/>
          <w:szCs w:val="22"/>
        </w:rPr>
      </w:pPr>
    </w:p>
    <w:p w14:paraId="3D263933" w14:textId="7E6D1EC2" w:rsidR="004F6135" w:rsidRPr="00BD6C06" w:rsidRDefault="004F6135" w:rsidP="004F79ED">
      <w:pPr>
        <w:rPr>
          <w:color w:val="000000" w:themeColor="text1"/>
          <w:sz w:val="22"/>
          <w:szCs w:val="22"/>
        </w:rPr>
      </w:pPr>
    </w:p>
    <w:p w14:paraId="3B41F263" w14:textId="6BFC87D2" w:rsidR="004F6135" w:rsidRPr="00BD6C06" w:rsidRDefault="004F6135" w:rsidP="004F79ED">
      <w:pPr>
        <w:rPr>
          <w:color w:val="000000" w:themeColor="text1"/>
          <w:sz w:val="22"/>
          <w:szCs w:val="22"/>
        </w:rPr>
      </w:pPr>
    </w:p>
    <w:p w14:paraId="51F3648C" w14:textId="01652003" w:rsidR="004F6135" w:rsidRPr="00BD6C06" w:rsidRDefault="004F6135" w:rsidP="004F79ED">
      <w:pPr>
        <w:rPr>
          <w:color w:val="000000" w:themeColor="text1"/>
          <w:sz w:val="22"/>
          <w:szCs w:val="22"/>
        </w:rPr>
      </w:pPr>
    </w:p>
    <w:p w14:paraId="1F89BBB4" w14:textId="01F2AD1B" w:rsidR="004F6135" w:rsidRPr="00BD6C06" w:rsidRDefault="004F6135" w:rsidP="004F79ED">
      <w:pPr>
        <w:rPr>
          <w:color w:val="000000" w:themeColor="text1"/>
          <w:sz w:val="22"/>
          <w:szCs w:val="22"/>
        </w:rPr>
      </w:pPr>
    </w:p>
    <w:p w14:paraId="55E79313" w14:textId="3002332F" w:rsidR="004F6135" w:rsidRPr="00BD6C06" w:rsidRDefault="004F6135" w:rsidP="004F79ED">
      <w:pPr>
        <w:rPr>
          <w:color w:val="000000" w:themeColor="text1"/>
          <w:sz w:val="22"/>
          <w:szCs w:val="22"/>
        </w:rPr>
      </w:pPr>
    </w:p>
    <w:p w14:paraId="5F725AC1" w14:textId="41107F4C" w:rsidR="004F6135" w:rsidRPr="00BD6C06" w:rsidRDefault="004F6135" w:rsidP="004F79ED">
      <w:pPr>
        <w:rPr>
          <w:color w:val="000000" w:themeColor="text1"/>
          <w:sz w:val="22"/>
          <w:szCs w:val="22"/>
        </w:rPr>
      </w:pPr>
    </w:p>
    <w:p w14:paraId="30F050A4" w14:textId="0E5268BE" w:rsidR="004F6135" w:rsidRPr="00BD6C06" w:rsidRDefault="004F6135" w:rsidP="004F79ED">
      <w:pPr>
        <w:rPr>
          <w:color w:val="000000" w:themeColor="text1"/>
          <w:sz w:val="22"/>
          <w:szCs w:val="22"/>
        </w:rPr>
      </w:pPr>
    </w:p>
    <w:p w14:paraId="0A88E73E" w14:textId="411BDB10" w:rsidR="004F6135" w:rsidRPr="00BD6C06" w:rsidRDefault="004F6135" w:rsidP="004F79ED">
      <w:pPr>
        <w:rPr>
          <w:color w:val="000000" w:themeColor="text1"/>
          <w:sz w:val="22"/>
          <w:szCs w:val="22"/>
        </w:rPr>
      </w:pPr>
    </w:p>
    <w:p w14:paraId="64AFCEB9" w14:textId="77777777" w:rsidR="004F6135" w:rsidRPr="00BD6C06" w:rsidRDefault="004F6135" w:rsidP="004F79ED">
      <w:pPr>
        <w:rPr>
          <w:color w:val="000000" w:themeColor="text1"/>
          <w:sz w:val="22"/>
          <w:szCs w:val="22"/>
        </w:rPr>
      </w:pPr>
    </w:p>
    <w:p w14:paraId="18069D8C" w14:textId="50D6B503" w:rsidR="00655B9F" w:rsidRPr="00BD6C06" w:rsidRDefault="00655B9F" w:rsidP="004F79ED">
      <w:pPr>
        <w:rPr>
          <w:color w:val="000000" w:themeColor="text1"/>
          <w:sz w:val="22"/>
          <w:szCs w:val="22"/>
        </w:rPr>
      </w:pPr>
    </w:p>
    <w:tbl>
      <w:tblPr>
        <w:tblW w:w="1034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12"/>
        <w:gridCol w:w="6237"/>
      </w:tblGrid>
      <w:tr w:rsidR="00BD6C06" w:rsidRPr="00BD6C06" w14:paraId="68349215" w14:textId="77777777" w:rsidTr="004C2D9E">
        <w:tc>
          <w:tcPr>
            <w:tcW w:w="4112" w:type="dxa"/>
            <w:shd w:val="clear" w:color="auto" w:fill="auto"/>
          </w:tcPr>
          <w:p w14:paraId="1F02507C" w14:textId="77777777" w:rsidR="00655B9F" w:rsidRPr="00BD6C06" w:rsidRDefault="00655B9F" w:rsidP="004C2D9E">
            <w:pPr>
              <w:rPr>
                <w:color w:val="000000" w:themeColor="text1"/>
                <w:sz w:val="22"/>
                <w:szCs w:val="22"/>
              </w:rPr>
            </w:pPr>
            <w:r w:rsidRPr="00BD6C06">
              <w:rPr>
                <w:color w:val="000000" w:themeColor="text1"/>
                <w:sz w:val="22"/>
                <w:szCs w:val="22"/>
              </w:rPr>
              <w:lastRenderedPageBreak/>
              <w:t xml:space="preserve">Nazwa kierunku studiów </w:t>
            </w:r>
          </w:p>
          <w:p w14:paraId="36D6796B" w14:textId="77777777" w:rsidR="00655B9F" w:rsidRPr="00BD6C06" w:rsidRDefault="00655B9F" w:rsidP="004C2D9E">
            <w:pPr>
              <w:rPr>
                <w:color w:val="000000" w:themeColor="text1"/>
                <w:sz w:val="22"/>
                <w:szCs w:val="22"/>
              </w:rPr>
            </w:pPr>
          </w:p>
        </w:tc>
        <w:tc>
          <w:tcPr>
            <w:tcW w:w="6237" w:type="dxa"/>
            <w:shd w:val="clear" w:color="auto" w:fill="auto"/>
          </w:tcPr>
          <w:p w14:paraId="5CFCC593" w14:textId="77777777" w:rsidR="00655B9F" w:rsidRPr="00BD6C06" w:rsidRDefault="00655B9F" w:rsidP="004C2D9E">
            <w:pPr>
              <w:rPr>
                <w:color w:val="000000" w:themeColor="text1"/>
                <w:sz w:val="22"/>
                <w:szCs w:val="22"/>
              </w:rPr>
            </w:pPr>
            <w:r w:rsidRPr="00BD6C06">
              <w:rPr>
                <w:color w:val="000000" w:themeColor="text1"/>
                <w:sz w:val="22"/>
                <w:szCs w:val="22"/>
              </w:rPr>
              <w:t>Kryminalistyka w biogospodarce</w:t>
            </w:r>
          </w:p>
        </w:tc>
      </w:tr>
      <w:tr w:rsidR="00BD6C06" w:rsidRPr="00BD6C06" w14:paraId="04E21124" w14:textId="77777777" w:rsidTr="004C2D9E">
        <w:tc>
          <w:tcPr>
            <w:tcW w:w="4112" w:type="dxa"/>
            <w:shd w:val="clear" w:color="auto" w:fill="auto"/>
          </w:tcPr>
          <w:p w14:paraId="43D52F3B" w14:textId="77777777" w:rsidR="00655B9F" w:rsidRPr="00BD6C06" w:rsidRDefault="00655B9F" w:rsidP="004C2D9E">
            <w:pPr>
              <w:rPr>
                <w:color w:val="000000" w:themeColor="text1"/>
                <w:sz w:val="22"/>
                <w:szCs w:val="22"/>
              </w:rPr>
            </w:pPr>
            <w:r w:rsidRPr="00BD6C06">
              <w:rPr>
                <w:color w:val="000000" w:themeColor="text1"/>
                <w:sz w:val="22"/>
                <w:szCs w:val="22"/>
              </w:rPr>
              <w:t>Nazwa modułu, także nazwa w języku angielskim</w:t>
            </w:r>
          </w:p>
        </w:tc>
        <w:tc>
          <w:tcPr>
            <w:tcW w:w="6237" w:type="dxa"/>
            <w:shd w:val="clear" w:color="auto" w:fill="auto"/>
          </w:tcPr>
          <w:p w14:paraId="6481D115" w14:textId="77777777" w:rsidR="00655B9F" w:rsidRPr="00BD6C06" w:rsidRDefault="00655B9F" w:rsidP="004C2D9E">
            <w:pPr>
              <w:rPr>
                <w:b/>
                <w:color w:val="000000" w:themeColor="text1"/>
                <w:sz w:val="22"/>
                <w:szCs w:val="22"/>
                <w:lang w:val="en-GB"/>
              </w:rPr>
            </w:pPr>
            <w:r w:rsidRPr="00BD6C06">
              <w:rPr>
                <w:b/>
                <w:color w:val="000000" w:themeColor="text1"/>
                <w:sz w:val="22"/>
                <w:szCs w:val="22"/>
                <w:lang w:val="en-GB"/>
              </w:rPr>
              <w:t xml:space="preserve">Język </w:t>
            </w:r>
            <w:proofErr w:type="spellStart"/>
            <w:r w:rsidRPr="00BD6C06">
              <w:rPr>
                <w:b/>
                <w:color w:val="000000" w:themeColor="text1"/>
                <w:sz w:val="22"/>
                <w:szCs w:val="22"/>
                <w:lang w:val="en-GB"/>
              </w:rPr>
              <w:t>obcy</w:t>
            </w:r>
            <w:proofErr w:type="spellEnd"/>
            <w:r w:rsidRPr="00BD6C06">
              <w:rPr>
                <w:b/>
                <w:color w:val="000000" w:themeColor="text1"/>
                <w:sz w:val="22"/>
                <w:szCs w:val="22"/>
                <w:lang w:val="en-GB"/>
              </w:rPr>
              <w:t xml:space="preserve"> 3– </w:t>
            </w:r>
            <w:proofErr w:type="spellStart"/>
            <w:r w:rsidRPr="00BD6C06">
              <w:rPr>
                <w:b/>
                <w:color w:val="000000" w:themeColor="text1"/>
                <w:sz w:val="22"/>
                <w:szCs w:val="22"/>
                <w:lang w:val="en-GB"/>
              </w:rPr>
              <w:t>Angielski</w:t>
            </w:r>
            <w:proofErr w:type="spellEnd"/>
            <w:r w:rsidRPr="00BD6C06">
              <w:rPr>
                <w:b/>
                <w:color w:val="000000" w:themeColor="text1"/>
                <w:sz w:val="22"/>
                <w:szCs w:val="22"/>
                <w:lang w:val="en-GB"/>
              </w:rPr>
              <w:t xml:space="preserve"> B2</w:t>
            </w:r>
          </w:p>
          <w:p w14:paraId="633F0CFC" w14:textId="77777777" w:rsidR="00655B9F" w:rsidRPr="00BD6C06" w:rsidRDefault="00655B9F" w:rsidP="004C2D9E">
            <w:pPr>
              <w:rPr>
                <w:color w:val="000000" w:themeColor="text1"/>
                <w:sz w:val="22"/>
                <w:szCs w:val="22"/>
                <w:lang w:val="en-GB"/>
              </w:rPr>
            </w:pPr>
            <w:r w:rsidRPr="00BD6C06">
              <w:rPr>
                <w:color w:val="000000" w:themeColor="text1"/>
                <w:sz w:val="22"/>
                <w:szCs w:val="22"/>
                <w:lang w:val="en-US"/>
              </w:rPr>
              <w:t>Foreign Language 3– English B2</w:t>
            </w:r>
          </w:p>
        </w:tc>
      </w:tr>
      <w:tr w:rsidR="00BD6C06" w:rsidRPr="00BD6C06" w14:paraId="63382D3C" w14:textId="77777777" w:rsidTr="004C2D9E">
        <w:tc>
          <w:tcPr>
            <w:tcW w:w="4112" w:type="dxa"/>
            <w:shd w:val="clear" w:color="auto" w:fill="auto"/>
          </w:tcPr>
          <w:p w14:paraId="6FB853A3" w14:textId="77777777" w:rsidR="00655B9F" w:rsidRPr="00BD6C06" w:rsidRDefault="00655B9F" w:rsidP="004C2D9E">
            <w:pPr>
              <w:rPr>
                <w:color w:val="000000" w:themeColor="text1"/>
                <w:sz w:val="22"/>
                <w:szCs w:val="22"/>
              </w:rPr>
            </w:pPr>
            <w:r w:rsidRPr="00BD6C06">
              <w:rPr>
                <w:color w:val="000000" w:themeColor="text1"/>
                <w:sz w:val="22"/>
                <w:szCs w:val="22"/>
              </w:rPr>
              <w:t xml:space="preserve">Język wykładowy </w:t>
            </w:r>
          </w:p>
          <w:p w14:paraId="0D6D91F3" w14:textId="77777777" w:rsidR="00655B9F" w:rsidRPr="00BD6C06" w:rsidRDefault="00655B9F" w:rsidP="004C2D9E">
            <w:pPr>
              <w:rPr>
                <w:color w:val="000000" w:themeColor="text1"/>
                <w:sz w:val="22"/>
                <w:szCs w:val="22"/>
              </w:rPr>
            </w:pPr>
          </w:p>
        </w:tc>
        <w:tc>
          <w:tcPr>
            <w:tcW w:w="6237" w:type="dxa"/>
            <w:shd w:val="clear" w:color="auto" w:fill="auto"/>
          </w:tcPr>
          <w:p w14:paraId="3F84C2F6" w14:textId="77777777" w:rsidR="00655B9F" w:rsidRPr="00BD6C06" w:rsidRDefault="00655B9F" w:rsidP="004C2D9E">
            <w:pPr>
              <w:rPr>
                <w:color w:val="000000" w:themeColor="text1"/>
                <w:sz w:val="22"/>
                <w:szCs w:val="22"/>
                <w:lang w:val="en-GB"/>
              </w:rPr>
            </w:pPr>
            <w:proofErr w:type="spellStart"/>
            <w:r w:rsidRPr="00BD6C06">
              <w:rPr>
                <w:color w:val="000000" w:themeColor="text1"/>
                <w:sz w:val="22"/>
                <w:szCs w:val="22"/>
                <w:lang w:val="en-GB"/>
              </w:rPr>
              <w:t>angielski</w:t>
            </w:r>
            <w:proofErr w:type="spellEnd"/>
          </w:p>
        </w:tc>
      </w:tr>
      <w:tr w:rsidR="00BD6C06" w:rsidRPr="00BD6C06" w14:paraId="16D4376A" w14:textId="77777777" w:rsidTr="004C2D9E">
        <w:tc>
          <w:tcPr>
            <w:tcW w:w="4112" w:type="dxa"/>
            <w:shd w:val="clear" w:color="auto" w:fill="auto"/>
          </w:tcPr>
          <w:p w14:paraId="7D2C36C7" w14:textId="77777777" w:rsidR="00655B9F" w:rsidRPr="00BD6C06" w:rsidRDefault="00655B9F" w:rsidP="004C2D9E">
            <w:pPr>
              <w:autoSpaceDE w:val="0"/>
              <w:autoSpaceDN w:val="0"/>
              <w:adjustRightInd w:val="0"/>
              <w:rPr>
                <w:color w:val="000000" w:themeColor="text1"/>
                <w:sz w:val="22"/>
                <w:szCs w:val="22"/>
              </w:rPr>
            </w:pPr>
            <w:r w:rsidRPr="00BD6C06">
              <w:rPr>
                <w:color w:val="000000" w:themeColor="text1"/>
                <w:sz w:val="22"/>
                <w:szCs w:val="22"/>
              </w:rPr>
              <w:t xml:space="preserve">Rodzaj modułu </w:t>
            </w:r>
          </w:p>
          <w:p w14:paraId="243E6449" w14:textId="77777777" w:rsidR="00655B9F" w:rsidRPr="00BD6C06" w:rsidRDefault="00655B9F" w:rsidP="004C2D9E">
            <w:pPr>
              <w:rPr>
                <w:color w:val="000000" w:themeColor="text1"/>
                <w:sz w:val="22"/>
                <w:szCs w:val="22"/>
              </w:rPr>
            </w:pPr>
          </w:p>
        </w:tc>
        <w:tc>
          <w:tcPr>
            <w:tcW w:w="6237" w:type="dxa"/>
            <w:shd w:val="clear" w:color="auto" w:fill="auto"/>
          </w:tcPr>
          <w:p w14:paraId="0899FEE4" w14:textId="77777777" w:rsidR="00655B9F" w:rsidRPr="00BD6C06" w:rsidRDefault="00655B9F" w:rsidP="004C2D9E">
            <w:pPr>
              <w:rPr>
                <w:color w:val="000000" w:themeColor="text1"/>
                <w:sz w:val="22"/>
                <w:szCs w:val="22"/>
              </w:rPr>
            </w:pPr>
            <w:r w:rsidRPr="00BD6C06">
              <w:rPr>
                <w:color w:val="000000" w:themeColor="text1"/>
                <w:sz w:val="22"/>
                <w:szCs w:val="22"/>
              </w:rPr>
              <w:t>obowiązkowy</w:t>
            </w:r>
          </w:p>
        </w:tc>
      </w:tr>
      <w:tr w:rsidR="00BD6C06" w:rsidRPr="00BD6C06" w14:paraId="61FCC4D4" w14:textId="77777777" w:rsidTr="004C2D9E">
        <w:tc>
          <w:tcPr>
            <w:tcW w:w="4112" w:type="dxa"/>
            <w:shd w:val="clear" w:color="auto" w:fill="auto"/>
          </w:tcPr>
          <w:p w14:paraId="665E9507" w14:textId="77777777" w:rsidR="00655B9F" w:rsidRPr="00BD6C06" w:rsidRDefault="00655B9F" w:rsidP="004C2D9E">
            <w:pPr>
              <w:rPr>
                <w:color w:val="000000" w:themeColor="text1"/>
                <w:sz w:val="22"/>
                <w:szCs w:val="22"/>
              </w:rPr>
            </w:pPr>
            <w:r w:rsidRPr="00BD6C06">
              <w:rPr>
                <w:color w:val="000000" w:themeColor="text1"/>
                <w:sz w:val="22"/>
                <w:szCs w:val="22"/>
              </w:rPr>
              <w:t>Poziom studiów</w:t>
            </w:r>
          </w:p>
        </w:tc>
        <w:tc>
          <w:tcPr>
            <w:tcW w:w="6237" w:type="dxa"/>
            <w:shd w:val="clear" w:color="auto" w:fill="auto"/>
          </w:tcPr>
          <w:p w14:paraId="55881E3C" w14:textId="77777777" w:rsidR="00655B9F" w:rsidRPr="00BD6C06" w:rsidRDefault="00655B9F" w:rsidP="004C2D9E">
            <w:pPr>
              <w:rPr>
                <w:color w:val="000000" w:themeColor="text1"/>
                <w:sz w:val="22"/>
                <w:szCs w:val="22"/>
              </w:rPr>
            </w:pPr>
            <w:r w:rsidRPr="00BD6C06">
              <w:rPr>
                <w:color w:val="000000" w:themeColor="text1"/>
                <w:sz w:val="22"/>
                <w:szCs w:val="22"/>
              </w:rPr>
              <w:t xml:space="preserve">studia pierwszego stopnia </w:t>
            </w:r>
          </w:p>
        </w:tc>
      </w:tr>
      <w:tr w:rsidR="00BD6C06" w:rsidRPr="00BD6C06" w14:paraId="1A287933" w14:textId="77777777" w:rsidTr="004C2D9E">
        <w:tc>
          <w:tcPr>
            <w:tcW w:w="4112" w:type="dxa"/>
            <w:shd w:val="clear" w:color="auto" w:fill="auto"/>
          </w:tcPr>
          <w:p w14:paraId="3917DB79" w14:textId="77777777" w:rsidR="00655B9F" w:rsidRPr="00BD6C06" w:rsidRDefault="00655B9F" w:rsidP="004C2D9E">
            <w:pPr>
              <w:rPr>
                <w:color w:val="000000" w:themeColor="text1"/>
                <w:sz w:val="22"/>
                <w:szCs w:val="22"/>
              </w:rPr>
            </w:pPr>
            <w:r w:rsidRPr="00BD6C06">
              <w:rPr>
                <w:color w:val="000000" w:themeColor="text1"/>
                <w:sz w:val="22"/>
                <w:szCs w:val="22"/>
              </w:rPr>
              <w:t>Forma studiów</w:t>
            </w:r>
          </w:p>
          <w:p w14:paraId="634B7E5B" w14:textId="77777777" w:rsidR="00655B9F" w:rsidRPr="00BD6C06" w:rsidRDefault="00655B9F" w:rsidP="004C2D9E">
            <w:pPr>
              <w:rPr>
                <w:color w:val="000000" w:themeColor="text1"/>
                <w:sz w:val="22"/>
                <w:szCs w:val="22"/>
              </w:rPr>
            </w:pPr>
          </w:p>
        </w:tc>
        <w:tc>
          <w:tcPr>
            <w:tcW w:w="6237" w:type="dxa"/>
            <w:shd w:val="clear" w:color="auto" w:fill="auto"/>
          </w:tcPr>
          <w:p w14:paraId="623B5B3F" w14:textId="77777777" w:rsidR="00655B9F" w:rsidRPr="00BD6C06" w:rsidRDefault="00655B9F" w:rsidP="004C2D9E">
            <w:pPr>
              <w:rPr>
                <w:color w:val="000000" w:themeColor="text1"/>
                <w:sz w:val="22"/>
                <w:szCs w:val="22"/>
              </w:rPr>
            </w:pPr>
            <w:r w:rsidRPr="00BD6C06">
              <w:rPr>
                <w:color w:val="000000" w:themeColor="text1"/>
                <w:sz w:val="22"/>
                <w:szCs w:val="22"/>
              </w:rPr>
              <w:t>stacjonarne</w:t>
            </w:r>
          </w:p>
        </w:tc>
      </w:tr>
      <w:tr w:rsidR="00BD6C06" w:rsidRPr="00BD6C06" w14:paraId="7491E164" w14:textId="77777777" w:rsidTr="004C2D9E">
        <w:tc>
          <w:tcPr>
            <w:tcW w:w="4112" w:type="dxa"/>
            <w:shd w:val="clear" w:color="auto" w:fill="auto"/>
          </w:tcPr>
          <w:p w14:paraId="1DBE4FED" w14:textId="77777777" w:rsidR="00655B9F" w:rsidRPr="00BD6C06" w:rsidRDefault="00655B9F" w:rsidP="004C2D9E">
            <w:pPr>
              <w:rPr>
                <w:color w:val="000000" w:themeColor="text1"/>
                <w:sz w:val="22"/>
                <w:szCs w:val="22"/>
              </w:rPr>
            </w:pPr>
            <w:r w:rsidRPr="00BD6C06">
              <w:rPr>
                <w:color w:val="000000" w:themeColor="text1"/>
                <w:sz w:val="22"/>
                <w:szCs w:val="22"/>
              </w:rPr>
              <w:t>Rok studiów dla kierunku</w:t>
            </w:r>
          </w:p>
        </w:tc>
        <w:tc>
          <w:tcPr>
            <w:tcW w:w="6237" w:type="dxa"/>
            <w:shd w:val="clear" w:color="auto" w:fill="auto"/>
          </w:tcPr>
          <w:p w14:paraId="290D0BFE" w14:textId="77777777" w:rsidR="00655B9F" w:rsidRPr="00BD6C06" w:rsidRDefault="00655B9F" w:rsidP="004C2D9E">
            <w:pPr>
              <w:rPr>
                <w:color w:val="000000" w:themeColor="text1"/>
                <w:sz w:val="22"/>
                <w:szCs w:val="22"/>
              </w:rPr>
            </w:pPr>
            <w:r w:rsidRPr="00BD6C06">
              <w:rPr>
                <w:color w:val="000000" w:themeColor="text1"/>
                <w:sz w:val="22"/>
                <w:szCs w:val="22"/>
              </w:rPr>
              <w:t>II</w:t>
            </w:r>
          </w:p>
        </w:tc>
      </w:tr>
      <w:tr w:rsidR="00BD6C06" w:rsidRPr="00BD6C06" w14:paraId="465B0C27" w14:textId="77777777" w:rsidTr="004C2D9E">
        <w:tc>
          <w:tcPr>
            <w:tcW w:w="4112" w:type="dxa"/>
            <w:shd w:val="clear" w:color="auto" w:fill="auto"/>
          </w:tcPr>
          <w:p w14:paraId="1B80BC88" w14:textId="77777777" w:rsidR="00655B9F" w:rsidRPr="00BD6C06" w:rsidRDefault="00655B9F" w:rsidP="004C2D9E">
            <w:pPr>
              <w:rPr>
                <w:color w:val="000000" w:themeColor="text1"/>
                <w:sz w:val="22"/>
                <w:szCs w:val="22"/>
              </w:rPr>
            </w:pPr>
            <w:r w:rsidRPr="00BD6C06">
              <w:rPr>
                <w:color w:val="000000" w:themeColor="text1"/>
                <w:sz w:val="22"/>
                <w:szCs w:val="22"/>
              </w:rPr>
              <w:t>Semestr dla kierunku</w:t>
            </w:r>
          </w:p>
        </w:tc>
        <w:tc>
          <w:tcPr>
            <w:tcW w:w="6237" w:type="dxa"/>
            <w:shd w:val="clear" w:color="auto" w:fill="auto"/>
          </w:tcPr>
          <w:p w14:paraId="34CD62FB" w14:textId="77777777" w:rsidR="00655B9F" w:rsidRPr="00BD6C06" w:rsidRDefault="00655B9F" w:rsidP="004C2D9E">
            <w:pPr>
              <w:rPr>
                <w:color w:val="000000" w:themeColor="text1"/>
                <w:sz w:val="22"/>
                <w:szCs w:val="22"/>
              </w:rPr>
            </w:pPr>
            <w:r w:rsidRPr="00BD6C06">
              <w:rPr>
                <w:color w:val="000000" w:themeColor="text1"/>
                <w:sz w:val="22"/>
                <w:szCs w:val="22"/>
              </w:rPr>
              <w:t>4</w:t>
            </w:r>
          </w:p>
        </w:tc>
      </w:tr>
      <w:tr w:rsidR="00BD6C06" w:rsidRPr="00BD6C06" w14:paraId="54D2E389" w14:textId="77777777" w:rsidTr="004C2D9E">
        <w:tc>
          <w:tcPr>
            <w:tcW w:w="4112" w:type="dxa"/>
            <w:shd w:val="clear" w:color="auto" w:fill="auto"/>
          </w:tcPr>
          <w:p w14:paraId="2DEE0D42" w14:textId="77777777" w:rsidR="00655B9F" w:rsidRPr="00BD6C06" w:rsidRDefault="00655B9F" w:rsidP="004C2D9E">
            <w:pPr>
              <w:autoSpaceDE w:val="0"/>
              <w:autoSpaceDN w:val="0"/>
              <w:adjustRightInd w:val="0"/>
              <w:rPr>
                <w:color w:val="000000" w:themeColor="text1"/>
                <w:sz w:val="22"/>
                <w:szCs w:val="22"/>
              </w:rPr>
            </w:pPr>
            <w:r w:rsidRPr="00BD6C06">
              <w:rPr>
                <w:color w:val="000000" w:themeColor="text1"/>
                <w:sz w:val="22"/>
                <w:szCs w:val="22"/>
              </w:rPr>
              <w:t>Liczba punktów ECTS z podziałem na kontaktowe/</w:t>
            </w:r>
            <w:proofErr w:type="spellStart"/>
            <w:r w:rsidRPr="00BD6C06">
              <w:rPr>
                <w:color w:val="000000" w:themeColor="text1"/>
                <w:sz w:val="22"/>
                <w:szCs w:val="22"/>
              </w:rPr>
              <w:t>niekontaktowe</w:t>
            </w:r>
            <w:proofErr w:type="spellEnd"/>
          </w:p>
        </w:tc>
        <w:tc>
          <w:tcPr>
            <w:tcW w:w="6237" w:type="dxa"/>
            <w:shd w:val="clear" w:color="auto" w:fill="auto"/>
          </w:tcPr>
          <w:p w14:paraId="207F75B2" w14:textId="77777777" w:rsidR="00655B9F" w:rsidRPr="00BD6C06" w:rsidRDefault="00655B9F" w:rsidP="004C2D9E">
            <w:pPr>
              <w:rPr>
                <w:color w:val="000000" w:themeColor="text1"/>
                <w:sz w:val="22"/>
                <w:szCs w:val="22"/>
              </w:rPr>
            </w:pPr>
            <w:r w:rsidRPr="00BD6C06">
              <w:rPr>
                <w:color w:val="000000" w:themeColor="text1"/>
                <w:sz w:val="22"/>
                <w:szCs w:val="22"/>
              </w:rPr>
              <w:t>4 (2,0/2,0)</w:t>
            </w:r>
          </w:p>
        </w:tc>
      </w:tr>
      <w:tr w:rsidR="00BD6C06" w:rsidRPr="00BD6C06" w14:paraId="6865C7CA" w14:textId="77777777" w:rsidTr="004C2D9E">
        <w:tc>
          <w:tcPr>
            <w:tcW w:w="4112" w:type="dxa"/>
            <w:shd w:val="clear" w:color="auto" w:fill="auto"/>
          </w:tcPr>
          <w:p w14:paraId="396FEF9D" w14:textId="77777777" w:rsidR="00655B9F" w:rsidRPr="00BD6C06" w:rsidRDefault="00655B9F" w:rsidP="004C2D9E">
            <w:pPr>
              <w:autoSpaceDE w:val="0"/>
              <w:autoSpaceDN w:val="0"/>
              <w:adjustRightInd w:val="0"/>
              <w:rPr>
                <w:color w:val="000000" w:themeColor="text1"/>
                <w:sz w:val="22"/>
                <w:szCs w:val="22"/>
              </w:rPr>
            </w:pPr>
            <w:r w:rsidRPr="00BD6C06">
              <w:rPr>
                <w:color w:val="000000" w:themeColor="text1"/>
                <w:sz w:val="22"/>
                <w:szCs w:val="22"/>
              </w:rPr>
              <w:t>Tytuł naukowy/stopień naukowy, imię i nazwisko osoby odpowiedzialnej za moduł</w:t>
            </w:r>
          </w:p>
        </w:tc>
        <w:tc>
          <w:tcPr>
            <w:tcW w:w="6237" w:type="dxa"/>
            <w:shd w:val="clear" w:color="auto" w:fill="auto"/>
          </w:tcPr>
          <w:p w14:paraId="164822A5" w14:textId="77777777" w:rsidR="00655B9F" w:rsidRPr="00BD6C06" w:rsidRDefault="00655B9F" w:rsidP="004C2D9E">
            <w:pPr>
              <w:rPr>
                <w:color w:val="000000" w:themeColor="text1"/>
                <w:sz w:val="22"/>
                <w:szCs w:val="22"/>
              </w:rPr>
            </w:pPr>
            <w:r w:rsidRPr="00BD6C06">
              <w:rPr>
                <w:color w:val="000000" w:themeColor="text1"/>
                <w:sz w:val="22"/>
                <w:szCs w:val="22"/>
              </w:rPr>
              <w:t xml:space="preserve">mgr Joanna </w:t>
            </w:r>
            <w:proofErr w:type="spellStart"/>
            <w:r w:rsidRPr="00BD6C06">
              <w:rPr>
                <w:color w:val="000000" w:themeColor="text1"/>
                <w:sz w:val="22"/>
                <w:szCs w:val="22"/>
              </w:rPr>
              <w:t>Rączkiewicz-Gołacka</w:t>
            </w:r>
            <w:proofErr w:type="spellEnd"/>
          </w:p>
        </w:tc>
      </w:tr>
      <w:tr w:rsidR="00BD6C06" w:rsidRPr="00BD6C06" w14:paraId="1AAC5EFA" w14:textId="77777777" w:rsidTr="004C2D9E">
        <w:tc>
          <w:tcPr>
            <w:tcW w:w="4112" w:type="dxa"/>
            <w:shd w:val="clear" w:color="auto" w:fill="auto"/>
          </w:tcPr>
          <w:p w14:paraId="23AE84E6" w14:textId="77777777" w:rsidR="00655B9F" w:rsidRPr="00BD6C06" w:rsidRDefault="00655B9F" w:rsidP="004C2D9E">
            <w:pPr>
              <w:rPr>
                <w:color w:val="000000" w:themeColor="text1"/>
                <w:sz w:val="22"/>
                <w:szCs w:val="22"/>
              </w:rPr>
            </w:pPr>
            <w:r w:rsidRPr="00BD6C06">
              <w:rPr>
                <w:color w:val="000000" w:themeColor="text1"/>
                <w:sz w:val="22"/>
                <w:szCs w:val="22"/>
              </w:rPr>
              <w:t>Jednostka oferująca moduł</w:t>
            </w:r>
          </w:p>
          <w:p w14:paraId="792D3056" w14:textId="77777777" w:rsidR="00655B9F" w:rsidRPr="00BD6C06" w:rsidRDefault="00655B9F" w:rsidP="004C2D9E">
            <w:pPr>
              <w:rPr>
                <w:color w:val="000000" w:themeColor="text1"/>
                <w:sz w:val="22"/>
                <w:szCs w:val="22"/>
              </w:rPr>
            </w:pPr>
          </w:p>
        </w:tc>
        <w:tc>
          <w:tcPr>
            <w:tcW w:w="6237" w:type="dxa"/>
            <w:shd w:val="clear" w:color="auto" w:fill="auto"/>
          </w:tcPr>
          <w:p w14:paraId="55A449B4" w14:textId="77777777" w:rsidR="00655B9F" w:rsidRPr="00BD6C06" w:rsidRDefault="00655B9F" w:rsidP="004C2D9E">
            <w:pPr>
              <w:rPr>
                <w:color w:val="000000" w:themeColor="text1"/>
                <w:sz w:val="22"/>
                <w:szCs w:val="22"/>
              </w:rPr>
            </w:pPr>
            <w:r w:rsidRPr="00BD6C06">
              <w:rPr>
                <w:color w:val="000000" w:themeColor="text1"/>
                <w:sz w:val="22"/>
                <w:szCs w:val="22"/>
              </w:rPr>
              <w:t>Centrum Nauczania Języków Obcych i Certyfikacji</w:t>
            </w:r>
          </w:p>
        </w:tc>
      </w:tr>
      <w:tr w:rsidR="00BD6C06" w:rsidRPr="00BD6C06" w14:paraId="2D506A54" w14:textId="77777777" w:rsidTr="004C2D9E">
        <w:tc>
          <w:tcPr>
            <w:tcW w:w="4112" w:type="dxa"/>
            <w:shd w:val="clear" w:color="auto" w:fill="auto"/>
          </w:tcPr>
          <w:p w14:paraId="61C45577" w14:textId="77777777" w:rsidR="00655B9F" w:rsidRPr="00BD6C06" w:rsidRDefault="00655B9F" w:rsidP="004C2D9E">
            <w:pPr>
              <w:rPr>
                <w:color w:val="000000" w:themeColor="text1"/>
                <w:sz w:val="22"/>
                <w:szCs w:val="22"/>
              </w:rPr>
            </w:pPr>
            <w:r w:rsidRPr="00BD6C06">
              <w:rPr>
                <w:color w:val="000000" w:themeColor="text1"/>
                <w:sz w:val="22"/>
                <w:szCs w:val="22"/>
              </w:rPr>
              <w:t>Cel modułu</w:t>
            </w:r>
          </w:p>
          <w:p w14:paraId="440F9C5C" w14:textId="77777777" w:rsidR="00655B9F" w:rsidRPr="00BD6C06" w:rsidRDefault="00655B9F" w:rsidP="004C2D9E">
            <w:pPr>
              <w:rPr>
                <w:color w:val="000000" w:themeColor="text1"/>
                <w:sz w:val="22"/>
                <w:szCs w:val="22"/>
              </w:rPr>
            </w:pPr>
          </w:p>
        </w:tc>
        <w:tc>
          <w:tcPr>
            <w:tcW w:w="6237" w:type="dxa"/>
            <w:shd w:val="clear" w:color="auto" w:fill="auto"/>
          </w:tcPr>
          <w:p w14:paraId="25EE3F01" w14:textId="77777777" w:rsidR="00655B9F" w:rsidRPr="00BD6C06" w:rsidRDefault="00655B9F" w:rsidP="004C2D9E">
            <w:pPr>
              <w:jc w:val="both"/>
              <w:rPr>
                <w:color w:val="000000" w:themeColor="text1"/>
                <w:sz w:val="22"/>
                <w:szCs w:val="22"/>
              </w:rPr>
            </w:pPr>
            <w:r w:rsidRPr="00BD6C06">
              <w:rPr>
                <w:color w:val="000000" w:themeColor="text1"/>
                <w:sz w:val="22"/>
                <w:szCs w:val="22"/>
              </w:rPr>
              <w:t>Rozwinięcie kompetencji językowych na poziome B2 Europejskiego Systemu Opisu Kształcenie Językowego (CEFR).</w:t>
            </w:r>
          </w:p>
          <w:p w14:paraId="3FF3CB13" w14:textId="77777777" w:rsidR="00655B9F" w:rsidRPr="00BD6C06" w:rsidRDefault="00655B9F" w:rsidP="004C2D9E">
            <w:pPr>
              <w:jc w:val="both"/>
              <w:rPr>
                <w:color w:val="000000" w:themeColor="text1"/>
                <w:sz w:val="22"/>
                <w:szCs w:val="22"/>
              </w:rPr>
            </w:pPr>
            <w:r w:rsidRPr="00BD6C06">
              <w:rPr>
                <w:color w:val="000000" w:themeColor="text1"/>
                <w:sz w:val="22"/>
                <w:szCs w:val="22"/>
              </w:rPr>
              <w:t>Podniesienie kompetencji językowych w zakresie słownictwa ogólnego i specjalistycznego.</w:t>
            </w:r>
          </w:p>
          <w:p w14:paraId="06C27D36" w14:textId="77777777" w:rsidR="00655B9F" w:rsidRPr="00BD6C06" w:rsidRDefault="00655B9F" w:rsidP="004C2D9E">
            <w:pPr>
              <w:jc w:val="both"/>
              <w:rPr>
                <w:color w:val="000000" w:themeColor="text1"/>
                <w:sz w:val="22"/>
                <w:szCs w:val="22"/>
              </w:rPr>
            </w:pPr>
            <w:r w:rsidRPr="00BD6C06">
              <w:rPr>
                <w:color w:val="000000" w:themeColor="text1"/>
                <w:sz w:val="22"/>
                <w:szCs w:val="22"/>
              </w:rPr>
              <w:t>Rozwijanie umiejętności poprawnej komunikacji w środowisku zawodowym.</w:t>
            </w:r>
          </w:p>
          <w:p w14:paraId="6E4A23E8" w14:textId="77777777" w:rsidR="00655B9F" w:rsidRPr="00BD6C06" w:rsidRDefault="00655B9F" w:rsidP="004C2D9E">
            <w:pPr>
              <w:autoSpaceDE w:val="0"/>
              <w:autoSpaceDN w:val="0"/>
              <w:adjustRightInd w:val="0"/>
              <w:rPr>
                <w:color w:val="000000" w:themeColor="text1"/>
                <w:sz w:val="22"/>
                <w:szCs w:val="22"/>
              </w:rPr>
            </w:pPr>
            <w:r w:rsidRPr="00BD6C06">
              <w:rPr>
                <w:color w:val="000000" w:themeColor="text1"/>
                <w:sz w:val="22"/>
                <w:szCs w:val="22"/>
              </w:rPr>
              <w:t>Przekazanie wiedzy niezbędnej do stosowania zaawansowanych struktur gramatycznych oraz technik pracy z obcojęzycznym tekstem źródłowym.</w:t>
            </w:r>
          </w:p>
        </w:tc>
      </w:tr>
      <w:tr w:rsidR="00BD6C06" w:rsidRPr="00BD6C06" w14:paraId="19B59A60" w14:textId="77777777" w:rsidTr="004C2D9E">
        <w:trPr>
          <w:trHeight w:val="236"/>
        </w:trPr>
        <w:tc>
          <w:tcPr>
            <w:tcW w:w="4112" w:type="dxa"/>
            <w:vMerge w:val="restart"/>
            <w:shd w:val="clear" w:color="auto" w:fill="auto"/>
          </w:tcPr>
          <w:p w14:paraId="010BD37D" w14:textId="77777777" w:rsidR="00655B9F" w:rsidRPr="00BD6C06" w:rsidRDefault="00655B9F" w:rsidP="004C2D9E">
            <w:pPr>
              <w:jc w:val="both"/>
              <w:rPr>
                <w:color w:val="000000" w:themeColor="text1"/>
                <w:sz w:val="22"/>
                <w:szCs w:val="22"/>
              </w:rPr>
            </w:pPr>
            <w:r w:rsidRPr="00BD6C06">
              <w:rPr>
                <w:color w:val="000000" w:themeColor="text1"/>
                <w:sz w:val="22"/>
                <w:szCs w:val="22"/>
              </w:rPr>
              <w:t>Efekty uczenia się dla modułu to opis zasobu wiedzy, umiejętności i kompetencji społecznych, które student osiągnie po zrealizowaniu zajęć.</w:t>
            </w:r>
          </w:p>
        </w:tc>
        <w:tc>
          <w:tcPr>
            <w:tcW w:w="6237" w:type="dxa"/>
            <w:shd w:val="clear" w:color="auto" w:fill="auto"/>
          </w:tcPr>
          <w:p w14:paraId="3DBD1403" w14:textId="77777777" w:rsidR="00655B9F" w:rsidRPr="00BD6C06" w:rsidRDefault="00655B9F" w:rsidP="004C2D9E">
            <w:pPr>
              <w:rPr>
                <w:color w:val="000000" w:themeColor="text1"/>
                <w:sz w:val="22"/>
                <w:szCs w:val="22"/>
              </w:rPr>
            </w:pPr>
            <w:r w:rsidRPr="00BD6C06">
              <w:rPr>
                <w:color w:val="000000" w:themeColor="text1"/>
                <w:sz w:val="22"/>
                <w:szCs w:val="22"/>
              </w:rPr>
              <w:t xml:space="preserve">Wiedza: </w:t>
            </w:r>
          </w:p>
        </w:tc>
      </w:tr>
      <w:tr w:rsidR="00BD6C06" w:rsidRPr="00BD6C06" w14:paraId="53C1C311" w14:textId="77777777" w:rsidTr="004C2D9E">
        <w:trPr>
          <w:trHeight w:val="233"/>
        </w:trPr>
        <w:tc>
          <w:tcPr>
            <w:tcW w:w="4112" w:type="dxa"/>
            <w:vMerge/>
            <w:shd w:val="clear" w:color="auto" w:fill="auto"/>
          </w:tcPr>
          <w:p w14:paraId="66F0074D" w14:textId="77777777" w:rsidR="00655B9F" w:rsidRPr="00BD6C06" w:rsidRDefault="00655B9F" w:rsidP="004C2D9E">
            <w:pPr>
              <w:rPr>
                <w:color w:val="000000" w:themeColor="text1"/>
                <w:sz w:val="22"/>
                <w:szCs w:val="22"/>
                <w:highlight w:val="yellow"/>
              </w:rPr>
            </w:pPr>
          </w:p>
        </w:tc>
        <w:tc>
          <w:tcPr>
            <w:tcW w:w="6237" w:type="dxa"/>
            <w:shd w:val="clear" w:color="auto" w:fill="auto"/>
          </w:tcPr>
          <w:p w14:paraId="2154F82E" w14:textId="77777777" w:rsidR="00655B9F" w:rsidRPr="00BD6C06" w:rsidRDefault="00655B9F" w:rsidP="004C2D9E">
            <w:pPr>
              <w:rPr>
                <w:color w:val="000000" w:themeColor="text1"/>
                <w:sz w:val="22"/>
                <w:szCs w:val="22"/>
              </w:rPr>
            </w:pPr>
            <w:r w:rsidRPr="00BD6C06">
              <w:rPr>
                <w:color w:val="000000" w:themeColor="text1"/>
                <w:sz w:val="22"/>
                <w:szCs w:val="22"/>
              </w:rPr>
              <w:t>1.</w:t>
            </w:r>
          </w:p>
        </w:tc>
      </w:tr>
      <w:tr w:rsidR="00BD6C06" w:rsidRPr="00BD6C06" w14:paraId="014A1FA4" w14:textId="77777777" w:rsidTr="004C2D9E">
        <w:trPr>
          <w:trHeight w:val="233"/>
        </w:trPr>
        <w:tc>
          <w:tcPr>
            <w:tcW w:w="4112" w:type="dxa"/>
            <w:vMerge/>
            <w:shd w:val="clear" w:color="auto" w:fill="auto"/>
          </w:tcPr>
          <w:p w14:paraId="4B655285" w14:textId="77777777" w:rsidR="00655B9F" w:rsidRPr="00BD6C06" w:rsidRDefault="00655B9F" w:rsidP="004C2D9E">
            <w:pPr>
              <w:rPr>
                <w:color w:val="000000" w:themeColor="text1"/>
                <w:sz w:val="22"/>
                <w:szCs w:val="22"/>
                <w:highlight w:val="yellow"/>
              </w:rPr>
            </w:pPr>
          </w:p>
        </w:tc>
        <w:tc>
          <w:tcPr>
            <w:tcW w:w="6237" w:type="dxa"/>
            <w:shd w:val="clear" w:color="auto" w:fill="auto"/>
          </w:tcPr>
          <w:p w14:paraId="091B8F03" w14:textId="77777777" w:rsidR="00655B9F" w:rsidRPr="00BD6C06" w:rsidRDefault="00655B9F" w:rsidP="004C2D9E">
            <w:pPr>
              <w:rPr>
                <w:color w:val="000000" w:themeColor="text1"/>
                <w:sz w:val="22"/>
                <w:szCs w:val="22"/>
              </w:rPr>
            </w:pPr>
            <w:r w:rsidRPr="00BD6C06">
              <w:rPr>
                <w:color w:val="000000" w:themeColor="text1"/>
                <w:sz w:val="22"/>
                <w:szCs w:val="22"/>
              </w:rPr>
              <w:t>2.</w:t>
            </w:r>
          </w:p>
        </w:tc>
      </w:tr>
      <w:tr w:rsidR="00BD6C06" w:rsidRPr="00BD6C06" w14:paraId="2A416F5C" w14:textId="77777777" w:rsidTr="004C2D9E">
        <w:trPr>
          <w:trHeight w:val="233"/>
        </w:trPr>
        <w:tc>
          <w:tcPr>
            <w:tcW w:w="4112" w:type="dxa"/>
            <w:vMerge/>
            <w:shd w:val="clear" w:color="auto" w:fill="auto"/>
          </w:tcPr>
          <w:p w14:paraId="13AC76E0" w14:textId="77777777" w:rsidR="00655B9F" w:rsidRPr="00BD6C06" w:rsidRDefault="00655B9F" w:rsidP="004C2D9E">
            <w:pPr>
              <w:rPr>
                <w:color w:val="000000" w:themeColor="text1"/>
                <w:sz w:val="22"/>
                <w:szCs w:val="22"/>
                <w:highlight w:val="yellow"/>
              </w:rPr>
            </w:pPr>
          </w:p>
        </w:tc>
        <w:tc>
          <w:tcPr>
            <w:tcW w:w="6237" w:type="dxa"/>
            <w:shd w:val="clear" w:color="auto" w:fill="auto"/>
          </w:tcPr>
          <w:p w14:paraId="5A592DDD" w14:textId="77777777" w:rsidR="00655B9F" w:rsidRPr="00BD6C06" w:rsidRDefault="00655B9F" w:rsidP="004C2D9E">
            <w:pPr>
              <w:rPr>
                <w:color w:val="000000" w:themeColor="text1"/>
                <w:sz w:val="22"/>
                <w:szCs w:val="22"/>
              </w:rPr>
            </w:pPr>
            <w:r w:rsidRPr="00BD6C06">
              <w:rPr>
                <w:color w:val="000000" w:themeColor="text1"/>
                <w:sz w:val="22"/>
                <w:szCs w:val="22"/>
              </w:rPr>
              <w:t>Umiejętności:</w:t>
            </w:r>
          </w:p>
        </w:tc>
      </w:tr>
      <w:tr w:rsidR="00BD6C06" w:rsidRPr="00BD6C06" w14:paraId="38206FFD" w14:textId="77777777" w:rsidTr="004C2D9E">
        <w:trPr>
          <w:trHeight w:val="233"/>
        </w:trPr>
        <w:tc>
          <w:tcPr>
            <w:tcW w:w="4112" w:type="dxa"/>
            <w:vMerge/>
            <w:shd w:val="clear" w:color="auto" w:fill="auto"/>
          </w:tcPr>
          <w:p w14:paraId="2B59E627" w14:textId="77777777" w:rsidR="00655B9F" w:rsidRPr="00BD6C06" w:rsidRDefault="00655B9F" w:rsidP="004C2D9E">
            <w:pPr>
              <w:rPr>
                <w:color w:val="000000" w:themeColor="text1"/>
                <w:sz w:val="22"/>
                <w:szCs w:val="22"/>
                <w:highlight w:val="yellow"/>
              </w:rPr>
            </w:pPr>
          </w:p>
        </w:tc>
        <w:tc>
          <w:tcPr>
            <w:tcW w:w="6237" w:type="dxa"/>
            <w:shd w:val="clear" w:color="auto" w:fill="auto"/>
          </w:tcPr>
          <w:p w14:paraId="32DF35D1" w14:textId="77777777" w:rsidR="00655B9F" w:rsidRPr="00BD6C06" w:rsidRDefault="00655B9F" w:rsidP="004C2D9E">
            <w:pPr>
              <w:rPr>
                <w:color w:val="000000" w:themeColor="text1"/>
                <w:sz w:val="22"/>
                <w:szCs w:val="22"/>
              </w:rPr>
            </w:pPr>
            <w:r w:rsidRPr="00BD6C06">
              <w:rPr>
                <w:color w:val="000000" w:themeColor="text1"/>
                <w:sz w:val="22"/>
                <w:szCs w:val="22"/>
              </w:rPr>
              <w:t>U1.  Posiada umiejętność sprawnej komunikacji w środowisku zawodowym i sytuacjach życia codziennego.</w:t>
            </w:r>
          </w:p>
        </w:tc>
      </w:tr>
      <w:tr w:rsidR="00BD6C06" w:rsidRPr="00BD6C06" w14:paraId="2725F426" w14:textId="77777777" w:rsidTr="004C2D9E">
        <w:trPr>
          <w:trHeight w:val="233"/>
        </w:trPr>
        <w:tc>
          <w:tcPr>
            <w:tcW w:w="4112" w:type="dxa"/>
            <w:vMerge/>
            <w:shd w:val="clear" w:color="auto" w:fill="auto"/>
          </w:tcPr>
          <w:p w14:paraId="4F750750" w14:textId="77777777" w:rsidR="00655B9F" w:rsidRPr="00BD6C06" w:rsidRDefault="00655B9F" w:rsidP="004C2D9E">
            <w:pPr>
              <w:rPr>
                <w:color w:val="000000" w:themeColor="text1"/>
                <w:sz w:val="22"/>
                <w:szCs w:val="22"/>
                <w:highlight w:val="yellow"/>
              </w:rPr>
            </w:pPr>
          </w:p>
        </w:tc>
        <w:tc>
          <w:tcPr>
            <w:tcW w:w="6237" w:type="dxa"/>
            <w:shd w:val="clear" w:color="auto" w:fill="auto"/>
          </w:tcPr>
          <w:p w14:paraId="57A67010" w14:textId="77777777" w:rsidR="00655B9F" w:rsidRPr="00BD6C06" w:rsidRDefault="00655B9F" w:rsidP="004C2D9E">
            <w:pPr>
              <w:rPr>
                <w:color w:val="000000" w:themeColor="text1"/>
                <w:sz w:val="22"/>
                <w:szCs w:val="22"/>
              </w:rPr>
            </w:pPr>
            <w:r w:rsidRPr="00BD6C06">
              <w:rPr>
                <w:color w:val="000000" w:themeColor="text1"/>
                <w:sz w:val="22"/>
                <w:szCs w:val="22"/>
              </w:rPr>
              <w:t>U2. Potrafi dyskutować, argumentować, relacjonować i interpretować wydarzenia z życia codziennego.</w:t>
            </w:r>
          </w:p>
        </w:tc>
      </w:tr>
      <w:tr w:rsidR="00BD6C06" w:rsidRPr="00BD6C06" w14:paraId="5DAD2E1A" w14:textId="77777777" w:rsidTr="004C2D9E">
        <w:trPr>
          <w:trHeight w:val="233"/>
        </w:trPr>
        <w:tc>
          <w:tcPr>
            <w:tcW w:w="4112" w:type="dxa"/>
            <w:vMerge/>
            <w:shd w:val="clear" w:color="auto" w:fill="auto"/>
          </w:tcPr>
          <w:p w14:paraId="76142394" w14:textId="77777777" w:rsidR="00655B9F" w:rsidRPr="00BD6C06" w:rsidRDefault="00655B9F" w:rsidP="004C2D9E">
            <w:pPr>
              <w:rPr>
                <w:color w:val="000000" w:themeColor="text1"/>
                <w:sz w:val="22"/>
                <w:szCs w:val="22"/>
                <w:highlight w:val="yellow"/>
              </w:rPr>
            </w:pPr>
          </w:p>
        </w:tc>
        <w:tc>
          <w:tcPr>
            <w:tcW w:w="6237" w:type="dxa"/>
            <w:shd w:val="clear" w:color="auto" w:fill="auto"/>
          </w:tcPr>
          <w:p w14:paraId="7DA5D36E" w14:textId="77777777" w:rsidR="00655B9F" w:rsidRPr="00BD6C06" w:rsidRDefault="00655B9F" w:rsidP="004C2D9E">
            <w:pPr>
              <w:rPr>
                <w:color w:val="000000" w:themeColor="text1"/>
                <w:sz w:val="22"/>
                <w:szCs w:val="22"/>
              </w:rPr>
            </w:pPr>
            <w:r w:rsidRPr="00BD6C06">
              <w:rPr>
                <w:color w:val="000000" w:themeColor="text1"/>
                <w:sz w:val="22"/>
                <w:szCs w:val="22"/>
              </w:rPr>
              <w:t>U3. Posiada umiejętność czytania ze zrozumieniem i analizowania obcojęzycznych tekstów źródłowych z zakresu reprezentowanej dziedziny naukowej.</w:t>
            </w:r>
          </w:p>
        </w:tc>
      </w:tr>
      <w:tr w:rsidR="00BD6C06" w:rsidRPr="00BD6C06" w14:paraId="3171E2EB" w14:textId="77777777" w:rsidTr="004C2D9E">
        <w:trPr>
          <w:trHeight w:val="233"/>
        </w:trPr>
        <w:tc>
          <w:tcPr>
            <w:tcW w:w="4112" w:type="dxa"/>
            <w:vMerge/>
            <w:shd w:val="clear" w:color="auto" w:fill="auto"/>
          </w:tcPr>
          <w:p w14:paraId="57CE811F" w14:textId="77777777" w:rsidR="00655B9F" w:rsidRPr="00BD6C06" w:rsidRDefault="00655B9F" w:rsidP="004C2D9E">
            <w:pPr>
              <w:rPr>
                <w:color w:val="000000" w:themeColor="text1"/>
                <w:sz w:val="22"/>
                <w:szCs w:val="22"/>
                <w:highlight w:val="yellow"/>
              </w:rPr>
            </w:pPr>
          </w:p>
        </w:tc>
        <w:tc>
          <w:tcPr>
            <w:tcW w:w="6237" w:type="dxa"/>
            <w:shd w:val="clear" w:color="auto" w:fill="auto"/>
          </w:tcPr>
          <w:p w14:paraId="283C6EC2" w14:textId="77777777" w:rsidR="00655B9F" w:rsidRPr="00BD6C06" w:rsidRDefault="00655B9F" w:rsidP="004C2D9E">
            <w:pPr>
              <w:rPr>
                <w:color w:val="000000" w:themeColor="text1"/>
                <w:sz w:val="22"/>
                <w:szCs w:val="22"/>
              </w:rPr>
            </w:pPr>
            <w:r w:rsidRPr="00BD6C06">
              <w:rPr>
                <w:color w:val="000000" w:themeColor="text1"/>
                <w:sz w:val="22"/>
                <w:szCs w:val="22"/>
              </w:rPr>
              <w:t>U4. Potrafi konstruować w formie pisemnej teksty dotyczące spraw prywatnych i służbowych.</w:t>
            </w:r>
          </w:p>
        </w:tc>
      </w:tr>
      <w:tr w:rsidR="00BD6C06" w:rsidRPr="00BD6C06" w14:paraId="355B70E1" w14:textId="77777777" w:rsidTr="004C2D9E">
        <w:trPr>
          <w:trHeight w:val="233"/>
        </w:trPr>
        <w:tc>
          <w:tcPr>
            <w:tcW w:w="4112" w:type="dxa"/>
            <w:vMerge/>
            <w:shd w:val="clear" w:color="auto" w:fill="auto"/>
          </w:tcPr>
          <w:p w14:paraId="791B0E0F" w14:textId="77777777" w:rsidR="00655B9F" w:rsidRPr="00BD6C06" w:rsidRDefault="00655B9F" w:rsidP="004C2D9E">
            <w:pPr>
              <w:rPr>
                <w:color w:val="000000" w:themeColor="text1"/>
                <w:sz w:val="22"/>
                <w:szCs w:val="22"/>
                <w:highlight w:val="yellow"/>
              </w:rPr>
            </w:pPr>
          </w:p>
        </w:tc>
        <w:tc>
          <w:tcPr>
            <w:tcW w:w="6237" w:type="dxa"/>
            <w:shd w:val="clear" w:color="auto" w:fill="auto"/>
          </w:tcPr>
          <w:p w14:paraId="1DF75A99" w14:textId="77777777" w:rsidR="00655B9F" w:rsidRPr="00BD6C06" w:rsidRDefault="00655B9F" w:rsidP="004C2D9E">
            <w:pPr>
              <w:rPr>
                <w:color w:val="000000" w:themeColor="text1"/>
                <w:sz w:val="22"/>
                <w:szCs w:val="22"/>
              </w:rPr>
            </w:pPr>
            <w:r w:rsidRPr="00BD6C06">
              <w:rPr>
                <w:color w:val="000000" w:themeColor="text1"/>
                <w:sz w:val="22"/>
                <w:szCs w:val="22"/>
              </w:rPr>
              <w:t>Kompetencje społeczne:</w:t>
            </w:r>
          </w:p>
        </w:tc>
      </w:tr>
      <w:tr w:rsidR="00BD6C06" w:rsidRPr="00BD6C06" w14:paraId="03DB4399" w14:textId="77777777" w:rsidTr="004C2D9E">
        <w:trPr>
          <w:trHeight w:val="233"/>
        </w:trPr>
        <w:tc>
          <w:tcPr>
            <w:tcW w:w="4112" w:type="dxa"/>
            <w:vMerge/>
            <w:shd w:val="clear" w:color="auto" w:fill="auto"/>
          </w:tcPr>
          <w:p w14:paraId="100644A7" w14:textId="77777777" w:rsidR="00655B9F" w:rsidRPr="00BD6C06" w:rsidRDefault="00655B9F" w:rsidP="004C2D9E">
            <w:pPr>
              <w:rPr>
                <w:color w:val="000000" w:themeColor="text1"/>
                <w:sz w:val="22"/>
                <w:szCs w:val="22"/>
                <w:highlight w:val="yellow"/>
              </w:rPr>
            </w:pPr>
          </w:p>
        </w:tc>
        <w:tc>
          <w:tcPr>
            <w:tcW w:w="6237" w:type="dxa"/>
            <w:shd w:val="clear" w:color="auto" w:fill="auto"/>
          </w:tcPr>
          <w:p w14:paraId="5B847722" w14:textId="77777777" w:rsidR="00655B9F" w:rsidRPr="00BD6C06" w:rsidRDefault="00655B9F" w:rsidP="004C2D9E">
            <w:pPr>
              <w:rPr>
                <w:color w:val="000000" w:themeColor="text1"/>
                <w:sz w:val="22"/>
                <w:szCs w:val="22"/>
              </w:rPr>
            </w:pPr>
            <w:r w:rsidRPr="00BD6C06">
              <w:rPr>
                <w:color w:val="000000" w:themeColor="text1"/>
                <w:sz w:val="22"/>
                <w:szCs w:val="22"/>
              </w:rPr>
              <w:t>K1. Rozumie potrzebę ciągłego dokształcania się.</w:t>
            </w:r>
          </w:p>
        </w:tc>
      </w:tr>
      <w:tr w:rsidR="00BD6C06" w:rsidRPr="00BD6C06" w14:paraId="0A481230" w14:textId="77777777" w:rsidTr="004C2D9E">
        <w:tc>
          <w:tcPr>
            <w:tcW w:w="4112" w:type="dxa"/>
            <w:shd w:val="clear" w:color="auto" w:fill="auto"/>
          </w:tcPr>
          <w:p w14:paraId="0DBCFBCF" w14:textId="77777777" w:rsidR="00655B9F" w:rsidRPr="00BD6C06" w:rsidRDefault="00655B9F" w:rsidP="004C2D9E">
            <w:pPr>
              <w:rPr>
                <w:color w:val="000000" w:themeColor="text1"/>
                <w:sz w:val="22"/>
                <w:szCs w:val="22"/>
              </w:rPr>
            </w:pPr>
            <w:r w:rsidRPr="00BD6C06">
              <w:rPr>
                <w:color w:val="000000" w:themeColor="text1"/>
                <w:sz w:val="22"/>
                <w:szCs w:val="22"/>
              </w:rPr>
              <w:t xml:space="preserve">Wymagania wstępne i dodatkowe </w:t>
            </w:r>
          </w:p>
        </w:tc>
        <w:tc>
          <w:tcPr>
            <w:tcW w:w="6237" w:type="dxa"/>
            <w:shd w:val="clear" w:color="auto" w:fill="auto"/>
          </w:tcPr>
          <w:p w14:paraId="2614E2A8" w14:textId="77777777" w:rsidR="00655B9F" w:rsidRPr="00BD6C06" w:rsidRDefault="00655B9F" w:rsidP="004C2D9E">
            <w:pPr>
              <w:jc w:val="both"/>
              <w:rPr>
                <w:color w:val="000000" w:themeColor="text1"/>
                <w:sz w:val="22"/>
                <w:szCs w:val="22"/>
              </w:rPr>
            </w:pPr>
            <w:r w:rsidRPr="00BD6C06">
              <w:rPr>
                <w:color w:val="000000" w:themeColor="text1"/>
                <w:sz w:val="22"/>
                <w:szCs w:val="22"/>
              </w:rPr>
              <w:t>Znajomość języka obcego na poziomie minimum B1 według Europejskiego Systemu Opisu Kształcenia Językowego.</w:t>
            </w:r>
          </w:p>
        </w:tc>
      </w:tr>
      <w:tr w:rsidR="00BD6C06" w:rsidRPr="00BD6C06" w14:paraId="088AA84D" w14:textId="77777777" w:rsidTr="004C2D9E">
        <w:tc>
          <w:tcPr>
            <w:tcW w:w="4112" w:type="dxa"/>
            <w:shd w:val="clear" w:color="auto" w:fill="auto"/>
          </w:tcPr>
          <w:p w14:paraId="09EE7609" w14:textId="77777777" w:rsidR="00655B9F" w:rsidRPr="00BD6C06" w:rsidRDefault="00655B9F" w:rsidP="004C2D9E">
            <w:pPr>
              <w:rPr>
                <w:color w:val="000000" w:themeColor="text1"/>
                <w:sz w:val="22"/>
                <w:szCs w:val="22"/>
              </w:rPr>
            </w:pPr>
            <w:r w:rsidRPr="00BD6C06">
              <w:rPr>
                <w:color w:val="000000" w:themeColor="text1"/>
                <w:sz w:val="22"/>
                <w:szCs w:val="22"/>
              </w:rPr>
              <w:t xml:space="preserve">Treści programowe modułu </w:t>
            </w:r>
          </w:p>
          <w:p w14:paraId="1C32EC65" w14:textId="77777777" w:rsidR="00655B9F" w:rsidRPr="00BD6C06" w:rsidRDefault="00655B9F" w:rsidP="004C2D9E">
            <w:pPr>
              <w:rPr>
                <w:color w:val="000000" w:themeColor="text1"/>
                <w:sz w:val="22"/>
                <w:szCs w:val="22"/>
              </w:rPr>
            </w:pPr>
          </w:p>
        </w:tc>
        <w:tc>
          <w:tcPr>
            <w:tcW w:w="6237" w:type="dxa"/>
            <w:shd w:val="clear" w:color="auto" w:fill="auto"/>
          </w:tcPr>
          <w:p w14:paraId="68A3B036" w14:textId="77777777" w:rsidR="00655B9F" w:rsidRPr="00BD6C06" w:rsidRDefault="00655B9F" w:rsidP="004C2D9E">
            <w:pPr>
              <w:jc w:val="both"/>
              <w:rPr>
                <w:color w:val="000000" w:themeColor="text1"/>
                <w:sz w:val="22"/>
                <w:szCs w:val="22"/>
              </w:rPr>
            </w:pPr>
            <w:r w:rsidRPr="00BD6C06">
              <w:rPr>
                <w:color w:val="000000" w:themeColor="text1"/>
                <w:sz w:val="22"/>
                <w:szCs w:val="22"/>
              </w:rPr>
              <w:t>Prowadzone w ramach modułu zajęcia przygotowane są w oparciu o podręcznik do nauki języka akademickiego oraz materiałów do nauczania języków specjalistycznych związanych z kierunkiem studiów. Obejmują rozszerzenie słownictwa ogólnego w zakresie autoprezentacji, zainteresowań, życia w społeczeństwie, nowoczesnych technologii oraz pracy zawodowej.</w:t>
            </w:r>
          </w:p>
          <w:p w14:paraId="6AABF96E" w14:textId="77777777" w:rsidR="00655B9F" w:rsidRPr="00BD6C06" w:rsidRDefault="00655B9F" w:rsidP="004C2D9E">
            <w:pPr>
              <w:jc w:val="both"/>
              <w:rPr>
                <w:color w:val="000000" w:themeColor="text1"/>
                <w:sz w:val="22"/>
                <w:szCs w:val="22"/>
              </w:rPr>
            </w:pPr>
            <w:r w:rsidRPr="00BD6C06">
              <w:rPr>
                <w:color w:val="000000" w:themeColor="text1"/>
                <w:sz w:val="22"/>
                <w:szCs w:val="22"/>
              </w:rPr>
              <w:t xml:space="preserve">W czasie ćwiczeń zostanie wprowadzone słownictwo specjalistyczne z reprezentowanej dziedziny naukowej, studenci zostaną </w:t>
            </w:r>
            <w:r w:rsidRPr="00BD6C06">
              <w:rPr>
                <w:color w:val="000000" w:themeColor="text1"/>
                <w:sz w:val="22"/>
                <w:szCs w:val="22"/>
              </w:rPr>
              <w:lastRenderedPageBreak/>
              <w:t xml:space="preserve">przygotowani do czytania ze zrozumieniem literatury fachowej i samodzielnej pracy z tekstem źródłowym. </w:t>
            </w:r>
          </w:p>
          <w:p w14:paraId="628CEDCA" w14:textId="77777777" w:rsidR="00655B9F" w:rsidRPr="00BD6C06" w:rsidRDefault="00655B9F" w:rsidP="004C2D9E">
            <w:pPr>
              <w:jc w:val="both"/>
              <w:rPr>
                <w:color w:val="000000" w:themeColor="text1"/>
                <w:sz w:val="22"/>
                <w:szCs w:val="22"/>
              </w:rPr>
            </w:pPr>
            <w:r w:rsidRPr="00BD6C06">
              <w:rPr>
                <w:color w:val="000000" w:themeColor="text1"/>
                <w:sz w:val="22"/>
                <w:szCs w:val="22"/>
              </w:rPr>
              <w:t>Moduł obejmuje również ćwiczenie struktur gramatycznych i leksykalnych celem osiągnięcia przez studenta sprawnej komunikacji.</w:t>
            </w:r>
          </w:p>
          <w:p w14:paraId="538B4FC0" w14:textId="77777777" w:rsidR="00655B9F" w:rsidRPr="00BD6C06" w:rsidRDefault="00655B9F" w:rsidP="004C2D9E">
            <w:pPr>
              <w:jc w:val="both"/>
              <w:rPr>
                <w:color w:val="000000" w:themeColor="text1"/>
                <w:sz w:val="22"/>
                <w:szCs w:val="22"/>
              </w:rPr>
            </w:pPr>
            <w:r w:rsidRPr="00BD6C06">
              <w:rPr>
                <w:color w:val="000000" w:themeColor="text1"/>
                <w:sz w:val="22"/>
                <w:szCs w:val="22"/>
              </w:rPr>
              <w:t>Moduł ma również za zadanie bardziej szczegółowe zapoznanie studenta z kulturą danego obszaru językowego.</w:t>
            </w:r>
          </w:p>
          <w:p w14:paraId="227F4BC6" w14:textId="77777777" w:rsidR="00655B9F" w:rsidRPr="00BD6C06" w:rsidRDefault="00655B9F" w:rsidP="004C2D9E">
            <w:pPr>
              <w:rPr>
                <w:color w:val="000000" w:themeColor="text1"/>
                <w:sz w:val="22"/>
                <w:szCs w:val="22"/>
              </w:rPr>
            </w:pPr>
          </w:p>
        </w:tc>
      </w:tr>
      <w:tr w:rsidR="00BD6C06" w:rsidRPr="00BD6C06" w14:paraId="5A445B8A" w14:textId="77777777" w:rsidTr="004C2D9E">
        <w:tc>
          <w:tcPr>
            <w:tcW w:w="4112" w:type="dxa"/>
            <w:shd w:val="clear" w:color="auto" w:fill="auto"/>
          </w:tcPr>
          <w:p w14:paraId="4A673C62" w14:textId="77777777" w:rsidR="00655B9F" w:rsidRPr="00BD6C06" w:rsidRDefault="00655B9F" w:rsidP="004C2D9E">
            <w:pPr>
              <w:rPr>
                <w:color w:val="000000" w:themeColor="text1"/>
                <w:sz w:val="22"/>
                <w:szCs w:val="22"/>
              </w:rPr>
            </w:pPr>
            <w:r w:rsidRPr="00BD6C06">
              <w:rPr>
                <w:color w:val="000000" w:themeColor="text1"/>
                <w:sz w:val="22"/>
                <w:szCs w:val="22"/>
              </w:rPr>
              <w:lastRenderedPageBreak/>
              <w:t>Wykaz literatury podstawowej i uzupełniającej</w:t>
            </w:r>
          </w:p>
        </w:tc>
        <w:tc>
          <w:tcPr>
            <w:tcW w:w="6237" w:type="dxa"/>
            <w:shd w:val="clear" w:color="auto" w:fill="auto"/>
          </w:tcPr>
          <w:p w14:paraId="75844E18" w14:textId="77777777" w:rsidR="00655B9F" w:rsidRPr="00BD6C06" w:rsidRDefault="00655B9F" w:rsidP="004C2D9E">
            <w:pPr>
              <w:jc w:val="both"/>
              <w:rPr>
                <w:color w:val="000000" w:themeColor="text1"/>
                <w:sz w:val="22"/>
                <w:szCs w:val="22"/>
                <w:lang w:val="fr-FR"/>
              </w:rPr>
            </w:pPr>
            <w:r w:rsidRPr="00BD6C06">
              <w:rPr>
                <w:color w:val="000000" w:themeColor="text1"/>
                <w:sz w:val="22"/>
                <w:szCs w:val="22"/>
                <w:lang w:val="fr-FR"/>
              </w:rPr>
              <w:t>Lektury obowiązkowe</w:t>
            </w:r>
          </w:p>
          <w:p w14:paraId="6FB4EE65" w14:textId="77777777" w:rsidR="00655B9F" w:rsidRPr="00BD6C06" w:rsidRDefault="00655B9F" w:rsidP="004C2D9E">
            <w:pPr>
              <w:jc w:val="both"/>
              <w:rPr>
                <w:color w:val="000000" w:themeColor="text1"/>
                <w:sz w:val="22"/>
                <w:szCs w:val="22"/>
                <w:lang w:val="fr-FR"/>
              </w:rPr>
            </w:pPr>
            <w:r w:rsidRPr="00BD6C06">
              <w:rPr>
                <w:rFonts w:eastAsia="Calibri"/>
                <w:color w:val="000000" w:themeColor="text1"/>
                <w:sz w:val="22"/>
                <w:szCs w:val="22"/>
                <w:lang w:val="en-GB" w:eastAsia="en-US"/>
              </w:rPr>
              <w:t xml:space="preserve">1.B. Tarver Chase; K. L. Johannsen; P. </w:t>
            </w:r>
            <w:proofErr w:type="spellStart"/>
            <w:r w:rsidRPr="00BD6C06">
              <w:rPr>
                <w:rFonts w:eastAsia="Calibri"/>
                <w:color w:val="000000" w:themeColor="text1"/>
                <w:sz w:val="22"/>
                <w:szCs w:val="22"/>
                <w:lang w:val="en-GB" w:eastAsia="en-US"/>
              </w:rPr>
              <w:t>MacIntyre</w:t>
            </w:r>
            <w:proofErr w:type="spellEnd"/>
            <w:r w:rsidRPr="00BD6C06">
              <w:rPr>
                <w:rFonts w:eastAsia="Calibri"/>
                <w:color w:val="000000" w:themeColor="text1"/>
                <w:sz w:val="22"/>
                <w:szCs w:val="22"/>
                <w:lang w:val="en-GB" w:eastAsia="en-US"/>
              </w:rPr>
              <w:t>; K, Najafi; C. Fettig, Pathways Reading, Writing and Critical Thinking, Second Edition, National Geographic 2018</w:t>
            </w:r>
          </w:p>
          <w:p w14:paraId="0B2A8651" w14:textId="77777777" w:rsidR="00655B9F" w:rsidRPr="00BD6C06" w:rsidRDefault="00655B9F" w:rsidP="004C2D9E">
            <w:pPr>
              <w:jc w:val="both"/>
              <w:rPr>
                <w:color w:val="000000" w:themeColor="text1"/>
                <w:sz w:val="22"/>
                <w:szCs w:val="22"/>
                <w:lang w:val="fr-FR"/>
              </w:rPr>
            </w:pPr>
          </w:p>
          <w:p w14:paraId="796F7B02" w14:textId="77777777" w:rsidR="00655B9F" w:rsidRPr="00BD6C06" w:rsidRDefault="00655B9F" w:rsidP="004C2D9E">
            <w:pPr>
              <w:jc w:val="both"/>
              <w:rPr>
                <w:color w:val="000000" w:themeColor="text1"/>
                <w:sz w:val="22"/>
                <w:szCs w:val="22"/>
                <w:lang w:val="fr-FR"/>
              </w:rPr>
            </w:pPr>
            <w:r w:rsidRPr="00BD6C06">
              <w:rPr>
                <w:color w:val="000000" w:themeColor="text1"/>
                <w:sz w:val="22"/>
                <w:szCs w:val="22"/>
                <w:lang w:val="fr-FR"/>
              </w:rPr>
              <w:t>Lektury zalecane</w:t>
            </w:r>
          </w:p>
          <w:p w14:paraId="44CEF4A9" w14:textId="77777777" w:rsidR="00655B9F" w:rsidRPr="00BD6C06" w:rsidRDefault="00655B9F" w:rsidP="004C2D9E">
            <w:pPr>
              <w:pStyle w:val="Nagwek1"/>
              <w:jc w:val="both"/>
              <w:rPr>
                <w:color w:val="000000" w:themeColor="text1"/>
                <w:sz w:val="22"/>
                <w:szCs w:val="22"/>
                <w:lang w:val="fr-FR"/>
              </w:rPr>
            </w:pPr>
            <w:r w:rsidRPr="00BD6C06">
              <w:rPr>
                <w:color w:val="000000" w:themeColor="text1"/>
                <w:sz w:val="22"/>
                <w:szCs w:val="22"/>
                <w:lang w:val="fr-FR"/>
              </w:rPr>
              <w:t>1.E.Atkinson, D. Szewczuk, English for Food Sciences and Biotechnology. Specialised Terminology, WUP, 2019</w:t>
            </w:r>
          </w:p>
          <w:p w14:paraId="528CD7D4" w14:textId="77777777" w:rsidR="00655B9F" w:rsidRPr="00BD6C06" w:rsidRDefault="00655B9F" w:rsidP="004C2D9E">
            <w:pPr>
              <w:pStyle w:val="Nagwek1"/>
              <w:jc w:val="both"/>
              <w:rPr>
                <w:color w:val="000000" w:themeColor="text1"/>
                <w:sz w:val="22"/>
                <w:szCs w:val="22"/>
                <w:lang w:val="fr-FR"/>
              </w:rPr>
            </w:pPr>
            <w:r w:rsidRPr="00BD6C06">
              <w:rPr>
                <w:color w:val="000000" w:themeColor="text1"/>
                <w:sz w:val="22"/>
                <w:szCs w:val="22"/>
                <w:lang w:val="fr-FR"/>
              </w:rPr>
              <w:t>2.U.Kamińska, English for Biotechnology, Wydawnictwo Politechniki Gdańskiej, 2019</w:t>
            </w:r>
          </w:p>
          <w:p w14:paraId="0040B118" w14:textId="77777777" w:rsidR="00655B9F" w:rsidRPr="00BD6C06" w:rsidRDefault="00655B9F" w:rsidP="004C2D9E">
            <w:pPr>
              <w:pStyle w:val="Nagwek1"/>
              <w:jc w:val="both"/>
              <w:rPr>
                <w:color w:val="000000" w:themeColor="text1"/>
                <w:sz w:val="22"/>
                <w:szCs w:val="22"/>
                <w:lang w:val="fr-FR"/>
              </w:rPr>
            </w:pPr>
            <w:r w:rsidRPr="00BD6C06">
              <w:rPr>
                <w:color w:val="000000" w:themeColor="text1"/>
                <w:sz w:val="22"/>
                <w:szCs w:val="22"/>
                <w:lang w:val="fr-FR"/>
              </w:rPr>
              <w:t>3.D.Horowska, English in Chemistry, Wydawnictwo Politechniki Gdańskiej, 2019</w:t>
            </w:r>
          </w:p>
          <w:p w14:paraId="4CD6875C" w14:textId="77777777" w:rsidR="00655B9F" w:rsidRPr="00BD6C06" w:rsidRDefault="00655B9F" w:rsidP="004C2D9E">
            <w:pPr>
              <w:pStyle w:val="Nagwek1"/>
              <w:jc w:val="both"/>
              <w:rPr>
                <w:color w:val="000000" w:themeColor="text1"/>
                <w:sz w:val="22"/>
                <w:szCs w:val="22"/>
                <w:lang w:val="fr-FR"/>
              </w:rPr>
            </w:pPr>
            <w:r w:rsidRPr="00BD6C06">
              <w:rPr>
                <w:color w:val="000000" w:themeColor="text1"/>
                <w:sz w:val="22"/>
                <w:szCs w:val="22"/>
                <w:lang w:val="fr-FR"/>
              </w:rPr>
              <w:t>4.J.Chrimes, Safety First: English for Health and Safety, Garnet Publishing Ltd, 2011</w:t>
            </w:r>
          </w:p>
          <w:p w14:paraId="5D13C39E" w14:textId="77777777" w:rsidR="00655B9F" w:rsidRPr="00BD6C06" w:rsidRDefault="00655B9F" w:rsidP="004C2D9E">
            <w:pPr>
              <w:rPr>
                <w:color w:val="000000" w:themeColor="text1"/>
                <w:sz w:val="22"/>
                <w:szCs w:val="22"/>
              </w:rPr>
            </w:pPr>
            <w:r w:rsidRPr="00BD6C06">
              <w:rPr>
                <w:color w:val="000000" w:themeColor="text1"/>
                <w:sz w:val="22"/>
                <w:szCs w:val="22"/>
                <w:lang w:val="fr-FR"/>
              </w:rPr>
              <w:t>5.Zbiór tekstów specjalistycznych opracowanych przez wykładowców CNJOiC</w:t>
            </w:r>
          </w:p>
        </w:tc>
      </w:tr>
      <w:tr w:rsidR="00BD6C06" w:rsidRPr="00BD6C06" w14:paraId="03918038" w14:textId="77777777" w:rsidTr="004C2D9E">
        <w:tc>
          <w:tcPr>
            <w:tcW w:w="4112" w:type="dxa"/>
            <w:shd w:val="clear" w:color="auto" w:fill="auto"/>
          </w:tcPr>
          <w:p w14:paraId="0B78A07E" w14:textId="77777777" w:rsidR="00655B9F" w:rsidRPr="00BD6C06" w:rsidRDefault="00655B9F" w:rsidP="004C2D9E">
            <w:pPr>
              <w:rPr>
                <w:color w:val="000000" w:themeColor="text1"/>
                <w:sz w:val="22"/>
                <w:szCs w:val="22"/>
              </w:rPr>
            </w:pPr>
            <w:r w:rsidRPr="00BD6C06">
              <w:rPr>
                <w:color w:val="000000" w:themeColor="text1"/>
                <w:sz w:val="22"/>
                <w:szCs w:val="22"/>
              </w:rPr>
              <w:t>Planowane formy/działania/metody dydaktyczne</w:t>
            </w:r>
          </w:p>
        </w:tc>
        <w:tc>
          <w:tcPr>
            <w:tcW w:w="6237" w:type="dxa"/>
            <w:shd w:val="clear" w:color="auto" w:fill="auto"/>
          </w:tcPr>
          <w:p w14:paraId="2DB1AFB5" w14:textId="77777777" w:rsidR="00655B9F" w:rsidRPr="00BD6C06" w:rsidRDefault="00655B9F" w:rsidP="004C2D9E">
            <w:pPr>
              <w:rPr>
                <w:color w:val="000000" w:themeColor="text1"/>
                <w:sz w:val="22"/>
                <w:szCs w:val="22"/>
              </w:rPr>
            </w:pPr>
            <w:r w:rsidRPr="00BD6C06">
              <w:rPr>
                <w:color w:val="000000" w:themeColor="text1"/>
                <w:sz w:val="22"/>
                <w:szCs w:val="22"/>
              </w:rPr>
              <w:t>Wykład, dyskusja, prezentacja, konwersacja,</w:t>
            </w:r>
          </w:p>
          <w:p w14:paraId="14AE737F" w14:textId="77777777" w:rsidR="00655B9F" w:rsidRPr="00BD6C06" w:rsidRDefault="00655B9F" w:rsidP="004C2D9E">
            <w:pPr>
              <w:rPr>
                <w:color w:val="000000" w:themeColor="text1"/>
                <w:sz w:val="22"/>
                <w:szCs w:val="22"/>
              </w:rPr>
            </w:pPr>
            <w:r w:rsidRPr="00BD6C06">
              <w:rPr>
                <w:color w:val="000000" w:themeColor="text1"/>
                <w:sz w:val="22"/>
                <w:szCs w:val="22"/>
              </w:rPr>
              <w:t>metoda gramatyczno-tłumaczeniowa (teksty specjalistyczne), metoda komunikacyjna i bezpośrednia ze szczególnym uwzględnieniem umiejętności komunikowania się.</w:t>
            </w:r>
          </w:p>
        </w:tc>
      </w:tr>
      <w:tr w:rsidR="00BD6C06" w:rsidRPr="00BD6C06" w14:paraId="58D28447" w14:textId="77777777" w:rsidTr="004C2D9E">
        <w:tc>
          <w:tcPr>
            <w:tcW w:w="4112" w:type="dxa"/>
            <w:shd w:val="clear" w:color="auto" w:fill="auto"/>
          </w:tcPr>
          <w:p w14:paraId="7FF096D8" w14:textId="77777777" w:rsidR="00655B9F" w:rsidRPr="00BD6C06" w:rsidRDefault="00655B9F" w:rsidP="004C2D9E">
            <w:pPr>
              <w:rPr>
                <w:color w:val="000000" w:themeColor="text1"/>
                <w:sz w:val="22"/>
                <w:szCs w:val="22"/>
              </w:rPr>
            </w:pPr>
            <w:r w:rsidRPr="00BD6C06">
              <w:rPr>
                <w:color w:val="000000" w:themeColor="text1"/>
                <w:sz w:val="22"/>
                <w:szCs w:val="22"/>
              </w:rPr>
              <w:t>Sposoby weryfikacji oraz formy dokumentowania osiągniętych efektów uczenia się</w:t>
            </w:r>
          </w:p>
        </w:tc>
        <w:tc>
          <w:tcPr>
            <w:tcW w:w="6237" w:type="dxa"/>
            <w:shd w:val="clear" w:color="auto" w:fill="auto"/>
          </w:tcPr>
          <w:p w14:paraId="4BD7C6A4" w14:textId="77777777" w:rsidR="00655B9F" w:rsidRPr="00BD6C06" w:rsidRDefault="00655B9F" w:rsidP="004C2D9E">
            <w:pPr>
              <w:jc w:val="both"/>
              <w:rPr>
                <w:color w:val="000000" w:themeColor="text1"/>
                <w:sz w:val="22"/>
                <w:szCs w:val="22"/>
              </w:rPr>
            </w:pPr>
            <w:r w:rsidRPr="00BD6C06">
              <w:rPr>
                <w:b/>
                <w:color w:val="000000" w:themeColor="text1"/>
                <w:sz w:val="22"/>
                <w:szCs w:val="22"/>
              </w:rPr>
              <w:t>U1</w:t>
            </w:r>
            <w:r w:rsidRPr="00BD6C06">
              <w:rPr>
                <w:color w:val="000000" w:themeColor="text1"/>
                <w:sz w:val="22"/>
                <w:szCs w:val="22"/>
              </w:rPr>
              <w:t xml:space="preserve"> -ocena wypowiedzi ustnych na zajęciach </w:t>
            </w:r>
          </w:p>
          <w:p w14:paraId="2FEC6A41" w14:textId="77777777" w:rsidR="00655B9F" w:rsidRPr="00BD6C06" w:rsidRDefault="00655B9F" w:rsidP="004C2D9E">
            <w:pPr>
              <w:jc w:val="both"/>
              <w:rPr>
                <w:color w:val="000000" w:themeColor="text1"/>
                <w:sz w:val="22"/>
                <w:szCs w:val="22"/>
              </w:rPr>
            </w:pPr>
            <w:r w:rsidRPr="00BD6C06">
              <w:rPr>
                <w:b/>
                <w:color w:val="000000" w:themeColor="text1"/>
                <w:sz w:val="22"/>
                <w:szCs w:val="22"/>
              </w:rPr>
              <w:t>U2</w:t>
            </w:r>
            <w:r w:rsidRPr="00BD6C06">
              <w:rPr>
                <w:color w:val="000000" w:themeColor="text1"/>
                <w:sz w:val="22"/>
                <w:szCs w:val="22"/>
              </w:rPr>
              <w:t xml:space="preserve"> -ocena wypowiedzi ustnych na zajęciach </w:t>
            </w:r>
          </w:p>
          <w:p w14:paraId="1BB50FF0" w14:textId="77777777" w:rsidR="00655B9F" w:rsidRPr="00BD6C06" w:rsidRDefault="00655B9F" w:rsidP="004C2D9E">
            <w:pPr>
              <w:jc w:val="both"/>
              <w:rPr>
                <w:color w:val="000000" w:themeColor="text1"/>
                <w:sz w:val="22"/>
                <w:szCs w:val="22"/>
              </w:rPr>
            </w:pPr>
            <w:r w:rsidRPr="00BD6C06">
              <w:rPr>
                <w:b/>
                <w:color w:val="000000" w:themeColor="text1"/>
                <w:sz w:val="22"/>
                <w:szCs w:val="22"/>
              </w:rPr>
              <w:t>U3</w:t>
            </w:r>
            <w:r w:rsidRPr="00BD6C06">
              <w:rPr>
                <w:color w:val="000000" w:themeColor="text1"/>
                <w:sz w:val="22"/>
                <w:szCs w:val="22"/>
              </w:rPr>
              <w:t xml:space="preserve">-sprawdzian pisemny znajomości i umiejętności stosowania słownictwa specjalistycznego </w:t>
            </w:r>
          </w:p>
          <w:p w14:paraId="0C31393E" w14:textId="77777777" w:rsidR="00655B9F" w:rsidRPr="00BD6C06" w:rsidRDefault="00655B9F" w:rsidP="004C2D9E">
            <w:pPr>
              <w:jc w:val="both"/>
              <w:rPr>
                <w:color w:val="000000" w:themeColor="text1"/>
                <w:sz w:val="22"/>
                <w:szCs w:val="22"/>
              </w:rPr>
            </w:pPr>
            <w:r w:rsidRPr="00BD6C06">
              <w:rPr>
                <w:b/>
                <w:color w:val="000000" w:themeColor="text1"/>
                <w:sz w:val="22"/>
                <w:szCs w:val="22"/>
              </w:rPr>
              <w:t>U4</w:t>
            </w:r>
            <w:r w:rsidRPr="00BD6C06">
              <w:rPr>
                <w:color w:val="000000" w:themeColor="text1"/>
                <w:sz w:val="22"/>
                <w:szCs w:val="22"/>
              </w:rPr>
              <w:t xml:space="preserve"> –ocena prac domowych w formie dłuższych wypowiedzi pisemnych</w:t>
            </w:r>
          </w:p>
          <w:p w14:paraId="576DA4D6" w14:textId="77777777" w:rsidR="00655B9F" w:rsidRPr="00BD6C06" w:rsidRDefault="00655B9F" w:rsidP="004C2D9E">
            <w:pPr>
              <w:jc w:val="both"/>
              <w:rPr>
                <w:color w:val="000000" w:themeColor="text1"/>
                <w:sz w:val="22"/>
                <w:szCs w:val="22"/>
              </w:rPr>
            </w:pPr>
            <w:r w:rsidRPr="00BD6C06">
              <w:rPr>
                <w:b/>
                <w:color w:val="000000" w:themeColor="text1"/>
                <w:sz w:val="22"/>
                <w:szCs w:val="22"/>
              </w:rPr>
              <w:t>K1</w:t>
            </w:r>
            <w:r w:rsidRPr="00BD6C06">
              <w:rPr>
                <w:color w:val="000000" w:themeColor="text1"/>
                <w:sz w:val="22"/>
                <w:szCs w:val="22"/>
              </w:rPr>
              <w:t xml:space="preserve">-ocena przygotowania do zajęć i aktywności na ćwiczeniach </w:t>
            </w:r>
          </w:p>
          <w:p w14:paraId="2459911E" w14:textId="77777777" w:rsidR="00655B9F" w:rsidRPr="00BD6C06" w:rsidRDefault="00655B9F" w:rsidP="004C2D9E">
            <w:pPr>
              <w:jc w:val="both"/>
              <w:rPr>
                <w:b/>
                <w:color w:val="000000" w:themeColor="text1"/>
                <w:sz w:val="22"/>
                <w:szCs w:val="22"/>
              </w:rPr>
            </w:pPr>
            <w:r w:rsidRPr="00BD6C06">
              <w:rPr>
                <w:b/>
                <w:color w:val="000000" w:themeColor="text1"/>
                <w:sz w:val="22"/>
                <w:szCs w:val="22"/>
              </w:rPr>
              <w:t>Formy dokumentowania osiągniętych efektów kształcenia:</w:t>
            </w:r>
          </w:p>
          <w:p w14:paraId="1B20EA8B" w14:textId="77777777" w:rsidR="00655B9F" w:rsidRPr="00BD6C06" w:rsidRDefault="00655B9F" w:rsidP="004C2D9E">
            <w:pPr>
              <w:jc w:val="both"/>
              <w:rPr>
                <w:color w:val="000000" w:themeColor="text1"/>
                <w:sz w:val="22"/>
                <w:szCs w:val="22"/>
              </w:rPr>
            </w:pPr>
            <w:proofErr w:type="spellStart"/>
            <w:r w:rsidRPr="00BD6C06">
              <w:rPr>
                <w:color w:val="000000" w:themeColor="text1"/>
                <w:sz w:val="22"/>
                <w:szCs w:val="22"/>
              </w:rPr>
              <w:t>Śródsemestralne</w:t>
            </w:r>
            <w:proofErr w:type="spellEnd"/>
            <w:r w:rsidRPr="00BD6C06">
              <w:rPr>
                <w:color w:val="000000" w:themeColor="text1"/>
                <w:sz w:val="22"/>
                <w:szCs w:val="22"/>
              </w:rPr>
              <w:t xml:space="preserve"> sprawdziany pisemne przechowywane 1 rok, dzienniczek lektora przechowywany 5 lat                                                                                         </w:t>
            </w:r>
            <w:r w:rsidRPr="00BD6C06">
              <w:rPr>
                <w:rFonts w:eastAsia="Calibri"/>
                <w:b/>
                <w:color w:val="000000" w:themeColor="text1"/>
                <w:sz w:val="22"/>
                <w:szCs w:val="22"/>
                <w:lang w:eastAsia="en-US"/>
              </w:rPr>
              <w:t xml:space="preserve">Kryteria ocen dostępne w </w:t>
            </w:r>
            <w:proofErr w:type="spellStart"/>
            <w:r w:rsidRPr="00BD6C06">
              <w:rPr>
                <w:rFonts w:eastAsia="Calibri"/>
                <w:b/>
                <w:color w:val="000000" w:themeColor="text1"/>
                <w:sz w:val="22"/>
                <w:szCs w:val="22"/>
                <w:lang w:eastAsia="en-US"/>
              </w:rPr>
              <w:t>CNJOiC</w:t>
            </w:r>
            <w:proofErr w:type="spellEnd"/>
          </w:p>
        </w:tc>
      </w:tr>
      <w:tr w:rsidR="00BD6C06" w:rsidRPr="00BD6C06" w14:paraId="78B3A5C4" w14:textId="77777777" w:rsidTr="004C2D9E">
        <w:tc>
          <w:tcPr>
            <w:tcW w:w="4112" w:type="dxa"/>
            <w:shd w:val="clear" w:color="auto" w:fill="auto"/>
          </w:tcPr>
          <w:p w14:paraId="1F2970F6" w14:textId="77777777" w:rsidR="00655B9F" w:rsidRPr="00BD6C06" w:rsidRDefault="00655B9F" w:rsidP="004C2D9E">
            <w:pPr>
              <w:rPr>
                <w:color w:val="000000" w:themeColor="text1"/>
                <w:sz w:val="22"/>
                <w:szCs w:val="22"/>
              </w:rPr>
            </w:pPr>
            <w:r w:rsidRPr="00BD6C06">
              <w:rPr>
                <w:color w:val="000000" w:themeColor="text1"/>
                <w:sz w:val="22"/>
                <w:szCs w:val="22"/>
              </w:rPr>
              <w:t>Elementy i wagi mające wpływ na ocenę końcową</w:t>
            </w:r>
          </w:p>
          <w:p w14:paraId="13DF46B1" w14:textId="77777777" w:rsidR="00655B9F" w:rsidRPr="00BD6C06" w:rsidRDefault="00655B9F" w:rsidP="004C2D9E">
            <w:pPr>
              <w:rPr>
                <w:color w:val="000000" w:themeColor="text1"/>
                <w:sz w:val="22"/>
                <w:szCs w:val="22"/>
              </w:rPr>
            </w:pPr>
          </w:p>
          <w:p w14:paraId="77A7A60D" w14:textId="77777777" w:rsidR="00655B9F" w:rsidRPr="00BD6C06" w:rsidRDefault="00655B9F" w:rsidP="004C2D9E">
            <w:pPr>
              <w:rPr>
                <w:color w:val="000000" w:themeColor="text1"/>
                <w:sz w:val="22"/>
                <w:szCs w:val="22"/>
              </w:rPr>
            </w:pPr>
          </w:p>
        </w:tc>
        <w:tc>
          <w:tcPr>
            <w:tcW w:w="6237" w:type="dxa"/>
            <w:shd w:val="clear" w:color="auto" w:fill="auto"/>
          </w:tcPr>
          <w:p w14:paraId="759A31F0" w14:textId="77777777" w:rsidR="00655B9F" w:rsidRPr="00BD6C06" w:rsidRDefault="00655B9F" w:rsidP="004C2D9E">
            <w:pPr>
              <w:spacing w:line="252" w:lineRule="auto"/>
              <w:jc w:val="both"/>
              <w:rPr>
                <w:rFonts w:eastAsiaTheme="minorHAnsi"/>
                <w:color w:val="000000" w:themeColor="text1"/>
                <w:sz w:val="22"/>
                <w:szCs w:val="22"/>
                <w:lang w:eastAsia="en-US"/>
              </w:rPr>
            </w:pPr>
            <w:r w:rsidRPr="00BD6C06">
              <w:rPr>
                <w:rFonts w:eastAsiaTheme="minorHAnsi"/>
                <w:color w:val="000000" w:themeColor="text1"/>
                <w:sz w:val="22"/>
                <w:szCs w:val="22"/>
                <w:lang w:eastAsia="en-US"/>
              </w:rPr>
              <w:t>Warunkiem zaliczenia semestru jest udział w zajęciach oraz uzyskanie oceny pozytywnej ze wszystkich sprawdzianów pisemnych i ustnych; minimum czterech w semestrze.</w:t>
            </w:r>
          </w:p>
          <w:p w14:paraId="377AAFB6" w14:textId="77777777" w:rsidR="00655B9F" w:rsidRPr="00BD6C06" w:rsidRDefault="00655B9F" w:rsidP="004C2D9E">
            <w:pPr>
              <w:jc w:val="both"/>
              <w:rPr>
                <w:color w:val="000000" w:themeColor="text1"/>
                <w:sz w:val="22"/>
                <w:szCs w:val="22"/>
              </w:rPr>
            </w:pPr>
            <w:r w:rsidRPr="00BD6C06">
              <w:rPr>
                <w:rFonts w:eastAsiaTheme="minorHAnsi"/>
                <w:color w:val="000000" w:themeColor="text1"/>
                <w:sz w:val="22"/>
                <w:szCs w:val="22"/>
                <w:lang w:eastAsia="en-US"/>
              </w:rPr>
              <w:t xml:space="preserve">Student może uzyskać ocenę wyższą o pół stopnia, jeżeli wykazał się wielokrotną aktywnością w czasie zajęć. </w:t>
            </w:r>
          </w:p>
        </w:tc>
      </w:tr>
      <w:tr w:rsidR="00BD6C06" w:rsidRPr="00BD6C06" w14:paraId="55F2C703" w14:textId="77777777" w:rsidTr="004C2D9E">
        <w:trPr>
          <w:trHeight w:val="1182"/>
        </w:trPr>
        <w:tc>
          <w:tcPr>
            <w:tcW w:w="4112" w:type="dxa"/>
            <w:shd w:val="clear" w:color="auto" w:fill="auto"/>
          </w:tcPr>
          <w:p w14:paraId="1EEB4971" w14:textId="77777777" w:rsidR="00655B9F" w:rsidRPr="00BD6C06" w:rsidRDefault="00655B9F" w:rsidP="004C2D9E">
            <w:pPr>
              <w:jc w:val="both"/>
              <w:rPr>
                <w:color w:val="000000" w:themeColor="text1"/>
                <w:sz w:val="22"/>
                <w:szCs w:val="22"/>
              </w:rPr>
            </w:pPr>
            <w:r w:rsidRPr="00BD6C06">
              <w:rPr>
                <w:color w:val="000000" w:themeColor="text1"/>
                <w:sz w:val="22"/>
                <w:szCs w:val="22"/>
              </w:rPr>
              <w:t>Bilans punktów ECTS</w:t>
            </w:r>
          </w:p>
        </w:tc>
        <w:tc>
          <w:tcPr>
            <w:tcW w:w="6237" w:type="dxa"/>
            <w:shd w:val="clear" w:color="auto" w:fill="auto"/>
          </w:tcPr>
          <w:p w14:paraId="436D23A1" w14:textId="77777777" w:rsidR="00655B9F" w:rsidRPr="00BD6C06" w:rsidRDefault="00655B9F" w:rsidP="004C2D9E">
            <w:pPr>
              <w:rPr>
                <w:color w:val="000000" w:themeColor="text1"/>
                <w:sz w:val="22"/>
                <w:szCs w:val="22"/>
              </w:rPr>
            </w:pPr>
            <w:r w:rsidRPr="00BD6C06">
              <w:rPr>
                <w:b/>
                <w:color w:val="000000" w:themeColor="text1"/>
                <w:sz w:val="22"/>
                <w:szCs w:val="22"/>
              </w:rPr>
              <w:t>KONTAKTOWE</w:t>
            </w:r>
            <w:r w:rsidRPr="00BD6C06">
              <w:rPr>
                <w:color w:val="000000" w:themeColor="text1"/>
                <w:sz w:val="22"/>
                <w:szCs w:val="22"/>
              </w:rPr>
              <w:t>:</w:t>
            </w:r>
          </w:p>
          <w:p w14:paraId="4CFCBE70" w14:textId="77777777" w:rsidR="00655B9F" w:rsidRPr="00BD6C06" w:rsidRDefault="00655B9F" w:rsidP="004C2D9E">
            <w:pPr>
              <w:rPr>
                <w:color w:val="000000" w:themeColor="text1"/>
                <w:sz w:val="22"/>
                <w:szCs w:val="22"/>
              </w:rPr>
            </w:pPr>
            <w:r w:rsidRPr="00BD6C06">
              <w:rPr>
                <w:color w:val="000000" w:themeColor="text1"/>
                <w:sz w:val="22"/>
                <w:szCs w:val="22"/>
              </w:rPr>
              <w:t>Udział w ćwiczeniach:          45 godz.</w:t>
            </w:r>
          </w:p>
          <w:p w14:paraId="1722BE8F" w14:textId="77777777" w:rsidR="00655B9F" w:rsidRPr="00BD6C06" w:rsidRDefault="00655B9F" w:rsidP="004C2D9E">
            <w:pPr>
              <w:rPr>
                <w:color w:val="000000" w:themeColor="text1"/>
                <w:sz w:val="22"/>
                <w:szCs w:val="22"/>
              </w:rPr>
            </w:pPr>
            <w:r w:rsidRPr="00BD6C06">
              <w:rPr>
                <w:color w:val="000000" w:themeColor="text1"/>
                <w:sz w:val="22"/>
                <w:szCs w:val="22"/>
              </w:rPr>
              <w:t>Konsultacje:                          5 godz.</w:t>
            </w:r>
          </w:p>
          <w:p w14:paraId="2AF52EB2" w14:textId="77777777" w:rsidR="00655B9F" w:rsidRPr="00BD6C06" w:rsidRDefault="00655B9F" w:rsidP="004C2D9E">
            <w:pPr>
              <w:rPr>
                <w:b/>
                <w:color w:val="000000" w:themeColor="text1"/>
                <w:sz w:val="22"/>
                <w:szCs w:val="22"/>
                <w:u w:val="single"/>
              </w:rPr>
            </w:pPr>
            <w:r w:rsidRPr="00BD6C06">
              <w:rPr>
                <w:b/>
                <w:color w:val="000000" w:themeColor="text1"/>
                <w:sz w:val="22"/>
                <w:szCs w:val="22"/>
                <w:u w:val="single"/>
              </w:rPr>
              <w:t>RAZEM KONTAKTOWE:     50 godz. / 2,0 ECTS</w:t>
            </w:r>
          </w:p>
          <w:p w14:paraId="1B0D25BA" w14:textId="77777777" w:rsidR="00655B9F" w:rsidRPr="00BD6C06" w:rsidRDefault="00655B9F" w:rsidP="004C2D9E">
            <w:pPr>
              <w:rPr>
                <w:color w:val="000000" w:themeColor="text1"/>
                <w:sz w:val="22"/>
                <w:szCs w:val="22"/>
              </w:rPr>
            </w:pPr>
          </w:p>
          <w:p w14:paraId="626D19D9" w14:textId="77777777" w:rsidR="00655B9F" w:rsidRPr="00BD6C06" w:rsidRDefault="00655B9F" w:rsidP="004C2D9E">
            <w:pPr>
              <w:rPr>
                <w:b/>
                <w:color w:val="000000" w:themeColor="text1"/>
                <w:sz w:val="22"/>
                <w:szCs w:val="22"/>
              </w:rPr>
            </w:pPr>
          </w:p>
          <w:p w14:paraId="0E858C67" w14:textId="77777777" w:rsidR="00655B9F" w:rsidRPr="00BD6C06" w:rsidRDefault="00655B9F" w:rsidP="004C2D9E">
            <w:pPr>
              <w:rPr>
                <w:b/>
                <w:color w:val="000000" w:themeColor="text1"/>
                <w:sz w:val="22"/>
                <w:szCs w:val="22"/>
              </w:rPr>
            </w:pPr>
            <w:r w:rsidRPr="00BD6C06">
              <w:rPr>
                <w:b/>
                <w:color w:val="000000" w:themeColor="text1"/>
                <w:sz w:val="22"/>
                <w:szCs w:val="22"/>
              </w:rPr>
              <w:t>NIEKONTAKTOWE:</w:t>
            </w:r>
          </w:p>
          <w:p w14:paraId="3467F47B" w14:textId="77777777" w:rsidR="00655B9F" w:rsidRPr="00BD6C06" w:rsidRDefault="00655B9F" w:rsidP="004C2D9E">
            <w:pPr>
              <w:rPr>
                <w:color w:val="000000" w:themeColor="text1"/>
                <w:sz w:val="22"/>
                <w:szCs w:val="22"/>
              </w:rPr>
            </w:pPr>
            <w:r w:rsidRPr="00BD6C06">
              <w:rPr>
                <w:color w:val="000000" w:themeColor="text1"/>
                <w:sz w:val="22"/>
                <w:szCs w:val="22"/>
              </w:rPr>
              <w:t>Przygotowanie do zajęć:       30 godz.</w:t>
            </w:r>
          </w:p>
          <w:p w14:paraId="131ADAD8" w14:textId="77777777" w:rsidR="00655B9F" w:rsidRPr="00BD6C06" w:rsidRDefault="00655B9F" w:rsidP="004C2D9E">
            <w:pPr>
              <w:rPr>
                <w:color w:val="000000" w:themeColor="text1"/>
                <w:sz w:val="22"/>
                <w:szCs w:val="22"/>
              </w:rPr>
            </w:pPr>
            <w:r w:rsidRPr="00BD6C06">
              <w:rPr>
                <w:color w:val="000000" w:themeColor="text1"/>
                <w:sz w:val="22"/>
                <w:szCs w:val="22"/>
              </w:rPr>
              <w:t>Przygotowanie do zaliczenia końcowego: 20 godz.</w:t>
            </w:r>
          </w:p>
          <w:p w14:paraId="084A40E0" w14:textId="77777777" w:rsidR="00655B9F" w:rsidRPr="00BD6C06" w:rsidRDefault="00655B9F" w:rsidP="004C2D9E">
            <w:pPr>
              <w:rPr>
                <w:b/>
                <w:color w:val="000000" w:themeColor="text1"/>
                <w:sz w:val="22"/>
                <w:szCs w:val="22"/>
                <w:u w:val="single"/>
              </w:rPr>
            </w:pPr>
            <w:r w:rsidRPr="00BD6C06">
              <w:rPr>
                <w:b/>
                <w:color w:val="000000" w:themeColor="text1"/>
                <w:sz w:val="22"/>
                <w:szCs w:val="22"/>
                <w:u w:val="single"/>
              </w:rPr>
              <w:t>RAZEM NIEKONTAKTOWE:  50 godz. / 2,0  ECTS</w:t>
            </w:r>
          </w:p>
          <w:p w14:paraId="23A791E4" w14:textId="77777777" w:rsidR="00655B9F" w:rsidRPr="00BD6C06" w:rsidRDefault="00655B9F" w:rsidP="004C2D9E">
            <w:pPr>
              <w:rPr>
                <w:color w:val="000000" w:themeColor="text1"/>
                <w:sz w:val="22"/>
                <w:szCs w:val="22"/>
              </w:rPr>
            </w:pPr>
            <w:r w:rsidRPr="00BD6C06">
              <w:rPr>
                <w:color w:val="000000" w:themeColor="text1"/>
                <w:sz w:val="22"/>
                <w:szCs w:val="22"/>
              </w:rPr>
              <w:lastRenderedPageBreak/>
              <w:t xml:space="preserve">                          </w:t>
            </w:r>
          </w:p>
          <w:p w14:paraId="6E949A5D" w14:textId="77777777" w:rsidR="00655B9F" w:rsidRPr="00BD6C06" w:rsidRDefault="00655B9F" w:rsidP="004C2D9E">
            <w:pPr>
              <w:rPr>
                <w:color w:val="000000" w:themeColor="text1"/>
                <w:sz w:val="22"/>
                <w:szCs w:val="22"/>
              </w:rPr>
            </w:pPr>
          </w:p>
        </w:tc>
      </w:tr>
      <w:tr w:rsidR="00BD6C06" w:rsidRPr="00BD6C06" w14:paraId="5AF5B947" w14:textId="77777777" w:rsidTr="004C2D9E">
        <w:trPr>
          <w:trHeight w:val="718"/>
        </w:trPr>
        <w:tc>
          <w:tcPr>
            <w:tcW w:w="4112" w:type="dxa"/>
            <w:shd w:val="clear" w:color="auto" w:fill="auto"/>
          </w:tcPr>
          <w:p w14:paraId="5DC9A736" w14:textId="77777777" w:rsidR="00655B9F" w:rsidRPr="00BD6C06" w:rsidRDefault="00655B9F" w:rsidP="004C2D9E">
            <w:pPr>
              <w:rPr>
                <w:color w:val="000000" w:themeColor="text1"/>
                <w:sz w:val="22"/>
                <w:szCs w:val="22"/>
              </w:rPr>
            </w:pPr>
            <w:r w:rsidRPr="00BD6C06">
              <w:rPr>
                <w:color w:val="000000" w:themeColor="text1"/>
                <w:sz w:val="22"/>
                <w:szCs w:val="22"/>
              </w:rPr>
              <w:lastRenderedPageBreak/>
              <w:t>Nakład pracy związany z zajęciami wymagającymi bezpośredniego udziału nauczyciela akademickiego</w:t>
            </w:r>
          </w:p>
        </w:tc>
        <w:tc>
          <w:tcPr>
            <w:tcW w:w="6237" w:type="dxa"/>
            <w:shd w:val="clear" w:color="auto" w:fill="auto"/>
          </w:tcPr>
          <w:p w14:paraId="1C20BCC1" w14:textId="77777777" w:rsidR="00655B9F" w:rsidRPr="00BD6C06" w:rsidRDefault="00655B9F" w:rsidP="004C2D9E">
            <w:pPr>
              <w:rPr>
                <w:color w:val="000000" w:themeColor="text1"/>
                <w:sz w:val="22"/>
                <w:szCs w:val="22"/>
              </w:rPr>
            </w:pPr>
            <w:r w:rsidRPr="00BD6C06">
              <w:rPr>
                <w:color w:val="000000" w:themeColor="text1"/>
                <w:sz w:val="22"/>
                <w:szCs w:val="22"/>
              </w:rPr>
              <w:t>Udział w ćwiczeniach – 45 godz.</w:t>
            </w:r>
          </w:p>
          <w:p w14:paraId="2EF5EE70" w14:textId="77777777" w:rsidR="00655B9F" w:rsidRPr="00BD6C06" w:rsidRDefault="00655B9F" w:rsidP="004C2D9E">
            <w:pPr>
              <w:rPr>
                <w:color w:val="000000" w:themeColor="text1"/>
                <w:sz w:val="22"/>
                <w:szCs w:val="22"/>
              </w:rPr>
            </w:pPr>
            <w:r w:rsidRPr="00BD6C06">
              <w:rPr>
                <w:color w:val="000000" w:themeColor="text1"/>
                <w:sz w:val="22"/>
                <w:szCs w:val="22"/>
              </w:rPr>
              <w:t>Udział w konsultacjach – 5 godz.,</w:t>
            </w:r>
          </w:p>
          <w:p w14:paraId="2BC90C9D" w14:textId="77777777" w:rsidR="00655B9F" w:rsidRPr="00BD6C06" w:rsidRDefault="00655B9F" w:rsidP="004C2D9E">
            <w:pPr>
              <w:jc w:val="both"/>
              <w:rPr>
                <w:color w:val="000000" w:themeColor="text1"/>
                <w:sz w:val="22"/>
                <w:szCs w:val="22"/>
              </w:rPr>
            </w:pPr>
            <w:r w:rsidRPr="00BD6C06">
              <w:rPr>
                <w:color w:val="000000" w:themeColor="text1"/>
                <w:sz w:val="22"/>
                <w:szCs w:val="22"/>
              </w:rPr>
              <w:t>Łącznie 50 godz. co odpowiada 2,0  punktu ECTS</w:t>
            </w:r>
          </w:p>
        </w:tc>
      </w:tr>
      <w:tr w:rsidR="00BD6C06" w:rsidRPr="00BD6C06" w14:paraId="62715F78" w14:textId="77777777" w:rsidTr="004C2D9E">
        <w:trPr>
          <w:trHeight w:val="718"/>
        </w:trPr>
        <w:tc>
          <w:tcPr>
            <w:tcW w:w="4112" w:type="dxa"/>
            <w:shd w:val="clear" w:color="auto" w:fill="auto"/>
          </w:tcPr>
          <w:p w14:paraId="1FD1B542" w14:textId="77777777" w:rsidR="00655B9F" w:rsidRPr="00BD6C06" w:rsidRDefault="00655B9F" w:rsidP="004C2D9E">
            <w:pPr>
              <w:jc w:val="both"/>
              <w:rPr>
                <w:color w:val="000000" w:themeColor="text1"/>
                <w:sz w:val="22"/>
                <w:szCs w:val="22"/>
              </w:rPr>
            </w:pPr>
            <w:r w:rsidRPr="00BD6C06">
              <w:rPr>
                <w:color w:val="000000" w:themeColor="text1"/>
                <w:sz w:val="22"/>
                <w:szCs w:val="22"/>
              </w:rPr>
              <w:t>Odniesienie modułowych efektów uczenia się do kierunkowych efektów uczenia się</w:t>
            </w:r>
          </w:p>
        </w:tc>
        <w:tc>
          <w:tcPr>
            <w:tcW w:w="6237" w:type="dxa"/>
            <w:shd w:val="clear" w:color="auto" w:fill="auto"/>
          </w:tcPr>
          <w:p w14:paraId="4B235DFF" w14:textId="77777777" w:rsidR="00655B9F" w:rsidRPr="00BD6C06" w:rsidRDefault="00655B9F" w:rsidP="004C2D9E">
            <w:pPr>
              <w:rPr>
                <w:color w:val="000000" w:themeColor="text1"/>
                <w:sz w:val="22"/>
                <w:szCs w:val="22"/>
              </w:rPr>
            </w:pPr>
            <w:r w:rsidRPr="00BD6C06">
              <w:rPr>
                <w:color w:val="000000" w:themeColor="text1"/>
                <w:sz w:val="22"/>
                <w:szCs w:val="22"/>
              </w:rPr>
              <w:t>U1 – KB_U06</w:t>
            </w:r>
          </w:p>
          <w:p w14:paraId="26D9E23F" w14:textId="77777777" w:rsidR="00655B9F" w:rsidRPr="00BD6C06" w:rsidRDefault="00655B9F" w:rsidP="004C2D9E">
            <w:pPr>
              <w:rPr>
                <w:color w:val="000000" w:themeColor="text1"/>
                <w:sz w:val="22"/>
                <w:szCs w:val="22"/>
              </w:rPr>
            </w:pPr>
            <w:r w:rsidRPr="00BD6C06">
              <w:rPr>
                <w:color w:val="000000" w:themeColor="text1"/>
                <w:sz w:val="22"/>
                <w:szCs w:val="22"/>
              </w:rPr>
              <w:t>U2 – KB_U03</w:t>
            </w:r>
          </w:p>
          <w:p w14:paraId="0FC93FDD" w14:textId="77777777" w:rsidR="00655B9F" w:rsidRPr="00BD6C06" w:rsidRDefault="00655B9F" w:rsidP="004C2D9E">
            <w:pPr>
              <w:rPr>
                <w:color w:val="000000" w:themeColor="text1"/>
                <w:sz w:val="22"/>
                <w:szCs w:val="22"/>
              </w:rPr>
            </w:pPr>
            <w:r w:rsidRPr="00BD6C06">
              <w:rPr>
                <w:color w:val="000000" w:themeColor="text1"/>
                <w:sz w:val="22"/>
                <w:szCs w:val="22"/>
              </w:rPr>
              <w:t>U3 – KB_U06</w:t>
            </w:r>
          </w:p>
          <w:p w14:paraId="36A3C4DF" w14:textId="77777777" w:rsidR="00655B9F" w:rsidRPr="00BD6C06" w:rsidRDefault="00655B9F" w:rsidP="004C2D9E">
            <w:pPr>
              <w:rPr>
                <w:color w:val="000000" w:themeColor="text1"/>
                <w:sz w:val="22"/>
                <w:szCs w:val="22"/>
              </w:rPr>
            </w:pPr>
            <w:r w:rsidRPr="00BD6C06">
              <w:rPr>
                <w:color w:val="000000" w:themeColor="text1"/>
                <w:sz w:val="22"/>
                <w:szCs w:val="22"/>
              </w:rPr>
              <w:t>U4 – KB_U03, KB_U06</w:t>
            </w:r>
          </w:p>
          <w:p w14:paraId="43C472B5" w14:textId="77777777" w:rsidR="00655B9F" w:rsidRPr="00BD6C06" w:rsidRDefault="00655B9F" w:rsidP="004C2D9E">
            <w:pPr>
              <w:jc w:val="both"/>
              <w:rPr>
                <w:color w:val="000000" w:themeColor="text1"/>
                <w:sz w:val="22"/>
                <w:szCs w:val="22"/>
              </w:rPr>
            </w:pPr>
            <w:r w:rsidRPr="00BD6C06">
              <w:rPr>
                <w:color w:val="000000" w:themeColor="text1"/>
                <w:sz w:val="22"/>
                <w:szCs w:val="22"/>
              </w:rPr>
              <w:t>K1 – KB_K01</w:t>
            </w:r>
          </w:p>
        </w:tc>
      </w:tr>
    </w:tbl>
    <w:p w14:paraId="57EB13EC" w14:textId="5915B26A" w:rsidR="00655B9F" w:rsidRPr="00BD6C06" w:rsidRDefault="00655B9F" w:rsidP="004F79ED">
      <w:pPr>
        <w:rPr>
          <w:color w:val="000000" w:themeColor="text1"/>
          <w:sz w:val="22"/>
          <w:szCs w:val="22"/>
        </w:rPr>
      </w:pPr>
    </w:p>
    <w:p w14:paraId="306A8093" w14:textId="479A8E36" w:rsidR="00655B9F" w:rsidRPr="00BD6C06" w:rsidRDefault="00655B9F" w:rsidP="004F79ED">
      <w:pPr>
        <w:rPr>
          <w:color w:val="000000" w:themeColor="text1"/>
          <w:sz w:val="22"/>
          <w:szCs w:val="22"/>
        </w:rPr>
      </w:pPr>
    </w:p>
    <w:p w14:paraId="0F4E82E4" w14:textId="52000D10" w:rsidR="004F6135" w:rsidRPr="00BD6C06" w:rsidRDefault="004F6135" w:rsidP="004F79ED">
      <w:pPr>
        <w:rPr>
          <w:color w:val="000000" w:themeColor="text1"/>
          <w:sz w:val="22"/>
          <w:szCs w:val="22"/>
        </w:rPr>
      </w:pPr>
    </w:p>
    <w:p w14:paraId="67020D68" w14:textId="54C92C84" w:rsidR="004F6135" w:rsidRPr="00BD6C06" w:rsidRDefault="004F6135" w:rsidP="004F79ED">
      <w:pPr>
        <w:rPr>
          <w:color w:val="000000" w:themeColor="text1"/>
          <w:sz w:val="22"/>
          <w:szCs w:val="22"/>
        </w:rPr>
      </w:pPr>
    </w:p>
    <w:p w14:paraId="44BDA6B5" w14:textId="3AB15707" w:rsidR="004F6135" w:rsidRPr="00BD6C06" w:rsidRDefault="004F6135" w:rsidP="004F79ED">
      <w:pPr>
        <w:rPr>
          <w:color w:val="000000" w:themeColor="text1"/>
          <w:sz w:val="22"/>
          <w:szCs w:val="22"/>
        </w:rPr>
      </w:pPr>
    </w:p>
    <w:p w14:paraId="40648940" w14:textId="6BF230B1" w:rsidR="004F6135" w:rsidRPr="00BD6C06" w:rsidRDefault="004F6135" w:rsidP="004F79ED">
      <w:pPr>
        <w:rPr>
          <w:color w:val="000000" w:themeColor="text1"/>
          <w:sz w:val="22"/>
          <w:szCs w:val="22"/>
        </w:rPr>
      </w:pPr>
    </w:p>
    <w:p w14:paraId="4542EB57" w14:textId="334B37F5" w:rsidR="004F6135" w:rsidRPr="00BD6C06" w:rsidRDefault="004F6135" w:rsidP="004F79ED">
      <w:pPr>
        <w:rPr>
          <w:color w:val="000000" w:themeColor="text1"/>
          <w:sz w:val="22"/>
          <w:szCs w:val="22"/>
        </w:rPr>
      </w:pPr>
    </w:p>
    <w:p w14:paraId="67AE7330" w14:textId="2A85F9B1" w:rsidR="004F6135" w:rsidRPr="00BD6C06" w:rsidRDefault="004F6135" w:rsidP="004F79ED">
      <w:pPr>
        <w:rPr>
          <w:color w:val="000000" w:themeColor="text1"/>
          <w:sz w:val="22"/>
          <w:szCs w:val="22"/>
        </w:rPr>
      </w:pPr>
    </w:p>
    <w:p w14:paraId="70C8BB70" w14:textId="5FCBA41B" w:rsidR="004F6135" w:rsidRPr="00BD6C06" w:rsidRDefault="004F6135" w:rsidP="004F79ED">
      <w:pPr>
        <w:rPr>
          <w:color w:val="000000" w:themeColor="text1"/>
          <w:sz w:val="22"/>
          <w:szCs w:val="22"/>
        </w:rPr>
      </w:pPr>
    </w:p>
    <w:p w14:paraId="226399B8" w14:textId="620CEFA0" w:rsidR="004F6135" w:rsidRPr="00BD6C06" w:rsidRDefault="004F6135" w:rsidP="004F79ED">
      <w:pPr>
        <w:rPr>
          <w:color w:val="000000" w:themeColor="text1"/>
          <w:sz w:val="22"/>
          <w:szCs w:val="22"/>
        </w:rPr>
      </w:pPr>
    </w:p>
    <w:p w14:paraId="2551A76A" w14:textId="489062A0" w:rsidR="004F6135" w:rsidRPr="00BD6C06" w:rsidRDefault="004F6135" w:rsidP="004F79ED">
      <w:pPr>
        <w:rPr>
          <w:color w:val="000000" w:themeColor="text1"/>
          <w:sz w:val="22"/>
          <w:szCs w:val="22"/>
        </w:rPr>
      </w:pPr>
    </w:p>
    <w:p w14:paraId="66247B26" w14:textId="209557A5" w:rsidR="004F6135" w:rsidRPr="00BD6C06" w:rsidRDefault="004F6135" w:rsidP="004F79ED">
      <w:pPr>
        <w:rPr>
          <w:color w:val="000000" w:themeColor="text1"/>
          <w:sz w:val="22"/>
          <w:szCs w:val="22"/>
        </w:rPr>
      </w:pPr>
    </w:p>
    <w:p w14:paraId="1C500B91" w14:textId="45D87D1C" w:rsidR="004F6135" w:rsidRPr="00BD6C06" w:rsidRDefault="004F6135" w:rsidP="004F79ED">
      <w:pPr>
        <w:rPr>
          <w:color w:val="000000" w:themeColor="text1"/>
          <w:sz w:val="22"/>
          <w:szCs w:val="22"/>
        </w:rPr>
      </w:pPr>
    </w:p>
    <w:p w14:paraId="1D44874C" w14:textId="69072634" w:rsidR="004F6135" w:rsidRPr="00BD6C06" w:rsidRDefault="004F6135" w:rsidP="004F79ED">
      <w:pPr>
        <w:rPr>
          <w:color w:val="000000" w:themeColor="text1"/>
          <w:sz w:val="22"/>
          <w:szCs w:val="22"/>
        </w:rPr>
      </w:pPr>
    </w:p>
    <w:p w14:paraId="5251908D" w14:textId="1E234E23" w:rsidR="004F6135" w:rsidRPr="00BD6C06" w:rsidRDefault="004F6135" w:rsidP="004F79ED">
      <w:pPr>
        <w:rPr>
          <w:color w:val="000000" w:themeColor="text1"/>
          <w:sz w:val="22"/>
          <w:szCs w:val="22"/>
        </w:rPr>
      </w:pPr>
    </w:p>
    <w:p w14:paraId="4B79512E" w14:textId="082C41F5" w:rsidR="004F6135" w:rsidRPr="00BD6C06" w:rsidRDefault="004F6135" w:rsidP="004F79ED">
      <w:pPr>
        <w:rPr>
          <w:color w:val="000000" w:themeColor="text1"/>
          <w:sz w:val="22"/>
          <w:szCs w:val="22"/>
        </w:rPr>
      </w:pPr>
    </w:p>
    <w:p w14:paraId="24EB0B3A" w14:textId="681A84E3" w:rsidR="004F6135" w:rsidRPr="00BD6C06" w:rsidRDefault="004F6135" w:rsidP="004F79ED">
      <w:pPr>
        <w:rPr>
          <w:color w:val="000000" w:themeColor="text1"/>
          <w:sz w:val="22"/>
          <w:szCs w:val="22"/>
        </w:rPr>
      </w:pPr>
    </w:p>
    <w:p w14:paraId="5C68E9FB" w14:textId="3FE52324" w:rsidR="004F6135" w:rsidRPr="00BD6C06" w:rsidRDefault="004F6135" w:rsidP="004F79ED">
      <w:pPr>
        <w:rPr>
          <w:color w:val="000000" w:themeColor="text1"/>
          <w:sz w:val="22"/>
          <w:szCs w:val="22"/>
        </w:rPr>
      </w:pPr>
    </w:p>
    <w:p w14:paraId="5481F791" w14:textId="19034733" w:rsidR="004F6135" w:rsidRPr="00BD6C06" w:rsidRDefault="004F6135" w:rsidP="004F79ED">
      <w:pPr>
        <w:rPr>
          <w:color w:val="000000" w:themeColor="text1"/>
          <w:sz w:val="22"/>
          <w:szCs w:val="22"/>
        </w:rPr>
      </w:pPr>
    </w:p>
    <w:p w14:paraId="2DCF3AFB" w14:textId="021685A8" w:rsidR="004F6135" w:rsidRPr="00BD6C06" w:rsidRDefault="004F6135" w:rsidP="004F79ED">
      <w:pPr>
        <w:rPr>
          <w:color w:val="000000" w:themeColor="text1"/>
          <w:sz w:val="22"/>
          <w:szCs w:val="22"/>
        </w:rPr>
      </w:pPr>
    </w:p>
    <w:p w14:paraId="351222AC" w14:textId="13C8F383" w:rsidR="004F6135" w:rsidRPr="00BD6C06" w:rsidRDefault="004F6135" w:rsidP="004F79ED">
      <w:pPr>
        <w:rPr>
          <w:color w:val="000000" w:themeColor="text1"/>
          <w:sz w:val="22"/>
          <w:szCs w:val="22"/>
        </w:rPr>
      </w:pPr>
    </w:p>
    <w:p w14:paraId="1F329699" w14:textId="72C83349" w:rsidR="004F6135" w:rsidRPr="00BD6C06" w:rsidRDefault="004F6135" w:rsidP="004F79ED">
      <w:pPr>
        <w:rPr>
          <w:color w:val="000000" w:themeColor="text1"/>
          <w:sz w:val="22"/>
          <w:szCs w:val="22"/>
        </w:rPr>
      </w:pPr>
    </w:p>
    <w:p w14:paraId="05647135" w14:textId="7957B121" w:rsidR="004F6135" w:rsidRPr="00BD6C06" w:rsidRDefault="004F6135" w:rsidP="004F79ED">
      <w:pPr>
        <w:rPr>
          <w:color w:val="000000" w:themeColor="text1"/>
          <w:sz w:val="22"/>
          <w:szCs w:val="22"/>
        </w:rPr>
      </w:pPr>
    </w:p>
    <w:p w14:paraId="343325A4" w14:textId="2937D8B9" w:rsidR="004F6135" w:rsidRPr="00BD6C06" w:rsidRDefault="004F6135" w:rsidP="004F79ED">
      <w:pPr>
        <w:rPr>
          <w:color w:val="000000" w:themeColor="text1"/>
          <w:sz w:val="22"/>
          <w:szCs w:val="22"/>
        </w:rPr>
      </w:pPr>
    </w:p>
    <w:p w14:paraId="5E820A5F" w14:textId="3DD4BE32" w:rsidR="004F6135" w:rsidRPr="00BD6C06" w:rsidRDefault="004F6135" w:rsidP="004F79ED">
      <w:pPr>
        <w:rPr>
          <w:color w:val="000000" w:themeColor="text1"/>
          <w:sz w:val="22"/>
          <w:szCs w:val="22"/>
        </w:rPr>
      </w:pPr>
    </w:p>
    <w:p w14:paraId="25915C48" w14:textId="548E0102" w:rsidR="004F6135" w:rsidRPr="00BD6C06" w:rsidRDefault="004F6135" w:rsidP="004F79ED">
      <w:pPr>
        <w:rPr>
          <w:color w:val="000000" w:themeColor="text1"/>
          <w:sz w:val="22"/>
          <w:szCs w:val="22"/>
        </w:rPr>
      </w:pPr>
    </w:p>
    <w:p w14:paraId="66C9952C" w14:textId="5E6CA4F4" w:rsidR="004F6135" w:rsidRPr="00BD6C06" w:rsidRDefault="004F6135" w:rsidP="004F79ED">
      <w:pPr>
        <w:rPr>
          <w:color w:val="000000" w:themeColor="text1"/>
          <w:sz w:val="22"/>
          <w:szCs w:val="22"/>
        </w:rPr>
      </w:pPr>
    </w:p>
    <w:p w14:paraId="09011B08" w14:textId="0A76B516" w:rsidR="004F6135" w:rsidRPr="00BD6C06" w:rsidRDefault="004F6135" w:rsidP="004F79ED">
      <w:pPr>
        <w:rPr>
          <w:color w:val="000000" w:themeColor="text1"/>
          <w:sz w:val="22"/>
          <w:szCs w:val="22"/>
        </w:rPr>
      </w:pPr>
    </w:p>
    <w:p w14:paraId="070DC2CB" w14:textId="35F6A942" w:rsidR="004F6135" w:rsidRPr="00BD6C06" w:rsidRDefault="004F6135" w:rsidP="004F79ED">
      <w:pPr>
        <w:rPr>
          <w:color w:val="000000" w:themeColor="text1"/>
          <w:sz w:val="22"/>
          <w:szCs w:val="22"/>
        </w:rPr>
      </w:pPr>
    </w:p>
    <w:p w14:paraId="52C815B4" w14:textId="60F5743A" w:rsidR="004F6135" w:rsidRPr="00BD6C06" w:rsidRDefault="004F6135" w:rsidP="004F79ED">
      <w:pPr>
        <w:rPr>
          <w:color w:val="000000" w:themeColor="text1"/>
          <w:sz w:val="22"/>
          <w:szCs w:val="22"/>
        </w:rPr>
      </w:pPr>
    </w:p>
    <w:p w14:paraId="4378CD1B" w14:textId="0C615E34" w:rsidR="004F6135" w:rsidRPr="00BD6C06" w:rsidRDefault="004F6135" w:rsidP="004F79ED">
      <w:pPr>
        <w:rPr>
          <w:color w:val="000000" w:themeColor="text1"/>
          <w:sz w:val="22"/>
          <w:szCs w:val="22"/>
        </w:rPr>
      </w:pPr>
    </w:p>
    <w:p w14:paraId="0E6798C1" w14:textId="375BEFDE" w:rsidR="004F6135" w:rsidRPr="00BD6C06" w:rsidRDefault="004F6135" w:rsidP="004F79ED">
      <w:pPr>
        <w:rPr>
          <w:color w:val="000000" w:themeColor="text1"/>
          <w:sz w:val="22"/>
          <w:szCs w:val="22"/>
        </w:rPr>
      </w:pPr>
    </w:p>
    <w:p w14:paraId="5D0DE3A0" w14:textId="78E25201" w:rsidR="004F6135" w:rsidRPr="00BD6C06" w:rsidRDefault="004F6135" w:rsidP="004F79ED">
      <w:pPr>
        <w:rPr>
          <w:color w:val="000000" w:themeColor="text1"/>
          <w:sz w:val="22"/>
          <w:szCs w:val="22"/>
        </w:rPr>
      </w:pPr>
    </w:p>
    <w:p w14:paraId="1D70EB40" w14:textId="0FFDA588" w:rsidR="004F6135" w:rsidRPr="00BD6C06" w:rsidRDefault="004F6135" w:rsidP="004F79ED">
      <w:pPr>
        <w:rPr>
          <w:color w:val="000000" w:themeColor="text1"/>
          <w:sz w:val="22"/>
          <w:szCs w:val="22"/>
        </w:rPr>
      </w:pPr>
    </w:p>
    <w:p w14:paraId="10C41D7D" w14:textId="4EABF809" w:rsidR="004F6135" w:rsidRPr="00BD6C06" w:rsidRDefault="004F6135" w:rsidP="004F79ED">
      <w:pPr>
        <w:rPr>
          <w:color w:val="000000" w:themeColor="text1"/>
          <w:sz w:val="22"/>
          <w:szCs w:val="22"/>
        </w:rPr>
      </w:pPr>
    </w:p>
    <w:p w14:paraId="365750E1" w14:textId="4EC698E3" w:rsidR="004F6135" w:rsidRPr="00BD6C06" w:rsidRDefault="004F6135" w:rsidP="004F79ED">
      <w:pPr>
        <w:rPr>
          <w:color w:val="000000" w:themeColor="text1"/>
          <w:sz w:val="22"/>
          <w:szCs w:val="22"/>
        </w:rPr>
      </w:pPr>
    </w:p>
    <w:p w14:paraId="33E40B71" w14:textId="4E97B2C2" w:rsidR="004F6135" w:rsidRPr="00BD6C06" w:rsidRDefault="004F6135" w:rsidP="004F79ED">
      <w:pPr>
        <w:rPr>
          <w:color w:val="000000" w:themeColor="text1"/>
          <w:sz w:val="22"/>
          <w:szCs w:val="22"/>
        </w:rPr>
      </w:pPr>
    </w:p>
    <w:p w14:paraId="2CB1ABF9" w14:textId="371F2DB9" w:rsidR="004F6135" w:rsidRPr="00BD6C06" w:rsidRDefault="004F6135" w:rsidP="004F79ED">
      <w:pPr>
        <w:rPr>
          <w:color w:val="000000" w:themeColor="text1"/>
          <w:sz w:val="22"/>
          <w:szCs w:val="22"/>
        </w:rPr>
      </w:pPr>
    </w:p>
    <w:p w14:paraId="4229E9E0" w14:textId="5CFDFDC8" w:rsidR="004F6135" w:rsidRPr="00BD6C06" w:rsidRDefault="004F6135" w:rsidP="004F79ED">
      <w:pPr>
        <w:rPr>
          <w:color w:val="000000" w:themeColor="text1"/>
          <w:sz w:val="22"/>
          <w:szCs w:val="22"/>
        </w:rPr>
      </w:pPr>
    </w:p>
    <w:p w14:paraId="16FDBF78" w14:textId="1FA721F5" w:rsidR="004F6135" w:rsidRPr="00BD6C06" w:rsidRDefault="004F6135" w:rsidP="004F79ED">
      <w:pPr>
        <w:rPr>
          <w:color w:val="000000" w:themeColor="text1"/>
          <w:sz w:val="22"/>
          <w:szCs w:val="22"/>
        </w:rPr>
      </w:pPr>
    </w:p>
    <w:p w14:paraId="69CE72CB" w14:textId="3016B7D4" w:rsidR="004F6135" w:rsidRPr="00BD6C06" w:rsidRDefault="004F6135" w:rsidP="004F79ED">
      <w:pPr>
        <w:rPr>
          <w:color w:val="000000" w:themeColor="text1"/>
          <w:sz w:val="22"/>
          <w:szCs w:val="22"/>
        </w:rPr>
      </w:pPr>
    </w:p>
    <w:p w14:paraId="729710EF" w14:textId="77777777" w:rsidR="004F6135" w:rsidRPr="00BD6C06" w:rsidRDefault="004F6135" w:rsidP="004F79ED">
      <w:pPr>
        <w:rPr>
          <w:color w:val="000000" w:themeColor="text1"/>
          <w:sz w:val="22"/>
          <w:szCs w:val="22"/>
        </w:rPr>
      </w:pPr>
    </w:p>
    <w:tbl>
      <w:tblPr>
        <w:tblW w:w="1034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12"/>
        <w:gridCol w:w="6237"/>
      </w:tblGrid>
      <w:tr w:rsidR="00BD6C06" w:rsidRPr="00BD6C06" w14:paraId="7259CB11" w14:textId="77777777" w:rsidTr="004C2D9E">
        <w:tc>
          <w:tcPr>
            <w:tcW w:w="4112" w:type="dxa"/>
            <w:shd w:val="clear" w:color="auto" w:fill="auto"/>
          </w:tcPr>
          <w:p w14:paraId="2F8FA3E8" w14:textId="77777777" w:rsidR="00655B9F" w:rsidRPr="00BD6C06" w:rsidRDefault="00655B9F" w:rsidP="004C2D9E">
            <w:pPr>
              <w:rPr>
                <w:color w:val="000000" w:themeColor="text1"/>
                <w:sz w:val="22"/>
                <w:szCs w:val="22"/>
              </w:rPr>
            </w:pPr>
            <w:r w:rsidRPr="00BD6C06">
              <w:rPr>
                <w:color w:val="000000" w:themeColor="text1"/>
                <w:sz w:val="22"/>
                <w:szCs w:val="22"/>
              </w:rPr>
              <w:lastRenderedPageBreak/>
              <w:t xml:space="preserve">Nazwa kierunku studiów </w:t>
            </w:r>
          </w:p>
          <w:p w14:paraId="348FCA42" w14:textId="77777777" w:rsidR="00655B9F" w:rsidRPr="00BD6C06" w:rsidRDefault="00655B9F" w:rsidP="004C2D9E">
            <w:pPr>
              <w:rPr>
                <w:color w:val="000000" w:themeColor="text1"/>
                <w:sz w:val="22"/>
                <w:szCs w:val="22"/>
              </w:rPr>
            </w:pPr>
          </w:p>
        </w:tc>
        <w:tc>
          <w:tcPr>
            <w:tcW w:w="6237" w:type="dxa"/>
            <w:shd w:val="clear" w:color="auto" w:fill="auto"/>
            <w:vAlign w:val="center"/>
          </w:tcPr>
          <w:p w14:paraId="0B4F0AB0" w14:textId="77777777" w:rsidR="00655B9F" w:rsidRPr="00BD6C06" w:rsidRDefault="00655B9F" w:rsidP="004C2D9E">
            <w:pPr>
              <w:rPr>
                <w:color w:val="000000" w:themeColor="text1"/>
                <w:sz w:val="22"/>
                <w:szCs w:val="22"/>
              </w:rPr>
            </w:pPr>
            <w:r w:rsidRPr="00BD6C06">
              <w:rPr>
                <w:color w:val="000000" w:themeColor="text1"/>
                <w:sz w:val="22"/>
                <w:szCs w:val="22"/>
              </w:rPr>
              <w:t>Kryminalistyka w biogospodarce</w:t>
            </w:r>
          </w:p>
        </w:tc>
      </w:tr>
      <w:tr w:rsidR="00BD6C06" w:rsidRPr="00BD6C06" w14:paraId="4FAB7BA3" w14:textId="77777777" w:rsidTr="004C2D9E">
        <w:tc>
          <w:tcPr>
            <w:tcW w:w="4112" w:type="dxa"/>
            <w:shd w:val="clear" w:color="auto" w:fill="auto"/>
          </w:tcPr>
          <w:p w14:paraId="79D02FCD" w14:textId="77777777" w:rsidR="00655B9F" w:rsidRPr="00BD6C06" w:rsidRDefault="00655B9F" w:rsidP="004C2D9E">
            <w:pPr>
              <w:rPr>
                <w:color w:val="000000" w:themeColor="text1"/>
                <w:sz w:val="22"/>
                <w:szCs w:val="22"/>
              </w:rPr>
            </w:pPr>
            <w:r w:rsidRPr="00BD6C06">
              <w:rPr>
                <w:color w:val="000000" w:themeColor="text1"/>
                <w:sz w:val="22"/>
                <w:szCs w:val="22"/>
              </w:rPr>
              <w:t>Nazwa modułu, także nazwa w języku angielskim</w:t>
            </w:r>
          </w:p>
        </w:tc>
        <w:tc>
          <w:tcPr>
            <w:tcW w:w="6237" w:type="dxa"/>
            <w:shd w:val="clear" w:color="auto" w:fill="auto"/>
          </w:tcPr>
          <w:p w14:paraId="42C6C994" w14:textId="77777777" w:rsidR="00655B9F" w:rsidRPr="00BD6C06" w:rsidRDefault="00655B9F" w:rsidP="004C2D9E">
            <w:pPr>
              <w:rPr>
                <w:b/>
                <w:color w:val="000000" w:themeColor="text1"/>
                <w:sz w:val="22"/>
                <w:szCs w:val="22"/>
                <w:lang w:val="en-GB"/>
              </w:rPr>
            </w:pPr>
            <w:r w:rsidRPr="00BD6C06">
              <w:rPr>
                <w:b/>
                <w:color w:val="000000" w:themeColor="text1"/>
                <w:sz w:val="22"/>
                <w:szCs w:val="22"/>
                <w:lang w:val="en-GB"/>
              </w:rPr>
              <w:t xml:space="preserve">Język </w:t>
            </w:r>
            <w:proofErr w:type="spellStart"/>
            <w:r w:rsidRPr="00BD6C06">
              <w:rPr>
                <w:b/>
                <w:color w:val="000000" w:themeColor="text1"/>
                <w:sz w:val="22"/>
                <w:szCs w:val="22"/>
                <w:lang w:val="en-GB"/>
              </w:rPr>
              <w:t>obcy</w:t>
            </w:r>
            <w:proofErr w:type="spellEnd"/>
            <w:r w:rsidRPr="00BD6C06">
              <w:rPr>
                <w:b/>
                <w:color w:val="000000" w:themeColor="text1"/>
                <w:sz w:val="22"/>
                <w:szCs w:val="22"/>
                <w:lang w:val="en-GB"/>
              </w:rPr>
              <w:t xml:space="preserve"> 1– </w:t>
            </w:r>
            <w:proofErr w:type="spellStart"/>
            <w:r w:rsidRPr="00BD6C06">
              <w:rPr>
                <w:b/>
                <w:color w:val="000000" w:themeColor="text1"/>
                <w:sz w:val="22"/>
                <w:szCs w:val="22"/>
                <w:lang w:val="en-GB"/>
              </w:rPr>
              <w:t>Francuski</w:t>
            </w:r>
            <w:proofErr w:type="spellEnd"/>
            <w:r w:rsidRPr="00BD6C06">
              <w:rPr>
                <w:b/>
                <w:color w:val="000000" w:themeColor="text1"/>
                <w:sz w:val="22"/>
                <w:szCs w:val="22"/>
                <w:lang w:val="en-GB"/>
              </w:rPr>
              <w:t xml:space="preserve"> B2</w:t>
            </w:r>
          </w:p>
          <w:p w14:paraId="5F300137" w14:textId="77777777" w:rsidR="00655B9F" w:rsidRPr="00BD6C06" w:rsidRDefault="00655B9F" w:rsidP="004C2D9E">
            <w:pPr>
              <w:rPr>
                <w:color w:val="000000" w:themeColor="text1"/>
                <w:sz w:val="22"/>
                <w:szCs w:val="22"/>
                <w:lang w:val="en-GB"/>
              </w:rPr>
            </w:pPr>
            <w:r w:rsidRPr="00BD6C06">
              <w:rPr>
                <w:color w:val="000000" w:themeColor="text1"/>
                <w:sz w:val="22"/>
                <w:szCs w:val="22"/>
                <w:lang w:val="en-US"/>
              </w:rPr>
              <w:t>Foreign Language 1– French B2</w:t>
            </w:r>
          </w:p>
        </w:tc>
      </w:tr>
      <w:tr w:rsidR="00BD6C06" w:rsidRPr="00BD6C06" w14:paraId="35BBC656" w14:textId="77777777" w:rsidTr="004C2D9E">
        <w:tc>
          <w:tcPr>
            <w:tcW w:w="4112" w:type="dxa"/>
            <w:shd w:val="clear" w:color="auto" w:fill="auto"/>
          </w:tcPr>
          <w:p w14:paraId="00B30232" w14:textId="77777777" w:rsidR="00655B9F" w:rsidRPr="00BD6C06" w:rsidRDefault="00655B9F" w:rsidP="004C2D9E">
            <w:pPr>
              <w:rPr>
                <w:color w:val="000000" w:themeColor="text1"/>
                <w:sz w:val="22"/>
                <w:szCs w:val="22"/>
              </w:rPr>
            </w:pPr>
            <w:r w:rsidRPr="00BD6C06">
              <w:rPr>
                <w:color w:val="000000" w:themeColor="text1"/>
                <w:sz w:val="22"/>
                <w:szCs w:val="22"/>
              </w:rPr>
              <w:t xml:space="preserve">Język wykładowy </w:t>
            </w:r>
          </w:p>
          <w:p w14:paraId="6E67F3CE" w14:textId="77777777" w:rsidR="00655B9F" w:rsidRPr="00BD6C06" w:rsidRDefault="00655B9F" w:rsidP="004C2D9E">
            <w:pPr>
              <w:rPr>
                <w:color w:val="000000" w:themeColor="text1"/>
                <w:sz w:val="22"/>
                <w:szCs w:val="22"/>
              </w:rPr>
            </w:pPr>
          </w:p>
        </w:tc>
        <w:tc>
          <w:tcPr>
            <w:tcW w:w="6237" w:type="dxa"/>
            <w:shd w:val="clear" w:color="auto" w:fill="auto"/>
          </w:tcPr>
          <w:p w14:paraId="25011628" w14:textId="77777777" w:rsidR="00655B9F" w:rsidRPr="00BD6C06" w:rsidRDefault="00655B9F" w:rsidP="004C2D9E">
            <w:pPr>
              <w:rPr>
                <w:color w:val="000000" w:themeColor="text1"/>
                <w:sz w:val="22"/>
                <w:szCs w:val="22"/>
                <w:lang w:val="en-GB"/>
              </w:rPr>
            </w:pPr>
            <w:proofErr w:type="spellStart"/>
            <w:r w:rsidRPr="00BD6C06">
              <w:rPr>
                <w:color w:val="000000" w:themeColor="text1"/>
                <w:sz w:val="22"/>
                <w:szCs w:val="22"/>
                <w:lang w:val="en-GB"/>
              </w:rPr>
              <w:t>francuski</w:t>
            </w:r>
            <w:proofErr w:type="spellEnd"/>
          </w:p>
        </w:tc>
      </w:tr>
      <w:tr w:rsidR="00BD6C06" w:rsidRPr="00BD6C06" w14:paraId="6ADD6229" w14:textId="77777777" w:rsidTr="004C2D9E">
        <w:tc>
          <w:tcPr>
            <w:tcW w:w="4112" w:type="dxa"/>
            <w:shd w:val="clear" w:color="auto" w:fill="auto"/>
          </w:tcPr>
          <w:p w14:paraId="7FB4A7DB" w14:textId="77777777" w:rsidR="00655B9F" w:rsidRPr="00BD6C06" w:rsidRDefault="00655B9F" w:rsidP="004C2D9E">
            <w:pPr>
              <w:autoSpaceDE w:val="0"/>
              <w:autoSpaceDN w:val="0"/>
              <w:adjustRightInd w:val="0"/>
              <w:rPr>
                <w:color w:val="000000" w:themeColor="text1"/>
                <w:sz w:val="22"/>
                <w:szCs w:val="22"/>
              </w:rPr>
            </w:pPr>
            <w:r w:rsidRPr="00BD6C06">
              <w:rPr>
                <w:color w:val="000000" w:themeColor="text1"/>
                <w:sz w:val="22"/>
                <w:szCs w:val="22"/>
              </w:rPr>
              <w:t xml:space="preserve">Rodzaj modułu </w:t>
            </w:r>
          </w:p>
          <w:p w14:paraId="50987BDC" w14:textId="77777777" w:rsidR="00655B9F" w:rsidRPr="00BD6C06" w:rsidRDefault="00655B9F" w:rsidP="004C2D9E">
            <w:pPr>
              <w:rPr>
                <w:color w:val="000000" w:themeColor="text1"/>
                <w:sz w:val="22"/>
                <w:szCs w:val="22"/>
              </w:rPr>
            </w:pPr>
          </w:p>
        </w:tc>
        <w:tc>
          <w:tcPr>
            <w:tcW w:w="6237" w:type="dxa"/>
            <w:shd w:val="clear" w:color="auto" w:fill="auto"/>
          </w:tcPr>
          <w:p w14:paraId="04D49824" w14:textId="77777777" w:rsidR="00655B9F" w:rsidRPr="00BD6C06" w:rsidRDefault="00655B9F" w:rsidP="004C2D9E">
            <w:pPr>
              <w:rPr>
                <w:color w:val="000000" w:themeColor="text1"/>
                <w:sz w:val="22"/>
                <w:szCs w:val="22"/>
              </w:rPr>
            </w:pPr>
            <w:r w:rsidRPr="00BD6C06">
              <w:rPr>
                <w:color w:val="000000" w:themeColor="text1"/>
                <w:sz w:val="22"/>
                <w:szCs w:val="22"/>
              </w:rPr>
              <w:t>obowiązkowy</w:t>
            </w:r>
          </w:p>
        </w:tc>
      </w:tr>
      <w:tr w:rsidR="00BD6C06" w:rsidRPr="00BD6C06" w14:paraId="67893DE4" w14:textId="77777777" w:rsidTr="004C2D9E">
        <w:tc>
          <w:tcPr>
            <w:tcW w:w="4112" w:type="dxa"/>
            <w:shd w:val="clear" w:color="auto" w:fill="auto"/>
          </w:tcPr>
          <w:p w14:paraId="4A0BAADE" w14:textId="77777777" w:rsidR="00655B9F" w:rsidRPr="00BD6C06" w:rsidRDefault="00655B9F" w:rsidP="004C2D9E">
            <w:pPr>
              <w:rPr>
                <w:color w:val="000000" w:themeColor="text1"/>
                <w:sz w:val="22"/>
                <w:szCs w:val="22"/>
              </w:rPr>
            </w:pPr>
            <w:r w:rsidRPr="00BD6C06">
              <w:rPr>
                <w:color w:val="000000" w:themeColor="text1"/>
                <w:sz w:val="22"/>
                <w:szCs w:val="22"/>
              </w:rPr>
              <w:t>Poziom studiów</w:t>
            </w:r>
          </w:p>
        </w:tc>
        <w:tc>
          <w:tcPr>
            <w:tcW w:w="6237" w:type="dxa"/>
            <w:shd w:val="clear" w:color="auto" w:fill="auto"/>
          </w:tcPr>
          <w:p w14:paraId="3CA6D6BF" w14:textId="77777777" w:rsidR="00655B9F" w:rsidRPr="00BD6C06" w:rsidRDefault="00655B9F" w:rsidP="004C2D9E">
            <w:pPr>
              <w:rPr>
                <w:color w:val="000000" w:themeColor="text1"/>
                <w:sz w:val="22"/>
                <w:szCs w:val="22"/>
              </w:rPr>
            </w:pPr>
            <w:r w:rsidRPr="00BD6C06">
              <w:rPr>
                <w:color w:val="000000" w:themeColor="text1"/>
                <w:sz w:val="22"/>
                <w:szCs w:val="22"/>
              </w:rPr>
              <w:t xml:space="preserve">studia pierwszego stopnia </w:t>
            </w:r>
          </w:p>
        </w:tc>
      </w:tr>
      <w:tr w:rsidR="00BD6C06" w:rsidRPr="00BD6C06" w14:paraId="1EBD9AE4" w14:textId="77777777" w:rsidTr="004C2D9E">
        <w:tc>
          <w:tcPr>
            <w:tcW w:w="4112" w:type="dxa"/>
            <w:shd w:val="clear" w:color="auto" w:fill="auto"/>
          </w:tcPr>
          <w:p w14:paraId="1718523C" w14:textId="77777777" w:rsidR="00655B9F" w:rsidRPr="00BD6C06" w:rsidRDefault="00655B9F" w:rsidP="004C2D9E">
            <w:pPr>
              <w:rPr>
                <w:color w:val="000000" w:themeColor="text1"/>
                <w:sz w:val="22"/>
                <w:szCs w:val="22"/>
              </w:rPr>
            </w:pPr>
            <w:r w:rsidRPr="00BD6C06">
              <w:rPr>
                <w:color w:val="000000" w:themeColor="text1"/>
                <w:sz w:val="22"/>
                <w:szCs w:val="22"/>
              </w:rPr>
              <w:t>Forma studiów</w:t>
            </w:r>
          </w:p>
          <w:p w14:paraId="1B178BAF" w14:textId="77777777" w:rsidR="00655B9F" w:rsidRPr="00BD6C06" w:rsidRDefault="00655B9F" w:rsidP="004C2D9E">
            <w:pPr>
              <w:rPr>
                <w:color w:val="000000" w:themeColor="text1"/>
                <w:sz w:val="22"/>
                <w:szCs w:val="22"/>
              </w:rPr>
            </w:pPr>
          </w:p>
        </w:tc>
        <w:tc>
          <w:tcPr>
            <w:tcW w:w="6237" w:type="dxa"/>
            <w:shd w:val="clear" w:color="auto" w:fill="auto"/>
          </w:tcPr>
          <w:p w14:paraId="715681C7" w14:textId="77777777" w:rsidR="00655B9F" w:rsidRPr="00BD6C06" w:rsidRDefault="00655B9F" w:rsidP="004C2D9E">
            <w:pPr>
              <w:rPr>
                <w:color w:val="000000" w:themeColor="text1"/>
                <w:sz w:val="22"/>
                <w:szCs w:val="22"/>
              </w:rPr>
            </w:pPr>
            <w:r w:rsidRPr="00BD6C06">
              <w:rPr>
                <w:color w:val="000000" w:themeColor="text1"/>
                <w:sz w:val="22"/>
                <w:szCs w:val="22"/>
              </w:rPr>
              <w:t>stacjonarne</w:t>
            </w:r>
          </w:p>
        </w:tc>
      </w:tr>
      <w:tr w:rsidR="00BD6C06" w:rsidRPr="00BD6C06" w14:paraId="2FAFB979" w14:textId="77777777" w:rsidTr="004C2D9E">
        <w:tc>
          <w:tcPr>
            <w:tcW w:w="4112" w:type="dxa"/>
            <w:shd w:val="clear" w:color="auto" w:fill="auto"/>
          </w:tcPr>
          <w:p w14:paraId="6AEBF05F" w14:textId="77777777" w:rsidR="00655B9F" w:rsidRPr="00BD6C06" w:rsidRDefault="00655B9F" w:rsidP="004C2D9E">
            <w:pPr>
              <w:rPr>
                <w:color w:val="000000" w:themeColor="text1"/>
                <w:sz w:val="22"/>
                <w:szCs w:val="22"/>
              </w:rPr>
            </w:pPr>
            <w:r w:rsidRPr="00BD6C06">
              <w:rPr>
                <w:color w:val="000000" w:themeColor="text1"/>
                <w:sz w:val="22"/>
                <w:szCs w:val="22"/>
              </w:rPr>
              <w:t>Rok studiów dla kierunku</w:t>
            </w:r>
          </w:p>
        </w:tc>
        <w:tc>
          <w:tcPr>
            <w:tcW w:w="6237" w:type="dxa"/>
            <w:shd w:val="clear" w:color="auto" w:fill="auto"/>
          </w:tcPr>
          <w:p w14:paraId="78715AA7" w14:textId="77777777" w:rsidR="00655B9F" w:rsidRPr="00BD6C06" w:rsidRDefault="00655B9F" w:rsidP="004C2D9E">
            <w:pPr>
              <w:rPr>
                <w:color w:val="000000" w:themeColor="text1"/>
                <w:sz w:val="22"/>
                <w:szCs w:val="22"/>
              </w:rPr>
            </w:pPr>
            <w:r w:rsidRPr="00BD6C06">
              <w:rPr>
                <w:color w:val="000000" w:themeColor="text1"/>
                <w:sz w:val="22"/>
                <w:szCs w:val="22"/>
              </w:rPr>
              <w:t>I</w:t>
            </w:r>
          </w:p>
        </w:tc>
      </w:tr>
      <w:tr w:rsidR="00BD6C06" w:rsidRPr="00BD6C06" w14:paraId="697FFB77" w14:textId="77777777" w:rsidTr="004C2D9E">
        <w:tc>
          <w:tcPr>
            <w:tcW w:w="4112" w:type="dxa"/>
            <w:shd w:val="clear" w:color="auto" w:fill="auto"/>
          </w:tcPr>
          <w:p w14:paraId="036B13BA" w14:textId="77777777" w:rsidR="00655B9F" w:rsidRPr="00BD6C06" w:rsidRDefault="00655B9F" w:rsidP="004C2D9E">
            <w:pPr>
              <w:rPr>
                <w:color w:val="000000" w:themeColor="text1"/>
                <w:sz w:val="22"/>
                <w:szCs w:val="22"/>
              </w:rPr>
            </w:pPr>
            <w:r w:rsidRPr="00BD6C06">
              <w:rPr>
                <w:color w:val="000000" w:themeColor="text1"/>
                <w:sz w:val="22"/>
                <w:szCs w:val="22"/>
              </w:rPr>
              <w:t>Semestr dla kierunku</w:t>
            </w:r>
          </w:p>
        </w:tc>
        <w:tc>
          <w:tcPr>
            <w:tcW w:w="6237" w:type="dxa"/>
            <w:shd w:val="clear" w:color="auto" w:fill="auto"/>
          </w:tcPr>
          <w:p w14:paraId="3DE085F6" w14:textId="77777777" w:rsidR="00655B9F" w:rsidRPr="00BD6C06" w:rsidRDefault="00655B9F" w:rsidP="004C2D9E">
            <w:pPr>
              <w:rPr>
                <w:color w:val="000000" w:themeColor="text1"/>
                <w:sz w:val="22"/>
                <w:szCs w:val="22"/>
              </w:rPr>
            </w:pPr>
            <w:r w:rsidRPr="00BD6C06">
              <w:rPr>
                <w:color w:val="000000" w:themeColor="text1"/>
                <w:sz w:val="22"/>
                <w:szCs w:val="22"/>
              </w:rPr>
              <w:t>2</w:t>
            </w:r>
          </w:p>
        </w:tc>
      </w:tr>
      <w:tr w:rsidR="00BD6C06" w:rsidRPr="00BD6C06" w14:paraId="7B188A3D" w14:textId="77777777" w:rsidTr="004C2D9E">
        <w:tc>
          <w:tcPr>
            <w:tcW w:w="4112" w:type="dxa"/>
            <w:shd w:val="clear" w:color="auto" w:fill="auto"/>
          </w:tcPr>
          <w:p w14:paraId="6DDF00E9" w14:textId="77777777" w:rsidR="00655B9F" w:rsidRPr="00BD6C06" w:rsidRDefault="00655B9F" w:rsidP="004C2D9E">
            <w:pPr>
              <w:autoSpaceDE w:val="0"/>
              <w:autoSpaceDN w:val="0"/>
              <w:adjustRightInd w:val="0"/>
              <w:rPr>
                <w:color w:val="000000" w:themeColor="text1"/>
                <w:sz w:val="22"/>
                <w:szCs w:val="22"/>
              </w:rPr>
            </w:pPr>
            <w:r w:rsidRPr="00BD6C06">
              <w:rPr>
                <w:color w:val="000000" w:themeColor="text1"/>
                <w:sz w:val="22"/>
                <w:szCs w:val="22"/>
              </w:rPr>
              <w:t>Liczba punktów ECTS z podziałem na kontaktowe/</w:t>
            </w:r>
            <w:proofErr w:type="spellStart"/>
            <w:r w:rsidRPr="00BD6C06">
              <w:rPr>
                <w:color w:val="000000" w:themeColor="text1"/>
                <w:sz w:val="22"/>
                <w:szCs w:val="22"/>
              </w:rPr>
              <w:t>niekontaktowe</w:t>
            </w:r>
            <w:proofErr w:type="spellEnd"/>
          </w:p>
        </w:tc>
        <w:tc>
          <w:tcPr>
            <w:tcW w:w="6237" w:type="dxa"/>
            <w:shd w:val="clear" w:color="auto" w:fill="auto"/>
          </w:tcPr>
          <w:p w14:paraId="1F32CE14" w14:textId="77777777" w:rsidR="00655B9F" w:rsidRPr="00BD6C06" w:rsidRDefault="00655B9F" w:rsidP="004C2D9E">
            <w:pPr>
              <w:rPr>
                <w:color w:val="000000" w:themeColor="text1"/>
                <w:sz w:val="22"/>
                <w:szCs w:val="22"/>
              </w:rPr>
            </w:pPr>
            <w:r w:rsidRPr="00BD6C06">
              <w:rPr>
                <w:color w:val="000000" w:themeColor="text1"/>
                <w:sz w:val="22"/>
                <w:szCs w:val="22"/>
              </w:rPr>
              <w:t>2 (1,36/0,64)</w:t>
            </w:r>
          </w:p>
        </w:tc>
      </w:tr>
      <w:tr w:rsidR="00BD6C06" w:rsidRPr="00BD6C06" w14:paraId="47125B2F" w14:textId="77777777" w:rsidTr="004C2D9E">
        <w:tc>
          <w:tcPr>
            <w:tcW w:w="4112" w:type="dxa"/>
            <w:shd w:val="clear" w:color="auto" w:fill="auto"/>
          </w:tcPr>
          <w:p w14:paraId="777C301B" w14:textId="77777777" w:rsidR="00655B9F" w:rsidRPr="00BD6C06" w:rsidRDefault="00655B9F" w:rsidP="004C2D9E">
            <w:pPr>
              <w:autoSpaceDE w:val="0"/>
              <w:autoSpaceDN w:val="0"/>
              <w:adjustRightInd w:val="0"/>
              <w:rPr>
                <w:color w:val="000000" w:themeColor="text1"/>
                <w:sz w:val="22"/>
                <w:szCs w:val="22"/>
              </w:rPr>
            </w:pPr>
            <w:r w:rsidRPr="00BD6C06">
              <w:rPr>
                <w:color w:val="000000" w:themeColor="text1"/>
                <w:sz w:val="22"/>
                <w:szCs w:val="22"/>
              </w:rPr>
              <w:t>Tytuł naukowy/stopień naukowy, imię i nazwisko osoby odpowiedzialnej za moduł</w:t>
            </w:r>
          </w:p>
        </w:tc>
        <w:tc>
          <w:tcPr>
            <w:tcW w:w="6237" w:type="dxa"/>
            <w:shd w:val="clear" w:color="auto" w:fill="auto"/>
          </w:tcPr>
          <w:p w14:paraId="724E7604" w14:textId="77777777" w:rsidR="00655B9F" w:rsidRPr="00BD6C06" w:rsidRDefault="00655B9F" w:rsidP="004C2D9E">
            <w:pPr>
              <w:rPr>
                <w:color w:val="000000" w:themeColor="text1"/>
                <w:sz w:val="22"/>
                <w:szCs w:val="22"/>
              </w:rPr>
            </w:pPr>
            <w:r w:rsidRPr="00BD6C06">
              <w:rPr>
                <w:color w:val="000000" w:themeColor="text1"/>
                <w:sz w:val="22"/>
                <w:szCs w:val="22"/>
              </w:rPr>
              <w:t>mgr Elżbieta Karolak</w:t>
            </w:r>
          </w:p>
        </w:tc>
      </w:tr>
      <w:tr w:rsidR="00BD6C06" w:rsidRPr="00BD6C06" w14:paraId="4A1936D7" w14:textId="77777777" w:rsidTr="004C2D9E">
        <w:tc>
          <w:tcPr>
            <w:tcW w:w="4112" w:type="dxa"/>
            <w:shd w:val="clear" w:color="auto" w:fill="auto"/>
          </w:tcPr>
          <w:p w14:paraId="2640EAEC" w14:textId="77777777" w:rsidR="00655B9F" w:rsidRPr="00BD6C06" w:rsidRDefault="00655B9F" w:rsidP="004C2D9E">
            <w:pPr>
              <w:rPr>
                <w:color w:val="000000" w:themeColor="text1"/>
                <w:sz w:val="22"/>
                <w:szCs w:val="22"/>
              </w:rPr>
            </w:pPr>
            <w:r w:rsidRPr="00BD6C06">
              <w:rPr>
                <w:color w:val="000000" w:themeColor="text1"/>
                <w:sz w:val="22"/>
                <w:szCs w:val="22"/>
              </w:rPr>
              <w:t>Jednostka oferująca moduł</w:t>
            </w:r>
          </w:p>
          <w:p w14:paraId="23813933" w14:textId="77777777" w:rsidR="00655B9F" w:rsidRPr="00BD6C06" w:rsidRDefault="00655B9F" w:rsidP="004C2D9E">
            <w:pPr>
              <w:rPr>
                <w:color w:val="000000" w:themeColor="text1"/>
                <w:sz w:val="22"/>
                <w:szCs w:val="22"/>
              </w:rPr>
            </w:pPr>
          </w:p>
        </w:tc>
        <w:tc>
          <w:tcPr>
            <w:tcW w:w="6237" w:type="dxa"/>
            <w:shd w:val="clear" w:color="auto" w:fill="auto"/>
          </w:tcPr>
          <w:p w14:paraId="2F7C2EB9" w14:textId="77777777" w:rsidR="00655B9F" w:rsidRPr="00BD6C06" w:rsidRDefault="00655B9F" w:rsidP="004C2D9E">
            <w:pPr>
              <w:rPr>
                <w:color w:val="000000" w:themeColor="text1"/>
                <w:sz w:val="22"/>
                <w:szCs w:val="22"/>
              </w:rPr>
            </w:pPr>
            <w:r w:rsidRPr="00BD6C06">
              <w:rPr>
                <w:color w:val="000000" w:themeColor="text1"/>
                <w:sz w:val="22"/>
                <w:szCs w:val="22"/>
              </w:rPr>
              <w:t>Centrum Nauczania Języków Obcych i Certyfikacji</w:t>
            </w:r>
          </w:p>
        </w:tc>
      </w:tr>
      <w:tr w:rsidR="00BD6C06" w:rsidRPr="00BD6C06" w14:paraId="6DACBB13" w14:textId="77777777" w:rsidTr="004C2D9E">
        <w:tc>
          <w:tcPr>
            <w:tcW w:w="4112" w:type="dxa"/>
            <w:shd w:val="clear" w:color="auto" w:fill="auto"/>
          </w:tcPr>
          <w:p w14:paraId="4459A275" w14:textId="77777777" w:rsidR="00655B9F" w:rsidRPr="00BD6C06" w:rsidRDefault="00655B9F" w:rsidP="004C2D9E">
            <w:pPr>
              <w:rPr>
                <w:color w:val="000000" w:themeColor="text1"/>
                <w:sz w:val="22"/>
                <w:szCs w:val="22"/>
              </w:rPr>
            </w:pPr>
            <w:r w:rsidRPr="00BD6C06">
              <w:rPr>
                <w:color w:val="000000" w:themeColor="text1"/>
                <w:sz w:val="22"/>
                <w:szCs w:val="22"/>
              </w:rPr>
              <w:t>Cel modułu</w:t>
            </w:r>
          </w:p>
          <w:p w14:paraId="3DBA3FDD" w14:textId="77777777" w:rsidR="00655B9F" w:rsidRPr="00BD6C06" w:rsidRDefault="00655B9F" w:rsidP="004C2D9E">
            <w:pPr>
              <w:rPr>
                <w:color w:val="000000" w:themeColor="text1"/>
                <w:sz w:val="22"/>
                <w:szCs w:val="22"/>
              </w:rPr>
            </w:pPr>
          </w:p>
        </w:tc>
        <w:tc>
          <w:tcPr>
            <w:tcW w:w="6237" w:type="dxa"/>
            <w:shd w:val="clear" w:color="auto" w:fill="auto"/>
          </w:tcPr>
          <w:p w14:paraId="2D30E790" w14:textId="77777777" w:rsidR="00655B9F" w:rsidRPr="00BD6C06" w:rsidRDefault="00655B9F" w:rsidP="004C2D9E">
            <w:pPr>
              <w:jc w:val="both"/>
              <w:rPr>
                <w:color w:val="000000" w:themeColor="text1"/>
                <w:sz w:val="22"/>
                <w:szCs w:val="22"/>
              </w:rPr>
            </w:pPr>
            <w:r w:rsidRPr="00BD6C06">
              <w:rPr>
                <w:color w:val="000000" w:themeColor="text1"/>
                <w:sz w:val="22"/>
                <w:szCs w:val="22"/>
              </w:rPr>
              <w:t>Rozwinięcie kompetencji językowych na poziome B2 Europejskiego Systemu Opisu Kształcenie Językowego (CEFR).</w:t>
            </w:r>
          </w:p>
          <w:p w14:paraId="483056D4" w14:textId="77777777" w:rsidR="00655B9F" w:rsidRPr="00BD6C06" w:rsidRDefault="00655B9F" w:rsidP="004C2D9E">
            <w:pPr>
              <w:jc w:val="both"/>
              <w:rPr>
                <w:color w:val="000000" w:themeColor="text1"/>
                <w:sz w:val="22"/>
                <w:szCs w:val="22"/>
              </w:rPr>
            </w:pPr>
            <w:r w:rsidRPr="00BD6C06">
              <w:rPr>
                <w:color w:val="000000" w:themeColor="text1"/>
                <w:sz w:val="22"/>
                <w:szCs w:val="22"/>
              </w:rPr>
              <w:t>Podniesienie kompetencji językowych w zakresie słownictwa ogólnego i specjalistycznego.</w:t>
            </w:r>
          </w:p>
          <w:p w14:paraId="017FE2DA" w14:textId="77777777" w:rsidR="00655B9F" w:rsidRPr="00BD6C06" w:rsidRDefault="00655B9F" w:rsidP="004C2D9E">
            <w:pPr>
              <w:jc w:val="both"/>
              <w:rPr>
                <w:color w:val="000000" w:themeColor="text1"/>
                <w:sz w:val="22"/>
                <w:szCs w:val="22"/>
              </w:rPr>
            </w:pPr>
            <w:r w:rsidRPr="00BD6C06">
              <w:rPr>
                <w:color w:val="000000" w:themeColor="text1"/>
                <w:sz w:val="22"/>
                <w:szCs w:val="22"/>
              </w:rPr>
              <w:t>Rozwijanie umiejętności poprawnej komunikacji w środowisku zawodowym.</w:t>
            </w:r>
          </w:p>
          <w:p w14:paraId="222E84E3" w14:textId="77777777" w:rsidR="00655B9F" w:rsidRPr="00BD6C06" w:rsidRDefault="00655B9F" w:rsidP="004C2D9E">
            <w:pPr>
              <w:autoSpaceDE w:val="0"/>
              <w:autoSpaceDN w:val="0"/>
              <w:adjustRightInd w:val="0"/>
              <w:rPr>
                <w:color w:val="000000" w:themeColor="text1"/>
                <w:sz w:val="22"/>
                <w:szCs w:val="22"/>
              </w:rPr>
            </w:pPr>
            <w:r w:rsidRPr="00BD6C06">
              <w:rPr>
                <w:color w:val="000000" w:themeColor="text1"/>
                <w:sz w:val="22"/>
                <w:szCs w:val="22"/>
              </w:rPr>
              <w:t>Przekazanie wiedzy niezbędnej do stosowania zaawansowanych struktur gramatycznych oraz technik pracy z obcojęzycznym tekstem źródłowym.</w:t>
            </w:r>
          </w:p>
        </w:tc>
      </w:tr>
      <w:tr w:rsidR="00BD6C06" w:rsidRPr="00BD6C06" w14:paraId="1DF5166C" w14:textId="77777777" w:rsidTr="004C2D9E">
        <w:trPr>
          <w:trHeight w:val="236"/>
        </w:trPr>
        <w:tc>
          <w:tcPr>
            <w:tcW w:w="4112" w:type="dxa"/>
            <w:vMerge w:val="restart"/>
            <w:shd w:val="clear" w:color="auto" w:fill="auto"/>
          </w:tcPr>
          <w:p w14:paraId="1691BF9A" w14:textId="77777777" w:rsidR="00655B9F" w:rsidRPr="00BD6C06" w:rsidRDefault="00655B9F" w:rsidP="004C2D9E">
            <w:pPr>
              <w:jc w:val="both"/>
              <w:rPr>
                <w:color w:val="000000" w:themeColor="text1"/>
                <w:sz w:val="22"/>
                <w:szCs w:val="22"/>
              </w:rPr>
            </w:pPr>
            <w:r w:rsidRPr="00BD6C06">
              <w:rPr>
                <w:color w:val="000000" w:themeColor="text1"/>
                <w:sz w:val="22"/>
                <w:szCs w:val="22"/>
              </w:rPr>
              <w:t>Efekty uczenia się dla modułu to opis zasobu wiedzy, umiejętności i kompetencji społecznych, które student osiągnie po zrealizowaniu zajęć.</w:t>
            </w:r>
          </w:p>
        </w:tc>
        <w:tc>
          <w:tcPr>
            <w:tcW w:w="6237" w:type="dxa"/>
            <w:shd w:val="clear" w:color="auto" w:fill="auto"/>
          </w:tcPr>
          <w:p w14:paraId="70704432" w14:textId="77777777" w:rsidR="00655B9F" w:rsidRPr="00BD6C06" w:rsidRDefault="00655B9F" w:rsidP="004C2D9E">
            <w:pPr>
              <w:rPr>
                <w:color w:val="000000" w:themeColor="text1"/>
                <w:sz w:val="22"/>
                <w:szCs w:val="22"/>
              </w:rPr>
            </w:pPr>
            <w:r w:rsidRPr="00BD6C06">
              <w:rPr>
                <w:color w:val="000000" w:themeColor="text1"/>
                <w:sz w:val="22"/>
                <w:szCs w:val="22"/>
              </w:rPr>
              <w:t xml:space="preserve">Wiedza: </w:t>
            </w:r>
          </w:p>
        </w:tc>
      </w:tr>
      <w:tr w:rsidR="00BD6C06" w:rsidRPr="00BD6C06" w14:paraId="75269F95" w14:textId="77777777" w:rsidTr="004C2D9E">
        <w:trPr>
          <w:trHeight w:val="233"/>
        </w:trPr>
        <w:tc>
          <w:tcPr>
            <w:tcW w:w="4112" w:type="dxa"/>
            <w:vMerge/>
            <w:shd w:val="clear" w:color="auto" w:fill="auto"/>
          </w:tcPr>
          <w:p w14:paraId="5E69E235" w14:textId="77777777" w:rsidR="00655B9F" w:rsidRPr="00BD6C06" w:rsidRDefault="00655B9F" w:rsidP="004C2D9E">
            <w:pPr>
              <w:rPr>
                <w:color w:val="000000" w:themeColor="text1"/>
                <w:sz w:val="22"/>
                <w:szCs w:val="22"/>
                <w:highlight w:val="yellow"/>
              </w:rPr>
            </w:pPr>
          </w:p>
        </w:tc>
        <w:tc>
          <w:tcPr>
            <w:tcW w:w="6237" w:type="dxa"/>
            <w:shd w:val="clear" w:color="auto" w:fill="auto"/>
          </w:tcPr>
          <w:p w14:paraId="1F17F534" w14:textId="77777777" w:rsidR="00655B9F" w:rsidRPr="00BD6C06" w:rsidRDefault="00655B9F" w:rsidP="004C2D9E">
            <w:pPr>
              <w:rPr>
                <w:color w:val="000000" w:themeColor="text1"/>
                <w:sz w:val="22"/>
                <w:szCs w:val="22"/>
              </w:rPr>
            </w:pPr>
            <w:r w:rsidRPr="00BD6C06">
              <w:rPr>
                <w:color w:val="000000" w:themeColor="text1"/>
                <w:sz w:val="22"/>
                <w:szCs w:val="22"/>
              </w:rPr>
              <w:t>1.</w:t>
            </w:r>
          </w:p>
        </w:tc>
      </w:tr>
      <w:tr w:rsidR="00BD6C06" w:rsidRPr="00BD6C06" w14:paraId="2017DFA1" w14:textId="77777777" w:rsidTr="004C2D9E">
        <w:trPr>
          <w:trHeight w:val="233"/>
        </w:trPr>
        <w:tc>
          <w:tcPr>
            <w:tcW w:w="4112" w:type="dxa"/>
            <w:vMerge/>
            <w:shd w:val="clear" w:color="auto" w:fill="auto"/>
          </w:tcPr>
          <w:p w14:paraId="65C51335" w14:textId="77777777" w:rsidR="00655B9F" w:rsidRPr="00BD6C06" w:rsidRDefault="00655B9F" w:rsidP="004C2D9E">
            <w:pPr>
              <w:rPr>
                <w:color w:val="000000" w:themeColor="text1"/>
                <w:sz w:val="22"/>
                <w:szCs w:val="22"/>
                <w:highlight w:val="yellow"/>
              </w:rPr>
            </w:pPr>
          </w:p>
        </w:tc>
        <w:tc>
          <w:tcPr>
            <w:tcW w:w="6237" w:type="dxa"/>
            <w:shd w:val="clear" w:color="auto" w:fill="auto"/>
          </w:tcPr>
          <w:p w14:paraId="547ED0AA" w14:textId="77777777" w:rsidR="00655B9F" w:rsidRPr="00BD6C06" w:rsidRDefault="00655B9F" w:rsidP="004C2D9E">
            <w:pPr>
              <w:rPr>
                <w:color w:val="000000" w:themeColor="text1"/>
                <w:sz w:val="22"/>
                <w:szCs w:val="22"/>
              </w:rPr>
            </w:pPr>
            <w:r w:rsidRPr="00BD6C06">
              <w:rPr>
                <w:color w:val="000000" w:themeColor="text1"/>
                <w:sz w:val="22"/>
                <w:szCs w:val="22"/>
              </w:rPr>
              <w:t>2.</w:t>
            </w:r>
          </w:p>
        </w:tc>
      </w:tr>
      <w:tr w:rsidR="00BD6C06" w:rsidRPr="00BD6C06" w14:paraId="34C29AD8" w14:textId="77777777" w:rsidTr="004C2D9E">
        <w:trPr>
          <w:trHeight w:val="233"/>
        </w:trPr>
        <w:tc>
          <w:tcPr>
            <w:tcW w:w="4112" w:type="dxa"/>
            <w:vMerge/>
            <w:shd w:val="clear" w:color="auto" w:fill="auto"/>
          </w:tcPr>
          <w:p w14:paraId="4EEADD1C" w14:textId="77777777" w:rsidR="00655B9F" w:rsidRPr="00BD6C06" w:rsidRDefault="00655B9F" w:rsidP="004C2D9E">
            <w:pPr>
              <w:rPr>
                <w:color w:val="000000" w:themeColor="text1"/>
                <w:sz w:val="22"/>
                <w:szCs w:val="22"/>
                <w:highlight w:val="yellow"/>
              </w:rPr>
            </w:pPr>
          </w:p>
        </w:tc>
        <w:tc>
          <w:tcPr>
            <w:tcW w:w="6237" w:type="dxa"/>
            <w:shd w:val="clear" w:color="auto" w:fill="auto"/>
          </w:tcPr>
          <w:p w14:paraId="233148CD" w14:textId="77777777" w:rsidR="00655B9F" w:rsidRPr="00BD6C06" w:rsidRDefault="00655B9F" w:rsidP="004C2D9E">
            <w:pPr>
              <w:rPr>
                <w:color w:val="000000" w:themeColor="text1"/>
                <w:sz w:val="22"/>
                <w:szCs w:val="22"/>
              </w:rPr>
            </w:pPr>
            <w:r w:rsidRPr="00BD6C06">
              <w:rPr>
                <w:color w:val="000000" w:themeColor="text1"/>
                <w:sz w:val="22"/>
                <w:szCs w:val="22"/>
              </w:rPr>
              <w:t>Umiejętności:</w:t>
            </w:r>
          </w:p>
        </w:tc>
      </w:tr>
      <w:tr w:rsidR="00BD6C06" w:rsidRPr="00BD6C06" w14:paraId="6645CA00" w14:textId="77777777" w:rsidTr="004C2D9E">
        <w:trPr>
          <w:trHeight w:val="233"/>
        </w:trPr>
        <w:tc>
          <w:tcPr>
            <w:tcW w:w="4112" w:type="dxa"/>
            <w:vMerge/>
            <w:shd w:val="clear" w:color="auto" w:fill="auto"/>
          </w:tcPr>
          <w:p w14:paraId="28BB170E" w14:textId="77777777" w:rsidR="00655B9F" w:rsidRPr="00BD6C06" w:rsidRDefault="00655B9F" w:rsidP="004C2D9E">
            <w:pPr>
              <w:rPr>
                <w:color w:val="000000" w:themeColor="text1"/>
                <w:sz w:val="22"/>
                <w:szCs w:val="22"/>
                <w:highlight w:val="yellow"/>
              </w:rPr>
            </w:pPr>
          </w:p>
        </w:tc>
        <w:tc>
          <w:tcPr>
            <w:tcW w:w="6237" w:type="dxa"/>
            <w:shd w:val="clear" w:color="auto" w:fill="auto"/>
          </w:tcPr>
          <w:p w14:paraId="2C702B9C" w14:textId="77777777" w:rsidR="00655B9F" w:rsidRPr="00BD6C06" w:rsidRDefault="00655B9F" w:rsidP="004C2D9E">
            <w:pPr>
              <w:rPr>
                <w:color w:val="000000" w:themeColor="text1"/>
                <w:sz w:val="22"/>
                <w:szCs w:val="22"/>
              </w:rPr>
            </w:pPr>
            <w:r w:rsidRPr="00BD6C06">
              <w:rPr>
                <w:color w:val="000000" w:themeColor="text1"/>
                <w:sz w:val="22"/>
                <w:szCs w:val="22"/>
              </w:rPr>
              <w:t>U1.  Posiada umiejętność sprawnej komunikacji w środowisku zawodowym i sytuacjach życia codziennego.</w:t>
            </w:r>
          </w:p>
        </w:tc>
      </w:tr>
      <w:tr w:rsidR="00BD6C06" w:rsidRPr="00BD6C06" w14:paraId="27BCF930" w14:textId="77777777" w:rsidTr="004C2D9E">
        <w:trPr>
          <w:trHeight w:val="233"/>
        </w:trPr>
        <w:tc>
          <w:tcPr>
            <w:tcW w:w="4112" w:type="dxa"/>
            <w:vMerge/>
            <w:shd w:val="clear" w:color="auto" w:fill="auto"/>
          </w:tcPr>
          <w:p w14:paraId="1E634309" w14:textId="77777777" w:rsidR="00655B9F" w:rsidRPr="00BD6C06" w:rsidRDefault="00655B9F" w:rsidP="004C2D9E">
            <w:pPr>
              <w:rPr>
                <w:color w:val="000000" w:themeColor="text1"/>
                <w:sz w:val="22"/>
                <w:szCs w:val="22"/>
                <w:highlight w:val="yellow"/>
              </w:rPr>
            </w:pPr>
          </w:p>
        </w:tc>
        <w:tc>
          <w:tcPr>
            <w:tcW w:w="6237" w:type="dxa"/>
            <w:shd w:val="clear" w:color="auto" w:fill="auto"/>
          </w:tcPr>
          <w:p w14:paraId="610F6C5C" w14:textId="77777777" w:rsidR="00655B9F" w:rsidRPr="00BD6C06" w:rsidRDefault="00655B9F" w:rsidP="004C2D9E">
            <w:pPr>
              <w:rPr>
                <w:color w:val="000000" w:themeColor="text1"/>
                <w:sz w:val="22"/>
                <w:szCs w:val="22"/>
              </w:rPr>
            </w:pPr>
            <w:r w:rsidRPr="00BD6C06">
              <w:rPr>
                <w:color w:val="000000" w:themeColor="text1"/>
                <w:sz w:val="22"/>
                <w:szCs w:val="22"/>
              </w:rPr>
              <w:t>U2. Potrafi dyskutować, argumentować, relacjonować i interpretować wydarzenia z życia codziennego.</w:t>
            </w:r>
          </w:p>
        </w:tc>
      </w:tr>
      <w:tr w:rsidR="00BD6C06" w:rsidRPr="00BD6C06" w14:paraId="48A75611" w14:textId="77777777" w:rsidTr="004C2D9E">
        <w:trPr>
          <w:trHeight w:val="233"/>
        </w:trPr>
        <w:tc>
          <w:tcPr>
            <w:tcW w:w="4112" w:type="dxa"/>
            <w:vMerge/>
            <w:shd w:val="clear" w:color="auto" w:fill="auto"/>
          </w:tcPr>
          <w:p w14:paraId="17B07245" w14:textId="77777777" w:rsidR="00655B9F" w:rsidRPr="00BD6C06" w:rsidRDefault="00655B9F" w:rsidP="004C2D9E">
            <w:pPr>
              <w:rPr>
                <w:color w:val="000000" w:themeColor="text1"/>
                <w:sz w:val="22"/>
                <w:szCs w:val="22"/>
                <w:highlight w:val="yellow"/>
              </w:rPr>
            </w:pPr>
          </w:p>
        </w:tc>
        <w:tc>
          <w:tcPr>
            <w:tcW w:w="6237" w:type="dxa"/>
            <w:shd w:val="clear" w:color="auto" w:fill="auto"/>
          </w:tcPr>
          <w:p w14:paraId="671C6DA6" w14:textId="77777777" w:rsidR="00655B9F" w:rsidRPr="00BD6C06" w:rsidRDefault="00655B9F" w:rsidP="004C2D9E">
            <w:pPr>
              <w:rPr>
                <w:color w:val="000000" w:themeColor="text1"/>
                <w:sz w:val="22"/>
                <w:szCs w:val="22"/>
              </w:rPr>
            </w:pPr>
            <w:r w:rsidRPr="00BD6C06">
              <w:rPr>
                <w:color w:val="000000" w:themeColor="text1"/>
                <w:sz w:val="22"/>
                <w:szCs w:val="22"/>
              </w:rPr>
              <w:t>U3. Posiada umiejętność czytania ze zrozumieniem i analizowania obcojęzycznych tekstów źródłowych z zakresu reprezentowanej dziedziny naukowej.</w:t>
            </w:r>
          </w:p>
        </w:tc>
      </w:tr>
      <w:tr w:rsidR="00BD6C06" w:rsidRPr="00BD6C06" w14:paraId="3E85FB3B" w14:textId="77777777" w:rsidTr="004C2D9E">
        <w:trPr>
          <w:trHeight w:val="233"/>
        </w:trPr>
        <w:tc>
          <w:tcPr>
            <w:tcW w:w="4112" w:type="dxa"/>
            <w:vMerge/>
            <w:shd w:val="clear" w:color="auto" w:fill="auto"/>
          </w:tcPr>
          <w:p w14:paraId="569D9F12" w14:textId="77777777" w:rsidR="00655B9F" w:rsidRPr="00BD6C06" w:rsidRDefault="00655B9F" w:rsidP="004C2D9E">
            <w:pPr>
              <w:rPr>
                <w:color w:val="000000" w:themeColor="text1"/>
                <w:sz w:val="22"/>
                <w:szCs w:val="22"/>
                <w:highlight w:val="yellow"/>
              </w:rPr>
            </w:pPr>
          </w:p>
        </w:tc>
        <w:tc>
          <w:tcPr>
            <w:tcW w:w="6237" w:type="dxa"/>
            <w:shd w:val="clear" w:color="auto" w:fill="auto"/>
          </w:tcPr>
          <w:p w14:paraId="77EC47A8" w14:textId="77777777" w:rsidR="00655B9F" w:rsidRPr="00BD6C06" w:rsidRDefault="00655B9F" w:rsidP="004C2D9E">
            <w:pPr>
              <w:rPr>
                <w:color w:val="000000" w:themeColor="text1"/>
                <w:sz w:val="22"/>
                <w:szCs w:val="22"/>
              </w:rPr>
            </w:pPr>
            <w:r w:rsidRPr="00BD6C06">
              <w:rPr>
                <w:color w:val="000000" w:themeColor="text1"/>
                <w:sz w:val="22"/>
                <w:szCs w:val="22"/>
              </w:rPr>
              <w:t>U4. Potrafi konstruować w formie pisemnej teksty dotyczące spraw prywatnych i służbowych.</w:t>
            </w:r>
          </w:p>
        </w:tc>
      </w:tr>
      <w:tr w:rsidR="00BD6C06" w:rsidRPr="00BD6C06" w14:paraId="1460E6C7" w14:textId="77777777" w:rsidTr="004C2D9E">
        <w:trPr>
          <w:trHeight w:val="233"/>
        </w:trPr>
        <w:tc>
          <w:tcPr>
            <w:tcW w:w="4112" w:type="dxa"/>
            <w:vMerge/>
            <w:shd w:val="clear" w:color="auto" w:fill="auto"/>
          </w:tcPr>
          <w:p w14:paraId="3503E25F" w14:textId="77777777" w:rsidR="00655B9F" w:rsidRPr="00BD6C06" w:rsidRDefault="00655B9F" w:rsidP="004C2D9E">
            <w:pPr>
              <w:rPr>
                <w:color w:val="000000" w:themeColor="text1"/>
                <w:sz w:val="22"/>
                <w:szCs w:val="22"/>
                <w:highlight w:val="yellow"/>
              </w:rPr>
            </w:pPr>
          </w:p>
        </w:tc>
        <w:tc>
          <w:tcPr>
            <w:tcW w:w="6237" w:type="dxa"/>
            <w:shd w:val="clear" w:color="auto" w:fill="auto"/>
          </w:tcPr>
          <w:p w14:paraId="71102B7A" w14:textId="77777777" w:rsidR="00655B9F" w:rsidRPr="00BD6C06" w:rsidRDefault="00655B9F" w:rsidP="004C2D9E">
            <w:pPr>
              <w:rPr>
                <w:color w:val="000000" w:themeColor="text1"/>
                <w:sz w:val="22"/>
                <w:szCs w:val="22"/>
              </w:rPr>
            </w:pPr>
            <w:r w:rsidRPr="00BD6C06">
              <w:rPr>
                <w:color w:val="000000" w:themeColor="text1"/>
                <w:sz w:val="22"/>
                <w:szCs w:val="22"/>
              </w:rPr>
              <w:t>Kompetencje społeczne:</w:t>
            </w:r>
          </w:p>
        </w:tc>
      </w:tr>
      <w:tr w:rsidR="00BD6C06" w:rsidRPr="00BD6C06" w14:paraId="59AFB914" w14:textId="77777777" w:rsidTr="004C2D9E">
        <w:trPr>
          <w:trHeight w:val="233"/>
        </w:trPr>
        <w:tc>
          <w:tcPr>
            <w:tcW w:w="4112" w:type="dxa"/>
            <w:vMerge/>
            <w:shd w:val="clear" w:color="auto" w:fill="auto"/>
          </w:tcPr>
          <w:p w14:paraId="648212B8" w14:textId="77777777" w:rsidR="00655B9F" w:rsidRPr="00BD6C06" w:rsidRDefault="00655B9F" w:rsidP="004C2D9E">
            <w:pPr>
              <w:rPr>
                <w:color w:val="000000" w:themeColor="text1"/>
                <w:sz w:val="22"/>
                <w:szCs w:val="22"/>
                <w:highlight w:val="yellow"/>
              </w:rPr>
            </w:pPr>
          </w:p>
        </w:tc>
        <w:tc>
          <w:tcPr>
            <w:tcW w:w="6237" w:type="dxa"/>
            <w:shd w:val="clear" w:color="auto" w:fill="auto"/>
          </w:tcPr>
          <w:p w14:paraId="6D15000C" w14:textId="77777777" w:rsidR="00655B9F" w:rsidRPr="00BD6C06" w:rsidRDefault="00655B9F" w:rsidP="004C2D9E">
            <w:pPr>
              <w:rPr>
                <w:color w:val="000000" w:themeColor="text1"/>
                <w:sz w:val="22"/>
                <w:szCs w:val="22"/>
              </w:rPr>
            </w:pPr>
            <w:r w:rsidRPr="00BD6C06">
              <w:rPr>
                <w:color w:val="000000" w:themeColor="text1"/>
                <w:sz w:val="22"/>
                <w:szCs w:val="22"/>
              </w:rPr>
              <w:t>K1. Rozumie potrzebę ciągłego dokształcania się.</w:t>
            </w:r>
          </w:p>
        </w:tc>
      </w:tr>
      <w:tr w:rsidR="00BD6C06" w:rsidRPr="00BD6C06" w14:paraId="0FF1D592" w14:textId="77777777" w:rsidTr="004C2D9E">
        <w:trPr>
          <w:trHeight w:val="233"/>
        </w:trPr>
        <w:tc>
          <w:tcPr>
            <w:tcW w:w="4112" w:type="dxa"/>
            <w:shd w:val="clear" w:color="auto" w:fill="auto"/>
          </w:tcPr>
          <w:p w14:paraId="455C23AF" w14:textId="77777777" w:rsidR="00655B9F" w:rsidRPr="00BD6C06" w:rsidRDefault="00655B9F" w:rsidP="004C2D9E">
            <w:pPr>
              <w:rPr>
                <w:color w:val="000000" w:themeColor="text1"/>
                <w:sz w:val="22"/>
                <w:szCs w:val="22"/>
                <w:highlight w:val="yellow"/>
              </w:rPr>
            </w:pPr>
            <w:r w:rsidRPr="00BD6C06">
              <w:rPr>
                <w:color w:val="000000" w:themeColor="text1"/>
                <w:sz w:val="22"/>
                <w:szCs w:val="22"/>
              </w:rPr>
              <w:t>Odniesienie modułowych efektów uczenia się do kierunkowych efektów uczenia się</w:t>
            </w:r>
          </w:p>
        </w:tc>
        <w:tc>
          <w:tcPr>
            <w:tcW w:w="6237" w:type="dxa"/>
            <w:shd w:val="clear" w:color="auto" w:fill="auto"/>
          </w:tcPr>
          <w:p w14:paraId="7AD1CE3B" w14:textId="77777777" w:rsidR="00655B9F" w:rsidRPr="00BD6C06" w:rsidRDefault="00655B9F" w:rsidP="004C2D9E">
            <w:pPr>
              <w:rPr>
                <w:color w:val="000000" w:themeColor="text1"/>
                <w:sz w:val="22"/>
                <w:szCs w:val="22"/>
              </w:rPr>
            </w:pPr>
            <w:r w:rsidRPr="00BD6C06">
              <w:rPr>
                <w:color w:val="000000" w:themeColor="text1"/>
                <w:sz w:val="22"/>
                <w:szCs w:val="22"/>
              </w:rPr>
              <w:t>U1 – KB_U06</w:t>
            </w:r>
          </w:p>
          <w:p w14:paraId="5DE1AF95" w14:textId="77777777" w:rsidR="00655B9F" w:rsidRPr="00BD6C06" w:rsidRDefault="00655B9F" w:rsidP="004C2D9E">
            <w:pPr>
              <w:rPr>
                <w:color w:val="000000" w:themeColor="text1"/>
                <w:sz w:val="22"/>
                <w:szCs w:val="22"/>
              </w:rPr>
            </w:pPr>
            <w:r w:rsidRPr="00BD6C06">
              <w:rPr>
                <w:color w:val="000000" w:themeColor="text1"/>
                <w:sz w:val="22"/>
                <w:szCs w:val="22"/>
              </w:rPr>
              <w:t>U2 – KB_U03</w:t>
            </w:r>
          </w:p>
          <w:p w14:paraId="3619D49A" w14:textId="77777777" w:rsidR="00655B9F" w:rsidRPr="00BD6C06" w:rsidRDefault="00655B9F" w:rsidP="004C2D9E">
            <w:pPr>
              <w:rPr>
                <w:color w:val="000000" w:themeColor="text1"/>
                <w:sz w:val="22"/>
                <w:szCs w:val="22"/>
              </w:rPr>
            </w:pPr>
            <w:r w:rsidRPr="00BD6C06">
              <w:rPr>
                <w:color w:val="000000" w:themeColor="text1"/>
                <w:sz w:val="22"/>
                <w:szCs w:val="22"/>
              </w:rPr>
              <w:t>U3 – KB_U06</w:t>
            </w:r>
          </w:p>
          <w:p w14:paraId="17FDD9E3" w14:textId="77777777" w:rsidR="00655B9F" w:rsidRPr="00BD6C06" w:rsidRDefault="00655B9F" w:rsidP="004C2D9E">
            <w:pPr>
              <w:rPr>
                <w:color w:val="000000" w:themeColor="text1"/>
                <w:sz w:val="22"/>
                <w:szCs w:val="22"/>
              </w:rPr>
            </w:pPr>
            <w:r w:rsidRPr="00BD6C06">
              <w:rPr>
                <w:color w:val="000000" w:themeColor="text1"/>
                <w:sz w:val="22"/>
                <w:szCs w:val="22"/>
              </w:rPr>
              <w:t>U4 – KB_U03, KB_U06</w:t>
            </w:r>
          </w:p>
          <w:p w14:paraId="009C86F3" w14:textId="77777777" w:rsidR="00655B9F" w:rsidRPr="00BD6C06" w:rsidRDefault="00655B9F" w:rsidP="004C2D9E">
            <w:pPr>
              <w:rPr>
                <w:color w:val="000000" w:themeColor="text1"/>
                <w:sz w:val="22"/>
                <w:szCs w:val="22"/>
              </w:rPr>
            </w:pPr>
            <w:r w:rsidRPr="00BD6C06">
              <w:rPr>
                <w:color w:val="000000" w:themeColor="text1"/>
                <w:sz w:val="22"/>
                <w:szCs w:val="22"/>
              </w:rPr>
              <w:t>K1 – KB_K01</w:t>
            </w:r>
          </w:p>
        </w:tc>
      </w:tr>
      <w:tr w:rsidR="00BD6C06" w:rsidRPr="00BD6C06" w14:paraId="3AEE450B" w14:textId="77777777" w:rsidTr="004C2D9E">
        <w:tc>
          <w:tcPr>
            <w:tcW w:w="4112" w:type="dxa"/>
            <w:shd w:val="clear" w:color="auto" w:fill="auto"/>
          </w:tcPr>
          <w:p w14:paraId="4B9B0BD8" w14:textId="77777777" w:rsidR="00655B9F" w:rsidRPr="00BD6C06" w:rsidRDefault="00655B9F" w:rsidP="004C2D9E">
            <w:pPr>
              <w:rPr>
                <w:color w:val="000000" w:themeColor="text1"/>
                <w:sz w:val="22"/>
                <w:szCs w:val="22"/>
              </w:rPr>
            </w:pPr>
            <w:r w:rsidRPr="00BD6C06">
              <w:rPr>
                <w:color w:val="000000" w:themeColor="text1"/>
                <w:sz w:val="22"/>
                <w:szCs w:val="22"/>
              </w:rPr>
              <w:t xml:space="preserve">Wymagania wstępne i dodatkowe </w:t>
            </w:r>
          </w:p>
        </w:tc>
        <w:tc>
          <w:tcPr>
            <w:tcW w:w="6237" w:type="dxa"/>
            <w:shd w:val="clear" w:color="auto" w:fill="auto"/>
          </w:tcPr>
          <w:p w14:paraId="16223F97" w14:textId="77777777" w:rsidR="00655B9F" w:rsidRPr="00BD6C06" w:rsidRDefault="00655B9F" w:rsidP="004C2D9E">
            <w:pPr>
              <w:jc w:val="both"/>
              <w:rPr>
                <w:color w:val="000000" w:themeColor="text1"/>
                <w:sz w:val="22"/>
                <w:szCs w:val="22"/>
              </w:rPr>
            </w:pPr>
            <w:r w:rsidRPr="00BD6C06">
              <w:rPr>
                <w:color w:val="000000" w:themeColor="text1"/>
                <w:sz w:val="22"/>
                <w:szCs w:val="22"/>
              </w:rPr>
              <w:t>Znajomość języka obcego na poziomie minimum B1 według Europejskiego Systemu Opisu Kształcenia Językowego.</w:t>
            </w:r>
          </w:p>
        </w:tc>
      </w:tr>
      <w:tr w:rsidR="00BD6C06" w:rsidRPr="00BD6C06" w14:paraId="6E808DF5" w14:textId="77777777" w:rsidTr="004C2D9E">
        <w:tc>
          <w:tcPr>
            <w:tcW w:w="4112" w:type="dxa"/>
            <w:shd w:val="clear" w:color="auto" w:fill="auto"/>
          </w:tcPr>
          <w:p w14:paraId="61DB91E2" w14:textId="77777777" w:rsidR="00655B9F" w:rsidRPr="00BD6C06" w:rsidRDefault="00655B9F" w:rsidP="004C2D9E">
            <w:pPr>
              <w:rPr>
                <w:color w:val="000000" w:themeColor="text1"/>
                <w:sz w:val="22"/>
                <w:szCs w:val="22"/>
              </w:rPr>
            </w:pPr>
            <w:r w:rsidRPr="00BD6C06">
              <w:rPr>
                <w:color w:val="000000" w:themeColor="text1"/>
                <w:sz w:val="22"/>
                <w:szCs w:val="22"/>
              </w:rPr>
              <w:t xml:space="preserve">Treści programowe modułu </w:t>
            </w:r>
          </w:p>
          <w:p w14:paraId="3F78719B" w14:textId="77777777" w:rsidR="00655B9F" w:rsidRPr="00BD6C06" w:rsidRDefault="00655B9F" w:rsidP="004C2D9E">
            <w:pPr>
              <w:rPr>
                <w:color w:val="000000" w:themeColor="text1"/>
                <w:sz w:val="22"/>
                <w:szCs w:val="22"/>
              </w:rPr>
            </w:pPr>
          </w:p>
        </w:tc>
        <w:tc>
          <w:tcPr>
            <w:tcW w:w="6237" w:type="dxa"/>
            <w:shd w:val="clear" w:color="auto" w:fill="auto"/>
          </w:tcPr>
          <w:p w14:paraId="0AAB0D5F" w14:textId="77777777" w:rsidR="00655B9F" w:rsidRPr="00BD6C06" w:rsidRDefault="00655B9F" w:rsidP="004C2D9E">
            <w:pPr>
              <w:jc w:val="both"/>
              <w:rPr>
                <w:color w:val="000000" w:themeColor="text1"/>
                <w:sz w:val="22"/>
                <w:szCs w:val="22"/>
              </w:rPr>
            </w:pPr>
            <w:r w:rsidRPr="00BD6C06">
              <w:rPr>
                <w:color w:val="000000" w:themeColor="text1"/>
                <w:sz w:val="22"/>
                <w:szCs w:val="22"/>
              </w:rPr>
              <w:t xml:space="preserve">Prowadzone w ramach modułu zajęcia przygotowane są w oparciu o podręcznik do nauki języka akademickiego oraz materiałów do nauczania języków specjalistycznych związanych z kierunkiem studiów. Obejmują rozszerzenie słownictwa ogólnego w zakresie </w:t>
            </w:r>
            <w:r w:rsidRPr="00BD6C06">
              <w:rPr>
                <w:color w:val="000000" w:themeColor="text1"/>
                <w:sz w:val="22"/>
                <w:szCs w:val="22"/>
              </w:rPr>
              <w:lastRenderedPageBreak/>
              <w:t>autoprezentacji, zainteresowań, życia w społeczeństwie, nowoczesnych technologii oraz pracy zawodowej.</w:t>
            </w:r>
          </w:p>
          <w:p w14:paraId="5F2CA29E" w14:textId="77777777" w:rsidR="00655B9F" w:rsidRPr="00BD6C06" w:rsidRDefault="00655B9F" w:rsidP="004C2D9E">
            <w:pPr>
              <w:jc w:val="both"/>
              <w:rPr>
                <w:color w:val="000000" w:themeColor="text1"/>
                <w:sz w:val="22"/>
                <w:szCs w:val="22"/>
              </w:rPr>
            </w:pPr>
            <w:r w:rsidRPr="00BD6C06">
              <w:rPr>
                <w:color w:val="000000" w:themeColor="text1"/>
                <w:sz w:val="22"/>
                <w:szCs w:val="22"/>
              </w:rPr>
              <w:t xml:space="preserve">W czasie ćwiczeń zostanie wprowadzone słownictwo specjalistyczne z reprezentowanej dziedziny naukowej, studenci zostaną przygotowani do czytania ze zrozumieniem literatury fachowej i samodzielnej pracy z tekstem źródłowym. </w:t>
            </w:r>
          </w:p>
          <w:p w14:paraId="4E676E93" w14:textId="77777777" w:rsidR="00655B9F" w:rsidRPr="00BD6C06" w:rsidRDefault="00655B9F" w:rsidP="004C2D9E">
            <w:pPr>
              <w:jc w:val="both"/>
              <w:rPr>
                <w:color w:val="000000" w:themeColor="text1"/>
                <w:sz w:val="22"/>
                <w:szCs w:val="22"/>
              </w:rPr>
            </w:pPr>
            <w:r w:rsidRPr="00BD6C06">
              <w:rPr>
                <w:color w:val="000000" w:themeColor="text1"/>
                <w:sz w:val="22"/>
                <w:szCs w:val="22"/>
              </w:rPr>
              <w:t>Moduł obejmuje również ćwiczenie struktur gramatycznych i leksykalnych celem osiągnięcia przez studenta sprawnej komunikacji.</w:t>
            </w:r>
          </w:p>
          <w:p w14:paraId="7109DBCF" w14:textId="77777777" w:rsidR="00655B9F" w:rsidRPr="00BD6C06" w:rsidRDefault="00655B9F" w:rsidP="004C2D9E">
            <w:pPr>
              <w:jc w:val="both"/>
              <w:rPr>
                <w:color w:val="000000" w:themeColor="text1"/>
                <w:sz w:val="22"/>
                <w:szCs w:val="22"/>
              </w:rPr>
            </w:pPr>
            <w:r w:rsidRPr="00BD6C06">
              <w:rPr>
                <w:color w:val="000000" w:themeColor="text1"/>
                <w:sz w:val="22"/>
                <w:szCs w:val="22"/>
              </w:rPr>
              <w:t>Moduł ma również za zadanie bardziej szczegółowe zapoznanie studenta z kulturą danego obszaru językowego.</w:t>
            </w:r>
          </w:p>
          <w:p w14:paraId="22428F4F" w14:textId="77777777" w:rsidR="00655B9F" w:rsidRPr="00BD6C06" w:rsidRDefault="00655B9F" w:rsidP="004C2D9E">
            <w:pPr>
              <w:rPr>
                <w:color w:val="000000" w:themeColor="text1"/>
                <w:sz w:val="22"/>
                <w:szCs w:val="22"/>
              </w:rPr>
            </w:pPr>
          </w:p>
        </w:tc>
      </w:tr>
      <w:tr w:rsidR="00BD6C06" w:rsidRPr="00BD6C06" w14:paraId="00FDD249" w14:textId="77777777" w:rsidTr="004C2D9E">
        <w:tc>
          <w:tcPr>
            <w:tcW w:w="4112" w:type="dxa"/>
            <w:shd w:val="clear" w:color="auto" w:fill="auto"/>
          </w:tcPr>
          <w:p w14:paraId="54D2DC0D" w14:textId="77777777" w:rsidR="00655B9F" w:rsidRPr="00BD6C06" w:rsidRDefault="00655B9F" w:rsidP="004C2D9E">
            <w:pPr>
              <w:rPr>
                <w:color w:val="000000" w:themeColor="text1"/>
                <w:sz w:val="22"/>
                <w:szCs w:val="22"/>
              </w:rPr>
            </w:pPr>
            <w:r w:rsidRPr="00BD6C06">
              <w:rPr>
                <w:color w:val="000000" w:themeColor="text1"/>
                <w:sz w:val="22"/>
                <w:szCs w:val="22"/>
              </w:rPr>
              <w:lastRenderedPageBreak/>
              <w:t>Wykaz literatury podstawowej i uzupełniającej</w:t>
            </w:r>
          </w:p>
        </w:tc>
        <w:tc>
          <w:tcPr>
            <w:tcW w:w="6237" w:type="dxa"/>
            <w:shd w:val="clear" w:color="auto" w:fill="auto"/>
          </w:tcPr>
          <w:p w14:paraId="3850B5DD" w14:textId="77777777" w:rsidR="00655B9F" w:rsidRPr="00BD6C06" w:rsidRDefault="00655B9F" w:rsidP="004C2D9E">
            <w:pPr>
              <w:rPr>
                <w:color w:val="000000" w:themeColor="text1"/>
                <w:sz w:val="22"/>
                <w:szCs w:val="22"/>
                <w:lang w:val="fr-FR"/>
              </w:rPr>
            </w:pPr>
            <w:r w:rsidRPr="00BD6C06">
              <w:rPr>
                <w:color w:val="000000" w:themeColor="text1"/>
                <w:sz w:val="22"/>
                <w:szCs w:val="22"/>
                <w:lang w:val="fr-FR"/>
              </w:rPr>
              <w:t>Lektury obowiązkowe</w:t>
            </w:r>
          </w:p>
          <w:p w14:paraId="0B5DC2A5" w14:textId="77777777" w:rsidR="00655B9F" w:rsidRPr="00BD6C06" w:rsidRDefault="00655B9F" w:rsidP="004C2D9E">
            <w:pPr>
              <w:keepNext/>
              <w:ind w:right="-993"/>
              <w:outlineLvl w:val="1"/>
              <w:rPr>
                <w:rFonts w:eastAsia="Calibri"/>
                <w:color w:val="000000" w:themeColor="text1"/>
                <w:sz w:val="22"/>
                <w:szCs w:val="22"/>
                <w:lang w:val="en-US" w:eastAsia="en-US"/>
              </w:rPr>
            </w:pPr>
            <w:r w:rsidRPr="00BD6C06">
              <w:rPr>
                <w:rFonts w:eastAsia="Calibri"/>
                <w:color w:val="000000" w:themeColor="text1"/>
                <w:sz w:val="22"/>
                <w:szCs w:val="22"/>
                <w:lang w:eastAsia="en-US"/>
              </w:rPr>
              <w:t xml:space="preserve">1.  </w:t>
            </w:r>
            <w:proofErr w:type="spellStart"/>
            <w:r w:rsidRPr="00BD6C06">
              <w:rPr>
                <w:rFonts w:eastAsia="Calibri"/>
                <w:color w:val="000000" w:themeColor="text1"/>
                <w:sz w:val="22"/>
                <w:szCs w:val="22"/>
                <w:lang w:eastAsia="en-US"/>
              </w:rPr>
              <w:t>A.Berthet</w:t>
            </w:r>
            <w:proofErr w:type="spellEnd"/>
            <w:r w:rsidRPr="00BD6C06">
              <w:rPr>
                <w:rFonts w:eastAsia="Calibri"/>
                <w:color w:val="000000" w:themeColor="text1"/>
                <w:sz w:val="22"/>
                <w:szCs w:val="22"/>
                <w:lang w:eastAsia="en-US"/>
              </w:rPr>
              <w:t xml:space="preserve">  „Alter Ego B2” Wyd. </w:t>
            </w:r>
            <w:r w:rsidRPr="00BD6C06">
              <w:rPr>
                <w:rFonts w:eastAsia="Calibri"/>
                <w:color w:val="000000" w:themeColor="text1"/>
                <w:sz w:val="22"/>
                <w:szCs w:val="22"/>
                <w:lang w:val="en-US" w:eastAsia="en-US"/>
              </w:rPr>
              <w:t>Hachette Livre 2008</w:t>
            </w:r>
          </w:p>
          <w:p w14:paraId="2700E1E0" w14:textId="77777777" w:rsidR="00655B9F" w:rsidRPr="00BD6C06" w:rsidRDefault="00655B9F" w:rsidP="004C2D9E">
            <w:pPr>
              <w:ind w:right="-993"/>
              <w:rPr>
                <w:rFonts w:eastAsia="Calibri"/>
                <w:color w:val="000000" w:themeColor="text1"/>
                <w:sz w:val="22"/>
                <w:szCs w:val="22"/>
                <w:lang w:val="en-US" w:eastAsia="en-US"/>
              </w:rPr>
            </w:pPr>
            <w:r w:rsidRPr="00BD6C06">
              <w:rPr>
                <w:rFonts w:eastAsia="Calibri"/>
                <w:color w:val="000000" w:themeColor="text1"/>
                <w:sz w:val="22"/>
                <w:szCs w:val="22"/>
                <w:lang w:val="en-US" w:eastAsia="en-US"/>
              </w:rPr>
              <w:t>2.  G. Capelle “</w:t>
            </w:r>
            <w:proofErr w:type="spellStart"/>
            <w:r w:rsidRPr="00BD6C06">
              <w:rPr>
                <w:rFonts w:eastAsia="Calibri"/>
                <w:color w:val="000000" w:themeColor="text1"/>
                <w:sz w:val="22"/>
                <w:szCs w:val="22"/>
                <w:lang w:val="en-US" w:eastAsia="en-US"/>
              </w:rPr>
              <w:t>Espaces</w:t>
            </w:r>
            <w:proofErr w:type="spellEnd"/>
            <w:r w:rsidRPr="00BD6C06">
              <w:rPr>
                <w:rFonts w:eastAsia="Calibri"/>
                <w:color w:val="000000" w:themeColor="text1"/>
                <w:sz w:val="22"/>
                <w:szCs w:val="22"/>
                <w:lang w:val="en-US" w:eastAsia="en-US"/>
              </w:rPr>
              <w:t xml:space="preserve"> 2 </w:t>
            </w:r>
            <w:proofErr w:type="spellStart"/>
            <w:r w:rsidRPr="00BD6C06">
              <w:rPr>
                <w:rFonts w:eastAsia="Calibri"/>
                <w:color w:val="000000" w:themeColor="text1"/>
                <w:sz w:val="22"/>
                <w:szCs w:val="22"/>
                <w:lang w:val="en-US" w:eastAsia="en-US"/>
              </w:rPr>
              <w:t>i</w:t>
            </w:r>
            <w:proofErr w:type="spellEnd"/>
            <w:r w:rsidRPr="00BD6C06">
              <w:rPr>
                <w:rFonts w:eastAsia="Calibri"/>
                <w:color w:val="000000" w:themeColor="text1"/>
                <w:sz w:val="22"/>
                <w:szCs w:val="22"/>
                <w:lang w:val="en-US" w:eastAsia="en-US"/>
              </w:rPr>
              <w:t xml:space="preserve"> 3   Wyd. Hachette Livre 2008</w:t>
            </w:r>
          </w:p>
          <w:p w14:paraId="67E60F1C" w14:textId="77777777" w:rsidR="00655B9F" w:rsidRPr="00BD6C06" w:rsidRDefault="00655B9F" w:rsidP="004C2D9E">
            <w:pPr>
              <w:keepNext/>
              <w:ind w:right="-993"/>
              <w:outlineLvl w:val="0"/>
              <w:rPr>
                <w:color w:val="000000" w:themeColor="text1"/>
                <w:sz w:val="22"/>
                <w:szCs w:val="22"/>
                <w:lang w:val="en-US"/>
              </w:rPr>
            </w:pPr>
            <w:r w:rsidRPr="00BD6C06">
              <w:rPr>
                <w:color w:val="000000" w:themeColor="text1"/>
                <w:sz w:val="22"/>
                <w:szCs w:val="22"/>
                <w:lang w:val="en-US"/>
              </w:rPr>
              <w:t>3.  Claire Leroy-Miquel: „</w:t>
            </w:r>
            <w:proofErr w:type="spellStart"/>
            <w:r w:rsidRPr="00BD6C06">
              <w:rPr>
                <w:color w:val="000000" w:themeColor="text1"/>
                <w:sz w:val="22"/>
                <w:szCs w:val="22"/>
                <w:lang w:val="en-US"/>
              </w:rPr>
              <w:t>Vocabulaire</w:t>
            </w:r>
            <w:proofErr w:type="spellEnd"/>
            <w:r w:rsidRPr="00BD6C06">
              <w:rPr>
                <w:color w:val="000000" w:themeColor="text1"/>
                <w:sz w:val="22"/>
                <w:szCs w:val="22"/>
                <w:lang w:val="en-US"/>
              </w:rPr>
              <w:t xml:space="preserve"> </w:t>
            </w:r>
            <w:proofErr w:type="spellStart"/>
            <w:r w:rsidRPr="00BD6C06">
              <w:rPr>
                <w:color w:val="000000" w:themeColor="text1"/>
                <w:sz w:val="22"/>
                <w:szCs w:val="22"/>
                <w:lang w:val="en-US"/>
              </w:rPr>
              <w:t>progressif</w:t>
            </w:r>
            <w:proofErr w:type="spellEnd"/>
            <w:r w:rsidRPr="00BD6C06">
              <w:rPr>
                <w:color w:val="000000" w:themeColor="text1"/>
                <w:sz w:val="22"/>
                <w:szCs w:val="22"/>
                <w:lang w:val="en-US"/>
              </w:rPr>
              <w:t xml:space="preserve"> du avec 250 </w:t>
            </w:r>
            <w:proofErr w:type="spellStart"/>
            <w:r w:rsidRPr="00BD6C06">
              <w:rPr>
                <w:color w:val="000000" w:themeColor="text1"/>
                <w:sz w:val="22"/>
                <w:szCs w:val="22"/>
                <w:lang w:val="en-US"/>
              </w:rPr>
              <w:t>exercices</w:t>
            </w:r>
            <w:proofErr w:type="spellEnd"/>
            <w:r w:rsidRPr="00BD6C06">
              <w:rPr>
                <w:color w:val="000000" w:themeColor="text1"/>
                <w:sz w:val="22"/>
                <w:szCs w:val="22"/>
                <w:lang w:val="en-US"/>
              </w:rPr>
              <w:t>”, Wyd. CLE International 2007</w:t>
            </w:r>
          </w:p>
          <w:p w14:paraId="7FDEA2F9" w14:textId="77777777" w:rsidR="00655B9F" w:rsidRPr="00BD6C06" w:rsidRDefault="00655B9F" w:rsidP="004C2D9E">
            <w:pPr>
              <w:keepNext/>
              <w:ind w:right="-993"/>
              <w:outlineLvl w:val="0"/>
              <w:rPr>
                <w:color w:val="000000" w:themeColor="text1"/>
                <w:sz w:val="22"/>
                <w:szCs w:val="22"/>
                <w:lang w:val="en-US"/>
              </w:rPr>
            </w:pPr>
            <w:r w:rsidRPr="00BD6C06">
              <w:rPr>
                <w:color w:val="000000" w:themeColor="text1"/>
                <w:sz w:val="22"/>
                <w:szCs w:val="22"/>
                <w:lang w:val="en-US"/>
              </w:rPr>
              <w:t xml:space="preserve">4.  C.-M. </w:t>
            </w:r>
            <w:proofErr w:type="spellStart"/>
            <w:r w:rsidRPr="00BD6C06">
              <w:rPr>
                <w:color w:val="000000" w:themeColor="text1"/>
                <w:sz w:val="22"/>
                <w:szCs w:val="22"/>
                <w:lang w:val="en-US"/>
              </w:rPr>
              <w:t>Beaujeu</w:t>
            </w:r>
            <w:proofErr w:type="spellEnd"/>
            <w:r w:rsidRPr="00BD6C06">
              <w:rPr>
                <w:color w:val="000000" w:themeColor="text1"/>
                <w:sz w:val="22"/>
                <w:szCs w:val="22"/>
                <w:lang w:val="en-US"/>
              </w:rPr>
              <w:t xml:space="preserve">  „350 </w:t>
            </w:r>
            <w:proofErr w:type="spellStart"/>
            <w:r w:rsidRPr="00BD6C06">
              <w:rPr>
                <w:color w:val="000000" w:themeColor="text1"/>
                <w:sz w:val="22"/>
                <w:szCs w:val="22"/>
                <w:lang w:val="en-US"/>
              </w:rPr>
              <w:t>exercices</w:t>
            </w:r>
            <w:proofErr w:type="spellEnd"/>
            <w:r w:rsidRPr="00BD6C06">
              <w:rPr>
                <w:color w:val="000000" w:themeColor="text1"/>
                <w:sz w:val="22"/>
                <w:szCs w:val="22"/>
                <w:lang w:val="en-US"/>
              </w:rPr>
              <w:t xml:space="preserve"> </w:t>
            </w:r>
            <w:proofErr w:type="spellStart"/>
            <w:r w:rsidRPr="00BD6C06">
              <w:rPr>
                <w:color w:val="000000" w:themeColor="text1"/>
                <w:sz w:val="22"/>
                <w:szCs w:val="22"/>
                <w:lang w:val="en-US"/>
              </w:rPr>
              <w:t>Niveau</w:t>
            </w:r>
            <w:proofErr w:type="spellEnd"/>
            <w:r w:rsidRPr="00BD6C06">
              <w:rPr>
                <w:color w:val="000000" w:themeColor="text1"/>
                <w:sz w:val="22"/>
                <w:szCs w:val="22"/>
                <w:lang w:val="en-US"/>
              </w:rPr>
              <w:t xml:space="preserve"> </w:t>
            </w:r>
            <w:proofErr w:type="spellStart"/>
            <w:r w:rsidRPr="00BD6C06">
              <w:rPr>
                <w:color w:val="000000" w:themeColor="text1"/>
                <w:sz w:val="22"/>
                <w:szCs w:val="22"/>
                <w:lang w:val="en-US"/>
              </w:rPr>
              <w:t>Supérieu</w:t>
            </w:r>
            <w:proofErr w:type="spellEnd"/>
            <w:r w:rsidRPr="00BD6C06">
              <w:rPr>
                <w:color w:val="000000" w:themeColor="text1"/>
                <w:sz w:val="22"/>
                <w:szCs w:val="22"/>
                <w:lang w:val="en-US"/>
              </w:rPr>
              <w:t xml:space="preserve">                      II”, Wyd. Hachette 2006</w:t>
            </w:r>
          </w:p>
          <w:p w14:paraId="1B1F29B0" w14:textId="77777777" w:rsidR="00655B9F" w:rsidRPr="00BD6C06" w:rsidRDefault="00655B9F" w:rsidP="004C2D9E">
            <w:pPr>
              <w:rPr>
                <w:color w:val="000000" w:themeColor="text1"/>
                <w:sz w:val="22"/>
                <w:szCs w:val="22"/>
                <w:lang w:val="fr-FR"/>
              </w:rPr>
            </w:pPr>
          </w:p>
          <w:p w14:paraId="158F08E6" w14:textId="77777777" w:rsidR="00655B9F" w:rsidRPr="00BD6C06" w:rsidRDefault="00655B9F" w:rsidP="004C2D9E">
            <w:pPr>
              <w:rPr>
                <w:color w:val="000000" w:themeColor="text1"/>
                <w:sz w:val="22"/>
                <w:szCs w:val="22"/>
                <w:lang w:val="fr-FR"/>
              </w:rPr>
            </w:pPr>
            <w:r w:rsidRPr="00BD6C06">
              <w:rPr>
                <w:color w:val="000000" w:themeColor="text1"/>
                <w:sz w:val="22"/>
                <w:szCs w:val="22"/>
                <w:lang w:val="fr-FR"/>
              </w:rPr>
              <w:t>Lektury zalecane</w:t>
            </w:r>
          </w:p>
          <w:p w14:paraId="2B552FBB" w14:textId="77777777" w:rsidR="00655B9F" w:rsidRPr="00BD6C06" w:rsidRDefault="00655B9F" w:rsidP="004C2D9E">
            <w:pPr>
              <w:pStyle w:val="Nagwek1"/>
              <w:rPr>
                <w:color w:val="000000" w:themeColor="text1"/>
                <w:sz w:val="22"/>
                <w:szCs w:val="22"/>
                <w:lang w:val="fr-FR"/>
              </w:rPr>
            </w:pPr>
            <w:r w:rsidRPr="00BD6C06">
              <w:rPr>
                <w:color w:val="000000" w:themeColor="text1"/>
                <w:sz w:val="22"/>
                <w:szCs w:val="22"/>
                <w:lang w:val="fr-FR"/>
              </w:rPr>
              <w:t>1. Y.Delatour „350 exercices Niveau moyen” Wyd. Hachette 2006</w:t>
            </w:r>
          </w:p>
          <w:p w14:paraId="7E14DA0B" w14:textId="77777777" w:rsidR="00655B9F" w:rsidRPr="00BD6C06" w:rsidRDefault="00655B9F" w:rsidP="004C2D9E">
            <w:pPr>
              <w:rPr>
                <w:color w:val="000000" w:themeColor="text1"/>
                <w:sz w:val="22"/>
                <w:szCs w:val="22"/>
                <w:lang w:val="en-GB"/>
              </w:rPr>
            </w:pPr>
            <w:r w:rsidRPr="00BD6C06">
              <w:rPr>
                <w:color w:val="000000" w:themeColor="text1"/>
                <w:sz w:val="22"/>
                <w:szCs w:val="22"/>
                <w:lang w:val="fr-FR"/>
              </w:rPr>
              <w:t>2. „Chez nous” Wyd. Mary Glasgow Magazines Scholastic-czasopismo</w:t>
            </w:r>
          </w:p>
        </w:tc>
      </w:tr>
      <w:tr w:rsidR="00BD6C06" w:rsidRPr="00BD6C06" w14:paraId="6F851B5E" w14:textId="77777777" w:rsidTr="004C2D9E">
        <w:tc>
          <w:tcPr>
            <w:tcW w:w="4112" w:type="dxa"/>
            <w:shd w:val="clear" w:color="auto" w:fill="auto"/>
          </w:tcPr>
          <w:p w14:paraId="2478D86B" w14:textId="77777777" w:rsidR="00655B9F" w:rsidRPr="00BD6C06" w:rsidRDefault="00655B9F" w:rsidP="004C2D9E">
            <w:pPr>
              <w:rPr>
                <w:color w:val="000000" w:themeColor="text1"/>
                <w:sz w:val="22"/>
                <w:szCs w:val="22"/>
              </w:rPr>
            </w:pPr>
            <w:r w:rsidRPr="00BD6C06">
              <w:rPr>
                <w:color w:val="000000" w:themeColor="text1"/>
                <w:sz w:val="22"/>
                <w:szCs w:val="22"/>
              </w:rPr>
              <w:t>Planowane formy/działania/metody dydaktyczne</w:t>
            </w:r>
          </w:p>
        </w:tc>
        <w:tc>
          <w:tcPr>
            <w:tcW w:w="6237" w:type="dxa"/>
            <w:shd w:val="clear" w:color="auto" w:fill="auto"/>
          </w:tcPr>
          <w:p w14:paraId="4B13468E" w14:textId="77777777" w:rsidR="00655B9F" w:rsidRPr="00BD6C06" w:rsidRDefault="00655B9F" w:rsidP="004C2D9E">
            <w:pPr>
              <w:rPr>
                <w:color w:val="000000" w:themeColor="text1"/>
                <w:sz w:val="22"/>
                <w:szCs w:val="22"/>
              </w:rPr>
            </w:pPr>
            <w:r w:rsidRPr="00BD6C06">
              <w:rPr>
                <w:color w:val="000000" w:themeColor="text1"/>
                <w:sz w:val="22"/>
                <w:szCs w:val="22"/>
              </w:rPr>
              <w:t>Wykład, dyskusja, prezentacja, konwersacja,</w:t>
            </w:r>
          </w:p>
          <w:p w14:paraId="3D869814" w14:textId="77777777" w:rsidR="00655B9F" w:rsidRPr="00BD6C06" w:rsidRDefault="00655B9F" w:rsidP="004C2D9E">
            <w:pPr>
              <w:rPr>
                <w:color w:val="000000" w:themeColor="text1"/>
                <w:sz w:val="22"/>
                <w:szCs w:val="22"/>
              </w:rPr>
            </w:pPr>
            <w:r w:rsidRPr="00BD6C06">
              <w:rPr>
                <w:color w:val="000000" w:themeColor="text1"/>
                <w:sz w:val="22"/>
                <w:szCs w:val="22"/>
              </w:rPr>
              <w:t>metoda gramatyczno-tłumaczeniowa (teksty specjalistyczne), metoda komunikacyjna i bezpośrednia ze szczególnym uwzględnieniem umiejętności komunikowania się.</w:t>
            </w:r>
          </w:p>
        </w:tc>
      </w:tr>
      <w:tr w:rsidR="00BD6C06" w:rsidRPr="00BD6C06" w14:paraId="442556CD" w14:textId="77777777" w:rsidTr="004C2D9E">
        <w:tc>
          <w:tcPr>
            <w:tcW w:w="4112" w:type="dxa"/>
            <w:shd w:val="clear" w:color="auto" w:fill="auto"/>
          </w:tcPr>
          <w:p w14:paraId="6077D8C3" w14:textId="77777777" w:rsidR="00655B9F" w:rsidRPr="00BD6C06" w:rsidRDefault="00655B9F" w:rsidP="004C2D9E">
            <w:pPr>
              <w:rPr>
                <w:color w:val="000000" w:themeColor="text1"/>
                <w:sz w:val="22"/>
                <w:szCs w:val="22"/>
              </w:rPr>
            </w:pPr>
            <w:r w:rsidRPr="00BD6C06">
              <w:rPr>
                <w:color w:val="000000" w:themeColor="text1"/>
                <w:sz w:val="22"/>
                <w:szCs w:val="22"/>
              </w:rPr>
              <w:t>Sposoby weryfikacji oraz formy dokumentowania osiągniętych efektów uczenia się</w:t>
            </w:r>
          </w:p>
        </w:tc>
        <w:tc>
          <w:tcPr>
            <w:tcW w:w="6237" w:type="dxa"/>
            <w:shd w:val="clear" w:color="auto" w:fill="auto"/>
          </w:tcPr>
          <w:p w14:paraId="70C3952B" w14:textId="77777777" w:rsidR="00655B9F" w:rsidRPr="00BD6C06" w:rsidRDefault="00655B9F" w:rsidP="004C2D9E">
            <w:pPr>
              <w:jc w:val="both"/>
              <w:rPr>
                <w:color w:val="000000" w:themeColor="text1"/>
                <w:sz w:val="22"/>
                <w:szCs w:val="22"/>
              </w:rPr>
            </w:pPr>
            <w:r w:rsidRPr="00BD6C06">
              <w:rPr>
                <w:b/>
                <w:color w:val="000000" w:themeColor="text1"/>
                <w:sz w:val="22"/>
                <w:szCs w:val="22"/>
              </w:rPr>
              <w:t>U1</w:t>
            </w:r>
            <w:r w:rsidRPr="00BD6C06">
              <w:rPr>
                <w:color w:val="000000" w:themeColor="text1"/>
                <w:sz w:val="22"/>
                <w:szCs w:val="22"/>
              </w:rPr>
              <w:t xml:space="preserve"> -ocena wypowiedzi ustnych na zajęciach </w:t>
            </w:r>
          </w:p>
          <w:p w14:paraId="1A3E74C8" w14:textId="77777777" w:rsidR="00655B9F" w:rsidRPr="00BD6C06" w:rsidRDefault="00655B9F" w:rsidP="004C2D9E">
            <w:pPr>
              <w:jc w:val="both"/>
              <w:rPr>
                <w:color w:val="000000" w:themeColor="text1"/>
                <w:sz w:val="22"/>
                <w:szCs w:val="22"/>
              </w:rPr>
            </w:pPr>
            <w:r w:rsidRPr="00BD6C06">
              <w:rPr>
                <w:b/>
                <w:color w:val="000000" w:themeColor="text1"/>
                <w:sz w:val="22"/>
                <w:szCs w:val="22"/>
              </w:rPr>
              <w:t>U2</w:t>
            </w:r>
            <w:r w:rsidRPr="00BD6C06">
              <w:rPr>
                <w:color w:val="000000" w:themeColor="text1"/>
                <w:sz w:val="22"/>
                <w:szCs w:val="22"/>
              </w:rPr>
              <w:t xml:space="preserve"> -ocena wypowiedzi ustnych na zajęciach </w:t>
            </w:r>
          </w:p>
          <w:p w14:paraId="6912CE55" w14:textId="77777777" w:rsidR="00655B9F" w:rsidRPr="00BD6C06" w:rsidRDefault="00655B9F" w:rsidP="004C2D9E">
            <w:pPr>
              <w:jc w:val="both"/>
              <w:rPr>
                <w:color w:val="000000" w:themeColor="text1"/>
                <w:sz w:val="22"/>
                <w:szCs w:val="22"/>
              </w:rPr>
            </w:pPr>
            <w:r w:rsidRPr="00BD6C06">
              <w:rPr>
                <w:b/>
                <w:color w:val="000000" w:themeColor="text1"/>
                <w:sz w:val="22"/>
                <w:szCs w:val="22"/>
              </w:rPr>
              <w:t>U3</w:t>
            </w:r>
            <w:r w:rsidRPr="00BD6C06">
              <w:rPr>
                <w:color w:val="000000" w:themeColor="text1"/>
                <w:sz w:val="22"/>
                <w:szCs w:val="22"/>
              </w:rPr>
              <w:t xml:space="preserve">-sprawdzian pisemny znajomości i umiejętności stosowania słownictwa specjalistycznego </w:t>
            </w:r>
          </w:p>
          <w:p w14:paraId="11827D21" w14:textId="77777777" w:rsidR="00655B9F" w:rsidRPr="00BD6C06" w:rsidRDefault="00655B9F" w:rsidP="004C2D9E">
            <w:pPr>
              <w:jc w:val="both"/>
              <w:rPr>
                <w:color w:val="000000" w:themeColor="text1"/>
                <w:sz w:val="22"/>
                <w:szCs w:val="22"/>
              </w:rPr>
            </w:pPr>
            <w:r w:rsidRPr="00BD6C06">
              <w:rPr>
                <w:b/>
                <w:color w:val="000000" w:themeColor="text1"/>
                <w:sz w:val="22"/>
                <w:szCs w:val="22"/>
              </w:rPr>
              <w:t>U4</w:t>
            </w:r>
            <w:r w:rsidRPr="00BD6C06">
              <w:rPr>
                <w:color w:val="000000" w:themeColor="text1"/>
                <w:sz w:val="22"/>
                <w:szCs w:val="22"/>
              </w:rPr>
              <w:t xml:space="preserve"> –ocena prac domowych w formie dłuższych wypowiedzi pisemnych</w:t>
            </w:r>
          </w:p>
          <w:p w14:paraId="56072431" w14:textId="77777777" w:rsidR="00655B9F" w:rsidRPr="00BD6C06" w:rsidRDefault="00655B9F" w:rsidP="004C2D9E">
            <w:pPr>
              <w:jc w:val="both"/>
              <w:rPr>
                <w:color w:val="000000" w:themeColor="text1"/>
                <w:sz w:val="22"/>
                <w:szCs w:val="22"/>
              </w:rPr>
            </w:pPr>
            <w:r w:rsidRPr="00BD6C06">
              <w:rPr>
                <w:b/>
                <w:color w:val="000000" w:themeColor="text1"/>
                <w:sz w:val="22"/>
                <w:szCs w:val="22"/>
              </w:rPr>
              <w:t>K1</w:t>
            </w:r>
            <w:r w:rsidRPr="00BD6C06">
              <w:rPr>
                <w:color w:val="000000" w:themeColor="text1"/>
                <w:sz w:val="22"/>
                <w:szCs w:val="22"/>
              </w:rPr>
              <w:t xml:space="preserve">-ocena przygotowania do zajęć i aktywności na ćwiczeniach </w:t>
            </w:r>
          </w:p>
          <w:p w14:paraId="6B045765" w14:textId="77777777" w:rsidR="00655B9F" w:rsidRPr="00BD6C06" w:rsidRDefault="00655B9F" w:rsidP="004C2D9E">
            <w:pPr>
              <w:jc w:val="both"/>
              <w:rPr>
                <w:b/>
                <w:color w:val="000000" w:themeColor="text1"/>
                <w:sz w:val="22"/>
                <w:szCs w:val="22"/>
              </w:rPr>
            </w:pPr>
            <w:r w:rsidRPr="00BD6C06">
              <w:rPr>
                <w:b/>
                <w:color w:val="000000" w:themeColor="text1"/>
                <w:sz w:val="22"/>
                <w:szCs w:val="22"/>
              </w:rPr>
              <w:t>Formy dokumentowania osiągniętych efektów kształcenia:</w:t>
            </w:r>
          </w:p>
          <w:p w14:paraId="2099B79A" w14:textId="77777777" w:rsidR="00655B9F" w:rsidRPr="00BD6C06" w:rsidRDefault="00655B9F" w:rsidP="004C2D9E">
            <w:pPr>
              <w:jc w:val="both"/>
              <w:rPr>
                <w:color w:val="000000" w:themeColor="text1"/>
                <w:sz w:val="22"/>
                <w:szCs w:val="22"/>
              </w:rPr>
            </w:pPr>
            <w:proofErr w:type="spellStart"/>
            <w:r w:rsidRPr="00BD6C06">
              <w:rPr>
                <w:color w:val="000000" w:themeColor="text1"/>
                <w:sz w:val="22"/>
                <w:szCs w:val="22"/>
              </w:rPr>
              <w:t>Śródsemestralne</w:t>
            </w:r>
            <w:proofErr w:type="spellEnd"/>
            <w:r w:rsidRPr="00BD6C06">
              <w:rPr>
                <w:color w:val="000000" w:themeColor="text1"/>
                <w:sz w:val="22"/>
                <w:szCs w:val="22"/>
              </w:rPr>
              <w:t xml:space="preserve"> sprawdziany pisemne przechowywane 1 rok, dzienniczek lektora przechowywany 5 lat                                                                                         </w:t>
            </w:r>
            <w:r w:rsidRPr="00BD6C06">
              <w:rPr>
                <w:rFonts w:eastAsia="Calibri"/>
                <w:b/>
                <w:color w:val="000000" w:themeColor="text1"/>
                <w:sz w:val="22"/>
                <w:szCs w:val="22"/>
                <w:lang w:eastAsia="en-US"/>
              </w:rPr>
              <w:t xml:space="preserve">Kryteria ocen dostępne w </w:t>
            </w:r>
            <w:proofErr w:type="spellStart"/>
            <w:r w:rsidRPr="00BD6C06">
              <w:rPr>
                <w:rFonts w:eastAsia="Calibri"/>
                <w:b/>
                <w:color w:val="000000" w:themeColor="text1"/>
                <w:sz w:val="22"/>
                <w:szCs w:val="22"/>
                <w:lang w:eastAsia="en-US"/>
              </w:rPr>
              <w:t>CNJOiC</w:t>
            </w:r>
            <w:proofErr w:type="spellEnd"/>
          </w:p>
        </w:tc>
      </w:tr>
      <w:tr w:rsidR="00BD6C06" w:rsidRPr="00BD6C06" w14:paraId="71966EF4" w14:textId="77777777" w:rsidTr="004C2D9E">
        <w:tc>
          <w:tcPr>
            <w:tcW w:w="4112" w:type="dxa"/>
            <w:shd w:val="clear" w:color="auto" w:fill="auto"/>
          </w:tcPr>
          <w:p w14:paraId="677FD7BA" w14:textId="77777777" w:rsidR="00655B9F" w:rsidRPr="00BD6C06" w:rsidRDefault="00655B9F" w:rsidP="004C2D9E">
            <w:pPr>
              <w:rPr>
                <w:color w:val="000000" w:themeColor="text1"/>
                <w:sz w:val="22"/>
                <w:szCs w:val="22"/>
              </w:rPr>
            </w:pPr>
            <w:r w:rsidRPr="00BD6C06">
              <w:rPr>
                <w:color w:val="000000" w:themeColor="text1"/>
                <w:sz w:val="22"/>
                <w:szCs w:val="22"/>
              </w:rPr>
              <w:t>Elementy i wagi mające wpływ na ocenę końcową</w:t>
            </w:r>
          </w:p>
          <w:p w14:paraId="2E83F1EF" w14:textId="77777777" w:rsidR="00655B9F" w:rsidRPr="00BD6C06" w:rsidRDefault="00655B9F" w:rsidP="004C2D9E">
            <w:pPr>
              <w:rPr>
                <w:color w:val="000000" w:themeColor="text1"/>
                <w:sz w:val="22"/>
                <w:szCs w:val="22"/>
              </w:rPr>
            </w:pPr>
          </w:p>
          <w:p w14:paraId="16E51EDD" w14:textId="77777777" w:rsidR="00655B9F" w:rsidRPr="00BD6C06" w:rsidRDefault="00655B9F" w:rsidP="004C2D9E">
            <w:pPr>
              <w:rPr>
                <w:color w:val="000000" w:themeColor="text1"/>
                <w:sz w:val="22"/>
                <w:szCs w:val="22"/>
              </w:rPr>
            </w:pPr>
          </w:p>
        </w:tc>
        <w:tc>
          <w:tcPr>
            <w:tcW w:w="6237" w:type="dxa"/>
            <w:shd w:val="clear" w:color="auto" w:fill="auto"/>
          </w:tcPr>
          <w:p w14:paraId="6EDDD13C" w14:textId="77777777" w:rsidR="00655B9F" w:rsidRPr="00BD6C06" w:rsidRDefault="00655B9F" w:rsidP="004C2D9E">
            <w:pPr>
              <w:spacing w:line="252" w:lineRule="auto"/>
              <w:jc w:val="both"/>
              <w:rPr>
                <w:rFonts w:eastAsiaTheme="minorHAnsi"/>
                <w:color w:val="000000" w:themeColor="text1"/>
                <w:sz w:val="22"/>
                <w:szCs w:val="22"/>
                <w:lang w:eastAsia="en-US"/>
              </w:rPr>
            </w:pPr>
            <w:r w:rsidRPr="00BD6C06">
              <w:rPr>
                <w:rFonts w:eastAsiaTheme="minorHAnsi"/>
                <w:color w:val="000000" w:themeColor="text1"/>
                <w:sz w:val="22"/>
                <w:szCs w:val="22"/>
                <w:lang w:eastAsia="en-US"/>
              </w:rPr>
              <w:t>Warunkiem zaliczenia semestru jest udział w zajęciach oraz uzyskanie oceny pozytywnej ze wszystkich sprawdzianów pisemnych i ustnych; minimum czterech w semestrze.</w:t>
            </w:r>
          </w:p>
          <w:p w14:paraId="4EB0D98A" w14:textId="77777777" w:rsidR="00655B9F" w:rsidRPr="00BD6C06" w:rsidRDefault="00655B9F" w:rsidP="004C2D9E">
            <w:pPr>
              <w:jc w:val="both"/>
              <w:rPr>
                <w:color w:val="000000" w:themeColor="text1"/>
                <w:sz w:val="22"/>
                <w:szCs w:val="22"/>
              </w:rPr>
            </w:pPr>
            <w:r w:rsidRPr="00BD6C06">
              <w:rPr>
                <w:rFonts w:eastAsiaTheme="minorHAnsi"/>
                <w:color w:val="000000" w:themeColor="text1"/>
                <w:sz w:val="22"/>
                <w:szCs w:val="22"/>
                <w:lang w:eastAsia="en-US"/>
              </w:rPr>
              <w:t xml:space="preserve">Student może uzyskać ocenę wyższą o pół stopnia, jeżeli wykazał się wielokrotną aktywnością w czasie zajęć. </w:t>
            </w:r>
          </w:p>
        </w:tc>
      </w:tr>
      <w:tr w:rsidR="00BD6C06" w:rsidRPr="00BD6C06" w14:paraId="16BE9FA5" w14:textId="77777777" w:rsidTr="004C2D9E">
        <w:trPr>
          <w:trHeight w:val="1182"/>
        </w:trPr>
        <w:tc>
          <w:tcPr>
            <w:tcW w:w="4112" w:type="dxa"/>
            <w:shd w:val="clear" w:color="auto" w:fill="auto"/>
          </w:tcPr>
          <w:p w14:paraId="332B6F17" w14:textId="77777777" w:rsidR="00655B9F" w:rsidRPr="00BD6C06" w:rsidRDefault="00655B9F" w:rsidP="004C2D9E">
            <w:pPr>
              <w:jc w:val="both"/>
              <w:rPr>
                <w:color w:val="000000" w:themeColor="text1"/>
                <w:sz w:val="22"/>
                <w:szCs w:val="22"/>
              </w:rPr>
            </w:pPr>
            <w:r w:rsidRPr="00BD6C06">
              <w:rPr>
                <w:color w:val="000000" w:themeColor="text1"/>
                <w:sz w:val="22"/>
                <w:szCs w:val="22"/>
              </w:rPr>
              <w:t>Bilans punktów ECTS</w:t>
            </w:r>
          </w:p>
        </w:tc>
        <w:tc>
          <w:tcPr>
            <w:tcW w:w="6237" w:type="dxa"/>
            <w:shd w:val="clear" w:color="auto" w:fill="auto"/>
          </w:tcPr>
          <w:p w14:paraId="2451A74A" w14:textId="77777777" w:rsidR="00655B9F" w:rsidRPr="00BD6C06" w:rsidRDefault="00655B9F" w:rsidP="004C2D9E">
            <w:pPr>
              <w:rPr>
                <w:color w:val="000000" w:themeColor="text1"/>
                <w:sz w:val="22"/>
                <w:szCs w:val="22"/>
              </w:rPr>
            </w:pPr>
            <w:r w:rsidRPr="00BD6C06">
              <w:rPr>
                <w:b/>
                <w:color w:val="000000" w:themeColor="text1"/>
                <w:sz w:val="22"/>
                <w:szCs w:val="22"/>
              </w:rPr>
              <w:t>KONTAKTOWE</w:t>
            </w:r>
            <w:r w:rsidRPr="00BD6C06">
              <w:rPr>
                <w:color w:val="000000" w:themeColor="text1"/>
                <w:sz w:val="22"/>
                <w:szCs w:val="22"/>
              </w:rPr>
              <w:t>:</w:t>
            </w:r>
          </w:p>
          <w:p w14:paraId="6B8B84DE" w14:textId="77777777" w:rsidR="00655B9F" w:rsidRPr="00BD6C06" w:rsidRDefault="00655B9F" w:rsidP="004C2D9E">
            <w:pPr>
              <w:rPr>
                <w:color w:val="000000" w:themeColor="text1"/>
                <w:sz w:val="22"/>
                <w:szCs w:val="22"/>
              </w:rPr>
            </w:pPr>
            <w:r w:rsidRPr="00BD6C06">
              <w:rPr>
                <w:color w:val="000000" w:themeColor="text1"/>
                <w:sz w:val="22"/>
                <w:szCs w:val="22"/>
              </w:rPr>
              <w:t>Udział w ćwiczeniach:          30 godz.</w:t>
            </w:r>
          </w:p>
          <w:p w14:paraId="62752152" w14:textId="77777777" w:rsidR="00655B9F" w:rsidRPr="00BD6C06" w:rsidRDefault="00655B9F" w:rsidP="004C2D9E">
            <w:pPr>
              <w:rPr>
                <w:color w:val="000000" w:themeColor="text1"/>
                <w:sz w:val="22"/>
                <w:szCs w:val="22"/>
              </w:rPr>
            </w:pPr>
            <w:r w:rsidRPr="00BD6C06">
              <w:rPr>
                <w:color w:val="000000" w:themeColor="text1"/>
                <w:sz w:val="22"/>
                <w:szCs w:val="22"/>
              </w:rPr>
              <w:t>Konsultacje:                          4 godz.</w:t>
            </w:r>
          </w:p>
          <w:p w14:paraId="428C3D8D" w14:textId="77777777" w:rsidR="00655B9F" w:rsidRPr="00BD6C06" w:rsidRDefault="00655B9F" w:rsidP="004C2D9E">
            <w:pPr>
              <w:rPr>
                <w:b/>
                <w:color w:val="000000" w:themeColor="text1"/>
                <w:sz w:val="22"/>
                <w:szCs w:val="22"/>
                <w:u w:val="single"/>
              </w:rPr>
            </w:pPr>
            <w:r w:rsidRPr="00BD6C06">
              <w:rPr>
                <w:b/>
                <w:color w:val="000000" w:themeColor="text1"/>
                <w:sz w:val="22"/>
                <w:szCs w:val="22"/>
                <w:u w:val="single"/>
              </w:rPr>
              <w:t>RAZEM KONTAKTOWE:     34 godz. / 1,36 ECTS</w:t>
            </w:r>
          </w:p>
          <w:p w14:paraId="1922203E" w14:textId="77777777" w:rsidR="00655B9F" w:rsidRPr="00BD6C06" w:rsidRDefault="00655B9F" w:rsidP="004C2D9E">
            <w:pPr>
              <w:rPr>
                <w:b/>
                <w:color w:val="000000" w:themeColor="text1"/>
                <w:sz w:val="22"/>
                <w:szCs w:val="22"/>
              </w:rPr>
            </w:pPr>
          </w:p>
          <w:p w14:paraId="4D3BB214" w14:textId="77777777" w:rsidR="00655B9F" w:rsidRPr="00BD6C06" w:rsidRDefault="00655B9F" w:rsidP="004C2D9E">
            <w:pPr>
              <w:rPr>
                <w:b/>
                <w:color w:val="000000" w:themeColor="text1"/>
                <w:sz w:val="22"/>
                <w:szCs w:val="22"/>
              </w:rPr>
            </w:pPr>
            <w:r w:rsidRPr="00BD6C06">
              <w:rPr>
                <w:b/>
                <w:color w:val="000000" w:themeColor="text1"/>
                <w:sz w:val="22"/>
                <w:szCs w:val="22"/>
              </w:rPr>
              <w:t>NIEKONTAKTOWE:</w:t>
            </w:r>
          </w:p>
          <w:p w14:paraId="062B9504" w14:textId="77777777" w:rsidR="00655B9F" w:rsidRPr="00BD6C06" w:rsidRDefault="00655B9F" w:rsidP="004C2D9E">
            <w:pPr>
              <w:rPr>
                <w:color w:val="000000" w:themeColor="text1"/>
                <w:sz w:val="22"/>
                <w:szCs w:val="22"/>
              </w:rPr>
            </w:pPr>
            <w:r w:rsidRPr="00BD6C06">
              <w:rPr>
                <w:color w:val="000000" w:themeColor="text1"/>
                <w:sz w:val="22"/>
                <w:szCs w:val="22"/>
              </w:rPr>
              <w:t>Przygotowanie do zajęć:       10 godz.</w:t>
            </w:r>
          </w:p>
          <w:p w14:paraId="51007592" w14:textId="77777777" w:rsidR="00655B9F" w:rsidRPr="00BD6C06" w:rsidRDefault="00655B9F" w:rsidP="004C2D9E">
            <w:pPr>
              <w:rPr>
                <w:color w:val="000000" w:themeColor="text1"/>
                <w:sz w:val="22"/>
                <w:szCs w:val="22"/>
              </w:rPr>
            </w:pPr>
            <w:r w:rsidRPr="00BD6C06">
              <w:rPr>
                <w:color w:val="000000" w:themeColor="text1"/>
                <w:sz w:val="22"/>
                <w:szCs w:val="22"/>
              </w:rPr>
              <w:t>Przygotowanie do sprawdzianów: 6 godz.</w:t>
            </w:r>
          </w:p>
          <w:p w14:paraId="19AB47F2" w14:textId="77777777" w:rsidR="00655B9F" w:rsidRPr="00BD6C06" w:rsidRDefault="00655B9F" w:rsidP="004C2D9E">
            <w:pPr>
              <w:rPr>
                <w:b/>
                <w:color w:val="000000" w:themeColor="text1"/>
                <w:sz w:val="22"/>
                <w:szCs w:val="22"/>
                <w:u w:val="single"/>
              </w:rPr>
            </w:pPr>
            <w:r w:rsidRPr="00BD6C06">
              <w:rPr>
                <w:b/>
                <w:color w:val="000000" w:themeColor="text1"/>
                <w:sz w:val="22"/>
                <w:szCs w:val="22"/>
                <w:u w:val="single"/>
              </w:rPr>
              <w:t>RAZEM NIEKONTAKTOWE:  16 godz. / 0,64  ECTS</w:t>
            </w:r>
          </w:p>
          <w:p w14:paraId="5AF3C396" w14:textId="77777777" w:rsidR="00655B9F" w:rsidRPr="00BD6C06" w:rsidRDefault="00655B9F" w:rsidP="004C2D9E">
            <w:pPr>
              <w:rPr>
                <w:color w:val="000000" w:themeColor="text1"/>
                <w:sz w:val="22"/>
                <w:szCs w:val="22"/>
              </w:rPr>
            </w:pPr>
            <w:r w:rsidRPr="00BD6C06">
              <w:rPr>
                <w:color w:val="000000" w:themeColor="text1"/>
                <w:sz w:val="22"/>
                <w:szCs w:val="22"/>
              </w:rPr>
              <w:t xml:space="preserve">                          </w:t>
            </w:r>
          </w:p>
          <w:p w14:paraId="54A345EE" w14:textId="77777777" w:rsidR="00655B9F" w:rsidRPr="00BD6C06" w:rsidRDefault="00655B9F" w:rsidP="004C2D9E">
            <w:pPr>
              <w:rPr>
                <w:color w:val="000000" w:themeColor="text1"/>
                <w:sz w:val="22"/>
                <w:szCs w:val="22"/>
              </w:rPr>
            </w:pPr>
          </w:p>
        </w:tc>
      </w:tr>
      <w:tr w:rsidR="00BD6C06" w:rsidRPr="00BD6C06" w14:paraId="03EEC216" w14:textId="77777777" w:rsidTr="004C2D9E">
        <w:trPr>
          <w:trHeight w:val="718"/>
        </w:trPr>
        <w:tc>
          <w:tcPr>
            <w:tcW w:w="4112" w:type="dxa"/>
            <w:shd w:val="clear" w:color="auto" w:fill="auto"/>
          </w:tcPr>
          <w:p w14:paraId="29FF2ACD" w14:textId="77777777" w:rsidR="00655B9F" w:rsidRPr="00BD6C06" w:rsidRDefault="00655B9F" w:rsidP="004C2D9E">
            <w:pPr>
              <w:rPr>
                <w:color w:val="000000" w:themeColor="text1"/>
                <w:sz w:val="22"/>
                <w:szCs w:val="22"/>
              </w:rPr>
            </w:pPr>
            <w:r w:rsidRPr="00BD6C06">
              <w:rPr>
                <w:color w:val="000000" w:themeColor="text1"/>
                <w:sz w:val="22"/>
                <w:szCs w:val="22"/>
              </w:rPr>
              <w:lastRenderedPageBreak/>
              <w:t>Nakład pracy związany z zajęciami wymagającymi bezpośredniego udziału nauczyciela akademickiego</w:t>
            </w:r>
          </w:p>
        </w:tc>
        <w:tc>
          <w:tcPr>
            <w:tcW w:w="6237" w:type="dxa"/>
            <w:shd w:val="clear" w:color="auto" w:fill="auto"/>
          </w:tcPr>
          <w:p w14:paraId="3D19B43E" w14:textId="77777777" w:rsidR="00655B9F" w:rsidRPr="00BD6C06" w:rsidRDefault="00655B9F" w:rsidP="004C2D9E">
            <w:pPr>
              <w:rPr>
                <w:color w:val="000000" w:themeColor="text1"/>
                <w:sz w:val="22"/>
                <w:szCs w:val="22"/>
              </w:rPr>
            </w:pPr>
            <w:r w:rsidRPr="00BD6C06">
              <w:rPr>
                <w:color w:val="000000" w:themeColor="text1"/>
                <w:sz w:val="22"/>
                <w:szCs w:val="22"/>
              </w:rPr>
              <w:t>- udział w ćwiczeniach – 30 godzin</w:t>
            </w:r>
          </w:p>
          <w:p w14:paraId="1E248A17" w14:textId="77777777" w:rsidR="00655B9F" w:rsidRPr="00BD6C06" w:rsidRDefault="00655B9F" w:rsidP="004C2D9E">
            <w:pPr>
              <w:rPr>
                <w:color w:val="000000" w:themeColor="text1"/>
                <w:sz w:val="22"/>
                <w:szCs w:val="22"/>
              </w:rPr>
            </w:pPr>
            <w:r w:rsidRPr="00BD6C06">
              <w:rPr>
                <w:color w:val="000000" w:themeColor="text1"/>
                <w:sz w:val="22"/>
                <w:szCs w:val="22"/>
              </w:rPr>
              <w:t>- udział w konsultacjach – 4 godzina</w:t>
            </w:r>
          </w:p>
          <w:p w14:paraId="7AD2467B" w14:textId="77777777" w:rsidR="00655B9F" w:rsidRPr="00BD6C06" w:rsidRDefault="00655B9F" w:rsidP="004C2D9E">
            <w:pPr>
              <w:rPr>
                <w:color w:val="000000" w:themeColor="text1"/>
                <w:sz w:val="22"/>
                <w:szCs w:val="22"/>
              </w:rPr>
            </w:pPr>
            <w:r w:rsidRPr="00BD6C06">
              <w:rPr>
                <w:color w:val="000000" w:themeColor="text1"/>
                <w:sz w:val="22"/>
                <w:szCs w:val="22"/>
              </w:rPr>
              <w:t>Łącznie 34 godz. co odpowiada 1,36 punktom ECTS</w:t>
            </w:r>
          </w:p>
          <w:p w14:paraId="6FE6CA60" w14:textId="77777777" w:rsidR="00655B9F" w:rsidRPr="00BD6C06" w:rsidRDefault="00655B9F" w:rsidP="004C2D9E">
            <w:pPr>
              <w:jc w:val="both"/>
              <w:rPr>
                <w:color w:val="000000" w:themeColor="text1"/>
                <w:sz w:val="22"/>
                <w:szCs w:val="22"/>
              </w:rPr>
            </w:pPr>
          </w:p>
        </w:tc>
      </w:tr>
    </w:tbl>
    <w:p w14:paraId="449A637C" w14:textId="2871A79F" w:rsidR="00655B9F" w:rsidRPr="00BD6C06" w:rsidRDefault="00655B9F" w:rsidP="004F79ED">
      <w:pPr>
        <w:rPr>
          <w:color w:val="000000" w:themeColor="text1"/>
          <w:sz w:val="22"/>
          <w:szCs w:val="22"/>
        </w:rPr>
      </w:pPr>
    </w:p>
    <w:p w14:paraId="2B384FE9" w14:textId="2A5E6C9F" w:rsidR="004F6135" w:rsidRPr="00BD6C06" w:rsidRDefault="004F6135" w:rsidP="004F79ED">
      <w:pPr>
        <w:rPr>
          <w:color w:val="000000" w:themeColor="text1"/>
          <w:sz w:val="22"/>
          <w:szCs w:val="22"/>
        </w:rPr>
      </w:pPr>
    </w:p>
    <w:p w14:paraId="0379D47A" w14:textId="73D8EF16" w:rsidR="004F6135" w:rsidRPr="00BD6C06" w:rsidRDefault="004F6135" w:rsidP="004F79ED">
      <w:pPr>
        <w:rPr>
          <w:color w:val="000000" w:themeColor="text1"/>
          <w:sz w:val="22"/>
          <w:szCs w:val="22"/>
        </w:rPr>
      </w:pPr>
    </w:p>
    <w:p w14:paraId="6459039E" w14:textId="45ECC281" w:rsidR="004F6135" w:rsidRPr="00BD6C06" w:rsidRDefault="004F6135" w:rsidP="004F79ED">
      <w:pPr>
        <w:rPr>
          <w:color w:val="000000" w:themeColor="text1"/>
          <w:sz w:val="22"/>
          <w:szCs w:val="22"/>
        </w:rPr>
      </w:pPr>
    </w:p>
    <w:p w14:paraId="26EE9D3D" w14:textId="2B1306DA" w:rsidR="004F6135" w:rsidRPr="00BD6C06" w:rsidRDefault="004F6135" w:rsidP="004F79ED">
      <w:pPr>
        <w:rPr>
          <w:color w:val="000000" w:themeColor="text1"/>
          <w:sz w:val="22"/>
          <w:szCs w:val="22"/>
        </w:rPr>
      </w:pPr>
    </w:p>
    <w:p w14:paraId="13FA9CEF" w14:textId="10633819" w:rsidR="004F6135" w:rsidRPr="00BD6C06" w:rsidRDefault="004F6135" w:rsidP="004F79ED">
      <w:pPr>
        <w:rPr>
          <w:color w:val="000000" w:themeColor="text1"/>
          <w:sz w:val="22"/>
          <w:szCs w:val="22"/>
        </w:rPr>
      </w:pPr>
    </w:p>
    <w:p w14:paraId="496BBE32" w14:textId="456C56F6" w:rsidR="004F6135" w:rsidRPr="00BD6C06" w:rsidRDefault="004F6135" w:rsidP="004F79ED">
      <w:pPr>
        <w:rPr>
          <w:color w:val="000000" w:themeColor="text1"/>
          <w:sz w:val="22"/>
          <w:szCs w:val="22"/>
        </w:rPr>
      </w:pPr>
    </w:p>
    <w:p w14:paraId="6850EA31" w14:textId="033536F1" w:rsidR="004F6135" w:rsidRPr="00BD6C06" w:rsidRDefault="004F6135" w:rsidP="004F79ED">
      <w:pPr>
        <w:rPr>
          <w:color w:val="000000" w:themeColor="text1"/>
          <w:sz w:val="22"/>
          <w:szCs w:val="22"/>
        </w:rPr>
      </w:pPr>
    </w:p>
    <w:p w14:paraId="2B896690" w14:textId="51305FD5" w:rsidR="004F6135" w:rsidRPr="00BD6C06" w:rsidRDefault="004F6135" w:rsidP="004F79ED">
      <w:pPr>
        <w:rPr>
          <w:color w:val="000000" w:themeColor="text1"/>
          <w:sz w:val="22"/>
          <w:szCs w:val="22"/>
        </w:rPr>
      </w:pPr>
    </w:p>
    <w:p w14:paraId="47D93DBA" w14:textId="7421F01E" w:rsidR="004F6135" w:rsidRPr="00BD6C06" w:rsidRDefault="004F6135" w:rsidP="004F79ED">
      <w:pPr>
        <w:rPr>
          <w:color w:val="000000" w:themeColor="text1"/>
          <w:sz w:val="22"/>
          <w:szCs w:val="22"/>
        </w:rPr>
      </w:pPr>
    </w:p>
    <w:p w14:paraId="5505B026" w14:textId="56438861" w:rsidR="004F6135" w:rsidRPr="00BD6C06" w:rsidRDefault="004F6135" w:rsidP="004F79ED">
      <w:pPr>
        <w:rPr>
          <w:color w:val="000000" w:themeColor="text1"/>
          <w:sz w:val="22"/>
          <w:szCs w:val="22"/>
        </w:rPr>
      </w:pPr>
    </w:p>
    <w:p w14:paraId="77D3E4A0" w14:textId="16F6C3D7" w:rsidR="004F6135" w:rsidRPr="00BD6C06" w:rsidRDefault="004F6135" w:rsidP="004F79ED">
      <w:pPr>
        <w:rPr>
          <w:color w:val="000000" w:themeColor="text1"/>
          <w:sz w:val="22"/>
          <w:szCs w:val="22"/>
        </w:rPr>
      </w:pPr>
    </w:p>
    <w:p w14:paraId="13C3D05F" w14:textId="5A1D8801" w:rsidR="004F6135" w:rsidRPr="00BD6C06" w:rsidRDefault="004F6135" w:rsidP="004F79ED">
      <w:pPr>
        <w:rPr>
          <w:color w:val="000000" w:themeColor="text1"/>
          <w:sz w:val="22"/>
          <w:szCs w:val="22"/>
        </w:rPr>
      </w:pPr>
    </w:p>
    <w:p w14:paraId="39F770BF" w14:textId="64AD15D1" w:rsidR="004F6135" w:rsidRPr="00BD6C06" w:rsidRDefault="004F6135" w:rsidP="004F79ED">
      <w:pPr>
        <w:rPr>
          <w:color w:val="000000" w:themeColor="text1"/>
          <w:sz w:val="22"/>
          <w:szCs w:val="22"/>
        </w:rPr>
      </w:pPr>
    </w:p>
    <w:p w14:paraId="5F2AE93C" w14:textId="0C429BBC" w:rsidR="004F6135" w:rsidRPr="00BD6C06" w:rsidRDefault="004F6135" w:rsidP="004F79ED">
      <w:pPr>
        <w:rPr>
          <w:color w:val="000000" w:themeColor="text1"/>
          <w:sz w:val="22"/>
          <w:szCs w:val="22"/>
        </w:rPr>
      </w:pPr>
    </w:p>
    <w:p w14:paraId="725D3537" w14:textId="7CCF687A" w:rsidR="004F6135" w:rsidRPr="00BD6C06" w:rsidRDefault="004F6135" w:rsidP="004F79ED">
      <w:pPr>
        <w:rPr>
          <w:color w:val="000000" w:themeColor="text1"/>
          <w:sz w:val="22"/>
          <w:szCs w:val="22"/>
        </w:rPr>
      </w:pPr>
    </w:p>
    <w:p w14:paraId="3BE806EF" w14:textId="4F5EC6FB" w:rsidR="004F6135" w:rsidRPr="00BD6C06" w:rsidRDefault="004F6135" w:rsidP="004F79ED">
      <w:pPr>
        <w:rPr>
          <w:color w:val="000000" w:themeColor="text1"/>
          <w:sz w:val="22"/>
          <w:szCs w:val="22"/>
        </w:rPr>
      </w:pPr>
    </w:p>
    <w:p w14:paraId="020461F4" w14:textId="7D2E8E27" w:rsidR="004F6135" w:rsidRPr="00BD6C06" w:rsidRDefault="004F6135" w:rsidP="004F79ED">
      <w:pPr>
        <w:rPr>
          <w:color w:val="000000" w:themeColor="text1"/>
          <w:sz w:val="22"/>
          <w:szCs w:val="22"/>
        </w:rPr>
      </w:pPr>
    </w:p>
    <w:p w14:paraId="7E105711" w14:textId="53E9237B" w:rsidR="004F6135" w:rsidRPr="00BD6C06" w:rsidRDefault="004F6135" w:rsidP="004F79ED">
      <w:pPr>
        <w:rPr>
          <w:color w:val="000000" w:themeColor="text1"/>
          <w:sz w:val="22"/>
          <w:szCs w:val="22"/>
        </w:rPr>
      </w:pPr>
    </w:p>
    <w:p w14:paraId="32030CB6" w14:textId="3A0B7297" w:rsidR="004F6135" w:rsidRPr="00BD6C06" w:rsidRDefault="004F6135" w:rsidP="004F79ED">
      <w:pPr>
        <w:rPr>
          <w:color w:val="000000" w:themeColor="text1"/>
          <w:sz w:val="22"/>
          <w:szCs w:val="22"/>
        </w:rPr>
      </w:pPr>
    </w:p>
    <w:p w14:paraId="6437E7D7" w14:textId="4FC60CE7" w:rsidR="004F6135" w:rsidRPr="00BD6C06" w:rsidRDefault="004F6135" w:rsidP="004F79ED">
      <w:pPr>
        <w:rPr>
          <w:color w:val="000000" w:themeColor="text1"/>
          <w:sz w:val="22"/>
          <w:szCs w:val="22"/>
        </w:rPr>
      </w:pPr>
    </w:p>
    <w:p w14:paraId="7BE9E609" w14:textId="572AEB98" w:rsidR="004F6135" w:rsidRPr="00BD6C06" w:rsidRDefault="004F6135" w:rsidP="004F79ED">
      <w:pPr>
        <w:rPr>
          <w:color w:val="000000" w:themeColor="text1"/>
          <w:sz w:val="22"/>
          <w:szCs w:val="22"/>
        </w:rPr>
      </w:pPr>
    </w:p>
    <w:p w14:paraId="249CF7AB" w14:textId="34D61F9B" w:rsidR="004F6135" w:rsidRPr="00BD6C06" w:rsidRDefault="004F6135" w:rsidP="004F79ED">
      <w:pPr>
        <w:rPr>
          <w:color w:val="000000" w:themeColor="text1"/>
          <w:sz w:val="22"/>
          <w:szCs w:val="22"/>
        </w:rPr>
      </w:pPr>
    </w:p>
    <w:p w14:paraId="158757E6" w14:textId="0443DD30" w:rsidR="004F6135" w:rsidRPr="00BD6C06" w:rsidRDefault="004F6135" w:rsidP="004F79ED">
      <w:pPr>
        <w:rPr>
          <w:color w:val="000000" w:themeColor="text1"/>
          <w:sz w:val="22"/>
          <w:szCs w:val="22"/>
        </w:rPr>
      </w:pPr>
    </w:p>
    <w:p w14:paraId="3A892A9E" w14:textId="3B34C15F" w:rsidR="004F6135" w:rsidRPr="00BD6C06" w:rsidRDefault="004F6135" w:rsidP="004F79ED">
      <w:pPr>
        <w:rPr>
          <w:color w:val="000000" w:themeColor="text1"/>
          <w:sz w:val="22"/>
          <w:szCs w:val="22"/>
        </w:rPr>
      </w:pPr>
    </w:p>
    <w:p w14:paraId="71EB2869" w14:textId="657A283F" w:rsidR="004F6135" w:rsidRPr="00BD6C06" w:rsidRDefault="004F6135" w:rsidP="004F79ED">
      <w:pPr>
        <w:rPr>
          <w:color w:val="000000" w:themeColor="text1"/>
          <w:sz w:val="22"/>
          <w:szCs w:val="22"/>
        </w:rPr>
      </w:pPr>
    </w:p>
    <w:p w14:paraId="1A66EC81" w14:textId="798BCEC0" w:rsidR="004F6135" w:rsidRPr="00BD6C06" w:rsidRDefault="004F6135" w:rsidP="004F79ED">
      <w:pPr>
        <w:rPr>
          <w:color w:val="000000" w:themeColor="text1"/>
          <w:sz w:val="22"/>
          <w:szCs w:val="22"/>
        </w:rPr>
      </w:pPr>
    </w:p>
    <w:p w14:paraId="03879D4E" w14:textId="04AA6F10" w:rsidR="004F6135" w:rsidRPr="00BD6C06" w:rsidRDefault="004F6135" w:rsidP="004F79ED">
      <w:pPr>
        <w:rPr>
          <w:color w:val="000000" w:themeColor="text1"/>
          <w:sz w:val="22"/>
          <w:szCs w:val="22"/>
        </w:rPr>
      </w:pPr>
    </w:p>
    <w:p w14:paraId="1973755B" w14:textId="7D69F4E7" w:rsidR="004F6135" w:rsidRPr="00BD6C06" w:rsidRDefault="004F6135" w:rsidP="004F79ED">
      <w:pPr>
        <w:rPr>
          <w:color w:val="000000" w:themeColor="text1"/>
          <w:sz w:val="22"/>
          <w:szCs w:val="22"/>
        </w:rPr>
      </w:pPr>
    </w:p>
    <w:p w14:paraId="64E541BE" w14:textId="4A1811BB" w:rsidR="004F6135" w:rsidRPr="00BD6C06" w:rsidRDefault="004F6135" w:rsidP="004F79ED">
      <w:pPr>
        <w:rPr>
          <w:color w:val="000000" w:themeColor="text1"/>
          <w:sz w:val="22"/>
          <w:szCs w:val="22"/>
        </w:rPr>
      </w:pPr>
    </w:p>
    <w:p w14:paraId="186D0881" w14:textId="29EC00FA" w:rsidR="004F6135" w:rsidRPr="00BD6C06" w:rsidRDefault="004F6135" w:rsidP="004F79ED">
      <w:pPr>
        <w:rPr>
          <w:color w:val="000000" w:themeColor="text1"/>
          <w:sz w:val="22"/>
          <w:szCs w:val="22"/>
        </w:rPr>
      </w:pPr>
    </w:p>
    <w:p w14:paraId="5DEE2E91" w14:textId="157D4FEA" w:rsidR="004F6135" w:rsidRPr="00BD6C06" w:rsidRDefault="004F6135" w:rsidP="004F79ED">
      <w:pPr>
        <w:rPr>
          <w:color w:val="000000" w:themeColor="text1"/>
          <w:sz w:val="22"/>
          <w:szCs w:val="22"/>
        </w:rPr>
      </w:pPr>
    </w:p>
    <w:p w14:paraId="036F7251" w14:textId="65814AA4" w:rsidR="004F6135" w:rsidRPr="00BD6C06" w:rsidRDefault="004F6135" w:rsidP="004F79ED">
      <w:pPr>
        <w:rPr>
          <w:color w:val="000000" w:themeColor="text1"/>
          <w:sz w:val="22"/>
          <w:szCs w:val="22"/>
        </w:rPr>
      </w:pPr>
    </w:p>
    <w:p w14:paraId="2C195EC7" w14:textId="6455D307" w:rsidR="004F6135" w:rsidRPr="00BD6C06" w:rsidRDefault="004F6135" w:rsidP="004F79ED">
      <w:pPr>
        <w:rPr>
          <w:color w:val="000000" w:themeColor="text1"/>
          <w:sz w:val="22"/>
          <w:szCs w:val="22"/>
        </w:rPr>
      </w:pPr>
    </w:p>
    <w:p w14:paraId="4B8DB279" w14:textId="16049A43" w:rsidR="004F6135" w:rsidRPr="00BD6C06" w:rsidRDefault="004F6135" w:rsidP="004F79ED">
      <w:pPr>
        <w:rPr>
          <w:color w:val="000000" w:themeColor="text1"/>
          <w:sz w:val="22"/>
          <w:szCs w:val="22"/>
        </w:rPr>
      </w:pPr>
    </w:p>
    <w:p w14:paraId="499EA8B2" w14:textId="66BAA2E2" w:rsidR="004F6135" w:rsidRPr="00BD6C06" w:rsidRDefault="004F6135" w:rsidP="004F79ED">
      <w:pPr>
        <w:rPr>
          <w:color w:val="000000" w:themeColor="text1"/>
          <w:sz w:val="22"/>
          <w:szCs w:val="22"/>
        </w:rPr>
      </w:pPr>
    </w:p>
    <w:p w14:paraId="2107995C" w14:textId="3B932F6C" w:rsidR="004F6135" w:rsidRPr="00BD6C06" w:rsidRDefault="004F6135" w:rsidP="004F79ED">
      <w:pPr>
        <w:rPr>
          <w:color w:val="000000" w:themeColor="text1"/>
          <w:sz w:val="22"/>
          <w:szCs w:val="22"/>
        </w:rPr>
      </w:pPr>
    </w:p>
    <w:p w14:paraId="188F0346" w14:textId="417D6162" w:rsidR="004F6135" w:rsidRPr="00BD6C06" w:rsidRDefault="004F6135" w:rsidP="004F79ED">
      <w:pPr>
        <w:rPr>
          <w:color w:val="000000" w:themeColor="text1"/>
          <w:sz w:val="22"/>
          <w:szCs w:val="22"/>
        </w:rPr>
      </w:pPr>
    </w:p>
    <w:p w14:paraId="020DB4FD" w14:textId="62E4ECDB" w:rsidR="004F6135" w:rsidRPr="00BD6C06" w:rsidRDefault="004F6135" w:rsidP="004F79ED">
      <w:pPr>
        <w:rPr>
          <w:color w:val="000000" w:themeColor="text1"/>
          <w:sz w:val="22"/>
          <w:szCs w:val="22"/>
        </w:rPr>
      </w:pPr>
    </w:p>
    <w:p w14:paraId="035F6814" w14:textId="7E287B90" w:rsidR="004F6135" w:rsidRPr="00BD6C06" w:rsidRDefault="004F6135" w:rsidP="004F79ED">
      <w:pPr>
        <w:rPr>
          <w:color w:val="000000" w:themeColor="text1"/>
          <w:sz w:val="22"/>
          <w:szCs w:val="22"/>
        </w:rPr>
      </w:pPr>
    </w:p>
    <w:p w14:paraId="72193B45" w14:textId="4D03BEED" w:rsidR="004F6135" w:rsidRPr="00BD6C06" w:rsidRDefault="004F6135" w:rsidP="004F79ED">
      <w:pPr>
        <w:rPr>
          <w:color w:val="000000" w:themeColor="text1"/>
          <w:sz w:val="22"/>
          <w:szCs w:val="22"/>
        </w:rPr>
      </w:pPr>
    </w:p>
    <w:p w14:paraId="23C0637D" w14:textId="26B580A3" w:rsidR="004F6135" w:rsidRPr="00BD6C06" w:rsidRDefault="004F6135" w:rsidP="004F79ED">
      <w:pPr>
        <w:rPr>
          <w:color w:val="000000" w:themeColor="text1"/>
          <w:sz w:val="22"/>
          <w:szCs w:val="22"/>
        </w:rPr>
      </w:pPr>
    </w:p>
    <w:p w14:paraId="1C14B8F8" w14:textId="6208CE12" w:rsidR="004F6135" w:rsidRPr="00BD6C06" w:rsidRDefault="004F6135" w:rsidP="004F79ED">
      <w:pPr>
        <w:rPr>
          <w:color w:val="000000" w:themeColor="text1"/>
          <w:sz w:val="22"/>
          <w:szCs w:val="22"/>
        </w:rPr>
      </w:pPr>
    </w:p>
    <w:p w14:paraId="06D6696D" w14:textId="6A9728C0" w:rsidR="004F6135" w:rsidRPr="00BD6C06" w:rsidRDefault="004F6135" w:rsidP="004F79ED">
      <w:pPr>
        <w:rPr>
          <w:color w:val="000000" w:themeColor="text1"/>
          <w:sz w:val="22"/>
          <w:szCs w:val="22"/>
        </w:rPr>
      </w:pPr>
    </w:p>
    <w:p w14:paraId="440349C2" w14:textId="4D31628E" w:rsidR="004F6135" w:rsidRPr="00BD6C06" w:rsidRDefault="004F6135" w:rsidP="004F79ED">
      <w:pPr>
        <w:rPr>
          <w:color w:val="000000" w:themeColor="text1"/>
          <w:sz w:val="22"/>
          <w:szCs w:val="22"/>
        </w:rPr>
      </w:pPr>
    </w:p>
    <w:p w14:paraId="7A9EBB92" w14:textId="368ED603" w:rsidR="004F6135" w:rsidRPr="00BD6C06" w:rsidRDefault="004F6135" w:rsidP="004F79ED">
      <w:pPr>
        <w:rPr>
          <w:color w:val="000000" w:themeColor="text1"/>
          <w:sz w:val="22"/>
          <w:szCs w:val="22"/>
        </w:rPr>
      </w:pPr>
    </w:p>
    <w:p w14:paraId="02B5DC6E" w14:textId="15D60ABB" w:rsidR="004F6135" w:rsidRPr="00BD6C06" w:rsidRDefault="004F6135" w:rsidP="004F79ED">
      <w:pPr>
        <w:rPr>
          <w:color w:val="000000" w:themeColor="text1"/>
          <w:sz w:val="22"/>
          <w:szCs w:val="22"/>
        </w:rPr>
      </w:pPr>
    </w:p>
    <w:p w14:paraId="4F666633" w14:textId="77777777" w:rsidR="004F6135" w:rsidRPr="00BD6C06" w:rsidRDefault="004F6135" w:rsidP="004F79ED">
      <w:pPr>
        <w:rPr>
          <w:color w:val="000000" w:themeColor="text1"/>
          <w:sz w:val="22"/>
          <w:szCs w:val="22"/>
        </w:rPr>
      </w:pPr>
    </w:p>
    <w:p w14:paraId="6E3EA935" w14:textId="74EE4F69" w:rsidR="00655B9F" w:rsidRPr="00BD6C06" w:rsidRDefault="00655B9F" w:rsidP="004F79ED">
      <w:pPr>
        <w:rPr>
          <w:color w:val="000000" w:themeColor="text1"/>
          <w:sz w:val="22"/>
          <w:szCs w:val="22"/>
        </w:rPr>
      </w:pPr>
    </w:p>
    <w:tbl>
      <w:tblPr>
        <w:tblW w:w="1034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12"/>
        <w:gridCol w:w="6237"/>
      </w:tblGrid>
      <w:tr w:rsidR="00BD6C06" w:rsidRPr="00BD6C06" w14:paraId="3AF90C19" w14:textId="77777777" w:rsidTr="004C2D9E">
        <w:tc>
          <w:tcPr>
            <w:tcW w:w="4112" w:type="dxa"/>
            <w:shd w:val="clear" w:color="auto" w:fill="auto"/>
          </w:tcPr>
          <w:p w14:paraId="75D41B4B" w14:textId="77777777" w:rsidR="00EE7710" w:rsidRPr="00BD6C06" w:rsidRDefault="00EE7710" w:rsidP="004C2D9E">
            <w:pPr>
              <w:rPr>
                <w:color w:val="000000" w:themeColor="text1"/>
                <w:sz w:val="22"/>
                <w:szCs w:val="22"/>
              </w:rPr>
            </w:pPr>
            <w:r w:rsidRPr="00BD6C06">
              <w:rPr>
                <w:color w:val="000000" w:themeColor="text1"/>
                <w:sz w:val="22"/>
                <w:szCs w:val="22"/>
              </w:rPr>
              <w:t xml:space="preserve">Nazwa kierunku studiów </w:t>
            </w:r>
          </w:p>
          <w:p w14:paraId="6528058E" w14:textId="77777777" w:rsidR="00EE7710" w:rsidRPr="00BD6C06" w:rsidRDefault="00EE7710" w:rsidP="004C2D9E">
            <w:pPr>
              <w:rPr>
                <w:color w:val="000000" w:themeColor="text1"/>
                <w:sz w:val="22"/>
                <w:szCs w:val="22"/>
              </w:rPr>
            </w:pPr>
          </w:p>
        </w:tc>
        <w:tc>
          <w:tcPr>
            <w:tcW w:w="6237" w:type="dxa"/>
            <w:shd w:val="clear" w:color="auto" w:fill="auto"/>
            <w:vAlign w:val="center"/>
          </w:tcPr>
          <w:p w14:paraId="4B69F56C" w14:textId="77777777" w:rsidR="00EE7710" w:rsidRPr="00BD6C06" w:rsidRDefault="00EE7710" w:rsidP="004C2D9E">
            <w:pPr>
              <w:rPr>
                <w:color w:val="000000" w:themeColor="text1"/>
                <w:sz w:val="22"/>
                <w:szCs w:val="22"/>
              </w:rPr>
            </w:pPr>
            <w:r w:rsidRPr="00BD6C06">
              <w:rPr>
                <w:color w:val="000000" w:themeColor="text1"/>
                <w:sz w:val="22"/>
                <w:szCs w:val="22"/>
              </w:rPr>
              <w:t>Kryminalistyka w biogospodarce</w:t>
            </w:r>
          </w:p>
        </w:tc>
      </w:tr>
      <w:tr w:rsidR="00BD6C06" w:rsidRPr="00BD6C06" w14:paraId="3F89E42C" w14:textId="77777777" w:rsidTr="004C2D9E">
        <w:tc>
          <w:tcPr>
            <w:tcW w:w="4112" w:type="dxa"/>
            <w:shd w:val="clear" w:color="auto" w:fill="auto"/>
          </w:tcPr>
          <w:p w14:paraId="7F51E914" w14:textId="77777777" w:rsidR="00EE7710" w:rsidRPr="00BD6C06" w:rsidRDefault="00EE7710" w:rsidP="004C2D9E">
            <w:pPr>
              <w:rPr>
                <w:color w:val="000000" w:themeColor="text1"/>
                <w:sz w:val="22"/>
                <w:szCs w:val="22"/>
              </w:rPr>
            </w:pPr>
            <w:r w:rsidRPr="00BD6C06">
              <w:rPr>
                <w:color w:val="000000" w:themeColor="text1"/>
                <w:sz w:val="22"/>
                <w:szCs w:val="22"/>
              </w:rPr>
              <w:t>Nazwa modułu, także nazwa w języku angielskim</w:t>
            </w:r>
          </w:p>
        </w:tc>
        <w:tc>
          <w:tcPr>
            <w:tcW w:w="6237" w:type="dxa"/>
            <w:shd w:val="clear" w:color="auto" w:fill="auto"/>
          </w:tcPr>
          <w:p w14:paraId="0467A7D8" w14:textId="77777777" w:rsidR="00EE7710" w:rsidRPr="00BD6C06" w:rsidRDefault="00EE7710" w:rsidP="004C2D9E">
            <w:pPr>
              <w:rPr>
                <w:b/>
                <w:color w:val="000000" w:themeColor="text1"/>
                <w:sz w:val="22"/>
                <w:szCs w:val="22"/>
                <w:lang w:val="en-GB"/>
              </w:rPr>
            </w:pPr>
            <w:r w:rsidRPr="00BD6C06">
              <w:rPr>
                <w:b/>
                <w:color w:val="000000" w:themeColor="text1"/>
                <w:sz w:val="22"/>
                <w:szCs w:val="22"/>
                <w:lang w:val="en-GB"/>
              </w:rPr>
              <w:t xml:space="preserve">Język </w:t>
            </w:r>
            <w:proofErr w:type="spellStart"/>
            <w:r w:rsidRPr="00BD6C06">
              <w:rPr>
                <w:b/>
                <w:color w:val="000000" w:themeColor="text1"/>
                <w:sz w:val="22"/>
                <w:szCs w:val="22"/>
                <w:lang w:val="en-GB"/>
              </w:rPr>
              <w:t>obcy</w:t>
            </w:r>
            <w:proofErr w:type="spellEnd"/>
            <w:r w:rsidRPr="00BD6C06">
              <w:rPr>
                <w:b/>
                <w:color w:val="000000" w:themeColor="text1"/>
                <w:sz w:val="22"/>
                <w:szCs w:val="22"/>
                <w:lang w:val="en-GB"/>
              </w:rPr>
              <w:t xml:space="preserve"> 2– </w:t>
            </w:r>
            <w:proofErr w:type="spellStart"/>
            <w:r w:rsidRPr="00BD6C06">
              <w:rPr>
                <w:b/>
                <w:color w:val="000000" w:themeColor="text1"/>
                <w:sz w:val="22"/>
                <w:szCs w:val="22"/>
                <w:lang w:val="en-GB"/>
              </w:rPr>
              <w:t>Francuski</w:t>
            </w:r>
            <w:proofErr w:type="spellEnd"/>
            <w:r w:rsidRPr="00BD6C06">
              <w:rPr>
                <w:b/>
                <w:color w:val="000000" w:themeColor="text1"/>
                <w:sz w:val="22"/>
                <w:szCs w:val="22"/>
                <w:lang w:val="en-GB"/>
              </w:rPr>
              <w:t xml:space="preserve"> B2</w:t>
            </w:r>
          </w:p>
          <w:p w14:paraId="179EBB73" w14:textId="77777777" w:rsidR="00EE7710" w:rsidRPr="00BD6C06" w:rsidRDefault="00EE7710" w:rsidP="004C2D9E">
            <w:pPr>
              <w:rPr>
                <w:color w:val="000000" w:themeColor="text1"/>
                <w:sz w:val="22"/>
                <w:szCs w:val="22"/>
                <w:lang w:val="en-GB"/>
              </w:rPr>
            </w:pPr>
            <w:r w:rsidRPr="00BD6C06">
              <w:rPr>
                <w:color w:val="000000" w:themeColor="text1"/>
                <w:sz w:val="22"/>
                <w:szCs w:val="22"/>
                <w:lang w:val="en-US"/>
              </w:rPr>
              <w:t>Foreign Language 2– French B2</w:t>
            </w:r>
          </w:p>
        </w:tc>
      </w:tr>
      <w:tr w:rsidR="00BD6C06" w:rsidRPr="00BD6C06" w14:paraId="04915EEB" w14:textId="77777777" w:rsidTr="004C2D9E">
        <w:tc>
          <w:tcPr>
            <w:tcW w:w="4112" w:type="dxa"/>
            <w:shd w:val="clear" w:color="auto" w:fill="auto"/>
          </w:tcPr>
          <w:p w14:paraId="28034B12" w14:textId="77777777" w:rsidR="00EE7710" w:rsidRPr="00BD6C06" w:rsidRDefault="00EE7710" w:rsidP="004C2D9E">
            <w:pPr>
              <w:rPr>
                <w:color w:val="000000" w:themeColor="text1"/>
                <w:sz w:val="22"/>
                <w:szCs w:val="22"/>
              </w:rPr>
            </w:pPr>
            <w:r w:rsidRPr="00BD6C06">
              <w:rPr>
                <w:color w:val="000000" w:themeColor="text1"/>
                <w:sz w:val="22"/>
                <w:szCs w:val="22"/>
              </w:rPr>
              <w:t xml:space="preserve">Język wykładowy </w:t>
            </w:r>
          </w:p>
          <w:p w14:paraId="2163B846" w14:textId="77777777" w:rsidR="00EE7710" w:rsidRPr="00BD6C06" w:rsidRDefault="00EE7710" w:rsidP="004C2D9E">
            <w:pPr>
              <w:rPr>
                <w:color w:val="000000" w:themeColor="text1"/>
                <w:sz w:val="22"/>
                <w:szCs w:val="22"/>
              </w:rPr>
            </w:pPr>
          </w:p>
        </w:tc>
        <w:tc>
          <w:tcPr>
            <w:tcW w:w="6237" w:type="dxa"/>
            <w:shd w:val="clear" w:color="auto" w:fill="auto"/>
          </w:tcPr>
          <w:p w14:paraId="09A11AE4" w14:textId="77777777" w:rsidR="00EE7710" w:rsidRPr="00BD6C06" w:rsidRDefault="00EE7710" w:rsidP="004C2D9E">
            <w:pPr>
              <w:rPr>
                <w:color w:val="000000" w:themeColor="text1"/>
                <w:sz w:val="22"/>
                <w:szCs w:val="22"/>
                <w:lang w:val="en-GB"/>
              </w:rPr>
            </w:pPr>
            <w:proofErr w:type="spellStart"/>
            <w:r w:rsidRPr="00BD6C06">
              <w:rPr>
                <w:color w:val="000000" w:themeColor="text1"/>
                <w:sz w:val="22"/>
                <w:szCs w:val="22"/>
                <w:lang w:val="en-GB"/>
              </w:rPr>
              <w:t>francuski</w:t>
            </w:r>
            <w:proofErr w:type="spellEnd"/>
          </w:p>
        </w:tc>
      </w:tr>
      <w:tr w:rsidR="00BD6C06" w:rsidRPr="00BD6C06" w14:paraId="5F8A4D54" w14:textId="77777777" w:rsidTr="004C2D9E">
        <w:tc>
          <w:tcPr>
            <w:tcW w:w="4112" w:type="dxa"/>
            <w:shd w:val="clear" w:color="auto" w:fill="auto"/>
          </w:tcPr>
          <w:p w14:paraId="57F318CA" w14:textId="77777777" w:rsidR="00EE7710" w:rsidRPr="00BD6C06" w:rsidRDefault="00EE7710" w:rsidP="004C2D9E">
            <w:pPr>
              <w:autoSpaceDE w:val="0"/>
              <w:autoSpaceDN w:val="0"/>
              <w:adjustRightInd w:val="0"/>
              <w:rPr>
                <w:color w:val="000000" w:themeColor="text1"/>
                <w:sz w:val="22"/>
                <w:szCs w:val="22"/>
              </w:rPr>
            </w:pPr>
            <w:r w:rsidRPr="00BD6C06">
              <w:rPr>
                <w:color w:val="000000" w:themeColor="text1"/>
                <w:sz w:val="22"/>
                <w:szCs w:val="22"/>
              </w:rPr>
              <w:t xml:space="preserve">Rodzaj modułu </w:t>
            </w:r>
          </w:p>
          <w:p w14:paraId="240AD8CC" w14:textId="77777777" w:rsidR="00EE7710" w:rsidRPr="00BD6C06" w:rsidRDefault="00EE7710" w:rsidP="004C2D9E">
            <w:pPr>
              <w:rPr>
                <w:color w:val="000000" w:themeColor="text1"/>
                <w:sz w:val="22"/>
                <w:szCs w:val="22"/>
              </w:rPr>
            </w:pPr>
          </w:p>
        </w:tc>
        <w:tc>
          <w:tcPr>
            <w:tcW w:w="6237" w:type="dxa"/>
            <w:shd w:val="clear" w:color="auto" w:fill="auto"/>
          </w:tcPr>
          <w:p w14:paraId="4F2BD4AA" w14:textId="77777777" w:rsidR="00EE7710" w:rsidRPr="00BD6C06" w:rsidRDefault="00EE7710" w:rsidP="004C2D9E">
            <w:pPr>
              <w:rPr>
                <w:color w:val="000000" w:themeColor="text1"/>
                <w:sz w:val="22"/>
                <w:szCs w:val="22"/>
              </w:rPr>
            </w:pPr>
            <w:r w:rsidRPr="00BD6C06">
              <w:rPr>
                <w:color w:val="000000" w:themeColor="text1"/>
                <w:sz w:val="22"/>
                <w:szCs w:val="22"/>
              </w:rPr>
              <w:t>obowiązkowy</w:t>
            </w:r>
          </w:p>
        </w:tc>
      </w:tr>
      <w:tr w:rsidR="00BD6C06" w:rsidRPr="00BD6C06" w14:paraId="63948DCF" w14:textId="77777777" w:rsidTr="004C2D9E">
        <w:tc>
          <w:tcPr>
            <w:tcW w:w="4112" w:type="dxa"/>
            <w:shd w:val="clear" w:color="auto" w:fill="auto"/>
          </w:tcPr>
          <w:p w14:paraId="57C58BF8" w14:textId="77777777" w:rsidR="00EE7710" w:rsidRPr="00BD6C06" w:rsidRDefault="00EE7710" w:rsidP="004C2D9E">
            <w:pPr>
              <w:rPr>
                <w:color w:val="000000" w:themeColor="text1"/>
                <w:sz w:val="22"/>
                <w:szCs w:val="22"/>
              </w:rPr>
            </w:pPr>
            <w:r w:rsidRPr="00BD6C06">
              <w:rPr>
                <w:color w:val="000000" w:themeColor="text1"/>
                <w:sz w:val="22"/>
                <w:szCs w:val="22"/>
              </w:rPr>
              <w:t>Poziom studiów</w:t>
            </w:r>
          </w:p>
        </w:tc>
        <w:tc>
          <w:tcPr>
            <w:tcW w:w="6237" w:type="dxa"/>
            <w:shd w:val="clear" w:color="auto" w:fill="auto"/>
          </w:tcPr>
          <w:p w14:paraId="50979DFB" w14:textId="77777777" w:rsidR="00EE7710" w:rsidRPr="00BD6C06" w:rsidRDefault="00EE7710" w:rsidP="004C2D9E">
            <w:pPr>
              <w:rPr>
                <w:color w:val="000000" w:themeColor="text1"/>
                <w:sz w:val="22"/>
                <w:szCs w:val="22"/>
              </w:rPr>
            </w:pPr>
            <w:r w:rsidRPr="00BD6C06">
              <w:rPr>
                <w:color w:val="000000" w:themeColor="text1"/>
                <w:sz w:val="22"/>
                <w:szCs w:val="22"/>
              </w:rPr>
              <w:t xml:space="preserve">studia pierwszego stopnia </w:t>
            </w:r>
          </w:p>
        </w:tc>
      </w:tr>
      <w:tr w:rsidR="00BD6C06" w:rsidRPr="00BD6C06" w14:paraId="036E097F" w14:textId="77777777" w:rsidTr="004C2D9E">
        <w:tc>
          <w:tcPr>
            <w:tcW w:w="4112" w:type="dxa"/>
            <w:shd w:val="clear" w:color="auto" w:fill="auto"/>
          </w:tcPr>
          <w:p w14:paraId="5511200E" w14:textId="77777777" w:rsidR="00EE7710" w:rsidRPr="00BD6C06" w:rsidRDefault="00EE7710" w:rsidP="004C2D9E">
            <w:pPr>
              <w:rPr>
                <w:color w:val="000000" w:themeColor="text1"/>
                <w:sz w:val="22"/>
                <w:szCs w:val="22"/>
              </w:rPr>
            </w:pPr>
            <w:r w:rsidRPr="00BD6C06">
              <w:rPr>
                <w:color w:val="000000" w:themeColor="text1"/>
                <w:sz w:val="22"/>
                <w:szCs w:val="22"/>
              </w:rPr>
              <w:t>Forma studiów</w:t>
            </w:r>
          </w:p>
          <w:p w14:paraId="0D079B78" w14:textId="77777777" w:rsidR="00EE7710" w:rsidRPr="00BD6C06" w:rsidRDefault="00EE7710" w:rsidP="004C2D9E">
            <w:pPr>
              <w:rPr>
                <w:color w:val="000000" w:themeColor="text1"/>
                <w:sz w:val="22"/>
                <w:szCs w:val="22"/>
              </w:rPr>
            </w:pPr>
          </w:p>
        </w:tc>
        <w:tc>
          <w:tcPr>
            <w:tcW w:w="6237" w:type="dxa"/>
            <w:shd w:val="clear" w:color="auto" w:fill="auto"/>
          </w:tcPr>
          <w:p w14:paraId="77E41106" w14:textId="77777777" w:rsidR="00EE7710" w:rsidRPr="00BD6C06" w:rsidRDefault="00EE7710" w:rsidP="004C2D9E">
            <w:pPr>
              <w:rPr>
                <w:color w:val="000000" w:themeColor="text1"/>
                <w:sz w:val="22"/>
                <w:szCs w:val="22"/>
              </w:rPr>
            </w:pPr>
            <w:r w:rsidRPr="00BD6C06">
              <w:rPr>
                <w:color w:val="000000" w:themeColor="text1"/>
                <w:sz w:val="22"/>
                <w:szCs w:val="22"/>
              </w:rPr>
              <w:t>stacjonarne</w:t>
            </w:r>
          </w:p>
        </w:tc>
      </w:tr>
      <w:tr w:rsidR="00BD6C06" w:rsidRPr="00BD6C06" w14:paraId="332B3BA4" w14:textId="77777777" w:rsidTr="004C2D9E">
        <w:tc>
          <w:tcPr>
            <w:tcW w:w="4112" w:type="dxa"/>
            <w:shd w:val="clear" w:color="auto" w:fill="auto"/>
          </w:tcPr>
          <w:p w14:paraId="2F6EF96C" w14:textId="77777777" w:rsidR="00EE7710" w:rsidRPr="00BD6C06" w:rsidRDefault="00EE7710" w:rsidP="004C2D9E">
            <w:pPr>
              <w:rPr>
                <w:color w:val="000000" w:themeColor="text1"/>
                <w:sz w:val="22"/>
                <w:szCs w:val="22"/>
              </w:rPr>
            </w:pPr>
            <w:r w:rsidRPr="00BD6C06">
              <w:rPr>
                <w:color w:val="000000" w:themeColor="text1"/>
                <w:sz w:val="22"/>
                <w:szCs w:val="22"/>
              </w:rPr>
              <w:t>Rok studiów dla kierunku</w:t>
            </w:r>
          </w:p>
        </w:tc>
        <w:tc>
          <w:tcPr>
            <w:tcW w:w="6237" w:type="dxa"/>
            <w:shd w:val="clear" w:color="auto" w:fill="auto"/>
          </w:tcPr>
          <w:p w14:paraId="4F63651F" w14:textId="77777777" w:rsidR="00EE7710" w:rsidRPr="00BD6C06" w:rsidRDefault="00EE7710" w:rsidP="004C2D9E">
            <w:pPr>
              <w:rPr>
                <w:color w:val="000000" w:themeColor="text1"/>
                <w:sz w:val="22"/>
                <w:szCs w:val="22"/>
              </w:rPr>
            </w:pPr>
            <w:r w:rsidRPr="00BD6C06">
              <w:rPr>
                <w:color w:val="000000" w:themeColor="text1"/>
                <w:sz w:val="22"/>
                <w:szCs w:val="22"/>
              </w:rPr>
              <w:t>II</w:t>
            </w:r>
          </w:p>
        </w:tc>
      </w:tr>
      <w:tr w:rsidR="00BD6C06" w:rsidRPr="00BD6C06" w14:paraId="6CEFBB55" w14:textId="77777777" w:rsidTr="004C2D9E">
        <w:tc>
          <w:tcPr>
            <w:tcW w:w="4112" w:type="dxa"/>
            <w:shd w:val="clear" w:color="auto" w:fill="auto"/>
          </w:tcPr>
          <w:p w14:paraId="1C9BD334" w14:textId="77777777" w:rsidR="00EE7710" w:rsidRPr="00BD6C06" w:rsidRDefault="00EE7710" w:rsidP="004C2D9E">
            <w:pPr>
              <w:rPr>
                <w:color w:val="000000" w:themeColor="text1"/>
                <w:sz w:val="22"/>
                <w:szCs w:val="22"/>
              </w:rPr>
            </w:pPr>
            <w:r w:rsidRPr="00BD6C06">
              <w:rPr>
                <w:color w:val="000000" w:themeColor="text1"/>
                <w:sz w:val="22"/>
                <w:szCs w:val="22"/>
              </w:rPr>
              <w:t>Semestr dla kierunku</w:t>
            </w:r>
          </w:p>
        </w:tc>
        <w:tc>
          <w:tcPr>
            <w:tcW w:w="6237" w:type="dxa"/>
            <w:shd w:val="clear" w:color="auto" w:fill="auto"/>
          </w:tcPr>
          <w:p w14:paraId="21023674" w14:textId="77777777" w:rsidR="00EE7710" w:rsidRPr="00BD6C06" w:rsidRDefault="00EE7710" w:rsidP="004C2D9E">
            <w:pPr>
              <w:rPr>
                <w:color w:val="000000" w:themeColor="text1"/>
                <w:sz w:val="22"/>
                <w:szCs w:val="22"/>
              </w:rPr>
            </w:pPr>
            <w:r w:rsidRPr="00BD6C06">
              <w:rPr>
                <w:color w:val="000000" w:themeColor="text1"/>
                <w:sz w:val="22"/>
                <w:szCs w:val="22"/>
              </w:rPr>
              <w:t>3</w:t>
            </w:r>
          </w:p>
        </w:tc>
      </w:tr>
      <w:tr w:rsidR="00BD6C06" w:rsidRPr="00BD6C06" w14:paraId="02205272" w14:textId="77777777" w:rsidTr="004C2D9E">
        <w:tc>
          <w:tcPr>
            <w:tcW w:w="4112" w:type="dxa"/>
            <w:shd w:val="clear" w:color="auto" w:fill="auto"/>
          </w:tcPr>
          <w:p w14:paraId="43F298C0" w14:textId="77777777" w:rsidR="00EE7710" w:rsidRPr="00BD6C06" w:rsidRDefault="00EE7710" w:rsidP="004C2D9E">
            <w:pPr>
              <w:autoSpaceDE w:val="0"/>
              <w:autoSpaceDN w:val="0"/>
              <w:adjustRightInd w:val="0"/>
              <w:rPr>
                <w:color w:val="000000" w:themeColor="text1"/>
                <w:sz w:val="22"/>
                <w:szCs w:val="22"/>
              </w:rPr>
            </w:pPr>
            <w:r w:rsidRPr="00BD6C06">
              <w:rPr>
                <w:color w:val="000000" w:themeColor="text1"/>
                <w:sz w:val="22"/>
                <w:szCs w:val="22"/>
              </w:rPr>
              <w:t>Liczba punktów ECTS z podziałem na kontaktowe/</w:t>
            </w:r>
            <w:proofErr w:type="spellStart"/>
            <w:r w:rsidRPr="00BD6C06">
              <w:rPr>
                <w:color w:val="000000" w:themeColor="text1"/>
                <w:sz w:val="22"/>
                <w:szCs w:val="22"/>
              </w:rPr>
              <w:t>niekontaktowe</w:t>
            </w:r>
            <w:proofErr w:type="spellEnd"/>
          </w:p>
        </w:tc>
        <w:tc>
          <w:tcPr>
            <w:tcW w:w="6237" w:type="dxa"/>
            <w:shd w:val="clear" w:color="auto" w:fill="auto"/>
          </w:tcPr>
          <w:p w14:paraId="4CDAD4BE" w14:textId="77777777" w:rsidR="00EE7710" w:rsidRPr="00BD6C06" w:rsidRDefault="00EE7710" w:rsidP="004C2D9E">
            <w:pPr>
              <w:rPr>
                <w:color w:val="000000" w:themeColor="text1"/>
                <w:sz w:val="22"/>
                <w:szCs w:val="22"/>
              </w:rPr>
            </w:pPr>
            <w:r w:rsidRPr="00BD6C06">
              <w:rPr>
                <w:color w:val="000000" w:themeColor="text1"/>
                <w:sz w:val="22"/>
                <w:szCs w:val="22"/>
              </w:rPr>
              <w:t>2 (1,36/0,64)</w:t>
            </w:r>
          </w:p>
        </w:tc>
      </w:tr>
      <w:tr w:rsidR="00BD6C06" w:rsidRPr="00BD6C06" w14:paraId="563C30F5" w14:textId="77777777" w:rsidTr="004C2D9E">
        <w:tc>
          <w:tcPr>
            <w:tcW w:w="4112" w:type="dxa"/>
            <w:shd w:val="clear" w:color="auto" w:fill="auto"/>
          </w:tcPr>
          <w:p w14:paraId="2D079597" w14:textId="77777777" w:rsidR="00EE7710" w:rsidRPr="00BD6C06" w:rsidRDefault="00EE7710" w:rsidP="004C2D9E">
            <w:pPr>
              <w:autoSpaceDE w:val="0"/>
              <w:autoSpaceDN w:val="0"/>
              <w:adjustRightInd w:val="0"/>
              <w:rPr>
                <w:color w:val="000000" w:themeColor="text1"/>
                <w:sz w:val="22"/>
                <w:szCs w:val="22"/>
              </w:rPr>
            </w:pPr>
            <w:r w:rsidRPr="00BD6C06">
              <w:rPr>
                <w:color w:val="000000" w:themeColor="text1"/>
                <w:sz w:val="22"/>
                <w:szCs w:val="22"/>
              </w:rPr>
              <w:t>Tytuł naukowy/stopień naukowy, imię i nazwisko osoby odpowiedzialnej za moduł</w:t>
            </w:r>
          </w:p>
        </w:tc>
        <w:tc>
          <w:tcPr>
            <w:tcW w:w="6237" w:type="dxa"/>
            <w:shd w:val="clear" w:color="auto" w:fill="auto"/>
          </w:tcPr>
          <w:p w14:paraId="170281D9" w14:textId="77777777" w:rsidR="00EE7710" w:rsidRPr="00BD6C06" w:rsidRDefault="00EE7710" w:rsidP="004C2D9E">
            <w:pPr>
              <w:rPr>
                <w:color w:val="000000" w:themeColor="text1"/>
                <w:sz w:val="22"/>
                <w:szCs w:val="22"/>
              </w:rPr>
            </w:pPr>
            <w:r w:rsidRPr="00BD6C06">
              <w:rPr>
                <w:color w:val="000000" w:themeColor="text1"/>
                <w:sz w:val="22"/>
                <w:szCs w:val="22"/>
              </w:rPr>
              <w:t>mgr Elżbieta Karolak</w:t>
            </w:r>
          </w:p>
        </w:tc>
      </w:tr>
      <w:tr w:rsidR="00BD6C06" w:rsidRPr="00BD6C06" w14:paraId="7B2AEC5A" w14:textId="77777777" w:rsidTr="004C2D9E">
        <w:tc>
          <w:tcPr>
            <w:tcW w:w="4112" w:type="dxa"/>
            <w:shd w:val="clear" w:color="auto" w:fill="auto"/>
          </w:tcPr>
          <w:p w14:paraId="5E2EF9A6" w14:textId="77777777" w:rsidR="00EE7710" w:rsidRPr="00BD6C06" w:rsidRDefault="00EE7710" w:rsidP="004C2D9E">
            <w:pPr>
              <w:rPr>
                <w:color w:val="000000" w:themeColor="text1"/>
                <w:sz w:val="22"/>
                <w:szCs w:val="22"/>
              </w:rPr>
            </w:pPr>
            <w:r w:rsidRPr="00BD6C06">
              <w:rPr>
                <w:color w:val="000000" w:themeColor="text1"/>
                <w:sz w:val="22"/>
                <w:szCs w:val="22"/>
              </w:rPr>
              <w:t>Jednostka oferująca moduł</w:t>
            </w:r>
          </w:p>
          <w:p w14:paraId="4B2C3C8E" w14:textId="77777777" w:rsidR="00EE7710" w:rsidRPr="00BD6C06" w:rsidRDefault="00EE7710" w:rsidP="004C2D9E">
            <w:pPr>
              <w:rPr>
                <w:color w:val="000000" w:themeColor="text1"/>
                <w:sz w:val="22"/>
                <w:szCs w:val="22"/>
              </w:rPr>
            </w:pPr>
          </w:p>
        </w:tc>
        <w:tc>
          <w:tcPr>
            <w:tcW w:w="6237" w:type="dxa"/>
            <w:shd w:val="clear" w:color="auto" w:fill="auto"/>
          </w:tcPr>
          <w:p w14:paraId="7B1BF8F6" w14:textId="77777777" w:rsidR="00EE7710" w:rsidRPr="00BD6C06" w:rsidRDefault="00EE7710" w:rsidP="004C2D9E">
            <w:pPr>
              <w:rPr>
                <w:color w:val="000000" w:themeColor="text1"/>
                <w:sz w:val="22"/>
                <w:szCs w:val="22"/>
              </w:rPr>
            </w:pPr>
            <w:r w:rsidRPr="00BD6C06">
              <w:rPr>
                <w:color w:val="000000" w:themeColor="text1"/>
                <w:sz w:val="22"/>
                <w:szCs w:val="22"/>
              </w:rPr>
              <w:t>Centrum Nauczania Języków Obcych i Certyfikacji</w:t>
            </w:r>
          </w:p>
        </w:tc>
      </w:tr>
      <w:tr w:rsidR="00BD6C06" w:rsidRPr="00BD6C06" w14:paraId="0762F7A4" w14:textId="77777777" w:rsidTr="004C2D9E">
        <w:tc>
          <w:tcPr>
            <w:tcW w:w="4112" w:type="dxa"/>
            <w:shd w:val="clear" w:color="auto" w:fill="auto"/>
          </w:tcPr>
          <w:p w14:paraId="38BA239E" w14:textId="77777777" w:rsidR="00EE7710" w:rsidRPr="00BD6C06" w:rsidRDefault="00EE7710" w:rsidP="004C2D9E">
            <w:pPr>
              <w:rPr>
                <w:color w:val="000000" w:themeColor="text1"/>
                <w:sz w:val="22"/>
                <w:szCs w:val="22"/>
              </w:rPr>
            </w:pPr>
            <w:r w:rsidRPr="00BD6C06">
              <w:rPr>
                <w:color w:val="000000" w:themeColor="text1"/>
                <w:sz w:val="22"/>
                <w:szCs w:val="22"/>
              </w:rPr>
              <w:t>Cel modułu</w:t>
            </w:r>
          </w:p>
          <w:p w14:paraId="57F54607" w14:textId="77777777" w:rsidR="00EE7710" w:rsidRPr="00BD6C06" w:rsidRDefault="00EE7710" w:rsidP="004C2D9E">
            <w:pPr>
              <w:rPr>
                <w:color w:val="000000" w:themeColor="text1"/>
                <w:sz w:val="22"/>
                <w:szCs w:val="22"/>
              </w:rPr>
            </w:pPr>
          </w:p>
        </w:tc>
        <w:tc>
          <w:tcPr>
            <w:tcW w:w="6237" w:type="dxa"/>
            <w:shd w:val="clear" w:color="auto" w:fill="auto"/>
          </w:tcPr>
          <w:p w14:paraId="778C6E61" w14:textId="77777777" w:rsidR="00EE7710" w:rsidRPr="00BD6C06" w:rsidRDefault="00EE7710" w:rsidP="004C2D9E">
            <w:pPr>
              <w:jc w:val="both"/>
              <w:rPr>
                <w:color w:val="000000" w:themeColor="text1"/>
                <w:sz w:val="22"/>
                <w:szCs w:val="22"/>
              </w:rPr>
            </w:pPr>
            <w:r w:rsidRPr="00BD6C06">
              <w:rPr>
                <w:color w:val="000000" w:themeColor="text1"/>
                <w:sz w:val="22"/>
                <w:szCs w:val="22"/>
              </w:rPr>
              <w:t>Rozwinięcie kompetencji językowych na poziome B2 Europejskiego Systemu Opisu Kształcenie Językowego (CEFR).</w:t>
            </w:r>
          </w:p>
          <w:p w14:paraId="61737865" w14:textId="77777777" w:rsidR="00EE7710" w:rsidRPr="00BD6C06" w:rsidRDefault="00EE7710" w:rsidP="004C2D9E">
            <w:pPr>
              <w:jc w:val="both"/>
              <w:rPr>
                <w:color w:val="000000" w:themeColor="text1"/>
                <w:sz w:val="22"/>
                <w:szCs w:val="22"/>
              </w:rPr>
            </w:pPr>
            <w:r w:rsidRPr="00BD6C06">
              <w:rPr>
                <w:color w:val="000000" w:themeColor="text1"/>
                <w:sz w:val="22"/>
                <w:szCs w:val="22"/>
              </w:rPr>
              <w:t>Podniesienie kompetencji językowych w zakresie słownictwa ogólnego i specjalistycznego.</w:t>
            </w:r>
          </w:p>
          <w:p w14:paraId="25DEAFF5" w14:textId="77777777" w:rsidR="00EE7710" w:rsidRPr="00BD6C06" w:rsidRDefault="00EE7710" w:rsidP="004C2D9E">
            <w:pPr>
              <w:jc w:val="both"/>
              <w:rPr>
                <w:color w:val="000000" w:themeColor="text1"/>
                <w:sz w:val="22"/>
                <w:szCs w:val="22"/>
              </w:rPr>
            </w:pPr>
            <w:r w:rsidRPr="00BD6C06">
              <w:rPr>
                <w:color w:val="000000" w:themeColor="text1"/>
                <w:sz w:val="22"/>
                <w:szCs w:val="22"/>
              </w:rPr>
              <w:t>Rozwijanie umiejętności poprawnej komunikacji w środowisku zawodowym.</w:t>
            </w:r>
          </w:p>
          <w:p w14:paraId="6B1107BE" w14:textId="77777777" w:rsidR="00EE7710" w:rsidRPr="00BD6C06" w:rsidRDefault="00EE7710" w:rsidP="004C2D9E">
            <w:pPr>
              <w:autoSpaceDE w:val="0"/>
              <w:autoSpaceDN w:val="0"/>
              <w:adjustRightInd w:val="0"/>
              <w:rPr>
                <w:color w:val="000000" w:themeColor="text1"/>
                <w:sz w:val="22"/>
                <w:szCs w:val="22"/>
              </w:rPr>
            </w:pPr>
            <w:r w:rsidRPr="00BD6C06">
              <w:rPr>
                <w:color w:val="000000" w:themeColor="text1"/>
                <w:sz w:val="22"/>
                <w:szCs w:val="22"/>
              </w:rPr>
              <w:t>Przekazanie wiedzy niezbędnej do stosowania zaawansowanych struktur gramatycznych oraz technik pracy z obcojęzycznym tekstem źródłowym.</w:t>
            </w:r>
          </w:p>
        </w:tc>
      </w:tr>
      <w:tr w:rsidR="00BD6C06" w:rsidRPr="00BD6C06" w14:paraId="4E6968B5" w14:textId="77777777" w:rsidTr="004C2D9E">
        <w:trPr>
          <w:trHeight w:val="236"/>
        </w:trPr>
        <w:tc>
          <w:tcPr>
            <w:tcW w:w="4112" w:type="dxa"/>
            <w:vMerge w:val="restart"/>
            <w:shd w:val="clear" w:color="auto" w:fill="auto"/>
          </w:tcPr>
          <w:p w14:paraId="7AC30C8A" w14:textId="77777777" w:rsidR="00EE7710" w:rsidRPr="00BD6C06" w:rsidRDefault="00EE7710" w:rsidP="004C2D9E">
            <w:pPr>
              <w:jc w:val="both"/>
              <w:rPr>
                <w:color w:val="000000" w:themeColor="text1"/>
                <w:sz w:val="22"/>
                <w:szCs w:val="22"/>
              </w:rPr>
            </w:pPr>
            <w:r w:rsidRPr="00BD6C06">
              <w:rPr>
                <w:color w:val="000000" w:themeColor="text1"/>
                <w:sz w:val="22"/>
                <w:szCs w:val="22"/>
              </w:rPr>
              <w:t>Efekty uczenia się dla modułu to opis zasobu wiedzy, umiejętności i kompetencji społecznych, które student osiągnie po zrealizowaniu zajęć.</w:t>
            </w:r>
          </w:p>
        </w:tc>
        <w:tc>
          <w:tcPr>
            <w:tcW w:w="6237" w:type="dxa"/>
            <w:shd w:val="clear" w:color="auto" w:fill="auto"/>
          </w:tcPr>
          <w:p w14:paraId="27C512A7" w14:textId="77777777" w:rsidR="00EE7710" w:rsidRPr="00BD6C06" w:rsidRDefault="00EE7710" w:rsidP="004C2D9E">
            <w:pPr>
              <w:rPr>
                <w:color w:val="000000" w:themeColor="text1"/>
                <w:sz w:val="22"/>
                <w:szCs w:val="22"/>
              </w:rPr>
            </w:pPr>
            <w:r w:rsidRPr="00BD6C06">
              <w:rPr>
                <w:color w:val="000000" w:themeColor="text1"/>
                <w:sz w:val="22"/>
                <w:szCs w:val="22"/>
              </w:rPr>
              <w:t xml:space="preserve">Wiedza: </w:t>
            </w:r>
          </w:p>
        </w:tc>
      </w:tr>
      <w:tr w:rsidR="00BD6C06" w:rsidRPr="00BD6C06" w14:paraId="4B705B46" w14:textId="77777777" w:rsidTr="004C2D9E">
        <w:trPr>
          <w:trHeight w:val="233"/>
        </w:trPr>
        <w:tc>
          <w:tcPr>
            <w:tcW w:w="4112" w:type="dxa"/>
            <w:vMerge/>
            <w:shd w:val="clear" w:color="auto" w:fill="auto"/>
          </w:tcPr>
          <w:p w14:paraId="3CE2D201" w14:textId="77777777" w:rsidR="00EE7710" w:rsidRPr="00BD6C06" w:rsidRDefault="00EE7710" w:rsidP="004C2D9E">
            <w:pPr>
              <w:rPr>
                <w:color w:val="000000" w:themeColor="text1"/>
                <w:sz w:val="22"/>
                <w:szCs w:val="22"/>
                <w:highlight w:val="yellow"/>
              </w:rPr>
            </w:pPr>
          </w:p>
        </w:tc>
        <w:tc>
          <w:tcPr>
            <w:tcW w:w="6237" w:type="dxa"/>
            <w:shd w:val="clear" w:color="auto" w:fill="auto"/>
          </w:tcPr>
          <w:p w14:paraId="649F3991" w14:textId="77777777" w:rsidR="00EE7710" w:rsidRPr="00BD6C06" w:rsidRDefault="00EE7710" w:rsidP="004C2D9E">
            <w:pPr>
              <w:rPr>
                <w:color w:val="000000" w:themeColor="text1"/>
                <w:sz w:val="22"/>
                <w:szCs w:val="22"/>
              </w:rPr>
            </w:pPr>
            <w:r w:rsidRPr="00BD6C06">
              <w:rPr>
                <w:color w:val="000000" w:themeColor="text1"/>
                <w:sz w:val="22"/>
                <w:szCs w:val="22"/>
              </w:rPr>
              <w:t>1.</w:t>
            </w:r>
          </w:p>
        </w:tc>
      </w:tr>
      <w:tr w:rsidR="00BD6C06" w:rsidRPr="00BD6C06" w14:paraId="5E400B3B" w14:textId="77777777" w:rsidTr="004C2D9E">
        <w:trPr>
          <w:trHeight w:val="233"/>
        </w:trPr>
        <w:tc>
          <w:tcPr>
            <w:tcW w:w="4112" w:type="dxa"/>
            <w:vMerge/>
            <w:shd w:val="clear" w:color="auto" w:fill="auto"/>
          </w:tcPr>
          <w:p w14:paraId="306A5FFA" w14:textId="77777777" w:rsidR="00EE7710" w:rsidRPr="00BD6C06" w:rsidRDefault="00EE7710" w:rsidP="004C2D9E">
            <w:pPr>
              <w:rPr>
                <w:color w:val="000000" w:themeColor="text1"/>
                <w:sz w:val="22"/>
                <w:szCs w:val="22"/>
                <w:highlight w:val="yellow"/>
              </w:rPr>
            </w:pPr>
          </w:p>
        </w:tc>
        <w:tc>
          <w:tcPr>
            <w:tcW w:w="6237" w:type="dxa"/>
            <w:shd w:val="clear" w:color="auto" w:fill="auto"/>
          </w:tcPr>
          <w:p w14:paraId="7BF0C199" w14:textId="77777777" w:rsidR="00EE7710" w:rsidRPr="00BD6C06" w:rsidRDefault="00EE7710" w:rsidP="004C2D9E">
            <w:pPr>
              <w:rPr>
                <w:color w:val="000000" w:themeColor="text1"/>
                <w:sz w:val="22"/>
                <w:szCs w:val="22"/>
              </w:rPr>
            </w:pPr>
            <w:r w:rsidRPr="00BD6C06">
              <w:rPr>
                <w:color w:val="000000" w:themeColor="text1"/>
                <w:sz w:val="22"/>
                <w:szCs w:val="22"/>
              </w:rPr>
              <w:t>2.</w:t>
            </w:r>
          </w:p>
        </w:tc>
      </w:tr>
      <w:tr w:rsidR="00BD6C06" w:rsidRPr="00BD6C06" w14:paraId="0795C4A3" w14:textId="77777777" w:rsidTr="004C2D9E">
        <w:trPr>
          <w:trHeight w:val="233"/>
        </w:trPr>
        <w:tc>
          <w:tcPr>
            <w:tcW w:w="4112" w:type="dxa"/>
            <w:vMerge/>
            <w:shd w:val="clear" w:color="auto" w:fill="auto"/>
          </w:tcPr>
          <w:p w14:paraId="59FBD1FD" w14:textId="77777777" w:rsidR="00EE7710" w:rsidRPr="00BD6C06" w:rsidRDefault="00EE7710" w:rsidP="004C2D9E">
            <w:pPr>
              <w:rPr>
                <w:color w:val="000000" w:themeColor="text1"/>
                <w:sz w:val="22"/>
                <w:szCs w:val="22"/>
                <w:highlight w:val="yellow"/>
              </w:rPr>
            </w:pPr>
          </w:p>
        </w:tc>
        <w:tc>
          <w:tcPr>
            <w:tcW w:w="6237" w:type="dxa"/>
            <w:shd w:val="clear" w:color="auto" w:fill="auto"/>
          </w:tcPr>
          <w:p w14:paraId="2CB3C4E8" w14:textId="77777777" w:rsidR="00EE7710" w:rsidRPr="00BD6C06" w:rsidRDefault="00EE7710" w:rsidP="004C2D9E">
            <w:pPr>
              <w:rPr>
                <w:color w:val="000000" w:themeColor="text1"/>
                <w:sz w:val="22"/>
                <w:szCs w:val="22"/>
              </w:rPr>
            </w:pPr>
            <w:r w:rsidRPr="00BD6C06">
              <w:rPr>
                <w:color w:val="000000" w:themeColor="text1"/>
                <w:sz w:val="22"/>
                <w:szCs w:val="22"/>
              </w:rPr>
              <w:t>Umiejętności:</w:t>
            </w:r>
          </w:p>
        </w:tc>
      </w:tr>
      <w:tr w:rsidR="00BD6C06" w:rsidRPr="00BD6C06" w14:paraId="5A2729B5" w14:textId="77777777" w:rsidTr="004C2D9E">
        <w:trPr>
          <w:trHeight w:val="233"/>
        </w:trPr>
        <w:tc>
          <w:tcPr>
            <w:tcW w:w="4112" w:type="dxa"/>
            <w:vMerge/>
            <w:shd w:val="clear" w:color="auto" w:fill="auto"/>
          </w:tcPr>
          <w:p w14:paraId="17A55837" w14:textId="77777777" w:rsidR="00EE7710" w:rsidRPr="00BD6C06" w:rsidRDefault="00EE7710" w:rsidP="004C2D9E">
            <w:pPr>
              <w:rPr>
                <w:color w:val="000000" w:themeColor="text1"/>
                <w:sz w:val="22"/>
                <w:szCs w:val="22"/>
                <w:highlight w:val="yellow"/>
              </w:rPr>
            </w:pPr>
          </w:p>
        </w:tc>
        <w:tc>
          <w:tcPr>
            <w:tcW w:w="6237" w:type="dxa"/>
            <w:shd w:val="clear" w:color="auto" w:fill="auto"/>
          </w:tcPr>
          <w:p w14:paraId="3D35F5E5" w14:textId="77777777" w:rsidR="00EE7710" w:rsidRPr="00BD6C06" w:rsidRDefault="00EE7710" w:rsidP="004C2D9E">
            <w:pPr>
              <w:rPr>
                <w:color w:val="000000" w:themeColor="text1"/>
                <w:sz w:val="22"/>
                <w:szCs w:val="22"/>
              </w:rPr>
            </w:pPr>
            <w:r w:rsidRPr="00BD6C06">
              <w:rPr>
                <w:color w:val="000000" w:themeColor="text1"/>
                <w:sz w:val="22"/>
                <w:szCs w:val="22"/>
              </w:rPr>
              <w:t>U1.  Posiada umiejętność sprawnej komunikacji w środowisku zawodowym i sytuacjach życia codziennego.</w:t>
            </w:r>
          </w:p>
        </w:tc>
      </w:tr>
      <w:tr w:rsidR="00BD6C06" w:rsidRPr="00BD6C06" w14:paraId="77B1A178" w14:textId="77777777" w:rsidTr="004C2D9E">
        <w:trPr>
          <w:trHeight w:val="233"/>
        </w:trPr>
        <w:tc>
          <w:tcPr>
            <w:tcW w:w="4112" w:type="dxa"/>
            <w:vMerge/>
            <w:shd w:val="clear" w:color="auto" w:fill="auto"/>
          </w:tcPr>
          <w:p w14:paraId="2B77E497" w14:textId="77777777" w:rsidR="00EE7710" w:rsidRPr="00BD6C06" w:rsidRDefault="00EE7710" w:rsidP="004C2D9E">
            <w:pPr>
              <w:rPr>
                <w:color w:val="000000" w:themeColor="text1"/>
                <w:sz w:val="22"/>
                <w:szCs w:val="22"/>
                <w:highlight w:val="yellow"/>
              </w:rPr>
            </w:pPr>
          </w:p>
        </w:tc>
        <w:tc>
          <w:tcPr>
            <w:tcW w:w="6237" w:type="dxa"/>
            <w:shd w:val="clear" w:color="auto" w:fill="auto"/>
          </w:tcPr>
          <w:p w14:paraId="3189348C" w14:textId="77777777" w:rsidR="00EE7710" w:rsidRPr="00BD6C06" w:rsidRDefault="00EE7710" w:rsidP="004C2D9E">
            <w:pPr>
              <w:rPr>
                <w:color w:val="000000" w:themeColor="text1"/>
                <w:sz w:val="22"/>
                <w:szCs w:val="22"/>
              </w:rPr>
            </w:pPr>
            <w:r w:rsidRPr="00BD6C06">
              <w:rPr>
                <w:color w:val="000000" w:themeColor="text1"/>
                <w:sz w:val="22"/>
                <w:szCs w:val="22"/>
              </w:rPr>
              <w:t>U2. Potrafi dyskutować, argumentować, relacjonować i interpretować wydarzenia z życia codziennego.</w:t>
            </w:r>
          </w:p>
        </w:tc>
      </w:tr>
      <w:tr w:rsidR="00BD6C06" w:rsidRPr="00BD6C06" w14:paraId="26119051" w14:textId="77777777" w:rsidTr="004C2D9E">
        <w:trPr>
          <w:trHeight w:val="233"/>
        </w:trPr>
        <w:tc>
          <w:tcPr>
            <w:tcW w:w="4112" w:type="dxa"/>
            <w:vMerge/>
            <w:shd w:val="clear" w:color="auto" w:fill="auto"/>
          </w:tcPr>
          <w:p w14:paraId="748C64CA" w14:textId="77777777" w:rsidR="00EE7710" w:rsidRPr="00BD6C06" w:rsidRDefault="00EE7710" w:rsidP="004C2D9E">
            <w:pPr>
              <w:rPr>
                <w:color w:val="000000" w:themeColor="text1"/>
                <w:sz w:val="22"/>
                <w:szCs w:val="22"/>
                <w:highlight w:val="yellow"/>
              </w:rPr>
            </w:pPr>
          </w:p>
        </w:tc>
        <w:tc>
          <w:tcPr>
            <w:tcW w:w="6237" w:type="dxa"/>
            <w:shd w:val="clear" w:color="auto" w:fill="auto"/>
          </w:tcPr>
          <w:p w14:paraId="49037E50" w14:textId="77777777" w:rsidR="00EE7710" w:rsidRPr="00BD6C06" w:rsidRDefault="00EE7710" w:rsidP="004C2D9E">
            <w:pPr>
              <w:rPr>
                <w:color w:val="000000" w:themeColor="text1"/>
                <w:sz w:val="22"/>
                <w:szCs w:val="22"/>
              </w:rPr>
            </w:pPr>
            <w:r w:rsidRPr="00BD6C06">
              <w:rPr>
                <w:color w:val="000000" w:themeColor="text1"/>
                <w:sz w:val="22"/>
                <w:szCs w:val="22"/>
              </w:rPr>
              <w:t>U3. Posiada umiejętność czytania ze zrozumieniem i analizowania obcojęzycznych tekstów źródłowych z zakresu reprezentowanej dziedziny naukowej.</w:t>
            </w:r>
          </w:p>
        </w:tc>
      </w:tr>
      <w:tr w:rsidR="00BD6C06" w:rsidRPr="00BD6C06" w14:paraId="536A220C" w14:textId="77777777" w:rsidTr="004C2D9E">
        <w:trPr>
          <w:trHeight w:val="233"/>
        </w:trPr>
        <w:tc>
          <w:tcPr>
            <w:tcW w:w="4112" w:type="dxa"/>
            <w:vMerge/>
            <w:shd w:val="clear" w:color="auto" w:fill="auto"/>
          </w:tcPr>
          <w:p w14:paraId="0ADA3152" w14:textId="77777777" w:rsidR="00EE7710" w:rsidRPr="00BD6C06" w:rsidRDefault="00EE7710" w:rsidP="004C2D9E">
            <w:pPr>
              <w:rPr>
                <w:color w:val="000000" w:themeColor="text1"/>
                <w:sz w:val="22"/>
                <w:szCs w:val="22"/>
                <w:highlight w:val="yellow"/>
              </w:rPr>
            </w:pPr>
          </w:p>
        </w:tc>
        <w:tc>
          <w:tcPr>
            <w:tcW w:w="6237" w:type="dxa"/>
            <w:shd w:val="clear" w:color="auto" w:fill="auto"/>
          </w:tcPr>
          <w:p w14:paraId="6FA2CB9C" w14:textId="77777777" w:rsidR="00EE7710" w:rsidRPr="00BD6C06" w:rsidRDefault="00EE7710" w:rsidP="004C2D9E">
            <w:pPr>
              <w:rPr>
                <w:color w:val="000000" w:themeColor="text1"/>
                <w:sz w:val="22"/>
                <w:szCs w:val="22"/>
              </w:rPr>
            </w:pPr>
            <w:r w:rsidRPr="00BD6C06">
              <w:rPr>
                <w:color w:val="000000" w:themeColor="text1"/>
                <w:sz w:val="22"/>
                <w:szCs w:val="22"/>
              </w:rPr>
              <w:t>U4. Potrafi konstruować w formie pisemnej teksty dotyczące spraw prywatnych i służbowych.</w:t>
            </w:r>
          </w:p>
        </w:tc>
      </w:tr>
      <w:tr w:rsidR="00BD6C06" w:rsidRPr="00BD6C06" w14:paraId="056BF0DC" w14:textId="77777777" w:rsidTr="004C2D9E">
        <w:trPr>
          <w:trHeight w:val="233"/>
        </w:trPr>
        <w:tc>
          <w:tcPr>
            <w:tcW w:w="4112" w:type="dxa"/>
            <w:vMerge/>
            <w:shd w:val="clear" w:color="auto" w:fill="auto"/>
          </w:tcPr>
          <w:p w14:paraId="29A9024C" w14:textId="77777777" w:rsidR="00EE7710" w:rsidRPr="00BD6C06" w:rsidRDefault="00EE7710" w:rsidP="004C2D9E">
            <w:pPr>
              <w:rPr>
                <w:color w:val="000000" w:themeColor="text1"/>
                <w:sz w:val="22"/>
                <w:szCs w:val="22"/>
                <w:highlight w:val="yellow"/>
              </w:rPr>
            </w:pPr>
          </w:p>
        </w:tc>
        <w:tc>
          <w:tcPr>
            <w:tcW w:w="6237" w:type="dxa"/>
            <w:shd w:val="clear" w:color="auto" w:fill="auto"/>
          </w:tcPr>
          <w:p w14:paraId="53C9F294" w14:textId="77777777" w:rsidR="00EE7710" w:rsidRPr="00BD6C06" w:rsidRDefault="00EE7710" w:rsidP="004C2D9E">
            <w:pPr>
              <w:rPr>
                <w:color w:val="000000" w:themeColor="text1"/>
                <w:sz w:val="22"/>
                <w:szCs w:val="22"/>
              </w:rPr>
            </w:pPr>
            <w:r w:rsidRPr="00BD6C06">
              <w:rPr>
                <w:color w:val="000000" w:themeColor="text1"/>
                <w:sz w:val="22"/>
                <w:szCs w:val="22"/>
              </w:rPr>
              <w:t>Kompetencje społeczne:</w:t>
            </w:r>
          </w:p>
        </w:tc>
      </w:tr>
      <w:tr w:rsidR="00BD6C06" w:rsidRPr="00BD6C06" w14:paraId="0BCFE99A" w14:textId="77777777" w:rsidTr="004C2D9E">
        <w:trPr>
          <w:trHeight w:val="233"/>
        </w:trPr>
        <w:tc>
          <w:tcPr>
            <w:tcW w:w="4112" w:type="dxa"/>
            <w:vMerge/>
            <w:shd w:val="clear" w:color="auto" w:fill="auto"/>
          </w:tcPr>
          <w:p w14:paraId="1903DA47" w14:textId="77777777" w:rsidR="00EE7710" w:rsidRPr="00BD6C06" w:rsidRDefault="00EE7710" w:rsidP="004C2D9E">
            <w:pPr>
              <w:rPr>
                <w:color w:val="000000" w:themeColor="text1"/>
                <w:sz w:val="22"/>
                <w:szCs w:val="22"/>
                <w:highlight w:val="yellow"/>
              </w:rPr>
            </w:pPr>
          </w:p>
        </w:tc>
        <w:tc>
          <w:tcPr>
            <w:tcW w:w="6237" w:type="dxa"/>
            <w:shd w:val="clear" w:color="auto" w:fill="auto"/>
          </w:tcPr>
          <w:p w14:paraId="43D98BAB" w14:textId="77777777" w:rsidR="00EE7710" w:rsidRPr="00BD6C06" w:rsidRDefault="00EE7710" w:rsidP="004C2D9E">
            <w:pPr>
              <w:rPr>
                <w:color w:val="000000" w:themeColor="text1"/>
                <w:sz w:val="22"/>
                <w:szCs w:val="22"/>
              </w:rPr>
            </w:pPr>
            <w:r w:rsidRPr="00BD6C06">
              <w:rPr>
                <w:color w:val="000000" w:themeColor="text1"/>
                <w:sz w:val="22"/>
                <w:szCs w:val="22"/>
              </w:rPr>
              <w:t>K1. Rozumie potrzebę ciągłego dokształcania się.</w:t>
            </w:r>
          </w:p>
        </w:tc>
      </w:tr>
      <w:tr w:rsidR="00BD6C06" w:rsidRPr="00BD6C06" w14:paraId="45460A59" w14:textId="77777777" w:rsidTr="004C2D9E">
        <w:trPr>
          <w:trHeight w:val="233"/>
        </w:trPr>
        <w:tc>
          <w:tcPr>
            <w:tcW w:w="4112" w:type="dxa"/>
            <w:shd w:val="clear" w:color="auto" w:fill="auto"/>
          </w:tcPr>
          <w:p w14:paraId="4241818D" w14:textId="77777777" w:rsidR="00EE7710" w:rsidRPr="00BD6C06" w:rsidRDefault="00EE7710" w:rsidP="004C2D9E">
            <w:pPr>
              <w:rPr>
                <w:color w:val="000000" w:themeColor="text1"/>
                <w:sz w:val="22"/>
                <w:szCs w:val="22"/>
                <w:highlight w:val="yellow"/>
              </w:rPr>
            </w:pPr>
            <w:r w:rsidRPr="00BD6C06">
              <w:rPr>
                <w:color w:val="000000" w:themeColor="text1"/>
                <w:sz w:val="22"/>
                <w:szCs w:val="22"/>
              </w:rPr>
              <w:t>Odniesienie modułowych efektów uczenia się do kierunkowych efektów uczenia się</w:t>
            </w:r>
          </w:p>
        </w:tc>
        <w:tc>
          <w:tcPr>
            <w:tcW w:w="6237" w:type="dxa"/>
            <w:shd w:val="clear" w:color="auto" w:fill="auto"/>
          </w:tcPr>
          <w:p w14:paraId="6613D86F" w14:textId="77777777" w:rsidR="00EE7710" w:rsidRPr="00BD6C06" w:rsidRDefault="00EE7710" w:rsidP="004C2D9E">
            <w:pPr>
              <w:rPr>
                <w:color w:val="000000" w:themeColor="text1"/>
                <w:sz w:val="22"/>
                <w:szCs w:val="22"/>
              </w:rPr>
            </w:pPr>
            <w:r w:rsidRPr="00BD6C06">
              <w:rPr>
                <w:color w:val="000000" w:themeColor="text1"/>
                <w:sz w:val="22"/>
                <w:szCs w:val="22"/>
              </w:rPr>
              <w:t>U1 – KB_U06</w:t>
            </w:r>
          </w:p>
          <w:p w14:paraId="22630ED7" w14:textId="77777777" w:rsidR="00EE7710" w:rsidRPr="00BD6C06" w:rsidRDefault="00EE7710" w:rsidP="004C2D9E">
            <w:pPr>
              <w:rPr>
                <w:color w:val="000000" w:themeColor="text1"/>
                <w:sz w:val="22"/>
                <w:szCs w:val="22"/>
              </w:rPr>
            </w:pPr>
            <w:r w:rsidRPr="00BD6C06">
              <w:rPr>
                <w:color w:val="000000" w:themeColor="text1"/>
                <w:sz w:val="22"/>
                <w:szCs w:val="22"/>
              </w:rPr>
              <w:t>U2 – KB_U03</w:t>
            </w:r>
          </w:p>
          <w:p w14:paraId="4D3D12E4" w14:textId="77777777" w:rsidR="00EE7710" w:rsidRPr="00BD6C06" w:rsidRDefault="00EE7710" w:rsidP="004C2D9E">
            <w:pPr>
              <w:rPr>
                <w:color w:val="000000" w:themeColor="text1"/>
                <w:sz w:val="22"/>
                <w:szCs w:val="22"/>
              </w:rPr>
            </w:pPr>
            <w:r w:rsidRPr="00BD6C06">
              <w:rPr>
                <w:color w:val="000000" w:themeColor="text1"/>
                <w:sz w:val="22"/>
                <w:szCs w:val="22"/>
              </w:rPr>
              <w:t>U3 – KB_U06</w:t>
            </w:r>
          </w:p>
          <w:p w14:paraId="3B0A84ED" w14:textId="77777777" w:rsidR="00EE7710" w:rsidRPr="00BD6C06" w:rsidRDefault="00EE7710" w:rsidP="004C2D9E">
            <w:pPr>
              <w:rPr>
                <w:color w:val="000000" w:themeColor="text1"/>
                <w:sz w:val="22"/>
                <w:szCs w:val="22"/>
              </w:rPr>
            </w:pPr>
            <w:r w:rsidRPr="00BD6C06">
              <w:rPr>
                <w:color w:val="000000" w:themeColor="text1"/>
                <w:sz w:val="22"/>
                <w:szCs w:val="22"/>
              </w:rPr>
              <w:t>U4 – KB_U03, KB_U06</w:t>
            </w:r>
          </w:p>
          <w:p w14:paraId="1D9A589C" w14:textId="77777777" w:rsidR="00EE7710" w:rsidRPr="00BD6C06" w:rsidRDefault="00EE7710" w:rsidP="004C2D9E">
            <w:pPr>
              <w:rPr>
                <w:color w:val="000000" w:themeColor="text1"/>
                <w:sz w:val="22"/>
                <w:szCs w:val="22"/>
              </w:rPr>
            </w:pPr>
            <w:r w:rsidRPr="00BD6C06">
              <w:rPr>
                <w:color w:val="000000" w:themeColor="text1"/>
                <w:sz w:val="22"/>
                <w:szCs w:val="22"/>
              </w:rPr>
              <w:t>K1 – KB_K01</w:t>
            </w:r>
          </w:p>
        </w:tc>
      </w:tr>
      <w:tr w:rsidR="00BD6C06" w:rsidRPr="00BD6C06" w14:paraId="6633A379" w14:textId="77777777" w:rsidTr="004C2D9E">
        <w:tc>
          <w:tcPr>
            <w:tcW w:w="4112" w:type="dxa"/>
            <w:shd w:val="clear" w:color="auto" w:fill="auto"/>
          </w:tcPr>
          <w:p w14:paraId="2B07E295" w14:textId="77777777" w:rsidR="00EE7710" w:rsidRPr="00BD6C06" w:rsidRDefault="00EE7710" w:rsidP="004C2D9E">
            <w:pPr>
              <w:rPr>
                <w:color w:val="000000" w:themeColor="text1"/>
                <w:sz w:val="22"/>
                <w:szCs w:val="22"/>
              </w:rPr>
            </w:pPr>
            <w:r w:rsidRPr="00BD6C06">
              <w:rPr>
                <w:color w:val="000000" w:themeColor="text1"/>
                <w:sz w:val="22"/>
                <w:szCs w:val="22"/>
              </w:rPr>
              <w:t xml:space="preserve">Wymagania wstępne i dodatkowe </w:t>
            </w:r>
          </w:p>
        </w:tc>
        <w:tc>
          <w:tcPr>
            <w:tcW w:w="6237" w:type="dxa"/>
            <w:shd w:val="clear" w:color="auto" w:fill="auto"/>
          </w:tcPr>
          <w:p w14:paraId="688C3755" w14:textId="77777777" w:rsidR="00EE7710" w:rsidRPr="00BD6C06" w:rsidRDefault="00EE7710" w:rsidP="004C2D9E">
            <w:pPr>
              <w:jc w:val="both"/>
              <w:rPr>
                <w:color w:val="000000" w:themeColor="text1"/>
                <w:sz w:val="22"/>
                <w:szCs w:val="22"/>
              </w:rPr>
            </w:pPr>
            <w:r w:rsidRPr="00BD6C06">
              <w:rPr>
                <w:color w:val="000000" w:themeColor="text1"/>
                <w:sz w:val="22"/>
                <w:szCs w:val="22"/>
              </w:rPr>
              <w:t>Znajomość języka obcego na poziomie minimum B1 według Europejskiego Systemu Opisu Kształcenia Językowego.</w:t>
            </w:r>
          </w:p>
        </w:tc>
      </w:tr>
      <w:tr w:rsidR="00BD6C06" w:rsidRPr="00BD6C06" w14:paraId="3665673B" w14:textId="77777777" w:rsidTr="004C2D9E">
        <w:tc>
          <w:tcPr>
            <w:tcW w:w="4112" w:type="dxa"/>
            <w:shd w:val="clear" w:color="auto" w:fill="auto"/>
          </w:tcPr>
          <w:p w14:paraId="661352DD" w14:textId="77777777" w:rsidR="00EE7710" w:rsidRPr="00BD6C06" w:rsidRDefault="00EE7710" w:rsidP="004C2D9E">
            <w:pPr>
              <w:rPr>
                <w:color w:val="000000" w:themeColor="text1"/>
                <w:sz w:val="22"/>
                <w:szCs w:val="22"/>
              </w:rPr>
            </w:pPr>
            <w:r w:rsidRPr="00BD6C06">
              <w:rPr>
                <w:color w:val="000000" w:themeColor="text1"/>
                <w:sz w:val="22"/>
                <w:szCs w:val="22"/>
              </w:rPr>
              <w:lastRenderedPageBreak/>
              <w:t xml:space="preserve">Treści programowe modułu </w:t>
            </w:r>
          </w:p>
          <w:p w14:paraId="0E5ED66F" w14:textId="77777777" w:rsidR="00EE7710" w:rsidRPr="00BD6C06" w:rsidRDefault="00EE7710" w:rsidP="004C2D9E">
            <w:pPr>
              <w:rPr>
                <w:color w:val="000000" w:themeColor="text1"/>
                <w:sz w:val="22"/>
                <w:szCs w:val="22"/>
              </w:rPr>
            </w:pPr>
          </w:p>
        </w:tc>
        <w:tc>
          <w:tcPr>
            <w:tcW w:w="6237" w:type="dxa"/>
            <w:shd w:val="clear" w:color="auto" w:fill="auto"/>
          </w:tcPr>
          <w:p w14:paraId="6755143F" w14:textId="77777777" w:rsidR="00EE7710" w:rsidRPr="00BD6C06" w:rsidRDefault="00EE7710" w:rsidP="004C2D9E">
            <w:pPr>
              <w:jc w:val="both"/>
              <w:rPr>
                <w:color w:val="000000" w:themeColor="text1"/>
                <w:sz w:val="22"/>
                <w:szCs w:val="22"/>
              </w:rPr>
            </w:pPr>
            <w:r w:rsidRPr="00BD6C06">
              <w:rPr>
                <w:color w:val="000000" w:themeColor="text1"/>
                <w:sz w:val="22"/>
                <w:szCs w:val="22"/>
              </w:rPr>
              <w:t>Prowadzone w ramach modułu zajęcia przygotowane są w oparciu o podręcznik do nauki języka akademickiego oraz materiałów do nauczania języków specjalistycznych związanych z kierunkiem studiów. Obejmują rozszerzenie słownictwa ogólnego w zakresie autoprezentacji, zainteresowań, życia w społeczeństwie, nowoczesnych technologii oraz pracy zawodowej.</w:t>
            </w:r>
          </w:p>
          <w:p w14:paraId="45F6B05E" w14:textId="77777777" w:rsidR="00EE7710" w:rsidRPr="00BD6C06" w:rsidRDefault="00EE7710" w:rsidP="004C2D9E">
            <w:pPr>
              <w:jc w:val="both"/>
              <w:rPr>
                <w:color w:val="000000" w:themeColor="text1"/>
                <w:sz w:val="22"/>
                <w:szCs w:val="22"/>
              </w:rPr>
            </w:pPr>
            <w:r w:rsidRPr="00BD6C06">
              <w:rPr>
                <w:color w:val="000000" w:themeColor="text1"/>
                <w:sz w:val="22"/>
                <w:szCs w:val="22"/>
              </w:rPr>
              <w:t xml:space="preserve">W czasie ćwiczeń zostanie wprowadzone słownictwo specjalistyczne z reprezentowanej dziedziny naukowej, studenci zostaną przygotowani do czytania ze zrozumieniem literatury fachowej i samodzielnej pracy z tekstem źródłowym. </w:t>
            </w:r>
          </w:p>
          <w:p w14:paraId="23D8ED2D" w14:textId="77777777" w:rsidR="00EE7710" w:rsidRPr="00BD6C06" w:rsidRDefault="00EE7710" w:rsidP="004C2D9E">
            <w:pPr>
              <w:jc w:val="both"/>
              <w:rPr>
                <w:color w:val="000000" w:themeColor="text1"/>
                <w:sz w:val="22"/>
                <w:szCs w:val="22"/>
              </w:rPr>
            </w:pPr>
            <w:r w:rsidRPr="00BD6C06">
              <w:rPr>
                <w:color w:val="000000" w:themeColor="text1"/>
                <w:sz w:val="22"/>
                <w:szCs w:val="22"/>
              </w:rPr>
              <w:t>Moduł obejmuje również ćwiczenie struktur gramatycznych i leksykalnych celem osiągnięcia przez studenta sprawnej komunikacji.</w:t>
            </w:r>
          </w:p>
          <w:p w14:paraId="540FA7D2" w14:textId="77777777" w:rsidR="00EE7710" w:rsidRPr="00BD6C06" w:rsidRDefault="00EE7710" w:rsidP="004C2D9E">
            <w:pPr>
              <w:jc w:val="both"/>
              <w:rPr>
                <w:color w:val="000000" w:themeColor="text1"/>
                <w:sz w:val="22"/>
                <w:szCs w:val="22"/>
              </w:rPr>
            </w:pPr>
            <w:r w:rsidRPr="00BD6C06">
              <w:rPr>
                <w:color w:val="000000" w:themeColor="text1"/>
                <w:sz w:val="22"/>
                <w:szCs w:val="22"/>
              </w:rPr>
              <w:t>Moduł ma również za zadanie bardziej szczegółowe zapoznanie studenta z kulturą danego obszaru językowego.</w:t>
            </w:r>
          </w:p>
          <w:p w14:paraId="77A60046" w14:textId="77777777" w:rsidR="00EE7710" w:rsidRPr="00BD6C06" w:rsidRDefault="00EE7710" w:rsidP="004C2D9E">
            <w:pPr>
              <w:jc w:val="both"/>
              <w:rPr>
                <w:color w:val="000000" w:themeColor="text1"/>
                <w:sz w:val="22"/>
                <w:szCs w:val="22"/>
              </w:rPr>
            </w:pPr>
          </w:p>
        </w:tc>
      </w:tr>
      <w:tr w:rsidR="00BD6C06" w:rsidRPr="00BD6C06" w14:paraId="235D73CF" w14:textId="77777777" w:rsidTr="004C2D9E">
        <w:tc>
          <w:tcPr>
            <w:tcW w:w="4112" w:type="dxa"/>
            <w:shd w:val="clear" w:color="auto" w:fill="auto"/>
          </w:tcPr>
          <w:p w14:paraId="6B360831" w14:textId="77777777" w:rsidR="00EE7710" w:rsidRPr="00BD6C06" w:rsidRDefault="00EE7710" w:rsidP="004C2D9E">
            <w:pPr>
              <w:rPr>
                <w:color w:val="000000" w:themeColor="text1"/>
                <w:sz w:val="22"/>
                <w:szCs w:val="22"/>
              </w:rPr>
            </w:pPr>
            <w:r w:rsidRPr="00BD6C06">
              <w:rPr>
                <w:color w:val="000000" w:themeColor="text1"/>
                <w:sz w:val="22"/>
                <w:szCs w:val="22"/>
              </w:rPr>
              <w:t>Wykaz literatury podstawowej i uzupełniającej</w:t>
            </w:r>
          </w:p>
        </w:tc>
        <w:tc>
          <w:tcPr>
            <w:tcW w:w="6237" w:type="dxa"/>
            <w:shd w:val="clear" w:color="auto" w:fill="auto"/>
          </w:tcPr>
          <w:p w14:paraId="12E51DC4" w14:textId="77777777" w:rsidR="00EE7710" w:rsidRPr="00BD6C06" w:rsidRDefault="00EE7710" w:rsidP="004C2D9E">
            <w:pPr>
              <w:rPr>
                <w:color w:val="000000" w:themeColor="text1"/>
                <w:sz w:val="22"/>
                <w:szCs w:val="22"/>
                <w:lang w:val="fr-FR"/>
              </w:rPr>
            </w:pPr>
            <w:r w:rsidRPr="00BD6C06">
              <w:rPr>
                <w:color w:val="000000" w:themeColor="text1"/>
                <w:sz w:val="22"/>
                <w:szCs w:val="22"/>
                <w:lang w:val="fr-FR"/>
              </w:rPr>
              <w:t>Lektury obowiązkowe</w:t>
            </w:r>
          </w:p>
          <w:p w14:paraId="7AB39349" w14:textId="77777777" w:rsidR="00EE7710" w:rsidRPr="00BD6C06" w:rsidRDefault="00EE7710" w:rsidP="004C2D9E">
            <w:pPr>
              <w:keepNext/>
              <w:ind w:right="-993"/>
              <w:outlineLvl w:val="1"/>
              <w:rPr>
                <w:rFonts w:eastAsia="Calibri"/>
                <w:color w:val="000000" w:themeColor="text1"/>
                <w:sz w:val="22"/>
                <w:szCs w:val="22"/>
                <w:lang w:val="en-US" w:eastAsia="en-US"/>
              </w:rPr>
            </w:pPr>
            <w:r w:rsidRPr="00BD6C06">
              <w:rPr>
                <w:rFonts w:eastAsia="Calibri"/>
                <w:color w:val="000000" w:themeColor="text1"/>
                <w:sz w:val="22"/>
                <w:szCs w:val="22"/>
                <w:lang w:eastAsia="en-US"/>
              </w:rPr>
              <w:t xml:space="preserve">1.  </w:t>
            </w:r>
            <w:proofErr w:type="spellStart"/>
            <w:r w:rsidRPr="00BD6C06">
              <w:rPr>
                <w:rFonts w:eastAsia="Calibri"/>
                <w:color w:val="000000" w:themeColor="text1"/>
                <w:sz w:val="22"/>
                <w:szCs w:val="22"/>
                <w:lang w:eastAsia="en-US"/>
              </w:rPr>
              <w:t>A.Berthet</w:t>
            </w:r>
            <w:proofErr w:type="spellEnd"/>
            <w:r w:rsidRPr="00BD6C06">
              <w:rPr>
                <w:rFonts w:eastAsia="Calibri"/>
                <w:color w:val="000000" w:themeColor="text1"/>
                <w:sz w:val="22"/>
                <w:szCs w:val="22"/>
                <w:lang w:eastAsia="en-US"/>
              </w:rPr>
              <w:t xml:space="preserve">  „Alter Ego B2” Wyd. </w:t>
            </w:r>
            <w:r w:rsidRPr="00BD6C06">
              <w:rPr>
                <w:rFonts w:eastAsia="Calibri"/>
                <w:color w:val="000000" w:themeColor="text1"/>
                <w:sz w:val="22"/>
                <w:szCs w:val="22"/>
                <w:lang w:val="en-US" w:eastAsia="en-US"/>
              </w:rPr>
              <w:t>Hachette Livre 2008</w:t>
            </w:r>
          </w:p>
          <w:p w14:paraId="5626425E" w14:textId="77777777" w:rsidR="00EE7710" w:rsidRPr="00BD6C06" w:rsidRDefault="00EE7710" w:rsidP="004C2D9E">
            <w:pPr>
              <w:ind w:right="-993"/>
              <w:rPr>
                <w:rFonts w:eastAsia="Calibri"/>
                <w:color w:val="000000" w:themeColor="text1"/>
                <w:sz w:val="22"/>
                <w:szCs w:val="22"/>
                <w:lang w:val="en-US" w:eastAsia="en-US"/>
              </w:rPr>
            </w:pPr>
            <w:r w:rsidRPr="00BD6C06">
              <w:rPr>
                <w:rFonts w:eastAsia="Calibri"/>
                <w:color w:val="000000" w:themeColor="text1"/>
                <w:sz w:val="22"/>
                <w:szCs w:val="22"/>
                <w:lang w:val="en-US" w:eastAsia="en-US"/>
              </w:rPr>
              <w:t>2.  G. Capelle “</w:t>
            </w:r>
            <w:proofErr w:type="spellStart"/>
            <w:r w:rsidRPr="00BD6C06">
              <w:rPr>
                <w:rFonts w:eastAsia="Calibri"/>
                <w:color w:val="000000" w:themeColor="text1"/>
                <w:sz w:val="22"/>
                <w:szCs w:val="22"/>
                <w:lang w:val="en-US" w:eastAsia="en-US"/>
              </w:rPr>
              <w:t>Espaces</w:t>
            </w:r>
            <w:proofErr w:type="spellEnd"/>
            <w:r w:rsidRPr="00BD6C06">
              <w:rPr>
                <w:rFonts w:eastAsia="Calibri"/>
                <w:color w:val="000000" w:themeColor="text1"/>
                <w:sz w:val="22"/>
                <w:szCs w:val="22"/>
                <w:lang w:val="en-US" w:eastAsia="en-US"/>
              </w:rPr>
              <w:t xml:space="preserve"> 2 </w:t>
            </w:r>
            <w:proofErr w:type="spellStart"/>
            <w:r w:rsidRPr="00BD6C06">
              <w:rPr>
                <w:rFonts w:eastAsia="Calibri"/>
                <w:color w:val="000000" w:themeColor="text1"/>
                <w:sz w:val="22"/>
                <w:szCs w:val="22"/>
                <w:lang w:val="en-US" w:eastAsia="en-US"/>
              </w:rPr>
              <w:t>i</w:t>
            </w:r>
            <w:proofErr w:type="spellEnd"/>
            <w:r w:rsidRPr="00BD6C06">
              <w:rPr>
                <w:rFonts w:eastAsia="Calibri"/>
                <w:color w:val="000000" w:themeColor="text1"/>
                <w:sz w:val="22"/>
                <w:szCs w:val="22"/>
                <w:lang w:val="en-US" w:eastAsia="en-US"/>
              </w:rPr>
              <w:t xml:space="preserve"> 3   Wyd. Hachette Livre 2008</w:t>
            </w:r>
          </w:p>
          <w:p w14:paraId="14CCEAE4" w14:textId="77777777" w:rsidR="00EE7710" w:rsidRPr="00BD6C06" w:rsidRDefault="00EE7710" w:rsidP="004C2D9E">
            <w:pPr>
              <w:keepNext/>
              <w:ind w:right="-993"/>
              <w:outlineLvl w:val="0"/>
              <w:rPr>
                <w:color w:val="000000" w:themeColor="text1"/>
                <w:sz w:val="22"/>
                <w:szCs w:val="22"/>
                <w:lang w:val="en-US"/>
              </w:rPr>
            </w:pPr>
            <w:r w:rsidRPr="00BD6C06">
              <w:rPr>
                <w:color w:val="000000" w:themeColor="text1"/>
                <w:sz w:val="22"/>
                <w:szCs w:val="22"/>
                <w:lang w:val="en-US"/>
              </w:rPr>
              <w:t>3.  Claire Leroy-Miquel: „</w:t>
            </w:r>
            <w:proofErr w:type="spellStart"/>
            <w:r w:rsidRPr="00BD6C06">
              <w:rPr>
                <w:color w:val="000000" w:themeColor="text1"/>
                <w:sz w:val="22"/>
                <w:szCs w:val="22"/>
                <w:lang w:val="en-US"/>
              </w:rPr>
              <w:t>Vocabulaire</w:t>
            </w:r>
            <w:proofErr w:type="spellEnd"/>
            <w:r w:rsidRPr="00BD6C06">
              <w:rPr>
                <w:color w:val="000000" w:themeColor="text1"/>
                <w:sz w:val="22"/>
                <w:szCs w:val="22"/>
                <w:lang w:val="en-US"/>
              </w:rPr>
              <w:t xml:space="preserve"> </w:t>
            </w:r>
            <w:proofErr w:type="spellStart"/>
            <w:r w:rsidRPr="00BD6C06">
              <w:rPr>
                <w:color w:val="000000" w:themeColor="text1"/>
                <w:sz w:val="22"/>
                <w:szCs w:val="22"/>
                <w:lang w:val="en-US"/>
              </w:rPr>
              <w:t>progressif</w:t>
            </w:r>
            <w:proofErr w:type="spellEnd"/>
            <w:r w:rsidRPr="00BD6C06">
              <w:rPr>
                <w:color w:val="000000" w:themeColor="text1"/>
                <w:sz w:val="22"/>
                <w:szCs w:val="22"/>
                <w:lang w:val="en-US"/>
              </w:rPr>
              <w:t xml:space="preserve"> du avec 250 </w:t>
            </w:r>
            <w:proofErr w:type="spellStart"/>
            <w:r w:rsidRPr="00BD6C06">
              <w:rPr>
                <w:color w:val="000000" w:themeColor="text1"/>
                <w:sz w:val="22"/>
                <w:szCs w:val="22"/>
                <w:lang w:val="en-US"/>
              </w:rPr>
              <w:t>exercices</w:t>
            </w:r>
            <w:proofErr w:type="spellEnd"/>
            <w:r w:rsidRPr="00BD6C06">
              <w:rPr>
                <w:color w:val="000000" w:themeColor="text1"/>
                <w:sz w:val="22"/>
                <w:szCs w:val="22"/>
                <w:lang w:val="en-US"/>
              </w:rPr>
              <w:t>”, Wyd. CLE International 2007</w:t>
            </w:r>
          </w:p>
          <w:p w14:paraId="145BDF08" w14:textId="77777777" w:rsidR="00EE7710" w:rsidRPr="00BD6C06" w:rsidRDefault="00EE7710" w:rsidP="004C2D9E">
            <w:pPr>
              <w:keepNext/>
              <w:ind w:right="-993"/>
              <w:outlineLvl w:val="0"/>
              <w:rPr>
                <w:color w:val="000000" w:themeColor="text1"/>
                <w:sz w:val="22"/>
                <w:szCs w:val="22"/>
                <w:lang w:val="en-US"/>
              </w:rPr>
            </w:pPr>
            <w:r w:rsidRPr="00BD6C06">
              <w:rPr>
                <w:color w:val="000000" w:themeColor="text1"/>
                <w:sz w:val="22"/>
                <w:szCs w:val="22"/>
                <w:lang w:val="en-US"/>
              </w:rPr>
              <w:t xml:space="preserve">4.  C.-M. </w:t>
            </w:r>
            <w:proofErr w:type="spellStart"/>
            <w:r w:rsidRPr="00BD6C06">
              <w:rPr>
                <w:color w:val="000000" w:themeColor="text1"/>
                <w:sz w:val="22"/>
                <w:szCs w:val="22"/>
                <w:lang w:val="en-US"/>
              </w:rPr>
              <w:t>Beaujeu</w:t>
            </w:r>
            <w:proofErr w:type="spellEnd"/>
            <w:r w:rsidRPr="00BD6C06">
              <w:rPr>
                <w:color w:val="000000" w:themeColor="text1"/>
                <w:sz w:val="22"/>
                <w:szCs w:val="22"/>
                <w:lang w:val="en-US"/>
              </w:rPr>
              <w:t xml:space="preserve">  „350 </w:t>
            </w:r>
            <w:proofErr w:type="spellStart"/>
            <w:r w:rsidRPr="00BD6C06">
              <w:rPr>
                <w:color w:val="000000" w:themeColor="text1"/>
                <w:sz w:val="22"/>
                <w:szCs w:val="22"/>
                <w:lang w:val="en-US"/>
              </w:rPr>
              <w:t>exercices</w:t>
            </w:r>
            <w:proofErr w:type="spellEnd"/>
            <w:r w:rsidRPr="00BD6C06">
              <w:rPr>
                <w:color w:val="000000" w:themeColor="text1"/>
                <w:sz w:val="22"/>
                <w:szCs w:val="22"/>
                <w:lang w:val="en-US"/>
              </w:rPr>
              <w:t xml:space="preserve"> </w:t>
            </w:r>
            <w:proofErr w:type="spellStart"/>
            <w:r w:rsidRPr="00BD6C06">
              <w:rPr>
                <w:color w:val="000000" w:themeColor="text1"/>
                <w:sz w:val="22"/>
                <w:szCs w:val="22"/>
                <w:lang w:val="en-US"/>
              </w:rPr>
              <w:t>Niveau</w:t>
            </w:r>
            <w:proofErr w:type="spellEnd"/>
            <w:r w:rsidRPr="00BD6C06">
              <w:rPr>
                <w:color w:val="000000" w:themeColor="text1"/>
                <w:sz w:val="22"/>
                <w:szCs w:val="22"/>
                <w:lang w:val="en-US"/>
              </w:rPr>
              <w:t xml:space="preserve"> </w:t>
            </w:r>
            <w:proofErr w:type="spellStart"/>
            <w:r w:rsidRPr="00BD6C06">
              <w:rPr>
                <w:color w:val="000000" w:themeColor="text1"/>
                <w:sz w:val="22"/>
                <w:szCs w:val="22"/>
                <w:lang w:val="en-US"/>
              </w:rPr>
              <w:t>Supérieu</w:t>
            </w:r>
            <w:proofErr w:type="spellEnd"/>
            <w:r w:rsidRPr="00BD6C06">
              <w:rPr>
                <w:color w:val="000000" w:themeColor="text1"/>
                <w:sz w:val="22"/>
                <w:szCs w:val="22"/>
                <w:lang w:val="en-US"/>
              </w:rPr>
              <w:t xml:space="preserve">                      II”, Wyd. Hachette 2006</w:t>
            </w:r>
          </w:p>
          <w:p w14:paraId="23880435" w14:textId="77777777" w:rsidR="00EE7710" w:rsidRPr="00BD6C06" w:rsidRDefault="00EE7710" w:rsidP="004C2D9E">
            <w:pPr>
              <w:rPr>
                <w:color w:val="000000" w:themeColor="text1"/>
                <w:sz w:val="22"/>
                <w:szCs w:val="22"/>
                <w:lang w:val="fr-FR"/>
              </w:rPr>
            </w:pPr>
          </w:p>
          <w:p w14:paraId="341637FA" w14:textId="77777777" w:rsidR="00EE7710" w:rsidRPr="00BD6C06" w:rsidRDefault="00EE7710" w:rsidP="004C2D9E">
            <w:pPr>
              <w:rPr>
                <w:color w:val="000000" w:themeColor="text1"/>
                <w:sz w:val="22"/>
                <w:szCs w:val="22"/>
                <w:lang w:val="fr-FR"/>
              </w:rPr>
            </w:pPr>
            <w:r w:rsidRPr="00BD6C06">
              <w:rPr>
                <w:color w:val="000000" w:themeColor="text1"/>
                <w:sz w:val="22"/>
                <w:szCs w:val="22"/>
                <w:lang w:val="fr-FR"/>
              </w:rPr>
              <w:t>Lektury zalecane</w:t>
            </w:r>
          </w:p>
          <w:p w14:paraId="536E39AD" w14:textId="77777777" w:rsidR="00EE7710" w:rsidRPr="00BD6C06" w:rsidRDefault="00EE7710" w:rsidP="004C2D9E">
            <w:pPr>
              <w:pStyle w:val="Nagwek1"/>
              <w:rPr>
                <w:color w:val="000000" w:themeColor="text1"/>
                <w:sz w:val="22"/>
                <w:szCs w:val="22"/>
                <w:lang w:val="fr-FR"/>
              </w:rPr>
            </w:pPr>
            <w:r w:rsidRPr="00BD6C06">
              <w:rPr>
                <w:color w:val="000000" w:themeColor="text1"/>
                <w:sz w:val="22"/>
                <w:szCs w:val="22"/>
                <w:lang w:val="fr-FR"/>
              </w:rPr>
              <w:t>1. Y.Delatour „350 exercices Niveau moyen” Wyd. Hachette 2006</w:t>
            </w:r>
          </w:p>
          <w:p w14:paraId="46A7831B" w14:textId="77777777" w:rsidR="00EE7710" w:rsidRPr="00BD6C06" w:rsidRDefault="00EE7710" w:rsidP="004C2D9E">
            <w:pPr>
              <w:rPr>
                <w:color w:val="000000" w:themeColor="text1"/>
                <w:sz w:val="22"/>
                <w:szCs w:val="22"/>
                <w:lang w:val="en-GB"/>
              </w:rPr>
            </w:pPr>
            <w:r w:rsidRPr="00BD6C06">
              <w:rPr>
                <w:color w:val="000000" w:themeColor="text1"/>
                <w:sz w:val="22"/>
                <w:szCs w:val="22"/>
                <w:lang w:val="fr-FR"/>
              </w:rPr>
              <w:t>2. „Chez nous” Wyd. Mary Glasgow Magazines Scholastic-czasopismo</w:t>
            </w:r>
          </w:p>
        </w:tc>
      </w:tr>
      <w:tr w:rsidR="00BD6C06" w:rsidRPr="00BD6C06" w14:paraId="066A96AF" w14:textId="77777777" w:rsidTr="004C2D9E">
        <w:tc>
          <w:tcPr>
            <w:tcW w:w="4112" w:type="dxa"/>
            <w:shd w:val="clear" w:color="auto" w:fill="auto"/>
          </w:tcPr>
          <w:p w14:paraId="53308D3C" w14:textId="77777777" w:rsidR="00EE7710" w:rsidRPr="00BD6C06" w:rsidRDefault="00EE7710" w:rsidP="004C2D9E">
            <w:pPr>
              <w:rPr>
                <w:color w:val="000000" w:themeColor="text1"/>
                <w:sz w:val="22"/>
                <w:szCs w:val="22"/>
              </w:rPr>
            </w:pPr>
            <w:r w:rsidRPr="00BD6C06">
              <w:rPr>
                <w:color w:val="000000" w:themeColor="text1"/>
                <w:sz w:val="22"/>
                <w:szCs w:val="22"/>
              </w:rPr>
              <w:t>Planowane formy/działania/metody dydaktyczne</w:t>
            </w:r>
          </w:p>
        </w:tc>
        <w:tc>
          <w:tcPr>
            <w:tcW w:w="6237" w:type="dxa"/>
            <w:shd w:val="clear" w:color="auto" w:fill="auto"/>
          </w:tcPr>
          <w:p w14:paraId="08A72A1D" w14:textId="77777777" w:rsidR="00EE7710" w:rsidRPr="00BD6C06" w:rsidRDefault="00EE7710" w:rsidP="004C2D9E">
            <w:pPr>
              <w:rPr>
                <w:color w:val="000000" w:themeColor="text1"/>
                <w:sz w:val="22"/>
                <w:szCs w:val="22"/>
              </w:rPr>
            </w:pPr>
            <w:r w:rsidRPr="00BD6C06">
              <w:rPr>
                <w:color w:val="000000" w:themeColor="text1"/>
                <w:sz w:val="22"/>
                <w:szCs w:val="22"/>
              </w:rPr>
              <w:t>Wykład, dyskusja, prezentacja, konwersacja,</w:t>
            </w:r>
          </w:p>
          <w:p w14:paraId="100762EB" w14:textId="77777777" w:rsidR="00EE7710" w:rsidRPr="00BD6C06" w:rsidRDefault="00EE7710" w:rsidP="004C2D9E">
            <w:pPr>
              <w:rPr>
                <w:color w:val="000000" w:themeColor="text1"/>
                <w:sz w:val="22"/>
                <w:szCs w:val="22"/>
              </w:rPr>
            </w:pPr>
            <w:r w:rsidRPr="00BD6C06">
              <w:rPr>
                <w:color w:val="000000" w:themeColor="text1"/>
                <w:sz w:val="22"/>
                <w:szCs w:val="22"/>
              </w:rPr>
              <w:t>metoda gramatyczno-tłumaczeniowa (teksty specjalistyczne), metoda komunikacyjna i bezpośrednia ze szczególnym uwzględnieniem umiejętności komunikowania się.</w:t>
            </w:r>
          </w:p>
        </w:tc>
      </w:tr>
      <w:tr w:rsidR="00BD6C06" w:rsidRPr="00BD6C06" w14:paraId="0E6D23C9" w14:textId="77777777" w:rsidTr="004C2D9E">
        <w:tc>
          <w:tcPr>
            <w:tcW w:w="4112" w:type="dxa"/>
            <w:shd w:val="clear" w:color="auto" w:fill="auto"/>
          </w:tcPr>
          <w:p w14:paraId="42236BB9" w14:textId="77777777" w:rsidR="00EE7710" w:rsidRPr="00BD6C06" w:rsidRDefault="00EE7710" w:rsidP="004C2D9E">
            <w:pPr>
              <w:rPr>
                <w:color w:val="000000" w:themeColor="text1"/>
                <w:sz w:val="22"/>
                <w:szCs w:val="22"/>
              </w:rPr>
            </w:pPr>
            <w:r w:rsidRPr="00BD6C06">
              <w:rPr>
                <w:color w:val="000000" w:themeColor="text1"/>
                <w:sz w:val="22"/>
                <w:szCs w:val="22"/>
              </w:rPr>
              <w:t>Sposoby weryfikacji oraz formy dokumentowania osiągniętych efektów uczenia się</w:t>
            </w:r>
          </w:p>
        </w:tc>
        <w:tc>
          <w:tcPr>
            <w:tcW w:w="6237" w:type="dxa"/>
            <w:shd w:val="clear" w:color="auto" w:fill="auto"/>
          </w:tcPr>
          <w:p w14:paraId="63E8823B" w14:textId="77777777" w:rsidR="00EE7710" w:rsidRPr="00BD6C06" w:rsidRDefault="00EE7710" w:rsidP="004C2D9E">
            <w:pPr>
              <w:jc w:val="both"/>
              <w:rPr>
                <w:color w:val="000000" w:themeColor="text1"/>
                <w:sz w:val="22"/>
                <w:szCs w:val="22"/>
              </w:rPr>
            </w:pPr>
            <w:r w:rsidRPr="00BD6C06">
              <w:rPr>
                <w:b/>
                <w:color w:val="000000" w:themeColor="text1"/>
                <w:sz w:val="22"/>
                <w:szCs w:val="22"/>
              </w:rPr>
              <w:t>U1</w:t>
            </w:r>
            <w:r w:rsidRPr="00BD6C06">
              <w:rPr>
                <w:color w:val="000000" w:themeColor="text1"/>
                <w:sz w:val="22"/>
                <w:szCs w:val="22"/>
              </w:rPr>
              <w:t xml:space="preserve"> -ocena wypowiedzi ustnych na zajęciach </w:t>
            </w:r>
          </w:p>
          <w:p w14:paraId="69D8EC18" w14:textId="77777777" w:rsidR="00EE7710" w:rsidRPr="00BD6C06" w:rsidRDefault="00EE7710" w:rsidP="004C2D9E">
            <w:pPr>
              <w:jc w:val="both"/>
              <w:rPr>
                <w:color w:val="000000" w:themeColor="text1"/>
                <w:sz w:val="22"/>
                <w:szCs w:val="22"/>
              </w:rPr>
            </w:pPr>
            <w:r w:rsidRPr="00BD6C06">
              <w:rPr>
                <w:b/>
                <w:color w:val="000000" w:themeColor="text1"/>
                <w:sz w:val="22"/>
                <w:szCs w:val="22"/>
              </w:rPr>
              <w:t>U2</w:t>
            </w:r>
            <w:r w:rsidRPr="00BD6C06">
              <w:rPr>
                <w:color w:val="000000" w:themeColor="text1"/>
                <w:sz w:val="22"/>
                <w:szCs w:val="22"/>
              </w:rPr>
              <w:t xml:space="preserve"> -ocena wypowiedzi ustnych na zajęciach </w:t>
            </w:r>
          </w:p>
          <w:p w14:paraId="41E64CAE" w14:textId="77777777" w:rsidR="00EE7710" w:rsidRPr="00BD6C06" w:rsidRDefault="00EE7710" w:rsidP="004C2D9E">
            <w:pPr>
              <w:jc w:val="both"/>
              <w:rPr>
                <w:color w:val="000000" w:themeColor="text1"/>
                <w:sz w:val="22"/>
                <w:szCs w:val="22"/>
              </w:rPr>
            </w:pPr>
            <w:r w:rsidRPr="00BD6C06">
              <w:rPr>
                <w:b/>
                <w:color w:val="000000" w:themeColor="text1"/>
                <w:sz w:val="22"/>
                <w:szCs w:val="22"/>
              </w:rPr>
              <w:t>U3</w:t>
            </w:r>
            <w:r w:rsidRPr="00BD6C06">
              <w:rPr>
                <w:color w:val="000000" w:themeColor="text1"/>
                <w:sz w:val="22"/>
                <w:szCs w:val="22"/>
              </w:rPr>
              <w:t xml:space="preserve">-sprawdzian pisemny znajomości i umiejętności stosowania słownictwa specjalistycznego </w:t>
            </w:r>
          </w:p>
          <w:p w14:paraId="3B1881A2" w14:textId="77777777" w:rsidR="00EE7710" w:rsidRPr="00BD6C06" w:rsidRDefault="00EE7710" w:rsidP="004C2D9E">
            <w:pPr>
              <w:jc w:val="both"/>
              <w:rPr>
                <w:color w:val="000000" w:themeColor="text1"/>
                <w:sz w:val="22"/>
                <w:szCs w:val="22"/>
              </w:rPr>
            </w:pPr>
            <w:r w:rsidRPr="00BD6C06">
              <w:rPr>
                <w:b/>
                <w:color w:val="000000" w:themeColor="text1"/>
                <w:sz w:val="22"/>
                <w:szCs w:val="22"/>
              </w:rPr>
              <w:t>U4</w:t>
            </w:r>
            <w:r w:rsidRPr="00BD6C06">
              <w:rPr>
                <w:color w:val="000000" w:themeColor="text1"/>
                <w:sz w:val="22"/>
                <w:szCs w:val="22"/>
              </w:rPr>
              <w:t xml:space="preserve"> –ocena prac domowych w formie dłuższych wypowiedzi pisemnych</w:t>
            </w:r>
          </w:p>
          <w:p w14:paraId="3631F633" w14:textId="77777777" w:rsidR="00EE7710" w:rsidRPr="00BD6C06" w:rsidRDefault="00EE7710" w:rsidP="004C2D9E">
            <w:pPr>
              <w:jc w:val="both"/>
              <w:rPr>
                <w:color w:val="000000" w:themeColor="text1"/>
                <w:sz w:val="22"/>
                <w:szCs w:val="22"/>
              </w:rPr>
            </w:pPr>
            <w:r w:rsidRPr="00BD6C06">
              <w:rPr>
                <w:b/>
                <w:color w:val="000000" w:themeColor="text1"/>
                <w:sz w:val="22"/>
                <w:szCs w:val="22"/>
              </w:rPr>
              <w:t>K1</w:t>
            </w:r>
            <w:r w:rsidRPr="00BD6C06">
              <w:rPr>
                <w:color w:val="000000" w:themeColor="text1"/>
                <w:sz w:val="22"/>
                <w:szCs w:val="22"/>
              </w:rPr>
              <w:t xml:space="preserve">-ocena przygotowania do zajęć i aktywności na ćwiczeniach </w:t>
            </w:r>
          </w:p>
          <w:p w14:paraId="35BECDE8" w14:textId="77777777" w:rsidR="00EE7710" w:rsidRPr="00BD6C06" w:rsidRDefault="00EE7710" w:rsidP="004C2D9E">
            <w:pPr>
              <w:jc w:val="both"/>
              <w:rPr>
                <w:b/>
                <w:color w:val="000000" w:themeColor="text1"/>
                <w:sz w:val="22"/>
                <w:szCs w:val="22"/>
              </w:rPr>
            </w:pPr>
            <w:r w:rsidRPr="00BD6C06">
              <w:rPr>
                <w:b/>
                <w:color w:val="000000" w:themeColor="text1"/>
                <w:sz w:val="22"/>
                <w:szCs w:val="22"/>
              </w:rPr>
              <w:t>Formy dokumentowania osiągniętych efektów kształcenia:</w:t>
            </w:r>
          </w:p>
          <w:p w14:paraId="73EE0CC7" w14:textId="77777777" w:rsidR="00EE7710" w:rsidRPr="00BD6C06" w:rsidRDefault="00EE7710" w:rsidP="004C2D9E">
            <w:pPr>
              <w:jc w:val="both"/>
              <w:rPr>
                <w:color w:val="000000" w:themeColor="text1"/>
                <w:sz w:val="22"/>
                <w:szCs w:val="22"/>
              </w:rPr>
            </w:pPr>
            <w:proofErr w:type="spellStart"/>
            <w:r w:rsidRPr="00BD6C06">
              <w:rPr>
                <w:color w:val="000000" w:themeColor="text1"/>
                <w:sz w:val="22"/>
                <w:szCs w:val="22"/>
              </w:rPr>
              <w:t>Śródsemestralne</w:t>
            </w:r>
            <w:proofErr w:type="spellEnd"/>
            <w:r w:rsidRPr="00BD6C06">
              <w:rPr>
                <w:color w:val="000000" w:themeColor="text1"/>
                <w:sz w:val="22"/>
                <w:szCs w:val="22"/>
              </w:rPr>
              <w:t xml:space="preserve"> sprawdziany pisemne przechowywane 1 rok, dzienniczek lektora przechowywany 5 lat                                                                                         </w:t>
            </w:r>
            <w:r w:rsidRPr="00BD6C06">
              <w:rPr>
                <w:rFonts w:eastAsia="Calibri"/>
                <w:b/>
                <w:color w:val="000000" w:themeColor="text1"/>
                <w:sz w:val="22"/>
                <w:szCs w:val="22"/>
                <w:lang w:eastAsia="en-US"/>
              </w:rPr>
              <w:t xml:space="preserve">Kryteria ocen dostępne w </w:t>
            </w:r>
            <w:proofErr w:type="spellStart"/>
            <w:r w:rsidRPr="00BD6C06">
              <w:rPr>
                <w:rFonts w:eastAsia="Calibri"/>
                <w:b/>
                <w:color w:val="000000" w:themeColor="text1"/>
                <w:sz w:val="22"/>
                <w:szCs w:val="22"/>
                <w:lang w:eastAsia="en-US"/>
              </w:rPr>
              <w:t>CNJOiC</w:t>
            </w:r>
            <w:proofErr w:type="spellEnd"/>
          </w:p>
        </w:tc>
      </w:tr>
      <w:tr w:rsidR="00BD6C06" w:rsidRPr="00BD6C06" w14:paraId="65A76C8F" w14:textId="77777777" w:rsidTr="004C2D9E">
        <w:tc>
          <w:tcPr>
            <w:tcW w:w="4112" w:type="dxa"/>
            <w:shd w:val="clear" w:color="auto" w:fill="auto"/>
          </w:tcPr>
          <w:p w14:paraId="0C02824E" w14:textId="77777777" w:rsidR="00EE7710" w:rsidRPr="00BD6C06" w:rsidRDefault="00EE7710" w:rsidP="004C2D9E">
            <w:pPr>
              <w:rPr>
                <w:color w:val="000000" w:themeColor="text1"/>
                <w:sz w:val="22"/>
                <w:szCs w:val="22"/>
              </w:rPr>
            </w:pPr>
            <w:r w:rsidRPr="00BD6C06">
              <w:rPr>
                <w:color w:val="000000" w:themeColor="text1"/>
                <w:sz w:val="22"/>
                <w:szCs w:val="22"/>
              </w:rPr>
              <w:t>Elementy i wagi mające wpływ na ocenę końcową</w:t>
            </w:r>
          </w:p>
          <w:p w14:paraId="574DAB39" w14:textId="77777777" w:rsidR="00EE7710" w:rsidRPr="00BD6C06" w:rsidRDefault="00EE7710" w:rsidP="004C2D9E">
            <w:pPr>
              <w:rPr>
                <w:color w:val="000000" w:themeColor="text1"/>
                <w:sz w:val="22"/>
                <w:szCs w:val="22"/>
              </w:rPr>
            </w:pPr>
          </w:p>
          <w:p w14:paraId="59AE8F15" w14:textId="77777777" w:rsidR="00EE7710" w:rsidRPr="00BD6C06" w:rsidRDefault="00EE7710" w:rsidP="004C2D9E">
            <w:pPr>
              <w:rPr>
                <w:color w:val="000000" w:themeColor="text1"/>
                <w:sz w:val="22"/>
                <w:szCs w:val="22"/>
              </w:rPr>
            </w:pPr>
          </w:p>
        </w:tc>
        <w:tc>
          <w:tcPr>
            <w:tcW w:w="6237" w:type="dxa"/>
            <w:shd w:val="clear" w:color="auto" w:fill="auto"/>
          </w:tcPr>
          <w:p w14:paraId="18B40F9E" w14:textId="77777777" w:rsidR="00EE7710" w:rsidRPr="00BD6C06" w:rsidRDefault="00EE7710" w:rsidP="004C2D9E">
            <w:pPr>
              <w:spacing w:line="252" w:lineRule="auto"/>
              <w:jc w:val="both"/>
              <w:rPr>
                <w:rFonts w:eastAsiaTheme="minorHAnsi"/>
                <w:color w:val="000000" w:themeColor="text1"/>
                <w:sz w:val="22"/>
                <w:szCs w:val="22"/>
                <w:lang w:eastAsia="en-US"/>
              </w:rPr>
            </w:pPr>
            <w:r w:rsidRPr="00BD6C06">
              <w:rPr>
                <w:rFonts w:eastAsiaTheme="minorHAnsi"/>
                <w:color w:val="000000" w:themeColor="text1"/>
                <w:sz w:val="22"/>
                <w:szCs w:val="22"/>
                <w:lang w:eastAsia="en-US"/>
              </w:rPr>
              <w:t>Warunkiem zaliczenia semestru jest udział w zajęciach oraz uzyskanie oceny pozytywnej ze wszystkich sprawdzianów pisemnych i ustnych; minimum czterech w semestrze.</w:t>
            </w:r>
          </w:p>
          <w:p w14:paraId="4EC7E4F5" w14:textId="77777777" w:rsidR="00EE7710" w:rsidRPr="00BD6C06" w:rsidRDefault="00EE7710" w:rsidP="004C2D9E">
            <w:pPr>
              <w:jc w:val="both"/>
              <w:rPr>
                <w:color w:val="000000" w:themeColor="text1"/>
                <w:sz w:val="22"/>
                <w:szCs w:val="22"/>
              </w:rPr>
            </w:pPr>
            <w:r w:rsidRPr="00BD6C06">
              <w:rPr>
                <w:rFonts w:eastAsiaTheme="minorHAnsi"/>
                <w:color w:val="000000" w:themeColor="text1"/>
                <w:sz w:val="22"/>
                <w:szCs w:val="22"/>
                <w:lang w:eastAsia="en-US"/>
              </w:rPr>
              <w:t xml:space="preserve">Student może uzyskać ocenę wyższą o pół stopnia, jeżeli wykazał się wielokrotną aktywnością w czasie zajęć. </w:t>
            </w:r>
          </w:p>
        </w:tc>
      </w:tr>
      <w:tr w:rsidR="00BD6C06" w:rsidRPr="00BD6C06" w14:paraId="05CF6C23" w14:textId="77777777" w:rsidTr="004C2D9E">
        <w:trPr>
          <w:trHeight w:val="1182"/>
        </w:trPr>
        <w:tc>
          <w:tcPr>
            <w:tcW w:w="4112" w:type="dxa"/>
            <w:shd w:val="clear" w:color="auto" w:fill="auto"/>
          </w:tcPr>
          <w:p w14:paraId="62FC96D1" w14:textId="77777777" w:rsidR="00EE7710" w:rsidRPr="00BD6C06" w:rsidRDefault="00EE7710" w:rsidP="004C2D9E">
            <w:pPr>
              <w:jc w:val="both"/>
              <w:rPr>
                <w:color w:val="000000" w:themeColor="text1"/>
                <w:sz w:val="22"/>
                <w:szCs w:val="22"/>
              </w:rPr>
            </w:pPr>
            <w:r w:rsidRPr="00BD6C06">
              <w:rPr>
                <w:color w:val="000000" w:themeColor="text1"/>
                <w:sz w:val="22"/>
                <w:szCs w:val="22"/>
              </w:rPr>
              <w:t>Bilans punktów ECTS</w:t>
            </w:r>
          </w:p>
        </w:tc>
        <w:tc>
          <w:tcPr>
            <w:tcW w:w="6237" w:type="dxa"/>
            <w:shd w:val="clear" w:color="auto" w:fill="auto"/>
          </w:tcPr>
          <w:p w14:paraId="0F32CD36" w14:textId="77777777" w:rsidR="00EE7710" w:rsidRPr="00BD6C06" w:rsidRDefault="00EE7710" w:rsidP="004C2D9E">
            <w:pPr>
              <w:rPr>
                <w:color w:val="000000" w:themeColor="text1"/>
                <w:sz w:val="22"/>
                <w:szCs w:val="22"/>
              </w:rPr>
            </w:pPr>
            <w:r w:rsidRPr="00BD6C06">
              <w:rPr>
                <w:b/>
                <w:color w:val="000000" w:themeColor="text1"/>
                <w:sz w:val="22"/>
                <w:szCs w:val="22"/>
              </w:rPr>
              <w:t>KONTAKTOWE</w:t>
            </w:r>
            <w:r w:rsidRPr="00BD6C06">
              <w:rPr>
                <w:color w:val="000000" w:themeColor="text1"/>
                <w:sz w:val="22"/>
                <w:szCs w:val="22"/>
              </w:rPr>
              <w:t>:</w:t>
            </w:r>
          </w:p>
          <w:p w14:paraId="2AF738B5" w14:textId="77777777" w:rsidR="00EE7710" w:rsidRPr="00BD6C06" w:rsidRDefault="00EE7710" w:rsidP="004C2D9E">
            <w:pPr>
              <w:rPr>
                <w:color w:val="000000" w:themeColor="text1"/>
                <w:sz w:val="22"/>
                <w:szCs w:val="22"/>
              </w:rPr>
            </w:pPr>
            <w:r w:rsidRPr="00BD6C06">
              <w:rPr>
                <w:color w:val="000000" w:themeColor="text1"/>
                <w:sz w:val="22"/>
                <w:szCs w:val="22"/>
              </w:rPr>
              <w:t>Udział w ćwiczeniach:          30 godz.</w:t>
            </w:r>
          </w:p>
          <w:p w14:paraId="6947320C" w14:textId="77777777" w:rsidR="00EE7710" w:rsidRPr="00BD6C06" w:rsidRDefault="00EE7710" w:rsidP="004C2D9E">
            <w:pPr>
              <w:rPr>
                <w:color w:val="000000" w:themeColor="text1"/>
                <w:sz w:val="22"/>
                <w:szCs w:val="22"/>
              </w:rPr>
            </w:pPr>
            <w:r w:rsidRPr="00BD6C06">
              <w:rPr>
                <w:color w:val="000000" w:themeColor="text1"/>
                <w:sz w:val="22"/>
                <w:szCs w:val="22"/>
              </w:rPr>
              <w:t>Konsultacje:                          4 godz.</w:t>
            </w:r>
          </w:p>
          <w:p w14:paraId="6B57DC56" w14:textId="77777777" w:rsidR="00EE7710" w:rsidRPr="00BD6C06" w:rsidRDefault="00EE7710" w:rsidP="004C2D9E">
            <w:pPr>
              <w:rPr>
                <w:b/>
                <w:color w:val="000000" w:themeColor="text1"/>
                <w:sz w:val="22"/>
                <w:szCs w:val="22"/>
                <w:u w:val="single"/>
              </w:rPr>
            </w:pPr>
            <w:r w:rsidRPr="00BD6C06">
              <w:rPr>
                <w:b/>
                <w:color w:val="000000" w:themeColor="text1"/>
                <w:sz w:val="22"/>
                <w:szCs w:val="22"/>
                <w:u w:val="single"/>
              </w:rPr>
              <w:t>RAZEM KONTAKTOWE:     34 godz. / 1,36 ECTS</w:t>
            </w:r>
          </w:p>
          <w:p w14:paraId="24ACB140" w14:textId="77777777" w:rsidR="00EE7710" w:rsidRPr="00BD6C06" w:rsidRDefault="00EE7710" w:rsidP="004C2D9E">
            <w:pPr>
              <w:rPr>
                <w:b/>
                <w:color w:val="000000" w:themeColor="text1"/>
                <w:sz w:val="22"/>
                <w:szCs w:val="22"/>
              </w:rPr>
            </w:pPr>
          </w:p>
          <w:p w14:paraId="1018AE35" w14:textId="77777777" w:rsidR="00EE7710" w:rsidRPr="00BD6C06" w:rsidRDefault="00EE7710" w:rsidP="004C2D9E">
            <w:pPr>
              <w:rPr>
                <w:b/>
                <w:color w:val="000000" w:themeColor="text1"/>
                <w:sz w:val="22"/>
                <w:szCs w:val="22"/>
              </w:rPr>
            </w:pPr>
            <w:r w:rsidRPr="00BD6C06">
              <w:rPr>
                <w:b/>
                <w:color w:val="000000" w:themeColor="text1"/>
                <w:sz w:val="22"/>
                <w:szCs w:val="22"/>
              </w:rPr>
              <w:t>NIEKONTAKTOWE:</w:t>
            </w:r>
          </w:p>
          <w:p w14:paraId="1DDFE572" w14:textId="77777777" w:rsidR="00EE7710" w:rsidRPr="00BD6C06" w:rsidRDefault="00EE7710" w:rsidP="004C2D9E">
            <w:pPr>
              <w:rPr>
                <w:color w:val="000000" w:themeColor="text1"/>
                <w:sz w:val="22"/>
                <w:szCs w:val="22"/>
              </w:rPr>
            </w:pPr>
            <w:r w:rsidRPr="00BD6C06">
              <w:rPr>
                <w:color w:val="000000" w:themeColor="text1"/>
                <w:sz w:val="22"/>
                <w:szCs w:val="22"/>
              </w:rPr>
              <w:lastRenderedPageBreak/>
              <w:t>Przygotowanie do zajęć:       10 godz.</w:t>
            </w:r>
          </w:p>
          <w:p w14:paraId="3172171D" w14:textId="77777777" w:rsidR="00EE7710" w:rsidRPr="00BD6C06" w:rsidRDefault="00EE7710" w:rsidP="004C2D9E">
            <w:pPr>
              <w:rPr>
                <w:color w:val="000000" w:themeColor="text1"/>
                <w:sz w:val="22"/>
                <w:szCs w:val="22"/>
              </w:rPr>
            </w:pPr>
            <w:r w:rsidRPr="00BD6C06">
              <w:rPr>
                <w:color w:val="000000" w:themeColor="text1"/>
                <w:sz w:val="22"/>
                <w:szCs w:val="22"/>
              </w:rPr>
              <w:t>Przygotowanie do sprawdzianów: 6 godz.</w:t>
            </w:r>
          </w:p>
          <w:p w14:paraId="00ED7F11" w14:textId="77777777" w:rsidR="00EE7710" w:rsidRPr="00BD6C06" w:rsidRDefault="00EE7710" w:rsidP="004C2D9E">
            <w:pPr>
              <w:rPr>
                <w:b/>
                <w:color w:val="000000" w:themeColor="text1"/>
                <w:sz w:val="22"/>
                <w:szCs w:val="22"/>
                <w:u w:val="single"/>
              </w:rPr>
            </w:pPr>
            <w:r w:rsidRPr="00BD6C06">
              <w:rPr>
                <w:b/>
                <w:color w:val="000000" w:themeColor="text1"/>
                <w:sz w:val="22"/>
                <w:szCs w:val="22"/>
                <w:u w:val="single"/>
              </w:rPr>
              <w:t>RAZEM NIEKONTAKTOWE:  16 godz. / 0,64  ECTS</w:t>
            </w:r>
          </w:p>
          <w:p w14:paraId="32306640" w14:textId="77777777" w:rsidR="00EE7710" w:rsidRPr="00BD6C06" w:rsidRDefault="00EE7710" w:rsidP="004C2D9E">
            <w:pPr>
              <w:rPr>
                <w:color w:val="000000" w:themeColor="text1"/>
                <w:sz w:val="22"/>
                <w:szCs w:val="22"/>
              </w:rPr>
            </w:pPr>
          </w:p>
        </w:tc>
      </w:tr>
      <w:tr w:rsidR="00BD6C06" w:rsidRPr="00BD6C06" w14:paraId="1453D6C6" w14:textId="77777777" w:rsidTr="004C2D9E">
        <w:trPr>
          <w:trHeight w:val="718"/>
        </w:trPr>
        <w:tc>
          <w:tcPr>
            <w:tcW w:w="4112" w:type="dxa"/>
            <w:shd w:val="clear" w:color="auto" w:fill="auto"/>
          </w:tcPr>
          <w:p w14:paraId="01743341" w14:textId="77777777" w:rsidR="00EE7710" w:rsidRPr="00BD6C06" w:rsidRDefault="00EE7710" w:rsidP="004C2D9E">
            <w:pPr>
              <w:rPr>
                <w:color w:val="000000" w:themeColor="text1"/>
                <w:sz w:val="22"/>
                <w:szCs w:val="22"/>
              </w:rPr>
            </w:pPr>
            <w:r w:rsidRPr="00BD6C06">
              <w:rPr>
                <w:color w:val="000000" w:themeColor="text1"/>
                <w:sz w:val="22"/>
                <w:szCs w:val="22"/>
              </w:rPr>
              <w:lastRenderedPageBreak/>
              <w:t>Nakład pracy związany z zajęciami wymagającymi bezpośredniego udziału nauczyciela akademickiego</w:t>
            </w:r>
          </w:p>
        </w:tc>
        <w:tc>
          <w:tcPr>
            <w:tcW w:w="6237" w:type="dxa"/>
            <w:shd w:val="clear" w:color="auto" w:fill="auto"/>
          </w:tcPr>
          <w:p w14:paraId="61DEE6BE" w14:textId="77777777" w:rsidR="00EE7710" w:rsidRPr="00BD6C06" w:rsidRDefault="00EE7710" w:rsidP="004C2D9E">
            <w:pPr>
              <w:rPr>
                <w:color w:val="000000" w:themeColor="text1"/>
                <w:sz w:val="22"/>
                <w:szCs w:val="22"/>
              </w:rPr>
            </w:pPr>
            <w:r w:rsidRPr="00BD6C06">
              <w:rPr>
                <w:color w:val="000000" w:themeColor="text1"/>
                <w:sz w:val="22"/>
                <w:szCs w:val="22"/>
              </w:rPr>
              <w:t>- udział w ćwiczeniach – 30 godzin</w:t>
            </w:r>
          </w:p>
          <w:p w14:paraId="3F46E9F8" w14:textId="77777777" w:rsidR="00EE7710" w:rsidRPr="00BD6C06" w:rsidRDefault="00EE7710" w:rsidP="004C2D9E">
            <w:pPr>
              <w:rPr>
                <w:color w:val="000000" w:themeColor="text1"/>
                <w:sz w:val="22"/>
                <w:szCs w:val="22"/>
              </w:rPr>
            </w:pPr>
            <w:r w:rsidRPr="00BD6C06">
              <w:rPr>
                <w:color w:val="000000" w:themeColor="text1"/>
                <w:sz w:val="22"/>
                <w:szCs w:val="22"/>
              </w:rPr>
              <w:t>- udział w konsultacjach – 4 godzina</w:t>
            </w:r>
          </w:p>
          <w:p w14:paraId="1E8A9BBF" w14:textId="77777777" w:rsidR="00EE7710" w:rsidRPr="00BD6C06" w:rsidRDefault="00EE7710" w:rsidP="004C2D9E">
            <w:pPr>
              <w:rPr>
                <w:color w:val="000000" w:themeColor="text1"/>
                <w:sz w:val="22"/>
                <w:szCs w:val="22"/>
              </w:rPr>
            </w:pPr>
            <w:r w:rsidRPr="00BD6C06">
              <w:rPr>
                <w:color w:val="000000" w:themeColor="text1"/>
                <w:sz w:val="22"/>
                <w:szCs w:val="22"/>
              </w:rPr>
              <w:t>Łącznie 34 godz. co odpowiada 1,36 punktom ECTS</w:t>
            </w:r>
          </w:p>
          <w:p w14:paraId="4685C142" w14:textId="77777777" w:rsidR="00EE7710" w:rsidRPr="00BD6C06" w:rsidRDefault="00EE7710" w:rsidP="004C2D9E">
            <w:pPr>
              <w:jc w:val="both"/>
              <w:rPr>
                <w:color w:val="000000" w:themeColor="text1"/>
                <w:sz w:val="22"/>
                <w:szCs w:val="22"/>
              </w:rPr>
            </w:pPr>
          </w:p>
        </w:tc>
      </w:tr>
    </w:tbl>
    <w:p w14:paraId="75696468" w14:textId="32EDDECF" w:rsidR="00655B9F" w:rsidRPr="00BD6C06" w:rsidRDefault="00655B9F" w:rsidP="004F79ED">
      <w:pPr>
        <w:rPr>
          <w:color w:val="000000" w:themeColor="text1"/>
          <w:sz w:val="22"/>
          <w:szCs w:val="22"/>
        </w:rPr>
      </w:pPr>
    </w:p>
    <w:p w14:paraId="6A897C45" w14:textId="37715170" w:rsidR="00EE7710" w:rsidRPr="00BD6C06" w:rsidRDefault="00EE7710" w:rsidP="004F79ED">
      <w:pPr>
        <w:rPr>
          <w:color w:val="000000" w:themeColor="text1"/>
          <w:sz w:val="22"/>
          <w:szCs w:val="22"/>
        </w:rPr>
      </w:pPr>
    </w:p>
    <w:p w14:paraId="114DFE85" w14:textId="266BA133" w:rsidR="00EE7710" w:rsidRPr="00BD6C06" w:rsidRDefault="00EE7710" w:rsidP="004F79ED">
      <w:pPr>
        <w:rPr>
          <w:color w:val="000000" w:themeColor="text1"/>
          <w:sz w:val="22"/>
          <w:szCs w:val="22"/>
        </w:rPr>
      </w:pPr>
    </w:p>
    <w:p w14:paraId="0A13DFDF" w14:textId="37802649" w:rsidR="004F6135" w:rsidRPr="00BD6C06" w:rsidRDefault="004F6135" w:rsidP="004F79ED">
      <w:pPr>
        <w:rPr>
          <w:color w:val="000000" w:themeColor="text1"/>
          <w:sz w:val="22"/>
          <w:szCs w:val="22"/>
        </w:rPr>
      </w:pPr>
    </w:p>
    <w:p w14:paraId="4A4981CE" w14:textId="01059A06" w:rsidR="004F6135" w:rsidRPr="00BD6C06" w:rsidRDefault="004F6135" w:rsidP="004F79ED">
      <w:pPr>
        <w:rPr>
          <w:color w:val="000000" w:themeColor="text1"/>
          <w:sz w:val="22"/>
          <w:szCs w:val="22"/>
        </w:rPr>
      </w:pPr>
    </w:p>
    <w:p w14:paraId="4EF29805" w14:textId="4BBEC85D" w:rsidR="004F6135" w:rsidRPr="00BD6C06" w:rsidRDefault="004F6135" w:rsidP="004F79ED">
      <w:pPr>
        <w:rPr>
          <w:color w:val="000000" w:themeColor="text1"/>
          <w:sz w:val="22"/>
          <w:szCs w:val="22"/>
        </w:rPr>
      </w:pPr>
    </w:p>
    <w:p w14:paraId="71198733" w14:textId="7B64B38C" w:rsidR="004F6135" w:rsidRPr="00BD6C06" w:rsidRDefault="004F6135" w:rsidP="004F79ED">
      <w:pPr>
        <w:rPr>
          <w:color w:val="000000" w:themeColor="text1"/>
          <w:sz w:val="22"/>
          <w:szCs w:val="22"/>
        </w:rPr>
      </w:pPr>
    </w:p>
    <w:p w14:paraId="61490428" w14:textId="49316DF0" w:rsidR="004F6135" w:rsidRPr="00BD6C06" w:rsidRDefault="004F6135" w:rsidP="004F79ED">
      <w:pPr>
        <w:rPr>
          <w:color w:val="000000" w:themeColor="text1"/>
          <w:sz w:val="22"/>
          <w:szCs w:val="22"/>
        </w:rPr>
      </w:pPr>
    </w:p>
    <w:p w14:paraId="08537040" w14:textId="0405F57C" w:rsidR="004F6135" w:rsidRPr="00BD6C06" w:rsidRDefault="004F6135" w:rsidP="004F79ED">
      <w:pPr>
        <w:rPr>
          <w:color w:val="000000" w:themeColor="text1"/>
          <w:sz w:val="22"/>
          <w:szCs w:val="22"/>
        </w:rPr>
      </w:pPr>
    </w:p>
    <w:p w14:paraId="73A74C4B" w14:textId="7426C690" w:rsidR="004F6135" w:rsidRPr="00BD6C06" w:rsidRDefault="004F6135" w:rsidP="004F79ED">
      <w:pPr>
        <w:rPr>
          <w:color w:val="000000" w:themeColor="text1"/>
          <w:sz w:val="22"/>
          <w:szCs w:val="22"/>
        </w:rPr>
      </w:pPr>
    </w:p>
    <w:p w14:paraId="0E9C831E" w14:textId="255ED2AB" w:rsidR="004F6135" w:rsidRPr="00BD6C06" w:rsidRDefault="004F6135" w:rsidP="004F79ED">
      <w:pPr>
        <w:rPr>
          <w:color w:val="000000" w:themeColor="text1"/>
          <w:sz w:val="22"/>
          <w:szCs w:val="22"/>
        </w:rPr>
      </w:pPr>
    </w:p>
    <w:p w14:paraId="41C4A983" w14:textId="30A7D3B1" w:rsidR="004F6135" w:rsidRPr="00BD6C06" w:rsidRDefault="004F6135" w:rsidP="004F79ED">
      <w:pPr>
        <w:rPr>
          <w:color w:val="000000" w:themeColor="text1"/>
          <w:sz w:val="22"/>
          <w:szCs w:val="22"/>
        </w:rPr>
      </w:pPr>
    </w:p>
    <w:p w14:paraId="3171039F" w14:textId="57A4A7D4" w:rsidR="004F6135" w:rsidRPr="00BD6C06" w:rsidRDefault="004F6135" w:rsidP="004F79ED">
      <w:pPr>
        <w:rPr>
          <w:color w:val="000000" w:themeColor="text1"/>
          <w:sz w:val="22"/>
          <w:szCs w:val="22"/>
        </w:rPr>
      </w:pPr>
    </w:p>
    <w:p w14:paraId="62C74B47" w14:textId="129FC5C7" w:rsidR="004F6135" w:rsidRPr="00BD6C06" w:rsidRDefault="004F6135" w:rsidP="004F79ED">
      <w:pPr>
        <w:rPr>
          <w:color w:val="000000" w:themeColor="text1"/>
          <w:sz w:val="22"/>
          <w:szCs w:val="22"/>
        </w:rPr>
      </w:pPr>
    </w:p>
    <w:p w14:paraId="167314C0" w14:textId="57EFB8BB" w:rsidR="004F6135" w:rsidRPr="00BD6C06" w:rsidRDefault="004F6135" w:rsidP="004F79ED">
      <w:pPr>
        <w:rPr>
          <w:color w:val="000000" w:themeColor="text1"/>
          <w:sz w:val="22"/>
          <w:szCs w:val="22"/>
        </w:rPr>
      </w:pPr>
    </w:p>
    <w:p w14:paraId="228EB381" w14:textId="57891FF9" w:rsidR="004F6135" w:rsidRPr="00BD6C06" w:rsidRDefault="004F6135" w:rsidP="004F79ED">
      <w:pPr>
        <w:rPr>
          <w:color w:val="000000" w:themeColor="text1"/>
          <w:sz w:val="22"/>
          <w:szCs w:val="22"/>
        </w:rPr>
      </w:pPr>
    </w:p>
    <w:p w14:paraId="429C7191" w14:textId="06BDA6EA" w:rsidR="004F6135" w:rsidRPr="00BD6C06" w:rsidRDefault="004F6135" w:rsidP="004F79ED">
      <w:pPr>
        <w:rPr>
          <w:color w:val="000000" w:themeColor="text1"/>
          <w:sz w:val="22"/>
          <w:szCs w:val="22"/>
        </w:rPr>
      </w:pPr>
    </w:p>
    <w:p w14:paraId="34B90D51" w14:textId="3A4099A5" w:rsidR="004F6135" w:rsidRPr="00BD6C06" w:rsidRDefault="004F6135" w:rsidP="004F79ED">
      <w:pPr>
        <w:rPr>
          <w:color w:val="000000" w:themeColor="text1"/>
          <w:sz w:val="22"/>
          <w:szCs w:val="22"/>
        </w:rPr>
      </w:pPr>
    </w:p>
    <w:p w14:paraId="5B5311C7" w14:textId="1CDDDA09" w:rsidR="004F6135" w:rsidRPr="00BD6C06" w:rsidRDefault="004F6135" w:rsidP="004F79ED">
      <w:pPr>
        <w:rPr>
          <w:color w:val="000000" w:themeColor="text1"/>
          <w:sz w:val="22"/>
          <w:szCs w:val="22"/>
        </w:rPr>
      </w:pPr>
    </w:p>
    <w:p w14:paraId="06023D7A" w14:textId="1EFD1942" w:rsidR="004F6135" w:rsidRPr="00BD6C06" w:rsidRDefault="004F6135" w:rsidP="004F79ED">
      <w:pPr>
        <w:rPr>
          <w:color w:val="000000" w:themeColor="text1"/>
          <w:sz w:val="22"/>
          <w:szCs w:val="22"/>
        </w:rPr>
      </w:pPr>
    </w:p>
    <w:p w14:paraId="6EBECBB2" w14:textId="289959E3" w:rsidR="004F6135" w:rsidRPr="00BD6C06" w:rsidRDefault="004F6135" w:rsidP="004F79ED">
      <w:pPr>
        <w:rPr>
          <w:color w:val="000000" w:themeColor="text1"/>
          <w:sz w:val="22"/>
          <w:szCs w:val="22"/>
        </w:rPr>
      </w:pPr>
    </w:p>
    <w:p w14:paraId="1E1A1470" w14:textId="698EBE4A" w:rsidR="004F6135" w:rsidRPr="00BD6C06" w:rsidRDefault="004F6135" w:rsidP="004F79ED">
      <w:pPr>
        <w:rPr>
          <w:color w:val="000000" w:themeColor="text1"/>
          <w:sz w:val="22"/>
          <w:szCs w:val="22"/>
        </w:rPr>
      </w:pPr>
    </w:p>
    <w:p w14:paraId="2427002A" w14:textId="073E1896" w:rsidR="004F6135" w:rsidRPr="00BD6C06" w:rsidRDefault="004F6135" w:rsidP="004F79ED">
      <w:pPr>
        <w:rPr>
          <w:color w:val="000000" w:themeColor="text1"/>
          <w:sz w:val="22"/>
          <w:szCs w:val="22"/>
        </w:rPr>
      </w:pPr>
    </w:p>
    <w:p w14:paraId="7441F759" w14:textId="21BB0EC4" w:rsidR="004F6135" w:rsidRPr="00BD6C06" w:rsidRDefault="004F6135" w:rsidP="004F79ED">
      <w:pPr>
        <w:rPr>
          <w:color w:val="000000" w:themeColor="text1"/>
          <w:sz w:val="22"/>
          <w:szCs w:val="22"/>
        </w:rPr>
      </w:pPr>
    </w:p>
    <w:p w14:paraId="20322B61" w14:textId="3FB6E83A" w:rsidR="004F6135" w:rsidRPr="00BD6C06" w:rsidRDefault="004F6135" w:rsidP="004F79ED">
      <w:pPr>
        <w:rPr>
          <w:color w:val="000000" w:themeColor="text1"/>
          <w:sz w:val="22"/>
          <w:szCs w:val="22"/>
        </w:rPr>
      </w:pPr>
    </w:p>
    <w:p w14:paraId="66F7D78E" w14:textId="4D153E4C" w:rsidR="004F6135" w:rsidRPr="00BD6C06" w:rsidRDefault="004F6135" w:rsidP="004F79ED">
      <w:pPr>
        <w:rPr>
          <w:color w:val="000000" w:themeColor="text1"/>
          <w:sz w:val="22"/>
          <w:szCs w:val="22"/>
        </w:rPr>
      </w:pPr>
    </w:p>
    <w:p w14:paraId="4303D009" w14:textId="0450CEBA" w:rsidR="004F6135" w:rsidRPr="00BD6C06" w:rsidRDefault="004F6135" w:rsidP="004F79ED">
      <w:pPr>
        <w:rPr>
          <w:color w:val="000000" w:themeColor="text1"/>
          <w:sz w:val="22"/>
          <w:szCs w:val="22"/>
        </w:rPr>
      </w:pPr>
    </w:p>
    <w:p w14:paraId="2B1766CD" w14:textId="3BCF86E9" w:rsidR="004F6135" w:rsidRPr="00BD6C06" w:rsidRDefault="004F6135" w:rsidP="004F79ED">
      <w:pPr>
        <w:rPr>
          <w:color w:val="000000" w:themeColor="text1"/>
          <w:sz w:val="22"/>
          <w:szCs w:val="22"/>
        </w:rPr>
      </w:pPr>
    </w:p>
    <w:p w14:paraId="23777A94" w14:textId="39A642C1" w:rsidR="004F6135" w:rsidRPr="00BD6C06" w:rsidRDefault="004F6135" w:rsidP="004F79ED">
      <w:pPr>
        <w:rPr>
          <w:color w:val="000000" w:themeColor="text1"/>
          <w:sz w:val="22"/>
          <w:szCs w:val="22"/>
        </w:rPr>
      </w:pPr>
    </w:p>
    <w:p w14:paraId="3A5BA86D" w14:textId="69592DEB" w:rsidR="004F6135" w:rsidRPr="00BD6C06" w:rsidRDefault="004F6135" w:rsidP="004F79ED">
      <w:pPr>
        <w:rPr>
          <w:color w:val="000000" w:themeColor="text1"/>
          <w:sz w:val="22"/>
          <w:szCs w:val="22"/>
        </w:rPr>
      </w:pPr>
    </w:p>
    <w:p w14:paraId="1D4385C9" w14:textId="42703BB3" w:rsidR="004F6135" w:rsidRPr="00BD6C06" w:rsidRDefault="004F6135" w:rsidP="004F79ED">
      <w:pPr>
        <w:rPr>
          <w:color w:val="000000" w:themeColor="text1"/>
          <w:sz w:val="22"/>
          <w:szCs w:val="22"/>
        </w:rPr>
      </w:pPr>
    </w:p>
    <w:p w14:paraId="66AF0709" w14:textId="63ADC945" w:rsidR="004F6135" w:rsidRPr="00BD6C06" w:rsidRDefault="004F6135" w:rsidP="004F79ED">
      <w:pPr>
        <w:rPr>
          <w:color w:val="000000" w:themeColor="text1"/>
          <w:sz w:val="22"/>
          <w:szCs w:val="22"/>
        </w:rPr>
      </w:pPr>
    </w:p>
    <w:p w14:paraId="1D0F5694" w14:textId="70791E90" w:rsidR="004F6135" w:rsidRPr="00BD6C06" w:rsidRDefault="004F6135" w:rsidP="004F79ED">
      <w:pPr>
        <w:rPr>
          <w:color w:val="000000" w:themeColor="text1"/>
          <w:sz w:val="22"/>
          <w:szCs w:val="22"/>
        </w:rPr>
      </w:pPr>
    </w:p>
    <w:p w14:paraId="7196805B" w14:textId="35C7219D" w:rsidR="004F6135" w:rsidRPr="00BD6C06" w:rsidRDefault="004F6135" w:rsidP="004F79ED">
      <w:pPr>
        <w:rPr>
          <w:color w:val="000000" w:themeColor="text1"/>
          <w:sz w:val="22"/>
          <w:szCs w:val="22"/>
        </w:rPr>
      </w:pPr>
    </w:p>
    <w:p w14:paraId="336155EF" w14:textId="382A79C2" w:rsidR="004F6135" w:rsidRPr="00BD6C06" w:rsidRDefault="004F6135" w:rsidP="004F79ED">
      <w:pPr>
        <w:rPr>
          <w:color w:val="000000" w:themeColor="text1"/>
          <w:sz w:val="22"/>
          <w:szCs w:val="22"/>
        </w:rPr>
      </w:pPr>
    </w:p>
    <w:p w14:paraId="508DC956" w14:textId="6A71DB7B" w:rsidR="004F6135" w:rsidRPr="00BD6C06" w:rsidRDefault="004F6135" w:rsidP="004F79ED">
      <w:pPr>
        <w:rPr>
          <w:color w:val="000000" w:themeColor="text1"/>
          <w:sz w:val="22"/>
          <w:szCs w:val="22"/>
        </w:rPr>
      </w:pPr>
    </w:p>
    <w:p w14:paraId="2CFDE576" w14:textId="2358A94D" w:rsidR="004F6135" w:rsidRPr="00BD6C06" w:rsidRDefault="004F6135" w:rsidP="004F79ED">
      <w:pPr>
        <w:rPr>
          <w:color w:val="000000" w:themeColor="text1"/>
          <w:sz w:val="22"/>
          <w:szCs w:val="22"/>
        </w:rPr>
      </w:pPr>
    </w:p>
    <w:p w14:paraId="1B63A2C0" w14:textId="586766EE" w:rsidR="004F6135" w:rsidRPr="00BD6C06" w:rsidRDefault="004F6135" w:rsidP="004F79ED">
      <w:pPr>
        <w:rPr>
          <w:color w:val="000000" w:themeColor="text1"/>
          <w:sz w:val="22"/>
          <w:szCs w:val="22"/>
        </w:rPr>
      </w:pPr>
    </w:p>
    <w:p w14:paraId="11E4A7BC" w14:textId="0C0380A9" w:rsidR="004F6135" w:rsidRPr="00BD6C06" w:rsidRDefault="004F6135" w:rsidP="004F79ED">
      <w:pPr>
        <w:rPr>
          <w:color w:val="000000" w:themeColor="text1"/>
          <w:sz w:val="22"/>
          <w:szCs w:val="22"/>
        </w:rPr>
      </w:pPr>
    </w:p>
    <w:p w14:paraId="7D6B910F" w14:textId="22A8D919" w:rsidR="004F6135" w:rsidRPr="00BD6C06" w:rsidRDefault="004F6135" w:rsidP="004F79ED">
      <w:pPr>
        <w:rPr>
          <w:color w:val="000000" w:themeColor="text1"/>
          <w:sz w:val="22"/>
          <w:szCs w:val="22"/>
        </w:rPr>
      </w:pPr>
    </w:p>
    <w:p w14:paraId="429D563E" w14:textId="29027146" w:rsidR="004F6135" w:rsidRPr="00BD6C06" w:rsidRDefault="004F6135" w:rsidP="004F79ED">
      <w:pPr>
        <w:rPr>
          <w:color w:val="000000" w:themeColor="text1"/>
          <w:sz w:val="22"/>
          <w:szCs w:val="22"/>
        </w:rPr>
      </w:pPr>
    </w:p>
    <w:p w14:paraId="5DC061B8" w14:textId="3871C123" w:rsidR="004F6135" w:rsidRPr="00BD6C06" w:rsidRDefault="004F6135" w:rsidP="004F79ED">
      <w:pPr>
        <w:rPr>
          <w:color w:val="000000" w:themeColor="text1"/>
          <w:sz w:val="22"/>
          <w:szCs w:val="22"/>
        </w:rPr>
      </w:pPr>
    </w:p>
    <w:p w14:paraId="7F0B27C3" w14:textId="6A01720D" w:rsidR="004F6135" w:rsidRPr="00BD6C06" w:rsidRDefault="004F6135" w:rsidP="004F79ED">
      <w:pPr>
        <w:rPr>
          <w:color w:val="000000" w:themeColor="text1"/>
          <w:sz w:val="22"/>
          <w:szCs w:val="22"/>
        </w:rPr>
      </w:pPr>
    </w:p>
    <w:p w14:paraId="548153A2" w14:textId="007251CF" w:rsidR="004F6135" w:rsidRPr="00BD6C06" w:rsidRDefault="004F6135" w:rsidP="004F79ED">
      <w:pPr>
        <w:rPr>
          <w:color w:val="000000" w:themeColor="text1"/>
          <w:sz w:val="22"/>
          <w:szCs w:val="22"/>
        </w:rPr>
      </w:pPr>
    </w:p>
    <w:p w14:paraId="3022DF58" w14:textId="44DF0624" w:rsidR="004F6135" w:rsidRPr="00BD6C06" w:rsidRDefault="004F6135" w:rsidP="004F79ED">
      <w:pPr>
        <w:rPr>
          <w:color w:val="000000" w:themeColor="text1"/>
          <w:sz w:val="22"/>
          <w:szCs w:val="22"/>
        </w:rPr>
      </w:pPr>
    </w:p>
    <w:p w14:paraId="3AFB5E62" w14:textId="77777777" w:rsidR="004F6135" w:rsidRPr="00BD6C06" w:rsidRDefault="004F6135" w:rsidP="004F79ED">
      <w:pPr>
        <w:rPr>
          <w:color w:val="000000" w:themeColor="text1"/>
          <w:sz w:val="22"/>
          <w:szCs w:val="22"/>
        </w:rPr>
      </w:pPr>
    </w:p>
    <w:tbl>
      <w:tblPr>
        <w:tblW w:w="1034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12"/>
        <w:gridCol w:w="6237"/>
      </w:tblGrid>
      <w:tr w:rsidR="00BD6C06" w:rsidRPr="00BD6C06" w14:paraId="3A494E16" w14:textId="77777777" w:rsidTr="004C2D9E">
        <w:tc>
          <w:tcPr>
            <w:tcW w:w="4112" w:type="dxa"/>
            <w:shd w:val="clear" w:color="auto" w:fill="auto"/>
          </w:tcPr>
          <w:p w14:paraId="7CC4755E" w14:textId="77777777" w:rsidR="00EE7710" w:rsidRPr="00BD6C06" w:rsidRDefault="00EE7710" w:rsidP="004C2D9E">
            <w:pPr>
              <w:rPr>
                <w:color w:val="000000" w:themeColor="text1"/>
                <w:sz w:val="22"/>
                <w:szCs w:val="22"/>
              </w:rPr>
            </w:pPr>
            <w:r w:rsidRPr="00BD6C06">
              <w:rPr>
                <w:color w:val="000000" w:themeColor="text1"/>
                <w:sz w:val="22"/>
                <w:szCs w:val="22"/>
              </w:rPr>
              <w:lastRenderedPageBreak/>
              <w:t xml:space="preserve">Nazwa kierunku studiów </w:t>
            </w:r>
          </w:p>
          <w:p w14:paraId="17D78047" w14:textId="77777777" w:rsidR="00EE7710" w:rsidRPr="00BD6C06" w:rsidRDefault="00EE7710" w:rsidP="004C2D9E">
            <w:pPr>
              <w:rPr>
                <w:color w:val="000000" w:themeColor="text1"/>
                <w:sz w:val="22"/>
                <w:szCs w:val="22"/>
              </w:rPr>
            </w:pPr>
          </w:p>
        </w:tc>
        <w:tc>
          <w:tcPr>
            <w:tcW w:w="6237" w:type="dxa"/>
            <w:shd w:val="clear" w:color="auto" w:fill="auto"/>
          </w:tcPr>
          <w:p w14:paraId="4160D146" w14:textId="77777777" w:rsidR="00EE7710" w:rsidRPr="00BD6C06" w:rsidRDefault="00EE7710" w:rsidP="004C2D9E">
            <w:pPr>
              <w:rPr>
                <w:color w:val="000000" w:themeColor="text1"/>
                <w:sz w:val="22"/>
                <w:szCs w:val="22"/>
              </w:rPr>
            </w:pPr>
            <w:r w:rsidRPr="00BD6C06">
              <w:rPr>
                <w:color w:val="000000" w:themeColor="text1"/>
                <w:sz w:val="22"/>
                <w:szCs w:val="22"/>
              </w:rPr>
              <w:t>Kryminalistyka w biogospodarce</w:t>
            </w:r>
          </w:p>
        </w:tc>
      </w:tr>
      <w:tr w:rsidR="00BD6C06" w:rsidRPr="00BD6C06" w14:paraId="380B035E" w14:textId="77777777" w:rsidTr="004C2D9E">
        <w:tc>
          <w:tcPr>
            <w:tcW w:w="4112" w:type="dxa"/>
            <w:shd w:val="clear" w:color="auto" w:fill="auto"/>
          </w:tcPr>
          <w:p w14:paraId="29456BCC" w14:textId="77777777" w:rsidR="00EE7710" w:rsidRPr="00BD6C06" w:rsidRDefault="00EE7710" w:rsidP="004C2D9E">
            <w:pPr>
              <w:rPr>
                <w:color w:val="000000" w:themeColor="text1"/>
                <w:sz w:val="22"/>
                <w:szCs w:val="22"/>
              </w:rPr>
            </w:pPr>
            <w:r w:rsidRPr="00BD6C06">
              <w:rPr>
                <w:color w:val="000000" w:themeColor="text1"/>
                <w:sz w:val="22"/>
                <w:szCs w:val="22"/>
              </w:rPr>
              <w:t>Nazwa modułu, także nazwa w języku angielskim</w:t>
            </w:r>
          </w:p>
        </w:tc>
        <w:tc>
          <w:tcPr>
            <w:tcW w:w="6237" w:type="dxa"/>
            <w:shd w:val="clear" w:color="auto" w:fill="auto"/>
          </w:tcPr>
          <w:p w14:paraId="674547B9" w14:textId="77777777" w:rsidR="00EE7710" w:rsidRPr="00BD6C06" w:rsidRDefault="00EE7710" w:rsidP="004C2D9E">
            <w:pPr>
              <w:rPr>
                <w:b/>
                <w:color w:val="000000" w:themeColor="text1"/>
                <w:sz w:val="22"/>
                <w:szCs w:val="22"/>
                <w:lang w:val="en-GB"/>
              </w:rPr>
            </w:pPr>
            <w:r w:rsidRPr="00BD6C06">
              <w:rPr>
                <w:b/>
                <w:color w:val="000000" w:themeColor="text1"/>
                <w:sz w:val="22"/>
                <w:szCs w:val="22"/>
                <w:lang w:val="en-GB"/>
              </w:rPr>
              <w:t xml:space="preserve">Język </w:t>
            </w:r>
            <w:proofErr w:type="spellStart"/>
            <w:r w:rsidRPr="00BD6C06">
              <w:rPr>
                <w:b/>
                <w:color w:val="000000" w:themeColor="text1"/>
                <w:sz w:val="22"/>
                <w:szCs w:val="22"/>
                <w:lang w:val="en-GB"/>
              </w:rPr>
              <w:t>obcy</w:t>
            </w:r>
            <w:proofErr w:type="spellEnd"/>
            <w:r w:rsidRPr="00BD6C06">
              <w:rPr>
                <w:b/>
                <w:color w:val="000000" w:themeColor="text1"/>
                <w:sz w:val="22"/>
                <w:szCs w:val="22"/>
                <w:lang w:val="en-GB"/>
              </w:rPr>
              <w:t xml:space="preserve"> 3– </w:t>
            </w:r>
            <w:proofErr w:type="spellStart"/>
            <w:r w:rsidRPr="00BD6C06">
              <w:rPr>
                <w:b/>
                <w:color w:val="000000" w:themeColor="text1"/>
                <w:sz w:val="22"/>
                <w:szCs w:val="22"/>
                <w:lang w:val="en-GB"/>
              </w:rPr>
              <w:t>Francuski</w:t>
            </w:r>
            <w:proofErr w:type="spellEnd"/>
            <w:r w:rsidRPr="00BD6C06">
              <w:rPr>
                <w:b/>
                <w:color w:val="000000" w:themeColor="text1"/>
                <w:sz w:val="22"/>
                <w:szCs w:val="22"/>
                <w:lang w:val="en-GB"/>
              </w:rPr>
              <w:t xml:space="preserve"> B2</w:t>
            </w:r>
          </w:p>
          <w:p w14:paraId="67DD8382" w14:textId="77777777" w:rsidR="00EE7710" w:rsidRPr="00BD6C06" w:rsidRDefault="00EE7710" w:rsidP="004C2D9E">
            <w:pPr>
              <w:rPr>
                <w:color w:val="000000" w:themeColor="text1"/>
                <w:sz w:val="22"/>
                <w:szCs w:val="22"/>
                <w:lang w:val="en-GB"/>
              </w:rPr>
            </w:pPr>
            <w:r w:rsidRPr="00BD6C06">
              <w:rPr>
                <w:color w:val="000000" w:themeColor="text1"/>
                <w:sz w:val="22"/>
                <w:szCs w:val="22"/>
                <w:lang w:val="en-US"/>
              </w:rPr>
              <w:t>Foreign Language 3– French B2</w:t>
            </w:r>
          </w:p>
        </w:tc>
      </w:tr>
      <w:tr w:rsidR="00BD6C06" w:rsidRPr="00BD6C06" w14:paraId="763F8355" w14:textId="77777777" w:rsidTr="004C2D9E">
        <w:tc>
          <w:tcPr>
            <w:tcW w:w="4112" w:type="dxa"/>
            <w:shd w:val="clear" w:color="auto" w:fill="auto"/>
          </w:tcPr>
          <w:p w14:paraId="198D11A1" w14:textId="77777777" w:rsidR="00EE7710" w:rsidRPr="00BD6C06" w:rsidRDefault="00EE7710" w:rsidP="004C2D9E">
            <w:pPr>
              <w:rPr>
                <w:color w:val="000000" w:themeColor="text1"/>
                <w:sz w:val="22"/>
                <w:szCs w:val="22"/>
              </w:rPr>
            </w:pPr>
            <w:r w:rsidRPr="00BD6C06">
              <w:rPr>
                <w:color w:val="000000" w:themeColor="text1"/>
                <w:sz w:val="22"/>
                <w:szCs w:val="22"/>
              </w:rPr>
              <w:t xml:space="preserve">Język wykładowy </w:t>
            </w:r>
          </w:p>
          <w:p w14:paraId="53EA1738" w14:textId="77777777" w:rsidR="00EE7710" w:rsidRPr="00BD6C06" w:rsidRDefault="00EE7710" w:rsidP="004C2D9E">
            <w:pPr>
              <w:rPr>
                <w:color w:val="000000" w:themeColor="text1"/>
                <w:sz w:val="22"/>
                <w:szCs w:val="22"/>
              </w:rPr>
            </w:pPr>
          </w:p>
        </w:tc>
        <w:tc>
          <w:tcPr>
            <w:tcW w:w="6237" w:type="dxa"/>
            <w:shd w:val="clear" w:color="auto" w:fill="auto"/>
          </w:tcPr>
          <w:p w14:paraId="56898EFE" w14:textId="77777777" w:rsidR="00EE7710" w:rsidRPr="00BD6C06" w:rsidRDefault="00EE7710" w:rsidP="004C2D9E">
            <w:pPr>
              <w:rPr>
                <w:color w:val="000000" w:themeColor="text1"/>
                <w:sz w:val="22"/>
                <w:szCs w:val="22"/>
                <w:lang w:val="en-GB"/>
              </w:rPr>
            </w:pPr>
            <w:proofErr w:type="spellStart"/>
            <w:r w:rsidRPr="00BD6C06">
              <w:rPr>
                <w:color w:val="000000" w:themeColor="text1"/>
                <w:sz w:val="22"/>
                <w:szCs w:val="22"/>
                <w:lang w:val="en-GB"/>
              </w:rPr>
              <w:t>francuski</w:t>
            </w:r>
            <w:proofErr w:type="spellEnd"/>
          </w:p>
        </w:tc>
      </w:tr>
      <w:tr w:rsidR="00BD6C06" w:rsidRPr="00BD6C06" w14:paraId="0C250801" w14:textId="77777777" w:rsidTr="004C2D9E">
        <w:tc>
          <w:tcPr>
            <w:tcW w:w="4112" w:type="dxa"/>
            <w:shd w:val="clear" w:color="auto" w:fill="auto"/>
          </w:tcPr>
          <w:p w14:paraId="7D9E44A4" w14:textId="77777777" w:rsidR="00EE7710" w:rsidRPr="00BD6C06" w:rsidRDefault="00EE7710" w:rsidP="004C2D9E">
            <w:pPr>
              <w:autoSpaceDE w:val="0"/>
              <w:autoSpaceDN w:val="0"/>
              <w:adjustRightInd w:val="0"/>
              <w:rPr>
                <w:color w:val="000000" w:themeColor="text1"/>
                <w:sz w:val="22"/>
                <w:szCs w:val="22"/>
              </w:rPr>
            </w:pPr>
            <w:r w:rsidRPr="00BD6C06">
              <w:rPr>
                <w:color w:val="000000" w:themeColor="text1"/>
                <w:sz w:val="22"/>
                <w:szCs w:val="22"/>
              </w:rPr>
              <w:t xml:space="preserve">Rodzaj modułu </w:t>
            </w:r>
          </w:p>
          <w:p w14:paraId="3BBC5604" w14:textId="77777777" w:rsidR="00EE7710" w:rsidRPr="00BD6C06" w:rsidRDefault="00EE7710" w:rsidP="004C2D9E">
            <w:pPr>
              <w:rPr>
                <w:color w:val="000000" w:themeColor="text1"/>
                <w:sz w:val="22"/>
                <w:szCs w:val="22"/>
              </w:rPr>
            </w:pPr>
          </w:p>
        </w:tc>
        <w:tc>
          <w:tcPr>
            <w:tcW w:w="6237" w:type="dxa"/>
            <w:shd w:val="clear" w:color="auto" w:fill="auto"/>
          </w:tcPr>
          <w:p w14:paraId="433CBCD5" w14:textId="77777777" w:rsidR="00EE7710" w:rsidRPr="00BD6C06" w:rsidRDefault="00EE7710" w:rsidP="004C2D9E">
            <w:pPr>
              <w:rPr>
                <w:color w:val="000000" w:themeColor="text1"/>
                <w:sz w:val="22"/>
                <w:szCs w:val="22"/>
              </w:rPr>
            </w:pPr>
            <w:r w:rsidRPr="00BD6C06">
              <w:rPr>
                <w:color w:val="000000" w:themeColor="text1"/>
                <w:sz w:val="22"/>
                <w:szCs w:val="22"/>
              </w:rPr>
              <w:t>obowiązkowy</w:t>
            </w:r>
          </w:p>
        </w:tc>
      </w:tr>
      <w:tr w:rsidR="00BD6C06" w:rsidRPr="00BD6C06" w14:paraId="43D7C8C1" w14:textId="77777777" w:rsidTr="004C2D9E">
        <w:tc>
          <w:tcPr>
            <w:tcW w:w="4112" w:type="dxa"/>
            <w:shd w:val="clear" w:color="auto" w:fill="auto"/>
          </w:tcPr>
          <w:p w14:paraId="03B0D2ED" w14:textId="77777777" w:rsidR="00EE7710" w:rsidRPr="00BD6C06" w:rsidRDefault="00EE7710" w:rsidP="004C2D9E">
            <w:pPr>
              <w:rPr>
                <w:color w:val="000000" w:themeColor="text1"/>
                <w:sz w:val="22"/>
                <w:szCs w:val="22"/>
              </w:rPr>
            </w:pPr>
            <w:r w:rsidRPr="00BD6C06">
              <w:rPr>
                <w:color w:val="000000" w:themeColor="text1"/>
                <w:sz w:val="22"/>
                <w:szCs w:val="22"/>
              </w:rPr>
              <w:t>Poziom studiów</w:t>
            </w:r>
          </w:p>
        </w:tc>
        <w:tc>
          <w:tcPr>
            <w:tcW w:w="6237" w:type="dxa"/>
            <w:shd w:val="clear" w:color="auto" w:fill="auto"/>
          </w:tcPr>
          <w:p w14:paraId="3198894B" w14:textId="77777777" w:rsidR="00EE7710" w:rsidRPr="00BD6C06" w:rsidRDefault="00EE7710" w:rsidP="004C2D9E">
            <w:pPr>
              <w:rPr>
                <w:color w:val="000000" w:themeColor="text1"/>
                <w:sz w:val="22"/>
                <w:szCs w:val="22"/>
              </w:rPr>
            </w:pPr>
            <w:r w:rsidRPr="00BD6C06">
              <w:rPr>
                <w:color w:val="000000" w:themeColor="text1"/>
                <w:sz w:val="22"/>
                <w:szCs w:val="22"/>
              </w:rPr>
              <w:t xml:space="preserve">studia pierwszego stopnia </w:t>
            </w:r>
          </w:p>
        </w:tc>
      </w:tr>
      <w:tr w:rsidR="00BD6C06" w:rsidRPr="00BD6C06" w14:paraId="4CC2C99B" w14:textId="77777777" w:rsidTr="004C2D9E">
        <w:tc>
          <w:tcPr>
            <w:tcW w:w="4112" w:type="dxa"/>
            <w:shd w:val="clear" w:color="auto" w:fill="auto"/>
          </w:tcPr>
          <w:p w14:paraId="483D6B08" w14:textId="77777777" w:rsidR="00EE7710" w:rsidRPr="00BD6C06" w:rsidRDefault="00EE7710" w:rsidP="004C2D9E">
            <w:pPr>
              <w:rPr>
                <w:color w:val="000000" w:themeColor="text1"/>
                <w:sz w:val="22"/>
                <w:szCs w:val="22"/>
              </w:rPr>
            </w:pPr>
            <w:r w:rsidRPr="00BD6C06">
              <w:rPr>
                <w:color w:val="000000" w:themeColor="text1"/>
                <w:sz w:val="22"/>
                <w:szCs w:val="22"/>
              </w:rPr>
              <w:t>Forma studiów</w:t>
            </w:r>
          </w:p>
          <w:p w14:paraId="773FE05A" w14:textId="77777777" w:rsidR="00EE7710" w:rsidRPr="00BD6C06" w:rsidRDefault="00EE7710" w:rsidP="004C2D9E">
            <w:pPr>
              <w:rPr>
                <w:color w:val="000000" w:themeColor="text1"/>
                <w:sz w:val="22"/>
                <w:szCs w:val="22"/>
              </w:rPr>
            </w:pPr>
          </w:p>
        </w:tc>
        <w:tc>
          <w:tcPr>
            <w:tcW w:w="6237" w:type="dxa"/>
            <w:shd w:val="clear" w:color="auto" w:fill="auto"/>
          </w:tcPr>
          <w:p w14:paraId="688EE3B7" w14:textId="77777777" w:rsidR="00EE7710" w:rsidRPr="00BD6C06" w:rsidRDefault="00EE7710" w:rsidP="004C2D9E">
            <w:pPr>
              <w:rPr>
                <w:color w:val="000000" w:themeColor="text1"/>
                <w:sz w:val="22"/>
                <w:szCs w:val="22"/>
              </w:rPr>
            </w:pPr>
            <w:r w:rsidRPr="00BD6C06">
              <w:rPr>
                <w:color w:val="000000" w:themeColor="text1"/>
                <w:sz w:val="22"/>
                <w:szCs w:val="22"/>
              </w:rPr>
              <w:t>stacjonarne</w:t>
            </w:r>
          </w:p>
        </w:tc>
      </w:tr>
      <w:tr w:rsidR="00BD6C06" w:rsidRPr="00BD6C06" w14:paraId="795C5F74" w14:textId="77777777" w:rsidTr="004C2D9E">
        <w:tc>
          <w:tcPr>
            <w:tcW w:w="4112" w:type="dxa"/>
            <w:shd w:val="clear" w:color="auto" w:fill="auto"/>
          </w:tcPr>
          <w:p w14:paraId="67BD2F40" w14:textId="77777777" w:rsidR="00EE7710" w:rsidRPr="00BD6C06" w:rsidRDefault="00EE7710" w:rsidP="004C2D9E">
            <w:pPr>
              <w:rPr>
                <w:color w:val="000000" w:themeColor="text1"/>
                <w:sz w:val="22"/>
                <w:szCs w:val="22"/>
              </w:rPr>
            </w:pPr>
            <w:r w:rsidRPr="00BD6C06">
              <w:rPr>
                <w:color w:val="000000" w:themeColor="text1"/>
                <w:sz w:val="22"/>
                <w:szCs w:val="22"/>
              </w:rPr>
              <w:t>Rok studiów dla kierunku</w:t>
            </w:r>
          </w:p>
        </w:tc>
        <w:tc>
          <w:tcPr>
            <w:tcW w:w="6237" w:type="dxa"/>
            <w:shd w:val="clear" w:color="auto" w:fill="auto"/>
          </w:tcPr>
          <w:p w14:paraId="5FCA9253" w14:textId="77777777" w:rsidR="00EE7710" w:rsidRPr="00BD6C06" w:rsidRDefault="00EE7710" w:rsidP="004C2D9E">
            <w:pPr>
              <w:rPr>
                <w:color w:val="000000" w:themeColor="text1"/>
                <w:sz w:val="22"/>
                <w:szCs w:val="22"/>
              </w:rPr>
            </w:pPr>
            <w:r w:rsidRPr="00BD6C06">
              <w:rPr>
                <w:color w:val="000000" w:themeColor="text1"/>
                <w:sz w:val="22"/>
                <w:szCs w:val="22"/>
              </w:rPr>
              <w:t>II</w:t>
            </w:r>
          </w:p>
        </w:tc>
      </w:tr>
      <w:tr w:rsidR="00BD6C06" w:rsidRPr="00BD6C06" w14:paraId="71921E74" w14:textId="77777777" w:rsidTr="004C2D9E">
        <w:tc>
          <w:tcPr>
            <w:tcW w:w="4112" w:type="dxa"/>
            <w:shd w:val="clear" w:color="auto" w:fill="auto"/>
          </w:tcPr>
          <w:p w14:paraId="67C6D528" w14:textId="77777777" w:rsidR="00EE7710" w:rsidRPr="00BD6C06" w:rsidRDefault="00EE7710" w:rsidP="004C2D9E">
            <w:pPr>
              <w:rPr>
                <w:color w:val="000000" w:themeColor="text1"/>
                <w:sz w:val="22"/>
                <w:szCs w:val="22"/>
              </w:rPr>
            </w:pPr>
            <w:r w:rsidRPr="00BD6C06">
              <w:rPr>
                <w:color w:val="000000" w:themeColor="text1"/>
                <w:sz w:val="22"/>
                <w:szCs w:val="22"/>
              </w:rPr>
              <w:t>Semestr dla kierunku</w:t>
            </w:r>
          </w:p>
        </w:tc>
        <w:tc>
          <w:tcPr>
            <w:tcW w:w="6237" w:type="dxa"/>
            <w:shd w:val="clear" w:color="auto" w:fill="auto"/>
          </w:tcPr>
          <w:p w14:paraId="51EC4EA6" w14:textId="77777777" w:rsidR="00EE7710" w:rsidRPr="00BD6C06" w:rsidRDefault="00EE7710" w:rsidP="004C2D9E">
            <w:pPr>
              <w:rPr>
                <w:color w:val="000000" w:themeColor="text1"/>
                <w:sz w:val="22"/>
                <w:szCs w:val="22"/>
              </w:rPr>
            </w:pPr>
            <w:r w:rsidRPr="00BD6C06">
              <w:rPr>
                <w:color w:val="000000" w:themeColor="text1"/>
                <w:sz w:val="22"/>
                <w:szCs w:val="22"/>
              </w:rPr>
              <w:t>4</w:t>
            </w:r>
          </w:p>
        </w:tc>
      </w:tr>
      <w:tr w:rsidR="00BD6C06" w:rsidRPr="00BD6C06" w14:paraId="2B162AEC" w14:textId="77777777" w:rsidTr="004C2D9E">
        <w:tc>
          <w:tcPr>
            <w:tcW w:w="4112" w:type="dxa"/>
            <w:shd w:val="clear" w:color="auto" w:fill="auto"/>
          </w:tcPr>
          <w:p w14:paraId="0DA7346A" w14:textId="77777777" w:rsidR="00EE7710" w:rsidRPr="00BD6C06" w:rsidRDefault="00EE7710" w:rsidP="004C2D9E">
            <w:pPr>
              <w:autoSpaceDE w:val="0"/>
              <w:autoSpaceDN w:val="0"/>
              <w:adjustRightInd w:val="0"/>
              <w:rPr>
                <w:color w:val="000000" w:themeColor="text1"/>
                <w:sz w:val="22"/>
                <w:szCs w:val="22"/>
              </w:rPr>
            </w:pPr>
            <w:r w:rsidRPr="00BD6C06">
              <w:rPr>
                <w:color w:val="000000" w:themeColor="text1"/>
                <w:sz w:val="22"/>
                <w:szCs w:val="22"/>
              </w:rPr>
              <w:t>Liczba punktów ECTS z podziałem na kontaktowe/</w:t>
            </w:r>
            <w:proofErr w:type="spellStart"/>
            <w:r w:rsidRPr="00BD6C06">
              <w:rPr>
                <w:color w:val="000000" w:themeColor="text1"/>
                <w:sz w:val="22"/>
                <w:szCs w:val="22"/>
              </w:rPr>
              <w:t>niekontaktowe</w:t>
            </w:r>
            <w:proofErr w:type="spellEnd"/>
          </w:p>
        </w:tc>
        <w:tc>
          <w:tcPr>
            <w:tcW w:w="6237" w:type="dxa"/>
            <w:shd w:val="clear" w:color="auto" w:fill="auto"/>
          </w:tcPr>
          <w:p w14:paraId="62928C1D" w14:textId="77777777" w:rsidR="00EE7710" w:rsidRPr="00BD6C06" w:rsidRDefault="00EE7710" w:rsidP="004C2D9E">
            <w:pPr>
              <w:rPr>
                <w:color w:val="000000" w:themeColor="text1"/>
                <w:sz w:val="22"/>
                <w:szCs w:val="22"/>
              </w:rPr>
            </w:pPr>
            <w:r w:rsidRPr="00BD6C06">
              <w:rPr>
                <w:color w:val="000000" w:themeColor="text1"/>
                <w:sz w:val="22"/>
                <w:szCs w:val="22"/>
              </w:rPr>
              <w:t>4 (2,0/2,0)</w:t>
            </w:r>
          </w:p>
        </w:tc>
      </w:tr>
      <w:tr w:rsidR="00BD6C06" w:rsidRPr="00BD6C06" w14:paraId="2A89E0BB" w14:textId="77777777" w:rsidTr="004C2D9E">
        <w:tc>
          <w:tcPr>
            <w:tcW w:w="4112" w:type="dxa"/>
            <w:shd w:val="clear" w:color="auto" w:fill="auto"/>
          </w:tcPr>
          <w:p w14:paraId="0C797947" w14:textId="77777777" w:rsidR="00EE7710" w:rsidRPr="00BD6C06" w:rsidRDefault="00EE7710" w:rsidP="004C2D9E">
            <w:pPr>
              <w:autoSpaceDE w:val="0"/>
              <w:autoSpaceDN w:val="0"/>
              <w:adjustRightInd w:val="0"/>
              <w:rPr>
                <w:color w:val="000000" w:themeColor="text1"/>
                <w:sz w:val="22"/>
                <w:szCs w:val="22"/>
              </w:rPr>
            </w:pPr>
            <w:r w:rsidRPr="00BD6C06">
              <w:rPr>
                <w:color w:val="000000" w:themeColor="text1"/>
                <w:sz w:val="22"/>
                <w:szCs w:val="22"/>
              </w:rPr>
              <w:t>Tytuł naukowy/stopień naukowy, imię i nazwisko osoby odpowiedzialnej za moduł</w:t>
            </w:r>
          </w:p>
        </w:tc>
        <w:tc>
          <w:tcPr>
            <w:tcW w:w="6237" w:type="dxa"/>
            <w:shd w:val="clear" w:color="auto" w:fill="auto"/>
          </w:tcPr>
          <w:p w14:paraId="2B2E4E98" w14:textId="77777777" w:rsidR="00EE7710" w:rsidRPr="00BD6C06" w:rsidRDefault="00EE7710" w:rsidP="004C2D9E">
            <w:pPr>
              <w:rPr>
                <w:color w:val="000000" w:themeColor="text1"/>
                <w:sz w:val="22"/>
                <w:szCs w:val="22"/>
              </w:rPr>
            </w:pPr>
            <w:r w:rsidRPr="00BD6C06">
              <w:rPr>
                <w:color w:val="000000" w:themeColor="text1"/>
                <w:sz w:val="22"/>
                <w:szCs w:val="22"/>
              </w:rPr>
              <w:t>mgr Elżbieta Karolak</w:t>
            </w:r>
          </w:p>
        </w:tc>
      </w:tr>
      <w:tr w:rsidR="00BD6C06" w:rsidRPr="00BD6C06" w14:paraId="778356FB" w14:textId="77777777" w:rsidTr="004C2D9E">
        <w:tc>
          <w:tcPr>
            <w:tcW w:w="4112" w:type="dxa"/>
            <w:shd w:val="clear" w:color="auto" w:fill="auto"/>
          </w:tcPr>
          <w:p w14:paraId="067F32AA" w14:textId="77777777" w:rsidR="00EE7710" w:rsidRPr="00BD6C06" w:rsidRDefault="00EE7710" w:rsidP="004C2D9E">
            <w:pPr>
              <w:rPr>
                <w:color w:val="000000" w:themeColor="text1"/>
                <w:sz w:val="22"/>
                <w:szCs w:val="22"/>
              </w:rPr>
            </w:pPr>
            <w:r w:rsidRPr="00BD6C06">
              <w:rPr>
                <w:color w:val="000000" w:themeColor="text1"/>
                <w:sz w:val="22"/>
                <w:szCs w:val="22"/>
              </w:rPr>
              <w:t>Jednostka oferująca moduł</w:t>
            </w:r>
          </w:p>
          <w:p w14:paraId="58C7573B" w14:textId="77777777" w:rsidR="00EE7710" w:rsidRPr="00BD6C06" w:rsidRDefault="00EE7710" w:rsidP="004C2D9E">
            <w:pPr>
              <w:rPr>
                <w:color w:val="000000" w:themeColor="text1"/>
                <w:sz w:val="22"/>
                <w:szCs w:val="22"/>
              </w:rPr>
            </w:pPr>
          </w:p>
        </w:tc>
        <w:tc>
          <w:tcPr>
            <w:tcW w:w="6237" w:type="dxa"/>
            <w:shd w:val="clear" w:color="auto" w:fill="auto"/>
          </w:tcPr>
          <w:p w14:paraId="726A6A77" w14:textId="77777777" w:rsidR="00EE7710" w:rsidRPr="00BD6C06" w:rsidRDefault="00EE7710" w:rsidP="004C2D9E">
            <w:pPr>
              <w:rPr>
                <w:color w:val="000000" w:themeColor="text1"/>
                <w:sz w:val="22"/>
                <w:szCs w:val="22"/>
              </w:rPr>
            </w:pPr>
            <w:r w:rsidRPr="00BD6C06">
              <w:rPr>
                <w:color w:val="000000" w:themeColor="text1"/>
                <w:sz w:val="22"/>
                <w:szCs w:val="22"/>
              </w:rPr>
              <w:t>Centrum Nauczania Języków Obcych i Certyfikacji</w:t>
            </w:r>
          </w:p>
        </w:tc>
      </w:tr>
      <w:tr w:rsidR="00BD6C06" w:rsidRPr="00BD6C06" w14:paraId="2F4E9009" w14:textId="77777777" w:rsidTr="004C2D9E">
        <w:tc>
          <w:tcPr>
            <w:tcW w:w="4112" w:type="dxa"/>
            <w:shd w:val="clear" w:color="auto" w:fill="auto"/>
          </w:tcPr>
          <w:p w14:paraId="04ACCFDA" w14:textId="77777777" w:rsidR="00EE7710" w:rsidRPr="00BD6C06" w:rsidRDefault="00EE7710" w:rsidP="004C2D9E">
            <w:pPr>
              <w:rPr>
                <w:color w:val="000000" w:themeColor="text1"/>
                <w:sz w:val="22"/>
                <w:szCs w:val="22"/>
              </w:rPr>
            </w:pPr>
            <w:r w:rsidRPr="00BD6C06">
              <w:rPr>
                <w:color w:val="000000" w:themeColor="text1"/>
                <w:sz w:val="22"/>
                <w:szCs w:val="22"/>
              </w:rPr>
              <w:t>Cel modułu</w:t>
            </w:r>
          </w:p>
          <w:p w14:paraId="74AE8AA0" w14:textId="77777777" w:rsidR="00EE7710" w:rsidRPr="00BD6C06" w:rsidRDefault="00EE7710" w:rsidP="004C2D9E">
            <w:pPr>
              <w:rPr>
                <w:color w:val="000000" w:themeColor="text1"/>
                <w:sz w:val="22"/>
                <w:szCs w:val="22"/>
              </w:rPr>
            </w:pPr>
          </w:p>
        </w:tc>
        <w:tc>
          <w:tcPr>
            <w:tcW w:w="6237" w:type="dxa"/>
            <w:shd w:val="clear" w:color="auto" w:fill="auto"/>
          </w:tcPr>
          <w:p w14:paraId="67091150" w14:textId="77777777" w:rsidR="00EE7710" w:rsidRPr="00BD6C06" w:rsidRDefault="00EE7710" w:rsidP="004C2D9E">
            <w:pPr>
              <w:jc w:val="both"/>
              <w:rPr>
                <w:color w:val="000000" w:themeColor="text1"/>
                <w:sz w:val="22"/>
                <w:szCs w:val="22"/>
              </w:rPr>
            </w:pPr>
            <w:r w:rsidRPr="00BD6C06">
              <w:rPr>
                <w:color w:val="000000" w:themeColor="text1"/>
                <w:sz w:val="22"/>
                <w:szCs w:val="22"/>
              </w:rPr>
              <w:t>Rozwinięcie kompetencji językowych na poziome B2 Europejskiego Systemu Opisu Kształcenie Językowego (CEFR).</w:t>
            </w:r>
          </w:p>
          <w:p w14:paraId="61EA0732" w14:textId="77777777" w:rsidR="00EE7710" w:rsidRPr="00BD6C06" w:rsidRDefault="00EE7710" w:rsidP="004C2D9E">
            <w:pPr>
              <w:jc w:val="both"/>
              <w:rPr>
                <w:color w:val="000000" w:themeColor="text1"/>
                <w:sz w:val="22"/>
                <w:szCs w:val="22"/>
              </w:rPr>
            </w:pPr>
            <w:r w:rsidRPr="00BD6C06">
              <w:rPr>
                <w:color w:val="000000" w:themeColor="text1"/>
                <w:sz w:val="22"/>
                <w:szCs w:val="22"/>
              </w:rPr>
              <w:t>Podniesienie kompetencji językowych w zakresie słownictwa ogólnego i specjalistycznego.</w:t>
            </w:r>
          </w:p>
          <w:p w14:paraId="6A2300E6" w14:textId="77777777" w:rsidR="00EE7710" w:rsidRPr="00BD6C06" w:rsidRDefault="00EE7710" w:rsidP="004C2D9E">
            <w:pPr>
              <w:jc w:val="both"/>
              <w:rPr>
                <w:color w:val="000000" w:themeColor="text1"/>
                <w:sz w:val="22"/>
                <w:szCs w:val="22"/>
              </w:rPr>
            </w:pPr>
            <w:r w:rsidRPr="00BD6C06">
              <w:rPr>
                <w:color w:val="000000" w:themeColor="text1"/>
                <w:sz w:val="22"/>
                <w:szCs w:val="22"/>
              </w:rPr>
              <w:t>Rozwijanie umiejętności poprawnej komunikacji w środowisku zawodowym.</w:t>
            </w:r>
          </w:p>
          <w:p w14:paraId="5BE65B6F" w14:textId="77777777" w:rsidR="00EE7710" w:rsidRPr="00BD6C06" w:rsidRDefault="00EE7710" w:rsidP="004C2D9E">
            <w:pPr>
              <w:autoSpaceDE w:val="0"/>
              <w:autoSpaceDN w:val="0"/>
              <w:adjustRightInd w:val="0"/>
              <w:rPr>
                <w:color w:val="000000" w:themeColor="text1"/>
                <w:sz w:val="22"/>
                <w:szCs w:val="22"/>
              </w:rPr>
            </w:pPr>
            <w:r w:rsidRPr="00BD6C06">
              <w:rPr>
                <w:color w:val="000000" w:themeColor="text1"/>
                <w:sz w:val="22"/>
                <w:szCs w:val="22"/>
              </w:rPr>
              <w:t>Przekazanie wiedzy niezbędnej do stosowania zaawansowanych struktur gramatycznych oraz technik pracy z obcojęzycznym tekstem źródłowym.</w:t>
            </w:r>
          </w:p>
        </w:tc>
      </w:tr>
      <w:tr w:rsidR="00BD6C06" w:rsidRPr="00BD6C06" w14:paraId="216D20C1" w14:textId="77777777" w:rsidTr="004C2D9E">
        <w:trPr>
          <w:trHeight w:val="236"/>
        </w:trPr>
        <w:tc>
          <w:tcPr>
            <w:tcW w:w="4112" w:type="dxa"/>
            <w:vMerge w:val="restart"/>
            <w:shd w:val="clear" w:color="auto" w:fill="auto"/>
          </w:tcPr>
          <w:p w14:paraId="73F87385" w14:textId="77777777" w:rsidR="00EE7710" w:rsidRPr="00BD6C06" w:rsidRDefault="00EE7710" w:rsidP="004C2D9E">
            <w:pPr>
              <w:jc w:val="both"/>
              <w:rPr>
                <w:color w:val="000000" w:themeColor="text1"/>
                <w:sz w:val="22"/>
                <w:szCs w:val="22"/>
              </w:rPr>
            </w:pPr>
            <w:r w:rsidRPr="00BD6C06">
              <w:rPr>
                <w:color w:val="000000" w:themeColor="text1"/>
                <w:sz w:val="22"/>
                <w:szCs w:val="22"/>
              </w:rPr>
              <w:t>Efekty uczenia się dla modułu to opis zasobu wiedzy, umiejętności i kompetencji społecznych, które student osiągnie po zrealizowaniu zajęć.</w:t>
            </w:r>
          </w:p>
        </w:tc>
        <w:tc>
          <w:tcPr>
            <w:tcW w:w="6237" w:type="dxa"/>
            <w:shd w:val="clear" w:color="auto" w:fill="auto"/>
          </w:tcPr>
          <w:p w14:paraId="1D74B5BF" w14:textId="77777777" w:rsidR="00EE7710" w:rsidRPr="00BD6C06" w:rsidRDefault="00EE7710" w:rsidP="004C2D9E">
            <w:pPr>
              <w:rPr>
                <w:color w:val="000000" w:themeColor="text1"/>
                <w:sz w:val="22"/>
                <w:szCs w:val="22"/>
              </w:rPr>
            </w:pPr>
            <w:r w:rsidRPr="00BD6C06">
              <w:rPr>
                <w:color w:val="000000" w:themeColor="text1"/>
                <w:sz w:val="22"/>
                <w:szCs w:val="22"/>
              </w:rPr>
              <w:t xml:space="preserve">Wiedza: </w:t>
            </w:r>
          </w:p>
        </w:tc>
      </w:tr>
      <w:tr w:rsidR="00BD6C06" w:rsidRPr="00BD6C06" w14:paraId="274029DE" w14:textId="77777777" w:rsidTr="004C2D9E">
        <w:trPr>
          <w:trHeight w:val="233"/>
        </w:trPr>
        <w:tc>
          <w:tcPr>
            <w:tcW w:w="4112" w:type="dxa"/>
            <w:vMerge/>
            <w:shd w:val="clear" w:color="auto" w:fill="auto"/>
          </w:tcPr>
          <w:p w14:paraId="728E40B6" w14:textId="77777777" w:rsidR="00EE7710" w:rsidRPr="00BD6C06" w:rsidRDefault="00EE7710" w:rsidP="004C2D9E">
            <w:pPr>
              <w:rPr>
                <w:color w:val="000000" w:themeColor="text1"/>
                <w:sz w:val="22"/>
                <w:szCs w:val="22"/>
                <w:highlight w:val="yellow"/>
              </w:rPr>
            </w:pPr>
          </w:p>
        </w:tc>
        <w:tc>
          <w:tcPr>
            <w:tcW w:w="6237" w:type="dxa"/>
            <w:shd w:val="clear" w:color="auto" w:fill="auto"/>
          </w:tcPr>
          <w:p w14:paraId="56557396" w14:textId="77777777" w:rsidR="00EE7710" w:rsidRPr="00BD6C06" w:rsidRDefault="00EE7710" w:rsidP="004C2D9E">
            <w:pPr>
              <w:rPr>
                <w:color w:val="000000" w:themeColor="text1"/>
                <w:sz w:val="22"/>
                <w:szCs w:val="22"/>
              </w:rPr>
            </w:pPr>
            <w:r w:rsidRPr="00BD6C06">
              <w:rPr>
                <w:color w:val="000000" w:themeColor="text1"/>
                <w:sz w:val="22"/>
                <w:szCs w:val="22"/>
              </w:rPr>
              <w:t>1.</w:t>
            </w:r>
          </w:p>
        </w:tc>
      </w:tr>
      <w:tr w:rsidR="00BD6C06" w:rsidRPr="00BD6C06" w14:paraId="32ABF399" w14:textId="77777777" w:rsidTr="004C2D9E">
        <w:trPr>
          <w:trHeight w:val="233"/>
        </w:trPr>
        <w:tc>
          <w:tcPr>
            <w:tcW w:w="4112" w:type="dxa"/>
            <w:vMerge/>
            <w:shd w:val="clear" w:color="auto" w:fill="auto"/>
          </w:tcPr>
          <w:p w14:paraId="63930476" w14:textId="77777777" w:rsidR="00EE7710" w:rsidRPr="00BD6C06" w:rsidRDefault="00EE7710" w:rsidP="004C2D9E">
            <w:pPr>
              <w:rPr>
                <w:color w:val="000000" w:themeColor="text1"/>
                <w:sz w:val="22"/>
                <w:szCs w:val="22"/>
                <w:highlight w:val="yellow"/>
              </w:rPr>
            </w:pPr>
          </w:p>
        </w:tc>
        <w:tc>
          <w:tcPr>
            <w:tcW w:w="6237" w:type="dxa"/>
            <w:shd w:val="clear" w:color="auto" w:fill="auto"/>
          </w:tcPr>
          <w:p w14:paraId="1A1F0267" w14:textId="77777777" w:rsidR="00EE7710" w:rsidRPr="00BD6C06" w:rsidRDefault="00EE7710" w:rsidP="004C2D9E">
            <w:pPr>
              <w:rPr>
                <w:color w:val="000000" w:themeColor="text1"/>
                <w:sz w:val="22"/>
                <w:szCs w:val="22"/>
              </w:rPr>
            </w:pPr>
            <w:r w:rsidRPr="00BD6C06">
              <w:rPr>
                <w:color w:val="000000" w:themeColor="text1"/>
                <w:sz w:val="22"/>
                <w:szCs w:val="22"/>
              </w:rPr>
              <w:t>2.</w:t>
            </w:r>
          </w:p>
        </w:tc>
      </w:tr>
      <w:tr w:rsidR="00BD6C06" w:rsidRPr="00BD6C06" w14:paraId="4C2D6183" w14:textId="77777777" w:rsidTr="004C2D9E">
        <w:trPr>
          <w:trHeight w:val="233"/>
        </w:trPr>
        <w:tc>
          <w:tcPr>
            <w:tcW w:w="4112" w:type="dxa"/>
            <w:vMerge/>
            <w:shd w:val="clear" w:color="auto" w:fill="auto"/>
          </w:tcPr>
          <w:p w14:paraId="09AD07AE" w14:textId="77777777" w:rsidR="00EE7710" w:rsidRPr="00BD6C06" w:rsidRDefault="00EE7710" w:rsidP="004C2D9E">
            <w:pPr>
              <w:rPr>
                <w:color w:val="000000" w:themeColor="text1"/>
                <w:sz w:val="22"/>
                <w:szCs w:val="22"/>
                <w:highlight w:val="yellow"/>
              </w:rPr>
            </w:pPr>
          </w:p>
        </w:tc>
        <w:tc>
          <w:tcPr>
            <w:tcW w:w="6237" w:type="dxa"/>
            <w:shd w:val="clear" w:color="auto" w:fill="auto"/>
          </w:tcPr>
          <w:p w14:paraId="4E0C628C" w14:textId="77777777" w:rsidR="00EE7710" w:rsidRPr="00BD6C06" w:rsidRDefault="00EE7710" w:rsidP="004C2D9E">
            <w:pPr>
              <w:rPr>
                <w:color w:val="000000" w:themeColor="text1"/>
                <w:sz w:val="22"/>
                <w:szCs w:val="22"/>
              </w:rPr>
            </w:pPr>
            <w:r w:rsidRPr="00BD6C06">
              <w:rPr>
                <w:color w:val="000000" w:themeColor="text1"/>
                <w:sz w:val="22"/>
                <w:szCs w:val="22"/>
              </w:rPr>
              <w:t>Umiejętności:</w:t>
            </w:r>
          </w:p>
        </w:tc>
      </w:tr>
      <w:tr w:rsidR="00BD6C06" w:rsidRPr="00BD6C06" w14:paraId="2E9E1969" w14:textId="77777777" w:rsidTr="004C2D9E">
        <w:trPr>
          <w:trHeight w:val="233"/>
        </w:trPr>
        <w:tc>
          <w:tcPr>
            <w:tcW w:w="4112" w:type="dxa"/>
            <w:vMerge/>
            <w:shd w:val="clear" w:color="auto" w:fill="auto"/>
          </w:tcPr>
          <w:p w14:paraId="0402B177" w14:textId="77777777" w:rsidR="00EE7710" w:rsidRPr="00BD6C06" w:rsidRDefault="00EE7710" w:rsidP="004C2D9E">
            <w:pPr>
              <w:rPr>
                <w:color w:val="000000" w:themeColor="text1"/>
                <w:sz w:val="22"/>
                <w:szCs w:val="22"/>
                <w:highlight w:val="yellow"/>
              </w:rPr>
            </w:pPr>
          </w:p>
        </w:tc>
        <w:tc>
          <w:tcPr>
            <w:tcW w:w="6237" w:type="dxa"/>
            <w:shd w:val="clear" w:color="auto" w:fill="auto"/>
          </w:tcPr>
          <w:p w14:paraId="765ED1A8" w14:textId="77777777" w:rsidR="00EE7710" w:rsidRPr="00BD6C06" w:rsidRDefault="00EE7710" w:rsidP="004C2D9E">
            <w:pPr>
              <w:rPr>
                <w:color w:val="000000" w:themeColor="text1"/>
                <w:sz w:val="22"/>
                <w:szCs w:val="22"/>
              </w:rPr>
            </w:pPr>
            <w:r w:rsidRPr="00BD6C06">
              <w:rPr>
                <w:color w:val="000000" w:themeColor="text1"/>
                <w:sz w:val="22"/>
                <w:szCs w:val="22"/>
              </w:rPr>
              <w:t>U1.  Posiada umiejętność sprawnej komunikacji w środowisku zawodowym i sytuacjach życia codziennego.</w:t>
            </w:r>
          </w:p>
        </w:tc>
      </w:tr>
      <w:tr w:rsidR="00BD6C06" w:rsidRPr="00BD6C06" w14:paraId="0EEF2C8C" w14:textId="77777777" w:rsidTr="004C2D9E">
        <w:trPr>
          <w:trHeight w:val="233"/>
        </w:trPr>
        <w:tc>
          <w:tcPr>
            <w:tcW w:w="4112" w:type="dxa"/>
            <w:vMerge/>
            <w:shd w:val="clear" w:color="auto" w:fill="auto"/>
          </w:tcPr>
          <w:p w14:paraId="0241A2E5" w14:textId="77777777" w:rsidR="00EE7710" w:rsidRPr="00BD6C06" w:rsidRDefault="00EE7710" w:rsidP="004C2D9E">
            <w:pPr>
              <w:rPr>
                <w:color w:val="000000" w:themeColor="text1"/>
                <w:sz w:val="22"/>
                <w:szCs w:val="22"/>
                <w:highlight w:val="yellow"/>
              </w:rPr>
            </w:pPr>
          </w:p>
        </w:tc>
        <w:tc>
          <w:tcPr>
            <w:tcW w:w="6237" w:type="dxa"/>
            <w:shd w:val="clear" w:color="auto" w:fill="auto"/>
          </w:tcPr>
          <w:p w14:paraId="2B12E530" w14:textId="77777777" w:rsidR="00EE7710" w:rsidRPr="00BD6C06" w:rsidRDefault="00EE7710" w:rsidP="004C2D9E">
            <w:pPr>
              <w:rPr>
                <w:color w:val="000000" w:themeColor="text1"/>
                <w:sz w:val="22"/>
                <w:szCs w:val="22"/>
              </w:rPr>
            </w:pPr>
            <w:r w:rsidRPr="00BD6C06">
              <w:rPr>
                <w:color w:val="000000" w:themeColor="text1"/>
                <w:sz w:val="22"/>
                <w:szCs w:val="22"/>
              </w:rPr>
              <w:t>U2. Potrafi dyskutować, argumentować, relacjonować i interpretować wydarzenia z życia codziennego.</w:t>
            </w:r>
          </w:p>
        </w:tc>
      </w:tr>
      <w:tr w:rsidR="00BD6C06" w:rsidRPr="00BD6C06" w14:paraId="144D12D8" w14:textId="77777777" w:rsidTr="004C2D9E">
        <w:trPr>
          <w:trHeight w:val="233"/>
        </w:trPr>
        <w:tc>
          <w:tcPr>
            <w:tcW w:w="4112" w:type="dxa"/>
            <w:vMerge/>
            <w:shd w:val="clear" w:color="auto" w:fill="auto"/>
          </w:tcPr>
          <w:p w14:paraId="088CB3A1" w14:textId="77777777" w:rsidR="00EE7710" w:rsidRPr="00BD6C06" w:rsidRDefault="00EE7710" w:rsidP="004C2D9E">
            <w:pPr>
              <w:rPr>
                <w:color w:val="000000" w:themeColor="text1"/>
                <w:sz w:val="22"/>
                <w:szCs w:val="22"/>
                <w:highlight w:val="yellow"/>
              </w:rPr>
            </w:pPr>
          </w:p>
        </w:tc>
        <w:tc>
          <w:tcPr>
            <w:tcW w:w="6237" w:type="dxa"/>
            <w:shd w:val="clear" w:color="auto" w:fill="auto"/>
          </w:tcPr>
          <w:p w14:paraId="18D3E6E1" w14:textId="77777777" w:rsidR="00EE7710" w:rsidRPr="00BD6C06" w:rsidRDefault="00EE7710" w:rsidP="004C2D9E">
            <w:pPr>
              <w:rPr>
                <w:color w:val="000000" w:themeColor="text1"/>
                <w:sz w:val="22"/>
                <w:szCs w:val="22"/>
              </w:rPr>
            </w:pPr>
            <w:r w:rsidRPr="00BD6C06">
              <w:rPr>
                <w:color w:val="000000" w:themeColor="text1"/>
                <w:sz w:val="22"/>
                <w:szCs w:val="22"/>
              </w:rPr>
              <w:t>U3. Posiada umiejętność czytania ze zrozumieniem i analizowania obcojęzycznych tekstów źródłowych z zakresu reprezentowanej dziedziny naukowej.</w:t>
            </w:r>
          </w:p>
        </w:tc>
      </w:tr>
      <w:tr w:rsidR="00BD6C06" w:rsidRPr="00BD6C06" w14:paraId="42A93718" w14:textId="77777777" w:rsidTr="004C2D9E">
        <w:trPr>
          <w:trHeight w:val="233"/>
        </w:trPr>
        <w:tc>
          <w:tcPr>
            <w:tcW w:w="4112" w:type="dxa"/>
            <w:vMerge/>
            <w:shd w:val="clear" w:color="auto" w:fill="auto"/>
          </w:tcPr>
          <w:p w14:paraId="6BD8986C" w14:textId="77777777" w:rsidR="00EE7710" w:rsidRPr="00BD6C06" w:rsidRDefault="00EE7710" w:rsidP="004C2D9E">
            <w:pPr>
              <w:rPr>
                <w:color w:val="000000" w:themeColor="text1"/>
                <w:sz w:val="22"/>
                <w:szCs w:val="22"/>
                <w:highlight w:val="yellow"/>
              </w:rPr>
            </w:pPr>
          </w:p>
        </w:tc>
        <w:tc>
          <w:tcPr>
            <w:tcW w:w="6237" w:type="dxa"/>
            <w:shd w:val="clear" w:color="auto" w:fill="auto"/>
          </w:tcPr>
          <w:p w14:paraId="6F5C4AA9" w14:textId="77777777" w:rsidR="00EE7710" w:rsidRPr="00BD6C06" w:rsidRDefault="00EE7710" w:rsidP="004C2D9E">
            <w:pPr>
              <w:rPr>
                <w:color w:val="000000" w:themeColor="text1"/>
                <w:sz w:val="22"/>
                <w:szCs w:val="22"/>
              </w:rPr>
            </w:pPr>
            <w:r w:rsidRPr="00BD6C06">
              <w:rPr>
                <w:color w:val="000000" w:themeColor="text1"/>
                <w:sz w:val="22"/>
                <w:szCs w:val="22"/>
              </w:rPr>
              <w:t>U4. Potrafi konstruować w formie pisemnej teksty dotyczące spraw prywatnych i służbowych.</w:t>
            </w:r>
          </w:p>
        </w:tc>
      </w:tr>
      <w:tr w:rsidR="00BD6C06" w:rsidRPr="00BD6C06" w14:paraId="5EB27DAF" w14:textId="77777777" w:rsidTr="004C2D9E">
        <w:trPr>
          <w:trHeight w:val="233"/>
        </w:trPr>
        <w:tc>
          <w:tcPr>
            <w:tcW w:w="4112" w:type="dxa"/>
            <w:vMerge/>
            <w:shd w:val="clear" w:color="auto" w:fill="auto"/>
          </w:tcPr>
          <w:p w14:paraId="70B37DBD" w14:textId="77777777" w:rsidR="00EE7710" w:rsidRPr="00BD6C06" w:rsidRDefault="00EE7710" w:rsidP="004C2D9E">
            <w:pPr>
              <w:rPr>
                <w:color w:val="000000" w:themeColor="text1"/>
                <w:sz w:val="22"/>
                <w:szCs w:val="22"/>
                <w:highlight w:val="yellow"/>
              </w:rPr>
            </w:pPr>
          </w:p>
        </w:tc>
        <w:tc>
          <w:tcPr>
            <w:tcW w:w="6237" w:type="dxa"/>
            <w:shd w:val="clear" w:color="auto" w:fill="auto"/>
          </w:tcPr>
          <w:p w14:paraId="30EBBCB0" w14:textId="77777777" w:rsidR="00EE7710" w:rsidRPr="00BD6C06" w:rsidRDefault="00EE7710" w:rsidP="004C2D9E">
            <w:pPr>
              <w:rPr>
                <w:color w:val="000000" w:themeColor="text1"/>
                <w:sz w:val="22"/>
                <w:szCs w:val="22"/>
              </w:rPr>
            </w:pPr>
            <w:r w:rsidRPr="00BD6C06">
              <w:rPr>
                <w:color w:val="000000" w:themeColor="text1"/>
                <w:sz w:val="22"/>
                <w:szCs w:val="22"/>
              </w:rPr>
              <w:t>Kompetencje społeczne:</w:t>
            </w:r>
          </w:p>
        </w:tc>
      </w:tr>
      <w:tr w:rsidR="00BD6C06" w:rsidRPr="00BD6C06" w14:paraId="5B007A97" w14:textId="77777777" w:rsidTr="004C2D9E">
        <w:trPr>
          <w:trHeight w:val="233"/>
        </w:trPr>
        <w:tc>
          <w:tcPr>
            <w:tcW w:w="4112" w:type="dxa"/>
            <w:vMerge/>
            <w:shd w:val="clear" w:color="auto" w:fill="auto"/>
          </w:tcPr>
          <w:p w14:paraId="008C82F0" w14:textId="77777777" w:rsidR="00EE7710" w:rsidRPr="00BD6C06" w:rsidRDefault="00EE7710" w:rsidP="004C2D9E">
            <w:pPr>
              <w:rPr>
                <w:color w:val="000000" w:themeColor="text1"/>
                <w:sz w:val="22"/>
                <w:szCs w:val="22"/>
                <w:highlight w:val="yellow"/>
              </w:rPr>
            </w:pPr>
          </w:p>
        </w:tc>
        <w:tc>
          <w:tcPr>
            <w:tcW w:w="6237" w:type="dxa"/>
            <w:shd w:val="clear" w:color="auto" w:fill="auto"/>
          </w:tcPr>
          <w:p w14:paraId="2987D4EE" w14:textId="77777777" w:rsidR="00EE7710" w:rsidRPr="00BD6C06" w:rsidRDefault="00EE7710" w:rsidP="004C2D9E">
            <w:pPr>
              <w:rPr>
                <w:color w:val="000000" w:themeColor="text1"/>
                <w:sz w:val="22"/>
                <w:szCs w:val="22"/>
              </w:rPr>
            </w:pPr>
            <w:r w:rsidRPr="00BD6C06">
              <w:rPr>
                <w:color w:val="000000" w:themeColor="text1"/>
                <w:sz w:val="22"/>
                <w:szCs w:val="22"/>
              </w:rPr>
              <w:t>K1. Rozumie potrzebę ciągłego dokształcania się.</w:t>
            </w:r>
          </w:p>
        </w:tc>
      </w:tr>
      <w:tr w:rsidR="00BD6C06" w:rsidRPr="00BD6C06" w14:paraId="3F7ADAF5" w14:textId="77777777" w:rsidTr="004C2D9E">
        <w:trPr>
          <w:trHeight w:val="233"/>
        </w:trPr>
        <w:tc>
          <w:tcPr>
            <w:tcW w:w="4112" w:type="dxa"/>
            <w:shd w:val="clear" w:color="auto" w:fill="auto"/>
          </w:tcPr>
          <w:p w14:paraId="3C6BC6D0" w14:textId="77777777" w:rsidR="00EE7710" w:rsidRPr="00BD6C06" w:rsidRDefault="00EE7710" w:rsidP="004C2D9E">
            <w:pPr>
              <w:rPr>
                <w:color w:val="000000" w:themeColor="text1"/>
                <w:sz w:val="22"/>
                <w:szCs w:val="22"/>
                <w:highlight w:val="yellow"/>
              </w:rPr>
            </w:pPr>
            <w:r w:rsidRPr="00BD6C06">
              <w:rPr>
                <w:color w:val="000000" w:themeColor="text1"/>
                <w:sz w:val="22"/>
                <w:szCs w:val="22"/>
              </w:rPr>
              <w:t>Odniesienie modułowych efektów uczenia się do kierunkowych efektów uczenia się</w:t>
            </w:r>
          </w:p>
        </w:tc>
        <w:tc>
          <w:tcPr>
            <w:tcW w:w="6237" w:type="dxa"/>
            <w:shd w:val="clear" w:color="auto" w:fill="auto"/>
          </w:tcPr>
          <w:p w14:paraId="0DB6F487" w14:textId="77777777" w:rsidR="00EE7710" w:rsidRPr="00BD6C06" w:rsidRDefault="00EE7710" w:rsidP="004C2D9E">
            <w:pPr>
              <w:rPr>
                <w:color w:val="000000" w:themeColor="text1"/>
                <w:sz w:val="22"/>
                <w:szCs w:val="22"/>
              </w:rPr>
            </w:pPr>
            <w:r w:rsidRPr="00BD6C06">
              <w:rPr>
                <w:color w:val="000000" w:themeColor="text1"/>
                <w:sz w:val="22"/>
                <w:szCs w:val="22"/>
              </w:rPr>
              <w:t>U1 – KB_U06</w:t>
            </w:r>
          </w:p>
          <w:p w14:paraId="3ECFA626" w14:textId="77777777" w:rsidR="00EE7710" w:rsidRPr="00BD6C06" w:rsidRDefault="00EE7710" w:rsidP="004C2D9E">
            <w:pPr>
              <w:rPr>
                <w:color w:val="000000" w:themeColor="text1"/>
                <w:sz w:val="22"/>
                <w:szCs w:val="22"/>
              </w:rPr>
            </w:pPr>
            <w:r w:rsidRPr="00BD6C06">
              <w:rPr>
                <w:color w:val="000000" w:themeColor="text1"/>
                <w:sz w:val="22"/>
                <w:szCs w:val="22"/>
              </w:rPr>
              <w:t>U2 – KB_U03</w:t>
            </w:r>
          </w:p>
          <w:p w14:paraId="3F25E81B" w14:textId="77777777" w:rsidR="00EE7710" w:rsidRPr="00BD6C06" w:rsidRDefault="00EE7710" w:rsidP="004C2D9E">
            <w:pPr>
              <w:rPr>
                <w:color w:val="000000" w:themeColor="text1"/>
                <w:sz w:val="22"/>
                <w:szCs w:val="22"/>
              </w:rPr>
            </w:pPr>
            <w:r w:rsidRPr="00BD6C06">
              <w:rPr>
                <w:color w:val="000000" w:themeColor="text1"/>
                <w:sz w:val="22"/>
                <w:szCs w:val="22"/>
              </w:rPr>
              <w:t>U3 – KB_U06</w:t>
            </w:r>
          </w:p>
          <w:p w14:paraId="2C4627A8" w14:textId="77777777" w:rsidR="00EE7710" w:rsidRPr="00BD6C06" w:rsidRDefault="00EE7710" w:rsidP="004C2D9E">
            <w:pPr>
              <w:rPr>
                <w:color w:val="000000" w:themeColor="text1"/>
                <w:sz w:val="22"/>
                <w:szCs w:val="22"/>
              </w:rPr>
            </w:pPr>
            <w:r w:rsidRPr="00BD6C06">
              <w:rPr>
                <w:color w:val="000000" w:themeColor="text1"/>
                <w:sz w:val="22"/>
                <w:szCs w:val="22"/>
              </w:rPr>
              <w:t>U4 – KB_U03, KB_U06</w:t>
            </w:r>
          </w:p>
          <w:p w14:paraId="1A6C1553" w14:textId="77777777" w:rsidR="00EE7710" w:rsidRPr="00BD6C06" w:rsidRDefault="00EE7710" w:rsidP="004C2D9E">
            <w:pPr>
              <w:rPr>
                <w:color w:val="000000" w:themeColor="text1"/>
                <w:sz w:val="22"/>
                <w:szCs w:val="22"/>
              </w:rPr>
            </w:pPr>
            <w:r w:rsidRPr="00BD6C06">
              <w:rPr>
                <w:color w:val="000000" w:themeColor="text1"/>
                <w:sz w:val="22"/>
                <w:szCs w:val="22"/>
              </w:rPr>
              <w:t>K1 – KB_K01</w:t>
            </w:r>
          </w:p>
        </w:tc>
      </w:tr>
      <w:tr w:rsidR="00BD6C06" w:rsidRPr="00BD6C06" w14:paraId="70B9372B" w14:textId="77777777" w:rsidTr="004C2D9E">
        <w:tc>
          <w:tcPr>
            <w:tcW w:w="4112" w:type="dxa"/>
            <w:shd w:val="clear" w:color="auto" w:fill="auto"/>
          </w:tcPr>
          <w:p w14:paraId="672EBF9E" w14:textId="77777777" w:rsidR="00EE7710" w:rsidRPr="00BD6C06" w:rsidRDefault="00EE7710" w:rsidP="004C2D9E">
            <w:pPr>
              <w:rPr>
                <w:color w:val="000000" w:themeColor="text1"/>
                <w:sz w:val="22"/>
                <w:szCs w:val="22"/>
              </w:rPr>
            </w:pPr>
            <w:r w:rsidRPr="00BD6C06">
              <w:rPr>
                <w:color w:val="000000" w:themeColor="text1"/>
                <w:sz w:val="22"/>
                <w:szCs w:val="22"/>
              </w:rPr>
              <w:t xml:space="preserve">Wymagania wstępne i dodatkowe </w:t>
            </w:r>
          </w:p>
        </w:tc>
        <w:tc>
          <w:tcPr>
            <w:tcW w:w="6237" w:type="dxa"/>
            <w:shd w:val="clear" w:color="auto" w:fill="auto"/>
          </w:tcPr>
          <w:p w14:paraId="077A0FB5" w14:textId="77777777" w:rsidR="00EE7710" w:rsidRPr="00BD6C06" w:rsidRDefault="00EE7710" w:rsidP="004C2D9E">
            <w:pPr>
              <w:jc w:val="both"/>
              <w:rPr>
                <w:color w:val="000000" w:themeColor="text1"/>
                <w:sz w:val="22"/>
                <w:szCs w:val="22"/>
              </w:rPr>
            </w:pPr>
            <w:r w:rsidRPr="00BD6C06">
              <w:rPr>
                <w:color w:val="000000" w:themeColor="text1"/>
                <w:sz w:val="22"/>
                <w:szCs w:val="22"/>
              </w:rPr>
              <w:t>Znajomość języka obcego na poziomie minimum B1 według Europejskiego Systemu Opisu Kształcenia Językowego.</w:t>
            </w:r>
          </w:p>
        </w:tc>
      </w:tr>
      <w:tr w:rsidR="00BD6C06" w:rsidRPr="00BD6C06" w14:paraId="0F790A53" w14:textId="77777777" w:rsidTr="004C2D9E">
        <w:tc>
          <w:tcPr>
            <w:tcW w:w="4112" w:type="dxa"/>
            <w:shd w:val="clear" w:color="auto" w:fill="auto"/>
          </w:tcPr>
          <w:p w14:paraId="0C86511A" w14:textId="77777777" w:rsidR="00EE7710" w:rsidRPr="00BD6C06" w:rsidRDefault="00EE7710" w:rsidP="004C2D9E">
            <w:pPr>
              <w:rPr>
                <w:color w:val="000000" w:themeColor="text1"/>
                <w:sz w:val="22"/>
                <w:szCs w:val="22"/>
              </w:rPr>
            </w:pPr>
            <w:r w:rsidRPr="00BD6C06">
              <w:rPr>
                <w:color w:val="000000" w:themeColor="text1"/>
                <w:sz w:val="22"/>
                <w:szCs w:val="22"/>
              </w:rPr>
              <w:t xml:space="preserve">Treści programowe modułu </w:t>
            </w:r>
          </w:p>
          <w:p w14:paraId="17E21C41" w14:textId="77777777" w:rsidR="00EE7710" w:rsidRPr="00BD6C06" w:rsidRDefault="00EE7710" w:rsidP="004C2D9E">
            <w:pPr>
              <w:rPr>
                <w:color w:val="000000" w:themeColor="text1"/>
                <w:sz w:val="22"/>
                <w:szCs w:val="22"/>
              </w:rPr>
            </w:pPr>
          </w:p>
        </w:tc>
        <w:tc>
          <w:tcPr>
            <w:tcW w:w="6237" w:type="dxa"/>
            <w:shd w:val="clear" w:color="auto" w:fill="auto"/>
          </w:tcPr>
          <w:p w14:paraId="586299DE" w14:textId="77777777" w:rsidR="00EE7710" w:rsidRPr="00BD6C06" w:rsidRDefault="00EE7710" w:rsidP="004C2D9E">
            <w:pPr>
              <w:jc w:val="both"/>
              <w:rPr>
                <w:color w:val="000000" w:themeColor="text1"/>
                <w:sz w:val="22"/>
                <w:szCs w:val="22"/>
              </w:rPr>
            </w:pPr>
            <w:r w:rsidRPr="00BD6C06">
              <w:rPr>
                <w:color w:val="000000" w:themeColor="text1"/>
                <w:sz w:val="22"/>
                <w:szCs w:val="22"/>
              </w:rPr>
              <w:t xml:space="preserve">Prowadzone w ramach modułu zajęcia przygotowane są w oparciu o podręcznik do nauki języka akademickiego oraz materiałów do nauczania języków specjalistycznych związanych z kierunkiem studiów. Obejmują rozszerzenie słownictwa ogólnego w zakresie </w:t>
            </w:r>
            <w:r w:rsidRPr="00BD6C06">
              <w:rPr>
                <w:color w:val="000000" w:themeColor="text1"/>
                <w:sz w:val="22"/>
                <w:szCs w:val="22"/>
              </w:rPr>
              <w:lastRenderedPageBreak/>
              <w:t>autoprezentacji, zainteresowań, życia w społeczeństwie, nowoczesnych technologii oraz pracy zawodowej.</w:t>
            </w:r>
          </w:p>
          <w:p w14:paraId="59B5B296" w14:textId="77777777" w:rsidR="00EE7710" w:rsidRPr="00BD6C06" w:rsidRDefault="00EE7710" w:rsidP="004C2D9E">
            <w:pPr>
              <w:jc w:val="both"/>
              <w:rPr>
                <w:color w:val="000000" w:themeColor="text1"/>
                <w:sz w:val="22"/>
                <w:szCs w:val="22"/>
              </w:rPr>
            </w:pPr>
            <w:r w:rsidRPr="00BD6C06">
              <w:rPr>
                <w:color w:val="000000" w:themeColor="text1"/>
                <w:sz w:val="22"/>
                <w:szCs w:val="22"/>
              </w:rPr>
              <w:t xml:space="preserve">W czasie ćwiczeń zostanie wprowadzone słownictwo specjalistyczne z reprezentowanej dziedziny naukowej, studenci zostaną przygotowani do czytania ze zrozumieniem literatury fachowej i samodzielnej pracy z tekstem źródłowym. </w:t>
            </w:r>
          </w:p>
          <w:p w14:paraId="2A9115A3" w14:textId="77777777" w:rsidR="00EE7710" w:rsidRPr="00BD6C06" w:rsidRDefault="00EE7710" w:rsidP="004C2D9E">
            <w:pPr>
              <w:jc w:val="both"/>
              <w:rPr>
                <w:color w:val="000000" w:themeColor="text1"/>
                <w:sz w:val="22"/>
                <w:szCs w:val="22"/>
              </w:rPr>
            </w:pPr>
            <w:r w:rsidRPr="00BD6C06">
              <w:rPr>
                <w:color w:val="000000" w:themeColor="text1"/>
                <w:sz w:val="22"/>
                <w:szCs w:val="22"/>
              </w:rPr>
              <w:t>Moduł obejmuje również ćwiczenie struktur gramatycznych i leksykalnych celem osiągnięcia przez studenta sprawnej komunikacji.</w:t>
            </w:r>
          </w:p>
          <w:p w14:paraId="1AF7CC55" w14:textId="77777777" w:rsidR="00EE7710" w:rsidRPr="00BD6C06" w:rsidRDefault="00EE7710" w:rsidP="004C2D9E">
            <w:pPr>
              <w:jc w:val="both"/>
              <w:rPr>
                <w:color w:val="000000" w:themeColor="text1"/>
                <w:sz w:val="22"/>
                <w:szCs w:val="22"/>
              </w:rPr>
            </w:pPr>
            <w:r w:rsidRPr="00BD6C06">
              <w:rPr>
                <w:color w:val="000000" w:themeColor="text1"/>
                <w:sz w:val="22"/>
                <w:szCs w:val="22"/>
              </w:rPr>
              <w:t>Moduł ma również za zadanie bardziej szczegółowe zapoznanie studenta z kulturą danego obszaru językowego.</w:t>
            </w:r>
          </w:p>
          <w:p w14:paraId="2F66A29C" w14:textId="77777777" w:rsidR="00EE7710" w:rsidRPr="00BD6C06" w:rsidRDefault="00EE7710" w:rsidP="004C2D9E">
            <w:pPr>
              <w:rPr>
                <w:color w:val="000000" w:themeColor="text1"/>
                <w:sz w:val="22"/>
                <w:szCs w:val="22"/>
              </w:rPr>
            </w:pPr>
          </w:p>
        </w:tc>
      </w:tr>
      <w:tr w:rsidR="00BD6C06" w:rsidRPr="00BD6C06" w14:paraId="46992023" w14:textId="77777777" w:rsidTr="004C2D9E">
        <w:tc>
          <w:tcPr>
            <w:tcW w:w="4112" w:type="dxa"/>
            <w:shd w:val="clear" w:color="auto" w:fill="auto"/>
          </w:tcPr>
          <w:p w14:paraId="318DC8DA" w14:textId="77777777" w:rsidR="00EE7710" w:rsidRPr="00BD6C06" w:rsidRDefault="00EE7710" w:rsidP="004C2D9E">
            <w:pPr>
              <w:rPr>
                <w:color w:val="000000" w:themeColor="text1"/>
                <w:sz w:val="22"/>
                <w:szCs w:val="22"/>
              </w:rPr>
            </w:pPr>
            <w:r w:rsidRPr="00BD6C06">
              <w:rPr>
                <w:color w:val="000000" w:themeColor="text1"/>
                <w:sz w:val="22"/>
                <w:szCs w:val="22"/>
              </w:rPr>
              <w:lastRenderedPageBreak/>
              <w:t>Wykaz literatury podstawowej i uzupełniającej</w:t>
            </w:r>
          </w:p>
        </w:tc>
        <w:tc>
          <w:tcPr>
            <w:tcW w:w="6237" w:type="dxa"/>
            <w:shd w:val="clear" w:color="auto" w:fill="auto"/>
          </w:tcPr>
          <w:p w14:paraId="275F1D9A" w14:textId="77777777" w:rsidR="00EE7710" w:rsidRPr="00BD6C06" w:rsidRDefault="00EE7710" w:rsidP="004C2D9E">
            <w:pPr>
              <w:rPr>
                <w:color w:val="000000" w:themeColor="text1"/>
                <w:sz w:val="22"/>
                <w:szCs w:val="22"/>
                <w:lang w:val="fr-FR"/>
              </w:rPr>
            </w:pPr>
            <w:r w:rsidRPr="00BD6C06">
              <w:rPr>
                <w:color w:val="000000" w:themeColor="text1"/>
                <w:sz w:val="22"/>
                <w:szCs w:val="22"/>
                <w:lang w:val="fr-FR"/>
              </w:rPr>
              <w:t>Lektury obowiązkowe</w:t>
            </w:r>
          </w:p>
          <w:p w14:paraId="06FF5E96" w14:textId="77777777" w:rsidR="00EE7710" w:rsidRPr="00BD6C06" w:rsidRDefault="00EE7710" w:rsidP="004C2D9E">
            <w:pPr>
              <w:keepNext/>
              <w:ind w:right="-993"/>
              <w:outlineLvl w:val="1"/>
              <w:rPr>
                <w:rFonts w:eastAsia="Calibri"/>
                <w:color w:val="000000" w:themeColor="text1"/>
                <w:sz w:val="22"/>
                <w:szCs w:val="22"/>
                <w:lang w:val="en-US" w:eastAsia="en-US"/>
              </w:rPr>
            </w:pPr>
            <w:r w:rsidRPr="00BD6C06">
              <w:rPr>
                <w:rFonts w:eastAsia="Calibri"/>
                <w:color w:val="000000" w:themeColor="text1"/>
                <w:sz w:val="22"/>
                <w:szCs w:val="22"/>
                <w:lang w:eastAsia="en-US"/>
              </w:rPr>
              <w:t xml:space="preserve">1.  </w:t>
            </w:r>
            <w:proofErr w:type="spellStart"/>
            <w:r w:rsidRPr="00BD6C06">
              <w:rPr>
                <w:rFonts w:eastAsia="Calibri"/>
                <w:color w:val="000000" w:themeColor="text1"/>
                <w:sz w:val="22"/>
                <w:szCs w:val="22"/>
                <w:lang w:eastAsia="en-US"/>
              </w:rPr>
              <w:t>A.Berthet</w:t>
            </w:r>
            <w:proofErr w:type="spellEnd"/>
            <w:r w:rsidRPr="00BD6C06">
              <w:rPr>
                <w:rFonts w:eastAsia="Calibri"/>
                <w:color w:val="000000" w:themeColor="text1"/>
                <w:sz w:val="22"/>
                <w:szCs w:val="22"/>
                <w:lang w:eastAsia="en-US"/>
              </w:rPr>
              <w:t xml:space="preserve">  „Alter Ego B2” Wyd. </w:t>
            </w:r>
            <w:r w:rsidRPr="00BD6C06">
              <w:rPr>
                <w:rFonts w:eastAsia="Calibri"/>
                <w:color w:val="000000" w:themeColor="text1"/>
                <w:sz w:val="22"/>
                <w:szCs w:val="22"/>
                <w:lang w:val="en-US" w:eastAsia="en-US"/>
              </w:rPr>
              <w:t>Hachette Livre 2008</w:t>
            </w:r>
          </w:p>
          <w:p w14:paraId="0DDC5878" w14:textId="77777777" w:rsidR="00EE7710" w:rsidRPr="00BD6C06" w:rsidRDefault="00EE7710" w:rsidP="004C2D9E">
            <w:pPr>
              <w:ind w:right="-993"/>
              <w:rPr>
                <w:rFonts w:eastAsia="Calibri"/>
                <w:color w:val="000000" w:themeColor="text1"/>
                <w:sz w:val="22"/>
                <w:szCs w:val="22"/>
                <w:lang w:val="en-US" w:eastAsia="en-US"/>
              </w:rPr>
            </w:pPr>
            <w:r w:rsidRPr="00BD6C06">
              <w:rPr>
                <w:rFonts w:eastAsia="Calibri"/>
                <w:color w:val="000000" w:themeColor="text1"/>
                <w:sz w:val="22"/>
                <w:szCs w:val="22"/>
                <w:lang w:val="en-US" w:eastAsia="en-US"/>
              </w:rPr>
              <w:t>2.  G. Capelle “</w:t>
            </w:r>
            <w:proofErr w:type="spellStart"/>
            <w:r w:rsidRPr="00BD6C06">
              <w:rPr>
                <w:rFonts w:eastAsia="Calibri"/>
                <w:color w:val="000000" w:themeColor="text1"/>
                <w:sz w:val="22"/>
                <w:szCs w:val="22"/>
                <w:lang w:val="en-US" w:eastAsia="en-US"/>
              </w:rPr>
              <w:t>Espaces</w:t>
            </w:r>
            <w:proofErr w:type="spellEnd"/>
            <w:r w:rsidRPr="00BD6C06">
              <w:rPr>
                <w:rFonts w:eastAsia="Calibri"/>
                <w:color w:val="000000" w:themeColor="text1"/>
                <w:sz w:val="22"/>
                <w:szCs w:val="22"/>
                <w:lang w:val="en-US" w:eastAsia="en-US"/>
              </w:rPr>
              <w:t xml:space="preserve"> 2 </w:t>
            </w:r>
            <w:proofErr w:type="spellStart"/>
            <w:r w:rsidRPr="00BD6C06">
              <w:rPr>
                <w:rFonts w:eastAsia="Calibri"/>
                <w:color w:val="000000" w:themeColor="text1"/>
                <w:sz w:val="22"/>
                <w:szCs w:val="22"/>
                <w:lang w:val="en-US" w:eastAsia="en-US"/>
              </w:rPr>
              <w:t>i</w:t>
            </w:r>
            <w:proofErr w:type="spellEnd"/>
            <w:r w:rsidRPr="00BD6C06">
              <w:rPr>
                <w:rFonts w:eastAsia="Calibri"/>
                <w:color w:val="000000" w:themeColor="text1"/>
                <w:sz w:val="22"/>
                <w:szCs w:val="22"/>
                <w:lang w:val="en-US" w:eastAsia="en-US"/>
              </w:rPr>
              <w:t xml:space="preserve"> 3   Wyd. Hachette Livre 2008</w:t>
            </w:r>
          </w:p>
          <w:p w14:paraId="593A9B01" w14:textId="77777777" w:rsidR="00EE7710" w:rsidRPr="00BD6C06" w:rsidRDefault="00EE7710" w:rsidP="004C2D9E">
            <w:pPr>
              <w:keepNext/>
              <w:ind w:right="-993"/>
              <w:outlineLvl w:val="0"/>
              <w:rPr>
                <w:color w:val="000000" w:themeColor="text1"/>
                <w:sz w:val="22"/>
                <w:szCs w:val="22"/>
                <w:lang w:val="en-US"/>
              </w:rPr>
            </w:pPr>
            <w:r w:rsidRPr="00BD6C06">
              <w:rPr>
                <w:color w:val="000000" w:themeColor="text1"/>
                <w:sz w:val="22"/>
                <w:szCs w:val="22"/>
                <w:lang w:val="en-US"/>
              </w:rPr>
              <w:t>3.  Claire Leroy-Miquel: „</w:t>
            </w:r>
            <w:proofErr w:type="spellStart"/>
            <w:r w:rsidRPr="00BD6C06">
              <w:rPr>
                <w:color w:val="000000" w:themeColor="text1"/>
                <w:sz w:val="22"/>
                <w:szCs w:val="22"/>
                <w:lang w:val="en-US"/>
              </w:rPr>
              <w:t>Vocabulaire</w:t>
            </w:r>
            <w:proofErr w:type="spellEnd"/>
            <w:r w:rsidRPr="00BD6C06">
              <w:rPr>
                <w:color w:val="000000" w:themeColor="text1"/>
                <w:sz w:val="22"/>
                <w:szCs w:val="22"/>
                <w:lang w:val="en-US"/>
              </w:rPr>
              <w:t xml:space="preserve"> </w:t>
            </w:r>
            <w:proofErr w:type="spellStart"/>
            <w:r w:rsidRPr="00BD6C06">
              <w:rPr>
                <w:color w:val="000000" w:themeColor="text1"/>
                <w:sz w:val="22"/>
                <w:szCs w:val="22"/>
                <w:lang w:val="en-US"/>
              </w:rPr>
              <w:t>progressif</w:t>
            </w:r>
            <w:proofErr w:type="spellEnd"/>
            <w:r w:rsidRPr="00BD6C06">
              <w:rPr>
                <w:color w:val="000000" w:themeColor="text1"/>
                <w:sz w:val="22"/>
                <w:szCs w:val="22"/>
                <w:lang w:val="en-US"/>
              </w:rPr>
              <w:t xml:space="preserve"> du avec 250 </w:t>
            </w:r>
            <w:proofErr w:type="spellStart"/>
            <w:r w:rsidRPr="00BD6C06">
              <w:rPr>
                <w:color w:val="000000" w:themeColor="text1"/>
                <w:sz w:val="22"/>
                <w:szCs w:val="22"/>
                <w:lang w:val="en-US"/>
              </w:rPr>
              <w:t>exercices</w:t>
            </w:r>
            <w:proofErr w:type="spellEnd"/>
            <w:r w:rsidRPr="00BD6C06">
              <w:rPr>
                <w:color w:val="000000" w:themeColor="text1"/>
                <w:sz w:val="22"/>
                <w:szCs w:val="22"/>
                <w:lang w:val="en-US"/>
              </w:rPr>
              <w:t>”, Wyd. CLE International 2007</w:t>
            </w:r>
          </w:p>
          <w:p w14:paraId="38596408" w14:textId="77777777" w:rsidR="00EE7710" w:rsidRPr="00BD6C06" w:rsidRDefault="00EE7710" w:rsidP="004C2D9E">
            <w:pPr>
              <w:keepNext/>
              <w:ind w:right="-993"/>
              <w:outlineLvl w:val="0"/>
              <w:rPr>
                <w:color w:val="000000" w:themeColor="text1"/>
                <w:sz w:val="22"/>
                <w:szCs w:val="22"/>
                <w:lang w:val="en-US"/>
              </w:rPr>
            </w:pPr>
            <w:r w:rsidRPr="00BD6C06">
              <w:rPr>
                <w:color w:val="000000" w:themeColor="text1"/>
                <w:sz w:val="22"/>
                <w:szCs w:val="22"/>
                <w:lang w:val="en-US"/>
              </w:rPr>
              <w:t xml:space="preserve">4.  C.-M. </w:t>
            </w:r>
            <w:proofErr w:type="spellStart"/>
            <w:r w:rsidRPr="00BD6C06">
              <w:rPr>
                <w:color w:val="000000" w:themeColor="text1"/>
                <w:sz w:val="22"/>
                <w:szCs w:val="22"/>
                <w:lang w:val="en-US"/>
              </w:rPr>
              <w:t>Beaujeu</w:t>
            </w:r>
            <w:proofErr w:type="spellEnd"/>
            <w:r w:rsidRPr="00BD6C06">
              <w:rPr>
                <w:color w:val="000000" w:themeColor="text1"/>
                <w:sz w:val="22"/>
                <w:szCs w:val="22"/>
                <w:lang w:val="en-US"/>
              </w:rPr>
              <w:t xml:space="preserve">  „350 </w:t>
            </w:r>
            <w:proofErr w:type="spellStart"/>
            <w:r w:rsidRPr="00BD6C06">
              <w:rPr>
                <w:color w:val="000000" w:themeColor="text1"/>
                <w:sz w:val="22"/>
                <w:szCs w:val="22"/>
                <w:lang w:val="en-US"/>
              </w:rPr>
              <w:t>exercices</w:t>
            </w:r>
            <w:proofErr w:type="spellEnd"/>
            <w:r w:rsidRPr="00BD6C06">
              <w:rPr>
                <w:color w:val="000000" w:themeColor="text1"/>
                <w:sz w:val="22"/>
                <w:szCs w:val="22"/>
                <w:lang w:val="en-US"/>
              </w:rPr>
              <w:t xml:space="preserve"> </w:t>
            </w:r>
            <w:proofErr w:type="spellStart"/>
            <w:r w:rsidRPr="00BD6C06">
              <w:rPr>
                <w:color w:val="000000" w:themeColor="text1"/>
                <w:sz w:val="22"/>
                <w:szCs w:val="22"/>
                <w:lang w:val="en-US"/>
              </w:rPr>
              <w:t>Niveau</w:t>
            </w:r>
            <w:proofErr w:type="spellEnd"/>
            <w:r w:rsidRPr="00BD6C06">
              <w:rPr>
                <w:color w:val="000000" w:themeColor="text1"/>
                <w:sz w:val="22"/>
                <w:szCs w:val="22"/>
                <w:lang w:val="en-US"/>
              </w:rPr>
              <w:t xml:space="preserve"> </w:t>
            </w:r>
            <w:proofErr w:type="spellStart"/>
            <w:r w:rsidRPr="00BD6C06">
              <w:rPr>
                <w:color w:val="000000" w:themeColor="text1"/>
                <w:sz w:val="22"/>
                <w:szCs w:val="22"/>
                <w:lang w:val="en-US"/>
              </w:rPr>
              <w:t>Supérieu</w:t>
            </w:r>
            <w:proofErr w:type="spellEnd"/>
            <w:r w:rsidRPr="00BD6C06">
              <w:rPr>
                <w:color w:val="000000" w:themeColor="text1"/>
                <w:sz w:val="22"/>
                <w:szCs w:val="22"/>
                <w:lang w:val="en-US"/>
              </w:rPr>
              <w:t xml:space="preserve">                      II”, Wyd. Hachette 2006</w:t>
            </w:r>
          </w:p>
          <w:p w14:paraId="585F6B9C" w14:textId="77777777" w:rsidR="00EE7710" w:rsidRPr="00BD6C06" w:rsidRDefault="00EE7710" w:rsidP="004C2D9E">
            <w:pPr>
              <w:rPr>
                <w:color w:val="000000" w:themeColor="text1"/>
                <w:sz w:val="22"/>
                <w:szCs w:val="22"/>
                <w:lang w:val="fr-FR"/>
              </w:rPr>
            </w:pPr>
          </w:p>
          <w:p w14:paraId="5FB01E4E" w14:textId="77777777" w:rsidR="00EE7710" w:rsidRPr="00BD6C06" w:rsidRDefault="00EE7710" w:rsidP="004C2D9E">
            <w:pPr>
              <w:rPr>
                <w:color w:val="000000" w:themeColor="text1"/>
                <w:sz w:val="22"/>
                <w:szCs w:val="22"/>
                <w:lang w:val="fr-FR"/>
              </w:rPr>
            </w:pPr>
            <w:r w:rsidRPr="00BD6C06">
              <w:rPr>
                <w:color w:val="000000" w:themeColor="text1"/>
                <w:sz w:val="22"/>
                <w:szCs w:val="22"/>
                <w:lang w:val="fr-FR"/>
              </w:rPr>
              <w:t>Lektury zalecane</w:t>
            </w:r>
          </w:p>
          <w:p w14:paraId="02877FFD" w14:textId="77777777" w:rsidR="00EE7710" w:rsidRPr="00BD6C06" w:rsidRDefault="00EE7710" w:rsidP="004C2D9E">
            <w:pPr>
              <w:pStyle w:val="Nagwek1"/>
              <w:rPr>
                <w:color w:val="000000" w:themeColor="text1"/>
                <w:sz w:val="22"/>
                <w:szCs w:val="22"/>
                <w:lang w:val="fr-FR"/>
              </w:rPr>
            </w:pPr>
            <w:r w:rsidRPr="00BD6C06">
              <w:rPr>
                <w:color w:val="000000" w:themeColor="text1"/>
                <w:sz w:val="22"/>
                <w:szCs w:val="22"/>
                <w:lang w:val="fr-FR"/>
              </w:rPr>
              <w:t>1. Y.Delatour „350 exercices Niveau moyen” Wyd. Hachette 2006</w:t>
            </w:r>
          </w:p>
          <w:p w14:paraId="2345C4BC" w14:textId="77777777" w:rsidR="00EE7710" w:rsidRPr="00BD6C06" w:rsidRDefault="00EE7710" w:rsidP="004C2D9E">
            <w:pPr>
              <w:rPr>
                <w:color w:val="000000" w:themeColor="text1"/>
                <w:sz w:val="22"/>
                <w:szCs w:val="22"/>
                <w:lang w:val="en-GB"/>
              </w:rPr>
            </w:pPr>
            <w:r w:rsidRPr="00BD6C06">
              <w:rPr>
                <w:color w:val="000000" w:themeColor="text1"/>
                <w:sz w:val="22"/>
                <w:szCs w:val="22"/>
                <w:lang w:val="fr-FR"/>
              </w:rPr>
              <w:t>2. „Chez nous” Wyd. Mary Glasgow Magazines Scholastic-czasopismo</w:t>
            </w:r>
          </w:p>
        </w:tc>
      </w:tr>
      <w:tr w:rsidR="00BD6C06" w:rsidRPr="00BD6C06" w14:paraId="0033FB6E" w14:textId="77777777" w:rsidTr="004C2D9E">
        <w:tc>
          <w:tcPr>
            <w:tcW w:w="4112" w:type="dxa"/>
            <w:shd w:val="clear" w:color="auto" w:fill="auto"/>
          </w:tcPr>
          <w:p w14:paraId="7B72C643" w14:textId="77777777" w:rsidR="00EE7710" w:rsidRPr="00BD6C06" w:rsidRDefault="00EE7710" w:rsidP="004C2D9E">
            <w:pPr>
              <w:rPr>
                <w:color w:val="000000" w:themeColor="text1"/>
                <w:sz w:val="22"/>
                <w:szCs w:val="22"/>
              </w:rPr>
            </w:pPr>
            <w:r w:rsidRPr="00BD6C06">
              <w:rPr>
                <w:color w:val="000000" w:themeColor="text1"/>
                <w:sz w:val="22"/>
                <w:szCs w:val="22"/>
              </w:rPr>
              <w:t>Planowane formy/działania/metody dydaktyczne</w:t>
            </w:r>
          </w:p>
        </w:tc>
        <w:tc>
          <w:tcPr>
            <w:tcW w:w="6237" w:type="dxa"/>
            <w:shd w:val="clear" w:color="auto" w:fill="auto"/>
          </w:tcPr>
          <w:p w14:paraId="7D2CF996" w14:textId="77777777" w:rsidR="00EE7710" w:rsidRPr="00BD6C06" w:rsidRDefault="00EE7710" w:rsidP="004C2D9E">
            <w:pPr>
              <w:rPr>
                <w:color w:val="000000" w:themeColor="text1"/>
                <w:sz w:val="22"/>
                <w:szCs w:val="22"/>
              </w:rPr>
            </w:pPr>
            <w:r w:rsidRPr="00BD6C06">
              <w:rPr>
                <w:color w:val="000000" w:themeColor="text1"/>
                <w:sz w:val="22"/>
                <w:szCs w:val="22"/>
              </w:rPr>
              <w:t>Wykład, dyskusja, prezentacja, konwersacja,</w:t>
            </w:r>
          </w:p>
          <w:p w14:paraId="416FFC6F" w14:textId="77777777" w:rsidR="00EE7710" w:rsidRPr="00BD6C06" w:rsidRDefault="00EE7710" w:rsidP="004C2D9E">
            <w:pPr>
              <w:rPr>
                <w:color w:val="000000" w:themeColor="text1"/>
                <w:sz w:val="22"/>
                <w:szCs w:val="22"/>
              </w:rPr>
            </w:pPr>
            <w:r w:rsidRPr="00BD6C06">
              <w:rPr>
                <w:color w:val="000000" w:themeColor="text1"/>
                <w:sz w:val="22"/>
                <w:szCs w:val="22"/>
              </w:rPr>
              <w:t>metoda gramatyczno-tłumaczeniowa (teksty specjalistyczne), metoda komunikacyjna i bezpośrednia ze szczególnym uwzględnieniem umiejętności komunikowania się.</w:t>
            </w:r>
          </w:p>
        </w:tc>
      </w:tr>
      <w:tr w:rsidR="00BD6C06" w:rsidRPr="00BD6C06" w14:paraId="05EB4D43" w14:textId="77777777" w:rsidTr="004C2D9E">
        <w:tc>
          <w:tcPr>
            <w:tcW w:w="4112" w:type="dxa"/>
            <w:shd w:val="clear" w:color="auto" w:fill="auto"/>
          </w:tcPr>
          <w:p w14:paraId="65415AEA" w14:textId="77777777" w:rsidR="00EE7710" w:rsidRPr="00BD6C06" w:rsidRDefault="00EE7710" w:rsidP="004C2D9E">
            <w:pPr>
              <w:rPr>
                <w:color w:val="000000" w:themeColor="text1"/>
                <w:sz w:val="22"/>
                <w:szCs w:val="22"/>
              </w:rPr>
            </w:pPr>
            <w:r w:rsidRPr="00BD6C06">
              <w:rPr>
                <w:color w:val="000000" w:themeColor="text1"/>
                <w:sz w:val="22"/>
                <w:szCs w:val="22"/>
              </w:rPr>
              <w:t>Sposoby weryfikacji oraz formy dokumentowania osiągniętych efektów uczenia się</w:t>
            </w:r>
          </w:p>
        </w:tc>
        <w:tc>
          <w:tcPr>
            <w:tcW w:w="6237" w:type="dxa"/>
            <w:shd w:val="clear" w:color="auto" w:fill="auto"/>
          </w:tcPr>
          <w:p w14:paraId="1749A671" w14:textId="77777777" w:rsidR="00EE7710" w:rsidRPr="00BD6C06" w:rsidRDefault="00EE7710" w:rsidP="004C2D9E">
            <w:pPr>
              <w:jc w:val="both"/>
              <w:rPr>
                <w:color w:val="000000" w:themeColor="text1"/>
                <w:sz w:val="22"/>
                <w:szCs w:val="22"/>
              </w:rPr>
            </w:pPr>
            <w:r w:rsidRPr="00BD6C06">
              <w:rPr>
                <w:b/>
                <w:color w:val="000000" w:themeColor="text1"/>
                <w:sz w:val="22"/>
                <w:szCs w:val="22"/>
              </w:rPr>
              <w:t>U1</w:t>
            </w:r>
            <w:r w:rsidRPr="00BD6C06">
              <w:rPr>
                <w:color w:val="000000" w:themeColor="text1"/>
                <w:sz w:val="22"/>
                <w:szCs w:val="22"/>
              </w:rPr>
              <w:t xml:space="preserve"> -ocena wypowiedzi ustnych na zajęciach </w:t>
            </w:r>
          </w:p>
          <w:p w14:paraId="7F830055" w14:textId="77777777" w:rsidR="00EE7710" w:rsidRPr="00BD6C06" w:rsidRDefault="00EE7710" w:rsidP="004C2D9E">
            <w:pPr>
              <w:jc w:val="both"/>
              <w:rPr>
                <w:color w:val="000000" w:themeColor="text1"/>
                <w:sz w:val="22"/>
                <w:szCs w:val="22"/>
              </w:rPr>
            </w:pPr>
            <w:r w:rsidRPr="00BD6C06">
              <w:rPr>
                <w:b/>
                <w:color w:val="000000" w:themeColor="text1"/>
                <w:sz w:val="22"/>
                <w:szCs w:val="22"/>
              </w:rPr>
              <w:t>U2</w:t>
            </w:r>
            <w:r w:rsidRPr="00BD6C06">
              <w:rPr>
                <w:color w:val="000000" w:themeColor="text1"/>
                <w:sz w:val="22"/>
                <w:szCs w:val="22"/>
              </w:rPr>
              <w:t xml:space="preserve"> -ocena wypowiedzi ustnych na zajęciach </w:t>
            </w:r>
          </w:p>
          <w:p w14:paraId="5FB0C16D" w14:textId="77777777" w:rsidR="00EE7710" w:rsidRPr="00BD6C06" w:rsidRDefault="00EE7710" w:rsidP="004C2D9E">
            <w:pPr>
              <w:jc w:val="both"/>
              <w:rPr>
                <w:color w:val="000000" w:themeColor="text1"/>
                <w:sz w:val="22"/>
                <w:szCs w:val="22"/>
              </w:rPr>
            </w:pPr>
            <w:r w:rsidRPr="00BD6C06">
              <w:rPr>
                <w:b/>
                <w:color w:val="000000" w:themeColor="text1"/>
                <w:sz w:val="22"/>
                <w:szCs w:val="22"/>
              </w:rPr>
              <w:t>U3</w:t>
            </w:r>
            <w:r w:rsidRPr="00BD6C06">
              <w:rPr>
                <w:color w:val="000000" w:themeColor="text1"/>
                <w:sz w:val="22"/>
                <w:szCs w:val="22"/>
              </w:rPr>
              <w:t xml:space="preserve">-sprawdzian pisemny znajomości i umiejętności stosowania słownictwa specjalistycznego </w:t>
            </w:r>
          </w:p>
          <w:p w14:paraId="1AF958E1" w14:textId="77777777" w:rsidR="00EE7710" w:rsidRPr="00BD6C06" w:rsidRDefault="00EE7710" w:rsidP="004C2D9E">
            <w:pPr>
              <w:jc w:val="both"/>
              <w:rPr>
                <w:color w:val="000000" w:themeColor="text1"/>
                <w:sz w:val="22"/>
                <w:szCs w:val="22"/>
              </w:rPr>
            </w:pPr>
            <w:r w:rsidRPr="00BD6C06">
              <w:rPr>
                <w:b/>
                <w:color w:val="000000" w:themeColor="text1"/>
                <w:sz w:val="22"/>
                <w:szCs w:val="22"/>
              </w:rPr>
              <w:t>U4</w:t>
            </w:r>
            <w:r w:rsidRPr="00BD6C06">
              <w:rPr>
                <w:color w:val="000000" w:themeColor="text1"/>
                <w:sz w:val="22"/>
                <w:szCs w:val="22"/>
              </w:rPr>
              <w:t xml:space="preserve"> –ocena prac domowych w formie dłuższych wypowiedzi pisemnych</w:t>
            </w:r>
          </w:p>
          <w:p w14:paraId="6AD360E4" w14:textId="77777777" w:rsidR="00EE7710" w:rsidRPr="00BD6C06" w:rsidRDefault="00EE7710" w:rsidP="004C2D9E">
            <w:pPr>
              <w:jc w:val="both"/>
              <w:rPr>
                <w:color w:val="000000" w:themeColor="text1"/>
                <w:sz w:val="22"/>
                <w:szCs w:val="22"/>
              </w:rPr>
            </w:pPr>
            <w:r w:rsidRPr="00BD6C06">
              <w:rPr>
                <w:b/>
                <w:color w:val="000000" w:themeColor="text1"/>
                <w:sz w:val="22"/>
                <w:szCs w:val="22"/>
              </w:rPr>
              <w:t>K1</w:t>
            </w:r>
            <w:r w:rsidRPr="00BD6C06">
              <w:rPr>
                <w:color w:val="000000" w:themeColor="text1"/>
                <w:sz w:val="22"/>
                <w:szCs w:val="22"/>
              </w:rPr>
              <w:t xml:space="preserve">-ocena przygotowania do zajęć i aktywności na ćwiczeniach </w:t>
            </w:r>
          </w:p>
          <w:p w14:paraId="4A38EAA9" w14:textId="77777777" w:rsidR="00EE7710" w:rsidRPr="00BD6C06" w:rsidRDefault="00EE7710" w:rsidP="004C2D9E">
            <w:pPr>
              <w:jc w:val="both"/>
              <w:rPr>
                <w:b/>
                <w:color w:val="000000" w:themeColor="text1"/>
                <w:sz w:val="22"/>
                <w:szCs w:val="22"/>
              </w:rPr>
            </w:pPr>
            <w:r w:rsidRPr="00BD6C06">
              <w:rPr>
                <w:b/>
                <w:color w:val="000000" w:themeColor="text1"/>
                <w:sz w:val="22"/>
                <w:szCs w:val="22"/>
              </w:rPr>
              <w:t>Formy dokumentowania osiągniętych efektów kształcenia:</w:t>
            </w:r>
          </w:p>
          <w:p w14:paraId="048F3B87" w14:textId="77777777" w:rsidR="00EE7710" w:rsidRPr="00BD6C06" w:rsidRDefault="00EE7710" w:rsidP="004C2D9E">
            <w:pPr>
              <w:jc w:val="both"/>
              <w:rPr>
                <w:color w:val="000000" w:themeColor="text1"/>
                <w:sz w:val="22"/>
                <w:szCs w:val="22"/>
              </w:rPr>
            </w:pPr>
            <w:proofErr w:type="spellStart"/>
            <w:r w:rsidRPr="00BD6C06">
              <w:rPr>
                <w:color w:val="000000" w:themeColor="text1"/>
                <w:sz w:val="22"/>
                <w:szCs w:val="22"/>
              </w:rPr>
              <w:t>Śródsemestralne</w:t>
            </w:r>
            <w:proofErr w:type="spellEnd"/>
            <w:r w:rsidRPr="00BD6C06">
              <w:rPr>
                <w:color w:val="000000" w:themeColor="text1"/>
                <w:sz w:val="22"/>
                <w:szCs w:val="22"/>
              </w:rPr>
              <w:t xml:space="preserve"> sprawdziany pisemne przechowywane 1 rok, dzienniczek lektora przechowywany 5 lat                                                                                         </w:t>
            </w:r>
            <w:r w:rsidRPr="00BD6C06">
              <w:rPr>
                <w:rFonts w:eastAsia="Calibri"/>
                <w:b/>
                <w:color w:val="000000" w:themeColor="text1"/>
                <w:sz w:val="22"/>
                <w:szCs w:val="22"/>
                <w:lang w:eastAsia="en-US"/>
              </w:rPr>
              <w:t xml:space="preserve">Kryteria ocen dostępne w </w:t>
            </w:r>
            <w:proofErr w:type="spellStart"/>
            <w:r w:rsidRPr="00BD6C06">
              <w:rPr>
                <w:rFonts w:eastAsia="Calibri"/>
                <w:b/>
                <w:color w:val="000000" w:themeColor="text1"/>
                <w:sz w:val="22"/>
                <w:szCs w:val="22"/>
                <w:lang w:eastAsia="en-US"/>
              </w:rPr>
              <w:t>CNJOiC</w:t>
            </w:r>
            <w:proofErr w:type="spellEnd"/>
          </w:p>
        </w:tc>
      </w:tr>
      <w:tr w:rsidR="00BD6C06" w:rsidRPr="00BD6C06" w14:paraId="394D58CB" w14:textId="77777777" w:rsidTr="004C2D9E">
        <w:tc>
          <w:tcPr>
            <w:tcW w:w="4112" w:type="dxa"/>
            <w:shd w:val="clear" w:color="auto" w:fill="auto"/>
          </w:tcPr>
          <w:p w14:paraId="2EFFC50E" w14:textId="77777777" w:rsidR="00EE7710" w:rsidRPr="00BD6C06" w:rsidRDefault="00EE7710" w:rsidP="004C2D9E">
            <w:pPr>
              <w:rPr>
                <w:color w:val="000000" w:themeColor="text1"/>
                <w:sz w:val="22"/>
                <w:szCs w:val="22"/>
              </w:rPr>
            </w:pPr>
            <w:r w:rsidRPr="00BD6C06">
              <w:rPr>
                <w:color w:val="000000" w:themeColor="text1"/>
                <w:sz w:val="22"/>
                <w:szCs w:val="22"/>
              </w:rPr>
              <w:t>Elementy i wagi mające wpływ na ocenę końcową</w:t>
            </w:r>
          </w:p>
          <w:p w14:paraId="25376907" w14:textId="77777777" w:rsidR="00EE7710" w:rsidRPr="00BD6C06" w:rsidRDefault="00EE7710" w:rsidP="004C2D9E">
            <w:pPr>
              <w:rPr>
                <w:color w:val="000000" w:themeColor="text1"/>
                <w:sz w:val="22"/>
                <w:szCs w:val="22"/>
              </w:rPr>
            </w:pPr>
          </w:p>
          <w:p w14:paraId="59C4FB32" w14:textId="77777777" w:rsidR="00EE7710" w:rsidRPr="00BD6C06" w:rsidRDefault="00EE7710" w:rsidP="004C2D9E">
            <w:pPr>
              <w:rPr>
                <w:color w:val="000000" w:themeColor="text1"/>
                <w:sz w:val="22"/>
                <w:szCs w:val="22"/>
              </w:rPr>
            </w:pPr>
          </w:p>
        </w:tc>
        <w:tc>
          <w:tcPr>
            <w:tcW w:w="6237" w:type="dxa"/>
            <w:shd w:val="clear" w:color="auto" w:fill="auto"/>
          </w:tcPr>
          <w:p w14:paraId="74E59C34" w14:textId="77777777" w:rsidR="00EE7710" w:rsidRPr="00BD6C06" w:rsidRDefault="00EE7710" w:rsidP="004C2D9E">
            <w:pPr>
              <w:spacing w:line="252" w:lineRule="auto"/>
              <w:jc w:val="both"/>
              <w:rPr>
                <w:rFonts w:eastAsiaTheme="minorHAnsi"/>
                <w:color w:val="000000" w:themeColor="text1"/>
                <w:sz w:val="22"/>
                <w:szCs w:val="22"/>
                <w:lang w:eastAsia="en-US"/>
              </w:rPr>
            </w:pPr>
            <w:r w:rsidRPr="00BD6C06">
              <w:rPr>
                <w:rFonts w:eastAsiaTheme="minorHAnsi"/>
                <w:color w:val="000000" w:themeColor="text1"/>
                <w:sz w:val="22"/>
                <w:szCs w:val="22"/>
                <w:lang w:eastAsia="en-US"/>
              </w:rPr>
              <w:t>Warunkiem zaliczenia semestru jest udział w zajęciach oraz uzyskanie oceny pozytywnej ze wszystkich sprawdzianów pisemnych i ustnych; minimum czterech w semestrze.</w:t>
            </w:r>
          </w:p>
          <w:p w14:paraId="27A67E70" w14:textId="77777777" w:rsidR="00EE7710" w:rsidRPr="00BD6C06" w:rsidRDefault="00EE7710" w:rsidP="004C2D9E">
            <w:pPr>
              <w:jc w:val="both"/>
              <w:rPr>
                <w:color w:val="000000" w:themeColor="text1"/>
                <w:sz w:val="22"/>
                <w:szCs w:val="22"/>
              </w:rPr>
            </w:pPr>
            <w:r w:rsidRPr="00BD6C06">
              <w:rPr>
                <w:rFonts w:eastAsiaTheme="minorHAnsi"/>
                <w:color w:val="000000" w:themeColor="text1"/>
                <w:sz w:val="22"/>
                <w:szCs w:val="22"/>
                <w:lang w:eastAsia="en-US"/>
              </w:rPr>
              <w:t xml:space="preserve">Student może uzyskać ocenę wyższą o pół stopnia, jeżeli wykazał się wielokrotną aktywnością w czasie zajęć. </w:t>
            </w:r>
          </w:p>
        </w:tc>
      </w:tr>
      <w:tr w:rsidR="00BD6C06" w:rsidRPr="00BD6C06" w14:paraId="3882C9E4" w14:textId="77777777" w:rsidTr="004C2D9E">
        <w:trPr>
          <w:trHeight w:val="1182"/>
        </w:trPr>
        <w:tc>
          <w:tcPr>
            <w:tcW w:w="4112" w:type="dxa"/>
            <w:shd w:val="clear" w:color="auto" w:fill="auto"/>
          </w:tcPr>
          <w:p w14:paraId="67542FDF" w14:textId="77777777" w:rsidR="00EE7710" w:rsidRPr="00BD6C06" w:rsidRDefault="00EE7710" w:rsidP="004C2D9E">
            <w:pPr>
              <w:jc w:val="both"/>
              <w:rPr>
                <w:color w:val="000000" w:themeColor="text1"/>
                <w:sz w:val="22"/>
                <w:szCs w:val="22"/>
              </w:rPr>
            </w:pPr>
            <w:r w:rsidRPr="00BD6C06">
              <w:rPr>
                <w:color w:val="000000" w:themeColor="text1"/>
                <w:sz w:val="22"/>
                <w:szCs w:val="22"/>
              </w:rPr>
              <w:t>Bilans punktów ECTS</w:t>
            </w:r>
          </w:p>
        </w:tc>
        <w:tc>
          <w:tcPr>
            <w:tcW w:w="6237" w:type="dxa"/>
            <w:shd w:val="clear" w:color="auto" w:fill="auto"/>
          </w:tcPr>
          <w:p w14:paraId="23BD6CD5" w14:textId="77777777" w:rsidR="00EE7710" w:rsidRPr="00BD6C06" w:rsidRDefault="00EE7710" w:rsidP="004C2D9E">
            <w:pPr>
              <w:rPr>
                <w:color w:val="000000" w:themeColor="text1"/>
                <w:sz w:val="22"/>
                <w:szCs w:val="22"/>
              </w:rPr>
            </w:pPr>
            <w:r w:rsidRPr="00BD6C06">
              <w:rPr>
                <w:b/>
                <w:color w:val="000000" w:themeColor="text1"/>
                <w:sz w:val="22"/>
                <w:szCs w:val="22"/>
              </w:rPr>
              <w:t>KONTAKTOWE</w:t>
            </w:r>
            <w:r w:rsidRPr="00BD6C06">
              <w:rPr>
                <w:color w:val="000000" w:themeColor="text1"/>
                <w:sz w:val="22"/>
                <w:szCs w:val="22"/>
              </w:rPr>
              <w:t>:</w:t>
            </w:r>
          </w:p>
          <w:p w14:paraId="3504F3A8" w14:textId="77777777" w:rsidR="00EE7710" w:rsidRPr="00BD6C06" w:rsidRDefault="00EE7710" w:rsidP="004C2D9E">
            <w:pPr>
              <w:rPr>
                <w:color w:val="000000" w:themeColor="text1"/>
                <w:sz w:val="22"/>
                <w:szCs w:val="22"/>
              </w:rPr>
            </w:pPr>
            <w:r w:rsidRPr="00BD6C06">
              <w:rPr>
                <w:color w:val="000000" w:themeColor="text1"/>
                <w:sz w:val="22"/>
                <w:szCs w:val="22"/>
              </w:rPr>
              <w:t>Udział w ćwiczeniach:          45 godz.</w:t>
            </w:r>
          </w:p>
          <w:p w14:paraId="1A044A6D" w14:textId="77777777" w:rsidR="00EE7710" w:rsidRPr="00BD6C06" w:rsidRDefault="00EE7710" w:rsidP="004C2D9E">
            <w:pPr>
              <w:rPr>
                <w:color w:val="000000" w:themeColor="text1"/>
                <w:sz w:val="22"/>
                <w:szCs w:val="22"/>
              </w:rPr>
            </w:pPr>
            <w:r w:rsidRPr="00BD6C06">
              <w:rPr>
                <w:color w:val="000000" w:themeColor="text1"/>
                <w:sz w:val="22"/>
                <w:szCs w:val="22"/>
              </w:rPr>
              <w:t>Konsultacje:                          5 godz.</w:t>
            </w:r>
          </w:p>
          <w:p w14:paraId="31A7FBA2" w14:textId="77777777" w:rsidR="00EE7710" w:rsidRPr="00BD6C06" w:rsidRDefault="00EE7710" w:rsidP="004C2D9E">
            <w:pPr>
              <w:rPr>
                <w:b/>
                <w:color w:val="000000" w:themeColor="text1"/>
                <w:sz w:val="22"/>
                <w:szCs w:val="22"/>
                <w:u w:val="single"/>
              </w:rPr>
            </w:pPr>
            <w:r w:rsidRPr="00BD6C06">
              <w:rPr>
                <w:b/>
                <w:color w:val="000000" w:themeColor="text1"/>
                <w:sz w:val="22"/>
                <w:szCs w:val="22"/>
                <w:u w:val="single"/>
              </w:rPr>
              <w:t>RAZEM KONTAKTOWE:     50 godz. / 2,0 ECTS</w:t>
            </w:r>
          </w:p>
          <w:p w14:paraId="146D4CFF" w14:textId="77777777" w:rsidR="00EE7710" w:rsidRPr="00BD6C06" w:rsidRDefault="00EE7710" w:rsidP="004C2D9E">
            <w:pPr>
              <w:rPr>
                <w:color w:val="000000" w:themeColor="text1"/>
                <w:sz w:val="22"/>
                <w:szCs w:val="22"/>
              </w:rPr>
            </w:pPr>
          </w:p>
          <w:p w14:paraId="402F8FA1" w14:textId="77777777" w:rsidR="00EE7710" w:rsidRPr="00BD6C06" w:rsidRDefault="00EE7710" w:rsidP="004C2D9E">
            <w:pPr>
              <w:rPr>
                <w:b/>
                <w:color w:val="000000" w:themeColor="text1"/>
                <w:sz w:val="22"/>
                <w:szCs w:val="22"/>
              </w:rPr>
            </w:pPr>
          </w:p>
          <w:p w14:paraId="7BA5E7C7" w14:textId="77777777" w:rsidR="00EE7710" w:rsidRPr="00BD6C06" w:rsidRDefault="00EE7710" w:rsidP="004C2D9E">
            <w:pPr>
              <w:rPr>
                <w:b/>
                <w:color w:val="000000" w:themeColor="text1"/>
                <w:sz w:val="22"/>
                <w:szCs w:val="22"/>
              </w:rPr>
            </w:pPr>
            <w:r w:rsidRPr="00BD6C06">
              <w:rPr>
                <w:b/>
                <w:color w:val="000000" w:themeColor="text1"/>
                <w:sz w:val="22"/>
                <w:szCs w:val="22"/>
              </w:rPr>
              <w:t>NIEKONTAKTOWE:</w:t>
            </w:r>
          </w:p>
          <w:p w14:paraId="26B9CAC2" w14:textId="77777777" w:rsidR="00EE7710" w:rsidRPr="00BD6C06" w:rsidRDefault="00EE7710" w:rsidP="004C2D9E">
            <w:pPr>
              <w:rPr>
                <w:color w:val="000000" w:themeColor="text1"/>
                <w:sz w:val="22"/>
                <w:szCs w:val="22"/>
              </w:rPr>
            </w:pPr>
            <w:r w:rsidRPr="00BD6C06">
              <w:rPr>
                <w:color w:val="000000" w:themeColor="text1"/>
                <w:sz w:val="22"/>
                <w:szCs w:val="22"/>
              </w:rPr>
              <w:t>Przygotowanie do zajęć:       30 godz.</w:t>
            </w:r>
          </w:p>
          <w:p w14:paraId="40A44BEB" w14:textId="77777777" w:rsidR="00EE7710" w:rsidRPr="00BD6C06" w:rsidRDefault="00EE7710" w:rsidP="004C2D9E">
            <w:pPr>
              <w:rPr>
                <w:color w:val="000000" w:themeColor="text1"/>
                <w:sz w:val="22"/>
                <w:szCs w:val="22"/>
              </w:rPr>
            </w:pPr>
            <w:r w:rsidRPr="00BD6C06">
              <w:rPr>
                <w:color w:val="000000" w:themeColor="text1"/>
                <w:sz w:val="22"/>
                <w:szCs w:val="22"/>
              </w:rPr>
              <w:t>Przygotowanie do egzaminu: 20 godz.</w:t>
            </w:r>
          </w:p>
          <w:p w14:paraId="7A014F3C" w14:textId="77777777" w:rsidR="00EE7710" w:rsidRPr="00BD6C06" w:rsidRDefault="00EE7710" w:rsidP="004C2D9E">
            <w:pPr>
              <w:rPr>
                <w:b/>
                <w:color w:val="000000" w:themeColor="text1"/>
                <w:sz w:val="22"/>
                <w:szCs w:val="22"/>
                <w:u w:val="single"/>
              </w:rPr>
            </w:pPr>
            <w:r w:rsidRPr="00BD6C06">
              <w:rPr>
                <w:b/>
                <w:color w:val="000000" w:themeColor="text1"/>
                <w:sz w:val="22"/>
                <w:szCs w:val="22"/>
                <w:u w:val="single"/>
              </w:rPr>
              <w:t>RAZEM NIEKONTAKTOWE:  50 godz. / 2,0  ECTS</w:t>
            </w:r>
          </w:p>
          <w:p w14:paraId="1F499AF9" w14:textId="77777777" w:rsidR="00EE7710" w:rsidRPr="00BD6C06" w:rsidRDefault="00EE7710" w:rsidP="004C2D9E">
            <w:pPr>
              <w:rPr>
                <w:color w:val="000000" w:themeColor="text1"/>
                <w:sz w:val="22"/>
                <w:szCs w:val="22"/>
              </w:rPr>
            </w:pPr>
            <w:r w:rsidRPr="00BD6C06">
              <w:rPr>
                <w:color w:val="000000" w:themeColor="text1"/>
                <w:sz w:val="22"/>
                <w:szCs w:val="22"/>
              </w:rPr>
              <w:lastRenderedPageBreak/>
              <w:t xml:space="preserve">                          </w:t>
            </w:r>
          </w:p>
          <w:p w14:paraId="65CB04C4" w14:textId="77777777" w:rsidR="00EE7710" w:rsidRPr="00BD6C06" w:rsidRDefault="00EE7710" w:rsidP="004C2D9E">
            <w:pPr>
              <w:rPr>
                <w:color w:val="000000" w:themeColor="text1"/>
                <w:sz w:val="22"/>
                <w:szCs w:val="22"/>
              </w:rPr>
            </w:pPr>
          </w:p>
        </w:tc>
      </w:tr>
      <w:tr w:rsidR="00BD6C06" w:rsidRPr="00BD6C06" w14:paraId="6FAEDB2A" w14:textId="77777777" w:rsidTr="004C2D9E">
        <w:trPr>
          <w:trHeight w:val="718"/>
        </w:trPr>
        <w:tc>
          <w:tcPr>
            <w:tcW w:w="4112" w:type="dxa"/>
            <w:shd w:val="clear" w:color="auto" w:fill="auto"/>
          </w:tcPr>
          <w:p w14:paraId="0C87FEE2" w14:textId="77777777" w:rsidR="00EE7710" w:rsidRPr="00BD6C06" w:rsidRDefault="00EE7710" w:rsidP="004C2D9E">
            <w:pPr>
              <w:rPr>
                <w:color w:val="000000" w:themeColor="text1"/>
                <w:sz w:val="22"/>
                <w:szCs w:val="22"/>
              </w:rPr>
            </w:pPr>
            <w:r w:rsidRPr="00BD6C06">
              <w:rPr>
                <w:color w:val="000000" w:themeColor="text1"/>
                <w:sz w:val="22"/>
                <w:szCs w:val="22"/>
              </w:rPr>
              <w:lastRenderedPageBreak/>
              <w:t>Nakład pracy związany z zajęciami wymagającymi bezpośredniego udziału nauczyciela akademickiego</w:t>
            </w:r>
          </w:p>
        </w:tc>
        <w:tc>
          <w:tcPr>
            <w:tcW w:w="6237" w:type="dxa"/>
            <w:shd w:val="clear" w:color="auto" w:fill="auto"/>
          </w:tcPr>
          <w:p w14:paraId="5849C96A" w14:textId="77777777" w:rsidR="00EE7710" w:rsidRPr="00BD6C06" w:rsidRDefault="00EE7710" w:rsidP="004C2D9E">
            <w:pPr>
              <w:rPr>
                <w:color w:val="000000" w:themeColor="text1"/>
                <w:sz w:val="22"/>
                <w:szCs w:val="22"/>
              </w:rPr>
            </w:pPr>
            <w:r w:rsidRPr="00BD6C06">
              <w:rPr>
                <w:color w:val="000000" w:themeColor="text1"/>
                <w:sz w:val="22"/>
                <w:szCs w:val="22"/>
              </w:rPr>
              <w:t>Udział w ćwiczeniach – 45 godz.</w:t>
            </w:r>
          </w:p>
          <w:p w14:paraId="21C0D2E2" w14:textId="77777777" w:rsidR="00EE7710" w:rsidRPr="00BD6C06" w:rsidRDefault="00EE7710" w:rsidP="004C2D9E">
            <w:pPr>
              <w:rPr>
                <w:color w:val="000000" w:themeColor="text1"/>
                <w:sz w:val="22"/>
                <w:szCs w:val="22"/>
              </w:rPr>
            </w:pPr>
            <w:r w:rsidRPr="00BD6C06">
              <w:rPr>
                <w:color w:val="000000" w:themeColor="text1"/>
                <w:sz w:val="22"/>
                <w:szCs w:val="22"/>
              </w:rPr>
              <w:t>Udział w konsultacjach – 5 godz.,</w:t>
            </w:r>
          </w:p>
          <w:p w14:paraId="7D66E6BD" w14:textId="77777777" w:rsidR="00EE7710" w:rsidRPr="00BD6C06" w:rsidRDefault="00EE7710" w:rsidP="004C2D9E">
            <w:pPr>
              <w:jc w:val="both"/>
              <w:rPr>
                <w:color w:val="000000" w:themeColor="text1"/>
                <w:sz w:val="22"/>
                <w:szCs w:val="22"/>
              </w:rPr>
            </w:pPr>
            <w:r w:rsidRPr="00BD6C06">
              <w:rPr>
                <w:color w:val="000000" w:themeColor="text1"/>
                <w:sz w:val="22"/>
                <w:szCs w:val="22"/>
              </w:rPr>
              <w:t>Łącznie 50 godz. co odpowiada 2,0  punktu ECTS</w:t>
            </w:r>
          </w:p>
        </w:tc>
      </w:tr>
    </w:tbl>
    <w:p w14:paraId="7DDE83B0" w14:textId="4A0CC244" w:rsidR="00EE7710" w:rsidRPr="00BD6C06" w:rsidRDefault="00EE7710" w:rsidP="004F79ED">
      <w:pPr>
        <w:rPr>
          <w:color w:val="000000" w:themeColor="text1"/>
          <w:sz w:val="22"/>
          <w:szCs w:val="22"/>
        </w:rPr>
      </w:pPr>
    </w:p>
    <w:p w14:paraId="66859852" w14:textId="58609E22" w:rsidR="00EE7710" w:rsidRPr="00BD6C06" w:rsidRDefault="00EE7710" w:rsidP="004F79ED">
      <w:pPr>
        <w:rPr>
          <w:color w:val="000000" w:themeColor="text1"/>
          <w:sz w:val="22"/>
          <w:szCs w:val="22"/>
        </w:rPr>
      </w:pPr>
    </w:p>
    <w:p w14:paraId="0D9F519A" w14:textId="340A2CDB" w:rsidR="004F6135" w:rsidRPr="00BD6C06" w:rsidRDefault="004F6135" w:rsidP="004F79ED">
      <w:pPr>
        <w:rPr>
          <w:color w:val="000000" w:themeColor="text1"/>
          <w:sz w:val="22"/>
          <w:szCs w:val="22"/>
        </w:rPr>
      </w:pPr>
    </w:p>
    <w:p w14:paraId="056791F9" w14:textId="7157AAB6" w:rsidR="004F6135" w:rsidRPr="00BD6C06" w:rsidRDefault="004F6135" w:rsidP="004F79ED">
      <w:pPr>
        <w:rPr>
          <w:color w:val="000000" w:themeColor="text1"/>
          <w:sz w:val="22"/>
          <w:szCs w:val="22"/>
        </w:rPr>
      </w:pPr>
    </w:p>
    <w:p w14:paraId="4B3CFD3B" w14:textId="7DCB96AC" w:rsidR="004F6135" w:rsidRPr="00BD6C06" w:rsidRDefault="004F6135" w:rsidP="004F79ED">
      <w:pPr>
        <w:rPr>
          <w:color w:val="000000" w:themeColor="text1"/>
          <w:sz w:val="22"/>
          <w:szCs w:val="22"/>
        </w:rPr>
      </w:pPr>
    </w:p>
    <w:p w14:paraId="06604750" w14:textId="369C813C" w:rsidR="004F6135" w:rsidRPr="00BD6C06" w:rsidRDefault="004F6135" w:rsidP="004F79ED">
      <w:pPr>
        <w:rPr>
          <w:color w:val="000000" w:themeColor="text1"/>
          <w:sz w:val="22"/>
          <w:szCs w:val="22"/>
        </w:rPr>
      </w:pPr>
    </w:p>
    <w:p w14:paraId="2D16A4FA" w14:textId="58C3DDEA" w:rsidR="004F6135" w:rsidRPr="00BD6C06" w:rsidRDefault="004F6135" w:rsidP="004F79ED">
      <w:pPr>
        <w:rPr>
          <w:color w:val="000000" w:themeColor="text1"/>
          <w:sz w:val="22"/>
          <w:szCs w:val="22"/>
        </w:rPr>
      </w:pPr>
    </w:p>
    <w:p w14:paraId="6D2544B4" w14:textId="49C9A068" w:rsidR="004F6135" w:rsidRPr="00BD6C06" w:rsidRDefault="004F6135" w:rsidP="004F79ED">
      <w:pPr>
        <w:rPr>
          <w:color w:val="000000" w:themeColor="text1"/>
          <w:sz w:val="22"/>
          <w:szCs w:val="22"/>
        </w:rPr>
      </w:pPr>
    </w:p>
    <w:p w14:paraId="571B88BA" w14:textId="56592455" w:rsidR="004F6135" w:rsidRPr="00BD6C06" w:rsidRDefault="004F6135" w:rsidP="004F79ED">
      <w:pPr>
        <w:rPr>
          <w:color w:val="000000" w:themeColor="text1"/>
          <w:sz w:val="22"/>
          <w:szCs w:val="22"/>
        </w:rPr>
      </w:pPr>
    </w:p>
    <w:p w14:paraId="34D3A5C6" w14:textId="368B6F0D" w:rsidR="004F6135" w:rsidRPr="00BD6C06" w:rsidRDefault="004F6135" w:rsidP="004F79ED">
      <w:pPr>
        <w:rPr>
          <w:color w:val="000000" w:themeColor="text1"/>
          <w:sz w:val="22"/>
          <w:szCs w:val="22"/>
        </w:rPr>
      </w:pPr>
    </w:p>
    <w:p w14:paraId="1E302290" w14:textId="37AAA3D0" w:rsidR="004F6135" w:rsidRPr="00BD6C06" w:rsidRDefault="004F6135" w:rsidP="004F79ED">
      <w:pPr>
        <w:rPr>
          <w:color w:val="000000" w:themeColor="text1"/>
          <w:sz w:val="22"/>
          <w:szCs w:val="22"/>
        </w:rPr>
      </w:pPr>
    </w:p>
    <w:p w14:paraId="285B3091" w14:textId="4D62E186" w:rsidR="004F6135" w:rsidRPr="00BD6C06" w:rsidRDefault="004F6135" w:rsidP="004F79ED">
      <w:pPr>
        <w:rPr>
          <w:color w:val="000000" w:themeColor="text1"/>
          <w:sz w:val="22"/>
          <w:szCs w:val="22"/>
        </w:rPr>
      </w:pPr>
    </w:p>
    <w:p w14:paraId="6572AA05" w14:textId="7AF16192" w:rsidR="004F6135" w:rsidRPr="00BD6C06" w:rsidRDefault="004F6135" w:rsidP="004F79ED">
      <w:pPr>
        <w:rPr>
          <w:color w:val="000000" w:themeColor="text1"/>
          <w:sz w:val="22"/>
          <w:szCs w:val="22"/>
        </w:rPr>
      </w:pPr>
    </w:p>
    <w:p w14:paraId="1939237D" w14:textId="40133938" w:rsidR="004F6135" w:rsidRPr="00BD6C06" w:rsidRDefault="004F6135" w:rsidP="004F79ED">
      <w:pPr>
        <w:rPr>
          <w:color w:val="000000" w:themeColor="text1"/>
          <w:sz w:val="22"/>
          <w:szCs w:val="22"/>
        </w:rPr>
      </w:pPr>
    </w:p>
    <w:p w14:paraId="3C86E5C5" w14:textId="1E299AE6" w:rsidR="004F6135" w:rsidRPr="00BD6C06" w:rsidRDefault="004F6135" w:rsidP="004F79ED">
      <w:pPr>
        <w:rPr>
          <w:color w:val="000000" w:themeColor="text1"/>
          <w:sz w:val="22"/>
          <w:szCs w:val="22"/>
        </w:rPr>
      </w:pPr>
    </w:p>
    <w:p w14:paraId="3D282559" w14:textId="482D9F39" w:rsidR="004F6135" w:rsidRPr="00BD6C06" w:rsidRDefault="004F6135" w:rsidP="004F79ED">
      <w:pPr>
        <w:rPr>
          <w:color w:val="000000" w:themeColor="text1"/>
          <w:sz w:val="22"/>
          <w:szCs w:val="22"/>
        </w:rPr>
      </w:pPr>
    </w:p>
    <w:p w14:paraId="19422A05" w14:textId="1A52D344" w:rsidR="004F6135" w:rsidRPr="00BD6C06" w:rsidRDefault="004F6135" w:rsidP="004F79ED">
      <w:pPr>
        <w:rPr>
          <w:color w:val="000000" w:themeColor="text1"/>
          <w:sz w:val="22"/>
          <w:szCs w:val="22"/>
        </w:rPr>
      </w:pPr>
    </w:p>
    <w:p w14:paraId="767F9C2F" w14:textId="1897B807" w:rsidR="004F6135" w:rsidRPr="00BD6C06" w:rsidRDefault="004F6135" w:rsidP="004F79ED">
      <w:pPr>
        <w:rPr>
          <w:color w:val="000000" w:themeColor="text1"/>
          <w:sz w:val="22"/>
          <w:szCs w:val="22"/>
        </w:rPr>
      </w:pPr>
    </w:p>
    <w:p w14:paraId="0F7BAF40" w14:textId="16FEE166" w:rsidR="004F6135" w:rsidRPr="00BD6C06" w:rsidRDefault="004F6135" w:rsidP="004F79ED">
      <w:pPr>
        <w:rPr>
          <w:color w:val="000000" w:themeColor="text1"/>
          <w:sz w:val="22"/>
          <w:szCs w:val="22"/>
        </w:rPr>
      </w:pPr>
    </w:p>
    <w:p w14:paraId="4B19D3E8" w14:textId="38E33A8E" w:rsidR="004F6135" w:rsidRPr="00BD6C06" w:rsidRDefault="004F6135" w:rsidP="004F79ED">
      <w:pPr>
        <w:rPr>
          <w:color w:val="000000" w:themeColor="text1"/>
          <w:sz w:val="22"/>
          <w:szCs w:val="22"/>
        </w:rPr>
      </w:pPr>
    </w:p>
    <w:p w14:paraId="004A3A2C" w14:textId="3AA662A1" w:rsidR="004F6135" w:rsidRPr="00BD6C06" w:rsidRDefault="004F6135" w:rsidP="004F79ED">
      <w:pPr>
        <w:rPr>
          <w:color w:val="000000" w:themeColor="text1"/>
          <w:sz w:val="22"/>
          <w:szCs w:val="22"/>
        </w:rPr>
      </w:pPr>
    </w:p>
    <w:p w14:paraId="1C22A09F" w14:textId="7778A55C" w:rsidR="004F6135" w:rsidRPr="00BD6C06" w:rsidRDefault="004F6135" w:rsidP="004F79ED">
      <w:pPr>
        <w:rPr>
          <w:color w:val="000000" w:themeColor="text1"/>
          <w:sz w:val="22"/>
          <w:szCs w:val="22"/>
        </w:rPr>
      </w:pPr>
    </w:p>
    <w:p w14:paraId="6A6CC410" w14:textId="69AA8D93" w:rsidR="004F6135" w:rsidRPr="00BD6C06" w:rsidRDefault="004F6135" w:rsidP="004F79ED">
      <w:pPr>
        <w:rPr>
          <w:color w:val="000000" w:themeColor="text1"/>
          <w:sz w:val="22"/>
          <w:szCs w:val="22"/>
        </w:rPr>
      </w:pPr>
    </w:p>
    <w:p w14:paraId="4F063298" w14:textId="3BCFC42A" w:rsidR="004F6135" w:rsidRPr="00BD6C06" w:rsidRDefault="004F6135" w:rsidP="004F79ED">
      <w:pPr>
        <w:rPr>
          <w:color w:val="000000" w:themeColor="text1"/>
          <w:sz w:val="22"/>
          <w:szCs w:val="22"/>
        </w:rPr>
      </w:pPr>
    </w:p>
    <w:p w14:paraId="2CA55C05" w14:textId="5EC800B5" w:rsidR="004F6135" w:rsidRPr="00BD6C06" w:rsidRDefault="004F6135" w:rsidP="004F79ED">
      <w:pPr>
        <w:rPr>
          <w:color w:val="000000" w:themeColor="text1"/>
          <w:sz w:val="22"/>
          <w:szCs w:val="22"/>
        </w:rPr>
      </w:pPr>
    </w:p>
    <w:p w14:paraId="39D0183D" w14:textId="7F3EB8FE" w:rsidR="004F6135" w:rsidRPr="00BD6C06" w:rsidRDefault="004F6135" w:rsidP="004F79ED">
      <w:pPr>
        <w:rPr>
          <w:color w:val="000000" w:themeColor="text1"/>
          <w:sz w:val="22"/>
          <w:szCs w:val="22"/>
        </w:rPr>
      </w:pPr>
    </w:p>
    <w:p w14:paraId="244BEA80" w14:textId="0F6FFEA7" w:rsidR="004F6135" w:rsidRPr="00BD6C06" w:rsidRDefault="004F6135" w:rsidP="004F79ED">
      <w:pPr>
        <w:rPr>
          <w:color w:val="000000" w:themeColor="text1"/>
          <w:sz w:val="22"/>
          <w:szCs w:val="22"/>
        </w:rPr>
      </w:pPr>
    </w:p>
    <w:p w14:paraId="56891173" w14:textId="636F5F3D" w:rsidR="004F6135" w:rsidRPr="00BD6C06" w:rsidRDefault="004F6135" w:rsidP="004F79ED">
      <w:pPr>
        <w:rPr>
          <w:color w:val="000000" w:themeColor="text1"/>
          <w:sz w:val="22"/>
          <w:szCs w:val="22"/>
        </w:rPr>
      </w:pPr>
    </w:p>
    <w:p w14:paraId="42A587AB" w14:textId="63528329" w:rsidR="004F6135" w:rsidRPr="00BD6C06" w:rsidRDefault="004F6135" w:rsidP="004F79ED">
      <w:pPr>
        <w:rPr>
          <w:color w:val="000000" w:themeColor="text1"/>
          <w:sz w:val="22"/>
          <w:szCs w:val="22"/>
        </w:rPr>
      </w:pPr>
    </w:p>
    <w:p w14:paraId="6F7EA624" w14:textId="68B8A2A5" w:rsidR="004F6135" w:rsidRPr="00BD6C06" w:rsidRDefault="004F6135" w:rsidP="004F79ED">
      <w:pPr>
        <w:rPr>
          <w:color w:val="000000" w:themeColor="text1"/>
          <w:sz w:val="22"/>
          <w:szCs w:val="22"/>
        </w:rPr>
      </w:pPr>
    </w:p>
    <w:p w14:paraId="0E447F9E" w14:textId="74E0848C" w:rsidR="004F6135" w:rsidRPr="00BD6C06" w:rsidRDefault="004F6135" w:rsidP="004F79ED">
      <w:pPr>
        <w:rPr>
          <w:color w:val="000000" w:themeColor="text1"/>
          <w:sz w:val="22"/>
          <w:szCs w:val="22"/>
        </w:rPr>
      </w:pPr>
    </w:p>
    <w:p w14:paraId="6449D8E2" w14:textId="001230D8" w:rsidR="004F6135" w:rsidRPr="00BD6C06" w:rsidRDefault="004F6135" w:rsidP="004F79ED">
      <w:pPr>
        <w:rPr>
          <w:color w:val="000000" w:themeColor="text1"/>
          <w:sz w:val="22"/>
          <w:szCs w:val="22"/>
        </w:rPr>
      </w:pPr>
    </w:p>
    <w:p w14:paraId="54E880AB" w14:textId="769D14C8" w:rsidR="004F6135" w:rsidRPr="00BD6C06" w:rsidRDefault="004F6135" w:rsidP="004F79ED">
      <w:pPr>
        <w:rPr>
          <w:color w:val="000000" w:themeColor="text1"/>
          <w:sz w:val="22"/>
          <w:szCs w:val="22"/>
        </w:rPr>
      </w:pPr>
    </w:p>
    <w:p w14:paraId="03334362" w14:textId="60ACAA7E" w:rsidR="004F6135" w:rsidRPr="00BD6C06" w:rsidRDefault="004F6135" w:rsidP="004F79ED">
      <w:pPr>
        <w:rPr>
          <w:color w:val="000000" w:themeColor="text1"/>
          <w:sz w:val="22"/>
          <w:szCs w:val="22"/>
        </w:rPr>
      </w:pPr>
    </w:p>
    <w:p w14:paraId="5B157DD7" w14:textId="62897852" w:rsidR="004F6135" w:rsidRPr="00BD6C06" w:rsidRDefault="004F6135" w:rsidP="004F79ED">
      <w:pPr>
        <w:rPr>
          <w:color w:val="000000" w:themeColor="text1"/>
          <w:sz w:val="22"/>
          <w:szCs w:val="22"/>
        </w:rPr>
      </w:pPr>
    </w:p>
    <w:p w14:paraId="4ED9CC1D" w14:textId="147844B6" w:rsidR="004F6135" w:rsidRPr="00BD6C06" w:rsidRDefault="004F6135" w:rsidP="004F79ED">
      <w:pPr>
        <w:rPr>
          <w:color w:val="000000" w:themeColor="text1"/>
          <w:sz w:val="22"/>
          <w:szCs w:val="22"/>
        </w:rPr>
      </w:pPr>
    </w:p>
    <w:p w14:paraId="64F0BB3A" w14:textId="024B9A5B" w:rsidR="004F6135" w:rsidRPr="00BD6C06" w:rsidRDefault="004F6135" w:rsidP="004F79ED">
      <w:pPr>
        <w:rPr>
          <w:color w:val="000000" w:themeColor="text1"/>
          <w:sz w:val="22"/>
          <w:szCs w:val="22"/>
        </w:rPr>
      </w:pPr>
    </w:p>
    <w:p w14:paraId="296D5952" w14:textId="63086479" w:rsidR="004F6135" w:rsidRPr="00BD6C06" w:rsidRDefault="004F6135" w:rsidP="004F79ED">
      <w:pPr>
        <w:rPr>
          <w:color w:val="000000" w:themeColor="text1"/>
          <w:sz w:val="22"/>
          <w:szCs w:val="22"/>
        </w:rPr>
      </w:pPr>
    </w:p>
    <w:p w14:paraId="540363F3" w14:textId="211E53FF" w:rsidR="004F6135" w:rsidRPr="00BD6C06" w:rsidRDefault="004F6135" w:rsidP="004F79ED">
      <w:pPr>
        <w:rPr>
          <w:color w:val="000000" w:themeColor="text1"/>
          <w:sz w:val="22"/>
          <w:szCs w:val="22"/>
        </w:rPr>
      </w:pPr>
    </w:p>
    <w:p w14:paraId="238914A3" w14:textId="5CE97121" w:rsidR="004F6135" w:rsidRPr="00BD6C06" w:rsidRDefault="004F6135" w:rsidP="004F79ED">
      <w:pPr>
        <w:rPr>
          <w:color w:val="000000" w:themeColor="text1"/>
          <w:sz w:val="22"/>
          <w:szCs w:val="22"/>
        </w:rPr>
      </w:pPr>
    </w:p>
    <w:p w14:paraId="02A5D682" w14:textId="2F22F2B3" w:rsidR="004F6135" w:rsidRPr="00BD6C06" w:rsidRDefault="004F6135" w:rsidP="004F79ED">
      <w:pPr>
        <w:rPr>
          <w:color w:val="000000" w:themeColor="text1"/>
          <w:sz w:val="22"/>
          <w:szCs w:val="22"/>
        </w:rPr>
      </w:pPr>
    </w:p>
    <w:p w14:paraId="6AC57CB7" w14:textId="354E7875" w:rsidR="004F6135" w:rsidRPr="00BD6C06" w:rsidRDefault="004F6135" w:rsidP="004F79ED">
      <w:pPr>
        <w:rPr>
          <w:color w:val="000000" w:themeColor="text1"/>
          <w:sz w:val="22"/>
          <w:szCs w:val="22"/>
        </w:rPr>
      </w:pPr>
    </w:p>
    <w:p w14:paraId="1E7003A3" w14:textId="4A48439B" w:rsidR="004F6135" w:rsidRPr="00BD6C06" w:rsidRDefault="004F6135" w:rsidP="004F79ED">
      <w:pPr>
        <w:rPr>
          <w:color w:val="000000" w:themeColor="text1"/>
          <w:sz w:val="22"/>
          <w:szCs w:val="22"/>
        </w:rPr>
      </w:pPr>
    </w:p>
    <w:p w14:paraId="51565E69" w14:textId="7970B875" w:rsidR="004F6135" w:rsidRPr="00BD6C06" w:rsidRDefault="004F6135" w:rsidP="004F79ED">
      <w:pPr>
        <w:rPr>
          <w:color w:val="000000" w:themeColor="text1"/>
          <w:sz w:val="22"/>
          <w:szCs w:val="22"/>
        </w:rPr>
      </w:pPr>
    </w:p>
    <w:p w14:paraId="74616A4B" w14:textId="5837C0F2" w:rsidR="004F6135" w:rsidRPr="00BD6C06" w:rsidRDefault="004F6135" w:rsidP="004F79ED">
      <w:pPr>
        <w:rPr>
          <w:color w:val="000000" w:themeColor="text1"/>
          <w:sz w:val="22"/>
          <w:szCs w:val="22"/>
        </w:rPr>
      </w:pPr>
    </w:p>
    <w:p w14:paraId="6DF1EDEF" w14:textId="7541EAD9" w:rsidR="004F6135" w:rsidRPr="00BD6C06" w:rsidRDefault="004F6135" w:rsidP="004F79ED">
      <w:pPr>
        <w:rPr>
          <w:color w:val="000000" w:themeColor="text1"/>
          <w:sz w:val="22"/>
          <w:szCs w:val="22"/>
        </w:rPr>
      </w:pPr>
    </w:p>
    <w:p w14:paraId="7CDB7EF0" w14:textId="77777777" w:rsidR="004F6135" w:rsidRPr="00BD6C06" w:rsidRDefault="004F6135" w:rsidP="004F79ED">
      <w:pPr>
        <w:rPr>
          <w:color w:val="000000" w:themeColor="text1"/>
          <w:sz w:val="22"/>
          <w:szCs w:val="22"/>
        </w:rPr>
      </w:pPr>
    </w:p>
    <w:tbl>
      <w:tblPr>
        <w:tblW w:w="1034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12"/>
        <w:gridCol w:w="6237"/>
      </w:tblGrid>
      <w:tr w:rsidR="00BD6C06" w:rsidRPr="00BD6C06" w14:paraId="661ECA2D" w14:textId="77777777" w:rsidTr="004C2D9E">
        <w:tc>
          <w:tcPr>
            <w:tcW w:w="4112" w:type="dxa"/>
            <w:shd w:val="clear" w:color="auto" w:fill="auto"/>
          </w:tcPr>
          <w:p w14:paraId="200A2C34" w14:textId="77777777" w:rsidR="00EE7710" w:rsidRPr="00BD6C06" w:rsidRDefault="00EE7710" w:rsidP="004C2D9E">
            <w:pPr>
              <w:rPr>
                <w:color w:val="000000" w:themeColor="text1"/>
                <w:sz w:val="22"/>
                <w:szCs w:val="22"/>
              </w:rPr>
            </w:pPr>
            <w:r w:rsidRPr="00BD6C06">
              <w:rPr>
                <w:color w:val="000000" w:themeColor="text1"/>
                <w:sz w:val="22"/>
                <w:szCs w:val="22"/>
              </w:rPr>
              <w:lastRenderedPageBreak/>
              <w:t xml:space="preserve">Nazwa kierunku studiów </w:t>
            </w:r>
          </w:p>
          <w:p w14:paraId="414E77F8" w14:textId="77777777" w:rsidR="00EE7710" w:rsidRPr="00BD6C06" w:rsidRDefault="00EE7710" w:rsidP="004C2D9E">
            <w:pPr>
              <w:rPr>
                <w:color w:val="000000" w:themeColor="text1"/>
                <w:sz w:val="22"/>
                <w:szCs w:val="22"/>
              </w:rPr>
            </w:pPr>
          </w:p>
        </w:tc>
        <w:tc>
          <w:tcPr>
            <w:tcW w:w="6237" w:type="dxa"/>
            <w:shd w:val="clear" w:color="auto" w:fill="auto"/>
          </w:tcPr>
          <w:p w14:paraId="7A5D3DF5" w14:textId="77777777" w:rsidR="00EE7710" w:rsidRPr="00BD6C06" w:rsidRDefault="00EE7710" w:rsidP="004C2D9E">
            <w:pPr>
              <w:rPr>
                <w:color w:val="000000" w:themeColor="text1"/>
                <w:sz w:val="22"/>
                <w:szCs w:val="22"/>
              </w:rPr>
            </w:pPr>
            <w:r w:rsidRPr="00BD6C06">
              <w:rPr>
                <w:color w:val="000000" w:themeColor="text1"/>
                <w:sz w:val="22"/>
                <w:szCs w:val="22"/>
              </w:rPr>
              <w:t>Kryminalistyka w biogospodarce</w:t>
            </w:r>
          </w:p>
        </w:tc>
      </w:tr>
      <w:tr w:rsidR="00BD6C06" w:rsidRPr="00BD6C06" w14:paraId="6B73A6C2" w14:textId="77777777" w:rsidTr="004C2D9E">
        <w:tc>
          <w:tcPr>
            <w:tcW w:w="4112" w:type="dxa"/>
            <w:shd w:val="clear" w:color="auto" w:fill="auto"/>
          </w:tcPr>
          <w:p w14:paraId="463F0906" w14:textId="77777777" w:rsidR="00EE7710" w:rsidRPr="00BD6C06" w:rsidRDefault="00EE7710" w:rsidP="004C2D9E">
            <w:pPr>
              <w:rPr>
                <w:color w:val="000000" w:themeColor="text1"/>
                <w:sz w:val="22"/>
                <w:szCs w:val="22"/>
              </w:rPr>
            </w:pPr>
            <w:r w:rsidRPr="00BD6C06">
              <w:rPr>
                <w:color w:val="000000" w:themeColor="text1"/>
                <w:sz w:val="22"/>
                <w:szCs w:val="22"/>
              </w:rPr>
              <w:t>Nazwa modułu, także nazwa w języku angielskim</w:t>
            </w:r>
          </w:p>
        </w:tc>
        <w:tc>
          <w:tcPr>
            <w:tcW w:w="6237" w:type="dxa"/>
            <w:shd w:val="clear" w:color="auto" w:fill="auto"/>
          </w:tcPr>
          <w:p w14:paraId="7B49FB80" w14:textId="77777777" w:rsidR="00EE7710" w:rsidRPr="00BD6C06" w:rsidRDefault="00EE7710" w:rsidP="004C2D9E">
            <w:pPr>
              <w:rPr>
                <w:b/>
                <w:color w:val="000000" w:themeColor="text1"/>
                <w:sz w:val="22"/>
                <w:szCs w:val="22"/>
                <w:lang w:val="en-GB"/>
              </w:rPr>
            </w:pPr>
            <w:r w:rsidRPr="00BD6C06">
              <w:rPr>
                <w:b/>
                <w:color w:val="000000" w:themeColor="text1"/>
                <w:sz w:val="22"/>
                <w:szCs w:val="22"/>
                <w:lang w:val="en-GB"/>
              </w:rPr>
              <w:t xml:space="preserve">Język </w:t>
            </w:r>
            <w:proofErr w:type="spellStart"/>
            <w:r w:rsidRPr="00BD6C06">
              <w:rPr>
                <w:b/>
                <w:color w:val="000000" w:themeColor="text1"/>
                <w:sz w:val="22"/>
                <w:szCs w:val="22"/>
                <w:lang w:val="en-GB"/>
              </w:rPr>
              <w:t>obcy</w:t>
            </w:r>
            <w:proofErr w:type="spellEnd"/>
            <w:r w:rsidRPr="00BD6C06">
              <w:rPr>
                <w:b/>
                <w:color w:val="000000" w:themeColor="text1"/>
                <w:sz w:val="22"/>
                <w:szCs w:val="22"/>
                <w:lang w:val="en-GB"/>
              </w:rPr>
              <w:t xml:space="preserve"> 1– </w:t>
            </w:r>
            <w:proofErr w:type="spellStart"/>
            <w:r w:rsidRPr="00BD6C06">
              <w:rPr>
                <w:b/>
                <w:color w:val="000000" w:themeColor="text1"/>
                <w:sz w:val="22"/>
                <w:szCs w:val="22"/>
                <w:lang w:val="en-GB"/>
              </w:rPr>
              <w:t>Niemiecki</w:t>
            </w:r>
            <w:proofErr w:type="spellEnd"/>
            <w:r w:rsidRPr="00BD6C06">
              <w:rPr>
                <w:b/>
                <w:color w:val="000000" w:themeColor="text1"/>
                <w:sz w:val="22"/>
                <w:szCs w:val="22"/>
                <w:lang w:val="en-GB"/>
              </w:rPr>
              <w:t xml:space="preserve"> B2</w:t>
            </w:r>
          </w:p>
          <w:p w14:paraId="604252E9" w14:textId="77777777" w:rsidR="00EE7710" w:rsidRPr="00BD6C06" w:rsidRDefault="00EE7710" w:rsidP="004C2D9E">
            <w:pPr>
              <w:rPr>
                <w:color w:val="000000" w:themeColor="text1"/>
                <w:sz w:val="22"/>
                <w:szCs w:val="22"/>
                <w:lang w:val="en-GB"/>
              </w:rPr>
            </w:pPr>
            <w:r w:rsidRPr="00BD6C06">
              <w:rPr>
                <w:color w:val="000000" w:themeColor="text1"/>
                <w:sz w:val="22"/>
                <w:szCs w:val="22"/>
                <w:lang w:val="en-US"/>
              </w:rPr>
              <w:t>Foreign Language 1– German B2</w:t>
            </w:r>
          </w:p>
        </w:tc>
      </w:tr>
      <w:tr w:rsidR="00BD6C06" w:rsidRPr="00BD6C06" w14:paraId="459CED45" w14:textId="77777777" w:rsidTr="004C2D9E">
        <w:tc>
          <w:tcPr>
            <w:tcW w:w="4112" w:type="dxa"/>
            <w:shd w:val="clear" w:color="auto" w:fill="auto"/>
          </w:tcPr>
          <w:p w14:paraId="4ED152D1" w14:textId="77777777" w:rsidR="00EE7710" w:rsidRPr="00BD6C06" w:rsidRDefault="00EE7710" w:rsidP="004C2D9E">
            <w:pPr>
              <w:rPr>
                <w:color w:val="000000" w:themeColor="text1"/>
                <w:sz w:val="22"/>
                <w:szCs w:val="22"/>
              </w:rPr>
            </w:pPr>
            <w:r w:rsidRPr="00BD6C06">
              <w:rPr>
                <w:color w:val="000000" w:themeColor="text1"/>
                <w:sz w:val="22"/>
                <w:szCs w:val="22"/>
              </w:rPr>
              <w:t xml:space="preserve">Język wykładowy </w:t>
            </w:r>
          </w:p>
          <w:p w14:paraId="4F62FCF5" w14:textId="77777777" w:rsidR="00EE7710" w:rsidRPr="00BD6C06" w:rsidRDefault="00EE7710" w:rsidP="004C2D9E">
            <w:pPr>
              <w:rPr>
                <w:color w:val="000000" w:themeColor="text1"/>
                <w:sz w:val="22"/>
                <w:szCs w:val="22"/>
              </w:rPr>
            </w:pPr>
          </w:p>
        </w:tc>
        <w:tc>
          <w:tcPr>
            <w:tcW w:w="6237" w:type="dxa"/>
            <w:shd w:val="clear" w:color="auto" w:fill="auto"/>
          </w:tcPr>
          <w:p w14:paraId="238F2576" w14:textId="77777777" w:rsidR="00EE7710" w:rsidRPr="00BD6C06" w:rsidRDefault="00EE7710" w:rsidP="004C2D9E">
            <w:pPr>
              <w:rPr>
                <w:color w:val="000000" w:themeColor="text1"/>
                <w:sz w:val="22"/>
                <w:szCs w:val="22"/>
                <w:lang w:val="en-GB"/>
              </w:rPr>
            </w:pPr>
            <w:proofErr w:type="spellStart"/>
            <w:r w:rsidRPr="00BD6C06">
              <w:rPr>
                <w:color w:val="000000" w:themeColor="text1"/>
                <w:sz w:val="22"/>
                <w:szCs w:val="22"/>
                <w:lang w:val="en-GB"/>
              </w:rPr>
              <w:t>niemiecki</w:t>
            </w:r>
            <w:proofErr w:type="spellEnd"/>
          </w:p>
        </w:tc>
      </w:tr>
      <w:tr w:rsidR="00BD6C06" w:rsidRPr="00BD6C06" w14:paraId="5AC85736" w14:textId="77777777" w:rsidTr="004C2D9E">
        <w:tc>
          <w:tcPr>
            <w:tcW w:w="4112" w:type="dxa"/>
            <w:shd w:val="clear" w:color="auto" w:fill="auto"/>
          </w:tcPr>
          <w:p w14:paraId="30473BE5" w14:textId="77777777" w:rsidR="00EE7710" w:rsidRPr="00BD6C06" w:rsidRDefault="00EE7710" w:rsidP="004C2D9E">
            <w:pPr>
              <w:autoSpaceDE w:val="0"/>
              <w:autoSpaceDN w:val="0"/>
              <w:adjustRightInd w:val="0"/>
              <w:rPr>
                <w:color w:val="000000" w:themeColor="text1"/>
                <w:sz w:val="22"/>
                <w:szCs w:val="22"/>
              </w:rPr>
            </w:pPr>
            <w:r w:rsidRPr="00BD6C06">
              <w:rPr>
                <w:color w:val="000000" w:themeColor="text1"/>
                <w:sz w:val="22"/>
                <w:szCs w:val="22"/>
              </w:rPr>
              <w:t xml:space="preserve">Rodzaj modułu </w:t>
            </w:r>
          </w:p>
          <w:p w14:paraId="37D19323" w14:textId="77777777" w:rsidR="00EE7710" w:rsidRPr="00BD6C06" w:rsidRDefault="00EE7710" w:rsidP="004C2D9E">
            <w:pPr>
              <w:rPr>
                <w:color w:val="000000" w:themeColor="text1"/>
                <w:sz w:val="22"/>
                <w:szCs w:val="22"/>
              </w:rPr>
            </w:pPr>
          </w:p>
        </w:tc>
        <w:tc>
          <w:tcPr>
            <w:tcW w:w="6237" w:type="dxa"/>
            <w:shd w:val="clear" w:color="auto" w:fill="auto"/>
          </w:tcPr>
          <w:p w14:paraId="7E068279" w14:textId="77777777" w:rsidR="00EE7710" w:rsidRPr="00BD6C06" w:rsidRDefault="00EE7710" w:rsidP="004C2D9E">
            <w:pPr>
              <w:rPr>
                <w:color w:val="000000" w:themeColor="text1"/>
                <w:sz w:val="22"/>
                <w:szCs w:val="22"/>
              </w:rPr>
            </w:pPr>
            <w:r w:rsidRPr="00BD6C06">
              <w:rPr>
                <w:color w:val="000000" w:themeColor="text1"/>
                <w:sz w:val="22"/>
                <w:szCs w:val="22"/>
              </w:rPr>
              <w:t>obowiązkowy</w:t>
            </w:r>
          </w:p>
        </w:tc>
      </w:tr>
      <w:tr w:rsidR="00BD6C06" w:rsidRPr="00BD6C06" w14:paraId="1A7BCCE9" w14:textId="77777777" w:rsidTr="004C2D9E">
        <w:tc>
          <w:tcPr>
            <w:tcW w:w="4112" w:type="dxa"/>
            <w:shd w:val="clear" w:color="auto" w:fill="auto"/>
          </w:tcPr>
          <w:p w14:paraId="52C6AB2D" w14:textId="77777777" w:rsidR="00EE7710" w:rsidRPr="00BD6C06" w:rsidRDefault="00EE7710" w:rsidP="004C2D9E">
            <w:pPr>
              <w:rPr>
                <w:color w:val="000000" w:themeColor="text1"/>
                <w:sz w:val="22"/>
                <w:szCs w:val="22"/>
              </w:rPr>
            </w:pPr>
            <w:r w:rsidRPr="00BD6C06">
              <w:rPr>
                <w:color w:val="000000" w:themeColor="text1"/>
                <w:sz w:val="22"/>
                <w:szCs w:val="22"/>
              </w:rPr>
              <w:t>Poziom studiów</w:t>
            </w:r>
          </w:p>
        </w:tc>
        <w:tc>
          <w:tcPr>
            <w:tcW w:w="6237" w:type="dxa"/>
            <w:shd w:val="clear" w:color="auto" w:fill="auto"/>
          </w:tcPr>
          <w:p w14:paraId="2AA1C127" w14:textId="77777777" w:rsidR="00EE7710" w:rsidRPr="00BD6C06" w:rsidRDefault="00EE7710" w:rsidP="004C2D9E">
            <w:pPr>
              <w:rPr>
                <w:color w:val="000000" w:themeColor="text1"/>
                <w:sz w:val="22"/>
                <w:szCs w:val="22"/>
              </w:rPr>
            </w:pPr>
            <w:r w:rsidRPr="00BD6C06">
              <w:rPr>
                <w:color w:val="000000" w:themeColor="text1"/>
                <w:sz w:val="22"/>
                <w:szCs w:val="22"/>
              </w:rPr>
              <w:t xml:space="preserve">studia pierwszego stopnia </w:t>
            </w:r>
          </w:p>
        </w:tc>
      </w:tr>
      <w:tr w:rsidR="00BD6C06" w:rsidRPr="00BD6C06" w14:paraId="675A8EFF" w14:textId="77777777" w:rsidTr="004C2D9E">
        <w:tc>
          <w:tcPr>
            <w:tcW w:w="4112" w:type="dxa"/>
            <w:shd w:val="clear" w:color="auto" w:fill="auto"/>
          </w:tcPr>
          <w:p w14:paraId="1A70D506" w14:textId="77777777" w:rsidR="00EE7710" w:rsidRPr="00BD6C06" w:rsidRDefault="00EE7710" w:rsidP="004C2D9E">
            <w:pPr>
              <w:rPr>
                <w:color w:val="000000" w:themeColor="text1"/>
                <w:sz w:val="22"/>
                <w:szCs w:val="22"/>
              </w:rPr>
            </w:pPr>
            <w:r w:rsidRPr="00BD6C06">
              <w:rPr>
                <w:color w:val="000000" w:themeColor="text1"/>
                <w:sz w:val="22"/>
                <w:szCs w:val="22"/>
              </w:rPr>
              <w:t>Forma studiów</w:t>
            </w:r>
          </w:p>
          <w:p w14:paraId="75A8FA81" w14:textId="77777777" w:rsidR="00EE7710" w:rsidRPr="00BD6C06" w:rsidRDefault="00EE7710" w:rsidP="004C2D9E">
            <w:pPr>
              <w:rPr>
                <w:color w:val="000000" w:themeColor="text1"/>
                <w:sz w:val="22"/>
                <w:szCs w:val="22"/>
              </w:rPr>
            </w:pPr>
          </w:p>
        </w:tc>
        <w:tc>
          <w:tcPr>
            <w:tcW w:w="6237" w:type="dxa"/>
            <w:shd w:val="clear" w:color="auto" w:fill="auto"/>
          </w:tcPr>
          <w:p w14:paraId="6E9F10F6" w14:textId="77777777" w:rsidR="00EE7710" w:rsidRPr="00BD6C06" w:rsidRDefault="00EE7710" w:rsidP="004C2D9E">
            <w:pPr>
              <w:rPr>
                <w:color w:val="000000" w:themeColor="text1"/>
                <w:sz w:val="22"/>
                <w:szCs w:val="22"/>
              </w:rPr>
            </w:pPr>
            <w:r w:rsidRPr="00BD6C06">
              <w:rPr>
                <w:color w:val="000000" w:themeColor="text1"/>
                <w:sz w:val="22"/>
                <w:szCs w:val="22"/>
              </w:rPr>
              <w:t>stacjonarne</w:t>
            </w:r>
          </w:p>
        </w:tc>
      </w:tr>
      <w:tr w:rsidR="00BD6C06" w:rsidRPr="00BD6C06" w14:paraId="4689469D" w14:textId="77777777" w:rsidTr="004C2D9E">
        <w:tc>
          <w:tcPr>
            <w:tcW w:w="4112" w:type="dxa"/>
            <w:shd w:val="clear" w:color="auto" w:fill="auto"/>
          </w:tcPr>
          <w:p w14:paraId="182CC08E" w14:textId="77777777" w:rsidR="00EE7710" w:rsidRPr="00BD6C06" w:rsidRDefault="00EE7710" w:rsidP="004C2D9E">
            <w:pPr>
              <w:rPr>
                <w:color w:val="000000" w:themeColor="text1"/>
                <w:sz w:val="22"/>
                <w:szCs w:val="22"/>
              </w:rPr>
            </w:pPr>
            <w:r w:rsidRPr="00BD6C06">
              <w:rPr>
                <w:color w:val="000000" w:themeColor="text1"/>
                <w:sz w:val="22"/>
                <w:szCs w:val="22"/>
              </w:rPr>
              <w:t>Rok studiów dla kierunku</w:t>
            </w:r>
          </w:p>
        </w:tc>
        <w:tc>
          <w:tcPr>
            <w:tcW w:w="6237" w:type="dxa"/>
            <w:shd w:val="clear" w:color="auto" w:fill="auto"/>
          </w:tcPr>
          <w:p w14:paraId="07E3BAFE" w14:textId="77777777" w:rsidR="00EE7710" w:rsidRPr="00BD6C06" w:rsidRDefault="00EE7710" w:rsidP="004C2D9E">
            <w:pPr>
              <w:rPr>
                <w:color w:val="000000" w:themeColor="text1"/>
                <w:sz w:val="22"/>
                <w:szCs w:val="22"/>
              </w:rPr>
            </w:pPr>
            <w:r w:rsidRPr="00BD6C06">
              <w:rPr>
                <w:color w:val="000000" w:themeColor="text1"/>
                <w:sz w:val="22"/>
                <w:szCs w:val="22"/>
              </w:rPr>
              <w:t>I</w:t>
            </w:r>
          </w:p>
        </w:tc>
      </w:tr>
      <w:tr w:rsidR="00BD6C06" w:rsidRPr="00BD6C06" w14:paraId="14E29F65" w14:textId="77777777" w:rsidTr="004C2D9E">
        <w:tc>
          <w:tcPr>
            <w:tcW w:w="4112" w:type="dxa"/>
            <w:shd w:val="clear" w:color="auto" w:fill="auto"/>
          </w:tcPr>
          <w:p w14:paraId="1B66D28C" w14:textId="77777777" w:rsidR="00EE7710" w:rsidRPr="00BD6C06" w:rsidRDefault="00EE7710" w:rsidP="004C2D9E">
            <w:pPr>
              <w:rPr>
                <w:color w:val="000000" w:themeColor="text1"/>
                <w:sz w:val="22"/>
                <w:szCs w:val="22"/>
              </w:rPr>
            </w:pPr>
            <w:r w:rsidRPr="00BD6C06">
              <w:rPr>
                <w:color w:val="000000" w:themeColor="text1"/>
                <w:sz w:val="22"/>
                <w:szCs w:val="22"/>
              </w:rPr>
              <w:t>Semestr dla kierunku</w:t>
            </w:r>
          </w:p>
        </w:tc>
        <w:tc>
          <w:tcPr>
            <w:tcW w:w="6237" w:type="dxa"/>
            <w:shd w:val="clear" w:color="auto" w:fill="auto"/>
          </w:tcPr>
          <w:p w14:paraId="52A812B6" w14:textId="77777777" w:rsidR="00EE7710" w:rsidRPr="00BD6C06" w:rsidRDefault="00EE7710" w:rsidP="004C2D9E">
            <w:pPr>
              <w:rPr>
                <w:color w:val="000000" w:themeColor="text1"/>
                <w:sz w:val="22"/>
                <w:szCs w:val="22"/>
              </w:rPr>
            </w:pPr>
            <w:r w:rsidRPr="00BD6C06">
              <w:rPr>
                <w:color w:val="000000" w:themeColor="text1"/>
                <w:sz w:val="22"/>
                <w:szCs w:val="22"/>
              </w:rPr>
              <w:t>2</w:t>
            </w:r>
          </w:p>
        </w:tc>
      </w:tr>
      <w:tr w:rsidR="00BD6C06" w:rsidRPr="00BD6C06" w14:paraId="1348C8CC" w14:textId="77777777" w:rsidTr="004C2D9E">
        <w:tc>
          <w:tcPr>
            <w:tcW w:w="4112" w:type="dxa"/>
            <w:shd w:val="clear" w:color="auto" w:fill="auto"/>
          </w:tcPr>
          <w:p w14:paraId="55099FE9" w14:textId="77777777" w:rsidR="00EE7710" w:rsidRPr="00BD6C06" w:rsidRDefault="00EE7710" w:rsidP="004C2D9E">
            <w:pPr>
              <w:autoSpaceDE w:val="0"/>
              <w:autoSpaceDN w:val="0"/>
              <w:adjustRightInd w:val="0"/>
              <w:rPr>
                <w:color w:val="000000" w:themeColor="text1"/>
                <w:sz w:val="22"/>
                <w:szCs w:val="22"/>
              </w:rPr>
            </w:pPr>
            <w:r w:rsidRPr="00BD6C06">
              <w:rPr>
                <w:color w:val="000000" w:themeColor="text1"/>
                <w:sz w:val="22"/>
                <w:szCs w:val="22"/>
              </w:rPr>
              <w:t>Liczba punktów ECTS z podziałem na kontaktowe/</w:t>
            </w:r>
            <w:proofErr w:type="spellStart"/>
            <w:r w:rsidRPr="00BD6C06">
              <w:rPr>
                <w:color w:val="000000" w:themeColor="text1"/>
                <w:sz w:val="22"/>
                <w:szCs w:val="22"/>
              </w:rPr>
              <w:t>niekontaktowe</w:t>
            </w:r>
            <w:proofErr w:type="spellEnd"/>
          </w:p>
        </w:tc>
        <w:tc>
          <w:tcPr>
            <w:tcW w:w="6237" w:type="dxa"/>
            <w:shd w:val="clear" w:color="auto" w:fill="auto"/>
          </w:tcPr>
          <w:p w14:paraId="6D488CA7" w14:textId="77777777" w:rsidR="00EE7710" w:rsidRPr="00BD6C06" w:rsidRDefault="00EE7710" w:rsidP="004C2D9E">
            <w:pPr>
              <w:rPr>
                <w:color w:val="000000" w:themeColor="text1"/>
                <w:sz w:val="22"/>
                <w:szCs w:val="22"/>
              </w:rPr>
            </w:pPr>
            <w:r w:rsidRPr="00BD6C06">
              <w:rPr>
                <w:color w:val="000000" w:themeColor="text1"/>
                <w:sz w:val="22"/>
                <w:szCs w:val="22"/>
              </w:rPr>
              <w:t>2 (1,36/0,64)</w:t>
            </w:r>
          </w:p>
        </w:tc>
      </w:tr>
      <w:tr w:rsidR="00BD6C06" w:rsidRPr="00BD6C06" w14:paraId="0C2E4549" w14:textId="77777777" w:rsidTr="004C2D9E">
        <w:tc>
          <w:tcPr>
            <w:tcW w:w="4112" w:type="dxa"/>
            <w:shd w:val="clear" w:color="auto" w:fill="auto"/>
          </w:tcPr>
          <w:p w14:paraId="6A4C03C3" w14:textId="77777777" w:rsidR="00EE7710" w:rsidRPr="00BD6C06" w:rsidRDefault="00EE7710" w:rsidP="004C2D9E">
            <w:pPr>
              <w:autoSpaceDE w:val="0"/>
              <w:autoSpaceDN w:val="0"/>
              <w:adjustRightInd w:val="0"/>
              <w:rPr>
                <w:color w:val="000000" w:themeColor="text1"/>
                <w:sz w:val="22"/>
                <w:szCs w:val="22"/>
              </w:rPr>
            </w:pPr>
            <w:r w:rsidRPr="00BD6C06">
              <w:rPr>
                <w:color w:val="000000" w:themeColor="text1"/>
                <w:sz w:val="22"/>
                <w:szCs w:val="22"/>
              </w:rPr>
              <w:t>Tytuł naukowy/stopień naukowy, imię i nazwisko osoby odpowiedzialnej za moduł</w:t>
            </w:r>
          </w:p>
        </w:tc>
        <w:tc>
          <w:tcPr>
            <w:tcW w:w="6237" w:type="dxa"/>
            <w:shd w:val="clear" w:color="auto" w:fill="auto"/>
          </w:tcPr>
          <w:p w14:paraId="01393EE3" w14:textId="77777777" w:rsidR="00EE7710" w:rsidRPr="00BD6C06" w:rsidRDefault="00EE7710" w:rsidP="004C2D9E">
            <w:pPr>
              <w:rPr>
                <w:color w:val="000000" w:themeColor="text1"/>
                <w:sz w:val="22"/>
                <w:szCs w:val="22"/>
              </w:rPr>
            </w:pPr>
            <w:r w:rsidRPr="00BD6C06">
              <w:rPr>
                <w:color w:val="000000" w:themeColor="text1"/>
                <w:sz w:val="22"/>
                <w:szCs w:val="22"/>
              </w:rPr>
              <w:t>mgr Anna Gruszecka</w:t>
            </w:r>
          </w:p>
        </w:tc>
      </w:tr>
      <w:tr w:rsidR="00BD6C06" w:rsidRPr="00BD6C06" w14:paraId="246D37C4" w14:textId="77777777" w:rsidTr="004C2D9E">
        <w:tc>
          <w:tcPr>
            <w:tcW w:w="4112" w:type="dxa"/>
            <w:shd w:val="clear" w:color="auto" w:fill="auto"/>
          </w:tcPr>
          <w:p w14:paraId="6624CB8C" w14:textId="77777777" w:rsidR="00EE7710" w:rsidRPr="00BD6C06" w:rsidRDefault="00EE7710" w:rsidP="004C2D9E">
            <w:pPr>
              <w:rPr>
                <w:color w:val="000000" w:themeColor="text1"/>
                <w:sz w:val="22"/>
                <w:szCs w:val="22"/>
              </w:rPr>
            </w:pPr>
            <w:r w:rsidRPr="00BD6C06">
              <w:rPr>
                <w:color w:val="000000" w:themeColor="text1"/>
                <w:sz w:val="22"/>
                <w:szCs w:val="22"/>
              </w:rPr>
              <w:t>Jednostka oferująca moduł</w:t>
            </w:r>
          </w:p>
          <w:p w14:paraId="2CA1B0E2" w14:textId="77777777" w:rsidR="00EE7710" w:rsidRPr="00BD6C06" w:rsidRDefault="00EE7710" w:rsidP="004C2D9E">
            <w:pPr>
              <w:rPr>
                <w:color w:val="000000" w:themeColor="text1"/>
                <w:sz w:val="22"/>
                <w:szCs w:val="22"/>
              </w:rPr>
            </w:pPr>
          </w:p>
        </w:tc>
        <w:tc>
          <w:tcPr>
            <w:tcW w:w="6237" w:type="dxa"/>
            <w:shd w:val="clear" w:color="auto" w:fill="auto"/>
          </w:tcPr>
          <w:p w14:paraId="520BA95D" w14:textId="77777777" w:rsidR="00EE7710" w:rsidRPr="00BD6C06" w:rsidRDefault="00EE7710" w:rsidP="004C2D9E">
            <w:pPr>
              <w:rPr>
                <w:color w:val="000000" w:themeColor="text1"/>
                <w:sz w:val="22"/>
                <w:szCs w:val="22"/>
              </w:rPr>
            </w:pPr>
            <w:r w:rsidRPr="00BD6C06">
              <w:rPr>
                <w:color w:val="000000" w:themeColor="text1"/>
                <w:sz w:val="22"/>
                <w:szCs w:val="22"/>
              </w:rPr>
              <w:t>Centrum Nauczania Języków Obcych i Certyfikacji</w:t>
            </w:r>
          </w:p>
        </w:tc>
      </w:tr>
      <w:tr w:rsidR="00BD6C06" w:rsidRPr="00BD6C06" w14:paraId="7C31C594" w14:textId="77777777" w:rsidTr="004C2D9E">
        <w:tc>
          <w:tcPr>
            <w:tcW w:w="4112" w:type="dxa"/>
            <w:shd w:val="clear" w:color="auto" w:fill="auto"/>
          </w:tcPr>
          <w:p w14:paraId="0D013206" w14:textId="77777777" w:rsidR="00EE7710" w:rsidRPr="00BD6C06" w:rsidRDefault="00EE7710" w:rsidP="004C2D9E">
            <w:pPr>
              <w:rPr>
                <w:color w:val="000000" w:themeColor="text1"/>
                <w:sz w:val="22"/>
                <w:szCs w:val="22"/>
              </w:rPr>
            </w:pPr>
            <w:r w:rsidRPr="00BD6C06">
              <w:rPr>
                <w:color w:val="000000" w:themeColor="text1"/>
                <w:sz w:val="22"/>
                <w:szCs w:val="22"/>
              </w:rPr>
              <w:t>Cel modułu</w:t>
            </w:r>
          </w:p>
          <w:p w14:paraId="01E8BF2A" w14:textId="77777777" w:rsidR="00EE7710" w:rsidRPr="00BD6C06" w:rsidRDefault="00EE7710" w:rsidP="004C2D9E">
            <w:pPr>
              <w:rPr>
                <w:color w:val="000000" w:themeColor="text1"/>
                <w:sz w:val="22"/>
                <w:szCs w:val="22"/>
              </w:rPr>
            </w:pPr>
          </w:p>
        </w:tc>
        <w:tc>
          <w:tcPr>
            <w:tcW w:w="6237" w:type="dxa"/>
            <w:shd w:val="clear" w:color="auto" w:fill="auto"/>
          </w:tcPr>
          <w:p w14:paraId="58FA5D76" w14:textId="77777777" w:rsidR="00EE7710" w:rsidRPr="00BD6C06" w:rsidRDefault="00EE7710" w:rsidP="004C2D9E">
            <w:pPr>
              <w:jc w:val="both"/>
              <w:rPr>
                <w:color w:val="000000" w:themeColor="text1"/>
                <w:sz w:val="22"/>
                <w:szCs w:val="22"/>
              </w:rPr>
            </w:pPr>
            <w:r w:rsidRPr="00BD6C06">
              <w:rPr>
                <w:color w:val="000000" w:themeColor="text1"/>
                <w:sz w:val="22"/>
                <w:szCs w:val="22"/>
              </w:rPr>
              <w:t>Rozwinięcie kompetencji językowych na poziome B2 Europejskiego Systemu Opisu Kształcenie Językowego (CEFR).</w:t>
            </w:r>
          </w:p>
          <w:p w14:paraId="17E06258" w14:textId="77777777" w:rsidR="00EE7710" w:rsidRPr="00BD6C06" w:rsidRDefault="00EE7710" w:rsidP="004C2D9E">
            <w:pPr>
              <w:jc w:val="both"/>
              <w:rPr>
                <w:color w:val="000000" w:themeColor="text1"/>
                <w:sz w:val="22"/>
                <w:szCs w:val="22"/>
              </w:rPr>
            </w:pPr>
            <w:r w:rsidRPr="00BD6C06">
              <w:rPr>
                <w:color w:val="000000" w:themeColor="text1"/>
                <w:sz w:val="22"/>
                <w:szCs w:val="22"/>
              </w:rPr>
              <w:t>Podniesienie kompetencji językowych w zakresie słownictwa ogólnego i specjalistycznego.</w:t>
            </w:r>
          </w:p>
          <w:p w14:paraId="162998B9" w14:textId="77777777" w:rsidR="00EE7710" w:rsidRPr="00BD6C06" w:rsidRDefault="00EE7710" w:rsidP="004C2D9E">
            <w:pPr>
              <w:jc w:val="both"/>
              <w:rPr>
                <w:color w:val="000000" w:themeColor="text1"/>
                <w:sz w:val="22"/>
                <w:szCs w:val="22"/>
              </w:rPr>
            </w:pPr>
            <w:r w:rsidRPr="00BD6C06">
              <w:rPr>
                <w:color w:val="000000" w:themeColor="text1"/>
                <w:sz w:val="22"/>
                <w:szCs w:val="22"/>
              </w:rPr>
              <w:t>Rozwijanie umiejętności poprawnej komunikacji w środowisku zawodowym.</w:t>
            </w:r>
          </w:p>
          <w:p w14:paraId="54D4A103" w14:textId="77777777" w:rsidR="00EE7710" w:rsidRPr="00BD6C06" w:rsidRDefault="00EE7710" w:rsidP="004C2D9E">
            <w:pPr>
              <w:autoSpaceDE w:val="0"/>
              <w:autoSpaceDN w:val="0"/>
              <w:adjustRightInd w:val="0"/>
              <w:rPr>
                <w:color w:val="000000" w:themeColor="text1"/>
                <w:sz w:val="22"/>
                <w:szCs w:val="22"/>
              </w:rPr>
            </w:pPr>
            <w:r w:rsidRPr="00BD6C06">
              <w:rPr>
                <w:color w:val="000000" w:themeColor="text1"/>
                <w:sz w:val="22"/>
                <w:szCs w:val="22"/>
              </w:rPr>
              <w:t>Przekazanie wiedzy niezbędnej do stosowania zaawansowanych struktur gramatycznych oraz technik pracy z obcojęzycznym tekstem źródłowym.</w:t>
            </w:r>
          </w:p>
        </w:tc>
      </w:tr>
      <w:tr w:rsidR="00BD6C06" w:rsidRPr="00BD6C06" w14:paraId="00C7F17E" w14:textId="77777777" w:rsidTr="004C2D9E">
        <w:trPr>
          <w:trHeight w:val="236"/>
        </w:trPr>
        <w:tc>
          <w:tcPr>
            <w:tcW w:w="4112" w:type="dxa"/>
            <w:vMerge w:val="restart"/>
            <w:shd w:val="clear" w:color="auto" w:fill="auto"/>
          </w:tcPr>
          <w:p w14:paraId="1C75C8A3" w14:textId="77777777" w:rsidR="00EE7710" w:rsidRPr="00BD6C06" w:rsidRDefault="00EE7710" w:rsidP="004C2D9E">
            <w:pPr>
              <w:jc w:val="both"/>
              <w:rPr>
                <w:color w:val="000000" w:themeColor="text1"/>
                <w:sz w:val="22"/>
                <w:szCs w:val="22"/>
              </w:rPr>
            </w:pPr>
            <w:r w:rsidRPr="00BD6C06">
              <w:rPr>
                <w:color w:val="000000" w:themeColor="text1"/>
                <w:sz w:val="22"/>
                <w:szCs w:val="22"/>
              </w:rPr>
              <w:t>Efekty uczenia się dla modułu to opis zasobu wiedzy, umiejętności i kompetencji społecznych, które student osiągnie po zrealizowaniu zajęć.</w:t>
            </w:r>
          </w:p>
        </w:tc>
        <w:tc>
          <w:tcPr>
            <w:tcW w:w="6237" w:type="dxa"/>
            <w:shd w:val="clear" w:color="auto" w:fill="auto"/>
          </w:tcPr>
          <w:p w14:paraId="6D9ED115" w14:textId="77777777" w:rsidR="00EE7710" w:rsidRPr="00BD6C06" w:rsidRDefault="00EE7710" w:rsidP="004C2D9E">
            <w:pPr>
              <w:rPr>
                <w:color w:val="000000" w:themeColor="text1"/>
                <w:sz w:val="22"/>
                <w:szCs w:val="22"/>
              </w:rPr>
            </w:pPr>
            <w:r w:rsidRPr="00BD6C06">
              <w:rPr>
                <w:color w:val="000000" w:themeColor="text1"/>
                <w:sz w:val="22"/>
                <w:szCs w:val="22"/>
              </w:rPr>
              <w:t xml:space="preserve">Wiedza: </w:t>
            </w:r>
          </w:p>
        </w:tc>
      </w:tr>
      <w:tr w:rsidR="00BD6C06" w:rsidRPr="00BD6C06" w14:paraId="4B4076D0" w14:textId="77777777" w:rsidTr="004C2D9E">
        <w:trPr>
          <w:trHeight w:val="233"/>
        </w:trPr>
        <w:tc>
          <w:tcPr>
            <w:tcW w:w="4112" w:type="dxa"/>
            <w:vMerge/>
            <w:shd w:val="clear" w:color="auto" w:fill="auto"/>
          </w:tcPr>
          <w:p w14:paraId="118820C1" w14:textId="77777777" w:rsidR="00EE7710" w:rsidRPr="00BD6C06" w:rsidRDefault="00EE7710" w:rsidP="004C2D9E">
            <w:pPr>
              <w:rPr>
                <w:color w:val="000000" w:themeColor="text1"/>
                <w:sz w:val="22"/>
                <w:szCs w:val="22"/>
                <w:highlight w:val="yellow"/>
              </w:rPr>
            </w:pPr>
          </w:p>
        </w:tc>
        <w:tc>
          <w:tcPr>
            <w:tcW w:w="6237" w:type="dxa"/>
            <w:shd w:val="clear" w:color="auto" w:fill="auto"/>
          </w:tcPr>
          <w:p w14:paraId="2E5D4583" w14:textId="77777777" w:rsidR="00EE7710" w:rsidRPr="00BD6C06" w:rsidRDefault="00EE7710" w:rsidP="004C2D9E">
            <w:pPr>
              <w:rPr>
                <w:color w:val="000000" w:themeColor="text1"/>
                <w:sz w:val="22"/>
                <w:szCs w:val="22"/>
              </w:rPr>
            </w:pPr>
            <w:r w:rsidRPr="00BD6C06">
              <w:rPr>
                <w:color w:val="000000" w:themeColor="text1"/>
                <w:sz w:val="22"/>
                <w:szCs w:val="22"/>
              </w:rPr>
              <w:t>1.</w:t>
            </w:r>
          </w:p>
        </w:tc>
      </w:tr>
      <w:tr w:rsidR="00BD6C06" w:rsidRPr="00BD6C06" w14:paraId="2B4E1752" w14:textId="77777777" w:rsidTr="004C2D9E">
        <w:trPr>
          <w:trHeight w:val="233"/>
        </w:trPr>
        <w:tc>
          <w:tcPr>
            <w:tcW w:w="4112" w:type="dxa"/>
            <w:vMerge/>
            <w:shd w:val="clear" w:color="auto" w:fill="auto"/>
          </w:tcPr>
          <w:p w14:paraId="031ADEF3" w14:textId="77777777" w:rsidR="00EE7710" w:rsidRPr="00BD6C06" w:rsidRDefault="00EE7710" w:rsidP="004C2D9E">
            <w:pPr>
              <w:rPr>
                <w:color w:val="000000" w:themeColor="text1"/>
                <w:sz w:val="22"/>
                <w:szCs w:val="22"/>
                <w:highlight w:val="yellow"/>
              </w:rPr>
            </w:pPr>
          </w:p>
        </w:tc>
        <w:tc>
          <w:tcPr>
            <w:tcW w:w="6237" w:type="dxa"/>
            <w:shd w:val="clear" w:color="auto" w:fill="auto"/>
          </w:tcPr>
          <w:p w14:paraId="38E7AFBF" w14:textId="77777777" w:rsidR="00EE7710" w:rsidRPr="00BD6C06" w:rsidRDefault="00EE7710" w:rsidP="004C2D9E">
            <w:pPr>
              <w:rPr>
                <w:color w:val="000000" w:themeColor="text1"/>
                <w:sz w:val="22"/>
                <w:szCs w:val="22"/>
              </w:rPr>
            </w:pPr>
            <w:r w:rsidRPr="00BD6C06">
              <w:rPr>
                <w:color w:val="000000" w:themeColor="text1"/>
                <w:sz w:val="22"/>
                <w:szCs w:val="22"/>
              </w:rPr>
              <w:t>2.</w:t>
            </w:r>
          </w:p>
        </w:tc>
      </w:tr>
      <w:tr w:rsidR="00BD6C06" w:rsidRPr="00BD6C06" w14:paraId="1A9E232E" w14:textId="77777777" w:rsidTr="004C2D9E">
        <w:trPr>
          <w:trHeight w:val="233"/>
        </w:trPr>
        <w:tc>
          <w:tcPr>
            <w:tcW w:w="4112" w:type="dxa"/>
            <w:vMerge/>
            <w:shd w:val="clear" w:color="auto" w:fill="auto"/>
          </w:tcPr>
          <w:p w14:paraId="6DE1629A" w14:textId="77777777" w:rsidR="00EE7710" w:rsidRPr="00BD6C06" w:rsidRDefault="00EE7710" w:rsidP="004C2D9E">
            <w:pPr>
              <w:rPr>
                <w:color w:val="000000" w:themeColor="text1"/>
                <w:sz w:val="22"/>
                <w:szCs w:val="22"/>
                <w:highlight w:val="yellow"/>
              </w:rPr>
            </w:pPr>
          </w:p>
        </w:tc>
        <w:tc>
          <w:tcPr>
            <w:tcW w:w="6237" w:type="dxa"/>
            <w:shd w:val="clear" w:color="auto" w:fill="auto"/>
          </w:tcPr>
          <w:p w14:paraId="7A90A886" w14:textId="77777777" w:rsidR="00EE7710" w:rsidRPr="00BD6C06" w:rsidRDefault="00EE7710" w:rsidP="004C2D9E">
            <w:pPr>
              <w:rPr>
                <w:color w:val="000000" w:themeColor="text1"/>
                <w:sz w:val="22"/>
                <w:szCs w:val="22"/>
              </w:rPr>
            </w:pPr>
            <w:r w:rsidRPr="00BD6C06">
              <w:rPr>
                <w:color w:val="000000" w:themeColor="text1"/>
                <w:sz w:val="22"/>
                <w:szCs w:val="22"/>
              </w:rPr>
              <w:t>Umiejętności:</w:t>
            </w:r>
          </w:p>
        </w:tc>
      </w:tr>
      <w:tr w:rsidR="00BD6C06" w:rsidRPr="00BD6C06" w14:paraId="4B6B16F0" w14:textId="77777777" w:rsidTr="004C2D9E">
        <w:trPr>
          <w:trHeight w:val="233"/>
        </w:trPr>
        <w:tc>
          <w:tcPr>
            <w:tcW w:w="4112" w:type="dxa"/>
            <w:vMerge/>
            <w:shd w:val="clear" w:color="auto" w:fill="auto"/>
          </w:tcPr>
          <w:p w14:paraId="3FB850FC" w14:textId="77777777" w:rsidR="00EE7710" w:rsidRPr="00BD6C06" w:rsidRDefault="00EE7710" w:rsidP="004C2D9E">
            <w:pPr>
              <w:rPr>
                <w:color w:val="000000" w:themeColor="text1"/>
                <w:sz w:val="22"/>
                <w:szCs w:val="22"/>
                <w:highlight w:val="yellow"/>
              </w:rPr>
            </w:pPr>
          </w:p>
        </w:tc>
        <w:tc>
          <w:tcPr>
            <w:tcW w:w="6237" w:type="dxa"/>
            <w:shd w:val="clear" w:color="auto" w:fill="auto"/>
          </w:tcPr>
          <w:p w14:paraId="1D07B302" w14:textId="77777777" w:rsidR="00EE7710" w:rsidRPr="00BD6C06" w:rsidRDefault="00EE7710" w:rsidP="004C2D9E">
            <w:pPr>
              <w:rPr>
                <w:color w:val="000000" w:themeColor="text1"/>
                <w:sz w:val="22"/>
                <w:szCs w:val="22"/>
              </w:rPr>
            </w:pPr>
            <w:r w:rsidRPr="00BD6C06">
              <w:rPr>
                <w:color w:val="000000" w:themeColor="text1"/>
                <w:sz w:val="22"/>
                <w:szCs w:val="22"/>
              </w:rPr>
              <w:t>U1.  Posiada umiejętność sprawnej komunikacji w środowisku zawodowym i sytuacjach życia codziennego.</w:t>
            </w:r>
          </w:p>
        </w:tc>
      </w:tr>
      <w:tr w:rsidR="00BD6C06" w:rsidRPr="00BD6C06" w14:paraId="015ACA33" w14:textId="77777777" w:rsidTr="004C2D9E">
        <w:trPr>
          <w:trHeight w:val="233"/>
        </w:trPr>
        <w:tc>
          <w:tcPr>
            <w:tcW w:w="4112" w:type="dxa"/>
            <w:vMerge/>
            <w:shd w:val="clear" w:color="auto" w:fill="auto"/>
          </w:tcPr>
          <w:p w14:paraId="665BCC67" w14:textId="77777777" w:rsidR="00EE7710" w:rsidRPr="00BD6C06" w:rsidRDefault="00EE7710" w:rsidP="004C2D9E">
            <w:pPr>
              <w:rPr>
                <w:color w:val="000000" w:themeColor="text1"/>
                <w:sz w:val="22"/>
                <w:szCs w:val="22"/>
                <w:highlight w:val="yellow"/>
              </w:rPr>
            </w:pPr>
          </w:p>
        </w:tc>
        <w:tc>
          <w:tcPr>
            <w:tcW w:w="6237" w:type="dxa"/>
            <w:shd w:val="clear" w:color="auto" w:fill="auto"/>
          </w:tcPr>
          <w:p w14:paraId="6ABD75BD" w14:textId="77777777" w:rsidR="00EE7710" w:rsidRPr="00BD6C06" w:rsidRDefault="00EE7710" w:rsidP="004C2D9E">
            <w:pPr>
              <w:rPr>
                <w:color w:val="000000" w:themeColor="text1"/>
                <w:sz w:val="22"/>
                <w:szCs w:val="22"/>
              </w:rPr>
            </w:pPr>
            <w:r w:rsidRPr="00BD6C06">
              <w:rPr>
                <w:color w:val="000000" w:themeColor="text1"/>
                <w:sz w:val="22"/>
                <w:szCs w:val="22"/>
              </w:rPr>
              <w:t>U2. Potrafi dyskutować, argumentować, relacjonować i interpretować wydarzenia z życia codziennego.</w:t>
            </w:r>
          </w:p>
        </w:tc>
      </w:tr>
      <w:tr w:rsidR="00BD6C06" w:rsidRPr="00BD6C06" w14:paraId="242AA843" w14:textId="77777777" w:rsidTr="004C2D9E">
        <w:trPr>
          <w:trHeight w:val="233"/>
        </w:trPr>
        <w:tc>
          <w:tcPr>
            <w:tcW w:w="4112" w:type="dxa"/>
            <w:vMerge/>
            <w:shd w:val="clear" w:color="auto" w:fill="auto"/>
          </w:tcPr>
          <w:p w14:paraId="130BC7A5" w14:textId="77777777" w:rsidR="00EE7710" w:rsidRPr="00BD6C06" w:rsidRDefault="00EE7710" w:rsidP="004C2D9E">
            <w:pPr>
              <w:rPr>
                <w:color w:val="000000" w:themeColor="text1"/>
                <w:sz w:val="22"/>
                <w:szCs w:val="22"/>
                <w:highlight w:val="yellow"/>
              </w:rPr>
            </w:pPr>
          </w:p>
        </w:tc>
        <w:tc>
          <w:tcPr>
            <w:tcW w:w="6237" w:type="dxa"/>
            <w:shd w:val="clear" w:color="auto" w:fill="auto"/>
          </w:tcPr>
          <w:p w14:paraId="45F6B280" w14:textId="77777777" w:rsidR="00EE7710" w:rsidRPr="00BD6C06" w:rsidRDefault="00EE7710" w:rsidP="004C2D9E">
            <w:pPr>
              <w:rPr>
                <w:color w:val="000000" w:themeColor="text1"/>
                <w:sz w:val="22"/>
                <w:szCs w:val="22"/>
              </w:rPr>
            </w:pPr>
            <w:r w:rsidRPr="00BD6C06">
              <w:rPr>
                <w:color w:val="000000" w:themeColor="text1"/>
                <w:sz w:val="22"/>
                <w:szCs w:val="22"/>
              </w:rPr>
              <w:t>U3. Posiada umiejętność czytania ze zrozumieniem i analizowania obcojęzycznych tekstów źródłowych z zakresu reprezentowanej dziedziny naukowej.</w:t>
            </w:r>
          </w:p>
        </w:tc>
      </w:tr>
      <w:tr w:rsidR="00BD6C06" w:rsidRPr="00BD6C06" w14:paraId="3396C0F9" w14:textId="77777777" w:rsidTr="004C2D9E">
        <w:trPr>
          <w:trHeight w:val="233"/>
        </w:trPr>
        <w:tc>
          <w:tcPr>
            <w:tcW w:w="4112" w:type="dxa"/>
            <w:vMerge/>
            <w:shd w:val="clear" w:color="auto" w:fill="auto"/>
          </w:tcPr>
          <w:p w14:paraId="1385E6B6" w14:textId="77777777" w:rsidR="00EE7710" w:rsidRPr="00BD6C06" w:rsidRDefault="00EE7710" w:rsidP="004C2D9E">
            <w:pPr>
              <w:rPr>
                <w:color w:val="000000" w:themeColor="text1"/>
                <w:sz w:val="22"/>
                <w:szCs w:val="22"/>
                <w:highlight w:val="yellow"/>
              </w:rPr>
            </w:pPr>
          </w:p>
        </w:tc>
        <w:tc>
          <w:tcPr>
            <w:tcW w:w="6237" w:type="dxa"/>
            <w:shd w:val="clear" w:color="auto" w:fill="auto"/>
          </w:tcPr>
          <w:p w14:paraId="12F09BD4" w14:textId="77777777" w:rsidR="00EE7710" w:rsidRPr="00BD6C06" w:rsidRDefault="00EE7710" w:rsidP="004C2D9E">
            <w:pPr>
              <w:rPr>
                <w:color w:val="000000" w:themeColor="text1"/>
                <w:sz w:val="22"/>
                <w:szCs w:val="22"/>
              </w:rPr>
            </w:pPr>
            <w:r w:rsidRPr="00BD6C06">
              <w:rPr>
                <w:color w:val="000000" w:themeColor="text1"/>
                <w:sz w:val="22"/>
                <w:szCs w:val="22"/>
              </w:rPr>
              <w:t>U4. Potrafi konstruować w formie pisemnej teksty dotyczące spraw prywatnych i służbowych.</w:t>
            </w:r>
          </w:p>
        </w:tc>
      </w:tr>
      <w:tr w:rsidR="00BD6C06" w:rsidRPr="00BD6C06" w14:paraId="59E44F6B" w14:textId="77777777" w:rsidTr="004C2D9E">
        <w:trPr>
          <w:trHeight w:val="233"/>
        </w:trPr>
        <w:tc>
          <w:tcPr>
            <w:tcW w:w="4112" w:type="dxa"/>
            <w:vMerge/>
            <w:shd w:val="clear" w:color="auto" w:fill="auto"/>
          </w:tcPr>
          <w:p w14:paraId="3975E9B3" w14:textId="77777777" w:rsidR="00EE7710" w:rsidRPr="00BD6C06" w:rsidRDefault="00EE7710" w:rsidP="004C2D9E">
            <w:pPr>
              <w:rPr>
                <w:color w:val="000000" w:themeColor="text1"/>
                <w:sz w:val="22"/>
                <w:szCs w:val="22"/>
                <w:highlight w:val="yellow"/>
              </w:rPr>
            </w:pPr>
          </w:p>
        </w:tc>
        <w:tc>
          <w:tcPr>
            <w:tcW w:w="6237" w:type="dxa"/>
            <w:shd w:val="clear" w:color="auto" w:fill="auto"/>
          </w:tcPr>
          <w:p w14:paraId="7B933850" w14:textId="77777777" w:rsidR="00EE7710" w:rsidRPr="00BD6C06" w:rsidRDefault="00EE7710" w:rsidP="004C2D9E">
            <w:pPr>
              <w:rPr>
                <w:color w:val="000000" w:themeColor="text1"/>
                <w:sz w:val="22"/>
                <w:szCs w:val="22"/>
              </w:rPr>
            </w:pPr>
            <w:r w:rsidRPr="00BD6C06">
              <w:rPr>
                <w:color w:val="000000" w:themeColor="text1"/>
                <w:sz w:val="22"/>
                <w:szCs w:val="22"/>
              </w:rPr>
              <w:t>Kompetencje społeczne:</w:t>
            </w:r>
          </w:p>
        </w:tc>
      </w:tr>
      <w:tr w:rsidR="00BD6C06" w:rsidRPr="00BD6C06" w14:paraId="5E520000" w14:textId="77777777" w:rsidTr="004C2D9E">
        <w:trPr>
          <w:trHeight w:val="233"/>
        </w:trPr>
        <w:tc>
          <w:tcPr>
            <w:tcW w:w="4112" w:type="dxa"/>
            <w:vMerge/>
            <w:shd w:val="clear" w:color="auto" w:fill="auto"/>
          </w:tcPr>
          <w:p w14:paraId="26C7AD8A" w14:textId="77777777" w:rsidR="00EE7710" w:rsidRPr="00BD6C06" w:rsidRDefault="00EE7710" w:rsidP="004C2D9E">
            <w:pPr>
              <w:rPr>
                <w:color w:val="000000" w:themeColor="text1"/>
                <w:sz w:val="22"/>
                <w:szCs w:val="22"/>
                <w:highlight w:val="yellow"/>
              </w:rPr>
            </w:pPr>
          </w:p>
        </w:tc>
        <w:tc>
          <w:tcPr>
            <w:tcW w:w="6237" w:type="dxa"/>
            <w:shd w:val="clear" w:color="auto" w:fill="auto"/>
          </w:tcPr>
          <w:p w14:paraId="55594FAA" w14:textId="77777777" w:rsidR="00EE7710" w:rsidRPr="00BD6C06" w:rsidRDefault="00EE7710" w:rsidP="004C2D9E">
            <w:pPr>
              <w:rPr>
                <w:color w:val="000000" w:themeColor="text1"/>
                <w:sz w:val="22"/>
                <w:szCs w:val="22"/>
              </w:rPr>
            </w:pPr>
            <w:r w:rsidRPr="00BD6C06">
              <w:rPr>
                <w:color w:val="000000" w:themeColor="text1"/>
                <w:sz w:val="22"/>
                <w:szCs w:val="22"/>
              </w:rPr>
              <w:t>K1. Rozumie potrzebę ciągłego dokształcania się.</w:t>
            </w:r>
          </w:p>
        </w:tc>
      </w:tr>
      <w:tr w:rsidR="00BD6C06" w:rsidRPr="00BD6C06" w14:paraId="66D07DB9" w14:textId="77777777" w:rsidTr="004C2D9E">
        <w:trPr>
          <w:trHeight w:val="233"/>
        </w:trPr>
        <w:tc>
          <w:tcPr>
            <w:tcW w:w="4112" w:type="dxa"/>
            <w:shd w:val="clear" w:color="auto" w:fill="auto"/>
          </w:tcPr>
          <w:p w14:paraId="0AD6F8A3" w14:textId="77777777" w:rsidR="00EE7710" w:rsidRPr="00BD6C06" w:rsidRDefault="00EE7710" w:rsidP="004C2D9E">
            <w:pPr>
              <w:rPr>
                <w:color w:val="000000" w:themeColor="text1"/>
                <w:sz w:val="22"/>
                <w:szCs w:val="22"/>
                <w:highlight w:val="yellow"/>
              </w:rPr>
            </w:pPr>
            <w:r w:rsidRPr="00BD6C06">
              <w:rPr>
                <w:color w:val="000000" w:themeColor="text1"/>
                <w:sz w:val="22"/>
                <w:szCs w:val="22"/>
              </w:rPr>
              <w:t>Odniesienie modułowych efektów uczenia się do kierunkowych efektów uczenia się</w:t>
            </w:r>
          </w:p>
        </w:tc>
        <w:tc>
          <w:tcPr>
            <w:tcW w:w="6237" w:type="dxa"/>
            <w:shd w:val="clear" w:color="auto" w:fill="auto"/>
          </w:tcPr>
          <w:p w14:paraId="740D499F" w14:textId="77777777" w:rsidR="00EE7710" w:rsidRPr="00BD6C06" w:rsidRDefault="00EE7710" w:rsidP="004C2D9E">
            <w:pPr>
              <w:rPr>
                <w:color w:val="000000" w:themeColor="text1"/>
                <w:sz w:val="22"/>
                <w:szCs w:val="22"/>
              </w:rPr>
            </w:pPr>
            <w:r w:rsidRPr="00BD6C06">
              <w:rPr>
                <w:color w:val="000000" w:themeColor="text1"/>
                <w:sz w:val="22"/>
                <w:szCs w:val="22"/>
              </w:rPr>
              <w:t>U1 – KB_U06</w:t>
            </w:r>
          </w:p>
          <w:p w14:paraId="3CCE52BF" w14:textId="77777777" w:rsidR="00EE7710" w:rsidRPr="00BD6C06" w:rsidRDefault="00EE7710" w:rsidP="004C2D9E">
            <w:pPr>
              <w:rPr>
                <w:color w:val="000000" w:themeColor="text1"/>
                <w:sz w:val="22"/>
                <w:szCs w:val="22"/>
              </w:rPr>
            </w:pPr>
            <w:r w:rsidRPr="00BD6C06">
              <w:rPr>
                <w:color w:val="000000" w:themeColor="text1"/>
                <w:sz w:val="22"/>
                <w:szCs w:val="22"/>
              </w:rPr>
              <w:t>U2 – KB_U03</w:t>
            </w:r>
          </w:p>
          <w:p w14:paraId="52493823" w14:textId="77777777" w:rsidR="00EE7710" w:rsidRPr="00BD6C06" w:rsidRDefault="00EE7710" w:rsidP="004C2D9E">
            <w:pPr>
              <w:rPr>
                <w:color w:val="000000" w:themeColor="text1"/>
                <w:sz w:val="22"/>
                <w:szCs w:val="22"/>
              </w:rPr>
            </w:pPr>
            <w:r w:rsidRPr="00BD6C06">
              <w:rPr>
                <w:color w:val="000000" w:themeColor="text1"/>
                <w:sz w:val="22"/>
                <w:szCs w:val="22"/>
              </w:rPr>
              <w:t>U3 – KB_U06</w:t>
            </w:r>
          </w:p>
          <w:p w14:paraId="5DFB6CE2" w14:textId="77777777" w:rsidR="00EE7710" w:rsidRPr="00BD6C06" w:rsidRDefault="00EE7710" w:rsidP="004C2D9E">
            <w:pPr>
              <w:rPr>
                <w:color w:val="000000" w:themeColor="text1"/>
                <w:sz w:val="22"/>
                <w:szCs w:val="22"/>
              </w:rPr>
            </w:pPr>
            <w:r w:rsidRPr="00BD6C06">
              <w:rPr>
                <w:color w:val="000000" w:themeColor="text1"/>
                <w:sz w:val="22"/>
                <w:szCs w:val="22"/>
              </w:rPr>
              <w:t>U4 – KB_U03, KB_U06</w:t>
            </w:r>
          </w:p>
          <w:p w14:paraId="118CEF99" w14:textId="77777777" w:rsidR="00EE7710" w:rsidRPr="00BD6C06" w:rsidRDefault="00EE7710" w:rsidP="004C2D9E">
            <w:pPr>
              <w:rPr>
                <w:color w:val="000000" w:themeColor="text1"/>
                <w:sz w:val="22"/>
                <w:szCs w:val="22"/>
              </w:rPr>
            </w:pPr>
            <w:r w:rsidRPr="00BD6C06">
              <w:rPr>
                <w:color w:val="000000" w:themeColor="text1"/>
                <w:sz w:val="22"/>
                <w:szCs w:val="22"/>
              </w:rPr>
              <w:t>K1 – KB_K01</w:t>
            </w:r>
          </w:p>
        </w:tc>
      </w:tr>
      <w:tr w:rsidR="00BD6C06" w:rsidRPr="00BD6C06" w14:paraId="38BCA20D" w14:textId="77777777" w:rsidTr="004C2D9E">
        <w:tc>
          <w:tcPr>
            <w:tcW w:w="4112" w:type="dxa"/>
            <w:shd w:val="clear" w:color="auto" w:fill="auto"/>
          </w:tcPr>
          <w:p w14:paraId="67740470" w14:textId="77777777" w:rsidR="00EE7710" w:rsidRPr="00BD6C06" w:rsidRDefault="00EE7710" w:rsidP="004C2D9E">
            <w:pPr>
              <w:rPr>
                <w:color w:val="000000" w:themeColor="text1"/>
                <w:sz w:val="22"/>
                <w:szCs w:val="22"/>
              </w:rPr>
            </w:pPr>
            <w:r w:rsidRPr="00BD6C06">
              <w:rPr>
                <w:color w:val="000000" w:themeColor="text1"/>
                <w:sz w:val="22"/>
                <w:szCs w:val="22"/>
              </w:rPr>
              <w:t xml:space="preserve">Wymagania wstępne i dodatkowe </w:t>
            </w:r>
          </w:p>
        </w:tc>
        <w:tc>
          <w:tcPr>
            <w:tcW w:w="6237" w:type="dxa"/>
            <w:shd w:val="clear" w:color="auto" w:fill="auto"/>
          </w:tcPr>
          <w:p w14:paraId="68DB1B8B" w14:textId="77777777" w:rsidR="00EE7710" w:rsidRPr="00BD6C06" w:rsidRDefault="00EE7710" w:rsidP="004C2D9E">
            <w:pPr>
              <w:jc w:val="both"/>
              <w:rPr>
                <w:color w:val="000000" w:themeColor="text1"/>
                <w:sz w:val="22"/>
                <w:szCs w:val="22"/>
              </w:rPr>
            </w:pPr>
            <w:r w:rsidRPr="00BD6C06">
              <w:rPr>
                <w:color w:val="000000" w:themeColor="text1"/>
                <w:sz w:val="22"/>
                <w:szCs w:val="22"/>
              </w:rPr>
              <w:t>Znajomość języka obcego na poziomie minimum B1 według Europejskiego Systemu Opisu Kształcenia Językowego.</w:t>
            </w:r>
          </w:p>
        </w:tc>
      </w:tr>
      <w:tr w:rsidR="00BD6C06" w:rsidRPr="00BD6C06" w14:paraId="450C0072" w14:textId="77777777" w:rsidTr="004C2D9E">
        <w:tc>
          <w:tcPr>
            <w:tcW w:w="4112" w:type="dxa"/>
            <w:shd w:val="clear" w:color="auto" w:fill="auto"/>
          </w:tcPr>
          <w:p w14:paraId="37A19E8C" w14:textId="77777777" w:rsidR="00EE7710" w:rsidRPr="00BD6C06" w:rsidRDefault="00EE7710" w:rsidP="004C2D9E">
            <w:pPr>
              <w:rPr>
                <w:color w:val="000000" w:themeColor="text1"/>
                <w:sz w:val="22"/>
                <w:szCs w:val="22"/>
              </w:rPr>
            </w:pPr>
            <w:r w:rsidRPr="00BD6C06">
              <w:rPr>
                <w:color w:val="000000" w:themeColor="text1"/>
                <w:sz w:val="22"/>
                <w:szCs w:val="22"/>
              </w:rPr>
              <w:t xml:space="preserve">Treści programowe modułu </w:t>
            </w:r>
          </w:p>
          <w:p w14:paraId="4E4C21D2" w14:textId="77777777" w:rsidR="00EE7710" w:rsidRPr="00BD6C06" w:rsidRDefault="00EE7710" w:rsidP="004C2D9E">
            <w:pPr>
              <w:rPr>
                <w:color w:val="000000" w:themeColor="text1"/>
                <w:sz w:val="22"/>
                <w:szCs w:val="22"/>
              </w:rPr>
            </w:pPr>
          </w:p>
        </w:tc>
        <w:tc>
          <w:tcPr>
            <w:tcW w:w="6237" w:type="dxa"/>
            <w:shd w:val="clear" w:color="auto" w:fill="auto"/>
          </w:tcPr>
          <w:p w14:paraId="59BA61A2" w14:textId="77777777" w:rsidR="00EE7710" w:rsidRPr="00BD6C06" w:rsidRDefault="00EE7710" w:rsidP="004C2D9E">
            <w:pPr>
              <w:jc w:val="both"/>
              <w:rPr>
                <w:color w:val="000000" w:themeColor="text1"/>
                <w:sz w:val="22"/>
                <w:szCs w:val="22"/>
              </w:rPr>
            </w:pPr>
            <w:r w:rsidRPr="00BD6C06">
              <w:rPr>
                <w:color w:val="000000" w:themeColor="text1"/>
                <w:sz w:val="22"/>
                <w:szCs w:val="22"/>
              </w:rPr>
              <w:t xml:space="preserve">Prowadzone w ramach modułu zajęcia przygotowane są w oparciu o podręcznik do nauki języka akademickiego oraz materiałów do nauczania języków specjalistycznych związanych z kierunkiem studiów. Obejmują rozszerzenie słownictwa ogólnego w zakresie </w:t>
            </w:r>
            <w:r w:rsidRPr="00BD6C06">
              <w:rPr>
                <w:color w:val="000000" w:themeColor="text1"/>
                <w:sz w:val="22"/>
                <w:szCs w:val="22"/>
              </w:rPr>
              <w:lastRenderedPageBreak/>
              <w:t>autoprezentacji, zainteresowań, życia w społeczeństwie, nowoczesnych technologii oraz pracy zawodowej.</w:t>
            </w:r>
          </w:p>
          <w:p w14:paraId="5E4076B7" w14:textId="77777777" w:rsidR="00EE7710" w:rsidRPr="00BD6C06" w:rsidRDefault="00EE7710" w:rsidP="004C2D9E">
            <w:pPr>
              <w:jc w:val="both"/>
              <w:rPr>
                <w:color w:val="000000" w:themeColor="text1"/>
                <w:sz w:val="22"/>
                <w:szCs w:val="22"/>
              </w:rPr>
            </w:pPr>
            <w:r w:rsidRPr="00BD6C06">
              <w:rPr>
                <w:color w:val="000000" w:themeColor="text1"/>
                <w:sz w:val="22"/>
                <w:szCs w:val="22"/>
              </w:rPr>
              <w:t xml:space="preserve">W czasie ćwiczeń zostanie wprowadzone słownictwo specjalistyczne z reprezentowanej dziedziny naukowej, studenci zostaną przygotowani do czytania ze zrozumieniem literatury fachowej i samodzielnej pracy z tekstem źródłowym. </w:t>
            </w:r>
          </w:p>
          <w:p w14:paraId="6A1735C7" w14:textId="77777777" w:rsidR="00EE7710" w:rsidRPr="00BD6C06" w:rsidRDefault="00EE7710" w:rsidP="004C2D9E">
            <w:pPr>
              <w:jc w:val="both"/>
              <w:rPr>
                <w:color w:val="000000" w:themeColor="text1"/>
                <w:sz w:val="22"/>
                <w:szCs w:val="22"/>
              </w:rPr>
            </w:pPr>
            <w:r w:rsidRPr="00BD6C06">
              <w:rPr>
                <w:color w:val="000000" w:themeColor="text1"/>
                <w:sz w:val="22"/>
                <w:szCs w:val="22"/>
              </w:rPr>
              <w:t>Moduł obejmuje również ćwiczenie struktur gramatycznych i leksykalnych celem osiągnięcia przez studenta sprawnej komunikacji.</w:t>
            </w:r>
          </w:p>
          <w:p w14:paraId="1776F155" w14:textId="77777777" w:rsidR="00EE7710" w:rsidRPr="00BD6C06" w:rsidRDefault="00EE7710" w:rsidP="004C2D9E">
            <w:pPr>
              <w:jc w:val="both"/>
              <w:rPr>
                <w:color w:val="000000" w:themeColor="text1"/>
                <w:sz w:val="22"/>
                <w:szCs w:val="22"/>
              </w:rPr>
            </w:pPr>
            <w:r w:rsidRPr="00BD6C06">
              <w:rPr>
                <w:color w:val="000000" w:themeColor="text1"/>
                <w:sz w:val="22"/>
                <w:szCs w:val="22"/>
              </w:rPr>
              <w:t>Moduł ma również za zadanie bardziej szczegółowe zapoznanie studenta z kulturą danego obszaru językowego.</w:t>
            </w:r>
          </w:p>
          <w:p w14:paraId="4914FBC8" w14:textId="77777777" w:rsidR="00EE7710" w:rsidRPr="00BD6C06" w:rsidRDefault="00EE7710" w:rsidP="004C2D9E">
            <w:pPr>
              <w:jc w:val="both"/>
              <w:rPr>
                <w:color w:val="000000" w:themeColor="text1"/>
                <w:sz w:val="22"/>
                <w:szCs w:val="22"/>
              </w:rPr>
            </w:pPr>
          </w:p>
        </w:tc>
      </w:tr>
      <w:tr w:rsidR="00BD6C06" w:rsidRPr="00BD6C06" w14:paraId="3DF43079" w14:textId="77777777" w:rsidTr="004C2D9E">
        <w:tc>
          <w:tcPr>
            <w:tcW w:w="4112" w:type="dxa"/>
            <w:shd w:val="clear" w:color="auto" w:fill="auto"/>
          </w:tcPr>
          <w:p w14:paraId="7879F89E" w14:textId="77777777" w:rsidR="00EE7710" w:rsidRPr="00BD6C06" w:rsidRDefault="00EE7710" w:rsidP="004C2D9E">
            <w:pPr>
              <w:rPr>
                <w:color w:val="000000" w:themeColor="text1"/>
                <w:sz w:val="22"/>
                <w:szCs w:val="22"/>
              </w:rPr>
            </w:pPr>
            <w:r w:rsidRPr="00BD6C06">
              <w:rPr>
                <w:color w:val="000000" w:themeColor="text1"/>
                <w:sz w:val="22"/>
                <w:szCs w:val="22"/>
              </w:rPr>
              <w:lastRenderedPageBreak/>
              <w:t>Wykaz literatury podstawowej i uzupełniającej</w:t>
            </w:r>
          </w:p>
        </w:tc>
        <w:tc>
          <w:tcPr>
            <w:tcW w:w="6237" w:type="dxa"/>
            <w:shd w:val="clear" w:color="auto" w:fill="auto"/>
          </w:tcPr>
          <w:p w14:paraId="7A43B21E" w14:textId="77777777" w:rsidR="00EE7710" w:rsidRPr="00BD6C06" w:rsidRDefault="00EE7710" w:rsidP="004C2D9E">
            <w:pPr>
              <w:rPr>
                <w:color w:val="000000" w:themeColor="text1"/>
                <w:sz w:val="22"/>
                <w:szCs w:val="22"/>
              </w:rPr>
            </w:pPr>
            <w:r w:rsidRPr="00BD6C06">
              <w:rPr>
                <w:color w:val="000000" w:themeColor="text1"/>
                <w:sz w:val="22"/>
                <w:szCs w:val="22"/>
              </w:rPr>
              <w:t>Literatura obowiązkowa:</w:t>
            </w:r>
          </w:p>
          <w:p w14:paraId="12151852" w14:textId="77777777" w:rsidR="00EE7710" w:rsidRPr="00BD6C06" w:rsidRDefault="00EE7710" w:rsidP="00EE7710">
            <w:pPr>
              <w:pStyle w:val="Akapitzlist"/>
              <w:numPr>
                <w:ilvl w:val="0"/>
                <w:numId w:val="50"/>
              </w:numPr>
              <w:rPr>
                <w:color w:val="000000" w:themeColor="text1"/>
                <w:sz w:val="22"/>
                <w:szCs w:val="22"/>
                <w:lang w:val="de-DE"/>
              </w:rPr>
            </w:pPr>
            <w:r w:rsidRPr="00BD6C06">
              <w:rPr>
                <w:color w:val="000000" w:themeColor="text1"/>
                <w:sz w:val="22"/>
                <w:szCs w:val="22"/>
                <w:lang w:val="de-DE"/>
              </w:rPr>
              <w:t xml:space="preserve">S. Schmohl, B. Schenk, Akademie Deutsch B1+, </w:t>
            </w:r>
            <w:proofErr w:type="spellStart"/>
            <w:r w:rsidRPr="00BD6C06">
              <w:rPr>
                <w:color w:val="000000" w:themeColor="text1"/>
                <w:sz w:val="22"/>
                <w:szCs w:val="22"/>
                <w:lang w:val="de-DE"/>
              </w:rPr>
              <w:t>Hueber</w:t>
            </w:r>
            <w:proofErr w:type="spellEnd"/>
            <w:r w:rsidRPr="00BD6C06">
              <w:rPr>
                <w:color w:val="000000" w:themeColor="text1"/>
                <w:sz w:val="22"/>
                <w:szCs w:val="22"/>
                <w:lang w:val="de-DE"/>
              </w:rPr>
              <w:t>, 2019</w:t>
            </w:r>
          </w:p>
          <w:p w14:paraId="4E52B929" w14:textId="77777777" w:rsidR="00EE7710" w:rsidRPr="00BD6C06" w:rsidRDefault="00EE7710" w:rsidP="004C2D9E">
            <w:pPr>
              <w:rPr>
                <w:color w:val="000000" w:themeColor="text1"/>
                <w:sz w:val="22"/>
                <w:szCs w:val="22"/>
                <w:lang w:val="de-DE"/>
              </w:rPr>
            </w:pPr>
            <w:r w:rsidRPr="00BD6C06">
              <w:rPr>
                <w:color w:val="000000" w:themeColor="text1"/>
                <w:sz w:val="22"/>
                <w:szCs w:val="22"/>
                <w:lang w:val="de-DE"/>
              </w:rPr>
              <w:t>Literatura uzupełniająca:</w:t>
            </w:r>
          </w:p>
          <w:p w14:paraId="56963CA6" w14:textId="77777777" w:rsidR="00EE7710" w:rsidRPr="00BD6C06" w:rsidRDefault="00EE7710" w:rsidP="00EE7710">
            <w:pPr>
              <w:pStyle w:val="Akapitzlist"/>
              <w:numPr>
                <w:ilvl w:val="0"/>
                <w:numId w:val="51"/>
              </w:numPr>
              <w:rPr>
                <w:color w:val="000000" w:themeColor="text1"/>
                <w:sz w:val="22"/>
                <w:szCs w:val="22"/>
                <w:lang w:val="de-DE"/>
              </w:rPr>
            </w:pPr>
            <w:r w:rsidRPr="00BD6C06">
              <w:rPr>
                <w:color w:val="000000" w:themeColor="text1"/>
                <w:sz w:val="22"/>
                <w:szCs w:val="22"/>
                <w:lang w:val="de-DE"/>
              </w:rPr>
              <w:t xml:space="preserve">W. Krenn, H. Puchta, Motive B1, </w:t>
            </w:r>
            <w:proofErr w:type="spellStart"/>
            <w:r w:rsidRPr="00BD6C06">
              <w:rPr>
                <w:color w:val="000000" w:themeColor="text1"/>
                <w:sz w:val="22"/>
                <w:szCs w:val="22"/>
                <w:lang w:val="de-DE"/>
              </w:rPr>
              <w:t>Hueber</w:t>
            </w:r>
            <w:proofErr w:type="spellEnd"/>
            <w:r w:rsidRPr="00BD6C06">
              <w:rPr>
                <w:color w:val="000000" w:themeColor="text1"/>
                <w:sz w:val="22"/>
                <w:szCs w:val="22"/>
                <w:lang w:val="de-DE"/>
              </w:rPr>
              <w:t xml:space="preserve"> 2016</w:t>
            </w:r>
          </w:p>
          <w:p w14:paraId="5CA19594" w14:textId="77777777" w:rsidR="00EE7710" w:rsidRPr="00BD6C06" w:rsidRDefault="00EE7710" w:rsidP="00EE7710">
            <w:pPr>
              <w:pStyle w:val="Akapitzlist"/>
              <w:numPr>
                <w:ilvl w:val="0"/>
                <w:numId w:val="51"/>
              </w:numPr>
              <w:rPr>
                <w:color w:val="000000" w:themeColor="text1"/>
                <w:sz w:val="22"/>
                <w:szCs w:val="22"/>
              </w:rPr>
            </w:pPr>
            <w:r w:rsidRPr="00BD6C06">
              <w:rPr>
                <w:color w:val="000000" w:themeColor="text1"/>
                <w:sz w:val="22"/>
                <w:szCs w:val="22"/>
              </w:rPr>
              <w:t xml:space="preserve">B. Kujawa, M. </w:t>
            </w:r>
            <w:proofErr w:type="spellStart"/>
            <w:r w:rsidRPr="00BD6C06">
              <w:rPr>
                <w:color w:val="000000" w:themeColor="text1"/>
                <w:sz w:val="22"/>
                <w:szCs w:val="22"/>
              </w:rPr>
              <w:t>Stinia</w:t>
            </w:r>
            <w:proofErr w:type="spellEnd"/>
            <w:r w:rsidRPr="00BD6C06">
              <w:rPr>
                <w:color w:val="000000" w:themeColor="text1"/>
                <w:sz w:val="22"/>
                <w:szCs w:val="22"/>
              </w:rPr>
              <w:t xml:space="preserve">, Mit </w:t>
            </w:r>
            <w:proofErr w:type="spellStart"/>
            <w:r w:rsidRPr="00BD6C06">
              <w:rPr>
                <w:color w:val="000000" w:themeColor="text1"/>
                <w:sz w:val="22"/>
                <w:szCs w:val="22"/>
              </w:rPr>
              <w:t>Beruf</w:t>
            </w:r>
            <w:proofErr w:type="spellEnd"/>
            <w:r w:rsidRPr="00BD6C06">
              <w:rPr>
                <w:color w:val="000000" w:themeColor="text1"/>
                <w:sz w:val="22"/>
                <w:szCs w:val="22"/>
              </w:rPr>
              <w:t xml:space="preserve"> </w:t>
            </w:r>
            <w:proofErr w:type="spellStart"/>
            <w:r w:rsidRPr="00BD6C06">
              <w:rPr>
                <w:color w:val="000000" w:themeColor="text1"/>
                <w:sz w:val="22"/>
                <w:szCs w:val="22"/>
              </w:rPr>
              <w:t>auf</w:t>
            </w:r>
            <w:proofErr w:type="spellEnd"/>
            <w:r w:rsidRPr="00BD6C06">
              <w:rPr>
                <w:color w:val="000000" w:themeColor="text1"/>
                <w:sz w:val="22"/>
                <w:szCs w:val="22"/>
              </w:rPr>
              <w:t xml:space="preserve"> </w:t>
            </w:r>
            <w:proofErr w:type="spellStart"/>
            <w:r w:rsidRPr="00BD6C06">
              <w:rPr>
                <w:color w:val="000000" w:themeColor="text1"/>
                <w:sz w:val="22"/>
                <w:szCs w:val="22"/>
              </w:rPr>
              <w:t>Deutsch</w:t>
            </w:r>
            <w:proofErr w:type="spellEnd"/>
            <w:r w:rsidRPr="00BD6C06">
              <w:rPr>
                <w:color w:val="000000" w:themeColor="text1"/>
                <w:sz w:val="22"/>
                <w:szCs w:val="22"/>
              </w:rPr>
              <w:t>, profil rolniczo-leśny z ochroną środowiska, Nowa Era, 2013</w:t>
            </w:r>
          </w:p>
        </w:tc>
      </w:tr>
      <w:tr w:rsidR="00BD6C06" w:rsidRPr="00BD6C06" w14:paraId="11D827FD" w14:textId="77777777" w:rsidTr="004C2D9E">
        <w:tc>
          <w:tcPr>
            <w:tcW w:w="4112" w:type="dxa"/>
            <w:shd w:val="clear" w:color="auto" w:fill="auto"/>
          </w:tcPr>
          <w:p w14:paraId="5BF46666" w14:textId="77777777" w:rsidR="00EE7710" w:rsidRPr="00BD6C06" w:rsidRDefault="00EE7710" w:rsidP="004C2D9E">
            <w:pPr>
              <w:rPr>
                <w:color w:val="000000" w:themeColor="text1"/>
                <w:sz w:val="22"/>
                <w:szCs w:val="22"/>
              </w:rPr>
            </w:pPr>
            <w:r w:rsidRPr="00BD6C06">
              <w:rPr>
                <w:color w:val="000000" w:themeColor="text1"/>
                <w:sz w:val="22"/>
                <w:szCs w:val="22"/>
              </w:rPr>
              <w:t>Planowane formy/działania/metody dydaktyczne</w:t>
            </w:r>
          </w:p>
        </w:tc>
        <w:tc>
          <w:tcPr>
            <w:tcW w:w="6237" w:type="dxa"/>
            <w:shd w:val="clear" w:color="auto" w:fill="auto"/>
          </w:tcPr>
          <w:p w14:paraId="4A094C18" w14:textId="77777777" w:rsidR="00EE7710" w:rsidRPr="00BD6C06" w:rsidRDefault="00EE7710" w:rsidP="004C2D9E">
            <w:pPr>
              <w:rPr>
                <w:color w:val="000000" w:themeColor="text1"/>
                <w:sz w:val="22"/>
                <w:szCs w:val="22"/>
              </w:rPr>
            </w:pPr>
            <w:r w:rsidRPr="00BD6C06">
              <w:rPr>
                <w:color w:val="000000" w:themeColor="text1"/>
                <w:sz w:val="22"/>
                <w:szCs w:val="22"/>
              </w:rPr>
              <w:t>Wykład, dyskusja, prezentacja, konwersacja,</w:t>
            </w:r>
          </w:p>
          <w:p w14:paraId="61B903EB" w14:textId="77777777" w:rsidR="00EE7710" w:rsidRPr="00BD6C06" w:rsidRDefault="00EE7710" w:rsidP="004C2D9E">
            <w:pPr>
              <w:rPr>
                <w:color w:val="000000" w:themeColor="text1"/>
                <w:sz w:val="22"/>
                <w:szCs w:val="22"/>
              </w:rPr>
            </w:pPr>
            <w:r w:rsidRPr="00BD6C06">
              <w:rPr>
                <w:color w:val="000000" w:themeColor="text1"/>
                <w:sz w:val="22"/>
                <w:szCs w:val="22"/>
              </w:rPr>
              <w:t>metoda gramatyczno-tłumaczeniowa (teksty specjalistyczne), metoda komunikacyjna i bezpośrednia ze szczególnym uwzględnieniem umiejętności komunikowania się.</w:t>
            </w:r>
          </w:p>
        </w:tc>
      </w:tr>
      <w:tr w:rsidR="00BD6C06" w:rsidRPr="00BD6C06" w14:paraId="39C8A19E" w14:textId="77777777" w:rsidTr="004C2D9E">
        <w:tc>
          <w:tcPr>
            <w:tcW w:w="4112" w:type="dxa"/>
            <w:shd w:val="clear" w:color="auto" w:fill="auto"/>
          </w:tcPr>
          <w:p w14:paraId="2C82D1AE" w14:textId="77777777" w:rsidR="00EE7710" w:rsidRPr="00BD6C06" w:rsidRDefault="00EE7710" w:rsidP="004C2D9E">
            <w:pPr>
              <w:rPr>
                <w:color w:val="000000" w:themeColor="text1"/>
                <w:sz w:val="22"/>
                <w:szCs w:val="22"/>
              </w:rPr>
            </w:pPr>
            <w:r w:rsidRPr="00BD6C06">
              <w:rPr>
                <w:color w:val="000000" w:themeColor="text1"/>
                <w:sz w:val="22"/>
                <w:szCs w:val="22"/>
              </w:rPr>
              <w:t>Sposoby weryfikacji oraz formy dokumentowania osiągniętych efektów uczenia się</w:t>
            </w:r>
          </w:p>
        </w:tc>
        <w:tc>
          <w:tcPr>
            <w:tcW w:w="6237" w:type="dxa"/>
            <w:shd w:val="clear" w:color="auto" w:fill="auto"/>
          </w:tcPr>
          <w:p w14:paraId="31B2BF9A" w14:textId="77777777" w:rsidR="00EE7710" w:rsidRPr="00BD6C06" w:rsidRDefault="00EE7710" w:rsidP="004C2D9E">
            <w:pPr>
              <w:jc w:val="both"/>
              <w:rPr>
                <w:color w:val="000000" w:themeColor="text1"/>
                <w:sz w:val="22"/>
                <w:szCs w:val="22"/>
              </w:rPr>
            </w:pPr>
            <w:r w:rsidRPr="00BD6C06">
              <w:rPr>
                <w:b/>
                <w:color w:val="000000" w:themeColor="text1"/>
                <w:sz w:val="22"/>
                <w:szCs w:val="22"/>
              </w:rPr>
              <w:t>U1</w:t>
            </w:r>
            <w:r w:rsidRPr="00BD6C06">
              <w:rPr>
                <w:color w:val="000000" w:themeColor="text1"/>
                <w:sz w:val="22"/>
                <w:szCs w:val="22"/>
              </w:rPr>
              <w:t xml:space="preserve"> -ocena wypowiedzi ustnych na zajęciach </w:t>
            </w:r>
          </w:p>
          <w:p w14:paraId="316D440C" w14:textId="77777777" w:rsidR="00EE7710" w:rsidRPr="00BD6C06" w:rsidRDefault="00EE7710" w:rsidP="004C2D9E">
            <w:pPr>
              <w:jc w:val="both"/>
              <w:rPr>
                <w:color w:val="000000" w:themeColor="text1"/>
                <w:sz w:val="22"/>
                <w:szCs w:val="22"/>
              </w:rPr>
            </w:pPr>
            <w:r w:rsidRPr="00BD6C06">
              <w:rPr>
                <w:b/>
                <w:color w:val="000000" w:themeColor="text1"/>
                <w:sz w:val="22"/>
                <w:szCs w:val="22"/>
              </w:rPr>
              <w:t>U2</w:t>
            </w:r>
            <w:r w:rsidRPr="00BD6C06">
              <w:rPr>
                <w:color w:val="000000" w:themeColor="text1"/>
                <w:sz w:val="22"/>
                <w:szCs w:val="22"/>
              </w:rPr>
              <w:t xml:space="preserve"> -ocena wypowiedzi ustnych na zajęciach </w:t>
            </w:r>
          </w:p>
          <w:p w14:paraId="47D856AD" w14:textId="77777777" w:rsidR="00EE7710" w:rsidRPr="00BD6C06" w:rsidRDefault="00EE7710" w:rsidP="004C2D9E">
            <w:pPr>
              <w:jc w:val="both"/>
              <w:rPr>
                <w:color w:val="000000" w:themeColor="text1"/>
                <w:sz w:val="22"/>
                <w:szCs w:val="22"/>
              </w:rPr>
            </w:pPr>
            <w:r w:rsidRPr="00BD6C06">
              <w:rPr>
                <w:b/>
                <w:color w:val="000000" w:themeColor="text1"/>
                <w:sz w:val="22"/>
                <w:szCs w:val="22"/>
              </w:rPr>
              <w:t>U3</w:t>
            </w:r>
            <w:r w:rsidRPr="00BD6C06">
              <w:rPr>
                <w:color w:val="000000" w:themeColor="text1"/>
                <w:sz w:val="22"/>
                <w:szCs w:val="22"/>
              </w:rPr>
              <w:t xml:space="preserve">-sprawdzian pisemny znajomości i umiejętności stosowania słownictwa specjalistycznego </w:t>
            </w:r>
          </w:p>
          <w:p w14:paraId="51820E47" w14:textId="77777777" w:rsidR="00EE7710" w:rsidRPr="00BD6C06" w:rsidRDefault="00EE7710" w:rsidP="004C2D9E">
            <w:pPr>
              <w:jc w:val="both"/>
              <w:rPr>
                <w:color w:val="000000" w:themeColor="text1"/>
                <w:sz w:val="22"/>
                <w:szCs w:val="22"/>
              </w:rPr>
            </w:pPr>
            <w:r w:rsidRPr="00BD6C06">
              <w:rPr>
                <w:b/>
                <w:color w:val="000000" w:themeColor="text1"/>
                <w:sz w:val="22"/>
                <w:szCs w:val="22"/>
              </w:rPr>
              <w:t>U4</w:t>
            </w:r>
            <w:r w:rsidRPr="00BD6C06">
              <w:rPr>
                <w:color w:val="000000" w:themeColor="text1"/>
                <w:sz w:val="22"/>
                <w:szCs w:val="22"/>
              </w:rPr>
              <w:t xml:space="preserve"> –ocena prac domowych w formie dłuższych wypowiedzi pisemnych</w:t>
            </w:r>
          </w:p>
          <w:p w14:paraId="056A950F" w14:textId="77777777" w:rsidR="00EE7710" w:rsidRPr="00BD6C06" w:rsidRDefault="00EE7710" w:rsidP="004C2D9E">
            <w:pPr>
              <w:jc w:val="both"/>
              <w:rPr>
                <w:color w:val="000000" w:themeColor="text1"/>
                <w:sz w:val="22"/>
                <w:szCs w:val="22"/>
              </w:rPr>
            </w:pPr>
            <w:r w:rsidRPr="00BD6C06">
              <w:rPr>
                <w:b/>
                <w:color w:val="000000" w:themeColor="text1"/>
                <w:sz w:val="22"/>
                <w:szCs w:val="22"/>
              </w:rPr>
              <w:t>K1</w:t>
            </w:r>
            <w:r w:rsidRPr="00BD6C06">
              <w:rPr>
                <w:color w:val="000000" w:themeColor="text1"/>
                <w:sz w:val="22"/>
                <w:szCs w:val="22"/>
              </w:rPr>
              <w:t xml:space="preserve">-ocena przygotowania do zajęć i aktywności na ćwiczeniach </w:t>
            </w:r>
          </w:p>
          <w:p w14:paraId="64E51D10" w14:textId="77777777" w:rsidR="00EE7710" w:rsidRPr="00BD6C06" w:rsidRDefault="00EE7710" w:rsidP="004C2D9E">
            <w:pPr>
              <w:jc w:val="both"/>
              <w:rPr>
                <w:b/>
                <w:color w:val="000000" w:themeColor="text1"/>
                <w:sz w:val="22"/>
                <w:szCs w:val="22"/>
              </w:rPr>
            </w:pPr>
            <w:r w:rsidRPr="00BD6C06">
              <w:rPr>
                <w:b/>
                <w:color w:val="000000" w:themeColor="text1"/>
                <w:sz w:val="22"/>
                <w:szCs w:val="22"/>
              </w:rPr>
              <w:t>Formy dokumentowania osiągniętych efektów kształcenia:</w:t>
            </w:r>
          </w:p>
          <w:p w14:paraId="4498ECFE" w14:textId="77777777" w:rsidR="00EE7710" w:rsidRPr="00BD6C06" w:rsidRDefault="00EE7710" w:rsidP="004C2D9E">
            <w:pPr>
              <w:jc w:val="both"/>
              <w:rPr>
                <w:color w:val="000000" w:themeColor="text1"/>
                <w:sz w:val="22"/>
                <w:szCs w:val="22"/>
              </w:rPr>
            </w:pPr>
            <w:proofErr w:type="spellStart"/>
            <w:r w:rsidRPr="00BD6C06">
              <w:rPr>
                <w:color w:val="000000" w:themeColor="text1"/>
                <w:sz w:val="22"/>
                <w:szCs w:val="22"/>
              </w:rPr>
              <w:t>Śródsemestralne</w:t>
            </w:r>
            <w:proofErr w:type="spellEnd"/>
            <w:r w:rsidRPr="00BD6C06">
              <w:rPr>
                <w:color w:val="000000" w:themeColor="text1"/>
                <w:sz w:val="22"/>
                <w:szCs w:val="22"/>
              </w:rPr>
              <w:t xml:space="preserve"> sprawdziany pisemne przechowywane 1 rok, dzienniczek lektora przechowywany 5 lat                                                                                         </w:t>
            </w:r>
            <w:r w:rsidRPr="00BD6C06">
              <w:rPr>
                <w:rFonts w:eastAsia="Calibri"/>
                <w:b/>
                <w:color w:val="000000" w:themeColor="text1"/>
                <w:sz w:val="22"/>
                <w:szCs w:val="22"/>
                <w:lang w:eastAsia="en-US"/>
              </w:rPr>
              <w:t xml:space="preserve">Kryteria ocen dostępne w </w:t>
            </w:r>
            <w:proofErr w:type="spellStart"/>
            <w:r w:rsidRPr="00BD6C06">
              <w:rPr>
                <w:rFonts w:eastAsia="Calibri"/>
                <w:b/>
                <w:color w:val="000000" w:themeColor="text1"/>
                <w:sz w:val="22"/>
                <w:szCs w:val="22"/>
                <w:lang w:eastAsia="en-US"/>
              </w:rPr>
              <w:t>CNJOiC</w:t>
            </w:r>
            <w:proofErr w:type="spellEnd"/>
          </w:p>
        </w:tc>
      </w:tr>
      <w:tr w:rsidR="00BD6C06" w:rsidRPr="00BD6C06" w14:paraId="6796C7CF" w14:textId="77777777" w:rsidTr="004C2D9E">
        <w:tc>
          <w:tcPr>
            <w:tcW w:w="4112" w:type="dxa"/>
            <w:shd w:val="clear" w:color="auto" w:fill="auto"/>
          </w:tcPr>
          <w:p w14:paraId="60ECFFF7" w14:textId="77777777" w:rsidR="00EE7710" w:rsidRPr="00BD6C06" w:rsidRDefault="00EE7710" w:rsidP="004C2D9E">
            <w:pPr>
              <w:rPr>
                <w:color w:val="000000" w:themeColor="text1"/>
                <w:sz w:val="22"/>
                <w:szCs w:val="22"/>
              </w:rPr>
            </w:pPr>
            <w:r w:rsidRPr="00BD6C06">
              <w:rPr>
                <w:color w:val="000000" w:themeColor="text1"/>
                <w:sz w:val="22"/>
                <w:szCs w:val="22"/>
              </w:rPr>
              <w:t>Elementy i wagi mające wpływ na ocenę końcową</w:t>
            </w:r>
          </w:p>
          <w:p w14:paraId="7F249133" w14:textId="77777777" w:rsidR="00EE7710" w:rsidRPr="00BD6C06" w:rsidRDefault="00EE7710" w:rsidP="004C2D9E">
            <w:pPr>
              <w:rPr>
                <w:color w:val="000000" w:themeColor="text1"/>
                <w:sz w:val="22"/>
                <w:szCs w:val="22"/>
              </w:rPr>
            </w:pPr>
          </w:p>
          <w:p w14:paraId="38E35600" w14:textId="77777777" w:rsidR="00EE7710" w:rsidRPr="00BD6C06" w:rsidRDefault="00EE7710" w:rsidP="004C2D9E">
            <w:pPr>
              <w:rPr>
                <w:color w:val="000000" w:themeColor="text1"/>
                <w:sz w:val="22"/>
                <w:szCs w:val="22"/>
              </w:rPr>
            </w:pPr>
          </w:p>
        </w:tc>
        <w:tc>
          <w:tcPr>
            <w:tcW w:w="6237" w:type="dxa"/>
            <w:shd w:val="clear" w:color="auto" w:fill="auto"/>
          </w:tcPr>
          <w:p w14:paraId="04671D3D" w14:textId="77777777" w:rsidR="00EE7710" w:rsidRPr="00BD6C06" w:rsidRDefault="00EE7710" w:rsidP="004C2D9E">
            <w:pPr>
              <w:spacing w:line="252" w:lineRule="auto"/>
              <w:jc w:val="both"/>
              <w:rPr>
                <w:rFonts w:eastAsiaTheme="minorHAnsi"/>
                <w:color w:val="000000" w:themeColor="text1"/>
                <w:sz w:val="22"/>
                <w:szCs w:val="22"/>
                <w:lang w:eastAsia="en-US"/>
              </w:rPr>
            </w:pPr>
            <w:r w:rsidRPr="00BD6C06">
              <w:rPr>
                <w:rFonts w:eastAsiaTheme="minorHAnsi"/>
                <w:color w:val="000000" w:themeColor="text1"/>
                <w:sz w:val="22"/>
                <w:szCs w:val="22"/>
                <w:lang w:eastAsia="en-US"/>
              </w:rPr>
              <w:t>Warunkiem zaliczenia semestru jest udział w zajęciach oraz uzyskanie oceny pozytywnej ze wszystkich sprawdzianów pisemnych i ustnych; minimum czterech w semestrze.</w:t>
            </w:r>
          </w:p>
          <w:p w14:paraId="02D95B78" w14:textId="77777777" w:rsidR="00EE7710" w:rsidRPr="00BD6C06" w:rsidRDefault="00EE7710" w:rsidP="004C2D9E">
            <w:pPr>
              <w:jc w:val="both"/>
              <w:rPr>
                <w:color w:val="000000" w:themeColor="text1"/>
                <w:sz w:val="22"/>
                <w:szCs w:val="22"/>
              </w:rPr>
            </w:pPr>
            <w:r w:rsidRPr="00BD6C06">
              <w:rPr>
                <w:rFonts w:eastAsiaTheme="minorHAnsi"/>
                <w:color w:val="000000" w:themeColor="text1"/>
                <w:sz w:val="22"/>
                <w:szCs w:val="22"/>
                <w:lang w:eastAsia="en-US"/>
              </w:rPr>
              <w:t xml:space="preserve">Student może uzyskać ocenę wyższą o pół stopnia, jeżeli wykazał się wielokrotną aktywnością w czasie zajęć. </w:t>
            </w:r>
          </w:p>
        </w:tc>
      </w:tr>
      <w:tr w:rsidR="00BD6C06" w:rsidRPr="00BD6C06" w14:paraId="649E87EF" w14:textId="77777777" w:rsidTr="004C2D9E">
        <w:trPr>
          <w:trHeight w:val="1182"/>
        </w:trPr>
        <w:tc>
          <w:tcPr>
            <w:tcW w:w="4112" w:type="dxa"/>
            <w:shd w:val="clear" w:color="auto" w:fill="auto"/>
          </w:tcPr>
          <w:p w14:paraId="1E7C3967" w14:textId="77777777" w:rsidR="00EE7710" w:rsidRPr="00BD6C06" w:rsidRDefault="00EE7710" w:rsidP="004C2D9E">
            <w:pPr>
              <w:jc w:val="both"/>
              <w:rPr>
                <w:color w:val="000000" w:themeColor="text1"/>
                <w:sz w:val="22"/>
                <w:szCs w:val="22"/>
              </w:rPr>
            </w:pPr>
            <w:r w:rsidRPr="00BD6C06">
              <w:rPr>
                <w:color w:val="000000" w:themeColor="text1"/>
                <w:sz w:val="22"/>
                <w:szCs w:val="22"/>
              </w:rPr>
              <w:t>Bilans punktów ECTS</w:t>
            </w:r>
          </w:p>
        </w:tc>
        <w:tc>
          <w:tcPr>
            <w:tcW w:w="6237" w:type="dxa"/>
            <w:shd w:val="clear" w:color="auto" w:fill="auto"/>
          </w:tcPr>
          <w:p w14:paraId="1EB2EFCC" w14:textId="77777777" w:rsidR="00EE7710" w:rsidRPr="00BD6C06" w:rsidRDefault="00EE7710" w:rsidP="004C2D9E">
            <w:pPr>
              <w:rPr>
                <w:color w:val="000000" w:themeColor="text1"/>
                <w:sz w:val="22"/>
                <w:szCs w:val="22"/>
              </w:rPr>
            </w:pPr>
            <w:r w:rsidRPr="00BD6C06">
              <w:rPr>
                <w:b/>
                <w:color w:val="000000" w:themeColor="text1"/>
                <w:sz w:val="22"/>
                <w:szCs w:val="22"/>
              </w:rPr>
              <w:t>KONTAKTOWE</w:t>
            </w:r>
            <w:r w:rsidRPr="00BD6C06">
              <w:rPr>
                <w:color w:val="000000" w:themeColor="text1"/>
                <w:sz w:val="22"/>
                <w:szCs w:val="22"/>
              </w:rPr>
              <w:t>:</w:t>
            </w:r>
          </w:p>
          <w:p w14:paraId="51A6349C" w14:textId="77777777" w:rsidR="00EE7710" w:rsidRPr="00BD6C06" w:rsidRDefault="00EE7710" w:rsidP="004C2D9E">
            <w:pPr>
              <w:rPr>
                <w:color w:val="000000" w:themeColor="text1"/>
                <w:sz w:val="22"/>
                <w:szCs w:val="22"/>
              </w:rPr>
            </w:pPr>
            <w:r w:rsidRPr="00BD6C06">
              <w:rPr>
                <w:color w:val="000000" w:themeColor="text1"/>
                <w:sz w:val="22"/>
                <w:szCs w:val="22"/>
              </w:rPr>
              <w:t>Udział w ćwiczeniach:          30 godz.</w:t>
            </w:r>
          </w:p>
          <w:p w14:paraId="703D13CB" w14:textId="77777777" w:rsidR="00EE7710" w:rsidRPr="00BD6C06" w:rsidRDefault="00EE7710" w:rsidP="004C2D9E">
            <w:pPr>
              <w:rPr>
                <w:color w:val="000000" w:themeColor="text1"/>
                <w:sz w:val="22"/>
                <w:szCs w:val="22"/>
              </w:rPr>
            </w:pPr>
            <w:r w:rsidRPr="00BD6C06">
              <w:rPr>
                <w:color w:val="000000" w:themeColor="text1"/>
                <w:sz w:val="22"/>
                <w:szCs w:val="22"/>
              </w:rPr>
              <w:t>Konsultacje:                          4 godz.</w:t>
            </w:r>
          </w:p>
          <w:p w14:paraId="722D4BC1" w14:textId="77777777" w:rsidR="00EE7710" w:rsidRPr="00BD6C06" w:rsidRDefault="00EE7710" w:rsidP="004C2D9E">
            <w:pPr>
              <w:rPr>
                <w:b/>
                <w:color w:val="000000" w:themeColor="text1"/>
                <w:sz w:val="22"/>
                <w:szCs w:val="22"/>
                <w:u w:val="single"/>
              </w:rPr>
            </w:pPr>
            <w:r w:rsidRPr="00BD6C06">
              <w:rPr>
                <w:b/>
                <w:color w:val="000000" w:themeColor="text1"/>
                <w:sz w:val="22"/>
                <w:szCs w:val="22"/>
                <w:u w:val="single"/>
              </w:rPr>
              <w:t>RAZEM KONTAKTOWE:     34 godz. / 1,36 ECTS</w:t>
            </w:r>
          </w:p>
          <w:p w14:paraId="4EC01270" w14:textId="77777777" w:rsidR="00EE7710" w:rsidRPr="00BD6C06" w:rsidRDefault="00EE7710" w:rsidP="004C2D9E">
            <w:pPr>
              <w:rPr>
                <w:b/>
                <w:color w:val="000000" w:themeColor="text1"/>
                <w:sz w:val="22"/>
                <w:szCs w:val="22"/>
              </w:rPr>
            </w:pPr>
          </w:p>
          <w:p w14:paraId="39903F1C" w14:textId="77777777" w:rsidR="00EE7710" w:rsidRPr="00BD6C06" w:rsidRDefault="00EE7710" w:rsidP="004C2D9E">
            <w:pPr>
              <w:rPr>
                <w:b/>
                <w:color w:val="000000" w:themeColor="text1"/>
                <w:sz w:val="22"/>
                <w:szCs w:val="22"/>
              </w:rPr>
            </w:pPr>
            <w:r w:rsidRPr="00BD6C06">
              <w:rPr>
                <w:b/>
                <w:color w:val="000000" w:themeColor="text1"/>
                <w:sz w:val="22"/>
                <w:szCs w:val="22"/>
              </w:rPr>
              <w:t>NIEKONTAKTOWE:</w:t>
            </w:r>
          </w:p>
          <w:p w14:paraId="6DD1E8A4" w14:textId="77777777" w:rsidR="00EE7710" w:rsidRPr="00BD6C06" w:rsidRDefault="00EE7710" w:rsidP="004C2D9E">
            <w:pPr>
              <w:rPr>
                <w:color w:val="000000" w:themeColor="text1"/>
                <w:sz w:val="22"/>
                <w:szCs w:val="22"/>
              </w:rPr>
            </w:pPr>
            <w:r w:rsidRPr="00BD6C06">
              <w:rPr>
                <w:color w:val="000000" w:themeColor="text1"/>
                <w:sz w:val="22"/>
                <w:szCs w:val="22"/>
              </w:rPr>
              <w:t>Przygotowanie do zajęć:       10 godz.</w:t>
            </w:r>
          </w:p>
          <w:p w14:paraId="28D6C2C2" w14:textId="77777777" w:rsidR="00EE7710" w:rsidRPr="00BD6C06" w:rsidRDefault="00EE7710" w:rsidP="004C2D9E">
            <w:pPr>
              <w:rPr>
                <w:color w:val="000000" w:themeColor="text1"/>
                <w:sz w:val="22"/>
                <w:szCs w:val="22"/>
              </w:rPr>
            </w:pPr>
            <w:r w:rsidRPr="00BD6C06">
              <w:rPr>
                <w:color w:val="000000" w:themeColor="text1"/>
                <w:sz w:val="22"/>
                <w:szCs w:val="22"/>
              </w:rPr>
              <w:t>Przygotowanie do sprawdzianów: 6 godz.</w:t>
            </w:r>
          </w:p>
          <w:p w14:paraId="51FA4499" w14:textId="77777777" w:rsidR="00EE7710" w:rsidRPr="00BD6C06" w:rsidRDefault="00EE7710" w:rsidP="004C2D9E">
            <w:pPr>
              <w:rPr>
                <w:b/>
                <w:color w:val="000000" w:themeColor="text1"/>
                <w:sz w:val="22"/>
                <w:szCs w:val="22"/>
                <w:u w:val="single"/>
              </w:rPr>
            </w:pPr>
            <w:r w:rsidRPr="00BD6C06">
              <w:rPr>
                <w:b/>
                <w:color w:val="000000" w:themeColor="text1"/>
                <w:sz w:val="22"/>
                <w:szCs w:val="22"/>
                <w:u w:val="single"/>
              </w:rPr>
              <w:t>RAZEM NIEKONTAKTOWE:  16 godz. / 0,64  ECTS</w:t>
            </w:r>
          </w:p>
          <w:p w14:paraId="09267D4C" w14:textId="77777777" w:rsidR="00EE7710" w:rsidRPr="00BD6C06" w:rsidRDefault="00EE7710" w:rsidP="004C2D9E">
            <w:pPr>
              <w:rPr>
                <w:color w:val="000000" w:themeColor="text1"/>
                <w:sz w:val="22"/>
                <w:szCs w:val="22"/>
              </w:rPr>
            </w:pPr>
            <w:r w:rsidRPr="00BD6C06">
              <w:rPr>
                <w:color w:val="000000" w:themeColor="text1"/>
                <w:sz w:val="22"/>
                <w:szCs w:val="22"/>
              </w:rPr>
              <w:t xml:space="preserve">                          </w:t>
            </w:r>
          </w:p>
          <w:p w14:paraId="24A18CAD" w14:textId="77777777" w:rsidR="00EE7710" w:rsidRPr="00BD6C06" w:rsidRDefault="00EE7710" w:rsidP="004C2D9E">
            <w:pPr>
              <w:rPr>
                <w:color w:val="000000" w:themeColor="text1"/>
                <w:sz w:val="22"/>
                <w:szCs w:val="22"/>
              </w:rPr>
            </w:pPr>
          </w:p>
        </w:tc>
      </w:tr>
      <w:tr w:rsidR="00BD6C06" w:rsidRPr="00BD6C06" w14:paraId="73493E0D" w14:textId="77777777" w:rsidTr="004C2D9E">
        <w:trPr>
          <w:trHeight w:val="718"/>
        </w:trPr>
        <w:tc>
          <w:tcPr>
            <w:tcW w:w="4112" w:type="dxa"/>
            <w:shd w:val="clear" w:color="auto" w:fill="auto"/>
          </w:tcPr>
          <w:p w14:paraId="30D1D9C8" w14:textId="77777777" w:rsidR="00EE7710" w:rsidRPr="00BD6C06" w:rsidRDefault="00EE7710" w:rsidP="004C2D9E">
            <w:pPr>
              <w:rPr>
                <w:color w:val="000000" w:themeColor="text1"/>
                <w:sz w:val="22"/>
                <w:szCs w:val="22"/>
              </w:rPr>
            </w:pPr>
            <w:r w:rsidRPr="00BD6C06">
              <w:rPr>
                <w:color w:val="000000" w:themeColor="text1"/>
                <w:sz w:val="22"/>
                <w:szCs w:val="22"/>
              </w:rPr>
              <w:t>Nakład pracy związany z zajęciami wymagającymi bezpośredniego udziału nauczyciela akademickiego</w:t>
            </w:r>
          </w:p>
        </w:tc>
        <w:tc>
          <w:tcPr>
            <w:tcW w:w="6237" w:type="dxa"/>
            <w:shd w:val="clear" w:color="auto" w:fill="auto"/>
          </w:tcPr>
          <w:p w14:paraId="7D9C8E17" w14:textId="77777777" w:rsidR="00EE7710" w:rsidRPr="00BD6C06" w:rsidRDefault="00EE7710" w:rsidP="004C2D9E">
            <w:pPr>
              <w:rPr>
                <w:color w:val="000000" w:themeColor="text1"/>
                <w:sz w:val="22"/>
                <w:szCs w:val="22"/>
              </w:rPr>
            </w:pPr>
            <w:r w:rsidRPr="00BD6C06">
              <w:rPr>
                <w:color w:val="000000" w:themeColor="text1"/>
                <w:sz w:val="22"/>
                <w:szCs w:val="22"/>
              </w:rPr>
              <w:t>- udział w ćwiczeniach – 30 godzin</w:t>
            </w:r>
          </w:p>
          <w:p w14:paraId="7A0410A6" w14:textId="77777777" w:rsidR="00EE7710" w:rsidRPr="00BD6C06" w:rsidRDefault="00EE7710" w:rsidP="004C2D9E">
            <w:pPr>
              <w:rPr>
                <w:color w:val="000000" w:themeColor="text1"/>
                <w:sz w:val="22"/>
                <w:szCs w:val="22"/>
              </w:rPr>
            </w:pPr>
            <w:r w:rsidRPr="00BD6C06">
              <w:rPr>
                <w:color w:val="000000" w:themeColor="text1"/>
                <w:sz w:val="22"/>
                <w:szCs w:val="22"/>
              </w:rPr>
              <w:t>- udział w konsultacjach – 4 godziny</w:t>
            </w:r>
          </w:p>
          <w:p w14:paraId="08FF99BC" w14:textId="77777777" w:rsidR="00EE7710" w:rsidRPr="00BD6C06" w:rsidRDefault="00EE7710" w:rsidP="004C2D9E">
            <w:pPr>
              <w:rPr>
                <w:color w:val="000000" w:themeColor="text1"/>
                <w:sz w:val="22"/>
                <w:szCs w:val="22"/>
              </w:rPr>
            </w:pPr>
            <w:r w:rsidRPr="00BD6C06">
              <w:rPr>
                <w:color w:val="000000" w:themeColor="text1"/>
                <w:sz w:val="22"/>
                <w:szCs w:val="22"/>
              </w:rPr>
              <w:t>Łącznie 34 godz. co odpowiada 1,36 punktom ECTS</w:t>
            </w:r>
          </w:p>
          <w:p w14:paraId="50B9644A" w14:textId="77777777" w:rsidR="00EE7710" w:rsidRPr="00BD6C06" w:rsidRDefault="00EE7710" w:rsidP="004C2D9E">
            <w:pPr>
              <w:jc w:val="both"/>
              <w:rPr>
                <w:color w:val="000000" w:themeColor="text1"/>
                <w:sz w:val="22"/>
                <w:szCs w:val="22"/>
              </w:rPr>
            </w:pPr>
          </w:p>
        </w:tc>
      </w:tr>
    </w:tbl>
    <w:p w14:paraId="3AD67025" w14:textId="7F421909" w:rsidR="00EE7710" w:rsidRPr="00BD6C06" w:rsidRDefault="00EE7710" w:rsidP="004F79ED">
      <w:pPr>
        <w:rPr>
          <w:color w:val="000000" w:themeColor="text1"/>
          <w:sz w:val="22"/>
          <w:szCs w:val="22"/>
        </w:rPr>
      </w:pPr>
    </w:p>
    <w:p w14:paraId="25C762C9" w14:textId="6D257DE0" w:rsidR="00EE7710" w:rsidRPr="00BD6C06" w:rsidRDefault="00EE7710" w:rsidP="004F79ED">
      <w:pPr>
        <w:rPr>
          <w:color w:val="000000" w:themeColor="text1"/>
          <w:sz w:val="22"/>
          <w:szCs w:val="22"/>
        </w:rPr>
      </w:pPr>
    </w:p>
    <w:tbl>
      <w:tblPr>
        <w:tblW w:w="1034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12"/>
        <w:gridCol w:w="6237"/>
      </w:tblGrid>
      <w:tr w:rsidR="00150EBE" w:rsidRPr="00BD6C06" w14:paraId="0DCEA8A5" w14:textId="77777777" w:rsidTr="004C2D9E">
        <w:tc>
          <w:tcPr>
            <w:tcW w:w="4112" w:type="dxa"/>
            <w:shd w:val="clear" w:color="auto" w:fill="auto"/>
          </w:tcPr>
          <w:p w14:paraId="30056D19" w14:textId="77777777" w:rsidR="00EE7710" w:rsidRPr="00BD6C06" w:rsidRDefault="00EE7710" w:rsidP="004C2D9E">
            <w:pPr>
              <w:rPr>
                <w:color w:val="000000" w:themeColor="text1"/>
                <w:sz w:val="22"/>
                <w:szCs w:val="22"/>
              </w:rPr>
            </w:pPr>
            <w:r w:rsidRPr="00BD6C06">
              <w:rPr>
                <w:color w:val="000000" w:themeColor="text1"/>
                <w:sz w:val="22"/>
                <w:szCs w:val="22"/>
              </w:rPr>
              <w:t xml:space="preserve">Nazwa kierunku studiów </w:t>
            </w:r>
          </w:p>
          <w:p w14:paraId="5B3716DF" w14:textId="77777777" w:rsidR="00EE7710" w:rsidRPr="00BD6C06" w:rsidRDefault="00EE7710" w:rsidP="004C2D9E">
            <w:pPr>
              <w:rPr>
                <w:color w:val="000000" w:themeColor="text1"/>
                <w:sz w:val="22"/>
                <w:szCs w:val="22"/>
              </w:rPr>
            </w:pPr>
          </w:p>
        </w:tc>
        <w:tc>
          <w:tcPr>
            <w:tcW w:w="6237" w:type="dxa"/>
            <w:shd w:val="clear" w:color="auto" w:fill="auto"/>
          </w:tcPr>
          <w:p w14:paraId="6B754B17" w14:textId="77777777" w:rsidR="00EE7710" w:rsidRPr="00BD6C06" w:rsidRDefault="00EE7710" w:rsidP="004C2D9E">
            <w:pPr>
              <w:rPr>
                <w:color w:val="000000" w:themeColor="text1"/>
                <w:sz w:val="22"/>
                <w:szCs w:val="22"/>
              </w:rPr>
            </w:pPr>
            <w:r w:rsidRPr="00BD6C06">
              <w:rPr>
                <w:color w:val="000000" w:themeColor="text1"/>
                <w:sz w:val="22"/>
                <w:szCs w:val="22"/>
              </w:rPr>
              <w:t>Kryminalistyka w biogospodarce</w:t>
            </w:r>
          </w:p>
        </w:tc>
      </w:tr>
      <w:tr w:rsidR="00150EBE" w:rsidRPr="00BD6C06" w14:paraId="5C1FB088" w14:textId="77777777" w:rsidTr="004C2D9E">
        <w:tc>
          <w:tcPr>
            <w:tcW w:w="4112" w:type="dxa"/>
            <w:shd w:val="clear" w:color="auto" w:fill="auto"/>
          </w:tcPr>
          <w:p w14:paraId="4C287C03" w14:textId="77777777" w:rsidR="00EE7710" w:rsidRPr="00BD6C06" w:rsidRDefault="00EE7710" w:rsidP="004C2D9E">
            <w:pPr>
              <w:rPr>
                <w:color w:val="000000" w:themeColor="text1"/>
                <w:sz w:val="22"/>
                <w:szCs w:val="22"/>
              </w:rPr>
            </w:pPr>
            <w:r w:rsidRPr="00BD6C06">
              <w:rPr>
                <w:color w:val="000000" w:themeColor="text1"/>
                <w:sz w:val="22"/>
                <w:szCs w:val="22"/>
              </w:rPr>
              <w:t>Nazwa modułu, także nazwa w języku angielskim</w:t>
            </w:r>
          </w:p>
        </w:tc>
        <w:tc>
          <w:tcPr>
            <w:tcW w:w="6237" w:type="dxa"/>
            <w:shd w:val="clear" w:color="auto" w:fill="auto"/>
          </w:tcPr>
          <w:p w14:paraId="482A5029" w14:textId="77777777" w:rsidR="00EE7710" w:rsidRPr="00BD6C06" w:rsidRDefault="00EE7710" w:rsidP="004C2D9E">
            <w:pPr>
              <w:rPr>
                <w:b/>
                <w:color w:val="000000" w:themeColor="text1"/>
                <w:sz w:val="22"/>
                <w:szCs w:val="22"/>
                <w:lang w:val="en-GB"/>
              </w:rPr>
            </w:pPr>
            <w:r w:rsidRPr="00BD6C06">
              <w:rPr>
                <w:b/>
                <w:color w:val="000000" w:themeColor="text1"/>
                <w:sz w:val="22"/>
                <w:szCs w:val="22"/>
                <w:lang w:val="en-GB"/>
              </w:rPr>
              <w:t xml:space="preserve">Język </w:t>
            </w:r>
            <w:proofErr w:type="spellStart"/>
            <w:r w:rsidRPr="00BD6C06">
              <w:rPr>
                <w:b/>
                <w:color w:val="000000" w:themeColor="text1"/>
                <w:sz w:val="22"/>
                <w:szCs w:val="22"/>
                <w:lang w:val="en-GB"/>
              </w:rPr>
              <w:t>obcy</w:t>
            </w:r>
            <w:proofErr w:type="spellEnd"/>
            <w:r w:rsidRPr="00BD6C06">
              <w:rPr>
                <w:b/>
                <w:color w:val="000000" w:themeColor="text1"/>
                <w:sz w:val="22"/>
                <w:szCs w:val="22"/>
                <w:lang w:val="en-GB"/>
              </w:rPr>
              <w:t xml:space="preserve"> 2– </w:t>
            </w:r>
            <w:proofErr w:type="spellStart"/>
            <w:r w:rsidRPr="00BD6C06">
              <w:rPr>
                <w:b/>
                <w:color w:val="000000" w:themeColor="text1"/>
                <w:sz w:val="22"/>
                <w:szCs w:val="22"/>
                <w:lang w:val="en-GB"/>
              </w:rPr>
              <w:t>Niemiecki</w:t>
            </w:r>
            <w:proofErr w:type="spellEnd"/>
            <w:r w:rsidRPr="00BD6C06">
              <w:rPr>
                <w:b/>
                <w:color w:val="000000" w:themeColor="text1"/>
                <w:sz w:val="22"/>
                <w:szCs w:val="22"/>
                <w:lang w:val="en-GB"/>
              </w:rPr>
              <w:t xml:space="preserve"> B2</w:t>
            </w:r>
          </w:p>
          <w:p w14:paraId="1A522344" w14:textId="77777777" w:rsidR="00EE7710" w:rsidRPr="00BD6C06" w:rsidRDefault="00EE7710" w:rsidP="004C2D9E">
            <w:pPr>
              <w:rPr>
                <w:color w:val="000000" w:themeColor="text1"/>
                <w:sz w:val="22"/>
                <w:szCs w:val="22"/>
                <w:lang w:val="en-GB"/>
              </w:rPr>
            </w:pPr>
            <w:r w:rsidRPr="00BD6C06">
              <w:rPr>
                <w:color w:val="000000" w:themeColor="text1"/>
                <w:sz w:val="22"/>
                <w:szCs w:val="22"/>
                <w:lang w:val="en-US"/>
              </w:rPr>
              <w:t>Foreign Language 2– German B2</w:t>
            </w:r>
          </w:p>
        </w:tc>
      </w:tr>
      <w:tr w:rsidR="00150EBE" w:rsidRPr="00BD6C06" w14:paraId="3B61457E" w14:textId="77777777" w:rsidTr="004C2D9E">
        <w:tc>
          <w:tcPr>
            <w:tcW w:w="4112" w:type="dxa"/>
            <w:shd w:val="clear" w:color="auto" w:fill="auto"/>
          </w:tcPr>
          <w:p w14:paraId="46C44086" w14:textId="77777777" w:rsidR="00EE7710" w:rsidRPr="00BD6C06" w:rsidRDefault="00EE7710" w:rsidP="004C2D9E">
            <w:pPr>
              <w:rPr>
                <w:color w:val="000000" w:themeColor="text1"/>
                <w:sz w:val="22"/>
                <w:szCs w:val="22"/>
              </w:rPr>
            </w:pPr>
            <w:r w:rsidRPr="00BD6C06">
              <w:rPr>
                <w:color w:val="000000" w:themeColor="text1"/>
                <w:sz w:val="22"/>
                <w:szCs w:val="22"/>
              </w:rPr>
              <w:t xml:space="preserve">Język wykładowy </w:t>
            </w:r>
          </w:p>
          <w:p w14:paraId="71EC3CD4" w14:textId="77777777" w:rsidR="00EE7710" w:rsidRPr="00BD6C06" w:rsidRDefault="00EE7710" w:rsidP="004C2D9E">
            <w:pPr>
              <w:rPr>
                <w:color w:val="000000" w:themeColor="text1"/>
                <w:sz w:val="22"/>
                <w:szCs w:val="22"/>
              </w:rPr>
            </w:pPr>
          </w:p>
        </w:tc>
        <w:tc>
          <w:tcPr>
            <w:tcW w:w="6237" w:type="dxa"/>
            <w:shd w:val="clear" w:color="auto" w:fill="auto"/>
          </w:tcPr>
          <w:p w14:paraId="0EE67D4A" w14:textId="77777777" w:rsidR="00EE7710" w:rsidRPr="00BD6C06" w:rsidRDefault="00EE7710" w:rsidP="004C2D9E">
            <w:pPr>
              <w:rPr>
                <w:color w:val="000000" w:themeColor="text1"/>
                <w:sz w:val="22"/>
                <w:szCs w:val="22"/>
                <w:lang w:val="en-GB"/>
              </w:rPr>
            </w:pPr>
            <w:proofErr w:type="spellStart"/>
            <w:r w:rsidRPr="00BD6C06">
              <w:rPr>
                <w:color w:val="000000" w:themeColor="text1"/>
                <w:sz w:val="22"/>
                <w:szCs w:val="22"/>
                <w:lang w:val="en-GB"/>
              </w:rPr>
              <w:t>niemiecki</w:t>
            </w:r>
            <w:proofErr w:type="spellEnd"/>
          </w:p>
        </w:tc>
      </w:tr>
      <w:tr w:rsidR="00150EBE" w:rsidRPr="00BD6C06" w14:paraId="33E4D81B" w14:textId="77777777" w:rsidTr="004C2D9E">
        <w:tc>
          <w:tcPr>
            <w:tcW w:w="4112" w:type="dxa"/>
            <w:shd w:val="clear" w:color="auto" w:fill="auto"/>
          </w:tcPr>
          <w:p w14:paraId="1DB3C2CD" w14:textId="77777777" w:rsidR="00EE7710" w:rsidRPr="00BD6C06" w:rsidRDefault="00EE7710" w:rsidP="004C2D9E">
            <w:pPr>
              <w:autoSpaceDE w:val="0"/>
              <w:autoSpaceDN w:val="0"/>
              <w:adjustRightInd w:val="0"/>
              <w:rPr>
                <w:color w:val="000000" w:themeColor="text1"/>
                <w:sz w:val="22"/>
                <w:szCs w:val="22"/>
              </w:rPr>
            </w:pPr>
            <w:r w:rsidRPr="00BD6C06">
              <w:rPr>
                <w:color w:val="000000" w:themeColor="text1"/>
                <w:sz w:val="22"/>
                <w:szCs w:val="22"/>
              </w:rPr>
              <w:t xml:space="preserve">Rodzaj modułu </w:t>
            </w:r>
          </w:p>
          <w:p w14:paraId="1444E5A7" w14:textId="77777777" w:rsidR="00EE7710" w:rsidRPr="00BD6C06" w:rsidRDefault="00EE7710" w:rsidP="004C2D9E">
            <w:pPr>
              <w:rPr>
                <w:color w:val="000000" w:themeColor="text1"/>
                <w:sz w:val="22"/>
                <w:szCs w:val="22"/>
              </w:rPr>
            </w:pPr>
          </w:p>
        </w:tc>
        <w:tc>
          <w:tcPr>
            <w:tcW w:w="6237" w:type="dxa"/>
            <w:shd w:val="clear" w:color="auto" w:fill="auto"/>
          </w:tcPr>
          <w:p w14:paraId="322AED78" w14:textId="77777777" w:rsidR="00EE7710" w:rsidRPr="00BD6C06" w:rsidRDefault="00EE7710" w:rsidP="004C2D9E">
            <w:pPr>
              <w:rPr>
                <w:color w:val="000000" w:themeColor="text1"/>
                <w:sz w:val="22"/>
                <w:szCs w:val="22"/>
              </w:rPr>
            </w:pPr>
            <w:r w:rsidRPr="00BD6C06">
              <w:rPr>
                <w:color w:val="000000" w:themeColor="text1"/>
                <w:sz w:val="22"/>
                <w:szCs w:val="22"/>
              </w:rPr>
              <w:t>obowiązkowy</w:t>
            </w:r>
          </w:p>
        </w:tc>
      </w:tr>
      <w:tr w:rsidR="00150EBE" w:rsidRPr="00BD6C06" w14:paraId="16943F6C" w14:textId="77777777" w:rsidTr="004C2D9E">
        <w:tc>
          <w:tcPr>
            <w:tcW w:w="4112" w:type="dxa"/>
            <w:shd w:val="clear" w:color="auto" w:fill="auto"/>
          </w:tcPr>
          <w:p w14:paraId="6D435088" w14:textId="77777777" w:rsidR="00EE7710" w:rsidRPr="00BD6C06" w:rsidRDefault="00EE7710" w:rsidP="004C2D9E">
            <w:pPr>
              <w:rPr>
                <w:color w:val="000000" w:themeColor="text1"/>
                <w:sz w:val="22"/>
                <w:szCs w:val="22"/>
              </w:rPr>
            </w:pPr>
            <w:r w:rsidRPr="00BD6C06">
              <w:rPr>
                <w:color w:val="000000" w:themeColor="text1"/>
                <w:sz w:val="22"/>
                <w:szCs w:val="22"/>
              </w:rPr>
              <w:t>Poziom studiów</w:t>
            </w:r>
          </w:p>
        </w:tc>
        <w:tc>
          <w:tcPr>
            <w:tcW w:w="6237" w:type="dxa"/>
            <w:shd w:val="clear" w:color="auto" w:fill="auto"/>
          </w:tcPr>
          <w:p w14:paraId="4A75719C" w14:textId="77777777" w:rsidR="00EE7710" w:rsidRPr="00BD6C06" w:rsidRDefault="00EE7710" w:rsidP="004C2D9E">
            <w:pPr>
              <w:rPr>
                <w:color w:val="000000" w:themeColor="text1"/>
                <w:sz w:val="22"/>
                <w:szCs w:val="22"/>
              </w:rPr>
            </w:pPr>
            <w:r w:rsidRPr="00BD6C06">
              <w:rPr>
                <w:color w:val="000000" w:themeColor="text1"/>
                <w:sz w:val="22"/>
                <w:szCs w:val="22"/>
              </w:rPr>
              <w:t xml:space="preserve">studia pierwszego stopnia </w:t>
            </w:r>
          </w:p>
        </w:tc>
      </w:tr>
      <w:tr w:rsidR="00150EBE" w:rsidRPr="00BD6C06" w14:paraId="662D89CB" w14:textId="77777777" w:rsidTr="004C2D9E">
        <w:tc>
          <w:tcPr>
            <w:tcW w:w="4112" w:type="dxa"/>
            <w:shd w:val="clear" w:color="auto" w:fill="auto"/>
          </w:tcPr>
          <w:p w14:paraId="5051CC3A" w14:textId="77777777" w:rsidR="00EE7710" w:rsidRPr="00BD6C06" w:rsidRDefault="00EE7710" w:rsidP="004C2D9E">
            <w:pPr>
              <w:rPr>
                <w:color w:val="000000" w:themeColor="text1"/>
                <w:sz w:val="22"/>
                <w:szCs w:val="22"/>
              </w:rPr>
            </w:pPr>
            <w:r w:rsidRPr="00BD6C06">
              <w:rPr>
                <w:color w:val="000000" w:themeColor="text1"/>
                <w:sz w:val="22"/>
                <w:szCs w:val="22"/>
              </w:rPr>
              <w:t>Forma studiów</w:t>
            </w:r>
          </w:p>
          <w:p w14:paraId="6D14BD89" w14:textId="77777777" w:rsidR="00EE7710" w:rsidRPr="00BD6C06" w:rsidRDefault="00EE7710" w:rsidP="004C2D9E">
            <w:pPr>
              <w:rPr>
                <w:color w:val="000000" w:themeColor="text1"/>
                <w:sz w:val="22"/>
                <w:szCs w:val="22"/>
              </w:rPr>
            </w:pPr>
          </w:p>
        </w:tc>
        <w:tc>
          <w:tcPr>
            <w:tcW w:w="6237" w:type="dxa"/>
            <w:shd w:val="clear" w:color="auto" w:fill="auto"/>
          </w:tcPr>
          <w:p w14:paraId="4FB82342" w14:textId="77777777" w:rsidR="00EE7710" w:rsidRPr="00BD6C06" w:rsidRDefault="00EE7710" w:rsidP="004C2D9E">
            <w:pPr>
              <w:rPr>
                <w:color w:val="000000" w:themeColor="text1"/>
                <w:sz w:val="22"/>
                <w:szCs w:val="22"/>
              </w:rPr>
            </w:pPr>
            <w:r w:rsidRPr="00BD6C06">
              <w:rPr>
                <w:color w:val="000000" w:themeColor="text1"/>
                <w:sz w:val="22"/>
                <w:szCs w:val="22"/>
              </w:rPr>
              <w:t>stacjonarne</w:t>
            </w:r>
          </w:p>
        </w:tc>
      </w:tr>
      <w:tr w:rsidR="00150EBE" w:rsidRPr="00BD6C06" w14:paraId="080E8489" w14:textId="77777777" w:rsidTr="004C2D9E">
        <w:tc>
          <w:tcPr>
            <w:tcW w:w="4112" w:type="dxa"/>
            <w:shd w:val="clear" w:color="auto" w:fill="auto"/>
          </w:tcPr>
          <w:p w14:paraId="7C0C2362" w14:textId="77777777" w:rsidR="00EE7710" w:rsidRPr="00BD6C06" w:rsidRDefault="00EE7710" w:rsidP="004C2D9E">
            <w:pPr>
              <w:rPr>
                <w:color w:val="000000" w:themeColor="text1"/>
                <w:sz w:val="22"/>
                <w:szCs w:val="22"/>
              </w:rPr>
            </w:pPr>
            <w:r w:rsidRPr="00BD6C06">
              <w:rPr>
                <w:color w:val="000000" w:themeColor="text1"/>
                <w:sz w:val="22"/>
                <w:szCs w:val="22"/>
              </w:rPr>
              <w:t>Rok studiów dla kierunku</w:t>
            </w:r>
          </w:p>
        </w:tc>
        <w:tc>
          <w:tcPr>
            <w:tcW w:w="6237" w:type="dxa"/>
            <w:shd w:val="clear" w:color="auto" w:fill="auto"/>
          </w:tcPr>
          <w:p w14:paraId="78B6635B" w14:textId="77777777" w:rsidR="00EE7710" w:rsidRPr="00BD6C06" w:rsidRDefault="00EE7710" w:rsidP="004C2D9E">
            <w:pPr>
              <w:rPr>
                <w:color w:val="000000" w:themeColor="text1"/>
                <w:sz w:val="22"/>
                <w:szCs w:val="22"/>
              </w:rPr>
            </w:pPr>
            <w:r w:rsidRPr="00BD6C06">
              <w:rPr>
                <w:color w:val="000000" w:themeColor="text1"/>
                <w:sz w:val="22"/>
                <w:szCs w:val="22"/>
              </w:rPr>
              <w:t>II</w:t>
            </w:r>
          </w:p>
        </w:tc>
      </w:tr>
      <w:tr w:rsidR="00150EBE" w:rsidRPr="00BD6C06" w14:paraId="620725FF" w14:textId="77777777" w:rsidTr="004C2D9E">
        <w:tc>
          <w:tcPr>
            <w:tcW w:w="4112" w:type="dxa"/>
            <w:shd w:val="clear" w:color="auto" w:fill="auto"/>
          </w:tcPr>
          <w:p w14:paraId="2FFF3398" w14:textId="77777777" w:rsidR="00EE7710" w:rsidRPr="00BD6C06" w:rsidRDefault="00EE7710" w:rsidP="004C2D9E">
            <w:pPr>
              <w:rPr>
                <w:color w:val="000000" w:themeColor="text1"/>
                <w:sz w:val="22"/>
                <w:szCs w:val="22"/>
              </w:rPr>
            </w:pPr>
            <w:r w:rsidRPr="00BD6C06">
              <w:rPr>
                <w:color w:val="000000" w:themeColor="text1"/>
                <w:sz w:val="22"/>
                <w:szCs w:val="22"/>
              </w:rPr>
              <w:t>Semestr dla kierunku</w:t>
            </w:r>
          </w:p>
        </w:tc>
        <w:tc>
          <w:tcPr>
            <w:tcW w:w="6237" w:type="dxa"/>
            <w:shd w:val="clear" w:color="auto" w:fill="auto"/>
          </w:tcPr>
          <w:p w14:paraId="6C6B0E0E" w14:textId="77777777" w:rsidR="00EE7710" w:rsidRPr="00BD6C06" w:rsidRDefault="00EE7710" w:rsidP="004C2D9E">
            <w:pPr>
              <w:rPr>
                <w:color w:val="000000" w:themeColor="text1"/>
                <w:sz w:val="22"/>
                <w:szCs w:val="22"/>
              </w:rPr>
            </w:pPr>
            <w:r w:rsidRPr="00BD6C06">
              <w:rPr>
                <w:color w:val="000000" w:themeColor="text1"/>
                <w:sz w:val="22"/>
                <w:szCs w:val="22"/>
              </w:rPr>
              <w:t>3</w:t>
            </w:r>
          </w:p>
        </w:tc>
      </w:tr>
      <w:tr w:rsidR="00150EBE" w:rsidRPr="00BD6C06" w14:paraId="249088CC" w14:textId="77777777" w:rsidTr="004C2D9E">
        <w:tc>
          <w:tcPr>
            <w:tcW w:w="4112" w:type="dxa"/>
            <w:shd w:val="clear" w:color="auto" w:fill="auto"/>
          </w:tcPr>
          <w:p w14:paraId="47498BAA" w14:textId="77777777" w:rsidR="00EE7710" w:rsidRPr="00BD6C06" w:rsidRDefault="00EE7710" w:rsidP="004C2D9E">
            <w:pPr>
              <w:autoSpaceDE w:val="0"/>
              <w:autoSpaceDN w:val="0"/>
              <w:adjustRightInd w:val="0"/>
              <w:rPr>
                <w:color w:val="000000" w:themeColor="text1"/>
                <w:sz w:val="22"/>
                <w:szCs w:val="22"/>
              </w:rPr>
            </w:pPr>
            <w:r w:rsidRPr="00BD6C06">
              <w:rPr>
                <w:color w:val="000000" w:themeColor="text1"/>
                <w:sz w:val="22"/>
                <w:szCs w:val="22"/>
              </w:rPr>
              <w:t>Liczba punktów ECTS z podziałem na kontaktowe/</w:t>
            </w:r>
            <w:proofErr w:type="spellStart"/>
            <w:r w:rsidRPr="00BD6C06">
              <w:rPr>
                <w:color w:val="000000" w:themeColor="text1"/>
                <w:sz w:val="22"/>
                <w:szCs w:val="22"/>
              </w:rPr>
              <w:t>niekontaktowe</w:t>
            </w:r>
            <w:proofErr w:type="spellEnd"/>
          </w:p>
        </w:tc>
        <w:tc>
          <w:tcPr>
            <w:tcW w:w="6237" w:type="dxa"/>
            <w:shd w:val="clear" w:color="auto" w:fill="auto"/>
          </w:tcPr>
          <w:p w14:paraId="6B7FE567" w14:textId="77777777" w:rsidR="00EE7710" w:rsidRPr="00BD6C06" w:rsidRDefault="00EE7710" w:rsidP="004C2D9E">
            <w:pPr>
              <w:rPr>
                <w:color w:val="000000" w:themeColor="text1"/>
                <w:sz w:val="22"/>
                <w:szCs w:val="22"/>
              </w:rPr>
            </w:pPr>
            <w:r w:rsidRPr="00BD6C06">
              <w:rPr>
                <w:color w:val="000000" w:themeColor="text1"/>
                <w:sz w:val="22"/>
                <w:szCs w:val="22"/>
              </w:rPr>
              <w:t>2 (1,36/0,64)</w:t>
            </w:r>
          </w:p>
        </w:tc>
      </w:tr>
      <w:tr w:rsidR="00150EBE" w:rsidRPr="00BD6C06" w14:paraId="3704601E" w14:textId="77777777" w:rsidTr="004C2D9E">
        <w:tc>
          <w:tcPr>
            <w:tcW w:w="4112" w:type="dxa"/>
            <w:shd w:val="clear" w:color="auto" w:fill="auto"/>
          </w:tcPr>
          <w:p w14:paraId="57DCAEA2" w14:textId="77777777" w:rsidR="00EE7710" w:rsidRPr="00BD6C06" w:rsidRDefault="00EE7710" w:rsidP="004C2D9E">
            <w:pPr>
              <w:autoSpaceDE w:val="0"/>
              <w:autoSpaceDN w:val="0"/>
              <w:adjustRightInd w:val="0"/>
              <w:rPr>
                <w:color w:val="000000" w:themeColor="text1"/>
                <w:sz w:val="22"/>
                <w:szCs w:val="22"/>
              </w:rPr>
            </w:pPr>
            <w:r w:rsidRPr="00BD6C06">
              <w:rPr>
                <w:color w:val="000000" w:themeColor="text1"/>
                <w:sz w:val="22"/>
                <w:szCs w:val="22"/>
              </w:rPr>
              <w:t>Tytuł naukowy/stopień naukowy, imię i nazwisko osoby odpowiedzialnej za moduł</w:t>
            </w:r>
          </w:p>
        </w:tc>
        <w:tc>
          <w:tcPr>
            <w:tcW w:w="6237" w:type="dxa"/>
            <w:shd w:val="clear" w:color="auto" w:fill="auto"/>
          </w:tcPr>
          <w:p w14:paraId="4824635A" w14:textId="77777777" w:rsidR="00EE7710" w:rsidRPr="00BD6C06" w:rsidRDefault="00EE7710" w:rsidP="004C2D9E">
            <w:pPr>
              <w:rPr>
                <w:color w:val="000000" w:themeColor="text1"/>
                <w:sz w:val="22"/>
                <w:szCs w:val="22"/>
              </w:rPr>
            </w:pPr>
            <w:r w:rsidRPr="00BD6C06">
              <w:rPr>
                <w:color w:val="000000" w:themeColor="text1"/>
                <w:sz w:val="22"/>
                <w:szCs w:val="22"/>
              </w:rPr>
              <w:t>mgr Anna Gruszecka</w:t>
            </w:r>
          </w:p>
        </w:tc>
      </w:tr>
      <w:tr w:rsidR="00150EBE" w:rsidRPr="00BD6C06" w14:paraId="7F7A5E0E" w14:textId="77777777" w:rsidTr="004C2D9E">
        <w:tc>
          <w:tcPr>
            <w:tcW w:w="4112" w:type="dxa"/>
            <w:shd w:val="clear" w:color="auto" w:fill="auto"/>
          </w:tcPr>
          <w:p w14:paraId="3DE8325E" w14:textId="77777777" w:rsidR="00EE7710" w:rsidRPr="00BD6C06" w:rsidRDefault="00EE7710" w:rsidP="004C2D9E">
            <w:pPr>
              <w:rPr>
                <w:color w:val="000000" w:themeColor="text1"/>
                <w:sz w:val="22"/>
                <w:szCs w:val="22"/>
              </w:rPr>
            </w:pPr>
            <w:r w:rsidRPr="00BD6C06">
              <w:rPr>
                <w:color w:val="000000" w:themeColor="text1"/>
                <w:sz w:val="22"/>
                <w:szCs w:val="22"/>
              </w:rPr>
              <w:t>Jednostka oferująca moduł</w:t>
            </w:r>
          </w:p>
          <w:p w14:paraId="0FE12754" w14:textId="77777777" w:rsidR="00EE7710" w:rsidRPr="00BD6C06" w:rsidRDefault="00EE7710" w:rsidP="004C2D9E">
            <w:pPr>
              <w:rPr>
                <w:color w:val="000000" w:themeColor="text1"/>
                <w:sz w:val="22"/>
                <w:szCs w:val="22"/>
              </w:rPr>
            </w:pPr>
          </w:p>
        </w:tc>
        <w:tc>
          <w:tcPr>
            <w:tcW w:w="6237" w:type="dxa"/>
            <w:shd w:val="clear" w:color="auto" w:fill="auto"/>
          </w:tcPr>
          <w:p w14:paraId="4BAE7990" w14:textId="77777777" w:rsidR="00EE7710" w:rsidRPr="00BD6C06" w:rsidRDefault="00EE7710" w:rsidP="004C2D9E">
            <w:pPr>
              <w:rPr>
                <w:color w:val="000000" w:themeColor="text1"/>
                <w:sz w:val="22"/>
                <w:szCs w:val="22"/>
              </w:rPr>
            </w:pPr>
            <w:r w:rsidRPr="00BD6C06">
              <w:rPr>
                <w:color w:val="000000" w:themeColor="text1"/>
                <w:sz w:val="22"/>
                <w:szCs w:val="22"/>
              </w:rPr>
              <w:t>Centrum Nauczania Języków Obcych i Certyfikacji</w:t>
            </w:r>
          </w:p>
        </w:tc>
      </w:tr>
      <w:tr w:rsidR="00150EBE" w:rsidRPr="00BD6C06" w14:paraId="06B5EFA7" w14:textId="77777777" w:rsidTr="004C2D9E">
        <w:tc>
          <w:tcPr>
            <w:tcW w:w="4112" w:type="dxa"/>
            <w:shd w:val="clear" w:color="auto" w:fill="auto"/>
          </w:tcPr>
          <w:p w14:paraId="147729A3" w14:textId="77777777" w:rsidR="00EE7710" w:rsidRPr="00BD6C06" w:rsidRDefault="00EE7710" w:rsidP="004C2D9E">
            <w:pPr>
              <w:rPr>
                <w:color w:val="000000" w:themeColor="text1"/>
                <w:sz w:val="22"/>
                <w:szCs w:val="22"/>
              </w:rPr>
            </w:pPr>
            <w:r w:rsidRPr="00BD6C06">
              <w:rPr>
                <w:color w:val="000000" w:themeColor="text1"/>
                <w:sz w:val="22"/>
                <w:szCs w:val="22"/>
              </w:rPr>
              <w:t>Cel modułu</w:t>
            </w:r>
          </w:p>
          <w:p w14:paraId="3A851115" w14:textId="77777777" w:rsidR="00EE7710" w:rsidRPr="00BD6C06" w:rsidRDefault="00EE7710" w:rsidP="004C2D9E">
            <w:pPr>
              <w:rPr>
                <w:color w:val="000000" w:themeColor="text1"/>
                <w:sz w:val="22"/>
                <w:szCs w:val="22"/>
              </w:rPr>
            </w:pPr>
          </w:p>
        </w:tc>
        <w:tc>
          <w:tcPr>
            <w:tcW w:w="6237" w:type="dxa"/>
            <w:shd w:val="clear" w:color="auto" w:fill="auto"/>
          </w:tcPr>
          <w:p w14:paraId="1DED1551" w14:textId="77777777" w:rsidR="00EE7710" w:rsidRPr="00BD6C06" w:rsidRDefault="00EE7710" w:rsidP="004C2D9E">
            <w:pPr>
              <w:jc w:val="both"/>
              <w:rPr>
                <w:color w:val="000000" w:themeColor="text1"/>
                <w:sz w:val="22"/>
                <w:szCs w:val="22"/>
              </w:rPr>
            </w:pPr>
            <w:r w:rsidRPr="00BD6C06">
              <w:rPr>
                <w:color w:val="000000" w:themeColor="text1"/>
                <w:sz w:val="22"/>
                <w:szCs w:val="22"/>
              </w:rPr>
              <w:t>Rozwinięcie kompetencji językowych na poziome B2 Europejskiego Systemu Opisu Kształcenie Językowego (CEFR).</w:t>
            </w:r>
          </w:p>
          <w:p w14:paraId="2B57913B" w14:textId="77777777" w:rsidR="00EE7710" w:rsidRPr="00BD6C06" w:rsidRDefault="00EE7710" w:rsidP="004C2D9E">
            <w:pPr>
              <w:jc w:val="both"/>
              <w:rPr>
                <w:color w:val="000000" w:themeColor="text1"/>
                <w:sz w:val="22"/>
                <w:szCs w:val="22"/>
              </w:rPr>
            </w:pPr>
            <w:r w:rsidRPr="00BD6C06">
              <w:rPr>
                <w:color w:val="000000" w:themeColor="text1"/>
                <w:sz w:val="22"/>
                <w:szCs w:val="22"/>
              </w:rPr>
              <w:t>Podniesienie kompetencji językowych w zakresie słownictwa ogólnego i specjalistycznego.</w:t>
            </w:r>
          </w:p>
          <w:p w14:paraId="596B3EE0" w14:textId="77777777" w:rsidR="00EE7710" w:rsidRPr="00BD6C06" w:rsidRDefault="00EE7710" w:rsidP="004C2D9E">
            <w:pPr>
              <w:jc w:val="both"/>
              <w:rPr>
                <w:color w:val="000000" w:themeColor="text1"/>
                <w:sz w:val="22"/>
                <w:szCs w:val="22"/>
              </w:rPr>
            </w:pPr>
            <w:r w:rsidRPr="00BD6C06">
              <w:rPr>
                <w:color w:val="000000" w:themeColor="text1"/>
                <w:sz w:val="22"/>
                <w:szCs w:val="22"/>
              </w:rPr>
              <w:t>Rozwijanie umiejętności poprawnej komunikacji w środowisku zawodowym.</w:t>
            </w:r>
          </w:p>
          <w:p w14:paraId="02580B4B" w14:textId="77777777" w:rsidR="00EE7710" w:rsidRPr="00BD6C06" w:rsidRDefault="00EE7710" w:rsidP="004C2D9E">
            <w:pPr>
              <w:autoSpaceDE w:val="0"/>
              <w:autoSpaceDN w:val="0"/>
              <w:adjustRightInd w:val="0"/>
              <w:rPr>
                <w:color w:val="000000" w:themeColor="text1"/>
                <w:sz w:val="22"/>
                <w:szCs w:val="22"/>
              </w:rPr>
            </w:pPr>
            <w:r w:rsidRPr="00BD6C06">
              <w:rPr>
                <w:color w:val="000000" w:themeColor="text1"/>
                <w:sz w:val="22"/>
                <w:szCs w:val="22"/>
              </w:rPr>
              <w:t>Przekazanie wiedzy niezbędnej do stosowania zaawansowanych struktur gramatycznych oraz technik pracy z obcojęzycznym tekstem źródłowym.</w:t>
            </w:r>
          </w:p>
        </w:tc>
      </w:tr>
      <w:tr w:rsidR="00150EBE" w:rsidRPr="00BD6C06" w14:paraId="5CA43E53" w14:textId="77777777" w:rsidTr="004C2D9E">
        <w:trPr>
          <w:trHeight w:val="236"/>
        </w:trPr>
        <w:tc>
          <w:tcPr>
            <w:tcW w:w="4112" w:type="dxa"/>
            <w:vMerge w:val="restart"/>
            <w:shd w:val="clear" w:color="auto" w:fill="auto"/>
          </w:tcPr>
          <w:p w14:paraId="0CB77E04" w14:textId="77777777" w:rsidR="00EE7710" w:rsidRPr="00BD6C06" w:rsidRDefault="00EE7710" w:rsidP="004C2D9E">
            <w:pPr>
              <w:jc w:val="both"/>
              <w:rPr>
                <w:color w:val="000000" w:themeColor="text1"/>
                <w:sz w:val="22"/>
                <w:szCs w:val="22"/>
              </w:rPr>
            </w:pPr>
            <w:r w:rsidRPr="00BD6C06">
              <w:rPr>
                <w:color w:val="000000" w:themeColor="text1"/>
                <w:sz w:val="22"/>
                <w:szCs w:val="22"/>
              </w:rPr>
              <w:t>Efekty uczenia się dla modułu to opis zasobu wiedzy, umiejętności i kompetencji społecznych, które student osiągnie po zrealizowaniu zajęć.</w:t>
            </w:r>
          </w:p>
        </w:tc>
        <w:tc>
          <w:tcPr>
            <w:tcW w:w="6237" w:type="dxa"/>
            <w:shd w:val="clear" w:color="auto" w:fill="auto"/>
          </w:tcPr>
          <w:p w14:paraId="766A073A" w14:textId="77777777" w:rsidR="00EE7710" w:rsidRPr="00BD6C06" w:rsidRDefault="00EE7710" w:rsidP="004C2D9E">
            <w:pPr>
              <w:rPr>
                <w:color w:val="000000" w:themeColor="text1"/>
                <w:sz w:val="22"/>
                <w:szCs w:val="22"/>
              </w:rPr>
            </w:pPr>
            <w:r w:rsidRPr="00BD6C06">
              <w:rPr>
                <w:color w:val="000000" w:themeColor="text1"/>
                <w:sz w:val="22"/>
                <w:szCs w:val="22"/>
              </w:rPr>
              <w:t xml:space="preserve">Wiedza: </w:t>
            </w:r>
          </w:p>
        </w:tc>
      </w:tr>
      <w:tr w:rsidR="00150EBE" w:rsidRPr="00BD6C06" w14:paraId="308363A5" w14:textId="77777777" w:rsidTr="004C2D9E">
        <w:trPr>
          <w:trHeight w:val="233"/>
        </w:trPr>
        <w:tc>
          <w:tcPr>
            <w:tcW w:w="4112" w:type="dxa"/>
            <w:vMerge/>
            <w:shd w:val="clear" w:color="auto" w:fill="auto"/>
          </w:tcPr>
          <w:p w14:paraId="23F7CBA6" w14:textId="77777777" w:rsidR="00EE7710" w:rsidRPr="00BD6C06" w:rsidRDefault="00EE7710" w:rsidP="004C2D9E">
            <w:pPr>
              <w:rPr>
                <w:color w:val="000000" w:themeColor="text1"/>
                <w:sz w:val="22"/>
                <w:szCs w:val="22"/>
                <w:highlight w:val="yellow"/>
              </w:rPr>
            </w:pPr>
          </w:p>
        </w:tc>
        <w:tc>
          <w:tcPr>
            <w:tcW w:w="6237" w:type="dxa"/>
            <w:shd w:val="clear" w:color="auto" w:fill="auto"/>
          </w:tcPr>
          <w:p w14:paraId="744C5C71" w14:textId="77777777" w:rsidR="00EE7710" w:rsidRPr="00BD6C06" w:rsidRDefault="00EE7710" w:rsidP="004C2D9E">
            <w:pPr>
              <w:rPr>
                <w:color w:val="000000" w:themeColor="text1"/>
                <w:sz w:val="22"/>
                <w:szCs w:val="22"/>
              </w:rPr>
            </w:pPr>
            <w:r w:rsidRPr="00BD6C06">
              <w:rPr>
                <w:color w:val="000000" w:themeColor="text1"/>
                <w:sz w:val="22"/>
                <w:szCs w:val="22"/>
              </w:rPr>
              <w:t>1.</w:t>
            </w:r>
          </w:p>
        </w:tc>
      </w:tr>
      <w:tr w:rsidR="00150EBE" w:rsidRPr="00BD6C06" w14:paraId="0A454C79" w14:textId="77777777" w:rsidTr="004C2D9E">
        <w:trPr>
          <w:trHeight w:val="233"/>
        </w:trPr>
        <w:tc>
          <w:tcPr>
            <w:tcW w:w="4112" w:type="dxa"/>
            <w:vMerge/>
            <w:shd w:val="clear" w:color="auto" w:fill="auto"/>
          </w:tcPr>
          <w:p w14:paraId="3B928FE0" w14:textId="77777777" w:rsidR="00EE7710" w:rsidRPr="00BD6C06" w:rsidRDefault="00EE7710" w:rsidP="004C2D9E">
            <w:pPr>
              <w:rPr>
                <w:color w:val="000000" w:themeColor="text1"/>
                <w:sz w:val="22"/>
                <w:szCs w:val="22"/>
                <w:highlight w:val="yellow"/>
              </w:rPr>
            </w:pPr>
          </w:p>
        </w:tc>
        <w:tc>
          <w:tcPr>
            <w:tcW w:w="6237" w:type="dxa"/>
            <w:shd w:val="clear" w:color="auto" w:fill="auto"/>
          </w:tcPr>
          <w:p w14:paraId="00A6638A" w14:textId="77777777" w:rsidR="00EE7710" w:rsidRPr="00BD6C06" w:rsidRDefault="00EE7710" w:rsidP="004C2D9E">
            <w:pPr>
              <w:rPr>
                <w:color w:val="000000" w:themeColor="text1"/>
                <w:sz w:val="22"/>
                <w:szCs w:val="22"/>
              </w:rPr>
            </w:pPr>
            <w:r w:rsidRPr="00BD6C06">
              <w:rPr>
                <w:color w:val="000000" w:themeColor="text1"/>
                <w:sz w:val="22"/>
                <w:szCs w:val="22"/>
              </w:rPr>
              <w:t>2.</w:t>
            </w:r>
          </w:p>
        </w:tc>
      </w:tr>
      <w:tr w:rsidR="00150EBE" w:rsidRPr="00BD6C06" w14:paraId="7AC451F2" w14:textId="77777777" w:rsidTr="004C2D9E">
        <w:trPr>
          <w:trHeight w:val="233"/>
        </w:trPr>
        <w:tc>
          <w:tcPr>
            <w:tcW w:w="4112" w:type="dxa"/>
            <w:vMerge/>
            <w:shd w:val="clear" w:color="auto" w:fill="auto"/>
          </w:tcPr>
          <w:p w14:paraId="1F937F4C" w14:textId="77777777" w:rsidR="00EE7710" w:rsidRPr="00BD6C06" w:rsidRDefault="00EE7710" w:rsidP="004C2D9E">
            <w:pPr>
              <w:rPr>
                <w:color w:val="000000" w:themeColor="text1"/>
                <w:sz w:val="22"/>
                <w:szCs w:val="22"/>
                <w:highlight w:val="yellow"/>
              </w:rPr>
            </w:pPr>
          </w:p>
        </w:tc>
        <w:tc>
          <w:tcPr>
            <w:tcW w:w="6237" w:type="dxa"/>
            <w:shd w:val="clear" w:color="auto" w:fill="auto"/>
          </w:tcPr>
          <w:p w14:paraId="78875492" w14:textId="77777777" w:rsidR="00EE7710" w:rsidRPr="00BD6C06" w:rsidRDefault="00EE7710" w:rsidP="004C2D9E">
            <w:pPr>
              <w:rPr>
                <w:color w:val="000000" w:themeColor="text1"/>
                <w:sz w:val="22"/>
                <w:szCs w:val="22"/>
              </w:rPr>
            </w:pPr>
            <w:r w:rsidRPr="00BD6C06">
              <w:rPr>
                <w:color w:val="000000" w:themeColor="text1"/>
                <w:sz w:val="22"/>
                <w:szCs w:val="22"/>
              </w:rPr>
              <w:t>Umiejętności:</w:t>
            </w:r>
          </w:p>
        </w:tc>
      </w:tr>
      <w:tr w:rsidR="00150EBE" w:rsidRPr="00BD6C06" w14:paraId="2B190E6B" w14:textId="77777777" w:rsidTr="004C2D9E">
        <w:trPr>
          <w:trHeight w:val="233"/>
        </w:trPr>
        <w:tc>
          <w:tcPr>
            <w:tcW w:w="4112" w:type="dxa"/>
            <w:vMerge/>
            <w:shd w:val="clear" w:color="auto" w:fill="auto"/>
          </w:tcPr>
          <w:p w14:paraId="58889E88" w14:textId="77777777" w:rsidR="00EE7710" w:rsidRPr="00BD6C06" w:rsidRDefault="00EE7710" w:rsidP="004C2D9E">
            <w:pPr>
              <w:rPr>
                <w:color w:val="000000" w:themeColor="text1"/>
                <w:sz w:val="22"/>
                <w:szCs w:val="22"/>
                <w:highlight w:val="yellow"/>
              </w:rPr>
            </w:pPr>
          </w:p>
        </w:tc>
        <w:tc>
          <w:tcPr>
            <w:tcW w:w="6237" w:type="dxa"/>
            <w:shd w:val="clear" w:color="auto" w:fill="auto"/>
          </w:tcPr>
          <w:p w14:paraId="0C36BDB9" w14:textId="77777777" w:rsidR="00EE7710" w:rsidRPr="00BD6C06" w:rsidRDefault="00EE7710" w:rsidP="004C2D9E">
            <w:pPr>
              <w:rPr>
                <w:color w:val="000000" w:themeColor="text1"/>
                <w:sz w:val="22"/>
                <w:szCs w:val="22"/>
              </w:rPr>
            </w:pPr>
            <w:r w:rsidRPr="00BD6C06">
              <w:rPr>
                <w:color w:val="000000" w:themeColor="text1"/>
                <w:sz w:val="22"/>
                <w:szCs w:val="22"/>
              </w:rPr>
              <w:t>U1.  Posiada umiejętność sprawnej komunikacji w środowisku zawodowym i sytuacjach życia codziennego.</w:t>
            </w:r>
          </w:p>
        </w:tc>
      </w:tr>
      <w:tr w:rsidR="00150EBE" w:rsidRPr="00BD6C06" w14:paraId="19EDFC5A" w14:textId="77777777" w:rsidTr="004C2D9E">
        <w:trPr>
          <w:trHeight w:val="233"/>
        </w:trPr>
        <w:tc>
          <w:tcPr>
            <w:tcW w:w="4112" w:type="dxa"/>
            <w:vMerge/>
            <w:shd w:val="clear" w:color="auto" w:fill="auto"/>
          </w:tcPr>
          <w:p w14:paraId="7B4AD8CA" w14:textId="77777777" w:rsidR="00EE7710" w:rsidRPr="00BD6C06" w:rsidRDefault="00EE7710" w:rsidP="004C2D9E">
            <w:pPr>
              <w:rPr>
                <w:color w:val="000000" w:themeColor="text1"/>
                <w:sz w:val="22"/>
                <w:szCs w:val="22"/>
                <w:highlight w:val="yellow"/>
              </w:rPr>
            </w:pPr>
          </w:p>
        </w:tc>
        <w:tc>
          <w:tcPr>
            <w:tcW w:w="6237" w:type="dxa"/>
            <w:shd w:val="clear" w:color="auto" w:fill="auto"/>
          </w:tcPr>
          <w:p w14:paraId="016BA6E3" w14:textId="77777777" w:rsidR="00EE7710" w:rsidRPr="00BD6C06" w:rsidRDefault="00EE7710" w:rsidP="004C2D9E">
            <w:pPr>
              <w:rPr>
                <w:color w:val="000000" w:themeColor="text1"/>
                <w:sz w:val="22"/>
                <w:szCs w:val="22"/>
              </w:rPr>
            </w:pPr>
            <w:r w:rsidRPr="00BD6C06">
              <w:rPr>
                <w:color w:val="000000" w:themeColor="text1"/>
                <w:sz w:val="22"/>
                <w:szCs w:val="22"/>
              </w:rPr>
              <w:t>U2. Potrafi dyskutować, argumentować, relacjonować i interpretować wydarzenia z życia codziennego.</w:t>
            </w:r>
          </w:p>
        </w:tc>
      </w:tr>
      <w:tr w:rsidR="00150EBE" w:rsidRPr="00BD6C06" w14:paraId="59ABC38A" w14:textId="77777777" w:rsidTr="004C2D9E">
        <w:trPr>
          <w:trHeight w:val="233"/>
        </w:trPr>
        <w:tc>
          <w:tcPr>
            <w:tcW w:w="4112" w:type="dxa"/>
            <w:vMerge/>
            <w:shd w:val="clear" w:color="auto" w:fill="auto"/>
          </w:tcPr>
          <w:p w14:paraId="59F6D0C7" w14:textId="77777777" w:rsidR="00EE7710" w:rsidRPr="00BD6C06" w:rsidRDefault="00EE7710" w:rsidP="004C2D9E">
            <w:pPr>
              <w:rPr>
                <w:color w:val="000000" w:themeColor="text1"/>
                <w:sz w:val="22"/>
                <w:szCs w:val="22"/>
                <w:highlight w:val="yellow"/>
              </w:rPr>
            </w:pPr>
          </w:p>
        </w:tc>
        <w:tc>
          <w:tcPr>
            <w:tcW w:w="6237" w:type="dxa"/>
            <w:shd w:val="clear" w:color="auto" w:fill="auto"/>
          </w:tcPr>
          <w:p w14:paraId="6CB43D97" w14:textId="77777777" w:rsidR="00EE7710" w:rsidRPr="00BD6C06" w:rsidRDefault="00EE7710" w:rsidP="004C2D9E">
            <w:pPr>
              <w:rPr>
                <w:color w:val="000000" w:themeColor="text1"/>
                <w:sz w:val="22"/>
                <w:szCs w:val="22"/>
              </w:rPr>
            </w:pPr>
            <w:r w:rsidRPr="00BD6C06">
              <w:rPr>
                <w:color w:val="000000" w:themeColor="text1"/>
                <w:sz w:val="22"/>
                <w:szCs w:val="22"/>
              </w:rPr>
              <w:t>U3. Posiada umiejętność czytania ze zrozumieniem i analizowania obcojęzycznych tekstów źródłowych z zakresu reprezentowanej dziedziny naukowej.</w:t>
            </w:r>
          </w:p>
        </w:tc>
      </w:tr>
      <w:tr w:rsidR="00150EBE" w:rsidRPr="00BD6C06" w14:paraId="6BD1A440" w14:textId="77777777" w:rsidTr="004C2D9E">
        <w:trPr>
          <w:trHeight w:val="233"/>
        </w:trPr>
        <w:tc>
          <w:tcPr>
            <w:tcW w:w="4112" w:type="dxa"/>
            <w:vMerge/>
            <w:shd w:val="clear" w:color="auto" w:fill="auto"/>
          </w:tcPr>
          <w:p w14:paraId="2D795E60" w14:textId="77777777" w:rsidR="00EE7710" w:rsidRPr="00BD6C06" w:rsidRDefault="00EE7710" w:rsidP="004C2D9E">
            <w:pPr>
              <w:rPr>
                <w:color w:val="000000" w:themeColor="text1"/>
                <w:sz w:val="22"/>
                <w:szCs w:val="22"/>
                <w:highlight w:val="yellow"/>
              </w:rPr>
            </w:pPr>
          </w:p>
        </w:tc>
        <w:tc>
          <w:tcPr>
            <w:tcW w:w="6237" w:type="dxa"/>
            <w:shd w:val="clear" w:color="auto" w:fill="auto"/>
          </w:tcPr>
          <w:p w14:paraId="2426492A" w14:textId="77777777" w:rsidR="00EE7710" w:rsidRPr="00BD6C06" w:rsidRDefault="00EE7710" w:rsidP="004C2D9E">
            <w:pPr>
              <w:rPr>
                <w:color w:val="000000" w:themeColor="text1"/>
                <w:sz w:val="22"/>
                <w:szCs w:val="22"/>
              </w:rPr>
            </w:pPr>
            <w:r w:rsidRPr="00BD6C06">
              <w:rPr>
                <w:color w:val="000000" w:themeColor="text1"/>
                <w:sz w:val="22"/>
                <w:szCs w:val="22"/>
              </w:rPr>
              <w:t>U4. Potrafi konstruować w formie pisemnej teksty dotyczące spraw prywatnych i służbowych.</w:t>
            </w:r>
          </w:p>
        </w:tc>
      </w:tr>
      <w:tr w:rsidR="00150EBE" w:rsidRPr="00BD6C06" w14:paraId="1B83A646" w14:textId="77777777" w:rsidTr="004C2D9E">
        <w:trPr>
          <w:trHeight w:val="233"/>
        </w:trPr>
        <w:tc>
          <w:tcPr>
            <w:tcW w:w="4112" w:type="dxa"/>
            <w:vMerge/>
            <w:shd w:val="clear" w:color="auto" w:fill="auto"/>
          </w:tcPr>
          <w:p w14:paraId="64971CD7" w14:textId="77777777" w:rsidR="00EE7710" w:rsidRPr="00BD6C06" w:rsidRDefault="00EE7710" w:rsidP="004C2D9E">
            <w:pPr>
              <w:rPr>
                <w:color w:val="000000" w:themeColor="text1"/>
                <w:sz w:val="22"/>
                <w:szCs w:val="22"/>
                <w:highlight w:val="yellow"/>
              </w:rPr>
            </w:pPr>
          </w:p>
        </w:tc>
        <w:tc>
          <w:tcPr>
            <w:tcW w:w="6237" w:type="dxa"/>
            <w:shd w:val="clear" w:color="auto" w:fill="auto"/>
          </w:tcPr>
          <w:p w14:paraId="143A4C09" w14:textId="77777777" w:rsidR="00EE7710" w:rsidRPr="00BD6C06" w:rsidRDefault="00EE7710" w:rsidP="004C2D9E">
            <w:pPr>
              <w:rPr>
                <w:color w:val="000000" w:themeColor="text1"/>
                <w:sz w:val="22"/>
                <w:szCs w:val="22"/>
              </w:rPr>
            </w:pPr>
            <w:r w:rsidRPr="00BD6C06">
              <w:rPr>
                <w:color w:val="000000" w:themeColor="text1"/>
                <w:sz w:val="22"/>
                <w:szCs w:val="22"/>
              </w:rPr>
              <w:t>Kompetencje społeczne:</w:t>
            </w:r>
          </w:p>
        </w:tc>
      </w:tr>
      <w:tr w:rsidR="00150EBE" w:rsidRPr="00BD6C06" w14:paraId="582B68A3" w14:textId="77777777" w:rsidTr="004C2D9E">
        <w:trPr>
          <w:trHeight w:val="233"/>
        </w:trPr>
        <w:tc>
          <w:tcPr>
            <w:tcW w:w="4112" w:type="dxa"/>
            <w:vMerge/>
            <w:shd w:val="clear" w:color="auto" w:fill="auto"/>
          </w:tcPr>
          <w:p w14:paraId="248E9D54" w14:textId="77777777" w:rsidR="00EE7710" w:rsidRPr="00BD6C06" w:rsidRDefault="00EE7710" w:rsidP="004C2D9E">
            <w:pPr>
              <w:rPr>
                <w:color w:val="000000" w:themeColor="text1"/>
                <w:sz w:val="22"/>
                <w:szCs w:val="22"/>
                <w:highlight w:val="yellow"/>
              </w:rPr>
            </w:pPr>
          </w:p>
        </w:tc>
        <w:tc>
          <w:tcPr>
            <w:tcW w:w="6237" w:type="dxa"/>
            <w:shd w:val="clear" w:color="auto" w:fill="auto"/>
          </w:tcPr>
          <w:p w14:paraId="0E366773" w14:textId="77777777" w:rsidR="00EE7710" w:rsidRPr="00BD6C06" w:rsidRDefault="00EE7710" w:rsidP="004C2D9E">
            <w:pPr>
              <w:rPr>
                <w:color w:val="000000" w:themeColor="text1"/>
                <w:sz w:val="22"/>
                <w:szCs w:val="22"/>
              </w:rPr>
            </w:pPr>
            <w:r w:rsidRPr="00BD6C06">
              <w:rPr>
                <w:color w:val="000000" w:themeColor="text1"/>
                <w:sz w:val="22"/>
                <w:szCs w:val="22"/>
              </w:rPr>
              <w:t>K1. Rozumie potrzebę ciągłego dokształcania się.</w:t>
            </w:r>
          </w:p>
        </w:tc>
      </w:tr>
      <w:tr w:rsidR="00150EBE" w:rsidRPr="00BD6C06" w14:paraId="4B9A550C" w14:textId="77777777" w:rsidTr="004C2D9E">
        <w:trPr>
          <w:trHeight w:val="233"/>
        </w:trPr>
        <w:tc>
          <w:tcPr>
            <w:tcW w:w="4112" w:type="dxa"/>
            <w:shd w:val="clear" w:color="auto" w:fill="auto"/>
          </w:tcPr>
          <w:p w14:paraId="145A2875" w14:textId="77777777" w:rsidR="00EE7710" w:rsidRPr="00BD6C06" w:rsidRDefault="00EE7710" w:rsidP="004C2D9E">
            <w:pPr>
              <w:rPr>
                <w:color w:val="000000" w:themeColor="text1"/>
                <w:sz w:val="22"/>
                <w:szCs w:val="22"/>
                <w:highlight w:val="yellow"/>
              </w:rPr>
            </w:pPr>
            <w:r w:rsidRPr="00BD6C06">
              <w:rPr>
                <w:color w:val="000000" w:themeColor="text1"/>
                <w:sz w:val="22"/>
                <w:szCs w:val="22"/>
              </w:rPr>
              <w:t>Odniesienie modułowych efektów uczenia się do kierunkowych efektów uczenia się</w:t>
            </w:r>
          </w:p>
        </w:tc>
        <w:tc>
          <w:tcPr>
            <w:tcW w:w="6237" w:type="dxa"/>
            <w:shd w:val="clear" w:color="auto" w:fill="auto"/>
          </w:tcPr>
          <w:p w14:paraId="61CED1EA" w14:textId="77777777" w:rsidR="00EE7710" w:rsidRPr="00BD6C06" w:rsidRDefault="00EE7710" w:rsidP="004C2D9E">
            <w:pPr>
              <w:rPr>
                <w:color w:val="000000" w:themeColor="text1"/>
                <w:sz w:val="22"/>
                <w:szCs w:val="22"/>
              </w:rPr>
            </w:pPr>
            <w:r w:rsidRPr="00BD6C06">
              <w:rPr>
                <w:color w:val="000000" w:themeColor="text1"/>
                <w:sz w:val="22"/>
                <w:szCs w:val="22"/>
              </w:rPr>
              <w:t>U1 – KB_U06</w:t>
            </w:r>
          </w:p>
          <w:p w14:paraId="5657EDCD" w14:textId="77777777" w:rsidR="00EE7710" w:rsidRPr="00BD6C06" w:rsidRDefault="00EE7710" w:rsidP="004C2D9E">
            <w:pPr>
              <w:rPr>
                <w:color w:val="000000" w:themeColor="text1"/>
                <w:sz w:val="22"/>
                <w:szCs w:val="22"/>
              </w:rPr>
            </w:pPr>
            <w:r w:rsidRPr="00BD6C06">
              <w:rPr>
                <w:color w:val="000000" w:themeColor="text1"/>
                <w:sz w:val="22"/>
                <w:szCs w:val="22"/>
              </w:rPr>
              <w:t>U2 – KB_U03</w:t>
            </w:r>
          </w:p>
          <w:p w14:paraId="064AAB9E" w14:textId="77777777" w:rsidR="00EE7710" w:rsidRPr="00BD6C06" w:rsidRDefault="00EE7710" w:rsidP="004C2D9E">
            <w:pPr>
              <w:rPr>
                <w:color w:val="000000" w:themeColor="text1"/>
                <w:sz w:val="22"/>
                <w:szCs w:val="22"/>
              </w:rPr>
            </w:pPr>
            <w:r w:rsidRPr="00BD6C06">
              <w:rPr>
                <w:color w:val="000000" w:themeColor="text1"/>
                <w:sz w:val="22"/>
                <w:szCs w:val="22"/>
              </w:rPr>
              <w:t>U3 – KB_U06</w:t>
            </w:r>
          </w:p>
          <w:p w14:paraId="79A66D37" w14:textId="77777777" w:rsidR="00EE7710" w:rsidRPr="00BD6C06" w:rsidRDefault="00EE7710" w:rsidP="004C2D9E">
            <w:pPr>
              <w:rPr>
                <w:color w:val="000000" w:themeColor="text1"/>
                <w:sz w:val="22"/>
                <w:szCs w:val="22"/>
              </w:rPr>
            </w:pPr>
            <w:r w:rsidRPr="00BD6C06">
              <w:rPr>
                <w:color w:val="000000" w:themeColor="text1"/>
                <w:sz w:val="22"/>
                <w:szCs w:val="22"/>
              </w:rPr>
              <w:t>U4 – KB_U03, KB_U06</w:t>
            </w:r>
          </w:p>
          <w:p w14:paraId="00B8C641" w14:textId="77777777" w:rsidR="00EE7710" w:rsidRPr="00BD6C06" w:rsidRDefault="00EE7710" w:rsidP="004C2D9E">
            <w:pPr>
              <w:rPr>
                <w:color w:val="000000" w:themeColor="text1"/>
                <w:sz w:val="22"/>
                <w:szCs w:val="22"/>
              </w:rPr>
            </w:pPr>
            <w:r w:rsidRPr="00BD6C06">
              <w:rPr>
                <w:color w:val="000000" w:themeColor="text1"/>
                <w:sz w:val="22"/>
                <w:szCs w:val="22"/>
              </w:rPr>
              <w:t>K1 – KB_K01</w:t>
            </w:r>
          </w:p>
        </w:tc>
      </w:tr>
      <w:tr w:rsidR="00150EBE" w:rsidRPr="00BD6C06" w14:paraId="2635E018" w14:textId="77777777" w:rsidTr="004C2D9E">
        <w:tc>
          <w:tcPr>
            <w:tcW w:w="4112" w:type="dxa"/>
            <w:shd w:val="clear" w:color="auto" w:fill="auto"/>
          </w:tcPr>
          <w:p w14:paraId="7ABD985B" w14:textId="77777777" w:rsidR="00EE7710" w:rsidRPr="00BD6C06" w:rsidRDefault="00EE7710" w:rsidP="004C2D9E">
            <w:pPr>
              <w:rPr>
                <w:color w:val="000000" w:themeColor="text1"/>
                <w:sz w:val="22"/>
                <w:szCs w:val="22"/>
              </w:rPr>
            </w:pPr>
            <w:r w:rsidRPr="00BD6C06">
              <w:rPr>
                <w:color w:val="000000" w:themeColor="text1"/>
                <w:sz w:val="22"/>
                <w:szCs w:val="22"/>
              </w:rPr>
              <w:t xml:space="preserve">Wymagania wstępne i dodatkowe </w:t>
            </w:r>
          </w:p>
        </w:tc>
        <w:tc>
          <w:tcPr>
            <w:tcW w:w="6237" w:type="dxa"/>
            <w:shd w:val="clear" w:color="auto" w:fill="auto"/>
          </w:tcPr>
          <w:p w14:paraId="568ACF0C" w14:textId="77777777" w:rsidR="00EE7710" w:rsidRPr="00BD6C06" w:rsidRDefault="00EE7710" w:rsidP="004C2D9E">
            <w:pPr>
              <w:jc w:val="both"/>
              <w:rPr>
                <w:color w:val="000000" w:themeColor="text1"/>
                <w:sz w:val="22"/>
                <w:szCs w:val="22"/>
              </w:rPr>
            </w:pPr>
            <w:r w:rsidRPr="00BD6C06">
              <w:rPr>
                <w:color w:val="000000" w:themeColor="text1"/>
                <w:sz w:val="22"/>
                <w:szCs w:val="22"/>
              </w:rPr>
              <w:t>Znajomość języka obcego na poziomie minimum B1 według Europejskiego Systemu Opisu Kształcenia Językowego.</w:t>
            </w:r>
          </w:p>
        </w:tc>
      </w:tr>
      <w:tr w:rsidR="00150EBE" w:rsidRPr="00BD6C06" w14:paraId="1EAF3DCF" w14:textId="77777777" w:rsidTr="004C2D9E">
        <w:tc>
          <w:tcPr>
            <w:tcW w:w="4112" w:type="dxa"/>
            <w:shd w:val="clear" w:color="auto" w:fill="auto"/>
          </w:tcPr>
          <w:p w14:paraId="7BE2BF4C" w14:textId="77777777" w:rsidR="00EE7710" w:rsidRPr="00BD6C06" w:rsidRDefault="00EE7710" w:rsidP="004C2D9E">
            <w:pPr>
              <w:rPr>
                <w:color w:val="000000" w:themeColor="text1"/>
                <w:sz w:val="22"/>
                <w:szCs w:val="22"/>
              </w:rPr>
            </w:pPr>
            <w:r w:rsidRPr="00BD6C06">
              <w:rPr>
                <w:color w:val="000000" w:themeColor="text1"/>
                <w:sz w:val="22"/>
                <w:szCs w:val="22"/>
              </w:rPr>
              <w:t xml:space="preserve">Treści programowe modułu </w:t>
            </w:r>
          </w:p>
          <w:p w14:paraId="44D1CADC" w14:textId="77777777" w:rsidR="00EE7710" w:rsidRPr="00BD6C06" w:rsidRDefault="00EE7710" w:rsidP="004C2D9E">
            <w:pPr>
              <w:rPr>
                <w:color w:val="000000" w:themeColor="text1"/>
                <w:sz w:val="22"/>
                <w:szCs w:val="22"/>
              </w:rPr>
            </w:pPr>
          </w:p>
        </w:tc>
        <w:tc>
          <w:tcPr>
            <w:tcW w:w="6237" w:type="dxa"/>
            <w:shd w:val="clear" w:color="auto" w:fill="auto"/>
          </w:tcPr>
          <w:p w14:paraId="3F602453" w14:textId="77777777" w:rsidR="00EE7710" w:rsidRPr="00BD6C06" w:rsidRDefault="00EE7710" w:rsidP="004C2D9E">
            <w:pPr>
              <w:jc w:val="both"/>
              <w:rPr>
                <w:color w:val="000000" w:themeColor="text1"/>
                <w:sz w:val="22"/>
                <w:szCs w:val="22"/>
              </w:rPr>
            </w:pPr>
            <w:r w:rsidRPr="00BD6C06">
              <w:rPr>
                <w:color w:val="000000" w:themeColor="text1"/>
                <w:sz w:val="22"/>
                <w:szCs w:val="22"/>
              </w:rPr>
              <w:t xml:space="preserve">Prowadzone w ramach modułu zajęcia przygotowane są w oparciu o podręcznik do nauki języka akademickiego oraz materiałów do </w:t>
            </w:r>
            <w:r w:rsidRPr="00BD6C06">
              <w:rPr>
                <w:color w:val="000000" w:themeColor="text1"/>
                <w:sz w:val="22"/>
                <w:szCs w:val="22"/>
              </w:rPr>
              <w:lastRenderedPageBreak/>
              <w:t>nauczania języków specjalistycznych związanych z kierunkiem studiów. Obejmują rozszerzenie słownictwa ogólnego w zakresie autoprezentacji, zainteresowań, życia w społeczeństwie, nowoczesnych technologii oraz pracy zawodowej.</w:t>
            </w:r>
          </w:p>
          <w:p w14:paraId="665E6C27" w14:textId="77777777" w:rsidR="00EE7710" w:rsidRPr="00BD6C06" w:rsidRDefault="00EE7710" w:rsidP="004C2D9E">
            <w:pPr>
              <w:jc w:val="both"/>
              <w:rPr>
                <w:color w:val="000000" w:themeColor="text1"/>
                <w:sz w:val="22"/>
                <w:szCs w:val="22"/>
              </w:rPr>
            </w:pPr>
            <w:r w:rsidRPr="00BD6C06">
              <w:rPr>
                <w:color w:val="000000" w:themeColor="text1"/>
                <w:sz w:val="22"/>
                <w:szCs w:val="22"/>
              </w:rPr>
              <w:t xml:space="preserve">W czasie ćwiczeń zostanie wprowadzone słownictwo specjalistyczne z reprezentowanej dziedziny naukowej, studenci zostaną przygotowani do czytania ze zrozumieniem literatury fachowej i samodzielnej pracy z tekstem źródłowym. </w:t>
            </w:r>
          </w:p>
          <w:p w14:paraId="4F67F281" w14:textId="77777777" w:rsidR="00EE7710" w:rsidRPr="00BD6C06" w:rsidRDefault="00EE7710" w:rsidP="004C2D9E">
            <w:pPr>
              <w:jc w:val="both"/>
              <w:rPr>
                <w:color w:val="000000" w:themeColor="text1"/>
                <w:sz w:val="22"/>
                <w:szCs w:val="22"/>
              </w:rPr>
            </w:pPr>
            <w:r w:rsidRPr="00BD6C06">
              <w:rPr>
                <w:color w:val="000000" w:themeColor="text1"/>
                <w:sz w:val="22"/>
                <w:szCs w:val="22"/>
              </w:rPr>
              <w:t>Moduł obejmuje również ćwiczenie struktur gramatycznych i leksykalnych celem osiągnięcia przez studenta sprawnej komunikacji.</w:t>
            </w:r>
          </w:p>
          <w:p w14:paraId="61CF0CA3" w14:textId="77777777" w:rsidR="00EE7710" w:rsidRPr="00BD6C06" w:rsidRDefault="00EE7710" w:rsidP="004C2D9E">
            <w:pPr>
              <w:jc w:val="both"/>
              <w:rPr>
                <w:color w:val="000000" w:themeColor="text1"/>
                <w:sz w:val="22"/>
                <w:szCs w:val="22"/>
              </w:rPr>
            </w:pPr>
            <w:r w:rsidRPr="00BD6C06">
              <w:rPr>
                <w:color w:val="000000" w:themeColor="text1"/>
                <w:sz w:val="22"/>
                <w:szCs w:val="22"/>
              </w:rPr>
              <w:t>Moduł ma również za zadanie bardziej szczegółowe zapoznanie studenta z kulturą danego obszaru językowego.</w:t>
            </w:r>
          </w:p>
          <w:p w14:paraId="5F24B7E2" w14:textId="77777777" w:rsidR="00EE7710" w:rsidRPr="00BD6C06" w:rsidRDefault="00EE7710" w:rsidP="004C2D9E">
            <w:pPr>
              <w:rPr>
                <w:color w:val="000000" w:themeColor="text1"/>
                <w:sz w:val="22"/>
                <w:szCs w:val="22"/>
              </w:rPr>
            </w:pPr>
          </w:p>
        </w:tc>
      </w:tr>
      <w:tr w:rsidR="00150EBE" w:rsidRPr="00BD6C06" w14:paraId="75FB661E" w14:textId="77777777" w:rsidTr="004C2D9E">
        <w:tc>
          <w:tcPr>
            <w:tcW w:w="4112" w:type="dxa"/>
            <w:shd w:val="clear" w:color="auto" w:fill="auto"/>
          </w:tcPr>
          <w:p w14:paraId="43E2E678" w14:textId="77777777" w:rsidR="00EE7710" w:rsidRPr="00BD6C06" w:rsidRDefault="00EE7710" w:rsidP="004C2D9E">
            <w:pPr>
              <w:rPr>
                <w:color w:val="000000" w:themeColor="text1"/>
                <w:sz w:val="22"/>
                <w:szCs w:val="22"/>
              </w:rPr>
            </w:pPr>
            <w:r w:rsidRPr="00BD6C06">
              <w:rPr>
                <w:color w:val="000000" w:themeColor="text1"/>
                <w:sz w:val="22"/>
                <w:szCs w:val="22"/>
              </w:rPr>
              <w:lastRenderedPageBreak/>
              <w:t>Wykaz literatury podstawowej i uzupełniającej</w:t>
            </w:r>
          </w:p>
        </w:tc>
        <w:tc>
          <w:tcPr>
            <w:tcW w:w="6237" w:type="dxa"/>
            <w:shd w:val="clear" w:color="auto" w:fill="auto"/>
          </w:tcPr>
          <w:p w14:paraId="72B0733D" w14:textId="77777777" w:rsidR="00EE7710" w:rsidRPr="00BD6C06" w:rsidRDefault="00EE7710" w:rsidP="004C2D9E">
            <w:pPr>
              <w:rPr>
                <w:color w:val="000000" w:themeColor="text1"/>
                <w:sz w:val="22"/>
                <w:szCs w:val="22"/>
              </w:rPr>
            </w:pPr>
            <w:r w:rsidRPr="00BD6C06">
              <w:rPr>
                <w:color w:val="000000" w:themeColor="text1"/>
                <w:sz w:val="22"/>
                <w:szCs w:val="22"/>
              </w:rPr>
              <w:t>Literatura obowiązkowa:</w:t>
            </w:r>
          </w:p>
          <w:p w14:paraId="7641EFB5" w14:textId="77777777" w:rsidR="00EE7710" w:rsidRPr="00BD6C06" w:rsidRDefault="00EE7710" w:rsidP="00EE7710">
            <w:pPr>
              <w:pStyle w:val="Akapitzlist"/>
              <w:numPr>
                <w:ilvl w:val="0"/>
                <w:numId w:val="50"/>
              </w:numPr>
              <w:rPr>
                <w:color w:val="000000" w:themeColor="text1"/>
                <w:sz w:val="22"/>
                <w:szCs w:val="22"/>
                <w:lang w:val="de-DE"/>
              </w:rPr>
            </w:pPr>
            <w:r w:rsidRPr="00BD6C06">
              <w:rPr>
                <w:color w:val="000000" w:themeColor="text1"/>
                <w:sz w:val="22"/>
                <w:szCs w:val="22"/>
                <w:lang w:val="de-DE"/>
              </w:rPr>
              <w:t xml:space="preserve">S. Schmohl, B. Schenk, Akademie Deutsch B1+, </w:t>
            </w:r>
            <w:proofErr w:type="spellStart"/>
            <w:r w:rsidRPr="00BD6C06">
              <w:rPr>
                <w:color w:val="000000" w:themeColor="text1"/>
                <w:sz w:val="22"/>
                <w:szCs w:val="22"/>
                <w:lang w:val="de-DE"/>
              </w:rPr>
              <w:t>Hueber</w:t>
            </w:r>
            <w:proofErr w:type="spellEnd"/>
            <w:r w:rsidRPr="00BD6C06">
              <w:rPr>
                <w:color w:val="000000" w:themeColor="text1"/>
                <w:sz w:val="22"/>
                <w:szCs w:val="22"/>
                <w:lang w:val="de-DE"/>
              </w:rPr>
              <w:t>, 2019</w:t>
            </w:r>
          </w:p>
          <w:p w14:paraId="5A95D908" w14:textId="77777777" w:rsidR="00EE7710" w:rsidRPr="00BD6C06" w:rsidRDefault="00EE7710" w:rsidP="004C2D9E">
            <w:pPr>
              <w:rPr>
                <w:color w:val="000000" w:themeColor="text1"/>
                <w:sz w:val="22"/>
                <w:szCs w:val="22"/>
                <w:lang w:val="de-DE"/>
              </w:rPr>
            </w:pPr>
            <w:r w:rsidRPr="00BD6C06">
              <w:rPr>
                <w:color w:val="000000" w:themeColor="text1"/>
                <w:sz w:val="22"/>
                <w:szCs w:val="22"/>
                <w:lang w:val="de-DE"/>
              </w:rPr>
              <w:t>Literatura uzupełniająca:</w:t>
            </w:r>
          </w:p>
          <w:p w14:paraId="41B3DF7F" w14:textId="77777777" w:rsidR="00EE7710" w:rsidRPr="00BD6C06" w:rsidRDefault="00EE7710" w:rsidP="00EE7710">
            <w:pPr>
              <w:pStyle w:val="Akapitzlist"/>
              <w:numPr>
                <w:ilvl w:val="0"/>
                <w:numId w:val="51"/>
              </w:numPr>
              <w:rPr>
                <w:color w:val="000000" w:themeColor="text1"/>
                <w:sz w:val="22"/>
                <w:szCs w:val="22"/>
                <w:lang w:val="de-DE"/>
              </w:rPr>
            </w:pPr>
            <w:r w:rsidRPr="00BD6C06">
              <w:rPr>
                <w:color w:val="000000" w:themeColor="text1"/>
                <w:sz w:val="22"/>
                <w:szCs w:val="22"/>
                <w:lang w:val="de-DE"/>
              </w:rPr>
              <w:t xml:space="preserve">W. Krenn, H. Puchta, Motive B1, </w:t>
            </w:r>
            <w:proofErr w:type="spellStart"/>
            <w:r w:rsidRPr="00BD6C06">
              <w:rPr>
                <w:color w:val="000000" w:themeColor="text1"/>
                <w:sz w:val="22"/>
                <w:szCs w:val="22"/>
                <w:lang w:val="de-DE"/>
              </w:rPr>
              <w:t>Hueber</w:t>
            </w:r>
            <w:proofErr w:type="spellEnd"/>
            <w:r w:rsidRPr="00BD6C06">
              <w:rPr>
                <w:color w:val="000000" w:themeColor="text1"/>
                <w:sz w:val="22"/>
                <w:szCs w:val="22"/>
                <w:lang w:val="de-DE"/>
              </w:rPr>
              <w:t xml:space="preserve"> 2016</w:t>
            </w:r>
          </w:p>
          <w:p w14:paraId="2C91F1F1" w14:textId="77777777" w:rsidR="00EE7710" w:rsidRPr="00BD6C06" w:rsidRDefault="00EE7710" w:rsidP="00EE7710">
            <w:pPr>
              <w:pStyle w:val="Akapitzlist"/>
              <w:numPr>
                <w:ilvl w:val="0"/>
                <w:numId w:val="51"/>
              </w:numPr>
              <w:rPr>
                <w:color w:val="000000" w:themeColor="text1"/>
                <w:sz w:val="22"/>
                <w:szCs w:val="22"/>
              </w:rPr>
            </w:pPr>
            <w:r w:rsidRPr="00BD6C06">
              <w:rPr>
                <w:color w:val="000000" w:themeColor="text1"/>
                <w:sz w:val="22"/>
                <w:szCs w:val="22"/>
              </w:rPr>
              <w:t xml:space="preserve">B. Kujawa, M. </w:t>
            </w:r>
            <w:proofErr w:type="spellStart"/>
            <w:r w:rsidRPr="00BD6C06">
              <w:rPr>
                <w:color w:val="000000" w:themeColor="text1"/>
                <w:sz w:val="22"/>
                <w:szCs w:val="22"/>
              </w:rPr>
              <w:t>Stinia</w:t>
            </w:r>
            <w:proofErr w:type="spellEnd"/>
            <w:r w:rsidRPr="00BD6C06">
              <w:rPr>
                <w:color w:val="000000" w:themeColor="text1"/>
                <w:sz w:val="22"/>
                <w:szCs w:val="22"/>
              </w:rPr>
              <w:t xml:space="preserve">, Mit </w:t>
            </w:r>
            <w:proofErr w:type="spellStart"/>
            <w:r w:rsidRPr="00BD6C06">
              <w:rPr>
                <w:color w:val="000000" w:themeColor="text1"/>
                <w:sz w:val="22"/>
                <w:szCs w:val="22"/>
              </w:rPr>
              <w:t>Beruf</w:t>
            </w:r>
            <w:proofErr w:type="spellEnd"/>
            <w:r w:rsidRPr="00BD6C06">
              <w:rPr>
                <w:color w:val="000000" w:themeColor="text1"/>
                <w:sz w:val="22"/>
                <w:szCs w:val="22"/>
              </w:rPr>
              <w:t xml:space="preserve"> </w:t>
            </w:r>
            <w:proofErr w:type="spellStart"/>
            <w:r w:rsidRPr="00BD6C06">
              <w:rPr>
                <w:color w:val="000000" w:themeColor="text1"/>
                <w:sz w:val="22"/>
                <w:szCs w:val="22"/>
              </w:rPr>
              <w:t>auf</w:t>
            </w:r>
            <w:proofErr w:type="spellEnd"/>
            <w:r w:rsidRPr="00BD6C06">
              <w:rPr>
                <w:color w:val="000000" w:themeColor="text1"/>
                <w:sz w:val="22"/>
                <w:szCs w:val="22"/>
              </w:rPr>
              <w:t xml:space="preserve"> </w:t>
            </w:r>
            <w:proofErr w:type="spellStart"/>
            <w:r w:rsidRPr="00BD6C06">
              <w:rPr>
                <w:color w:val="000000" w:themeColor="text1"/>
                <w:sz w:val="22"/>
                <w:szCs w:val="22"/>
              </w:rPr>
              <w:t>Deutsch</w:t>
            </w:r>
            <w:proofErr w:type="spellEnd"/>
            <w:r w:rsidRPr="00BD6C06">
              <w:rPr>
                <w:color w:val="000000" w:themeColor="text1"/>
                <w:sz w:val="22"/>
                <w:szCs w:val="22"/>
              </w:rPr>
              <w:t>, profil rolniczo-leśny z ochroną środowiska, Nowa Era, 2013</w:t>
            </w:r>
          </w:p>
        </w:tc>
      </w:tr>
      <w:tr w:rsidR="00150EBE" w:rsidRPr="00BD6C06" w14:paraId="2A28930C" w14:textId="77777777" w:rsidTr="004C2D9E">
        <w:tc>
          <w:tcPr>
            <w:tcW w:w="4112" w:type="dxa"/>
            <w:shd w:val="clear" w:color="auto" w:fill="auto"/>
          </w:tcPr>
          <w:p w14:paraId="4889763F" w14:textId="77777777" w:rsidR="00EE7710" w:rsidRPr="00BD6C06" w:rsidRDefault="00EE7710" w:rsidP="004C2D9E">
            <w:pPr>
              <w:rPr>
                <w:color w:val="000000" w:themeColor="text1"/>
                <w:sz w:val="22"/>
                <w:szCs w:val="22"/>
              </w:rPr>
            </w:pPr>
            <w:r w:rsidRPr="00BD6C06">
              <w:rPr>
                <w:color w:val="000000" w:themeColor="text1"/>
                <w:sz w:val="22"/>
                <w:szCs w:val="22"/>
              </w:rPr>
              <w:t>Planowane formy/działania/metody dydaktyczne</w:t>
            </w:r>
          </w:p>
        </w:tc>
        <w:tc>
          <w:tcPr>
            <w:tcW w:w="6237" w:type="dxa"/>
            <w:shd w:val="clear" w:color="auto" w:fill="auto"/>
          </w:tcPr>
          <w:p w14:paraId="5C8A37B6" w14:textId="77777777" w:rsidR="00EE7710" w:rsidRPr="00BD6C06" w:rsidRDefault="00EE7710" w:rsidP="004C2D9E">
            <w:pPr>
              <w:rPr>
                <w:color w:val="000000" w:themeColor="text1"/>
                <w:sz w:val="22"/>
                <w:szCs w:val="22"/>
              </w:rPr>
            </w:pPr>
            <w:r w:rsidRPr="00BD6C06">
              <w:rPr>
                <w:color w:val="000000" w:themeColor="text1"/>
                <w:sz w:val="22"/>
                <w:szCs w:val="22"/>
              </w:rPr>
              <w:t>Wykład, dyskusja, prezentacja, konwersacja,</w:t>
            </w:r>
          </w:p>
          <w:p w14:paraId="3D881F61" w14:textId="77777777" w:rsidR="00EE7710" w:rsidRPr="00BD6C06" w:rsidRDefault="00EE7710" w:rsidP="004C2D9E">
            <w:pPr>
              <w:rPr>
                <w:color w:val="000000" w:themeColor="text1"/>
                <w:sz w:val="22"/>
                <w:szCs w:val="22"/>
              </w:rPr>
            </w:pPr>
            <w:r w:rsidRPr="00BD6C06">
              <w:rPr>
                <w:color w:val="000000" w:themeColor="text1"/>
                <w:sz w:val="22"/>
                <w:szCs w:val="22"/>
              </w:rPr>
              <w:t>metoda gramatyczno-tłumaczeniowa (teksty specjalistyczne), metoda komunikacyjna i bezpośrednia ze szczególnym uwzględnieniem umiejętności komunikowania się.</w:t>
            </w:r>
          </w:p>
        </w:tc>
      </w:tr>
      <w:tr w:rsidR="00150EBE" w:rsidRPr="00BD6C06" w14:paraId="0402EA88" w14:textId="77777777" w:rsidTr="004C2D9E">
        <w:tc>
          <w:tcPr>
            <w:tcW w:w="4112" w:type="dxa"/>
            <w:shd w:val="clear" w:color="auto" w:fill="auto"/>
          </w:tcPr>
          <w:p w14:paraId="719DFFC9" w14:textId="77777777" w:rsidR="00EE7710" w:rsidRPr="00BD6C06" w:rsidRDefault="00EE7710" w:rsidP="004C2D9E">
            <w:pPr>
              <w:rPr>
                <w:color w:val="000000" w:themeColor="text1"/>
                <w:sz w:val="22"/>
                <w:szCs w:val="22"/>
              </w:rPr>
            </w:pPr>
            <w:r w:rsidRPr="00BD6C06">
              <w:rPr>
                <w:color w:val="000000" w:themeColor="text1"/>
                <w:sz w:val="22"/>
                <w:szCs w:val="22"/>
              </w:rPr>
              <w:t>Sposoby weryfikacji oraz formy dokumentowania osiągniętych efektów uczenia się</w:t>
            </w:r>
          </w:p>
        </w:tc>
        <w:tc>
          <w:tcPr>
            <w:tcW w:w="6237" w:type="dxa"/>
            <w:shd w:val="clear" w:color="auto" w:fill="auto"/>
          </w:tcPr>
          <w:p w14:paraId="556AA659" w14:textId="77777777" w:rsidR="00EE7710" w:rsidRPr="00BD6C06" w:rsidRDefault="00EE7710" w:rsidP="004C2D9E">
            <w:pPr>
              <w:jc w:val="both"/>
              <w:rPr>
                <w:color w:val="000000" w:themeColor="text1"/>
                <w:sz w:val="22"/>
                <w:szCs w:val="22"/>
              </w:rPr>
            </w:pPr>
            <w:r w:rsidRPr="00BD6C06">
              <w:rPr>
                <w:b/>
                <w:color w:val="000000" w:themeColor="text1"/>
                <w:sz w:val="22"/>
                <w:szCs w:val="22"/>
              </w:rPr>
              <w:t>U1</w:t>
            </w:r>
            <w:r w:rsidRPr="00BD6C06">
              <w:rPr>
                <w:color w:val="000000" w:themeColor="text1"/>
                <w:sz w:val="22"/>
                <w:szCs w:val="22"/>
              </w:rPr>
              <w:t xml:space="preserve"> -ocena wypowiedzi ustnych na zajęciach </w:t>
            </w:r>
          </w:p>
          <w:p w14:paraId="777C868F" w14:textId="77777777" w:rsidR="00EE7710" w:rsidRPr="00BD6C06" w:rsidRDefault="00EE7710" w:rsidP="004C2D9E">
            <w:pPr>
              <w:jc w:val="both"/>
              <w:rPr>
                <w:color w:val="000000" w:themeColor="text1"/>
                <w:sz w:val="22"/>
                <w:szCs w:val="22"/>
              </w:rPr>
            </w:pPr>
            <w:r w:rsidRPr="00BD6C06">
              <w:rPr>
                <w:b/>
                <w:color w:val="000000" w:themeColor="text1"/>
                <w:sz w:val="22"/>
                <w:szCs w:val="22"/>
              </w:rPr>
              <w:t>U2</w:t>
            </w:r>
            <w:r w:rsidRPr="00BD6C06">
              <w:rPr>
                <w:color w:val="000000" w:themeColor="text1"/>
                <w:sz w:val="22"/>
                <w:szCs w:val="22"/>
              </w:rPr>
              <w:t xml:space="preserve"> -ocena wypowiedzi ustnych na zajęciach </w:t>
            </w:r>
          </w:p>
          <w:p w14:paraId="7F43212B" w14:textId="77777777" w:rsidR="00EE7710" w:rsidRPr="00BD6C06" w:rsidRDefault="00EE7710" w:rsidP="004C2D9E">
            <w:pPr>
              <w:jc w:val="both"/>
              <w:rPr>
                <w:color w:val="000000" w:themeColor="text1"/>
                <w:sz w:val="22"/>
                <w:szCs w:val="22"/>
              </w:rPr>
            </w:pPr>
            <w:r w:rsidRPr="00BD6C06">
              <w:rPr>
                <w:b/>
                <w:color w:val="000000" w:themeColor="text1"/>
                <w:sz w:val="22"/>
                <w:szCs w:val="22"/>
              </w:rPr>
              <w:t>U3</w:t>
            </w:r>
            <w:r w:rsidRPr="00BD6C06">
              <w:rPr>
                <w:color w:val="000000" w:themeColor="text1"/>
                <w:sz w:val="22"/>
                <w:szCs w:val="22"/>
              </w:rPr>
              <w:t xml:space="preserve">-sprawdzian pisemny znajomości i umiejętności stosowania słownictwa specjalistycznego </w:t>
            </w:r>
          </w:p>
          <w:p w14:paraId="4D5C6D53" w14:textId="77777777" w:rsidR="00EE7710" w:rsidRPr="00BD6C06" w:rsidRDefault="00EE7710" w:rsidP="004C2D9E">
            <w:pPr>
              <w:jc w:val="both"/>
              <w:rPr>
                <w:color w:val="000000" w:themeColor="text1"/>
                <w:sz w:val="22"/>
                <w:szCs w:val="22"/>
              </w:rPr>
            </w:pPr>
            <w:r w:rsidRPr="00BD6C06">
              <w:rPr>
                <w:b/>
                <w:color w:val="000000" w:themeColor="text1"/>
                <w:sz w:val="22"/>
                <w:szCs w:val="22"/>
              </w:rPr>
              <w:t>U4</w:t>
            </w:r>
            <w:r w:rsidRPr="00BD6C06">
              <w:rPr>
                <w:color w:val="000000" w:themeColor="text1"/>
                <w:sz w:val="22"/>
                <w:szCs w:val="22"/>
              </w:rPr>
              <w:t xml:space="preserve"> –ocena prac domowych w formie dłuższych wypowiedzi pisemnych</w:t>
            </w:r>
          </w:p>
          <w:p w14:paraId="6DDAE8FC" w14:textId="77777777" w:rsidR="00EE7710" w:rsidRPr="00BD6C06" w:rsidRDefault="00EE7710" w:rsidP="004C2D9E">
            <w:pPr>
              <w:jc w:val="both"/>
              <w:rPr>
                <w:color w:val="000000" w:themeColor="text1"/>
                <w:sz w:val="22"/>
                <w:szCs w:val="22"/>
              </w:rPr>
            </w:pPr>
            <w:r w:rsidRPr="00BD6C06">
              <w:rPr>
                <w:b/>
                <w:color w:val="000000" w:themeColor="text1"/>
                <w:sz w:val="22"/>
                <w:szCs w:val="22"/>
              </w:rPr>
              <w:t>K1</w:t>
            </w:r>
            <w:r w:rsidRPr="00BD6C06">
              <w:rPr>
                <w:color w:val="000000" w:themeColor="text1"/>
                <w:sz w:val="22"/>
                <w:szCs w:val="22"/>
              </w:rPr>
              <w:t xml:space="preserve">-ocena przygotowania do zajęć i aktywności na ćwiczeniach </w:t>
            </w:r>
          </w:p>
          <w:p w14:paraId="0228F19A" w14:textId="77777777" w:rsidR="00EE7710" w:rsidRPr="00BD6C06" w:rsidRDefault="00EE7710" w:rsidP="004C2D9E">
            <w:pPr>
              <w:jc w:val="both"/>
              <w:rPr>
                <w:b/>
                <w:color w:val="000000" w:themeColor="text1"/>
                <w:sz w:val="22"/>
                <w:szCs w:val="22"/>
              </w:rPr>
            </w:pPr>
            <w:r w:rsidRPr="00BD6C06">
              <w:rPr>
                <w:b/>
                <w:color w:val="000000" w:themeColor="text1"/>
                <w:sz w:val="22"/>
                <w:szCs w:val="22"/>
              </w:rPr>
              <w:t>Formy dokumentowania osiągniętych efektów kształcenia:</w:t>
            </w:r>
          </w:p>
          <w:p w14:paraId="77C963B4" w14:textId="77777777" w:rsidR="00EE7710" w:rsidRPr="00BD6C06" w:rsidRDefault="00EE7710" w:rsidP="004C2D9E">
            <w:pPr>
              <w:jc w:val="both"/>
              <w:rPr>
                <w:color w:val="000000" w:themeColor="text1"/>
                <w:sz w:val="22"/>
                <w:szCs w:val="22"/>
              </w:rPr>
            </w:pPr>
            <w:proofErr w:type="spellStart"/>
            <w:r w:rsidRPr="00BD6C06">
              <w:rPr>
                <w:color w:val="000000" w:themeColor="text1"/>
                <w:sz w:val="22"/>
                <w:szCs w:val="22"/>
              </w:rPr>
              <w:t>Śródsemestralne</w:t>
            </w:r>
            <w:proofErr w:type="spellEnd"/>
            <w:r w:rsidRPr="00BD6C06">
              <w:rPr>
                <w:color w:val="000000" w:themeColor="text1"/>
                <w:sz w:val="22"/>
                <w:szCs w:val="22"/>
              </w:rPr>
              <w:t xml:space="preserve"> sprawdziany pisemne przechowywane 1 rok, dzienniczek lektora przechowywany 5 lat                                                                                         </w:t>
            </w:r>
            <w:r w:rsidRPr="00BD6C06">
              <w:rPr>
                <w:rFonts w:eastAsia="Calibri"/>
                <w:b/>
                <w:color w:val="000000" w:themeColor="text1"/>
                <w:sz w:val="22"/>
                <w:szCs w:val="22"/>
                <w:lang w:eastAsia="en-US"/>
              </w:rPr>
              <w:t xml:space="preserve">Kryteria ocen dostępne w </w:t>
            </w:r>
            <w:proofErr w:type="spellStart"/>
            <w:r w:rsidRPr="00BD6C06">
              <w:rPr>
                <w:rFonts w:eastAsia="Calibri"/>
                <w:b/>
                <w:color w:val="000000" w:themeColor="text1"/>
                <w:sz w:val="22"/>
                <w:szCs w:val="22"/>
                <w:lang w:eastAsia="en-US"/>
              </w:rPr>
              <w:t>CNJOiC</w:t>
            </w:r>
            <w:proofErr w:type="spellEnd"/>
          </w:p>
        </w:tc>
      </w:tr>
      <w:tr w:rsidR="00150EBE" w:rsidRPr="00BD6C06" w14:paraId="3C07B9C3" w14:textId="77777777" w:rsidTr="004C2D9E">
        <w:tc>
          <w:tcPr>
            <w:tcW w:w="4112" w:type="dxa"/>
            <w:shd w:val="clear" w:color="auto" w:fill="auto"/>
          </w:tcPr>
          <w:p w14:paraId="7EEC0A71" w14:textId="77777777" w:rsidR="00EE7710" w:rsidRPr="00BD6C06" w:rsidRDefault="00EE7710" w:rsidP="004C2D9E">
            <w:pPr>
              <w:rPr>
                <w:color w:val="000000" w:themeColor="text1"/>
                <w:sz w:val="22"/>
                <w:szCs w:val="22"/>
              </w:rPr>
            </w:pPr>
            <w:r w:rsidRPr="00BD6C06">
              <w:rPr>
                <w:color w:val="000000" w:themeColor="text1"/>
                <w:sz w:val="22"/>
                <w:szCs w:val="22"/>
              </w:rPr>
              <w:t>Elementy i wagi mające wpływ na ocenę końcową</w:t>
            </w:r>
          </w:p>
          <w:p w14:paraId="4059833E" w14:textId="77777777" w:rsidR="00EE7710" w:rsidRPr="00BD6C06" w:rsidRDefault="00EE7710" w:rsidP="004C2D9E">
            <w:pPr>
              <w:rPr>
                <w:color w:val="000000" w:themeColor="text1"/>
                <w:sz w:val="22"/>
                <w:szCs w:val="22"/>
              </w:rPr>
            </w:pPr>
          </w:p>
          <w:p w14:paraId="450CB478" w14:textId="77777777" w:rsidR="00EE7710" w:rsidRPr="00BD6C06" w:rsidRDefault="00EE7710" w:rsidP="004C2D9E">
            <w:pPr>
              <w:rPr>
                <w:color w:val="000000" w:themeColor="text1"/>
                <w:sz w:val="22"/>
                <w:szCs w:val="22"/>
              </w:rPr>
            </w:pPr>
          </w:p>
        </w:tc>
        <w:tc>
          <w:tcPr>
            <w:tcW w:w="6237" w:type="dxa"/>
            <w:shd w:val="clear" w:color="auto" w:fill="auto"/>
          </w:tcPr>
          <w:p w14:paraId="13743C5C" w14:textId="77777777" w:rsidR="00EE7710" w:rsidRPr="00BD6C06" w:rsidRDefault="00EE7710" w:rsidP="004C2D9E">
            <w:pPr>
              <w:spacing w:line="252" w:lineRule="auto"/>
              <w:jc w:val="both"/>
              <w:rPr>
                <w:rFonts w:eastAsiaTheme="minorHAnsi"/>
                <w:color w:val="000000" w:themeColor="text1"/>
                <w:sz w:val="22"/>
                <w:szCs w:val="22"/>
                <w:lang w:eastAsia="en-US"/>
              </w:rPr>
            </w:pPr>
            <w:r w:rsidRPr="00BD6C06">
              <w:rPr>
                <w:rFonts w:eastAsiaTheme="minorHAnsi"/>
                <w:color w:val="000000" w:themeColor="text1"/>
                <w:sz w:val="22"/>
                <w:szCs w:val="22"/>
                <w:lang w:eastAsia="en-US"/>
              </w:rPr>
              <w:t>Warunkiem zaliczenia semestru jest udział w zajęciach oraz uzyskanie oceny pozytywnej ze wszystkich sprawdzianów pisemnych i ustnych; minimum czterech w semestrze.</w:t>
            </w:r>
          </w:p>
          <w:p w14:paraId="6D3C43F3" w14:textId="77777777" w:rsidR="00EE7710" w:rsidRPr="00BD6C06" w:rsidRDefault="00EE7710" w:rsidP="004C2D9E">
            <w:pPr>
              <w:jc w:val="both"/>
              <w:rPr>
                <w:color w:val="000000" w:themeColor="text1"/>
                <w:sz w:val="22"/>
                <w:szCs w:val="22"/>
              </w:rPr>
            </w:pPr>
            <w:r w:rsidRPr="00BD6C06">
              <w:rPr>
                <w:rFonts w:eastAsiaTheme="minorHAnsi"/>
                <w:color w:val="000000" w:themeColor="text1"/>
                <w:sz w:val="22"/>
                <w:szCs w:val="22"/>
                <w:lang w:eastAsia="en-US"/>
              </w:rPr>
              <w:t xml:space="preserve">Student może uzyskać ocenę wyższą o pół stopnia, jeżeli wykazał się wielokrotną aktywnością w czasie zajęć. </w:t>
            </w:r>
          </w:p>
        </w:tc>
      </w:tr>
      <w:tr w:rsidR="00150EBE" w:rsidRPr="00BD6C06" w14:paraId="3D376C49" w14:textId="77777777" w:rsidTr="004C2D9E">
        <w:trPr>
          <w:trHeight w:val="1182"/>
        </w:trPr>
        <w:tc>
          <w:tcPr>
            <w:tcW w:w="4112" w:type="dxa"/>
            <w:shd w:val="clear" w:color="auto" w:fill="auto"/>
          </w:tcPr>
          <w:p w14:paraId="0F6E4AAE" w14:textId="77777777" w:rsidR="00EE7710" w:rsidRPr="00BD6C06" w:rsidRDefault="00EE7710" w:rsidP="004C2D9E">
            <w:pPr>
              <w:jc w:val="both"/>
              <w:rPr>
                <w:color w:val="000000" w:themeColor="text1"/>
                <w:sz w:val="22"/>
                <w:szCs w:val="22"/>
              </w:rPr>
            </w:pPr>
            <w:r w:rsidRPr="00BD6C06">
              <w:rPr>
                <w:color w:val="000000" w:themeColor="text1"/>
                <w:sz w:val="22"/>
                <w:szCs w:val="22"/>
              </w:rPr>
              <w:t>Bilans punktów ECTS</w:t>
            </w:r>
          </w:p>
        </w:tc>
        <w:tc>
          <w:tcPr>
            <w:tcW w:w="6237" w:type="dxa"/>
            <w:shd w:val="clear" w:color="auto" w:fill="auto"/>
          </w:tcPr>
          <w:p w14:paraId="1533AAB6" w14:textId="77777777" w:rsidR="00EE7710" w:rsidRPr="00BD6C06" w:rsidRDefault="00EE7710" w:rsidP="004C2D9E">
            <w:pPr>
              <w:rPr>
                <w:color w:val="000000" w:themeColor="text1"/>
                <w:sz w:val="22"/>
                <w:szCs w:val="22"/>
              </w:rPr>
            </w:pPr>
            <w:r w:rsidRPr="00BD6C06">
              <w:rPr>
                <w:b/>
                <w:color w:val="000000" w:themeColor="text1"/>
                <w:sz w:val="22"/>
                <w:szCs w:val="22"/>
              </w:rPr>
              <w:t>KONTAKTOWE</w:t>
            </w:r>
            <w:r w:rsidRPr="00BD6C06">
              <w:rPr>
                <w:color w:val="000000" w:themeColor="text1"/>
                <w:sz w:val="22"/>
                <w:szCs w:val="22"/>
              </w:rPr>
              <w:t>:</w:t>
            </w:r>
          </w:p>
          <w:p w14:paraId="7A28D61D" w14:textId="77777777" w:rsidR="00EE7710" w:rsidRPr="00BD6C06" w:rsidRDefault="00EE7710" w:rsidP="004C2D9E">
            <w:pPr>
              <w:rPr>
                <w:color w:val="000000" w:themeColor="text1"/>
                <w:sz w:val="22"/>
                <w:szCs w:val="22"/>
              </w:rPr>
            </w:pPr>
            <w:r w:rsidRPr="00BD6C06">
              <w:rPr>
                <w:color w:val="000000" w:themeColor="text1"/>
                <w:sz w:val="22"/>
                <w:szCs w:val="22"/>
              </w:rPr>
              <w:t>Udział w ćwiczeniach:          30 godz.</w:t>
            </w:r>
          </w:p>
          <w:p w14:paraId="0BAB1A1D" w14:textId="77777777" w:rsidR="00EE7710" w:rsidRPr="00BD6C06" w:rsidRDefault="00EE7710" w:rsidP="004C2D9E">
            <w:pPr>
              <w:rPr>
                <w:color w:val="000000" w:themeColor="text1"/>
                <w:sz w:val="22"/>
                <w:szCs w:val="22"/>
              </w:rPr>
            </w:pPr>
            <w:r w:rsidRPr="00BD6C06">
              <w:rPr>
                <w:color w:val="000000" w:themeColor="text1"/>
                <w:sz w:val="22"/>
                <w:szCs w:val="22"/>
              </w:rPr>
              <w:t>Konsultacje:                          4 godz.</w:t>
            </w:r>
          </w:p>
          <w:p w14:paraId="3E157C83" w14:textId="77777777" w:rsidR="00EE7710" w:rsidRPr="00BD6C06" w:rsidRDefault="00EE7710" w:rsidP="004C2D9E">
            <w:pPr>
              <w:rPr>
                <w:b/>
                <w:color w:val="000000" w:themeColor="text1"/>
                <w:sz w:val="22"/>
                <w:szCs w:val="22"/>
                <w:u w:val="single"/>
              </w:rPr>
            </w:pPr>
            <w:r w:rsidRPr="00BD6C06">
              <w:rPr>
                <w:b/>
                <w:color w:val="000000" w:themeColor="text1"/>
                <w:sz w:val="22"/>
                <w:szCs w:val="22"/>
                <w:u w:val="single"/>
              </w:rPr>
              <w:t>RAZEM KONTAKTOWE:     34 godz. / 1,36 ECTS</w:t>
            </w:r>
          </w:p>
          <w:p w14:paraId="59568D59" w14:textId="77777777" w:rsidR="00EE7710" w:rsidRPr="00BD6C06" w:rsidRDefault="00EE7710" w:rsidP="004C2D9E">
            <w:pPr>
              <w:rPr>
                <w:b/>
                <w:color w:val="000000" w:themeColor="text1"/>
                <w:sz w:val="22"/>
                <w:szCs w:val="22"/>
              </w:rPr>
            </w:pPr>
          </w:p>
          <w:p w14:paraId="68796E6A" w14:textId="77777777" w:rsidR="00EE7710" w:rsidRPr="00BD6C06" w:rsidRDefault="00EE7710" w:rsidP="004C2D9E">
            <w:pPr>
              <w:rPr>
                <w:b/>
                <w:color w:val="000000" w:themeColor="text1"/>
                <w:sz w:val="22"/>
                <w:szCs w:val="22"/>
              </w:rPr>
            </w:pPr>
            <w:r w:rsidRPr="00BD6C06">
              <w:rPr>
                <w:b/>
                <w:color w:val="000000" w:themeColor="text1"/>
                <w:sz w:val="22"/>
                <w:szCs w:val="22"/>
              </w:rPr>
              <w:t>NIEKONTAKTOWE:</w:t>
            </w:r>
          </w:p>
          <w:p w14:paraId="158DC59B" w14:textId="77777777" w:rsidR="00EE7710" w:rsidRPr="00BD6C06" w:rsidRDefault="00EE7710" w:rsidP="004C2D9E">
            <w:pPr>
              <w:rPr>
                <w:color w:val="000000" w:themeColor="text1"/>
                <w:sz w:val="22"/>
                <w:szCs w:val="22"/>
              </w:rPr>
            </w:pPr>
            <w:r w:rsidRPr="00BD6C06">
              <w:rPr>
                <w:color w:val="000000" w:themeColor="text1"/>
                <w:sz w:val="22"/>
                <w:szCs w:val="22"/>
              </w:rPr>
              <w:t>Przygotowanie do zajęć:       10 godz.</w:t>
            </w:r>
          </w:p>
          <w:p w14:paraId="7AE290C4" w14:textId="77777777" w:rsidR="00EE7710" w:rsidRPr="00BD6C06" w:rsidRDefault="00EE7710" w:rsidP="004C2D9E">
            <w:pPr>
              <w:rPr>
                <w:color w:val="000000" w:themeColor="text1"/>
                <w:sz w:val="22"/>
                <w:szCs w:val="22"/>
              </w:rPr>
            </w:pPr>
            <w:r w:rsidRPr="00BD6C06">
              <w:rPr>
                <w:color w:val="000000" w:themeColor="text1"/>
                <w:sz w:val="22"/>
                <w:szCs w:val="22"/>
              </w:rPr>
              <w:t>Przygotowanie do sprawdzianów: 6 godz.</w:t>
            </w:r>
          </w:p>
          <w:p w14:paraId="60D897A7" w14:textId="77777777" w:rsidR="00EE7710" w:rsidRPr="00BD6C06" w:rsidRDefault="00EE7710" w:rsidP="004C2D9E">
            <w:pPr>
              <w:rPr>
                <w:b/>
                <w:color w:val="000000" w:themeColor="text1"/>
                <w:sz w:val="22"/>
                <w:szCs w:val="22"/>
                <w:u w:val="single"/>
              </w:rPr>
            </w:pPr>
            <w:r w:rsidRPr="00BD6C06">
              <w:rPr>
                <w:b/>
                <w:color w:val="000000" w:themeColor="text1"/>
                <w:sz w:val="22"/>
                <w:szCs w:val="22"/>
                <w:u w:val="single"/>
              </w:rPr>
              <w:t>RAZEM NIEKONTAKTOWE:  16 godz. / 0,64  ECTS</w:t>
            </w:r>
          </w:p>
          <w:p w14:paraId="703EC399" w14:textId="77777777" w:rsidR="00EE7710" w:rsidRPr="00BD6C06" w:rsidRDefault="00EE7710" w:rsidP="004C2D9E">
            <w:pPr>
              <w:rPr>
                <w:color w:val="000000" w:themeColor="text1"/>
                <w:sz w:val="22"/>
                <w:szCs w:val="22"/>
              </w:rPr>
            </w:pPr>
            <w:r w:rsidRPr="00BD6C06">
              <w:rPr>
                <w:color w:val="000000" w:themeColor="text1"/>
                <w:sz w:val="22"/>
                <w:szCs w:val="22"/>
              </w:rPr>
              <w:t xml:space="preserve">                          </w:t>
            </w:r>
          </w:p>
          <w:p w14:paraId="32E2ADEF" w14:textId="77777777" w:rsidR="00EE7710" w:rsidRPr="00BD6C06" w:rsidRDefault="00EE7710" w:rsidP="004C2D9E">
            <w:pPr>
              <w:rPr>
                <w:color w:val="000000" w:themeColor="text1"/>
                <w:sz w:val="22"/>
                <w:szCs w:val="22"/>
              </w:rPr>
            </w:pPr>
          </w:p>
        </w:tc>
      </w:tr>
      <w:tr w:rsidR="00150EBE" w:rsidRPr="00BD6C06" w14:paraId="1F40D3A9" w14:textId="77777777" w:rsidTr="004C2D9E">
        <w:trPr>
          <w:trHeight w:val="718"/>
        </w:trPr>
        <w:tc>
          <w:tcPr>
            <w:tcW w:w="4112" w:type="dxa"/>
            <w:shd w:val="clear" w:color="auto" w:fill="auto"/>
          </w:tcPr>
          <w:p w14:paraId="12420AC8" w14:textId="77777777" w:rsidR="00EE7710" w:rsidRPr="00BD6C06" w:rsidRDefault="00EE7710" w:rsidP="004C2D9E">
            <w:pPr>
              <w:rPr>
                <w:color w:val="000000" w:themeColor="text1"/>
                <w:sz w:val="22"/>
                <w:szCs w:val="22"/>
              </w:rPr>
            </w:pPr>
            <w:r w:rsidRPr="00BD6C06">
              <w:rPr>
                <w:color w:val="000000" w:themeColor="text1"/>
                <w:sz w:val="22"/>
                <w:szCs w:val="22"/>
              </w:rPr>
              <w:lastRenderedPageBreak/>
              <w:t>Nakład pracy związany z zajęciami wymagającymi bezpośredniego udziału nauczyciela akademickiego</w:t>
            </w:r>
          </w:p>
        </w:tc>
        <w:tc>
          <w:tcPr>
            <w:tcW w:w="6237" w:type="dxa"/>
            <w:shd w:val="clear" w:color="auto" w:fill="auto"/>
          </w:tcPr>
          <w:p w14:paraId="0AA46178" w14:textId="77777777" w:rsidR="00EE7710" w:rsidRPr="00BD6C06" w:rsidRDefault="00EE7710" w:rsidP="004C2D9E">
            <w:pPr>
              <w:rPr>
                <w:color w:val="000000" w:themeColor="text1"/>
                <w:sz w:val="22"/>
                <w:szCs w:val="22"/>
              </w:rPr>
            </w:pPr>
            <w:r w:rsidRPr="00BD6C06">
              <w:rPr>
                <w:color w:val="000000" w:themeColor="text1"/>
                <w:sz w:val="22"/>
                <w:szCs w:val="22"/>
              </w:rPr>
              <w:t>- udział w ćwiczeniach – 30 godzin</w:t>
            </w:r>
          </w:p>
          <w:p w14:paraId="5F3BDEA8" w14:textId="77777777" w:rsidR="00EE7710" w:rsidRPr="00BD6C06" w:rsidRDefault="00EE7710" w:rsidP="004C2D9E">
            <w:pPr>
              <w:rPr>
                <w:color w:val="000000" w:themeColor="text1"/>
                <w:sz w:val="22"/>
                <w:szCs w:val="22"/>
              </w:rPr>
            </w:pPr>
            <w:r w:rsidRPr="00BD6C06">
              <w:rPr>
                <w:color w:val="000000" w:themeColor="text1"/>
                <w:sz w:val="22"/>
                <w:szCs w:val="22"/>
              </w:rPr>
              <w:t>- udział w konsultacjach – 4 godziny</w:t>
            </w:r>
          </w:p>
          <w:p w14:paraId="16D9B75D" w14:textId="77777777" w:rsidR="00EE7710" w:rsidRPr="00BD6C06" w:rsidRDefault="00EE7710" w:rsidP="004C2D9E">
            <w:pPr>
              <w:rPr>
                <w:color w:val="000000" w:themeColor="text1"/>
                <w:sz w:val="22"/>
                <w:szCs w:val="22"/>
              </w:rPr>
            </w:pPr>
            <w:r w:rsidRPr="00BD6C06">
              <w:rPr>
                <w:color w:val="000000" w:themeColor="text1"/>
                <w:sz w:val="22"/>
                <w:szCs w:val="22"/>
              </w:rPr>
              <w:t>Łącznie 34 godz. co odpowiada 1,36 punktom ECTS</w:t>
            </w:r>
          </w:p>
          <w:p w14:paraId="395C2694" w14:textId="77777777" w:rsidR="00EE7710" w:rsidRPr="00BD6C06" w:rsidRDefault="00EE7710" w:rsidP="004C2D9E">
            <w:pPr>
              <w:jc w:val="both"/>
              <w:rPr>
                <w:color w:val="000000" w:themeColor="text1"/>
                <w:sz w:val="22"/>
                <w:szCs w:val="22"/>
              </w:rPr>
            </w:pPr>
          </w:p>
        </w:tc>
      </w:tr>
    </w:tbl>
    <w:p w14:paraId="525AF7CE" w14:textId="16535A5C" w:rsidR="00EE7710" w:rsidRPr="00BD6C06" w:rsidRDefault="00EE7710" w:rsidP="004F79ED">
      <w:pPr>
        <w:rPr>
          <w:color w:val="000000" w:themeColor="text1"/>
          <w:sz w:val="22"/>
          <w:szCs w:val="22"/>
        </w:rPr>
      </w:pPr>
    </w:p>
    <w:p w14:paraId="16BE2FCD" w14:textId="0BA1C3FD" w:rsidR="00EE7710" w:rsidRPr="00BD6C06" w:rsidRDefault="00EE7710" w:rsidP="004F79ED">
      <w:pPr>
        <w:rPr>
          <w:color w:val="000000" w:themeColor="text1"/>
          <w:sz w:val="22"/>
          <w:szCs w:val="22"/>
        </w:rPr>
      </w:pPr>
    </w:p>
    <w:p w14:paraId="57E86BB1" w14:textId="0A785AA4" w:rsidR="004F6135" w:rsidRPr="00BD6C06" w:rsidRDefault="004F6135" w:rsidP="004F79ED">
      <w:pPr>
        <w:rPr>
          <w:color w:val="000000" w:themeColor="text1"/>
          <w:sz w:val="22"/>
          <w:szCs w:val="22"/>
        </w:rPr>
      </w:pPr>
    </w:p>
    <w:p w14:paraId="463A0A4A" w14:textId="3BA98203" w:rsidR="004F6135" w:rsidRPr="00BD6C06" w:rsidRDefault="004F6135" w:rsidP="004F79ED">
      <w:pPr>
        <w:rPr>
          <w:color w:val="000000" w:themeColor="text1"/>
          <w:sz w:val="22"/>
          <w:szCs w:val="22"/>
        </w:rPr>
      </w:pPr>
    </w:p>
    <w:p w14:paraId="70ED91B7" w14:textId="64FC1782" w:rsidR="004F6135" w:rsidRPr="00BD6C06" w:rsidRDefault="004F6135" w:rsidP="004F79ED">
      <w:pPr>
        <w:rPr>
          <w:color w:val="000000" w:themeColor="text1"/>
          <w:sz w:val="22"/>
          <w:szCs w:val="22"/>
        </w:rPr>
      </w:pPr>
    </w:p>
    <w:p w14:paraId="361EC426" w14:textId="5557AB30" w:rsidR="004F6135" w:rsidRPr="00BD6C06" w:rsidRDefault="004F6135" w:rsidP="004F79ED">
      <w:pPr>
        <w:rPr>
          <w:color w:val="000000" w:themeColor="text1"/>
          <w:sz w:val="22"/>
          <w:szCs w:val="22"/>
        </w:rPr>
      </w:pPr>
    </w:p>
    <w:p w14:paraId="1F4F31EC" w14:textId="3C3AEA46" w:rsidR="004F6135" w:rsidRPr="00BD6C06" w:rsidRDefault="004F6135" w:rsidP="004F79ED">
      <w:pPr>
        <w:rPr>
          <w:color w:val="000000" w:themeColor="text1"/>
          <w:sz w:val="22"/>
          <w:szCs w:val="22"/>
        </w:rPr>
      </w:pPr>
    </w:p>
    <w:p w14:paraId="3B3A5A78" w14:textId="48AD7BAB" w:rsidR="004F6135" w:rsidRPr="00BD6C06" w:rsidRDefault="004F6135" w:rsidP="004F79ED">
      <w:pPr>
        <w:rPr>
          <w:color w:val="000000" w:themeColor="text1"/>
          <w:sz w:val="22"/>
          <w:szCs w:val="22"/>
        </w:rPr>
      </w:pPr>
    </w:p>
    <w:p w14:paraId="426E334D" w14:textId="18B2E532" w:rsidR="004F6135" w:rsidRPr="00BD6C06" w:rsidRDefault="004F6135" w:rsidP="004F79ED">
      <w:pPr>
        <w:rPr>
          <w:color w:val="000000" w:themeColor="text1"/>
          <w:sz w:val="22"/>
          <w:szCs w:val="22"/>
        </w:rPr>
      </w:pPr>
    </w:p>
    <w:p w14:paraId="220F68F0" w14:textId="44397463" w:rsidR="004F6135" w:rsidRPr="00BD6C06" w:rsidRDefault="004F6135" w:rsidP="004F79ED">
      <w:pPr>
        <w:rPr>
          <w:color w:val="000000" w:themeColor="text1"/>
          <w:sz w:val="22"/>
          <w:szCs w:val="22"/>
        </w:rPr>
      </w:pPr>
    </w:p>
    <w:p w14:paraId="6B32D274" w14:textId="17C099D7" w:rsidR="004F6135" w:rsidRPr="00BD6C06" w:rsidRDefault="004F6135" w:rsidP="004F79ED">
      <w:pPr>
        <w:rPr>
          <w:color w:val="000000" w:themeColor="text1"/>
          <w:sz w:val="22"/>
          <w:szCs w:val="22"/>
        </w:rPr>
      </w:pPr>
    </w:p>
    <w:p w14:paraId="52DA7D95" w14:textId="2310AAFA" w:rsidR="004F6135" w:rsidRPr="00BD6C06" w:rsidRDefault="004F6135" w:rsidP="004F79ED">
      <w:pPr>
        <w:rPr>
          <w:color w:val="000000" w:themeColor="text1"/>
          <w:sz w:val="22"/>
          <w:szCs w:val="22"/>
        </w:rPr>
      </w:pPr>
    </w:p>
    <w:p w14:paraId="517BF73C" w14:textId="1BC89E67" w:rsidR="004F6135" w:rsidRPr="00BD6C06" w:rsidRDefault="004F6135" w:rsidP="004F79ED">
      <w:pPr>
        <w:rPr>
          <w:color w:val="000000" w:themeColor="text1"/>
          <w:sz w:val="22"/>
          <w:szCs w:val="22"/>
        </w:rPr>
      </w:pPr>
    </w:p>
    <w:p w14:paraId="7A719494" w14:textId="725DF6B0" w:rsidR="004F6135" w:rsidRPr="00BD6C06" w:rsidRDefault="004F6135" w:rsidP="004F79ED">
      <w:pPr>
        <w:rPr>
          <w:color w:val="000000" w:themeColor="text1"/>
          <w:sz w:val="22"/>
          <w:szCs w:val="22"/>
        </w:rPr>
      </w:pPr>
    </w:p>
    <w:p w14:paraId="19CDA0C5" w14:textId="009D6F86" w:rsidR="004F6135" w:rsidRPr="00BD6C06" w:rsidRDefault="004F6135" w:rsidP="004F79ED">
      <w:pPr>
        <w:rPr>
          <w:color w:val="000000" w:themeColor="text1"/>
          <w:sz w:val="22"/>
          <w:szCs w:val="22"/>
        </w:rPr>
      </w:pPr>
    </w:p>
    <w:p w14:paraId="32CC25DF" w14:textId="5CD5ACB6" w:rsidR="004F6135" w:rsidRPr="00BD6C06" w:rsidRDefault="004F6135" w:rsidP="004F79ED">
      <w:pPr>
        <w:rPr>
          <w:color w:val="000000" w:themeColor="text1"/>
          <w:sz w:val="22"/>
          <w:szCs w:val="22"/>
        </w:rPr>
      </w:pPr>
    </w:p>
    <w:p w14:paraId="0C4F9926" w14:textId="64B30C7C" w:rsidR="004F6135" w:rsidRPr="00BD6C06" w:rsidRDefault="004F6135" w:rsidP="004F79ED">
      <w:pPr>
        <w:rPr>
          <w:color w:val="000000" w:themeColor="text1"/>
          <w:sz w:val="22"/>
          <w:szCs w:val="22"/>
        </w:rPr>
      </w:pPr>
    </w:p>
    <w:p w14:paraId="43F2EE67" w14:textId="59B0BAD6" w:rsidR="004F6135" w:rsidRPr="00BD6C06" w:rsidRDefault="004F6135" w:rsidP="004F79ED">
      <w:pPr>
        <w:rPr>
          <w:color w:val="000000" w:themeColor="text1"/>
          <w:sz w:val="22"/>
          <w:szCs w:val="22"/>
        </w:rPr>
      </w:pPr>
    </w:p>
    <w:p w14:paraId="6BFC8047" w14:textId="50D20A25" w:rsidR="004F6135" w:rsidRPr="00BD6C06" w:rsidRDefault="004F6135" w:rsidP="004F79ED">
      <w:pPr>
        <w:rPr>
          <w:color w:val="000000" w:themeColor="text1"/>
          <w:sz w:val="22"/>
          <w:szCs w:val="22"/>
        </w:rPr>
      </w:pPr>
    </w:p>
    <w:p w14:paraId="24DC0C14" w14:textId="28C81E8E" w:rsidR="004F6135" w:rsidRPr="00BD6C06" w:rsidRDefault="004F6135" w:rsidP="004F79ED">
      <w:pPr>
        <w:rPr>
          <w:color w:val="000000" w:themeColor="text1"/>
          <w:sz w:val="22"/>
          <w:szCs w:val="22"/>
        </w:rPr>
      </w:pPr>
    </w:p>
    <w:p w14:paraId="2048E569" w14:textId="2795ACFC" w:rsidR="004F6135" w:rsidRPr="00BD6C06" w:rsidRDefault="004F6135" w:rsidP="004F79ED">
      <w:pPr>
        <w:rPr>
          <w:color w:val="000000" w:themeColor="text1"/>
          <w:sz w:val="22"/>
          <w:szCs w:val="22"/>
        </w:rPr>
      </w:pPr>
    </w:p>
    <w:p w14:paraId="341A1019" w14:textId="66E84CAC" w:rsidR="004F6135" w:rsidRPr="00BD6C06" w:rsidRDefault="004F6135" w:rsidP="004F79ED">
      <w:pPr>
        <w:rPr>
          <w:color w:val="000000" w:themeColor="text1"/>
          <w:sz w:val="22"/>
          <w:szCs w:val="22"/>
        </w:rPr>
      </w:pPr>
    </w:p>
    <w:p w14:paraId="78D24829" w14:textId="36273964" w:rsidR="004F6135" w:rsidRPr="00BD6C06" w:rsidRDefault="004F6135" w:rsidP="004F79ED">
      <w:pPr>
        <w:rPr>
          <w:color w:val="000000" w:themeColor="text1"/>
          <w:sz w:val="22"/>
          <w:szCs w:val="22"/>
        </w:rPr>
      </w:pPr>
    </w:p>
    <w:p w14:paraId="19D18BC5" w14:textId="16EBC143" w:rsidR="004F6135" w:rsidRPr="00BD6C06" w:rsidRDefault="004F6135" w:rsidP="004F79ED">
      <w:pPr>
        <w:rPr>
          <w:color w:val="000000" w:themeColor="text1"/>
          <w:sz w:val="22"/>
          <w:szCs w:val="22"/>
        </w:rPr>
      </w:pPr>
    </w:p>
    <w:p w14:paraId="6D61DFC2" w14:textId="5ED20D10" w:rsidR="004F6135" w:rsidRPr="00BD6C06" w:rsidRDefault="004F6135" w:rsidP="004F79ED">
      <w:pPr>
        <w:rPr>
          <w:color w:val="000000" w:themeColor="text1"/>
          <w:sz w:val="22"/>
          <w:szCs w:val="22"/>
        </w:rPr>
      </w:pPr>
    </w:p>
    <w:p w14:paraId="3B4BF4C2" w14:textId="6BF97710" w:rsidR="004F6135" w:rsidRPr="00BD6C06" w:rsidRDefault="004F6135" w:rsidP="004F79ED">
      <w:pPr>
        <w:rPr>
          <w:color w:val="000000" w:themeColor="text1"/>
          <w:sz w:val="22"/>
          <w:szCs w:val="22"/>
        </w:rPr>
      </w:pPr>
    </w:p>
    <w:p w14:paraId="5C5990AE" w14:textId="73104464" w:rsidR="004F6135" w:rsidRPr="00BD6C06" w:rsidRDefault="004F6135" w:rsidP="004F79ED">
      <w:pPr>
        <w:rPr>
          <w:color w:val="000000" w:themeColor="text1"/>
          <w:sz w:val="22"/>
          <w:szCs w:val="22"/>
        </w:rPr>
      </w:pPr>
    </w:p>
    <w:p w14:paraId="521CA0B8" w14:textId="2F4E9E5E" w:rsidR="004F6135" w:rsidRPr="00BD6C06" w:rsidRDefault="004F6135" w:rsidP="004F79ED">
      <w:pPr>
        <w:rPr>
          <w:color w:val="000000" w:themeColor="text1"/>
          <w:sz w:val="22"/>
          <w:szCs w:val="22"/>
        </w:rPr>
      </w:pPr>
    </w:p>
    <w:p w14:paraId="761E48B9" w14:textId="02D8D37A" w:rsidR="004F6135" w:rsidRPr="00BD6C06" w:rsidRDefault="004F6135" w:rsidP="004F79ED">
      <w:pPr>
        <w:rPr>
          <w:color w:val="000000" w:themeColor="text1"/>
          <w:sz w:val="22"/>
          <w:szCs w:val="22"/>
        </w:rPr>
      </w:pPr>
    </w:p>
    <w:p w14:paraId="5335A2F2" w14:textId="4BB8FD86" w:rsidR="004F6135" w:rsidRPr="00BD6C06" w:rsidRDefault="004F6135" w:rsidP="004F79ED">
      <w:pPr>
        <w:rPr>
          <w:color w:val="000000" w:themeColor="text1"/>
          <w:sz w:val="22"/>
          <w:szCs w:val="22"/>
        </w:rPr>
      </w:pPr>
    </w:p>
    <w:p w14:paraId="12E2E5D5" w14:textId="2597E24A" w:rsidR="004F6135" w:rsidRPr="00BD6C06" w:rsidRDefault="004F6135" w:rsidP="004F79ED">
      <w:pPr>
        <w:rPr>
          <w:color w:val="000000" w:themeColor="text1"/>
          <w:sz w:val="22"/>
          <w:szCs w:val="22"/>
        </w:rPr>
      </w:pPr>
    </w:p>
    <w:p w14:paraId="4ED0F66A" w14:textId="418A2FED" w:rsidR="004F6135" w:rsidRPr="00BD6C06" w:rsidRDefault="004F6135" w:rsidP="004F79ED">
      <w:pPr>
        <w:rPr>
          <w:color w:val="000000" w:themeColor="text1"/>
          <w:sz w:val="22"/>
          <w:szCs w:val="22"/>
        </w:rPr>
      </w:pPr>
    </w:p>
    <w:p w14:paraId="6D5D74C1" w14:textId="35551244" w:rsidR="004F6135" w:rsidRPr="00BD6C06" w:rsidRDefault="004F6135" w:rsidP="004F79ED">
      <w:pPr>
        <w:rPr>
          <w:color w:val="000000" w:themeColor="text1"/>
          <w:sz w:val="22"/>
          <w:szCs w:val="22"/>
        </w:rPr>
      </w:pPr>
    </w:p>
    <w:p w14:paraId="1BAA81D0" w14:textId="7742CA7F" w:rsidR="004F6135" w:rsidRPr="00BD6C06" w:rsidRDefault="004F6135" w:rsidP="004F79ED">
      <w:pPr>
        <w:rPr>
          <w:color w:val="000000" w:themeColor="text1"/>
          <w:sz w:val="22"/>
          <w:szCs w:val="22"/>
        </w:rPr>
      </w:pPr>
    </w:p>
    <w:p w14:paraId="585F6458" w14:textId="5E9967B2" w:rsidR="004F6135" w:rsidRPr="00BD6C06" w:rsidRDefault="004F6135" w:rsidP="004F79ED">
      <w:pPr>
        <w:rPr>
          <w:color w:val="000000" w:themeColor="text1"/>
          <w:sz w:val="22"/>
          <w:szCs w:val="22"/>
        </w:rPr>
      </w:pPr>
    </w:p>
    <w:p w14:paraId="3E2C0ECD" w14:textId="3B40A0F8" w:rsidR="004F6135" w:rsidRPr="00BD6C06" w:rsidRDefault="004F6135" w:rsidP="004F79ED">
      <w:pPr>
        <w:rPr>
          <w:color w:val="000000" w:themeColor="text1"/>
          <w:sz w:val="22"/>
          <w:szCs w:val="22"/>
        </w:rPr>
      </w:pPr>
    </w:p>
    <w:p w14:paraId="396C2369" w14:textId="04973A68" w:rsidR="004F6135" w:rsidRPr="00BD6C06" w:rsidRDefault="004F6135" w:rsidP="004F79ED">
      <w:pPr>
        <w:rPr>
          <w:color w:val="000000" w:themeColor="text1"/>
          <w:sz w:val="22"/>
          <w:szCs w:val="22"/>
        </w:rPr>
      </w:pPr>
    </w:p>
    <w:p w14:paraId="38A8514B" w14:textId="2C4375DA" w:rsidR="004F6135" w:rsidRPr="00BD6C06" w:rsidRDefault="004F6135" w:rsidP="004F79ED">
      <w:pPr>
        <w:rPr>
          <w:color w:val="000000" w:themeColor="text1"/>
          <w:sz w:val="22"/>
          <w:szCs w:val="22"/>
        </w:rPr>
      </w:pPr>
    </w:p>
    <w:p w14:paraId="330CEA3D" w14:textId="1182E8ED" w:rsidR="004F6135" w:rsidRPr="00BD6C06" w:rsidRDefault="004F6135" w:rsidP="004F79ED">
      <w:pPr>
        <w:rPr>
          <w:color w:val="000000" w:themeColor="text1"/>
          <w:sz w:val="22"/>
          <w:szCs w:val="22"/>
        </w:rPr>
      </w:pPr>
    </w:p>
    <w:p w14:paraId="662E7981" w14:textId="1FF8268D" w:rsidR="004F6135" w:rsidRPr="00BD6C06" w:rsidRDefault="004F6135" w:rsidP="004F79ED">
      <w:pPr>
        <w:rPr>
          <w:color w:val="000000" w:themeColor="text1"/>
          <w:sz w:val="22"/>
          <w:szCs w:val="22"/>
        </w:rPr>
      </w:pPr>
    </w:p>
    <w:p w14:paraId="0DEBBD27" w14:textId="27C4310D" w:rsidR="004F6135" w:rsidRPr="00BD6C06" w:rsidRDefault="004F6135" w:rsidP="004F79ED">
      <w:pPr>
        <w:rPr>
          <w:color w:val="000000" w:themeColor="text1"/>
          <w:sz w:val="22"/>
          <w:szCs w:val="22"/>
        </w:rPr>
      </w:pPr>
    </w:p>
    <w:p w14:paraId="2C9A75D3" w14:textId="3CA6D8AC" w:rsidR="004F6135" w:rsidRPr="00BD6C06" w:rsidRDefault="004F6135" w:rsidP="004F79ED">
      <w:pPr>
        <w:rPr>
          <w:color w:val="000000" w:themeColor="text1"/>
          <w:sz w:val="22"/>
          <w:szCs w:val="22"/>
        </w:rPr>
      </w:pPr>
    </w:p>
    <w:p w14:paraId="67D32117" w14:textId="29A94AB2" w:rsidR="004F6135" w:rsidRPr="00BD6C06" w:rsidRDefault="004F6135" w:rsidP="004F79ED">
      <w:pPr>
        <w:rPr>
          <w:color w:val="000000" w:themeColor="text1"/>
          <w:sz w:val="22"/>
          <w:szCs w:val="22"/>
        </w:rPr>
      </w:pPr>
    </w:p>
    <w:p w14:paraId="5EA3523F" w14:textId="3A9734F2" w:rsidR="004F6135" w:rsidRPr="00BD6C06" w:rsidRDefault="004F6135" w:rsidP="004F79ED">
      <w:pPr>
        <w:rPr>
          <w:color w:val="000000" w:themeColor="text1"/>
          <w:sz w:val="22"/>
          <w:szCs w:val="22"/>
        </w:rPr>
      </w:pPr>
    </w:p>
    <w:p w14:paraId="55D6FDA2" w14:textId="33CD01E6" w:rsidR="004F6135" w:rsidRPr="00BD6C06" w:rsidRDefault="004F6135" w:rsidP="004F79ED">
      <w:pPr>
        <w:rPr>
          <w:color w:val="000000" w:themeColor="text1"/>
          <w:sz w:val="22"/>
          <w:szCs w:val="22"/>
        </w:rPr>
      </w:pPr>
    </w:p>
    <w:p w14:paraId="5ACEAA6C" w14:textId="456CD138" w:rsidR="004F6135" w:rsidRPr="00BD6C06" w:rsidRDefault="004F6135" w:rsidP="004F79ED">
      <w:pPr>
        <w:rPr>
          <w:color w:val="000000" w:themeColor="text1"/>
          <w:sz w:val="22"/>
          <w:szCs w:val="22"/>
        </w:rPr>
      </w:pPr>
    </w:p>
    <w:p w14:paraId="7AA31EF7" w14:textId="5EE7F0D3" w:rsidR="004F6135" w:rsidRPr="00BD6C06" w:rsidRDefault="004F6135" w:rsidP="004F79ED">
      <w:pPr>
        <w:rPr>
          <w:color w:val="000000" w:themeColor="text1"/>
          <w:sz w:val="22"/>
          <w:szCs w:val="22"/>
        </w:rPr>
      </w:pPr>
    </w:p>
    <w:p w14:paraId="030EBBAD" w14:textId="67429A56" w:rsidR="004F6135" w:rsidRPr="00BD6C06" w:rsidRDefault="004F6135" w:rsidP="004F79ED">
      <w:pPr>
        <w:rPr>
          <w:color w:val="000000" w:themeColor="text1"/>
          <w:sz w:val="22"/>
          <w:szCs w:val="22"/>
        </w:rPr>
      </w:pPr>
    </w:p>
    <w:p w14:paraId="0127C1D2" w14:textId="6D4340F8" w:rsidR="004F6135" w:rsidRPr="00BD6C06" w:rsidRDefault="004F6135" w:rsidP="004F79ED">
      <w:pPr>
        <w:rPr>
          <w:color w:val="000000" w:themeColor="text1"/>
          <w:sz w:val="22"/>
          <w:szCs w:val="22"/>
        </w:rPr>
      </w:pPr>
    </w:p>
    <w:p w14:paraId="48206653" w14:textId="77777777" w:rsidR="004F6135" w:rsidRPr="00BD6C06" w:rsidRDefault="004F6135" w:rsidP="004F79ED">
      <w:pPr>
        <w:rPr>
          <w:color w:val="000000" w:themeColor="text1"/>
          <w:sz w:val="22"/>
          <w:szCs w:val="22"/>
        </w:rPr>
      </w:pPr>
    </w:p>
    <w:p w14:paraId="40AE2426" w14:textId="73AD9886" w:rsidR="00EE7710" w:rsidRPr="00BD6C06" w:rsidRDefault="00EE7710" w:rsidP="004F79ED">
      <w:pPr>
        <w:rPr>
          <w:color w:val="000000" w:themeColor="text1"/>
          <w:sz w:val="22"/>
          <w:szCs w:val="22"/>
        </w:rPr>
      </w:pPr>
    </w:p>
    <w:tbl>
      <w:tblPr>
        <w:tblW w:w="1034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12"/>
        <w:gridCol w:w="6237"/>
      </w:tblGrid>
      <w:tr w:rsidR="00150EBE" w:rsidRPr="00BD6C06" w14:paraId="0E642D63" w14:textId="77777777" w:rsidTr="004C2D9E">
        <w:tc>
          <w:tcPr>
            <w:tcW w:w="4112" w:type="dxa"/>
            <w:shd w:val="clear" w:color="auto" w:fill="auto"/>
          </w:tcPr>
          <w:p w14:paraId="313D24CB" w14:textId="77777777" w:rsidR="00EE7710" w:rsidRPr="00BD6C06" w:rsidRDefault="00EE7710" w:rsidP="004C2D9E">
            <w:pPr>
              <w:rPr>
                <w:color w:val="000000" w:themeColor="text1"/>
                <w:sz w:val="22"/>
                <w:szCs w:val="22"/>
              </w:rPr>
            </w:pPr>
            <w:r w:rsidRPr="00BD6C06">
              <w:rPr>
                <w:color w:val="000000" w:themeColor="text1"/>
                <w:sz w:val="22"/>
                <w:szCs w:val="22"/>
              </w:rPr>
              <w:lastRenderedPageBreak/>
              <w:t xml:space="preserve">Nazwa kierunku studiów </w:t>
            </w:r>
          </w:p>
          <w:p w14:paraId="11B93B9E" w14:textId="77777777" w:rsidR="00EE7710" w:rsidRPr="00BD6C06" w:rsidRDefault="00EE7710" w:rsidP="004C2D9E">
            <w:pPr>
              <w:rPr>
                <w:color w:val="000000" w:themeColor="text1"/>
                <w:sz w:val="22"/>
                <w:szCs w:val="22"/>
              </w:rPr>
            </w:pPr>
          </w:p>
        </w:tc>
        <w:tc>
          <w:tcPr>
            <w:tcW w:w="6237" w:type="dxa"/>
            <w:shd w:val="clear" w:color="auto" w:fill="auto"/>
          </w:tcPr>
          <w:p w14:paraId="0A30D4E6" w14:textId="77777777" w:rsidR="00EE7710" w:rsidRPr="00BD6C06" w:rsidRDefault="00EE7710" w:rsidP="004C2D9E">
            <w:pPr>
              <w:rPr>
                <w:color w:val="000000" w:themeColor="text1"/>
                <w:sz w:val="22"/>
                <w:szCs w:val="22"/>
              </w:rPr>
            </w:pPr>
            <w:r w:rsidRPr="00BD6C06">
              <w:rPr>
                <w:color w:val="000000" w:themeColor="text1"/>
                <w:sz w:val="22"/>
                <w:szCs w:val="22"/>
              </w:rPr>
              <w:t>Kryminalistyka w biogospodarce</w:t>
            </w:r>
          </w:p>
        </w:tc>
      </w:tr>
      <w:tr w:rsidR="00150EBE" w:rsidRPr="00BD6C06" w14:paraId="42386A1D" w14:textId="77777777" w:rsidTr="004C2D9E">
        <w:tc>
          <w:tcPr>
            <w:tcW w:w="4112" w:type="dxa"/>
            <w:shd w:val="clear" w:color="auto" w:fill="auto"/>
          </w:tcPr>
          <w:p w14:paraId="342DDA6D" w14:textId="77777777" w:rsidR="00EE7710" w:rsidRPr="00BD6C06" w:rsidRDefault="00EE7710" w:rsidP="004C2D9E">
            <w:pPr>
              <w:rPr>
                <w:color w:val="000000" w:themeColor="text1"/>
                <w:sz w:val="22"/>
                <w:szCs w:val="22"/>
              </w:rPr>
            </w:pPr>
            <w:r w:rsidRPr="00BD6C06">
              <w:rPr>
                <w:color w:val="000000" w:themeColor="text1"/>
                <w:sz w:val="22"/>
                <w:szCs w:val="22"/>
              </w:rPr>
              <w:t>Nazwa modułu, także nazwa w języku angielskim</w:t>
            </w:r>
          </w:p>
        </w:tc>
        <w:tc>
          <w:tcPr>
            <w:tcW w:w="6237" w:type="dxa"/>
            <w:shd w:val="clear" w:color="auto" w:fill="auto"/>
          </w:tcPr>
          <w:p w14:paraId="5E21488F" w14:textId="77777777" w:rsidR="00EE7710" w:rsidRPr="00BD6C06" w:rsidRDefault="00EE7710" w:rsidP="004C2D9E">
            <w:pPr>
              <w:rPr>
                <w:b/>
                <w:color w:val="000000" w:themeColor="text1"/>
                <w:sz w:val="22"/>
                <w:szCs w:val="22"/>
                <w:lang w:val="en-GB"/>
              </w:rPr>
            </w:pPr>
            <w:r w:rsidRPr="00BD6C06">
              <w:rPr>
                <w:b/>
                <w:color w:val="000000" w:themeColor="text1"/>
                <w:sz w:val="22"/>
                <w:szCs w:val="22"/>
                <w:lang w:val="en-GB"/>
              </w:rPr>
              <w:t xml:space="preserve">Język </w:t>
            </w:r>
            <w:proofErr w:type="spellStart"/>
            <w:r w:rsidRPr="00BD6C06">
              <w:rPr>
                <w:b/>
                <w:color w:val="000000" w:themeColor="text1"/>
                <w:sz w:val="22"/>
                <w:szCs w:val="22"/>
                <w:lang w:val="en-GB"/>
              </w:rPr>
              <w:t>obcy</w:t>
            </w:r>
            <w:proofErr w:type="spellEnd"/>
            <w:r w:rsidRPr="00BD6C06">
              <w:rPr>
                <w:b/>
                <w:color w:val="000000" w:themeColor="text1"/>
                <w:sz w:val="22"/>
                <w:szCs w:val="22"/>
                <w:lang w:val="en-GB"/>
              </w:rPr>
              <w:t xml:space="preserve"> 3– </w:t>
            </w:r>
            <w:proofErr w:type="spellStart"/>
            <w:r w:rsidRPr="00BD6C06">
              <w:rPr>
                <w:b/>
                <w:color w:val="000000" w:themeColor="text1"/>
                <w:sz w:val="22"/>
                <w:szCs w:val="22"/>
                <w:lang w:val="en-GB"/>
              </w:rPr>
              <w:t>Niemiecki</w:t>
            </w:r>
            <w:proofErr w:type="spellEnd"/>
            <w:r w:rsidRPr="00BD6C06">
              <w:rPr>
                <w:b/>
                <w:color w:val="000000" w:themeColor="text1"/>
                <w:sz w:val="22"/>
                <w:szCs w:val="22"/>
                <w:lang w:val="en-GB"/>
              </w:rPr>
              <w:t xml:space="preserve"> B2</w:t>
            </w:r>
          </w:p>
          <w:p w14:paraId="3DE9824C" w14:textId="77777777" w:rsidR="00EE7710" w:rsidRPr="00BD6C06" w:rsidRDefault="00EE7710" w:rsidP="004C2D9E">
            <w:pPr>
              <w:rPr>
                <w:color w:val="000000" w:themeColor="text1"/>
                <w:sz w:val="22"/>
                <w:szCs w:val="22"/>
                <w:lang w:val="en-GB"/>
              </w:rPr>
            </w:pPr>
            <w:r w:rsidRPr="00BD6C06">
              <w:rPr>
                <w:color w:val="000000" w:themeColor="text1"/>
                <w:sz w:val="22"/>
                <w:szCs w:val="22"/>
                <w:lang w:val="en-US"/>
              </w:rPr>
              <w:t>Foreign Language 3– German B2</w:t>
            </w:r>
          </w:p>
        </w:tc>
      </w:tr>
      <w:tr w:rsidR="00150EBE" w:rsidRPr="00BD6C06" w14:paraId="3C8758E7" w14:textId="77777777" w:rsidTr="004C2D9E">
        <w:tc>
          <w:tcPr>
            <w:tcW w:w="4112" w:type="dxa"/>
            <w:shd w:val="clear" w:color="auto" w:fill="auto"/>
          </w:tcPr>
          <w:p w14:paraId="094B9F79" w14:textId="77777777" w:rsidR="00EE7710" w:rsidRPr="00BD6C06" w:rsidRDefault="00EE7710" w:rsidP="004C2D9E">
            <w:pPr>
              <w:rPr>
                <w:color w:val="000000" w:themeColor="text1"/>
                <w:sz w:val="22"/>
                <w:szCs w:val="22"/>
              </w:rPr>
            </w:pPr>
            <w:r w:rsidRPr="00BD6C06">
              <w:rPr>
                <w:color w:val="000000" w:themeColor="text1"/>
                <w:sz w:val="22"/>
                <w:szCs w:val="22"/>
              </w:rPr>
              <w:t xml:space="preserve">Język wykładowy </w:t>
            </w:r>
          </w:p>
          <w:p w14:paraId="35319CA1" w14:textId="77777777" w:rsidR="00EE7710" w:rsidRPr="00BD6C06" w:rsidRDefault="00EE7710" w:rsidP="004C2D9E">
            <w:pPr>
              <w:rPr>
                <w:color w:val="000000" w:themeColor="text1"/>
                <w:sz w:val="22"/>
                <w:szCs w:val="22"/>
              </w:rPr>
            </w:pPr>
          </w:p>
        </w:tc>
        <w:tc>
          <w:tcPr>
            <w:tcW w:w="6237" w:type="dxa"/>
            <w:shd w:val="clear" w:color="auto" w:fill="auto"/>
          </w:tcPr>
          <w:p w14:paraId="4B52A4C1" w14:textId="77777777" w:rsidR="00EE7710" w:rsidRPr="00BD6C06" w:rsidRDefault="00EE7710" w:rsidP="004C2D9E">
            <w:pPr>
              <w:rPr>
                <w:color w:val="000000" w:themeColor="text1"/>
                <w:sz w:val="22"/>
                <w:szCs w:val="22"/>
                <w:lang w:val="en-GB"/>
              </w:rPr>
            </w:pPr>
            <w:proofErr w:type="spellStart"/>
            <w:r w:rsidRPr="00BD6C06">
              <w:rPr>
                <w:color w:val="000000" w:themeColor="text1"/>
                <w:sz w:val="22"/>
                <w:szCs w:val="22"/>
                <w:lang w:val="en-GB"/>
              </w:rPr>
              <w:t>niemiecki</w:t>
            </w:r>
            <w:proofErr w:type="spellEnd"/>
          </w:p>
        </w:tc>
      </w:tr>
      <w:tr w:rsidR="00150EBE" w:rsidRPr="00BD6C06" w14:paraId="3BBA23BC" w14:textId="77777777" w:rsidTr="004C2D9E">
        <w:tc>
          <w:tcPr>
            <w:tcW w:w="4112" w:type="dxa"/>
            <w:shd w:val="clear" w:color="auto" w:fill="auto"/>
          </w:tcPr>
          <w:p w14:paraId="2F6A7920" w14:textId="77777777" w:rsidR="00EE7710" w:rsidRPr="00BD6C06" w:rsidRDefault="00EE7710" w:rsidP="004C2D9E">
            <w:pPr>
              <w:autoSpaceDE w:val="0"/>
              <w:autoSpaceDN w:val="0"/>
              <w:adjustRightInd w:val="0"/>
              <w:rPr>
                <w:color w:val="000000" w:themeColor="text1"/>
                <w:sz w:val="22"/>
                <w:szCs w:val="22"/>
              </w:rPr>
            </w:pPr>
            <w:r w:rsidRPr="00BD6C06">
              <w:rPr>
                <w:color w:val="000000" w:themeColor="text1"/>
                <w:sz w:val="22"/>
                <w:szCs w:val="22"/>
              </w:rPr>
              <w:t xml:space="preserve">Rodzaj modułu </w:t>
            </w:r>
          </w:p>
          <w:p w14:paraId="22B586FC" w14:textId="77777777" w:rsidR="00EE7710" w:rsidRPr="00BD6C06" w:rsidRDefault="00EE7710" w:rsidP="004C2D9E">
            <w:pPr>
              <w:rPr>
                <w:color w:val="000000" w:themeColor="text1"/>
                <w:sz w:val="22"/>
                <w:szCs w:val="22"/>
              </w:rPr>
            </w:pPr>
          </w:p>
        </w:tc>
        <w:tc>
          <w:tcPr>
            <w:tcW w:w="6237" w:type="dxa"/>
            <w:shd w:val="clear" w:color="auto" w:fill="auto"/>
          </w:tcPr>
          <w:p w14:paraId="29083A87" w14:textId="77777777" w:rsidR="00EE7710" w:rsidRPr="00BD6C06" w:rsidRDefault="00EE7710" w:rsidP="004C2D9E">
            <w:pPr>
              <w:rPr>
                <w:color w:val="000000" w:themeColor="text1"/>
                <w:sz w:val="22"/>
                <w:szCs w:val="22"/>
              </w:rPr>
            </w:pPr>
            <w:r w:rsidRPr="00BD6C06">
              <w:rPr>
                <w:color w:val="000000" w:themeColor="text1"/>
                <w:sz w:val="22"/>
                <w:szCs w:val="22"/>
              </w:rPr>
              <w:t>obowiązkowy</w:t>
            </w:r>
          </w:p>
        </w:tc>
      </w:tr>
      <w:tr w:rsidR="00150EBE" w:rsidRPr="00BD6C06" w14:paraId="08F16594" w14:textId="77777777" w:rsidTr="004C2D9E">
        <w:tc>
          <w:tcPr>
            <w:tcW w:w="4112" w:type="dxa"/>
            <w:shd w:val="clear" w:color="auto" w:fill="auto"/>
          </w:tcPr>
          <w:p w14:paraId="6EF9C334" w14:textId="77777777" w:rsidR="00EE7710" w:rsidRPr="00BD6C06" w:rsidRDefault="00EE7710" w:rsidP="004C2D9E">
            <w:pPr>
              <w:rPr>
                <w:color w:val="000000" w:themeColor="text1"/>
                <w:sz w:val="22"/>
                <w:szCs w:val="22"/>
              </w:rPr>
            </w:pPr>
            <w:r w:rsidRPr="00BD6C06">
              <w:rPr>
                <w:color w:val="000000" w:themeColor="text1"/>
                <w:sz w:val="22"/>
                <w:szCs w:val="22"/>
              </w:rPr>
              <w:t>Poziom studiów</w:t>
            </w:r>
          </w:p>
        </w:tc>
        <w:tc>
          <w:tcPr>
            <w:tcW w:w="6237" w:type="dxa"/>
            <w:shd w:val="clear" w:color="auto" w:fill="auto"/>
          </w:tcPr>
          <w:p w14:paraId="7EC28EE8" w14:textId="77777777" w:rsidR="00EE7710" w:rsidRPr="00BD6C06" w:rsidRDefault="00EE7710" w:rsidP="004C2D9E">
            <w:pPr>
              <w:rPr>
                <w:color w:val="000000" w:themeColor="text1"/>
                <w:sz w:val="22"/>
                <w:szCs w:val="22"/>
              </w:rPr>
            </w:pPr>
            <w:r w:rsidRPr="00BD6C06">
              <w:rPr>
                <w:color w:val="000000" w:themeColor="text1"/>
                <w:sz w:val="22"/>
                <w:szCs w:val="22"/>
              </w:rPr>
              <w:t xml:space="preserve">studia pierwszego stopnia </w:t>
            </w:r>
          </w:p>
        </w:tc>
      </w:tr>
      <w:tr w:rsidR="00150EBE" w:rsidRPr="00BD6C06" w14:paraId="0E8FE4C0" w14:textId="77777777" w:rsidTr="004C2D9E">
        <w:tc>
          <w:tcPr>
            <w:tcW w:w="4112" w:type="dxa"/>
            <w:shd w:val="clear" w:color="auto" w:fill="auto"/>
          </w:tcPr>
          <w:p w14:paraId="2FD285A8" w14:textId="77777777" w:rsidR="00EE7710" w:rsidRPr="00BD6C06" w:rsidRDefault="00EE7710" w:rsidP="004C2D9E">
            <w:pPr>
              <w:rPr>
                <w:color w:val="000000" w:themeColor="text1"/>
                <w:sz w:val="22"/>
                <w:szCs w:val="22"/>
              </w:rPr>
            </w:pPr>
            <w:r w:rsidRPr="00BD6C06">
              <w:rPr>
                <w:color w:val="000000" w:themeColor="text1"/>
                <w:sz w:val="22"/>
                <w:szCs w:val="22"/>
              </w:rPr>
              <w:t>Forma studiów</w:t>
            </w:r>
          </w:p>
          <w:p w14:paraId="3A5E3BEC" w14:textId="77777777" w:rsidR="00EE7710" w:rsidRPr="00BD6C06" w:rsidRDefault="00EE7710" w:rsidP="004C2D9E">
            <w:pPr>
              <w:rPr>
                <w:color w:val="000000" w:themeColor="text1"/>
                <w:sz w:val="22"/>
                <w:szCs w:val="22"/>
              </w:rPr>
            </w:pPr>
          </w:p>
        </w:tc>
        <w:tc>
          <w:tcPr>
            <w:tcW w:w="6237" w:type="dxa"/>
            <w:shd w:val="clear" w:color="auto" w:fill="auto"/>
          </w:tcPr>
          <w:p w14:paraId="4C2DA7EC" w14:textId="77777777" w:rsidR="00EE7710" w:rsidRPr="00BD6C06" w:rsidRDefault="00EE7710" w:rsidP="004C2D9E">
            <w:pPr>
              <w:rPr>
                <w:color w:val="000000" w:themeColor="text1"/>
                <w:sz w:val="22"/>
                <w:szCs w:val="22"/>
              </w:rPr>
            </w:pPr>
            <w:r w:rsidRPr="00BD6C06">
              <w:rPr>
                <w:color w:val="000000" w:themeColor="text1"/>
                <w:sz w:val="22"/>
                <w:szCs w:val="22"/>
              </w:rPr>
              <w:t>stacjonarne</w:t>
            </w:r>
          </w:p>
        </w:tc>
      </w:tr>
      <w:tr w:rsidR="00150EBE" w:rsidRPr="00BD6C06" w14:paraId="0ACD965B" w14:textId="77777777" w:rsidTr="004C2D9E">
        <w:tc>
          <w:tcPr>
            <w:tcW w:w="4112" w:type="dxa"/>
            <w:shd w:val="clear" w:color="auto" w:fill="auto"/>
          </w:tcPr>
          <w:p w14:paraId="41474F53" w14:textId="77777777" w:rsidR="00EE7710" w:rsidRPr="00BD6C06" w:rsidRDefault="00EE7710" w:rsidP="004C2D9E">
            <w:pPr>
              <w:rPr>
                <w:color w:val="000000" w:themeColor="text1"/>
                <w:sz w:val="22"/>
                <w:szCs w:val="22"/>
              </w:rPr>
            </w:pPr>
            <w:r w:rsidRPr="00BD6C06">
              <w:rPr>
                <w:color w:val="000000" w:themeColor="text1"/>
                <w:sz w:val="22"/>
                <w:szCs w:val="22"/>
              </w:rPr>
              <w:t>Rok studiów dla kierunku</w:t>
            </w:r>
          </w:p>
        </w:tc>
        <w:tc>
          <w:tcPr>
            <w:tcW w:w="6237" w:type="dxa"/>
            <w:shd w:val="clear" w:color="auto" w:fill="auto"/>
          </w:tcPr>
          <w:p w14:paraId="67BAF81E" w14:textId="77777777" w:rsidR="00EE7710" w:rsidRPr="00BD6C06" w:rsidRDefault="00EE7710" w:rsidP="004C2D9E">
            <w:pPr>
              <w:rPr>
                <w:color w:val="000000" w:themeColor="text1"/>
                <w:sz w:val="22"/>
                <w:szCs w:val="22"/>
              </w:rPr>
            </w:pPr>
            <w:r w:rsidRPr="00BD6C06">
              <w:rPr>
                <w:color w:val="000000" w:themeColor="text1"/>
                <w:sz w:val="22"/>
                <w:szCs w:val="22"/>
              </w:rPr>
              <w:t>II</w:t>
            </w:r>
          </w:p>
        </w:tc>
      </w:tr>
      <w:tr w:rsidR="00150EBE" w:rsidRPr="00BD6C06" w14:paraId="4BB05D14" w14:textId="77777777" w:rsidTr="004C2D9E">
        <w:tc>
          <w:tcPr>
            <w:tcW w:w="4112" w:type="dxa"/>
            <w:shd w:val="clear" w:color="auto" w:fill="auto"/>
          </w:tcPr>
          <w:p w14:paraId="0C0DD36A" w14:textId="77777777" w:rsidR="00EE7710" w:rsidRPr="00BD6C06" w:rsidRDefault="00EE7710" w:rsidP="004C2D9E">
            <w:pPr>
              <w:rPr>
                <w:color w:val="000000" w:themeColor="text1"/>
                <w:sz w:val="22"/>
                <w:szCs w:val="22"/>
              </w:rPr>
            </w:pPr>
            <w:r w:rsidRPr="00BD6C06">
              <w:rPr>
                <w:color w:val="000000" w:themeColor="text1"/>
                <w:sz w:val="22"/>
                <w:szCs w:val="22"/>
              </w:rPr>
              <w:t>Semestr dla kierunku</w:t>
            </w:r>
          </w:p>
        </w:tc>
        <w:tc>
          <w:tcPr>
            <w:tcW w:w="6237" w:type="dxa"/>
            <w:shd w:val="clear" w:color="auto" w:fill="auto"/>
          </w:tcPr>
          <w:p w14:paraId="09743F63" w14:textId="77777777" w:rsidR="00EE7710" w:rsidRPr="00BD6C06" w:rsidRDefault="00EE7710" w:rsidP="004C2D9E">
            <w:pPr>
              <w:rPr>
                <w:color w:val="000000" w:themeColor="text1"/>
                <w:sz w:val="22"/>
                <w:szCs w:val="22"/>
              </w:rPr>
            </w:pPr>
            <w:r w:rsidRPr="00BD6C06">
              <w:rPr>
                <w:color w:val="000000" w:themeColor="text1"/>
                <w:sz w:val="22"/>
                <w:szCs w:val="22"/>
              </w:rPr>
              <w:t>4</w:t>
            </w:r>
          </w:p>
        </w:tc>
      </w:tr>
      <w:tr w:rsidR="00150EBE" w:rsidRPr="00BD6C06" w14:paraId="2E5E683E" w14:textId="77777777" w:rsidTr="004C2D9E">
        <w:tc>
          <w:tcPr>
            <w:tcW w:w="4112" w:type="dxa"/>
            <w:shd w:val="clear" w:color="auto" w:fill="auto"/>
          </w:tcPr>
          <w:p w14:paraId="47EFB73C" w14:textId="77777777" w:rsidR="00EE7710" w:rsidRPr="00BD6C06" w:rsidRDefault="00EE7710" w:rsidP="004C2D9E">
            <w:pPr>
              <w:autoSpaceDE w:val="0"/>
              <w:autoSpaceDN w:val="0"/>
              <w:adjustRightInd w:val="0"/>
              <w:rPr>
                <w:color w:val="000000" w:themeColor="text1"/>
                <w:sz w:val="22"/>
                <w:szCs w:val="22"/>
              </w:rPr>
            </w:pPr>
            <w:r w:rsidRPr="00BD6C06">
              <w:rPr>
                <w:color w:val="000000" w:themeColor="text1"/>
                <w:sz w:val="22"/>
                <w:szCs w:val="22"/>
              </w:rPr>
              <w:t>Liczba punktów ECTS z podziałem na kontaktowe/</w:t>
            </w:r>
            <w:proofErr w:type="spellStart"/>
            <w:r w:rsidRPr="00BD6C06">
              <w:rPr>
                <w:color w:val="000000" w:themeColor="text1"/>
                <w:sz w:val="22"/>
                <w:szCs w:val="22"/>
              </w:rPr>
              <w:t>niekontaktowe</w:t>
            </w:r>
            <w:proofErr w:type="spellEnd"/>
          </w:p>
        </w:tc>
        <w:tc>
          <w:tcPr>
            <w:tcW w:w="6237" w:type="dxa"/>
            <w:shd w:val="clear" w:color="auto" w:fill="auto"/>
          </w:tcPr>
          <w:p w14:paraId="52555302" w14:textId="77777777" w:rsidR="00EE7710" w:rsidRPr="00BD6C06" w:rsidRDefault="00EE7710" w:rsidP="004C2D9E">
            <w:pPr>
              <w:rPr>
                <w:color w:val="000000" w:themeColor="text1"/>
                <w:sz w:val="22"/>
                <w:szCs w:val="22"/>
              </w:rPr>
            </w:pPr>
            <w:r w:rsidRPr="00BD6C06">
              <w:rPr>
                <w:color w:val="000000" w:themeColor="text1"/>
                <w:sz w:val="22"/>
                <w:szCs w:val="22"/>
              </w:rPr>
              <w:t>4 (2,0/2,0)</w:t>
            </w:r>
          </w:p>
        </w:tc>
      </w:tr>
      <w:tr w:rsidR="00150EBE" w:rsidRPr="00BD6C06" w14:paraId="3B408FB1" w14:textId="77777777" w:rsidTr="004C2D9E">
        <w:tc>
          <w:tcPr>
            <w:tcW w:w="4112" w:type="dxa"/>
            <w:shd w:val="clear" w:color="auto" w:fill="auto"/>
          </w:tcPr>
          <w:p w14:paraId="76D1D74E" w14:textId="77777777" w:rsidR="00EE7710" w:rsidRPr="00BD6C06" w:rsidRDefault="00EE7710" w:rsidP="004C2D9E">
            <w:pPr>
              <w:autoSpaceDE w:val="0"/>
              <w:autoSpaceDN w:val="0"/>
              <w:adjustRightInd w:val="0"/>
              <w:rPr>
                <w:color w:val="000000" w:themeColor="text1"/>
                <w:sz w:val="22"/>
                <w:szCs w:val="22"/>
              </w:rPr>
            </w:pPr>
            <w:r w:rsidRPr="00BD6C06">
              <w:rPr>
                <w:color w:val="000000" w:themeColor="text1"/>
                <w:sz w:val="22"/>
                <w:szCs w:val="22"/>
              </w:rPr>
              <w:t>Tytuł naukowy/stopień naukowy, imię i nazwisko osoby odpowiedzialnej za moduł</w:t>
            </w:r>
          </w:p>
        </w:tc>
        <w:tc>
          <w:tcPr>
            <w:tcW w:w="6237" w:type="dxa"/>
            <w:shd w:val="clear" w:color="auto" w:fill="auto"/>
          </w:tcPr>
          <w:p w14:paraId="6B3DC1CC" w14:textId="77777777" w:rsidR="00EE7710" w:rsidRPr="00BD6C06" w:rsidRDefault="00EE7710" w:rsidP="004C2D9E">
            <w:pPr>
              <w:rPr>
                <w:color w:val="000000" w:themeColor="text1"/>
                <w:sz w:val="22"/>
                <w:szCs w:val="22"/>
              </w:rPr>
            </w:pPr>
            <w:r w:rsidRPr="00BD6C06">
              <w:rPr>
                <w:color w:val="000000" w:themeColor="text1"/>
                <w:sz w:val="22"/>
                <w:szCs w:val="22"/>
              </w:rPr>
              <w:t>mgr Anna Gruszecka</w:t>
            </w:r>
          </w:p>
        </w:tc>
      </w:tr>
      <w:tr w:rsidR="00150EBE" w:rsidRPr="00BD6C06" w14:paraId="2ED5E980" w14:textId="77777777" w:rsidTr="004C2D9E">
        <w:tc>
          <w:tcPr>
            <w:tcW w:w="4112" w:type="dxa"/>
            <w:shd w:val="clear" w:color="auto" w:fill="auto"/>
          </w:tcPr>
          <w:p w14:paraId="36D55863" w14:textId="77777777" w:rsidR="00EE7710" w:rsidRPr="00BD6C06" w:rsidRDefault="00EE7710" w:rsidP="004C2D9E">
            <w:pPr>
              <w:rPr>
                <w:color w:val="000000" w:themeColor="text1"/>
                <w:sz w:val="22"/>
                <w:szCs w:val="22"/>
              </w:rPr>
            </w:pPr>
            <w:r w:rsidRPr="00BD6C06">
              <w:rPr>
                <w:color w:val="000000" w:themeColor="text1"/>
                <w:sz w:val="22"/>
                <w:szCs w:val="22"/>
              </w:rPr>
              <w:t>Jednostka oferująca moduł</w:t>
            </w:r>
          </w:p>
          <w:p w14:paraId="31AC94B3" w14:textId="77777777" w:rsidR="00EE7710" w:rsidRPr="00BD6C06" w:rsidRDefault="00EE7710" w:rsidP="004C2D9E">
            <w:pPr>
              <w:rPr>
                <w:color w:val="000000" w:themeColor="text1"/>
                <w:sz w:val="22"/>
                <w:szCs w:val="22"/>
              </w:rPr>
            </w:pPr>
          </w:p>
        </w:tc>
        <w:tc>
          <w:tcPr>
            <w:tcW w:w="6237" w:type="dxa"/>
            <w:shd w:val="clear" w:color="auto" w:fill="auto"/>
          </w:tcPr>
          <w:p w14:paraId="44D15C7C" w14:textId="77777777" w:rsidR="00EE7710" w:rsidRPr="00BD6C06" w:rsidRDefault="00EE7710" w:rsidP="004C2D9E">
            <w:pPr>
              <w:rPr>
                <w:color w:val="000000" w:themeColor="text1"/>
                <w:sz w:val="22"/>
                <w:szCs w:val="22"/>
              </w:rPr>
            </w:pPr>
            <w:r w:rsidRPr="00BD6C06">
              <w:rPr>
                <w:color w:val="000000" w:themeColor="text1"/>
                <w:sz w:val="22"/>
                <w:szCs w:val="22"/>
              </w:rPr>
              <w:t>Centrum Nauczania Języków Obcych i Certyfikacji</w:t>
            </w:r>
          </w:p>
        </w:tc>
      </w:tr>
      <w:tr w:rsidR="00150EBE" w:rsidRPr="00BD6C06" w14:paraId="2977E709" w14:textId="77777777" w:rsidTr="004C2D9E">
        <w:tc>
          <w:tcPr>
            <w:tcW w:w="4112" w:type="dxa"/>
            <w:shd w:val="clear" w:color="auto" w:fill="auto"/>
          </w:tcPr>
          <w:p w14:paraId="5F6B8EEB" w14:textId="77777777" w:rsidR="00EE7710" w:rsidRPr="00BD6C06" w:rsidRDefault="00EE7710" w:rsidP="004C2D9E">
            <w:pPr>
              <w:rPr>
                <w:color w:val="000000" w:themeColor="text1"/>
                <w:sz w:val="22"/>
                <w:szCs w:val="22"/>
              </w:rPr>
            </w:pPr>
            <w:r w:rsidRPr="00BD6C06">
              <w:rPr>
                <w:color w:val="000000" w:themeColor="text1"/>
                <w:sz w:val="22"/>
                <w:szCs w:val="22"/>
              </w:rPr>
              <w:t>Cel modułu</w:t>
            </w:r>
          </w:p>
          <w:p w14:paraId="3C56A8C9" w14:textId="77777777" w:rsidR="00EE7710" w:rsidRPr="00BD6C06" w:rsidRDefault="00EE7710" w:rsidP="004C2D9E">
            <w:pPr>
              <w:rPr>
                <w:color w:val="000000" w:themeColor="text1"/>
                <w:sz w:val="22"/>
                <w:szCs w:val="22"/>
              </w:rPr>
            </w:pPr>
          </w:p>
        </w:tc>
        <w:tc>
          <w:tcPr>
            <w:tcW w:w="6237" w:type="dxa"/>
            <w:shd w:val="clear" w:color="auto" w:fill="auto"/>
          </w:tcPr>
          <w:p w14:paraId="6395F192" w14:textId="77777777" w:rsidR="00EE7710" w:rsidRPr="00BD6C06" w:rsidRDefault="00EE7710" w:rsidP="004C2D9E">
            <w:pPr>
              <w:jc w:val="both"/>
              <w:rPr>
                <w:color w:val="000000" w:themeColor="text1"/>
                <w:sz w:val="22"/>
                <w:szCs w:val="22"/>
              </w:rPr>
            </w:pPr>
            <w:r w:rsidRPr="00BD6C06">
              <w:rPr>
                <w:color w:val="000000" w:themeColor="text1"/>
                <w:sz w:val="22"/>
                <w:szCs w:val="22"/>
              </w:rPr>
              <w:t>Rozwinięcie kompetencji językowych na poziome B2 Europejskiego Systemu Opisu Kształcenie Językowego (CEFR).</w:t>
            </w:r>
          </w:p>
          <w:p w14:paraId="0A6163FB" w14:textId="77777777" w:rsidR="00EE7710" w:rsidRPr="00BD6C06" w:rsidRDefault="00EE7710" w:rsidP="004C2D9E">
            <w:pPr>
              <w:jc w:val="both"/>
              <w:rPr>
                <w:color w:val="000000" w:themeColor="text1"/>
                <w:sz w:val="22"/>
                <w:szCs w:val="22"/>
              </w:rPr>
            </w:pPr>
            <w:r w:rsidRPr="00BD6C06">
              <w:rPr>
                <w:color w:val="000000" w:themeColor="text1"/>
                <w:sz w:val="22"/>
                <w:szCs w:val="22"/>
              </w:rPr>
              <w:t>Podniesienie kompetencji językowych w zakresie słownictwa ogólnego i specjalistycznego.</w:t>
            </w:r>
          </w:p>
          <w:p w14:paraId="554543E9" w14:textId="77777777" w:rsidR="00EE7710" w:rsidRPr="00BD6C06" w:rsidRDefault="00EE7710" w:rsidP="004C2D9E">
            <w:pPr>
              <w:jc w:val="both"/>
              <w:rPr>
                <w:color w:val="000000" w:themeColor="text1"/>
                <w:sz w:val="22"/>
                <w:szCs w:val="22"/>
              </w:rPr>
            </w:pPr>
            <w:r w:rsidRPr="00BD6C06">
              <w:rPr>
                <w:color w:val="000000" w:themeColor="text1"/>
                <w:sz w:val="22"/>
                <w:szCs w:val="22"/>
              </w:rPr>
              <w:t>Rozwijanie umiejętności poprawnej komunikacji w środowisku zawodowym.</w:t>
            </w:r>
          </w:p>
          <w:p w14:paraId="5D4B3688" w14:textId="77777777" w:rsidR="00EE7710" w:rsidRPr="00BD6C06" w:rsidRDefault="00EE7710" w:rsidP="004C2D9E">
            <w:pPr>
              <w:autoSpaceDE w:val="0"/>
              <w:autoSpaceDN w:val="0"/>
              <w:adjustRightInd w:val="0"/>
              <w:rPr>
                <w:color w:val="000000" w:themeColor="text1"/>
                <w:sz w:val="22"/>
                <w:szCs w:val="22"/>
              </w:rPr>
            </w:pPr>
            <w:r w:rsidRPr="00BD6C06">
              <w:rPr>
                <w:color w:val="000000" w:themeColor="text1"/>
                <w:sz w:val="22"/>
                <w:szCs w:val="22"/>
              </w:rPr>
              <w:t>Przekazanie wiedzy niezbędnej do stosowania zaawansowanych struktur gramatycznych oraz technik pracy z obcojęzycznym tekstem źródłowym.</w:t>
            </w:r>
          </w:p>
        </w:tc>
      </w:tr>
      <w:tr w:rsidR="00150EBE" w:rsidRPr="00BD6C06" w14:paraId="29045737" w14:textId="77777777" w:rsidTr="004C2D9E">
        <w:trPr>
          <w:trHeight w:val="236"/>
        </w:trPr>
        <w:tc>
          <w:tcPr>
            <w:tcW w:w="4112" w:type="dxa"/>
            <w:vMerge w:val="restart"/>
            <w:shd w:val="clear" w:color="auto" w:fill="auto"/>
          </w:tcPr>
          <w:p w14:paraId="77E6FFC2" w14:textId="77777777" w:rsidR="00EE7710" w:rsidRPr="00BD6C06" w:rsidRDefault="00EE7710" w:rsidP="004C2D9E">
            <w:pPr>
              <w:jc w:val="both"/>
              <w:rPr>
                <w:color w:val="000000" w:themeColor="text1"/>
                <w:sz w:val="22"/>
                <w:szCs w:val="22"/>
              </w:rPr>
            </w:pPr>
            <w:r w:rsidRPr="00BD6C06">
              <w:rPr>
                <w:color w:val="000000" w:themeColor="text1"/>
                <w:sz w:val="22"/>
                <w:szCs w:val="22"/>
              </w:rPr>
              <w:t>Efekty uczenia się dla modułu to opis zasobu wiedzy, umiejętności i kompetencji społecznych, które student osiągnie po zrealizowaniu zajęć.</w:t>
            </w:r>
          </w:p>
        </w:tc>
        <w:tc>
          <w:tcPr>
            <w:tcW w:w="6237" w:type="dxa"/>
            <w:shd w:val="clear" w:color="auto" w:fill="auto"/>
          </w:tcPr>
          <w:p w14:paraId="73EEBE38" w14:textId="77777777" w:rsidR="00EE7710" w:rsidRPr="00BD6C06" w:rsidRDefault="00EE7710" w:rsidP="004C2D9E">
            <w:pPr>
              <w:rPr>
                <w:color w:val="000000" w:themeColor="text1"/>
                <w:sz w:val="22"/>
                <w:szCs w:val="22"/>
              </w:rPr>
            </w:pPr>
            <w:r w:rsidRPr="00BD6C06">
              <w:rPr>
                <w:color w:val="000000" w:themeColor="text1"/>
                <w:sz w:val="22"/>
                <w:szCs w:val="22"/>
              </w:rPr>
              <w:t xml:space="preserve">Wiedza: </w:t>
            </w:r>
          </w:p>
        </w:tc>
      </w:tr>
      <w:tr w:rsidR="00150EBE" w:rsidRPr="00BD6C06" w14:paraId="75B29E60" w14:textId="77777777" w:rsidTr="004C2D9E">
        <w:trPr>
          <w:trHeight w:val="233"/>
        </w:trPr>
        <w:tc>
          <w:tcPr>
            <w:tcW w:w="4112" w:type="dxa"/>
            <w:vMerge/>
            <w:shd w:val="clear" w:color="auto" w:fill="auto"/>
          </w:tcPr>
          <w:p w14:paraId="1B7978C2" w14:textId="77777777" w:rsidR="00EE7710" w:rsidRPr="00BD6C06" w:rsidRDefault="00EE7710" w:rsidP="004C2D9E">
            <w:pPr>
              <w:rPr>
                <w:color w:val="000000" w:themeColor="text1"/>
                <w:sz w:val="22"/>
                <w:szCs w:val="22"/>
                <w:highlight w:val="yellow"/>
              </w:rPr>
            </w:pPr>
          </w:p>
        </w:tc>
        <w:tc>
          <w:tcPr>
            <w:tcW w:w="6237" w:type="dxa"/>
            <w:shd w:val="clear" w:color="auto" w:fill="auto"/>
          </w:tcPr>
          <w:p w14:paraId="1E1A6573" w14:textId="77777777" w:rsidR="00EE7710" w:rsidRPr="00BD6C06" w:rsidRDefault="00EE7710" w:rsidP="004C2D9E">
            <w:pPr>
              <w:rPr>
                <w:color w:val="000000" w:themeColor="text1"/>
                <w:sz w:val="22"/>
                <w:szCs w:val="22"/>
              </w:rPr>
            </w:pPr>
            <w:r w:rsidRPr="00BD6C06">
              <w:rPr>
                <w:color w:val="000000" w:themeColor="text1"/>
                <w:sz w:val="22"/>
                <w:szCs w:val="22"/>
              </w:rPr>
              <w:t>Umiejętności:</w:t>
            </w:r>
          </w:p>
        </w:tc>
      </w:tr>
      <w:tr w:rsidR="00150EBE" w:rsidRPr="00BD6C06" w14:paraId="7EFF2FAB" w14:textId="77777777" w:rsidTr="004C2D9E">
        <w:trPr>
          <w:trHeight w:val="233"/>
        </w:trPr>
        <w:tc>
          <w:tcPr>
            <w:tcW w:w="4112" w:type="dxa"/>
            <w:vMerge/>
            <w:shd w:val="clear" w:color="auto" w:fill="auto"/>
          </w:tcPr>
          <w:p w14:paraId="6072D284" w14:textId="77777777" w:rsidR="00EE7710" w:rsidRPr="00BD6C06" w:rsidRDefault="00EE7710" w:rsidP="004C2D9E">
            <w:pPr>
              <w:rPr>
                <w:color w:val="000000" w:themeColor="text1"/>
                <w:sz w:val="22"/>
                <w:szCs w:val="22"/>
                <w:highlight w:val="yellow"/>
              </w:rPr>
            </w:pPr>
          </w:p>
        </w:tc>
        <w:tc>
          <w:tcPr>
            <w:tcW w:w="6237" w:type="dxa"/>
            <w:shd w:val="clear" w:color="auto" w:fill="auto"/>
          </w:tcPr>
          <w:p w14:paraId="300305B8" w14:textId="77777777" w:rsidR="00EE7710" w:rsidRPr="00BD6C06" w:rsidRDefault="00EE7710" w:rsidP="004C2D9E">
            <w:pPr>
              <w:rPr>
                <w:color w:val="000000" w:themeColor="text1"/>
                <w:sz w:val="22"/>
                <w:szCs w:val="22"/>
              </w:rPr>
            </w:pPr>
            <w:r w:rsidRPr="00BD6C06">
              <w:rPr>
                <w:color w:val="000000" w:themeColor="text1"/>
                <w:sz w:val="22"/>
                <w:szCs w:val="22"/>
              </w:rPr>
              <w:t>U1.  Posiada umiejętność sprawnej komunikacji w środowisku zawodowym i sytuacjach życia codziennego.</w:t>
            </w:r>
          </w:p>
        </w:tc>
      </w:tr>
      <w:tr w:rsidR="00150EBE" w:rsidRPr="00BD6C06" w14:paraId="5BDB71F8" w14:textId="77777777" w:rsidTr="004C2D9E">
        <w:trPr>
          <w:trHeight w:val="233"/>
        </w:trPr>
        <w:tc>
          <w:tcPr>
            <w:tcW w:w="4112" w:type="dxa"/>
            <w:vMerge/>
            <w:shd w:val="clear" w:color="auto" w:fill="auto"/>
          </w:tcPr>
          <w:p w14:paraId="1ED4AC6F" w14:textId="77777777" w:rsidR="00EE7710" w:rsidRPr="00BD6C06" w:rsidRDefault="00EE7710" w:rsidP="004C2D9E">
            <w:pPr>
              <w:rPr>
                <w:color w:val="000000" w:themeColor="text1"/>
                <w:sz w:val="22"/>
                <w:szCs w:val="22"/>
                <w:highlight w:val="yellow"/>
              </w:rPr>
            </w:pPr>
          </w:p>
        </w:tc>
        <w:tc>
          <w:tcPr>
            <w:tcW w:w="6237" w:type="dxa"/>
            <w:shd w:val="clear" w:color="auto" w:fill="auto"/>
          </w:tcPr>
          <w:p w14:paraId="5FE7D4CC" w14:textId="77777777" w:rsidR="00EE7710" w:rsidRPr="00BD6C06" w:rsidRDefault="00EE7710" w:rsidP="004C2D9E">
            <w:pPr>
              <w:rPr>
                <w:color w:val="000000" w:themeColor="text1"/>
                <w:sz w:val="22"/>
                <w:szCs w:val="22"/>
              </w:rPr>
            </w:pPr>
            <w:r w:rsidRPr="00BD6C06">
              <w:rPr>
                <w:color w:val="000000" w:themeColor="text1"/>
                <w:sz w:val="22"/>
                <w:szCs w:val="22"/>
              </w:rPr>
              <w:t>U2. Potrafi dyskutować, argumentować, relacjonować i interpretować wydarzenia z życia codziennego.</w:t>
            </w:r>
          </w:p>
        </w:tc>
      </w:tr>
      <w:tr w:rsidR="00150EBE" w:rsidRPr="00BD6C06" w14:paraId="1341B8D3" w14:textId="77777777" w:rsidTr="004C2D9E">
        <w:trPr>
          <w:trHeight w:val="233"/>
        </w:trPr>
        <w:tc>
          <w:tcPr>
            <w:tcW w:w="4112" w:type="dxa"/>
            <w:vMerge/>
            <w:shd w:val="clear" w:color="auto" w:fill="auto"/>
          </w:tcPr>
          <w:p w14:paraId="0CB02B76" w14:textId="77777777" w:rsidR="00EE7710" w:rsidRPr="00BD6C06" w:rsidRDefault="00EE7710" w:rsidP="004C2D9E">
            <w:pPr>
              <w:rPr>
                <w:color w:val="000000" w:themeColor="text1"/>
                <w:sz w:val="22"/>
                <w:szCs w:val="22"/>
                <w:highlight w:val="yellow"/>
              </w:rPr>
            </w:pPr>
          </w:p>
        </w:tc>
        <w:tc>
          <w:tcPr>
            <w:tcW w:w="6237" w:type="dxa"/>
            <w:shd w:val="clear" w:color="auto" w:fill="auto"/>
          </w:tcPr>
          <w:p w14:paraId="5D8004B7" w14:textId="77777777" w:rsidR="00EE7710" w:rsidRPr="00BD6C06" w:rsidRDefault="00EE7710" w:rsidP="004C2D9E">
            <w:pPr>
              <w:rPr>
                <w:color w:val="000000" w:themeColor="text1"/>
                <w:sz w:val="22"/>
                <w:szCs w:val="22"/>
              </w:rPr>
            </w:pPr>
            <w:r w:rsidRPr="00BD6C06">
              <w:rPr>
                <w:color w:val="000000" w:themeColor="text1"/>
                <w:sz w:val="22"/>
                <w:szCs w:val="22"/>
              </w:rPr>
              <w:t>U3. Posiada umiejętność czytania ze zrozumieniem i analizowania obcojęzycznych tekstów źródłowych z zakresu reprezentowanej dziedziny naukowej.</w:t>
            </w:r>
          </w:p>
        </w:tc>
      </w:tr>
      <w:tr w:rsidR="00150EBE" w:rsidRPr="00BD6C06" w14:paraId="37A5AB26" w14:textId="77777777" w:rsidTr="004C2D9E">
        <w:trPr>
          <w:trHeight w:val="233"/>
        </w:trPr>
        <w:tc>
          <w:tcPr>
            <w:tcW w:w="4112" w:type="dxa"/>
            <w:vMerge/>
            <w:shd w:val="clear" w:color="auto" w:fill="auto"/>
          </w:tcPr>
          <w:p w14:paraId="5B5C300C" w14:textId="77777777" w:rsidR="00EE7710" w:rsidRPr="00BD6C06" w:rsidRDefault="00EE7710" w:rsidP="004C2D9E">
            <w:pPr>
              <w:rPr>
                <w:color w:val="000000" w:themeColor="text1"/>
                <w:sz w:val="22"/>
                <w:szCs w:val="22"/>
                <w:highlight w:val="yellow"/>
              </w:rPr>
            </w:pPr>
          </w:p>
        </w:tc>
        <w:tc>
          <w:tcPr>
            <w:tcW w:w="6237" w:type="dxa"/>
            <w:shd w:val="clear" w:color="auto" w:fill="auto"/>
          </w:tcPr>
          <w:p w14:paraId="7AAC1B71" w14:textId="77777777" w:rsidR="00EE7710" w:rsidRPr="00BD6C06" w:rsidRDefault="00EE7710" w:rsidP="004C2D9E">
            <w:pPr>
              <w:rPr>
                <w:color w:val="000000" w:themeColor="text1"/>
                <w:sz w:val="22"/>
                <w:szCs w:val="22"/>
              </w:rPr>
            </w:pPr>
            <w:r w:rsidRPr="00BD6C06">
              <w:rPr>
                <w:color w:val="000000" w:themeColor="text1"/>
                <w:sz w:val="22"/>
                <w:szCs w:val="22"/>
              </w:rPr>
              <w:t>U4. Potrafi konstruować w formie pisemnej teksty dotyczące spraw prywatnych i służbowych.</w:t>
            </w:r>
          </w:p>
        </w:tc>
      </w:tr>
      <w:tr w:rsidR="00150EBE" w:rsidRPr="00BD6C06" w14:paraId="7B9BD729" w14:textId="77777777" w:rsidTr="004C2D9E">
        <w:trPr>
          <w:trHeight w:val="233"/>
        </w:trPr>
        <w:tc>
          <w:tcPr>
            <w:tcW w:w="4112" w:type="dxa"/>
            <w:vMerge/>
            <w:shd w:val="clear" w:color="auto" w:fill="auto"/>
          </w:tcPr>
          <w:p w14:paraId="69A39643" w14:textId="77777777" w:rsidR="00EE7710" w:rsidRPr="00BD6C06" w:rsidRDefault="00EE7710" w:rsidP="004C2D9E">
            <w:pPr>
              <w:rPr>
                <w:color w:val="000000" w:themeColor="text1"/>
                <w:sz w:val="22"/>
                <w:szCs w:val="22"/>
                <w:highlight w:val="yellow"/>
              </w:rPr>
            </w:pPr>
          </w:p>
        </w:tc>
        <w:tc>
          <w:tcPr>
            <w:tcW w:w="6237" w:type="dxa"/>
            <w:shd w:val="clear" w:color="auto" w:fill="auto"/>
          </w:tcPr>
          <w:p w14:paraId="43C870CA" w14:textId="77777777" w:rsidR="00EE7710" w:rsidRPr="00BD6C06" w:rsidRDefault="00EE7710" w:rsidP="004C2D9E">
            <w:pPr>
              <w:rPr>
                <w:color w:val="000000" w:themeColor="text1"/>
                <w:sz w:val="22"/>
                <w:szCs w:val="22"/>
              </w:rPr>
            </w:pPr>
            <w:r w:rsidRPr="00BD6C06">
              <w:rPr>
                <w:color w:val="000000" w:themeColor="text1"/>
                <w:sz w:val="22"/>
                <w:szCs w:val="22"/>
              </w:rPr>
              <w:t>Kompetencje społeczne:</w:t>
            </w:r>
          </w:p>
        </w:tc>
      </w:tr>
      <w:tr w:rsidR="00150EBE" w:rsidRPr="00BD6C06" w14:paraId="4FB10535" w14:textId="77777777" w:rsidTr="004C2D9E">
        <w:trPr>
          <w:trHeight w:val="233"/>
        </w:trPr>
        <w:tc>
          <w:tcPr>
            <w:tcW w:w="4112" w:type="dxa"/>
            <w:vMerge/>
            <w:shd w:val="clear" w:color="auto" w:fill="auto"/>
          </w:tcPr>
          <w:p w14:paraId="249A41AC" w14:textId="77777777" w:rsidR="00EE7710" w:rsidRPr="00BD6C06" w:rsidRDefault="00EE7710" w:rsidP="004C2D9E">
            <w:pPr>
              <w:rPr>
                <w:color w:val="000000" w:themeColor="text1"/>
                <w:sz w:val="22"/>
                <w:szCs w:val="22"/>
                <w:highlight w:val="yellow"/>
              </w:rPr>
            </w:pPr>
          </w:p>
        </w:tc>
        <w:tc>
          <w:tcPr>
            <w:tcW w:w="6237" w:type="dxa"/>
            <w:shd w:val="clear" w:color="auto" w:fill="auto"/>
          </w:tcPr>
          <w:p w14:paraId="4CD62E0A" w14:textId="77777777" w:rsidR="00EE7710" w:rsidRPr="00BD6C06" w:rsidRDefault="00EE7710" w:rsidP="004C2D9E">
            <w:pPr>
              <w:rPr>
                <w:color w:val="000000" w:themeColor="text1"/>
                <w:sz w:val="22"/>
                <w:szCs w:val="22"/>
              </w:rPr>
            </w:pPr>
            <w:r w:rsidRPr="00BD6C06">
              <w:rPr>
                <w:color w:val="000000" w:themeColor="text1"/>
                <w:sz w:val="22"/>
                <w:szCs w:val="22"/>
              </w:rPr>
              <w:t>K1. Rozumie potrzebę ciągłego dokształcania się.</w:t>
            </w:r>
          </w:p>
        </w:tc>
      </w:tr>
      <w:tr w:rsidR="00150EBE" w:rsidRPr="00BD6C06" w14:paraId="79593EDD" w14:textId="77777777" w:rsidTr="004C2D9E">
        <w:trPr>
          <w:trHeight w:val="233"/>
        </w:trPr>
        <w:tc>
          <w:tcPr>
            <w:tcW w:w="4112" w:type="dxa"/>
            <w:shd w:val="clear" w:color="auto" w:fill="auto"/>
          </w:tcPr>
          <w:p w14:paraId="55219858" w14:textId="77777777" w:rsidR="00EE7710" w:rsidRPr="00BD6C06" w:rsidRDefault="00EE7710" w:rsidP="004C2D9E">
            <w:pPr>
              <w:rPr>
                <w:color w:val="000000" w:themeColor="text1"/>
                <w:sz w:val="22"/>
                <w:szCs w:val="22"/>
                <w:highlight w:val="yellow"/>
              </w:rPr>
            </w:pPr>
            <w:r w:rsidRPr="00BD6C06">
              <w:rPr>
                <w:color w:val="000000" w:themeColor="text1"/>
                <w:sz w:val="22"/>
                <w:szCs w:val="22"/>
              </w:rPr>
              <w:t>Odniesienie modułowych efektów uczenia się do kierunkowych efektów uczenia się</w:t>
            </w:r>
          </w:p>
        </w:tc>
        <w:tc>
          <w:tcPr>
            <w:tcW w:w="6237" w:type="dxa"/>
            <w:shd w:val="clear" w:color="auto" w:fill="auto"/>
          </w:tcPr>
          <w:p w14:paraId="04DE5CDC" w14:textId="77777777" w:rsidR="00EE7710" w:rsidRPr="00BD6C06" w:rsidRDefault="00EE7710" w:rsidP="004C2D9E">
            <w:pPr>
              <w:rPr>
                <w:color w:val="000000" w:themeColor="text1"/>
                <w:sz w:val="22"/>
                <w:szCs w:val="22"/>
              </w:rPr>
            </w:pPr>
            <w:r w:rsidRPr="00BD6C06">
              <w:rPr>
                <w:color w:val="000000" w:themeColor="text1"/>
                <w:sz w:val="22"/>
                <w:szCs w:val="22"/>
              </w:rPr>
              <w:t>U1 – KB_U06</w:t>
            </w:r>
          </w:p>
          <w:p w14:paraId="619D252F" w14:textId="77777777" w:rsidR="00EE7710" w:rsidRPr="00BD6C06" w:rsidRDefault="00EE7710" w:rsidP="004C2D9E">
            <w:pPr>
              <w:rPr>
                <w:color w:val="000000" w:themeColor="text1"/>
                <w:sz w:val="22"/>
                <w:szCs w:val="22"/>
              </w:rPr>
            </w:pPr>
            <w:r w:rsidRPr="00BD6C06">
              <w:rPr>
                <w:color w:val="000000" w:themeColor="text1"/>
                <w:sz w:val="22"/>
                <w:szCs w:val="22"/>
              </w:rPr>
              <w:t>U2 – KB_U03</w:t>
            </w:r>
          </w:p>
          <w:p w14:paraId="64A85DEE" w14:textId="77777777" w:rsidR="00EE7710" w:rsidRPr="00BD6C06" w:rsidRDefault="00EE7710" w:rsidP="004C2D9E">
            <w:pPr>
              <w:rPr>
                <w:color w:val="000000" w:themeColor="text1"/>
                <w:sz w:val="22"/>
                <w:szCs w:val="22"/>
              </w:rPr>
            </w:pPr>
            <w:r w:rsidRPr="00BD6C06">
              <w:rPr>
                <w:color w:val="000000" w:themeColor="text1"/>
                <w:sz w:val="22"/>
                <w:szCs w:val="22"/>
              </w:rPr>
              <w:t>U3 – KB_U06</w:t>
            </w:r>
          </w:p>
          <w:p w14:paraId="2A2855D8" w14:textId="77777777" w:rsidR="00EE7710" w:rsidRPr="00BD6C06" w:rsidRDefault="00EE7710" w:rsidP="004C2D9E">
            <w:pPr>
              <w:rPr>
                <w:color w:val="000000" w:themeColor="text1"/>
                <w:sz w:val="22"/>
                <w:szCs w:val="22"/>
              </w:rPr>
            </w:pPr>
            <w:r w:rsidRPr="00BD6C06">
              <w:rPr>
                <w:color w:val="000000" w:themeColor="text1"/>
                <w:sz w:val="22"/>
                <w:szCs w:val="22"/>
              </w:rPr>
              <w:t>U4 – KB_U03, KB_U06</w:t>
            </w:r>
          </w:p>
          <w:p w14:paraId="687205E6" w14:textId="77777777" w:rsidR="00EE7710" w:rsidRPr="00BD6C06" w:rsidRDefault="00EE7710" w:rsidP="004C2D9E">
            <w:pPr>
              <w:rPr>
                <w:color w:val="000000" w:themeColor="text1"/>
                <w:sz w:val="22"/>
                <w:szCs w:val="22"/>
              </w:rPr>
            </w:pPr>
            <w:r w:rsidRPr="00BD6C06">
              <w:rPr>
                <w:color w:val="000000" w:themeColor="text1"/>
                <w:sz w:val="22"/>
                <w:szCs w:val="22"/>
              </w:rPr>
              <w:t>K1 – KB_K01</w:t>
            </w:r>
          </w:p>
        </w:tc>
      </w:tr>
      <w:tr w:rsidR="00150EBE" w:rsidRPr="00BD6C06" w14:paraId="52559C71" w14:textId="77777777" w:rsidTr="004C2D9E">
        <w:tc>
          <w:tcPr>
            <w:tcW w:w="4112" w:type="dxa"/>
            <w:shd w:val="clear" w:color="auto" w:fill="auto"/>
          </w:tcPr>
          <w:p w14:paraId="6FCD9D38" w14:textId="77777777" w:rsidR="00EE7710" w:rsidRPr="00BD6C06" w:rsidRDefault="00EE7710" w:rsidP="004C2D9E">
            <w:pPr>
              <w:rPr>
                <w:color w:val="000000" w:themeColor="text1"/>
                <w:sz w:val="22"/>
                <w:szCs w:val="22"/>
              </w:rPr>
            </w:pPr>
            <w:r w:rsidRPr="00BD6C06">
              <w:rPr>
                <w:color w:val="000000" w:themeColor="text1"/>
                <w:sz w:val="22"/>
                <w:szCs w:val="22"/>
              </w:rPr>
              <w:t xml:space="preserve">Wymagania wstępne i dodatkowe </w:t>
            </w:r>
          </w:p>
        </w:tc>
        <w:tc>
          <w:tcPr>
            <w:tcW w:w="6237" w:type="dxa"/>
            <w:shd w:val="clear" w:color="auto" w:fill="auto"/>
          </w:tcPr>
          <w:p w14:paraId="3E154DC7" w14:textId="77777777" w:rsidR="00EE7710" w:rsidRPr="00BD6C06" w:rsidRDefault="00EE7710" w:rsidP="004C2D9E">
            <w:pPr>
              <w:jc w:val="both"/>
              <w:rPr>
                <w:color w:val="000000" w:themeColor="text1"/>
                <w:sz w:val="22"/>
                <w:szCs w:val="22"/>
              </w:rPr>
            </w:pPr>
            <w:r w:rsidRPr="00BD6C06">
              <w:rPr>
                <w:color w:val="000000" w:themeColor="text1"/>
                <w:sz w:val="22"/>
                <w:szCs w:val="22"/>
              </w:rPr>
              <w:t>Znajomość języka obcego na poziomie minimum B1 według Europejskiego Systemu Opisu Kształcenia Językowego.</w:t>
            </w:r>
          </w:p>
        </w:tc>
      </w:tr>
      <w:tr w:rsidR="00150EBE" w:rsidRPr="00BD6C06" w14:paraId="75F62E42" w14:textId="77777777" w:rsidTr="004C2D9E">
        <w:tc>
          <w:tcPr>
            <w:tcW w:w="4112" w:type="dxa"/>
            <w:shd w:val="clear" w:color="auto" w:fill="auto"/>
          </w:tcPr>
          <w:p w14:paraId="395F6A07" w14:textId="77777777" w:rsidR="00EE7710" w:rsidRPr="00BD6C06" w:rsidRDefault="00EE7710" w:rsidP="004C2D9E">
            <w:pPr>
              <w:rPr>
                <w:color w:val="000000" w:themeColor="text1"/>
                <w:sz w:val="22"/>
                <w:szCs w:val="22"/>
              </w:rPr>
            </w:pPr>
            <w:r w:rsidRPr="00BD6C06">
              <w:rPr>
                <w:color w:val="000000" w:themeColor="text1"/>
                <w:sz w:val="22"/>
                <w:szCs w:val="22"/>
              </w:rPr>
              <w:t xml:space="preserve">Treści programowe modułu </w:t>
            </w:r>
          </w:p>
          <w:p w14:paraId="1C735341" w14:textId="77777777" w:rsidR="00EE7710" w:rsidRPr="00BD6C06" w:rsidRDefault="00EE7710" w:rsidP="004C2D9E">
            <w:pPr>
              <w:rPr>
                <w:color w:val="000000" w:themeColor="text1"/>
                <w:sz w:val="22"/>
                <w:szCs w:val="22"/>
              </w:rPr>
            </w:pPr>
          </w:p>
        </w:tc>
        <w:tc>
          <w:tcPr>
            <w:tcW w:w="6237" w:type="dxa"/>
            <w:shd w:val="clear" w:color="auto" w:fill="auto"/>
          </w:tcPr>
          <w:p w14:paraId="0F4DADBF" w14:textId="77777777" w:rsidR="00EE7710" w:rsidRPr="00BD6C06" w:rsidRDefault="00EE7710" w:rsidP="004C2D9E">
            <w:pPr>
              <w:jc w:val="both"/>
              <w:rPr>
                <w:color w:val="000000" w:themeColor="text1"/>
                <w:sz w:val="22"/>
                <w:szCs w:val="22"/>
              </w:rPr>
            </w:pPr>
            <w:r w:rsidRPr="00BD6C06">
              <w:rPr>
                <w:color w:val="000000" w:themeColor="text1"/>
                <w:sz w:val="22"/>
                <w:szCs w:val="22"/>
              </w:rPr>
              <w:t>Prowadzone w ramach modułu zajęcia przygotowane są w oparciu o podręcznik do nauki języka akademickiego oraz materiałów do nauczania języków specjalistycznych związanych z kierunkiem studiów. Obejmują rozszerzenie słownictwa ogólnego w zakresie autoprezentacji, zainteresowań, życia w społeczeństwie, nowoczesnych technologii oraz pracy zawodowej.</w:t>
            </w:r>
          </w:p>
          <w:p w14:paraId="320F36A7" w14:textId="77777777" w:rsidR="00EE7710" w:rsidRPr="00BD6C06" w:rsidRDefault="00EE7710" w:rsidP="004C2D9E">
            <w:pPr>
              <w:jc w:val="both"/>
              <w:rPr>
                <w:color w:val="000000" w:themeColor="text1"/>
                <w:sz w:val="22"/>
                <w:szCs w:val="22"/>
              </w:rPr>
            </w:pPr>
            <w:r w:rsidRPr="00BD6C06">
              <w:rPr>
                <w:color w:val="000000" w:themeColor="text1"/>
                <w:sz w:val="22"/>
                <w:szCs w:val="22"/>
              </w:rPr>
              <w:lastRenderedPageBreak/>
              <w:t xml:space="preserve">W czasie ćwiczeń zostanie wprowadzone słownictwo specjalistyczne z reprezentowanej dziedziny naukowej, studenci zostaną przygotowani do czytania ze zrozumieniem literatury fachowej i samodzielnej pracy z tekstem źródłowym. </w:t>
            </w:r>
          </w:p>
          <w:p w14:paraId="0CB07C56" w14:textId="77777777" w:rsidR="00EE7710" w:rsidRPr="00BD6C06" w:rsidRDefault="00EE7710" w:rsidP="004C2D9E">
            <w:pPr>
              <w:jc w:val="both"/>
              <w:rPr>
                <w:color w:val="000000" w:themeColor="text1"/>
                <w:sz w:val="22"/>
                <w:szCs w:val="22"/>
              </w:rPr>
            </w:pPr>
            <w:r w:rsidRPr="00BD6C06">
              <w:rPr>
                <w:color w:val="000000" w:themeColor="text1"/>
                <w:sz w:val="22"/>
                <w:szCs w:val="22"/>
              </w:rPr>
              <w:t>Moduł obejmuje również ćwiczenie struktur gramatycznych i leksykalnych celem osiągnięcia przez studenta sprawnej komunikacji.</w:t>
            </w:r>
          </w:p>
          <w:p w14:paraId="699EB6A6" w14:textId="77777777" w:rsidR="00EE7710" w:rsidRPr="00BD6C06" w:rsidRDefault="00EE7710" w:rsidP="004C2D9E">
            <w:pPr>
              <w:jc w:val="both"/>
              <w:rPr>
                <w:color w:val="000000" w:themeColor="text1"/>
                <w:sz w:val="22"/>
                <w:szCs w:val="22"/>
              </w:rPr>
            </w:pPr>
            <w:r w:rsidRPr="00BD6C06">
              <w:rPr>
                <w:color w:val="000000" w:themeColor="text1"/>
                <w:sz w:val="22"/>
                <w:szCs w:val="22"/>
              </w:rPr>
              <w:t>Moduł ma również za zadanie bardziej szczegółowe zapoznanie studenta z kulturą danego obszaru językowego.</w:t>
            </w:r>
          </w:p>
          <w:p w14:paraId="08D1DC1E" w14:textId="77777777" w:rsidR="00EE7710" w:rsidRPr="00BD6C06" w:rsidRDefault="00EE7710" w:rsidP="004C2D9E">
            <w:pPr>
              <w:jc w:val="both"/>
              <w:rPr>
                <w:color w:val="000000" w:themeColor="text1"/>
                <w:sz w:val="22"/>
                <w:szCs w:val="22"/>
              </w:rPr>
            </w:pPr>
          </w:p>
        </w:tc>
      </w:tr>
      <w:tr w:rsidR="00150EBE" w:rsidRPr="00BD6C06" w14:paraId="7E02E600" w14:textId="77777777" w:rsidTr="004C2D9E">
        <w:tc>
          <w:tcPr>
            <w:tcW w:w="4112" w:type="dxa"/>
            <w:shd w:val="clear" w:color="auto" w:fill="auto"/>
          </w:tcPr>
          <w:p w14:paraId="00597F22" w14:textId="77777777" w:rsidR="00EE7710" w:rsidRPr="00BD6C06" w:rsidRDefault="00EE7710" w:rsidP="004C2D9E">
            <w:pPr>
              <w:rPr>
                <w:color w:val="000000" w:themeColor="text1"/>
                <w:sz w:val="22"/>
                <w:szCs w:val="22"/>
              </w:rPr>
            </w:pPr>
            <w:r w:rsidRPr="00BD6C06">
              <w:rPr>
                <w:color w:val="000000" w:themeColor="text1"/>
                <w:sz w:val="22"/>
                <w:szCs w:val="22"/>
              </w:rPr>
              <w:lastRenderedPageBreak/>
              <w:t>Wykaz literatury podstawowej i uzupełniającej</w:t>
            </w:r>
          </w:p>
        </w:tc>
        <w:tc>
          <w:tcPr>
            <w:tcW w:w="6237" w:type="dxa"/>
            <w:shd w:val="clear" w:color="auto" w:fill="auto"/>
          </w:tcPr>
          <w:p w14:paraId="046EF739" w14:textId="77777777" w:rsidR="00EE7710" w:rsidRPr="00BD6C06" w:rsidRDefault="00EE7710" w:rsidP="004C2D9E">
            <w:pPr>
              <w:rPr>
                <w:color w:val="000000" w:themeColor="text1"/>
                <w:sz w:val="22"/>
                <w:szCs w:val="22"/>
              </w:rPr>
            </w:pPr>
            <w:r w:rsidRPr="00BD6C06">
              <w:rPr>
                <w:color w:val="000000" w:themeColor="text1"/>
                <w:sz w:val="22"/>
                <w:szCs w:val="22"/>
              </w:rPr>
              <w:t>Literatura obowiązkowa:</w:t>
            </w:r>
          </w:p>
          <w:p w14:paraId="300EFE35" w14:textId="77777777" w:rsidR="00EE7710" w:rsidRPr="00BD6C06" w:rsidRDefault="00EE7710" w:rsidP="00EE7710">
            <w:pPr>
              <w:pStyle w:val="Akapitzlist"/>
              <w:numPr>
                <w:ilvl w:val="0"/>
                <w:numId w:val="50"/>
              </w:numPr>
              <w:rPr>
                <w:color w:val="000000" w:themeColor="text1"/>
                <w:sz w:val="22"/>
                <w:szCs w:val="22"/>
                <w:lang w:val="de-DE"/>
              </w:rPr>
            </w:pPr>
            <w:r w:rsidRPr="00BD6C06">
              <w:rPr>
                <w:color w:val="000000" w:themeColor="text1"/>
                <w:sz w:val="22"/>
                <w:szCs w:val="22"/>
                <w:lang w:val="de-DE"/>
              </w:rPr>
              <w:t xml:space="preserve">S. Schmohl, B. Schenk, Akademie Deutsch B1+, </w:t>
            </w:r>
            <w:proofErr w:type="spellStart"/>
            <w:r w:rsidRPr="00BD6C06">
              <w:rPr>
                <w:color w:val="000000" w:themeColor="text1"/>
                <w:sz w:val="22"/>
                <w:szCs w:val="22"/>
                <w:lang w:val="de-DE"/>
              </w:rPr>
              <w:t>Hueber</w:t>
            </w:r>
            <w:proofErr w:type="spellEnd"/>
            <w:r w:rsidRPr="00BD6C06">
              <w:rPr>
                <w:color w:val="000000" w:themeColor="text1"/>
                <w:sz w:val="22"/>
                <w:szCs w:val="22"/>
                <w:lang w:val="de-DE"/>
              </w:rPr>
              <w:t>, 2019</w:t>
            </w:r>
          </w:p>
          <w:p w14:paraId="4A3AF774" w14:textId="77777777" w:rsidR="00EE7710" w:rsidRPr="00BD6C06" w:rsidRDefault="00EE7710" w:rsidP="004C2D9E">
            <w:pPr>
              <w:rPr>
                <w:color w:val="000000" w:themeColor="text1"/>
                <w:sz w:val="22"/>
                <w:szCs w:val="22"/>
                <w:lang w:val="de-DE"/>
              </w:rPr>
            </w:pPr>
            <w:r w:rsidRPr="00BD6C06">
              <w:rPr>
                <w:color w:val="000000" w:themeColor="text1"/>
                <w:sz w:val="22"/>
                <w:szCs w:val="22"/>
                <w:lang w:val="de-DE"/>
              </w:rPr>
              <w:t>Literatura uzupełniająca:</w:t>
            </w:r>
          </w:p>
          <w:p w14:paraId="5333F9A4" w14:textId="77777777" w:rsidR="00EE7710" w:rsidRPr="00BD6C06" w:rsidRDefault="00EE7710" w:rsidP="00EE7710">
            <w:pPr>
              <w:pStyle w:val="Akapitzlist"/>
              <w:numPr>
                <w:ilvl w:val="0"/>
                <w:numId w:val="51"/>
              </w:numPr>
              <w:rPr>
                <w:color w:val="000000" w:themeColor="text1"/>
                <w:sz w:val="22"/>
                <w:szCs w:val="22"/>
                <w:lang w:val="de-DE"/>
              </w:rPr>
            </w:pPr>
            <w:r w:rsidRPr="00BD6C06">
              <w:rPr>
                <w:color w:val="000000" w:themeColor="text1"/>
                <w:sz w:val="22"/>
                <w:szCs w:val="22"/>
                <w:lang w:val="de-DE"/>
              </w:rPr>
              <w:t xml:space="preserve">W. Krenn, H. Puchta, Motive B1, </w:t>
            </w:r>
            <w:proofErr w:type="spellStart"/>
            <w:r w:rsidRPr="00BD6C06">
              <w:rPr>
                <w:color w:val="000000" w:themeColor="text1"/>
                <w:sz w:val="22"/>
                <w:szCs w:val="22"/>
                <w:lang w:val="de-DE"/>
              </w:rPr>
              <w:t>Hueber</w:t>
            </w:r>
            <w:proofErr w:type="spellEnd"/>
            <w:r w:rsidRPr="00BD6C06">
              <w:rPr>
                <w:color w:val="000000" w:themeColor="text1"/>
                <w:sz w:val="22"/>
                <w:szCs w:val="22"/>
                <w:lang w:val="de-DE"/>
              </w:rPr>
              <w:t xml:space="preserve"> 2016</w:t>
            </w:r>
          </w:p>
          <w:p w14:paraId="0BFCD84E" w14:textId="77777777" w:rsidR="00EE7710" w:rsidRPr="00BD6C06" w:rsidRDefault="00EE7710" w:rsidP="00EE7710">
            <w:pPr>
              <w:pStyle w:val="Akapitzlist"/>
              <w:numPr>
                <w:ilvl w:val="0"/>
                <w:numId w:val="51"/>
              </w:numPr>
              <w:rPr>
                <w:color w:val="000000" w:themeColor="text1"/>
                <w:sz w:val="22"/>
                <w:szCs w:val="22"/>
              </w:rPr>
            </w:pPr>
            <w:r w:rsidRPr="00BD6C06">
              <w:rPr>
                <w:color w:val="000000" w:themeColor="text1"/>
                <w:sz w:val="22"/>
                <w:szCs w:val="22"/>
              </w:rPr>
              <w:t xml:space="preserve">B. Kujawa, M. </w:t>
            </w:r>
            <w:proofErr w:type="spellStart"/>
            <w:r w:rsidRPr="00BD6C06">
              <w:rPr>
                <w:color w:val="000000" w:themeColor="text1"/>
                <w:sz w:val="22"/>
                <w:szCs w:val="22"/>
              </w:rPr>
              <w:t>Stinia</w:t>
            </w:r>
            <w:proofErr w:type="spellEnd"/>
            <w:r w:rsidRPr="00BD6C06">
              <w:rPr>
                <w:color w:val="000000" w:themeColor="text1"/>
                <w:sz w:val="22"/>
                <w:szCs w:val="22"/>
              </w:rPr>
              <w:t xml:space="preserve">, Mit </w:t>
            </w:r>
            <w:proofErr w:type="spellStart"/>
            <w:r w:rsidRPr="00BD6C06">
              <w:rPr>
                <w:color w:val="000000" w:themeColor="text1"/>
                <w:sz w:val="22"/>
                <w:szCs w:val="22"/>
              </w:rPr>
              <w:t>Beruf</w:t>
            </w:r>
            <w:proofErr w:type="spellEnd"/>
            <w:r w:rsidRPr="00BD6C06">
              <w:rPr>
                <w:color w:val="000000" w:themeColor="text1"/>
                <w:sz w:val="22"/>
                <w:szCs w:val="22"/>
              </w:rPr>
              <w:t xml:space="preserve"> </w:t>
            </w:r>
            <w:proofErr w:type="spellStart"/>
            <w:r w:rsidRPr="00BD6C06">
              <w:rPr>
                <w:color w:val="000000" w:themeColor="text1"/>
                <w:sz w:val="22"/>
                <w:szCs w:val="22"/>
              </w:rPr>
              <w:t>auf</w:t>
            </w:r>
            <w:proofErr w:type="spellEnd"/>
            <w:r w:rsidRPr="00BD6C06">
              <w:rPr>
                <w:color w:val="000000" w:themeColor="text1"/>
                <w:sz w:val="22"/>
                <w:szCs w:val="22"/>
              </w:rPr>
              <w:t xml:space="preserve"> </w:t>
            </w:r>
            <w:proofErr w:type="spellStart"/>
            <w:r w:rsidRPr="00BD6C06">
              <w:rPr>
                <w:color w:val="000000" w:themeColor="text1"/>
                <w:sz w:val="22"/>
                <w:szCs w:val="22"/>
              </w:rPr>
              <w:t>Deutsch</w:t>
            </w:r>
            <w:proofErr w:type="spellEnd"/>
            <w:r w:rsidRPr="00BD6C06">
              <w:rPr>
                <w:color w:val="000000" w:themeColor="text1"/>
                <w:sz w:val="22"/>
                <w:szCs w:val="22"/>
              </w:rPr>
              <w:t>, profil rolniczo-leśny z ochroną środowiska, Nowa Era, 2013</w:t>
            </w:r>
          </w:p>
        </w:tc>
      </w:tr>
      <w:tr w:rsidR="00150EBE" w:rsidRPr="00BD6C06" w14:paraId="6B19B179" w14:textId="77777777" w:rsidTr="004C2D9E">
        <w:tc>
          <w:tcPr>
            <w:tcW w:w="4112" w:type="dxa"/>
            <w:shd w:val="clear" w:color="auto" w:fill="auto"/>
          </w:tcPr>
          <w:p w14:paraId="503E7AA5" w14:textId="77777777" w:rsidR="00EE7710" w:rsidRPr="00BD6C06" w:rsidRDefault="00EE7710" w:rsidP="004C2D9E">
            <w:pPr>
              <w:rPr>
                <w:color w:val="000000" w:themeColor="text1"/>
                <w:sz w:val="22"/>
                <w:szCs w:val="22"/>
              </w:rPr>
            </w:pPr>
            <w:r w:rsidRPr="00BD6C06">
              <w:rPr>
                <w:color w:val="000000" w:themeColor="text1"/>
                <w:sz w:val="22"/>
                <w:szCs w:val="22"/>
              </w:rPr>
              <w:t>Planowane formy/działania/metody dydaktyczne</w:t>
            </w:r>
          </w:p>
        </w:tc>
        <w:tc>
          <w:tcPr>
            <w:tcW w:w="6237" w:type="dxa"/>
            <w:shd w:val="clear" w:color="auto" w:fill="auto"/>
          </w:tcPr>
          <w:p w14:paraId="07F3F478" w14:textId="77777777" w:rsidR="00EE7710" w:rsidRPr="00BD6C06" w:rsidRDefault="00EE7710" w:rsidP="004C2D9E">
            <w:pPr>
              <w:rPr>
                <w:color w:val="000000" w:themeColor="text1"/>
                <w:sz w:val="22"/>
                <w:szCs w:val="22"/>
              </w:rPr>
            </w:pPr>
            <w:r w:rsidRPr="00BD6C06">
              <w:rPr>
                <w:color w:val="000000" w:themeColor="text1"/>
                <w:sz w:val="22"/>
                <w:szCs w:val="22"/>
              </w:rPr>
              <w:t>Wykład, dyskusja, prezentacja, konwersacja,</w:t>
            </w:r>
          </w:p>
          <w:p w14:paraId="34F661FB" w14:textId="77777777" w:rsidR="00EE7710" w:rsidRPr="00BD6C06" w:rsidRDefault="00EE7710" w:rsidP="004C2D9E">
            <w:pPr>
              <w:rPr>
                <w:color w:val="000000" w:themeColor="text1"/>
                <w:sz w:val="22"/>
                <w:szCs w:val="22"/>
              </w:rPr>
            </w:pPr>
            <w:r w:rsidRPr="00BD6C06">
              <w:rPr>
                <w:color w:val="000000" w:themeColor="text1"/>
                <w:sz w:val="22"/>
                <w:szCs w:val="22"/>
              </w:rPr>
              <w:t>metoda gramatyczno-tłumaczeniowa (teksty specjalistyczne), metoda komunikacyjna i bezpośrednia ze szczególnym uwzględnieniem umiejętności komunikowania się.</w:t>
            </w:r>
          </w:p>
        </w:tc>
      </w:tr>
      <w:tr w:rsidR="00150EBE" w:rsidRPr="00BD6C06" w14:paraId="10256330" w14:textId="77777777" w:rsidTr="004C2D9E">
        <w:tc>
          <w:tcPr>
            <w:tcW w:w="4112" w:type="dxa"/>
            <w:shd w:val="clear" w:color="auto" w:fill="auto"/>
          </w:tcPr>
          <w:p w14:paraId="53BA603F" w14:textId="77777777" w:rsidR="00EE7710" w:rsidRPr="00BD6C06" w:rsidRDefault="00EE7710" w:rsidP="004C2D9E">
            <w:pPr>
              <w:rPr>
                <w:color w:val="000000" w:themeColor="text1"/>
                <w:sz w:val="22"/>
                <w:szCs w:val="22"/>
              </w:rPr>
            </w:pPr>
            <w:r w:rsidRPr="00BD6C06">
              <w:rPr>
                <w:color w:val="000000" w:themeColor="text1"/>
                <w:sz w:val="22"/>
                <w:szCs w:val="22"/>
              </w:rPr>
              <w:t>Sposoby weryfikacji oraz formy dokumentowania osiągniętych efektów uczenia się</w:t>
            </w:r>
          </w:p>
        </w:tc>
        <w:tc>
          <w:tcPr>
            <w:tcW w:w="6237" w:type="dxa"/>
            <w:shd w:val="clear" w:color="auto" w:fill="auto"/>
          </w:tcPr>
          <w:p w14:paraId="300B434E" w14:textId="77777777" w:rsidR="00EE7710" w:rsidRPr="00BD6C06" w:rsidRDefault="00EE7710" w:rsidP="004C2D9E">
            <w:pPr>
              <w:jc w:val="both"/>
              <w:rPr>
                <w:color w:val="000000" w:themeColor="text1"/>
                <w:sz w:val="22"/>
                <w:szCs w:val="22"/>
              </w:rPr>
            </w:pPr>
            <w:r w:rsidRPr="00BD6C06">
              <w:rPr>
                <w:b/>
                <w:color w:val="000000" w:themeColor="text1"/>
                <w:sz w:val="22"/>
                <w:szCs w:val="22"/>
              </w:rPr>
              <w:t>U1</w:t>
            </w:r>
            <w:r w:rsidRPr="00BD6C06">
              <w:rPr>
                <w:color w:val="000000" w:themeColor="text1"/>
                <w:sz w:val="22"/>
                <w:szCs w:val="22"/>
              </w:rPr>
              <w:t xml:space="preserve"> -ocena wypowiedzi ustnych na zajęciach </w:t>
            </w:r>
          </w:p>
          <w:p w14:paraId="3B21C8D3" w14:textId="77777777" w:rsidR="00EE7710" w:rsidRPr="00BD6C06" w:rsidRDefault="00EE7710" w:rsidP="004C2D9E">
            <w:pPr>
              <w:jc w:val="both"/>
              <w:rPr>
                <w:color w:val="000000" w:themeColor="text1"/>
                <w:sz w:val="22"/>
                <w:szCs w:val="22"/>
              </w:rPr>
            </w:pPr>
            <w:r w:rsidRPr="00BD6C06">
              <w:rPr>
                <w:b/>
                <w:color w:val="000000" w:themeColor="text1"/>
                <w:sz w:val="22"/>
                <w:szCs w:val="22"/>
              </w:rPr>
              <w:t>U2</w:t>
            </w:r>
            <w:r w:rsidRPr="00BD6C06">
              <w:rPr>
                <w:color w:val="000000" w:themeColor="text1"/>
                <w:sz w:val="22"/>
                <w:szCs w:val="22"/>
              </w:rPr>
              <w:t xml:space="preserve"> -ocena wypowiedzi ustnych na zajęciach </w:t>
            </w:r>
          </w:p>
          <w:p w14:paraId="1A22170E" w14:textId="77777777" w:rsidR="00EE7710" w:rsidRPr="00BD6C06" w:rsidRDefault="00EE7710" w:rsidP="004C2D9E">
            <w:pPr>
              <w:jc w:val="both"/>
              <w:rPr>
                <w:color w:val="000000" w:themeColor="text1"/>
                <w:sz w:val="22"/>
                <w:szCs w:val="22"/>
              </w:rPr>
            </w:pPr>
            <w:r w:rsidRPr="00BD6C06">
              <w:rPr>
                <w:b/>
                <w:color w:val="000000" w:themeColor="text1"/>
                <w:sz w:val="22"/>
                <w:szCs w:val="22"/>
              </w:rPr>
              <w:t>U3</w:t>
            </w:r>
            <w:r w:rsidRPr="00BD6C06">
              <w:rPr>
                <w:color w:val="000000" w:themeColor="text1"/>
                <w:sz w:val="22"/>
                <w:szCs w:val="22"/>
              </w:rPr>
              <w:t xml:space="preserve">-sprawdzian pisemny znajomości i umiejętności stosowania słownictwa specjalistycznego </w:t>
            </w:r>
          </w:p>
          <w:p w14:paraId="28DB23BE" w14:textId="77777777" w:rsidR="00EE7710" w:rsidRPr="00BD6C06" w:rsidRDefault="00EE7710" w:rsidP="004C2D9E">
            <w:pPr>
              <w:jc w:val="both"/>
              <w:rPr>
                <w:color w:val="000000" w:themeColor="text1"/>
                <w:sz w:val="22"/>
                <w:szCs w:val="22"/>
              </w:rPr>
            </w:pPr>
            <w:r w:rsidRPr="00BD6C06">
              <w:rPr>
                <w:b/>
                <w:color w:val="000000" w:themeColor="text1"/>
                <w:sz w:val="22"/>
                <w:szCs w:val="22"/>
              </w:rPr>
              <w:t>U4</w:t>
            </w:r>
            <w:r w:rsidRPr="00BD6C06">
              <w:rPr>
                <w:color w:val="000000" w:themeColor="text1"/>
                <w:sz w:val="22"/>
                <w:szCs w:val="22"/>
              </w:rPr>
              <w:t xml:space="preserve"> –ocena prac domowych w formie dłuższych wypowiedzi pisemnych</w:t>
            </w:r>
          </w:p>
          <w:p w14:paraId="79F6F794" w14:textId="77777777" w:rsidR="00EE7710" w:rsidRPr="00BD6C06" w:rsidRDefault="00EE7710" w:rsidP="004C2D9E">
            <w:pPr>
              <w:jc w:val="both"/>
              <w:rPr>
                <w:color w:val="000000" w:themeColor="text1"/>
                <w:sz w:val="22"/>
                <w:szCs w:val="22"/>
              </w:rPr>
            </w:pPr>
            <w:r w:rsidRPr="00BD6C06">
              <w:rPr>
                <w:b/>
                <w:color w:val="000000" w:themeColor="text1"/>
                <w:sz w:val="22"/>
                <w:szCs w:val="22"/>
              </w:rPr>
              <w:t>K1</w:t>
            </w:r>
            <w:r w:rsidRPr="00BD6C06">
              <w:rPr>
                <w:color w:val="000000" w:themeColor="text1"/>
                <w:sz w:val="22"/>
                <w:szCs w:val="22"/>
              </w:rPr>
              <w:t xml:space="preserve">-ocena przygotowania do zajęć i aktywności na ćwiczeniach </w:t>
            </w:r>
          </w:p>
          <w:p w14:paraId="1284D484" w14:textId="77777777" w:rsidR="00EE7710" w:rsidRPr="00BD6C06" w:rsidRDefault="00EE7710" w:rsidP="004C2D9E">
            <w:pPr>
              <w:jc w:val="both"/>
              <w:rPr>
                <w:b/>
                <w:color w:val="000000" w:themeColor="text1"/>
                <w:sz w:val="22"/>
                <w:szCs w:val="22"/>
              </w:rPr>
            </w:pPr>
            <w:r w:rsidRPr="00BD6C06">
              <w:rPr>
                <w:b/>
                <w:color w:val="000000" w:themeColor="text1"/>
                <w:sz w:val="22"/>
                <w:szCs w:val="22"/>
              </w:rPr>
              <w:t>Formy dokumentowania osiągniętych efektów kształcenia:</w:t>
            </w:r>
          </w:p>
          <w:p w14:paraId="0CD9873A" w14:textId="77777777" w:rsidR="00EE7710" w:rsidRPr="00BD6C06" w:rsidRDefault="00EE7710" w:rsidP="004C2D9E">
            <w:pPr>
              <w:jc w:val="both"/>
              <w:rPr>
                <w:color w:val="000000" w:themeColor="text1"/>
                <w:sz w:val="22"/>
                <w:szCs w:val="22"/>
              </w:rPr>
            </w:pPr>
            <w:proofErr w:type="spellStart"/>
            <w:r w:rsidRPr="00BD6C06">
              <w:rPr>
                <w:color w:val="000000" w:themeColor="text1"/>
                <w:sz w:val="22"/>
                <w:szCs w:val="22"/>
              </w:rPr>
              <w:t>Śródsemestralne</w:t>
            </w:r>
            <w:proofErr w:type="spellEnd"/>
            <w:r w:rsidRPr="00BD6C06">
              <w:rPr>
                <w:color w:val="000000" w:themeColor="text1"/>
                <w:sz w:val="22"/>
                <w:szCs w:val="22"/>
              </w:rPr>
              <w:t xml:space="preserve"> sprawdziany pisemne przechowywane 1 rok, dzienniczek lektora przechowywany 5 lat                                                                                         </w:t>
            </w:r>
            <w:r w:rsidRPr="00BD6C06">
              <w:rPr>
                <w:rFonts w:eastAsia="Calibri"/>
                <w:b/>
                <w:color w:val="000000" w:themeColor="text1"/>
                <w:sz w:val="22"/>
                <w:szCs w:val="22"/>
                <w:lang w:eastAsia="en-US"/>
              </w:rPr>
              <w:t xml:space="preserve">Kryteria ocen dostępne w </w:t>
            </w:r>
            <w:proofErr w:type="spellStart"/>
            <w:r w:rsidRPr="00BD6C06">
              <w:rPr>
                <w:rFonts w:eastAsia="Calibri"/>
                <w:b/>
                <w:color w:val="000000" w:themeColor="text1"/>
                <w:sz w:val="22"/>
                <w:szCs w:val="22"/>
                <w:lang w:eastAsia="en-US"/>
              </w:rPr>
              <w:t>CNJOiC</w:t>
            </w:r>
            <w:proofErr w:type="spellEnd"/>
          </w:p>
        </w:tc>
      </w:tr>
      <w:tr w:rsidR="00150EBE" w:rsidRPr="00BD6C06" w14:paraId="5978D381" w14:textId="77777777" w:rsidTr="004C2D9E">
        <w:tc>
          <w:tcPr>
            <w:tcW w:w="4112" w:type="dxa"/>
            <w:shd w:val="clear" w:color="auto" w:fill="auto"/>
          </w:tcPr>
          <w:p w14:paraId="055AD4E0" w14:textId="77777777" w:rsidR="00EE7710" w:rsidRPr="00BD6C06" w:rsidRDefault="00EE7710" w:rsidP="004C2D9E">
            <w:pPr>
              <w:rPr>
                <w:color w:val="000000" w:themeColor="text1"/>
                <w:sz w:val="22"/>
                <w:szCs w:val="22"/>
              </w:rPr>
            </w:pPr>
            <w:r w:rsidRPr="00BD6C06">
              <w:rPr>
                <w:color w:val="000000" w:themeColor="text1"/>
                <w:sz w:val="22"/>
                <w:szCs w:val="22"/>
              </w:rPr>
              <w:t>Elementy i wagi mające wpływ na ocenę końcową</w:t>
            </w:r>
          </w:p>
          <w:p w14:paraId="08A53DD7" w14:textId="77777777" w:rsidR="00EE7710" w:rsidRPr="00BD6C06" w:rsidRDefault="00EE7710" w:rsidP="004C2D9E">
            <w:pPr>
              <w:rPr>
                <w:color w:val="000000" w:themeColor="text1"/>
                <w:sz w:val="22"/>
                <w:szCs w:val="22"/>
              </w:rPr>
            </w:pPr>
          </w:p>
          <w:p w14:paraId="464217E1" w14:textId="77777777" w:rsidR="00EE7710" w:rsidRPr="00BD6C06" w:rsidRDefault="00EE7710" w:rsidP="004C2D9E">
            <w:pPr>
              <w:rPr>
                <w:color w:val="000000" w:themeColor="text1"/>
                <w:sz w:val="22"/>
                <w:szCs w:val="22"/>
              </w:rPr>
            </w:pPr>
          </w:p>
        </w:tc>
        <w:tc>
          <w:tcPr>
            <w:tcW w:w="6237" w:type="dxa"/>
            <w:shd w:val="clear" w:color="auto" w:fill="auto"/>
          </w:tcPr>
          <w:p w14:paraId="709AE41C" w14:textId="77777777" w:rsidR="00EE7710" w:rsidRPr="00BD6C06" w:rsidRDefault="00EE7710" w:rsidP="004C2D9E">
            <w:pPr>
              <w:spacing w:line="252" w:lineRule="auto"/>
              <w:jc w:val="both"/>
              <w:rPr>
                <w:rFonts w:eastAsiaTheme="minorHAnsi"/>
                <w:color w:val="000000" w:themeColor="text1"/>
                <w:sz w:val="22"/>
                <w:szCs w:val="22"/>
                <w:lang w:eastAsia="en-US"/>
              </w:rPr>
            </w:pPr>
            <w:r w:rsidRPr="00BD6C06">
              <w:rPr>
                <w:rFonts w:eastAsiaTheme="minorHAnsi"/>
                <w:color w:val="000000" w:themeColor="text1"/>
                <w:sz w:val="22"/>
                <w:szCs w:val="22"/>
                <w:lang w:eastAsia="en-US"/>
              </w:rPr>
              <w:t>Warunkiem zaliczenia semestru jest udział w zajęciach oraz uzyskanie oceny pozytywnej ze wszystkich sprawdzianów pisemnych i ustnych; minimum czterech w semestrze.</w:t>
            </w:r>
          </w:p>
          <w:p w14:paraId="012DEA0E" w14:textId="77777777" w:rsidR="00EE7710" w:rsidRPr="00BD6C06" w:rsidRDefault="00EE7710" w:rsidP="004C2D9E">
            <w:pPr>
              <w:jc w:val="both"/>
              <w:rPr>
                <w:color w:val="000000" w:themeColor="text1"/>
                <w:sz w:val="22"/>
                <w:szCs w:val="22"/>
              </w:rPr>
            </w:pPr>
            <w:r w:rsidRPr="00BD6C06">
              <w:rPr>
                <w:rFonts w:eastAsiaTheme="minorHAnsi"/>
                <w:color w:val="000000" w:themeColor="text1"/>
                <w:sz w:val="22"/>
                <w:szCs w:val="22"/>
                <w:lang w:eastAsia="en-US"/>
              </w:rPr>
              <w:t xml:space="preserve">Student może uzyskać ocenę wyższą o pół stopnia, jeżeli wykazał się wielokrotną aktywnością w czasie zajęć. </w:t>
            </w:r>
          </w:p>
        </w:tc>
      </w:tr>
      <w:tr w:rsidR="00150EBE" w:rsidRPr="00BD6C06" w14:paraId="357E3FC6" w14:textId="77777777" w:rsidTr="004C2D9E">
        <w:trPr>
          <w:trHeight w:val="1182"/>
        </w:trPr>
        <w:tc>
          <w:tcPr>
            <w:tcW w:w="4112" w:type="dxa"/>
            <w:shd w:val="clear" w:color="auto" w:fill="auto"/>
          </w:tcPr>
          <w:p w14:paraId="0B56F374" w14:textId="77777777" w:rsidR="00EE7710" w:rsidRPr="00BD6C06" w:rsidRDefault="00EE7710" w:rsidP="004C2D9E">
            <w:pPr>
              <w:jc w:val="both"/>
              <w:rPr>
                <w:color w:val="000000" w:themeColor="text1"/>
                <w:sz w:val="22"/>
                <w:szCs w:val="22"/>
              </w:rPr>
            </w:pPr>
            <w:r w:rsidRPr="00BD6C06">
              <w:rPr>
                <w:color w:val="000000" w:themeColor="text1"/>
                <w:sz w:val="22"/>
                <w:szCs w:val="22"/>
              </w:rPr>
              <w:t>Bilans punktów ECTS</w:t>
            </w:r>
          </w:p>
        </w:tc>
        <w:tc>
          <w:tcPr>
            <w:tcW w:w="6237" w:type="dxa"/>
            <w:shd w:val="clear" w:color="auto" w:fill="auto"/>
          </w:tcPr>
          <w:p w14:paraId="21C66430" w14:textId="77777777" w:rsidR="00EE7710" w:rsidRPr="00BD6C06" w:rsidRDefault="00EE7710" w:rsidP="004C2D9E">
            <w:pPr>
              <w:rPr>
                <w:color w:val="000000" w:themeColor="text1"/>
                <w:sz w:val="22"/>
                <w:szCs w:val="22"/>
              </w:rPr>
            </w:pPr>
            <w:r w:rsidRPr="00BD6C06">
              <w:rPr>
                <w:b/>
                <w:color w:val="000000" w:themeColor="text1"/>
                <w:sz w:val="22"/>
                <w:szCs w:val="22"/>
              </w:rPr>
              <w:t>KONTAKTOWE</w:t>
            </w:r>
            <w:r w:rsidRPr="00BD6C06">
              <w:rPr>
                <w:color w:val="000000" w:themeColor="text1"/>
                <w:sz w:val="22"/>
                <w:szCs w:val="22"/>
              </w:rPr>
              <w:t>:</w:t>
            </w:r>
          </w:p>
          <w:p w14:paraId="52FE3E02" w14:textId="77777777" w:rsidR="00EE7710" w:rsidRPr="00BD6C06" w:rsidRDefault="00EE7710" w:rsidP="004C2D9E">
            <w:pPr>
              <w:rPr>
                <w:color w:val="000000" w:themeColor="text1"/>
                <w:sz w:val="22"/>
                <w:szCs w:val="22"/>
              </w:rPr>
            </w:pPr>
            <w:r w:rsidRPr="00BD6C06">
              <w:rPr>
                <w:color w:val="000000" w:themeColor="text1"/>
                <w:sz w:val="22"/>
                <w:szCs w:val="22"/>
              </w:rPr>
              <w:t>Udział w ćwiczeniach:          45 godz.</w:t>
            </w:r>
          </w:p>
          <w:p w14:paraId="7E9DB1E2" w14:textId="77777777" w:rsidR="00EE7710" w:rsidRPr="00BD6C06" w:rsidRDefault="00EE7710" w:rsidP="004C2D9E">
            <w:pPr>
              <w:rPr>
                <w:color w:val="000000" w:themeColor="text1"/>
                <w:sz w:val="22"/>
                <w:szCs w:val="22"/>
              </w:rPr>
            </w:pPr>
            <w:r w:rsidRPr="00BD6C06">
              <w:rPr>
                <w:color w:val="000000" w:themeColor="text1"/>
                <w:sz w:val="22"/>
                <w:szCs w:val="22"/>
              </w:rPr>
              <w:t>Konsultacje:                          5 godz.</w:t>
            </w:r>
          </w:p>
          <w:p w14:paraId="02BE1F2B" w14:textId="77777777" w:rsidR="00EE7710" w:rsidRPr="00BD6C06" w:rsidRDefault="00EE7710" w:rsidP="004C2D9E">
            <w:pPr>
              <w:rPr>
                <w:b/>
                <w:color w:val="000000" w:themeColor="text1"/>
                <w:sz w:val="22"/>
                <w:szCs w:val="22"/>
                <w:u w:val="single"/>
              </w:rPr>
            </w:pPr>
            <w:r w:rsidRPr="00BD6C06">
              <w:rPr>
                <w:b/>
                <w:color w:val="000000" w:themeColor="text1"/>
                <w:sz w:val="22"/>
                <w:szCs w:val="22"/>
                <w:u w:val="single"/>
              </w:rPr>
              <w:t>RAZEM KONTAKTOWE:     50 godz. / 2,0 ECTS</w:t>
            </w:r>
          </w:p>
          <w:p w14:paraId="52BE7608" w14:textId="77777777" w:rsidR="00EE7710" w:rsidRPr="00BD6C06" w:rsidRDefault="00EE7710" w:rsidP="004C2D9E">
            <w:pPr>
              <w:rPr>
                <w:color w:val="000000" w:themeColor="text1"/>
                <w:sz w:val="22"/>
                <w:szCs w:val="22"/>
              </w:rPr>
            </w:pPr>
          </w:p>
          <w:p w14:paraId="6FC300B3" w14:textId="77777777" w:rsidR="00EE7710" w:rsidRPr="00BD6C06" w:rsidRDefault="00EE7710" w:rsidP="004C2D9E">
            <w:pPr>
              <w:rPr>
                <w:b/>
                <w:color w:val="000000" w:themeColor="text1"/>
                <w:sz w:val="22"/>
                <w:szCs w:val="22"/>
              </w:rPr>
            </w:pPr>
          </w:p>
          <w:p w14:paraId="26FEC42C" w14:textId="77777777" w:rsidR="00EE7710" w:rsidRPr="00BD6C06" w:rsidRDefault="00EE7710" w:rsidP="004C2D9E">
            <w:pPr>
              <w:rPr>
                <w:b/>
                <w:color w:val="000000" w:themeColor="text1"/>
                <w:sz w:val="22"/>
                <w:szCs w:val="22"/>
              </w:rPr>
            </w:pPr>
            <w:r w:rsidRPr="00BD6C06">
              <w:rPr>
                <w:b/>
                <w:color w:val="000000" w:themeColor="text1"/>
                <w:sz w:val="22"/>
                <w:szCs w:val="22"/>
              </w:rPr>
              <w:t>NIEKONTAKTOWE:</w:t>
            </w:r>
          </w:p>
          <w:p w14:paraId="16B88A41" w14:textId="77777777" w:rsidR="00EE7710" w:rsidRPr="00BD6C06" w:rsidRDefault="00EE7710" w:rsidP="004C2D9E">
            <w:pPr>
              <w:rPr>
                <w:color w:val="000000" w:themeColor="text1"/>
                <w:sz w:val="22"/>
                <w:szCs w:val="22"/>
              </w:rPr>
            </w:pPr>
            <w:r w:rsidRPr="00BD6C06">
              <w:rPr>
                <w:color w:val="000000" w:themeColor="text1"/>
                <w:sz w:val="22"/>
                <w:szCs w:val="22"/>
              </w:rPr>
              <w:t>Przygotowanie do zajęć:       30 godz.</w:t>
            </w:r>
          </w:p>
          <w:p w14:paraId="409C90EB" w14:textId="77777777" w:rsidR="00EE7710" w:rsidRPr="00BD6C06" w:rsidRDefault="00EE7710" w:rsidP="004C2D9E">
            <w:pPr>
              <w:rPr>
                <w:color w:val="000000" w:themeColor="text1"/>
                <w:sz w:val="22"/>
                <w:szCs w:val="22"/>
              </w:rPr>
            </w:pPr>
            <w:r w:rsidRPr="00BD6C06">
              <w:rPr>
                <w:color w:val="000000" w:themeColor="text1"/>
                <w:sz w:val="22"/>
                <w:szCs w:val="22"/>
              </w:rPr>
              <w:t>Przygotowanie do egzaminu: 20 godz.</w:t>
            </w:r>
          </w:p>
          <w:p w14:paraId="51704EC7" w14:textId="77777777" w:rsidR="00EE7710" w:rsidRPr="00BD6C06" w:rsidRDefault="00EE7710" w:rsidP="004C2D9E">
            <w:pPr>
              <w:rPr>
                <w:b/>
                <w:color w:val="000000" w:themeColor="text1"/>
                <w:sz w:val="22"/>
                <w:szCs w:val="22"/>
                <w:u w:val="single"/>
              </w:rPr>
            </w:pPr>
            <w:r w:rsidRPr="00BD6C06">
              <w:rPr>
                <w:b/>
                <w:color w:val="000000" w:themeColor="text1"/>
                <w:sz w:val="22"/>
                <w:szCs w:val="22"/>
                <w:u w:val="single"/>
              </w:rPr>
              <w:t>RAZEM NIEKONTAKTOWE:  50 godz. / 2,0  ECTS</w:t>
            </w:r>
          </w:p>
          <w:p w14:paraId="5C8B061A" w14:textId="77777777" w:rsidR="00EE7710" w:rsidRPr="00BD6C06" w:rsidRDefault="00EE7710" w:rsidP="004C2D9E">
            <w:pPr>
              <w:rPr>
                <w:color w:val="000000" w:themeColor="text1"/>
                <w:sz w:val="22"/>
                <w:szCs w:val="22"/>
              </w:rPr>
            </w:pPr>
            <w:r w:rsidRPr="00BD6C06">
              <w:rPr>
                <w:color w:val="000000" w:themeColor="text1"/>
                <w:sz w:val="22"/>
                <w:szCs w:val="22"/>
              </w:rPr>
              <w:t xml:space="preserve">                          </w:t>
            </w:r>
          </w:p>
          <w:p w14:paraId="5C75FD2B" w14:textId="77777777" w:rsidR="00EE7710" w:rsidRPr="00BD6C06" w:rsidRDefault="00EE7710" w:rsidP="004C2D9E">
            <w:pPr>
              <w:rPr>
                <w:color w:val="000000" w:themeColor="text1"/>
                <w:sz w:val="22"/>
                <w:szCs w:val="22"/>
              </w:rPr>
            </w:pPr>
          </w:p>
        </w:tc>
      </w:tr>
      <w:tr w:rsidR="00150EBE" w:rsidRPr="00BD6C06" w14:paraId="643EB381" w14:textId="77777777" w:rsidTr="004C2D9E">
        <w:trPr>
          <w:trHeight w:val="718"/>
        </w:trPr>
        <w:tc>
          <w:tcPr>
            <w:tcW w:w="4112" w:type="dxa"/>
            <w:shd w:val="clear" w:color="auto" w:fill="auto"/>
          </w:tcPr>
          <w:p w14:paraId="47617103" w14:textId="77777777" w:rsidR="00EE7710" w:rsidRPr="00BD6C06" w:rsidRDefault="00EE7710" w:rsidP="004C2D9E">
            <w:pPr>
              <w:rPr>
                <w:color w:val="000000" w:themeColor="text1"/>
                <w:sz w:val="22"/>
                <w:szCs w:val="22"/>
              </w:rPr>
            </w:pPr>
            <w:r w:rsidRPr="00BD6C06">
              <w:rPr>
                <w:color w:val="000000" w:themeColor="text1"/>
                <w:sz w:val="22"/>
                <w:szCs w:val="22"/>
              </w:rPr>
              <w:t>Nakład pracy związany z zajęciami wymagającymi bezpośredniego udziału nauczyciela akademickiego</w:t>
            </w:r>
          </w:p>
        </w:tc>
        <w:tc>
          <w:tcPr>
            <w:tcW w:w="6237" w:type="dxa"/>
            <w:shd w:val="clear" w:color="auto" w:fill="auto"/>
          </w:tcPr>
          <w:p w14:paraId="00395104" w14:textId="77777777" w:rsidR="00EE7710" w:rsidRPr="00BD6C06" w:rsidRDefault="00EE7710" w:rsidP="004C2D9E">
            <w:pPr>
              <w:rPr>
                <w:color w:val="000000" w:themeColor="text1"/>
                <w:sz w:val="22"/>
                <w:szCs w:val="22"/>
              </w:rPr>
            </w:pPr>
            <w:r w:rsidRPr="00BD6C06">
              <w:rPr>
                <w:color w:val="000000" w:themeColor="text1"/>
                <w:sz w:val="22"/>
                <w:szCs w:val="22"/>
              </w:rPr>
              <w:t>Udział w ćwiczeniach – 45 godz.</w:t>
            </w:r>
          </w:p>
          <w:p w14:paraId="31E5C086" w14:textId="77777777" w:rsidR="00EE7710" w:rsidRPr="00BD6C06" w:rsidRDefault="00EE7710" w:rsidP="004C2D9E">
            <w:pPr>
              <w:rPr>
                <w:color w:val="000000" w:themeColor="text1"/>
                <w:sz w:val="22"/>
                <w:szCs w:val="22"/>
              </w:rPr>
            </w:pPr>
            <w:r w:rsidRPr="00BD6C06">
              <w:rPr>
                <w:color w:val="000000" w:themeColor="text1"/>
                <w:sz w:val="22"/>
                <w:szCs w:val="22"/>
              </w:rPr>
              <w:t>Udział w konsultacjach – 5 godz.,</w:t>
            </w:r>
          </w:p>
          <w:p w14:paraId="5617A5C1" w14:textId="77777777" w:rsidR="00EE7710" w:rsidRPr="00BD6C06" w:rsidRDefault="00EE7710" w:rsidP="004C2D9E">
            <w:pPr>
              <w:jc w:val="both"/>
              <w:rPr>
                <w:color w:val="000000" w:themeColor="text1"/>
                <w:sz w:val="22"/>
                <w:szCs w:val="22"/>
              </w:rPr>
            </w:pPr>
            <w:r w:rsidRPr="00BD6C06">
              <w:rPr>
                <w:color w:val="000000" w:themeColor="text1"/>
                <w:sz w:val="22"/>
                <w:szCs w:val="22"/>
              </w:rPr>
              <w:t>Łącznie 50 godz. co odpowiada 2,0  punktu ECTS</w:t>
            </w:r>
          </w:p>
        </w:tc>
      </w:tr>
    </w:tbl>
    <w:p w14:paraId="65C13AE6" w14:textId="6DBB0509" w:rsidR="00EE7710" w:rsidRPr="00BD6C06" w:rsidRDefault="00EE7710" w:rsidP="004F79ED">
      <w:pPr>
        <w:rPr>
          <w:color w:val="000000" w:themeColor="text1"/>
          <w:sz w:val="22"/>
          <w:szCs w:val="22"/>
        </w:rPr>
      </w:pPr>
    </w:p>
    <w:p w14:paraId="3ABD24EE" w14:textId="053E7F47" w:rsidR="00EE7710" w:rsidRPr="00BD6C06" w:rsidRDefault="00EE7710" w:rsidP="004F79ED">
      <w:pPr>
        <w:rPr>
          <w:color w:val="000000" w:themeColor="text1"/>
          <w:sz w:val="22"/>
          <w:szCs w:val="22"/>
        </w:rPr>
      </w:pPr>
    </w:p>
    <w:tbl>
      <w:tblPr>
        <w:tblW w:w="978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12"/>
        <w:gridCol w:w="5670"/>
      </w:tblGrid>
      <w:tr w:rsidR="00150EBE" w:rsidRPr="00BD6C06" w14:paraId="6C45473D" w14:textId="77777777" w:rsidTr="004F6135">
        <w:tc>
          <w:tcPr>
            <w:tcW w:w="4112" w:type="dxa"/>
            <w:shd w:val="clear" w:color="auto" w:fill="auto"/>
          </w:tcPr>
          <w:p w14:paraId="74946581" w14:textId="77777777" w:rsidR="00EE7710" w:rsidRPr="00BD6C06" w:rsidRDefault="00EE7710" w:rsidP="004C2D9E">
            <w:pPr>
              <w:rPr>
                <w:color w:val="000000" w:themeColor="text1"/>
                <w:sz w:val="22"/>
                <w:szCs w:val="22"/>
              </w:rPr>
            </w:pPr>
            <w:r w:rsidRPr="00BD6C06">
              <w:rPr>
                <w:color w:val="000000" w:themeColor="text1"/>
                <w:sz w:val="22"/>
                <w:szCs w:val="22"/>
              </w:rPr>
              <w:lastRenderedPageBreak/>
              <w:t xml:space="preserve">Nazwa kierunku studiów </w:t>
            </w:r>
          </w:p>
          <w:p w14:paraId="7C06F5A7" w14:textId="77777777" w:rsidR="00EE7710" w:rsidRPr="00BD6C06" w:rsidRDefault="00EE7710" w:rsidP="004C2D9E">
            <w:pPr>
              <w:rPr>
                <w:color w:val="000000" w:themeColor="text1"/>
                <w:sz w:val="22"/>
                <w:szCs w:val="22"/>
              </w:rPr>
            </w:pPr>
          </w:p>
        </w:tc>
        <w:tc>
          <w:tcPr>
            <w:tcW w:w="5670" w:type="dxa"/>
            <w:shd w:val="clear" w:color="auto" w:fill="auto"/>
          </w:tcPr>
          <w:p w14:paraId="320B082C" w14:textId="77777777" w:rsidR="00EE7710" w:rsidRPr="00BD6C06" w:rsidRDefault="00EE7710" w:rsidP="004C2D9E">
            <w:pPr>
              <w:rPr>
                <w:color w:val="000000" w:themeColor="text1"/>
                <w:sz w:val="22"/>
                <w:szCs w:val="22"/>
              </w:rPr>
            </w:pPr>
            <w:r w:rsidRPr="00BD6C06">
              <w:rPr>
                <w:color w:val="000000" w:themeColor="text1"/>
                <w:sz w:val="22"/>
                <w:szCs w:val="22"/>
              </w:rPr>
              <w:t>Kryminalistyka w biogospodarce</w:t>
            </w:r>
          </w:p>
        </w:tc>
      </w:tr>
      <w:tr w:rsidR="00150EBE" w:rsidRPr="00BD6C06" w14:paraId="48B2B93B" w14:textId="77777777" w:rsidTr="004F6135">
        <w:tc>
          <w:tcPr>
            <w:tcW w:w="4112" w:type="dxa"/>
            <w:shd w:val="clear" w:color="auto" w:fill="auto"/>
          </w:tcPr>
          <w:p w14:paraId="38CAE566" w14:textId="77777777" w:rsidR="00EE7710" w:rsidRPr="00BD6C06" w:rsidRDefault="00EE7710" w:rsidP="004C2D9E">
            <w:pPr>
              <w:rPr>
                <w:color w:val="000000" w:themeColor="text1"/>
                <w:sz w:val="22"/>
                <w:szCs w:val="22"/>
              </w:rPr>
            </w:pPr>
            <w:r w:rsidRPr="00BD6C06">
              <w:rPr>
                <w:color w:val="000000" w:themeColor="text1"/>
                <w:sz w:val="22"/>
                <w:szCs w:val="22"/>
              </w:rPr>
              <w:t>Nazwa modułu, także nazwa w języku angielskim</w:t>
            </w:r>
          </w:p>
        </w:tc>
        <w:tc>
          <w:tcPr>
            <w:tcW w:w="5670" w:type="dxa"/>
            <w:shd w:val="clear" w:color="auto" w:fill="auto"/>
          </w:tcPr>
          <w:p w14:paraId="5ACF45CE" w14:textId="77777777" w:rsidR="00EE7710" w:rsidRPr="00BD6C06" w:rsidRDefault="00EE7710" w:rsidP="004C2D9E">
            <w:pPr>
              <w:rPr>
                <w:b/>
                <w:color w:val="000000" w:themeColor="text1"/>
                <w:sz w:val="22"/>
                <w:szCs w:val="22"/>
                <w:lang w:val="en-GB"/>
              </w:rPr>
            </w:pPr>
            <w:r w:rsidRPr="00BD6C06">
              <w:rPr>
                <w:b/>
                <w:color w:val="000000" w:themeColor="text1"/>
                <w:sz w:val="22"/>
                <w:szCs w:val="22"/>
                <w:lang w:val="en-GB"/>
              </w:rPr>
              <w:t xml:space="preserve">Język </w:t>
            </w:r>
            <w:proofErr w:type="spellStart"/>
            <w:r w:rsidRPr="00BD6C06">
              <w:rPr>
                <w:b/>
                <w:color w:val="000000" w:themeColor="text1"/>
                <w:sz w:val="22"/>
                <w:szCs w:val="22"/>
                <w:lang w:val="en-GB"/>
              </w:rPr>
              <w:t>obcy</w:t>
            </w:r>
            <w:proofErr w:type="spellEnd"/>
            <w:r w:rsidRPr="00BD6C06">
              <w:rPr>
                <w:b/>
                <w:color w:val="000000" w:themeColor="text1"/>
                <w:sz w:val="22"/>
                <w:szCs w:val="22"/>
                <w:lang w:val="en-GB"/>
              </w:rPr>
              <w:t xml:space="preserve"> 1– </w:t>
            </w:r>
            <w:proofErr w:type="spellStart"/>
            <w:r w:rsidRPr="00BD6C06">
              <w:rPr>
                <w:b/>
                <w:color w:val="000000" w:themeColor="text1"/>
                <w:sz w:val="22"/>
                <w:szCs w:val="22"/>
                <w:lang w:val="en-GB"/>
              </w:rPr>
              <w:t>Rosyjski</w:t>
            </w:r>
            <w:proofErr w:type="spellEnd"/>
            <w:r w:rsidRPr="00BD6C06">
              <w:rPr>
                <w:b/>
                <w:color w:val="000000" w:themeColor="text1"/>
                <w:sz w:val="22"/>
                <w:szCs w:val="22"/>
                <w:lang w:val="en-GB"/>
              </w:rPr>
              <w:t xml:space="preserve"> B2</w:t>
            </w:r>
          </w:p>
          <w:p w14:paraId="5CB5E22D" w14:textId="77777777" w:rsidR="00EE7710" w:rsidRPr="00BD6C06" w:rsidRDefault="00EE7710" w:rsidP="004C2D9E">
            <w:pPr>
              <w:rPr>
                <w:color w:val="000000" w:themeColor="text1"/>
                <w:sz w:val="22"/>
                <w:szCs w:val="22"/>
                <w:lang w:val="en-GB"/>
              </w:rPr>
            </w:pPr>
            <w:r w:rsidRPr="00BD6C06">
              <w:rPr>
                <w:color w:val="000000" w:themeColor="text1"/>
                <w:sz w:val="22"/>
                <w:szCs w:val="22"/>
                <w:lang w:val="en-US"/>
              </w:rPr>
              <w:t>Foreign Language 1– Russian B2</w:t>
            </w:r>
          </w:p>
        </w:tc>
      </w:tr>
      <w:tr w:rsidR="00150EBE" w:rsidRPr="00BD6C06" w14:paraId="2CF82C93" w14:textId="77777777" w:rsidTr="004F6135">
        <w:tc>
          <w:tcPr>
            <w:tcW w:w="4112" w:type="dxa"/>
            <w:shd w:val="clear" w:color="auto" w:fill="auto"/>
          </w:tcPr>
          <w:p w14:paraId="0B78E0F5" w14:textId="77777777" w:rsidR="00EE7710" w:rsidRPr="00BD6C06" w:rsidRDefault="00EE7710" w:rsidP="004C2D9E">
            <w:pPr>
              <w:rPr>
                <w:color w:val="000000" w:themeColor="text1"/>
                <w:sz w:val="22"/>
                <w:szCs w:val="22"/>
              </w:rPr>
            </w:pPr>
            <w:r w:rsidRPr="00BD6C06">
              <w:rPr>
                <w:color w:val="000000" w:themeColor="text1"/>
                <w:sz w:val="22"/>
                <w:szCs w:val="22"/>
              </w:rPr>
              <w:t xml:space="preserve">Język wykładowy </w:t>
            </w:r>
          </w:p>
          <w:p w14:paraId="375AC649" w14:textId="77777777" w:rsidR="00EE7710" w:rsidRPr="00BD6C06" w:rsidRDefault="00EE7710" w:rsidP="004C2D9E">
            <w:pPr>
              <w:rPr>
                <w:color w:val="000000" w:themeColor="text1"/>
                <w:sz w:val="22"/>
                <w:szCs w:val="22"/>
              </w:rPr>
            </w:pPr>
          </w:p>
        </w:tc>
        <w:tc>
          <w:tcPr>
            <w:tcW w:w="5670" w:type="dxa"/>
            <w:shd w:val="clear" w:color="auto" w:fill="auto"/>
          </w:tcPr>
          <w:p w14:paraId="3075A999" w14:textId="77777777" w:rsidR="00EE7710" w:rsidRPr="00BD6C06" w:rsidRDefault="00EE7710" w:rsidP="004C2D9E">
            <w:pPr>
              <w:rPr>
                <w:color w:val="000000" w:themeColor="text1"/>
                <w:sz w:val="22"/>
                <w:szCs w:val="22"/>
                <w:lang w:val="en-GB"/>
              </w:rPr>
            </w:pPr>
            <w:proofErr w:type="spellStart"/>
            <w:r w:rsidRPr="00BD6C06">
              <w:rPr>
                <w:color w:val="000000" w:themeColor="text1"/>
                <w:sz w:val="22"/>
                <w:szCs w:val="22"/>
                <w:lang w:val="en-GB"/>
              </w:rPr>
              <w:t>rosyjski</w:t>
            </w:r>
            <w:proofErr w:type="spellEnd"/>
          </w:p>
        </w:tc>
      </w:tr>
      <w:tr w:rsidR="00150EBE" w:rsidRPr="00BD6C06" w14:paraId="2191B5C2" w14:textId="77777777" w:rsidTr="004F6135">
        <w:tc>
          <w:tcPr>
            <w:tcW w:w="4112" w:type="dxa"/>
            <w:shd w:val="clear" w:color="auto" w:fill="auto"/>
          </w:tcPr>
          <w:p w14:paraId="47D2BCA6" w14:textId="77777777" w:rsidR="00EE7710" w:rsidRPr="00BD6C06" w:rsidRDefault="00EE7710" w:rsidP="004C2D9E">
            <w:pPr>
              <w:autoSpaceDE w:val="0"/>
              <w:autoSpaceDN w:val="0"/>
              <w:adjustRightInd w:val="0"/>
              <w:rPr>
                <w:color w:val="000000" w:themeColor="text1"/>
                <w:sz w:val="22"/>
                <w:szCs w:val="22"/>
              </w:rPr>
            </w:pPr>
            <w:r w:rsidRPr="00BD6C06">
              <w:rPr>
                <w:color w:val="000000" w:themeColor="text1"/>
                <w:sz w:val="22"/>
                <w:szCs w:val="22"/>
              </w:rPr>
              <w:t xml:space="preserve">Rodzaj modułu </w:t>
            </w:r>
          </w:p>
          <w:p w14:paraId="7A9BFD73" w14:textId="77777777" w:rsidR="00EE7710" w:rsidRPr="00BD6C06" w:rsidRDefault="00EE7710" w:rsidP="004C2D9E">
            <w:pPr>
              <w:rPr>
                <w:color w:val="000000" w:themeColor="text1"/>
                <w:sz w:val="22"/>
                <w:szCs w:val="22"/>
              </w:rPr>
            </w:pPr>
          </w:p>
        </w:tc>
        <w:tc>
          <w:tcPr>
            <w:tcW w:w="5670" w:type="dxa"/>
            <w:shd w:val="clear" w:color="auto" w:fill="auto"/>
          </w:tcPr>
          <w:p w14:paraId="4D571A1D" w14:textId="77777777" w:rsidR="00EE7710" w:rsidRPr="00BD6C06" w:rsidRDefault="00EE7710" w:rsidP="004C2D9E">
            <w:pPr>
              <w:rPr>
                <w:color w:val="000000" w:themeColor="text1"/>
                <w:sz w:val="22"/>
                <w:szCs w:val="22"/>
              </w:rPr>
            </w:pPr>
            <w:r w:rsidRPr="00BD6C06">
              <w:rPr>
                <w:color w:val="000000" w:themeColor="text1"/>
                <w:sz w:val="22"/>
                <w:szCs w:val="22"/>
              </w:rPr>
              <w:t>obowiązkowy</w:t>
            </w:r>
          </w:p>
        </w:tc>
      </w:tr>
      <w:tr w:rsidR="00150EBE" w:rsidRPr="00BD6C06" w14:paraId="3EB92098" w14:textId="77777777" w:rsidTr="004F6135">
        <w:tc>
          <w:tcPr>
            <w:tcW w:w="4112" w:type="dxa"/>
            <w:shd w:val="clear" w:color="auto" w:fill="auto"/>
          </w:tcPr>
          <w:p w14:paraId="6DF6AA8A" w14:textId="77777777" w:rsidR="00EE7710" w:rsidRPr="00BD6C06" w:rsidRDefault="00EE7710" w:rsidP="004C2D9E">
            <w:pPr>
              <w:rPr>
                <w:color w:val="000000" w:themeColor="text1"/>
                <w:sz w:val="22"/>
                <w:szCs w:val="22"/>
              </w:rPr>
            </w:pPr>
            <w:r w:rsidRPr="00BD6C06">
              <w:rPr>
                <w:color w:val="000000" w:themeColor="text1"/>
                <w:sz w:val="22"/>
                <w:szCs w:val="22"/>
              </w:rPr>
              <w:t>Poziom studiów</w:t>
            </w:r>
          </w:p>
        </w:tc>
        <w:tc>
          <w:tcPr>
            <w:tcW w:w="5670" w:type="dxa"/>
            <w:shd w:val="clear" w:color="auto" w:fill="auto"/>
          </w:tcPr>
          <w:p w14:paraId="2AF972E2" w14:textId="77777777" w:rsidR="00EE7710" w:rsidRPr="00BD6C06" w:rsidRDefault="00EE7710" w:rsidP="004C2D9E">
            <w:pPr>
              <w:rPr>
                <w:color w:val="000000" w:themeColor="text1"/>
                <w:sz w:val="22"/>
                <w:szCs w:val="22"/>
              </w:rPr>
            </w:pPr>
            <w:r w:rsidRPr="00BD6C06">
              <w:rPr>
                <w:color w:val="000000" w:themeColor="text1"/>
                <w:sz w:val="22"/>
                <w:szCs w:val="22"/>
              </w:rPr>
              <w:t xml:space="preserve">studia pierwszego stopnia </w:t>
            </w:r>
          </w:p>
        </w:tc>
      </w:tr>
      <w:tr w:rsidR="00150EBE" w:rsidRPr="00BD6C06" w14:paraId="2971D6D0" w14:textId="77777777" w:rsidTr="004F6135">
        <w:tc>
          <w:tcPr>
            <w:tcW w:w="4112" w:type="dxa"/>
            <w:shd w:val="clear" w:color="auto" w:fill="auto"/>
          </w:tcPr>
          <w:p w14:paraId="5F242E8D" w14:textId="77777777" w:rsidR="00EE7710" w:rsidRPr="00BD6C06" w:rsidRDefault="00EE7710" w:rsidP="004C2D9E">
            <w:pPr>
              <w:rPr>
                <w:color w:val="000000" w:themeColor="text1"/>
                <w:sz w:val="22"/>
                <w:szCs w:val="22"/>
              </w:rPr>
            </w:pPr>
            <w:r w:rsidRPr="00BD6C06">
              <w:rPr>
                <w:color w:val="000000" w:themeColor="text1"/>
                <w:sz w:val="22"/>
                <w:szCs w:val="22"/>
              </w:rPr>
              <w:t>Forma studiów</w:t>
            </w:r>
          </w:p>
          <w:p w14:paraId="0A1AAE11" w14:textId="77777777" w:rsidR="00EE7710" w:rsidRPr="00BD6C06" w:rsidRDefault="00EE7710" w:rsidP="004C2D9E">
            <w:pPr>
              <w:rPr>
                <w:color w:val="000000" w:themeColor="text1"/>
                <w:sz w:val="22"/>
                <w:szCs w:val="22"/>
              </w:rPr>
            </w:pPr>
          </w:p>
        </w:tc>
        <w:tc>
          <w:tcPr>
            <w:tcW w:w="5670" w:type="dxa"/>
            <w:shd w:val="clear" w:color="auto" w:fill="auto"/>
          </w:tcPr>
          <w:p w14:paraId="3C9489A8" w14:textId="77777777" w:rsidR="00EE7710" w:rsidRPr="00BD6C06" w:rsidRDefault="00EE7710" w:rsidP="004C2D9E">
            <w:pPr>
              <w:rPr>
                <w:color w:val="000000" w:themeColor="text1"/>
                <w:sz w:val="22"/>
                <w:szCs w:val="22"/>
              </w:rPr>
            </w:pPr>
            <w:r w:rsidRPr="00BD6C06">
              <w:rPr>
                <w:color w:val="000000" w:themeColor="text1"/>
                <w:sz w:val="22"/>
                <w:szCs w:val="22"/>
              </w:rPr>
              <w:t>stacjonarne</w:t>
            </w:r>
          </w:p>
        </w:tc>
      </w:tr>
      <w:tr w:rsidR="00150EBE" w:rsidRPr="00BD6C06" w14:paraId="6AFF2C8F" w14:textId="77777777" w:rsidTr="004F6135">
        <w:tc>
          <w:tcPr>
            <w:tcW w:w="4112" w:type="dxa"/>
            <w:shd w:val="clear" w:color="auto" w:fill="auto"/>
          </w:tcPr>
          <w:p w14:paraId="0F4AA8CE" w14:textId="77777777" w:rsidR="00EE7710" w:rsidRPr="00BD6C06" w:rsidRDefault="00EE7710" w:rsidP="004C2D9E">
            <w:pPr>
              <w:rPr>
                <w:color w:val="000000" w:themeColor="text1"/>
                <w:sz w:val="22"/>
                <w:szCs w:val="22"/>
              </w:rPr>
            </w:pPr>
            <w:r w:rsidRPr="00BD6C06">
              <w:rPr>
                <w:color w:val="000000" w:themeColor="text1"/>
                <w:sz w:val="22"/>
                <w:szCs w:val="22"/>
              </w:rPr>
              <w:t>Rok studiów dla kierunku</w:t>
            </w:r>
          </w:p>
        </w:tc>
        <w:tc>
          <w:tcPr>
            <w:tcW w:w="5670" w:type="dxa"/>
            <w:shd w:val="clear" w:color="auto" w:fill="auto"/>
          </w:tcPr>
          <w:p w14:paraId="3E3AA600" w14:textId="77777777" w:rsidR="00EE7710" w:rsidRPr="00BD6C06" w:rsidRDefault="00EE7710" w:rsidP="004C2D9E">
            <w:pPr>
              <w:rPr>
                <w:color w:val="000000" w:themeColor="text1"/>
                <w:sz w:val="22"/>
                <w:szCs w:val="22"/>
              </w:rPr>
            </w:pPr>
            <w:r w:rsidRPr="00BD6C06">
              <w:rPr>
                <w:color w:val="000000" w:themeColor="text1"/>
                <w:sz w:val="22"/>
                <w:szCs w:val="22"/>
              </w:rPr>
              <w:t>I</w:t>
            </w:r>
          </w:p>
        </w:tc>
      </w:tr>
      <w:tr w:rsidR="00150EBE" w:rsidRPr="00BD6C06" w14:paraId="7E489771" w14:textId="77777777" w:rsidTr="004F6135">
        <w:tc>
          <w:tcPr>
            <w:tcW w:w="4112" w:type="dxa"/>
            <w:shd w:val="clear" w:color="auto" w:fill="auto"/>
          </w:tcPr>
          <w:p w14:paraId="5A5D4CA1" w14:textId="77777777" w:rsidR="00EE7710" w:rsidRPr="00BD6C06" w:rsidRDefault="00EE7710" w:rsidP="004C2D9E">
            <w:pPr>
              <w:rPr>
                <w:color w:val="000000" w:themeColor="text1"/>
                <w:sz w:val="22"/>
                <w:szCs w:val="22"/>
              </w:rPr>
            </w:pPr>
            <w:r w:rsidRPr="00BD6C06">
              <w:rPr>
                <w:color w:val="000000" w:themeColor="text1"/>
                <w:sz w:val="22"/>
                <w:szCs w:val="22"/>
              </w:rPr>
              <w:t>Semestr dla kierunku</w:t>
            </w:r>
          </w:p>
        </w:tc>
        <w:tc>
          <w:tcPr>
            <w:tcW w:w="5670" w:type="dxa"/>
            <w:shd w:val="clear" w:color="auto" w:fill="auto"/>
          </w:tcPr>
          <w:p w14:paraId="48519EDE" w14:textId="77777777" w:rsidR="00EE7710" w:rsidRPr="00BD6C06" w:rsidRDefault="00EE7710" w:rsidP="004C2D9E">
            <w:pPr>
              <w:rPr>
                <w:color w:val="000000" w:themeColor="text1"/>
                <w:sz w:val="22"/>
                <w:szCs w:val="22"/>
              </w:rPr>
            </w:pPr>
            <w:r w:rsidRPr="00BD6C06">
              <w:rPr>
                <w:color w:val="000000" w:themeColor="text1"/>
                <w:sz w:val="22"/>
                <w:szCs w:val="22"/>
              </w:rPr>
              <w:t>2</w:t>
            </w:r>
          </w:p>
        </w:tc>
      </w:tr>
      <w:tr w:rsidR="00150EBE" w:rsidRPr="00BD6C06" w14:paraId="468E9D36" w14:textId="77777777" w:rsidTr="004F6135">
        <w:tc>
          <w:tcPr>
            <w:tcW w:w="4112" w:type="dxa"/>
            <w:shd w:val="clear" w:color="auto" w:fill="auto"/>
          </w:tcPr>
          <w:p w14:paraId="41E6C05D" w14:textId="77777777" w:rsidR="00EE7710" w:rsidRPr="00BD6C06" w:rsidRDefault="00EE7710" w:rsidP="004C2D9E">
            <w:pPr>
              <w:autoSpaceDE w:val="0"/>
              <w:autoSpaceDN w:val="0"/>
              <w:adjustRightInd w:val="0"/>
              <w:rPr>
                <w:color w:val="000000" w:themeColor="text1"/>
                <w:sz w:val="22"/>
                <w:szCs w:val="22"/>
              </w:rPr>
            </w:pPr>
            <w:r w:rsidRPr="00BD6C06">
              <w:rPr>
                <w:color w:val="000000" w:themeColor="text1"/>
                <w:sz w:val="22"/>
                <w:szCs w:val="22"/>
              </w:rPr>
              <w:t>Liczba punktów ECTS z podziałem na kontaktowe/</w:t>
            </w:r>
            <w:proofErr w:type="spellStart"/>
            <w:r w:rsidRPr="00BD6C06">
              <w:rPr>
                <w:color w:val="000000" w:themeColor="text1"/>
                <w:sz w:val="22"/>
                <w:szCs w:val="22"/>
              </w:rPr>
              <w:t>niekontaktowe</w:t>
            </w:r>
            <w:proofErr w:type="spellEnd"/>
          </w:p>
        </w:tc>
        <w:tc>
          <w:tcPr>
            <w:tcW w:w="5670" w:type="dxa"/>
            <w:shd w:val="clear" w:color="auto" w:fill="auto"/>
          </w:tcPr>
          <w:p w14:paraId="4C6E826E" w14:textId="77777777" w:rsidR="00EE7710" w:rsidRPr="00BD6C06" w:rsidRDefault="00EE7710" w:rsidP="004C2D9E">
            <w:pPr>
              <w:rPr>
                <w:color w:val="000000" w:themeColor="text1"/>
                <w:sz w:val="22"/>
                <w:szCs w:val="22"/>
              </w:rPr>
            </w:pPr>
            <w:r w:rsidRPr="00BD6C06">
              <w:rPr>
                <w:color w:val="000000" w:themeColor="text1"/>
                <w:sz w:val="22"/>
                <w:szCs w:val="22"/>
              </w:rPr>
              <w:t>2 (1,36/0,64)</w:t>
            </w:r>
          </w:p>
        </w:tc>
      </w:tr>
      <w:tr w:rsidR="00150EBE" w:rsidRPr="00BD6C06" w14:paraId="07A146E7" w14:textId="77777777" w:rsidTr="004F6135">
        <w:tc>
          <w:tcPr>
            <w:tcW w:w="4112" w:type="dxa"/>
            <w:shd w:val="clear" w:color="auto" w:fill="auto"/>
          </w:tcPr>
          <w:p w14:paraId="683205FE" w14:textId="77777777" w:rsidR="00EE7710" w:rsidRPr="00BD6C06" w:rsidRDefault="00EE7710" w:rsidP="004C2D9E">
            <w:pPr>
              <w:autoSpaceDE w:val="0"/>
              <w:autoSpaceDN w:val="0"/>
              <w:adjustRightInd w:val="0"/>
              <w:rPr>
                <w:color w:val="000000" w:themeColor="text1"/>
                <w:sz w:val="22"/>
                <w:szCs w:val="22"/>
              </w:rPr>
            </w:pPr>
            <w:r w:rsidRPr="00BD6C06">
              <w:rPr>
                <w:color w:val="000000" w:themeColor="text1"/>
                <w:sz w:val="22"/>
                <w:szCs w:val="22"/>
              </w:rPr>
              <w:t>Tytuł naukowy/stopień naukowy, imię i nazwisko osoby odpowiedzialnej za moduł</w:t>
            </w:r>
          </w:p>
        </w:tc>
        <w:tc>
          <w:tcPr>
            <w:tcW w:w="5670" w:type="dxa"/>
            <w:shd w:val="clear" w:color="auto" w:fill="auto"/>
          </w:tcPr>
          <w:p w14:paraId="621CD842" w14:textId="77777777" w:rsidR="00EE7710" w:rsidRPr="00BD6C06" w:rsidRDefault="00EE7710" w:rsidP="004C2D9E">
            <w:pPr>
              <w:rPr>
                <w:color w:val="000000" w:themeColor="text1"/>
                <w:sz w:val="22"/>
                <w:szCs w:val="22"/>
              </w:rPr>
            </w:pPr>
            <w:r w:rsidRPr="00BD6C06">
              <w:rPr>
                <w:color w:val="000000" w:themeColor="text1"/>
                <w:sz w:val="22"/>
                <w:szCs w:val="22"/>
              </w:rPr>
              <w:t xml:space="preserve">mgr Jerzy </w:t>
            </w:r>
            <w:proofErr w:type="spellStart"/>
            <w:r w:rsidRPr="00BD6C06">
              <w:rPr>
                <w:color w:val="000000" w:themeColor="text1"/>
                <w:sz w:val="22"/>
                <w:szCs w:val="22"/>
              </w:rPr>
              <w:t>Szuma</w:t>
            </w:r>
            <w:proofErr w:type="spellEnd"/>
          </w:p>
        </w:tc>
      </w:tr>
      <w:tr w:rsidR="00150EBE" w:rsidRPr="00BD6C06" w14:paraId="59782575" w14:textId="77777777" w:rsidTr="004F6135">
        <w:tc>
          <w:tcPr>
            <w:tcW w:w="4112" w:type="dxa"/>
            <w:shd w:val="clear" w:color="auto" w:fill="auto"/>
          </w:tcPr>
          <w:p w14:paraId="5129C71C" w14:textId="77777777" w:rsidR="00EE7710" w:rsidRPr="00BD6C06" w:rsidRDefault="00EE7710" w:rsidP="004C2D9E">
            <w:pPr>
              <w:rPr>
                <w:color w:val="000000" w:themeColor="text1"/>
                <w:sz w:val="22"/>
                <w:szCs w:val="22"/>
              </w:rPr>
            </w:pPr>
            <w:r w:rsidRPr="00BD6C06">
              <w:rPr>
                <w:color w:val="000000" w:themeColor="text1"/>
                <w:sz w:val="22"/>
                <w:szCs w:val="22"/>
              </w:rPr>
              <w:t>Jednostka oferująca moduł</w:t>
            </w:r>
          </w:p>
          <w:p w14:paraId="4AC86A0B" w14:textId="77777777" w:rsidR="00EE7710" w:rsidRPr="00BD6C06" w:rsidRDefault="00EE7710" w:rsidP="004C2D9E">
            <w:pPr>
              <w:rPr>
                <w:color w:val="000000" w:themeColor="text1"/>
                <w:sz w:val="22"/>
                <w:szCs w:val="22"/>
              </w:rPr>
            </w:pPr>
          </w:p>
        </w:tc>
        <w:tc>
          <w:tcPr>
            <w:tcW w:w="5670" w:type="dxa"/>
            <w:shd w:val="clear" w:color="auto" w:fill="auto"/>
          </w:tcPr>
          <w:p w14:paraId="0598FEEB" w14:textId="77777777" w:rsidR="00EE7710" w:rsidRPr="00BD6C06" w:rsidRDefault="00EE7710" w:rsidP="004C2D9E">
            <w:pPr>
              <w:rPr>
                <w:color w:val="000000" w:themeColor="text1"/>
                <w:sz w:val="22"/>
                <w:szCs w:val="22"/>
              </w:rPr>
            </w:pPr>
            <w:r w:rsidRPr="00BD6C06">
              <w:rPr>
                <w:color w:val="000000" w:themeColor="text1"/>
                <w:sz w:val="22"/>
                <w:szCs w:val="22"/>
              </w:rPr>
              <w:t>Centrum Nauczania Języków Obcych i Certyfikacji</w:t>
            </w:r>
          </w:p>
        </w:tc>
      </w:tr>
      <w:tr w:rsidR="00150EBE" w:rsidRPr="00BD6C06" w14:paraId="6AB43122" w14:textId="77777777" w:rsidTr="004F6135">
        <w:tc>
          <w:tcPr>
            <w:tcW w:w="4112" w:type="dxa"/>
            <w:shd w:val="clear" w:color="auto" w:fill="auto"/>
          </w:tcPr>
          <w:p w14:paraId="7141DA29" w14:textId="77777777" w:rsidR="00EE7710" w:rsidRPr="00BD6C06" w:rsidRDefault="00EE7710" w:rsidP="004C2D9E">
            <w:pPr>
              <w:rPr>
                <w:color w:val="000000" w:themeColor="text1"/>
                <w:sz w:val="22"/>
                <w:szCs w:val="22"/>
              </w:rPr>
            </w:pPr>
            <w:r w:rsidRPr="00BD6C06">
              <w:rPr>
                <w:color w:val="000000" w:themeColor="text1"/>
                <w:sz w:val="22"/>
                <w:szCs w:val="22"/>
              </w:rPr>
              <w:t>Cel modułu</w:t>
            </w:r>
          </w:p>
          <w:p w14:paraId="065B3CE0" w14:textId="77777777" w:rsidR="00EE7710" w:rsidRPr="00BD6C06" w:rsidRDefault="00EE7710" w:rsidP="004C2D9E">
            <w:pPr>
              <w:rPr>
                <w:color w:val="000000" w:themeColor="text1"/>
                <w:sz w:val="22"/>
                <w:szCs w:val="22"/>
              </w:rPr>
            </w:pPr>
          </w:p>
        </w:tc>
        <w:tc>
          <w:tcPr>
            <w:tcW w:w="5670" w:type="dxa"/>
            <w:shd w:val="clear" w:color="auto" w:fill="auto"/>
          </w:tcPr>
          <w:p w14:paraId="753B1917" w14:textId="77777777" w:rsidR="00EE7710" w:rsidRPr="00BD6C06" w:rsidRDefault="00EE7710" w:rsidP="004C2D9E">
            <w:pPr>
              <w:jc w:val="both"/>
              <w:rPr>
                <w:color w:val="000000" w:themeColor="text1"/>
                <w:sz w:val="22"/>
                <w:szCs w:val="22"/>
              </w:rPr>
            </w:pPr>
            <w:r w:rsidRPr="00BD6C06">
              <w:rPr>
                <w:color w:val="000000" w:themeColor="text1"/>
                <w:sz w:val="22"/>
                <w:szCs w:val="22"/>
              </w:rPr>
              <w:t>Rozwinięcie kompetencji językowych na poziome B2 Europejskiego Systemu Opisu Kształcenie Językowego (CEFR).</w:t>
            </w:r>
          </w:p>
          <w:p w14:paraId="773E7EA3" w14:textId="77777777" w:rsidR="00EE7710" w:rsidRPr="00BD6C06" w:rsidRDefault="00EE7710" w:rsidP="004C2D9E">
            <w:pPr>
              <w:jc w:val="both"/>
              <w:rPr>
                <w:color w:val="000000" w:themeColor="text1"/>
                <w:sz w:val="22"/>
                <w:szCs w:val="22"/>
              </w:rPr>
            </w:pPr>
            <w:r w:rsidRPr="00BD6C06">
              <w:rPr>
                <w:color w:val="000000" w:themeColor="text1"/>
                <w:sz w:val="22"/>
                <w:szCs w:val="22"/>
              </w:rPr>
              <w:t>Podniesienie kompetencji językowych w zakresie słownictwa ogólnego i specjalistycznego.</w:t>
            </w:r>
          </w:p>
          <w:p w14:paraId="338D3A03" w14:textId="77777777" w:rsidR="00EE7710" w:rsidRPr="00BD6C06" w:rsidRDefault="00EE7710" w:rsidP="004C2D9E">
            <w:pPr>
              <w:jc w:val="both"/>
              <w:rPr>
                <w:color w:val="000000" w:themeColor="text1"/>
                <w:sz w:val="22"/>
                <w:szCs w:val="22"/>
              </w:rPr>
            </w:pPr>
            <w:r w:rsidRPr="00BD6C06">
              <w:rPr>
                <w:color w:val="000000" w:themeColor="text1"/>
                <w:sz w:val="22"/>
                <w:szCs w:val="22"/>
              </w:rPr>
              <w:t>Rozwijanie umiejętności poprawnej komunikacji w środowisku zawodowym.</w:t>
            </w:r>
          </w:p>
          <w:p w14:paraId="4BF7563D" w14:textId="77777777" w:rsidR="00EE7710" w:rsidRPr="00BD6C06" w:rsidRDefault="00EE7710" w:rsidP="004C2D9E">
            <w:pPr>
              <w:autoSpaceDE w:val="0"/>
              <w:autoSpaceDN w:val="0"/>
              <w:adjustRightInd w:val="0"/>
              <w:rPr>
                <w:color w:val="000000" w:themeColor="text1"/>
                <w:sz w:val="22"/>
                <w:szCs w:val="22"/>
              </w:rPr>
            </w:pPr>
            <w:r w:rsidRPr="00BD6C06">
              <w:rPr>
                <w:color w:val="000000" w:themeColor="text1"/>
                <w:sz w:val="22"/>
                <w:szCs w:val="22"/>
              </w:rPr>
              <w:t>Przekazanie wiedzy niezbędnej do stosowania zaawansowanych struktur gramatycznych oraz technik pracy z obcojęzycznym tekstem źródłowym.</w:t>
            </w:r>
          </w:p>
        </w:tc>
      </w:tr>
      <w:tr w:rsidR="00150EBE" w:rsidRPr="00BD6C06" w14:paraId="5058FA33" w14:textId="77777777" w:rsidTr="004F6135">
        <w:trPr>
          <w:trHeight w:val="236"/>
        </w:trPr>
        <w:tc>
          <w:tcPr>
            <w:tcW w:w="4112" w:type="dxa"/>
            <w:vMerge w:val="restart"/>
            <w:shd w:val="clear" w:color="auto" w:fill="auto"/>
          </w:tcPr>
          <w:p w14:paraId="1DCDD06D" w14:textId="77777777" w:rsidR="00EE7710" w:rsidRPr="00BD6C06" w:rsidRDefault="00EE7710" w:rsidP="004C2D9E">
            <w:pPr>
              <w:jc w:val="both"/>
              <w:rPr>
                <w:color w:val="000000" w:themeColor="text1"/>
                <w:sz w:val="22"/>
                <w:szCs w:val="22"/>
              </w:rPr>
            </w:pPr>
            <w:r w:rsidRPr="00BD6C06">
              <w:rPr>
                <w:color w:val="000000" w:themeColor="text1"/>
                <w:sz w:val="22"/>
                <w:szCs w:val="22"/>
              </w:rPr>
              <w:t>Efekty uczenia się dla modułu to opis zasobu wiedzy, umiejętności i kompetencji społecznych, które student osiągnie po zrealizowaniu zajęć.</w:t>
            </w:r>
          </w:p>
        </w:tc>
        <w:tc>
          <w:tcPr>
            <w:tcW w:w="5670" w:type="dxa"/>
            <w:shd w:val="clear" w:color="auto" w:fill="auto"/>
          </w:tcPr>
          <w:p w14:paraId="7BC1AEB9" w14:textId="77777777" w:rsidR="00EE7710" w:rsidRPr="00BD6C06" w:rsidRDefault="00EE7710" w:rsidP="004C2D9E">
            <w:pPr>
              <w:rPr>
                <w:color w:val="000000" w:themeColor="text1"/>
                <w:sz w:val="22"/>
                <w:szCs w:val="22"/>
              </w:rPr>
            </w:pPr>
            <w:r w:rsidRPr="00BD6C06">
              <w:rPr>
                <w:color w:val="000000" w:themeColor="text1"/>
                <w:sz w:val="22"/>
                <w:szCs w:val="22"/>
              </w:rPr>
              <w:t xml:space="preserve">Wiedza: </w:t>
            </w:r>
          </w:p>
        </w:tc>
      </w:tr>
      <w:tr w:rsidR="00150EBE" w:rsidRPr="00BD6C06" w14:paraId="6BB277BD" w14:textId="77777777" w:rsidTr="004F6135">
        <w:trPr>
          <w:trHeight w:val="233"/>
        </w:trPr>
        <w:tc>
          <w:tcPr>
            <w:tcW w:w="4112" w:type="dxa"/>
            <w:vMerge/>
            <w:shd w:val="clear" w:color="auto" w:fill="auto"/>
          </w:tcPr>
          <w:p w14:paraId="00834E46" w14:textId="77777777" w:rsidR="00EE7710" w:rsidRPr="00BD6C06" w:rsidRDefault="00EE7710" w:rsidP="004C2D9E">
            <w:pPr>
              <w:rPr>
                <w:color w:val="000000" w:themeColor="text1"/>
                <w:sz w:val="22"/>
                <w:szCs w:val="22"/>
                <w:highlight w:val="yellow"/>
              </w:rPr>
            </w:pPr>
          </w:p>
        </w:tc>
        <w:tc>
          <w:tcPr>
            <w:tcW w:w="5670" w:type="dxa"/>
            <w:shd w:val="clear" w:color="auto" w:fill="auto"/>
          </w:tcPr>
          <w:p w14:paraId="485E7B71" w14:textId="77777777" w:rsidR="00EE7710" w:rsidRPr="00BD6C06" w:rsidRDefault="00EE7710" w:rsidP="004C2D9E">
            <w:pPr>
              <w:rPr>
                <w:color w:val="000000" w:themeColor="text1"/>
                <w:sz w:val="22"/>
                <w:szCs w:val="22"/>
              </w:rPr>
            </w:pPr>
            <w:r w:rsidRPr="00BD6C06">
              <w:rPr>
                <w:color w:val="000000" w:themeColor="text1"/>
                <w:sz w:val="22"/>
                <w:szCs w:val="22"/>
              </w:rPr>
              <w:t>1.</w:t>
            </w:r>
          </w:p>
        </w:tc>
      </w:tr>
      <w:tr w:rsidR="00150EBE" w:rsidRPr="00BD6C06" w14:paraId="40BF3BCA" w14:textId="77777777" w:rsidTr="004F6135">
        <w:trPr>
          <w:trHeight w:val="233"/>
        </w:trPr>
        <w:tc>
          <w:tcPr>
            <w:tcW w:w="4112" w:type="dxa"/>
            <w:vMerge/>
            <w:shd w:val="clear" w:color="auto" w:fill="auto"/>
          </w:tcPr>
          <w:p w14:paraId="38A88339" w14:textId="77777777" w:rsidR="00EE7710" w:rsidRPr="00BD6C06" w:rsidRDefault="00EE7710" w:rsidP="004C2D9E">
            <w:pPr>
              <w:rPr>
                <w:color w:val="000000" w:themeColor="text1"/>
                <w:sz w:val="22"/>
                <w:szCs w:val="22"/>
                <w:highlight w:val="yellow"/>
              </w:rPr>
            </w:pPr>
          </w:p>
        </w:tc>
        <w:tc>
          <w:tcPr>
            <w:tcW w:w="5670" w:type="dxa"/>
            <w:shd w:val="clear" w:color="auto" w:fill="auto"/>
          </w:tcPr>
          <w:p w14:paraId="33BEFB66" w14:textId="77777777" w:rsidR="00EE7710" w:rsidRPr="00BD6C06" w:rsidRDefault="00EE7710" w:rsidP="004C2D9E">
            <w:pPr>
              <w:rPr>
                <w:color w:val="000000" w:themeColor="text1"/>
                <w:sz w:val="22"/>
                <w:szCs w:val="22"/>
              </w:rPr>
            </w:pPr>
            <w:r w:rsidRPr="00BD6C06">
              <w:rPr>
                <w:color w:val="000000" w:themeColor="text1"/>
                <w:sz w:val="22"/>
                <w:szCs w:val="22"/>
              </w:rPr>
              <w:t>2.</w:t>
            </w:r>
          </w:p>
        </w:tc>
      </w:tr>
      <w:tr w:rsidR="00150EBE" w:rsidRPr="00BD6C06" w14:paraId="00B35143" w14:textId="77777777" w:rsidTr="004F6135">
        <w:trPr>
          <w:trHeight w:val="233"/>
        </w:trPr>
        <w:tc>
          <w:tcPr>
            <w:tcW w:w="4112" w:type="dxa"/>
            <w:vMerge/>
            <w:shd w:val="clear" w:color="auto" w:fill="auto"/>
          </w:tcPr>
          <w:p w14:paraId="03659605" w14:textId="77777777" w:rsidR="00EE7710" w:rsidRPr="00BD6C06" w:rsidRDefault="00EE7710" w:rsidP="004C2D9E">
            <w:pPr>
              <w:rPr>
                <w:color w:val="000000" w:themeColor="text1"/>
                <w:sz w:val="22"/>
                <w:szCs w:val="22"/>
                <w:highlight w:val="yellow"/>
              </w:rPr>
            </w:pPr>
          </w:p>
        </w:tc>
        <w:tc>
          <w:tcPr>
            <w:tcW w:w="5670" w:type="dxa"/>
            <w:shd w:val="clear" w:color="auto" w:fill="auto"/>
          </w:tcPr>
          <w:p w14:paraId="6B38E4ED" w14:textId="77777777" w:rsidR="00EE7710" w:rsidRPr="00BD6C06" w:rsidRDefault="00EE7710" w:rsidP="004C2D9E">
            <w:pPr>
              <w:rPr>
                <w:color w:val="000000" w:themeColor="text1"/>
                <w:sz w:val="22"/>
                <w:szCs w:val="22"/>
              </w:rPr>
            </w:pPr>
            <w:r w:rsidRPr="00BD6C06">
              <w:rPr>
                <w:color w:val="000000" w:themeColor="text1"/>
                <w:sz w:val="22"/>
                <w:szCs w:val="22"/>
              </w:rPr>
              <w:t>Umiejętności:</w:t>
            </w:r>
          </w:p>
        </w:tc>
      </w:tr>
      <w:tr w:rsidR="00150EBE" w:rsidRPr="00BD6C06" w14:paraId="12621F7A" w14:textId="77777777" w:rsidTr="004F6135">
        <w:trPr>
          <w:trHeight w:val="233"/>
        </w:trPr>
        <w:tc>
          <w:tcPr>
            <w:tcW w:w="4112" w:type="dxa"/>
            <w:vMerge/>
            <w:shd w:val="clear" w:color="auto" w:fill="auto"/>
          </w:tcPr>
          <w:p w14:paraId="7A411FDF" w14:textId="77777777" w:rsidR="00EE7710" w:rsidRPr="00BD6C06" w:rsidRDefault="00EE7710" w:rsidP="004C2D9E">
            <w:pPr>
              <w:rPr>
                <w:color w:val="000000" w:themeColor="text1"/>
                <w:sz w:val="22"/>
                <w:szCs w:val="22"/>
                <w:highlight w:val="yellow"/>
              </w:rPr>
            </w:pPr>
          </w:p>
        </w:tc>
        <w:tc>
          <w:tcPr>
            <w:tcW w:w="5670" w:type="dxa"/>
            <w:shd w:val="clear" w:color="auto" w:fill="auto"/>
          </w:tcPr>
          <w:p w14:paraId="2F70B87B" w14:textId="77777777" w:rsidR="00EE7710" w:rsidRPr="00BD6C06" w:rsidRDefault="00EE7710" w:rsidP="004C2D9E">
            <w:pPr>
              <w:rPr>
                <w:color w:val="000000" w:themeColor="text1"/>
                <w:sz w:val="22"/>
                <w:szCs w:val="22"/>
              </w:rPr>
            </w:pPr>
            <w:r w:rsidRPr="00BD6C06">
              <w:rPr>
                <w:color w:val="000000" w:themeColor="text1"/>
                <w:sz w:val="22"/>
                <w:szCs w:val="22"/>
              </w:rPr>
              <w:t>U1.  Posiada umiejętność sprawnej komunikacji w środowisku zawodowym i sytuacjach życia codziennego.</w:t>
            </w:r>
          </w:p>
        </w:tc>
      </w:tr>
      <w:tr w:rsidR="00150EBE" w:rsidRPr="00BD6C06" w14:paraId="43C62B61" w14:textId="77777777" w:rsidTr="004F6135">
        <w:trPr>
          <w:trHeight w:val="233"/>
        </w:trPr>
        <w:tc>
          <w:tcPr>
            <w:tcW w:w="4112" w:type="dxa"/>
            <w:vMerge/>
            <w:shd w:val="clear" w:color="auto" w:fill="auto"/>
          </w:tcPr>
          <w:p w14:paraId="595E4829" w14:textId="77777777" w:rsidR="00EE7710" w:rsidRPr="00BD6C06" w:rsidRDefault="00EE7710" w:rsidP="004C2D9E">
            <w:pPr>
              <w:rPr>
                <w:color w:val="000000" w:themeColor="text1"/>
                <w:sz w:val="22"/>
                <w:szCs w:val="22"/>
                <w:highlight w:val="yellow"/>
              </w:rPr>
            </w:pPr>
          </w:p>
        </w:tc>
        <w:tc>
          <w:tcPr>
            <w:tcW w:w="5670" w:type="dxa"/>
            <w:shd w:val="clear" w:color="auto" w:fill="auto"/>
          </w:tcPr>
          <w:p w14:paraId="1103399E" w14:textId="77777777" w:rsidR="00EE7710" w:rsidRPr="00BD6C06" w:rsidRDefault="00EE7710" w:rsidP="004C2D9E">
            <w:pPr>
              <w:rPr>
                <w:color w:val="000000" w:themeColor="text1"/>
                <w:sz w:val="22"/>
                <w:szCs w:val="22"/>
              </w:rPr>
            </w:pPr>
            <w:r w:rsidRPr="00BD6C06">
              <w:rPr>
                <w:color w:val="000000" w:themeColor="text1"/>
                <w:sz w:val="22"/>
                <w:szCs w:val="22"/>
              </w:rPr>
              <w:t>U2. Potrafi dyskutować, argumentować, relacjonować i interpretować wydarzenia z życia codziennego.</w:t>
            </w:r>
          </w:p>
        </w:tc>
      </w:tr>
      <w:tr w:rsidR="00150EBE" w:rsidRPr="00BD6C06" w14:paraId="2450932C" w14:textId="77777777" w:rsidTr="004F6135">
        <w:trPr>
          <w:trHeight w:val="233"/>
        </w:trPr>
        <w:tc>
          <w:tcPr>
            <w:tcW w:w="4112" w:type="dxa"/>
            <w:vMerge/>
            <w:shd w:val="clear" w:color="auto" w:fill="auto"/>
          </w:tcPr>
          <w:p w14:paraId="247AFEEF" w14:textId="77777777" w:rsidR="00EE7710" w:rsidRPr="00BD6C06" w:rsidRDefault="00EE7710" w:rsidP="004C2D9E">
            <w:pPr>
              <w:rPr>
                <w:color w:val="000000" w:themeColor="text1"/>
                <w:sz w:val="22"/>
                <w:szCs w:val="22"/>
                <w:highlight w:val="yellow"/>
              </w:rPr>
            </w:pPr>
          </w:p>
        </w:tc>
        <w:tc>
          <w:tcPr>
            <w:tcW w:w="5670" w:type="dxa"/>
            <w:shd w:val="clear" w:color="auto" w:fill="auto"/>
          </w:tcPr>
          <w:p w14:paraId="1D92D05F" w14:textId="77777777" w:rsidR="00EE7710" w:rsidRPr="00BD6C06" w:rsidRDefault="00EE7710" w:rsidP="004C2D9E">
            <w:pPr>
              <w:rPr>
                <w:color w:val="000000" w:themeColor="text1"/>
                <w:sz w:val="22"/>
                <w:szCs w:val="22"/>
              </w:rPr>
            </w:pPr>
            <w:r w:rsidRPr="00BD6C06">
              <w:rPr>
                <w:color w:val="000000" w:themeColor="text1"/>
                <w:sz w:val="22"/>
                <w:szCs w:val="22"/>
              </w:rPr>
              <w:t>U3. Posiada umiejętność czytania ze zrozumieniem i analizowania obcojęzycznych tekstów źródłowych z zakresu reprezentowanej dziedziny naukowej.</w:t>
            </w:r>
          </w:p>
        </w:tc>
      </w:tr>
      <w:tr w:rsidR="00150EBE" w:rsidRPr="00BD6C06" w14:paraId="15949774" w14:textId="77777777" w:rsidTr="004F6135">
        <w:trPr>
          <w:trHeight w:val="233"/>
        </w:trPr>
        <w:tc>
          <w:tcPr>
            <w:tcW w:w="4112" w:type="dxa"/>
            <w:vMerge/>
            <w:shd w:val="clear" w:color="auto" w:fill="auto"/>
          </w:tcPr>
          <w:p w14:paraId="422ABD7A" w14:textId="77777777" w:rsidR="00EE7710" w:rsidRPr="00BD6C06" w:rsidRDefault="00EE7710" w:rsidP="004C2D9E">
            <w:pPr>
              <w:rPr>
                <w:color w:val="000000" w:themeColor="text1"/>
                <w:sz w:val="22"/>
                <w:szCs w:val="22"/>
                <w:highlight w:val="yellow"/>
              </w:rPr>
            </w:pPr>
          </w:p>
        </w:tc>
        <w:tc>
          <w:tcPr>
            <w:tcW w:w="5670" w:type="dxa"/>
            <w:shd w:val="clear" w:color="auto" w:fill="auto"/>
          </w:tcPr>
          <w:p w14:paraId="7CB3B786" w14:textId="77777777" w:rsidR="00EE7710" w:rsidRPr="00BD6C06" w:rsidRDefault="00EE7710" w:rsidP="004C2D9E">
            <w:pPr>
              <w:rPr>
                <w:color w:val="000000" w:themeColor="text1"/>
                <w:sz w:val="22"/>
                <w:szCs w:val="22"/>
              </w:rPr>
            </w:pPr>
            <w:r w:rsidRPr="00BD6C06">
              <w:rPr>
                <w:color w:val="000000" w:themeColor="text1"/>
                <w:sz w:val="22"/>
                <w:szCs w:val="22"/>
              </w:rPr>
              <w:t>U4. Potrafi konstruować w formie pisemnej teksty dotyczące spraw prywatnych i służbowych.</w:t>
            </w:r>
          </w:p>
        </w:tc>
      </w:tr>
      <w:tr w:rsidR="00150EBE" w:rsidRPr="00BD6C06" w14:paraId="4EDE3F7F" w14:textId="77777777" w:rsidTr="004F6135">
        <w:trPr>
          <w:trHeight w:val="233"/>
        </w:trPr>
        <w:tc>
          <w:tcPr>
            <w:tcW w:w="4112" w:type="dxa"/>
            <w:vMerge/>
            <w:shd w:val="clear" w:color="auto" w:fill="auto"/>
          </w:tcPr>
          <w:p w14:paraId="0082F5B7" w14:textId="77777777" w:rsidR="00EE7710" w:rsidRPr="00BD6C06" w:rsidRDefault="00EE7710" w:rsidP="004C2D9E">
            <w:pPr>
              <w:rPr>
                <w:color w:val="000000" w:themeColor="text1"/>
                <w:sz w:val="22"/>
                <w:szCs w:val="22"/>
                <w:highlight w:val="yellow"/>
              </w:rPr>
            </w:pPr>
          </w:p>
        </w:tc>
        <w:tc>
          <w:tcPr>
            <w:tcW w:w="5670" w:type="dxa"/>
            <w:shd w:val="clear" w:color="auto" w:fill="auto"/>
          </w:tcPr>
          <w:p w14:paraId="3B192647" w14:textId="77777777" w:rsidR="00EE7710" w:rsidRPr="00BD6C06" w:rsidRDefault="00EE7710" w:rsidP="004C2D9E">
            <w:pPr>
              <w:rPr>
                <w:color w:val="000000" w:themeColor="text1"/>
                <w:sz w:val="22"/>
                <w:szCs w:val="22"/>
              </w:rPr>
            </w:pPr>
            <w:r w:rsidRPr="00BD6C06">
              <w:rPr>
                <w:color w:val="000000" w:themeColor="text1"/>
                <w:sz w:val="22"/>
                <w:szCs w:val="22"/>
              </w:rPr>
              <w:t>Kompetencje społeczne:</w:t>
            </w:r>
          </w:p>
        </w:tc>
      </w:tr>
      <w:tr w:rsidR="00150EBE" w:rsidRPr="00BD6C06" w14:paraId="4BEBCE30" w14:textId="77777777" w:rsidTr="004F6135">
        <w:trPr>
          <w:trHeight w:val="233"/>
        </w:trPr>
        <w:tc>
          <w:tcPr>
            <w:tcW w:w="4112" w:type="dxa"/>
            <w:vMerge/>
            <w:shd w:val="clear" w:color="auto" w:fill="auto"/>
          </w:tcPr>
          <w:p w14:paraId="3F36B7F0" w14:textId="77777777" w:rsidR="00EE7710" w:rsidRPr="00BD6C06" w:rsidRDefault="00EE7710" w:rsidP="004C2D9E">
            <w:pPr>
              <w:rPr>
                <w:color w:val="000000" w:themeColor="text1"/>
                <w:sz w:val="22"/>
                <w:szCs w:val="22"/>
                <w:highlight w:val="yellow"/>
              </w:rPr>
            </w:pPr>
          </w:p>
        </w:tc>
        <w:tc>
          <w:tcPr>
            <w:tcW w:w="5670" w:type="dxa"/>
            <w:shd w:val="clear" w:color="auto" w:fill="auto"/>
          </w:tcPr>
          <w:p w14:paraId="313B52FF" w14:textId="77777777" w:rsidR="00EE7710" w:rsidRPr="00BD6C06" w:rsidRDefault="00EE7710" w:rsidP="004C2D9E">
            <w:pPr>
              <w:rPr>
                <w:color w:val="000000" w:themeColor="text1"/>
                <w:sz w:val="22"/>
                <w:szCs w:val="22"/>
              </w:rPr>
            </w:pPr>
            <w:r w:rsidRPr="00BD6C06">
              <w:rPr>
                <w:color w:val="000000" w:themeColor="text1"/>
                <w:sz w:val="22"/>
                <w:szCs w:val="22"/>
              </w:rPr>
              <w:t>K1. Rozumie potrzebę ciągłego dokształcania się.</w:t>
            </w:r>
          </w:p>
        </w:tc>
      </w:tr>
      <w:tr w:rsidR="00150EBE" w:rsidRPr="00BD6C06" w14:paraId="0DA9F81A" w14:textId="77777777" w:rsidTr="004F6135">
        <w:trPr>
          <w:trHeight w:val="233"/>
        </w:trPr>
        <w:tc>
          <w:tcPr>
            <w:tcW w:w="4112" w:type="dxa"/>
            <w:shd w:val="clear" w:color="auto" w:fill="auto"/>
          </w:tcPr>
          <w:p w14:paraId="3051E134" w14:textId="77777777" w:rsidR="00EE7710" w:rsidRPr="00BD6C06" w:rsidRDefault="00EE7710" w:rsidP="004C2D9E">
            <w:pPr>
              <w:rPr>
                <w:color w:val="000000" w:themeColor="text1"/>
                <w:sz w:val="22"/>
                <w:szCs w:val="22"/>
                <w:highlight w:val="yellow"/>
              </w:rPr>
            </w:pPr>
            <w:r w:rsidRPr="00BD6C06">
              <w:rPr>
                <w:color w:val="000000" w:themeColor="text1"/>
                <w:sz w:val="22"/>
                <w:szCs w:val="22"/>
              </w:rPr>
              <w:t>Odniesienie modułowych efektów uczenia się do kierunkowych efektów uczenia się</w:t>
            </w:r>
          </w:p>
        </w:tc>
        <w:tc>
          <w:tcPr>
            <w:tcW w:w="5670" w:type="dxa"/>
            <w:shd w:val="clear" w:color="auto" w:fill="auto"/>
          </w:tcPr>
          <w:p w14:paraId="50395298" w14:textId="77777777" w:rsidR="00EE7710" w:rsidRPr="00BD6C06" w:rsidRDefault="00EE7710" w:rsidP="004C2D9E">
            <w:pPr>
              <w:rPr>
                <w:color w:val="000000" w:themeColor="text1"/>
                <w:sz w:val="22"/>
                <w:szCs w:val="22"/>
              </w:rPr>
            </w:pPr>
            <w:r w:rsidRPr="00BD6C06">
              <w:rPr>
                <w:color w:val="000000" w:themeColor="text1"/>
                <w:sz w:val="22"/>
                <w:szCs w:val="22"/>
              </w:rPr>
              <w:t>U1 – KB_U06</w:t>
            </w:r>
          </w:p>
          <w:p w14:paraId="42226EBB" w14:textId="77777777" w:rsidR="00EE7710" w:rsidRPr="00BD6C06" w:rsidRDefault="00EE7710" w:rsidP="004C2D9E">
            <w:pPr>
              <w:rPr>
                <w:color w:val="000000" w:themeColor="text1"/>
                <w:sz w:val="22"/>
                <w:szCs w:val="22"/>
              </w:rPr>
            </w:pPr>
            <w:r w:rsidRPr="00BD6C06">
              <w:rPr>
                <w:color w:val="000000" w:themeColor="text1"/>
                <w:sz w:val="22"/>
                <w:szCs w:val="22"/>
              </w:rPr>
              <w:t>U2 – KB_U03</w:t>
            </w:r>
          </w:p>
          <w:p w14:paraId="3DFEC9C9" w14:textId="77777777" w:rsidR="00EE7710" w:rsidRPr="00BD6C06" w:rsidRDefault="00EE7710" w:rsidP="004C2D9E">
            <w:pPr>
              <w:rPr>
                <w:color w:val="000000" w:themeColor="text1"/>
                <w:sz w:val="22"/>
                <w:szCs w:val="22"/>
              </w:rPr>
            </w:pPr>
            <w:r w:rsidRPr="00BD6C06">
              <w:rPr>
                <w:color w:val="000000" w:themeColor="text1"/>
                <w:sz w:val="22"/>
                <w:szCs w:val="22"/>
              </w:rPr>
              <w:t>U3 – KB_U06</w:t>
            </w:r>
          </w:p>
          <w:p w14:paraId="728FF34A" w14:textId="77777777" w:rsidR="00EE7710" w:rsidRPr="00BD6C06" w:rsidRDefault="00EE7710" w:rsidP="004C2D9E">
            <w:pPr>
              <w:rPr>
                <w:color w:val="000000" w:themeColor="text1"/>
                <w:sz w:val="22"/>
                <w:szCs w:val="22"/>
              </w:rPr>
            </w:pPr>
            <w:r w:rsidRPr="00BD6C06">
              <w:rPr>
                <w:color w:val="000000" w:themeColor="text1"/>
                <w:sz w:val="22"/>
                <w:szCs w:val="22"/>
              </w:rPr>
              <w:t>U4 – KB_U03, KB_U06</w:t>
            </w:r>
          </w:p>
          <w:p w14:paraId="177564D5" w14:textId="77777777" w:rsidR="00EE7710" w:rsidRPr="00BD6C06" w:rsidRDefault="00EE7710" w:rsidP="004C2D9E">
            <w:pPr>
              <w:rPr>
                <w:color w:val="000000" w:themeColor="text1"/>
                <w:sz w:val="22"/>
                <w:szCs w:val="22"/>
              </w:rPr>
            </w:pPr>
            <w:r w:rsidRPr="00BD6C06">
              <w:rPr>
                <w:color w:val="000000" w:themeColor="text1"/>
                <w:sz w:val="22"/>
                <w:szCs w:val="22"/>
              </w:rPr>
              <w:t>K1 – KB_K01</w:t>
            </w:r>
          </w:p>
        </w:tc>
      </w:tr>
      <w:tr w:rsidR="00150EBE" w:rsidRPr="00BD6C06" w14:paraId="35990012" w14:textId="77777777" w:rsidTr="004F6135">
        <w:tc>
          <w:tcPr>
            <w:tcW w:w="4112" w:type="dxa"/>
            <w:shd w:val="clear" w:color="auto" w:fill="auto"/>
          </w:tcPr>
          <w:p w14:paraId="4C9FC42D" w14:textId="77777777" w:rsidR="00EE7710" w:rsidRPr="00BD6C06" w:rsidRDefault="00EE7710" w:rsidP="004C2D9E">
            <w:pPr>
              <w:rPr>
                <w:color w:val="000000" w:themeColor="text1"/>
                <w:sz w:val="22"/>
                <w:szCs w:val="22"/>
              </w:rPr>
            </w:pPr>
            <w:r w:rsidRPr="00BD6C06">
              <w:rPr>
                <w:color w:val="000000" w:themeColor="text1"/>
                <w:sz w:val="22"/>
                <w:szCs w:val="22"/>
              </w:rPr>
              <w:t xml:space="preserve">Wymagania wstępne i dodatkowe </w:t>
            </w:r>
          </w:p>
        </w:tc>
        <w:tc>
          <w:tcPr>
            <w:tcW w:w="5670" w:type="dxa"/>
            <w:shd w:val="clear" w:color="auto" w:fill="auto"/>
          </w:tcPr>
          <w:p w14:paraId="2835DE2C" w14:textId="77777777" w:rsidR="00EE7710" w:rsidRPr="00BD6C06" w:rsidRDefault="00EE7710" w:rsidP="004C2D9E">
            <w:pPr>
              <w:jc w:val="both"/>
              <w:rPr>
                <w:color w:val="000000" w:themeColor="text1"/>
                <w:sz w:val="22"/>
                <w:szCs w:val="22"/>
              </w:rPr>
            </w:pPr>
            <w:r w:rsidRPr="00BD6C06">
              <w:rPr>
                <w:color w:val="000000" w:themeColor="text1"/>
                <w:sz w:val="22"/>
                <w:szCs w:val="22"/>
              </w:rPr>
              <w:t>Znajomość języka obcego na poziomie minimum B1 według Europejskiego Systemu Opisu Kształcenia Językowego.</w:t>
            </w:r>
          </w:p>
        </w:tc>
      </w:tr>
      <w:tr w:rsidR="00150EBE" w:rsidRPr="00BD6C06" w14:paraId="6E9E4481" w14:textId="77777777" w:rsidTr="004F6135">
        <w:tc>
          <w:tcPr>
            <w:tcW w:w="4112" w:type="dxa"/>
            <w:shd w:val="clear" w:color="auto" w:fill="auto"/>
          </w:tcPr>
          <w:p w14:paraId="49A49452" w14:textId="77777777" w:rsidR="00EE7710" w:rsidRPr="00BD6C06" w:rsidRDefault="00EE7710" w:rsidP="004C2D9E">
            <w:pPr>
              <w:rPr>
                <w:color w:val="000000" w:themeColor="text1"/>
                <w:sz w:val="22"/>
                <w:szCs w:val="22"/>
              </w:rPr>
            </w:pPr>
            <w:r w:rsidRPr="00BD6C06">
              <w:rPr>
                <w:color w:val="000000" w:themeColor="text1"/>
                <w:sz w:val="22"/>
                <w:szCs w:val="22"/>
              </w:rPr>
              <w:t xml:space="preserve">Treści programowe modułu </w:t>
            </w:r>
          </w:p>
          <w:p w14:paraId="49DAE934" w14:textId="77777777" w:rsidR="00EE7710" w:rsidRPr="00BD6C06" w:rsidRDefault="00EE7710" w:rsidP="004C2D9E">
            <w:pPr>
              <w:rPr>
                <w:color w:val="000000" w:themeColor="text1"/>
                <w:sz w:val="22"/>
                <w:szCs w:val="22"/>
              </w:rPr>
            </w:pPr>
          </w:p>
        </w:tc>
        <w:tc>
          <w:tcPr>
            <w:tcW w:w="5670" w:type="dxa"/>
            <w:shd w:val="clear" w:color="auto" w:fill="auto"/>
          </w:tcPr>
          <w:p w14:paraId="6E313A71" w14:textId="77777777" w:rsidR="00EE7710" w:rsidRPr="00BD6C06" w:rsidRDefault="00EE7710" w:rsidP="004C2D9E">
            <w:pPr>
              <w:jc w:val="both"/>
              <w:rPr>
                <w:color w:val="000000" w:themeColor="text1"/>
                <w:sz w:val="22"/>
                <w:szCs w:val="22"/>
              </w:rPr>
            </w:pPr>
            <w:r w:rsidRPr="00BD6C06">
              <w:rPr>
                <w:color w:val="000000" w:themeColor="text1"/>
                <w:sz w:val="22"/>
                <w:szCs w:val="22"/>
              </w:rPr>
              <w:t xml:space="preserve">Prowadzone w ramach modułu zajęcia przygotowane są w oparciu o podręcznik do nauki języka akademickiego oraz materiałów do nauczania języków specjalistycznych </w:t>
            </w:r>
            <w:r w:rsidRPr="00BD6C06">
              <w:rPr>
                <w:color w:val="000000" w:themeColor="text1"/>
                <w:sz w:val="22"/>
                <w:szCs w:val="22"/>
              </w:rPr>
              <w:lastRenderedPageBreak/>
              <w:t>związanych z kierunkiem studiów. Obejmują rozszerzenie słownictwa ogólnego w zakresie autoprezentacji, zainteresowań, życia w społeczeństwie, nowoczesnych technologii oraz pracy zawodowej.</w:t>
            </w:r>
          </w:p>
          <w:p w14:paraId="719BF6FC" w14:textId="77777777" w:rsidR="00EE7710" w:rsidRPr="00BD6C06" w:rsidRDefault="00EE7710" w:rsidP="004C2D9E">
            <w:pPr>
              <w:jc w:val="both"/>
              <w:rPr>
                <w:color w:val="000000" w:themeColor="text1"/>
                <w:sz w:val="22"/>
                <w:szCs w:val="22"/>
              </w:rPr>
            </w:pPr>
            <w:r w:rsidRPr="00BD6C06">
              <w:rPr>
                <w:color w:val="000000" w:themeColor="text1"/>
                <w:sz w:val="22"/>
                <w:szCs w:val="22"/>
              </w:rPr>
              <w:t xml:space="preserve">W czasie ćwiczeń zostanie wprowadzone słownictwo specjalistyczne z reprezentowanej dziedziny naukowej, studenci zostaną przygotowani do czytania ze zrozumieniem literatury fachowej i samodzielnej pracy z tekstem źródłowym. </w:t>
            </w:r>
          </w:p>
          <w:p w14:paraId="075F1E28" w14:textId="77777777" w:rsidR="00EE7710" w:rsidRPr="00BD6C06" w:rsidRDefault="00EE7710" w:rsidP="004C2D9E">
            <w:pPr>
              <w:jc w:val="both"/>
              <w:rPr>
                <w:color w:val="000000" w:themeColor="text1"/>
                <w:sz w:val="22"/>
                <w:szCs w:val="22"/>
              </w:rPr>
            </w:pPr>
            <w:r w:rsidRPr="00BD6C06">
              <w:rPr>
                <w:color w:val="000000" w:themeColor="text1"/>
                <w:sz w:val="22"/>
                <w:szCs w:val="22"/>
              </w:rPr>
              <w:t>Moduł obejmuje również ćwiczenie struktur gramatycznych i leksykalnych celem osiągnięcia przez studenta sprawnej komunikacji.</w:t>
            </w:r>
          </w:p>
          <w:p w14:paraId="67149AB4" w14:textId="77777777" w:rsidR="00EE7710" w:rsidRPr="00BD6C06" w:rsidRDefault="00EE7710" w:rsidP="004C2D9E">
            <w:pPr>
              <w:jc w:val="both"/>
              <w:rPr>
                <w:color w:val="000000" w:themeColor="text1"/>
                <w:sz w:val="22"/>
                <w:szCs w:val="22"/>
              </w:rPr>
            </w:pPr>
            <w:r w:rsidRPr="00BD6C06">
              <w:rPr>
                <w:color w:val="000000" w:themeColor="text1"/>
                <w:sz w:val="22"/>
                <w:szCs w:val="22"/>
              </w:rPr>
              <w:t>Moduł ma również za zadanie bardziej szczegółowe zapoznanie studenta z kulturą danego obszaru językowego.</w:t>
            </w:r>
          </w:p>
          <w:p w14:paraId="1C7FD1BF" w14:textId="77777777" w:rsidR="00EE7710" w:rsidRPr="00BD6C06" w:rsidRDefault="00EE7710" w:rsidP="004C2D9E">
            <w:pPr>
              <w:rPr>
                <w:color w:val="000000" w:themeColor="text1"/>
                <w:sz w:val="22"/>
                <w:szCs w:val="22"/>
              </w:rPr>
            </w:pPr>
          </w:p>
        </w:tc>
      </w:tr>
      <w:tr w:rsidR="00150EBE" w:rsidRPr="00BD6C06" w14:paraId="0ABD94E1" w14:textId="77777777" w:rsidTr="004F6135">
        <w:tc>
          <w:tcPr>
            <w:tcW w:w="4112" w:type="dxa"/>
            <w:shd w:val="clear" w:color="auto" w:fill="auto"/>
          </w:tcPr>
          <w:p w14:paraId="48B70AF0" w14:textId="77777777" w:rsidR="00EE7710" w:rsidRPr="00BD6C06" w:rsidRDefault="00EE7710" w:rsidP="004C2D9E">
            <w:pPr>
              <w:rPr>
                <w:color w:val="000000" w:themeColor="text1"/>
                <w:sz w:val="22"/>
                <w:szCs w:val="22"/>
              </w:rPr>
            </w:pPr>
            <w:r w:rsidRPr="00BD6C06">
              <w:rPr>
                <w:color w:val="000000" w:themeColor="text1"/>
                <w:sz w:val="22"/>
                <w:szCs w:val="22"/>
              </w:rPr>
              <w:lastRenderedPageBreak/>
              <w:t>Wykaz literatury podstawowej i uzupełniającej</w:t>
            </w:r>
          </w:p>
        </w:tc>
        <w:tc>
          <w:tcPr>
            <w:tcW w:w="5670" w:type="dxa"/>
            <w:shd w:val="clear" w:color="auto" w:fill="auto"/>
          </w:tcPr>
          <w:p w14:paraId="312B7F9E" w14:textId="77777777" w:rsidR="00EE7710" w:rsidRPr="00BD6C06" w:rsidRDefault="00EE7710" w:rsidP="004C2D9E">
            <w:pPr>
              <w:rPr>
                <w:color w:val="000000" w:themeColor="text1"/>
                <w:sz w:val="22"/>
                <w:szCs w:val="22"/>
              </w:rPr>
            </w:pPr>
            <w:r w:rsidRPr="00BD6C06">
              <w:rPr>
                <w:color w:val="000000" w:themeColor="text1"/>
                <w:sz w:val="22"/>
                <w:szCs w:val="22"/>
              </w:rPr>
              <w:t xml:space="preserve">1.S.Czernyszow, </w:t>
            </w:r>
            <w:proofErr w:type="spellStart"/>
            <w:r w:rsidRPr="00BD6C06">
              <w:rPr>
                <w:color w:val="000000" w:themeColor="text1"/>
                <w:sz w:val="22"/>
                <w:szCs w:val="22"/>
              </w:rPr>
              <w:t>A.Czernyszowa</w:t>
            </w:r>
            <w:proofErr w:type="spellEnd"/>
            <w:r w:rsidRPr="00BD6C06">
              <w:rPr>
                <w:color w:val="000000" w:themeColor="text1"/>
                <w:sz w:val="22"/>
                <w:szCs w:val="22"/>
              </w:rPr>
              <w:t xml:space="preserve">- Pojechali 2.1, 2.2- Złatoust, </w:t>
            </w:r>
            <w:proofErr w:type="spellStart"/>
            <w:r w:rsidRPr="00BD6C06">
              <w:rPr>
                <w:color w:val="000000" w:themeColor="text1"/>
                <w:sz w:val="22"/>
                <w:szCs w:val="22"/>
              </w:rPr>
              <w:t>Sankt</w:t>
            </w:r>
            <w:proofErr w:type="spellEnd"/>
            <w:r w:rsidRPr="00BD6C06">
              <w:rPr>
                <w:color w:val="000000" w:themeColor="text1"/>
                <w:sz w:val="22"/>
                <w:szCs w:val="22"/>
              </w:rPr>
              <w:t>-Petersburg 2014</w:t>
            </w:r>
          </w:p>
          <w:p w14:paraId="6CCB8F7C" w14:textId="77777777" w:rsidR="00EE7710" w:rsidRPr="00BD6C06" w:rsidRDefault="00EE7710" w:rsidP="004C2D9E">
            <w:pPr>
              <w:rPr>
                <w:color w:val="000000" w:themeColor="text1"/>
                <w:sz w:val="22"/>
                <w:szCs w:val="22"/>
              </w:rPr>
            </w:pPr>
            <w:r w:rsidRPr="00BD6C06">
              <w:rPr>
                <w:color w:val="000000" w:themeColor="text1"/>
                <w:sz w:val="22"/>
                <w:szCs w:val="22"/>
              </w:rPr>
              <w:t>2.A.Pado start.ru 2, WSIP 2006</w:t>
            </w:r>
          </w:p>
          <w:p w14:paraId="584C8600" w14:textId="77777777" w:rsidR="00EE7710" w:rsidRPr="00BD6C06" w:rsidRDefault="00EE7710" w:rsidP="004C2D9E">
            <w:pPr>
              <w:rPr>
                <w:color w:val="000000" w:themeColor="text1"/>
                <w:sz w:val="22"/>
                <w:szCs w:val="22"/>
              </w:rPr>
            </w:pPr>
            <w:r w:rsidRPr="00BD6C06">
              <w:rPr>
                <w:color w:val="000000" w:themeColor="text1"/>
                <w:sz w:val="22"/>
                <w:szCs w:val="22"/>
              </w:rPr>
              <w:t xml:space="preserve">3.A.Każmierak </w:t>
            </w:r>
            <w:proofErr w:type="spellStart"/>
            <w:r w:rsidRPr="00BD6C06">
              <w:rPr>
                <w:color w:val="000000" w:themeColor="text1"/>
                <w:sz w:val="22"/>
                <w:szCs w:val="22"/>
              </w:rPr>
              <w:t>D.Matwijczyna</w:t>
            </w:r>
            <w:proofErr w:type="spellEnd"/>
            <w:r w:rsidRPr="00BD6C06">
              <w:rPr>
                <w:color w:val="000000" w:themeColor="text1"/>
                <w:sz w:val="22"/>
                <w:szCs w:val="22"/>
              </w:rPr>
              <w:t xml:space="preserve"> TELC materiały przygotowawcze, UMCS 2010</w:t>
            </w:r>
          </w:p>
        </w:tc>
      </w:tr>
      <w:tr w:rsidR="00150EBE" w:rsidRPr="00BD6C06" w14:paraId="366A186E" w14:textId="77777777" w:rsidTr="004F6135">
        <w:tc>
          <w:tcPr>
            <w:tcW w:w="4112" w:type="dxa"/>
            <w:shd w:val="clear" w:color="auto" w:fill="auto"/>
          </w:tcPr>
          <w:p w14:paraId="26053E47" w14:textId="77777777" w:rsidR="00EE7710" w:rsidRPr="00BD6C06" w:rsidRDefault="00EE7710" w:rsidP="004C2D9E">
            <w:pPr>
              <w:rPr>
                <w:color w:val="000000" w:themeColor="text1"/>
                <w:sz w:val="22"/>
                <w:szCs w:val="22"/>
              </w:rPr>
            </w:pPr>
            <w:r w:rsidRPr="00BD6C06">
              <w:rPr>
                <w:color w:val="000000" w:themeColor="text1"/>
                <w:sz w:val="22"/>
                <w:szCs w:val="22"/>
              </w:rPr>
              <w:t>Planowane formy/działania/metody dydaktyczne</w:t>
            </w:r>
          </w:p>
        </w:tc>
        <w:tc>
          <w:tcPr>
            <w:tcW w:w="5670" w:type="dxa"/>
            <w:shd w:val="clear" w:color="auto" w:fill="auto"/>
          </w:tcPr>
          <w:p w14:paraId="3232E8A9" w14:textId="77777777" w:rsidR="00EE7710" w:rsidRPr="00BD6C06" w:rsidRDefault="00EE7710" w:rsidP="004C2D9E">
            <w:pPr>
              <w:rPr>
                <w:color w:val="000000" w:themeColor="text1"/>
                <w:sz w:val="22"/>
                <w:szCs w:val="22"/>
              </w:rPr>
            </w:pPr>
            <w:r w:rsidRPr="00BD6C06">
              <w:rPr>
                <w:color w:val="000000" w:themeColor="text1"/>
                <w:sz w:val="22"/>
                <w:szCs w:val="22"/>
              </w:rPr>
              <w:t>Wykład, dyskusja, prezentacja, konwersacja,</w:t>
            </w:r>
          </w:p>
          <w:p w14:paraId="66145E14" w14:textId="77777777" w:rsidR="00EE7710" w:rsidRPr="00BD6C06" w:rsidRDefault="00EE7710" w:rsidP="004C2D9E">
            <w:pPr>
              <w:rPr>
                <w:color w:val="000000" w:themeColor="text1"/>
                <w:sz w:val="22"/>
                <w:szCs w:val="22"/>
              </w:rPr>
            </w:pPr>
            <w:r w:rsidRPr="00BD6C06">
              <w:rPr>
                <w:color w:val="000000" w:themeColor="text1"/>
                <w:sz w:val="22"/>
                <w:szCs w:val="22"/>
              </w:rPr>
              <w:t>metoda gramatyczno-tłumaczeniowa (teksty specjalistyczne), metoda komunikacyjna i bezpośrednia ze szczególnym uwzględnieniem umiejętności komunikowania się.</w:t>
            </w:r>
          </w:p>
        </w:tc>
      </w:tr>
      <w:tr w:rsidR="00150EBE" w:rsidRPr="00BD6C06" w14:paraId="433B4F71" w14:textId="77777777" w:rsidTr="004F6135">
        <w:tc>
          <w:tcPr>
            <w:tcW w:w="4112" w:type="dxa"/>
            <w:shd w:val="clear" w:color="auto" w:fill="auto"/>
          </w:tcPr>
          <w:p w14:paraId="1F3814C5" w14:textId="77777777" w:rsidR="00EE7710" w:rsidRPr="00BD6C06" w:rsidRDefault="00EE7710" w:rsidP="004C2D9E">
            <w:pPr>
              <w:rPr>
                <w:color w:val="000000" w:themeColor="text1"/>
                <w:sz w:val="22"/>
                <w:szCs w:val="22"/>
              </w:rPr>
            </w:pPr>
            <w:r w:rsidRPr="00BD6C06">
              <w:rPr>
                <w:color w:val="000000" w:themeColor="text1"/>
                <w:sz w:val="22"/>
                <w:szCs w:val="22"/>
              </w:rPr>
              <w:t>Sposoby weryfikacji oraz formy dokumentowania osiągniętych efektów uczenia się</w:t>
            </w:r>
          </w:p>
        </w:tc>
        <w:tc>
          <w:tcPr>
            <w:tcW w:w="5670" w:type="dxa"/>
            <w:shd w:val="clear" w:color="auto" w:fill="auto"/>
          </w:tcPr>
          <w:p w14:paraId="4581971E" w14:textId="77777777" w:rsidR="00EE7710" w:rsidRPr="00BD6C06" w:rsidRDefault="00EE7710" w:rsidP="004C2D9E">
            <w:pPr>
              <w:jc w:val="both"/>
              <w:rPr>
                <w:color w:val="000000" w:themeColor="text1"/>
                <w:sz w:val="22"/>
                <w:szCs w:val="22"/>
              </w:rPr>
            </w:pPr>
            <w:r w:rsidRPr="00BD6C06">
              <w:rPr>
                <w:b/>
                <w:color w:val="000000" w:themeColor="text1"/>
                <w:sz w:val="22"/>
                <w:szCs w:val="22"/>
              </w:rPr>
              <w:t>U1</w:t>
            </w:r>
            <w:r w:rsidRPr="00BD6C06">
              <w:rPr>
                <w:color w:val="000000" w:themeColor="text1"/>
                <w:sz w:val="22"/>
                <w:szCs w:val="22"/>
              </w:rPr>
              <w:t xml:space="preserve"> -ocena wypowiedzi ustnych na zajęciach </w:t>
            </w:r>
          </w:p>
          <w:p w14:paraId="178F33AA" w14:textId="77777777" w:rsidR="00EE7710" w:rsidRPr="00BD6C06" w:rsidRDefault="00EE7710" w:rsidP="004C2D9E">
            <w:pPr>
              <w:jc w:val="both"/>
              <w:rPr>
                <w:color w:val="000000" w:themeColor="text1"/>
                <w:sz w:val="22"/>
                <w:szCs w:val="22"/>
              </w:rPr>
            </w:pPr>
            <w:r w:rsidRPr="00BD6C06">
              <w:rPr>
                <w:b/>
                <w:color w:val="000000" w:themeColor="text1"/>
                <w:sz w:val="22"/>
                <w:szCs w:val="22"/>
              </w:rPr>
              <w:t>U2</w:t>
            </w:r>
            <w:r w:rsidRPr="00BD6C06">
              <w:rPr>
                <w:color w:val="000000" w:themeColor="text1"/>
                <w:sz w:val="22"/>
                <w:szCs w:val="22"/>
              </w:rPr>
              <w:t xml:space="preserve"> -ocena wypowiedzi ustnych na zajęciach </w:t>
            </w:r>
          </w:p>
          <w:p w14:paraId="6BBDCB75" w14:textId="77777777" w:rsidR="00EE7710" w:rsidRPr="00BD6C06" w:rsidRDefault="00EE7710" w:rsidP="004C2D9E">
            <w:pPr>
              <w:jc w:val="both"/>
              <w:rPr>
                <w:color w:val="000000" w:themeColor="text1"/>
                <w:sz w:val="22"/>
                <w:szCs w:val="22"/>
              </w:rPr>
            </w:pPr>
            <w:r w:rsidRPr="00BD6C06">
              <w:rPr>
                <w:b/>
                <w:color w:val="000000" w:themeColor="text1"/>
                <w:sz w:val="22"/>
                <w:szCs w:val="22"/>
              </w:rPr>
              <w:t>U3</w:t>
            </w:r>
            <w:r w:rsidRPr="00BD6C06">
              <w:rPr>
                <w:color w:val="000000" w:themeColor="text1"/>
                <w:sz w:val="22"/>
                <w:szCs w:val="22"/>
              </w:rPr>
              <w:t xml:space="preserve">-sprawdzian pisemny znajomości i umiejętności stosowania słownictwa specjalistycznego </w:t>
            </w:r>
          </w:p>
          <w:p w14:paraId="6B334B60" w14:textId="77777777" w:rsidR="00EE7710" w:rsidRPr="00BD6C06" w:rsidRDefault="00EE7710" w:rsidP="004C2D9E">
            <w:pPr>
              <w:jc w:val="both"/>
              <w:rPr>
                <w:color w:val="000000" w:themeColor="text1"/>
                <w:sz w:val="22"/>
                <w:szCs w:val="22"/>
              </w:rPr>
            </w:pPr>
            <w:r w:rsidRPr="00BD6C06">
              <w:rPr>
                <w:b/>
                <w:color w:val="000000" w:themeColor="text1"/>
                <w:sz w:val="22"/>
                <w:szCs w:val="22"/>
              </w:rPr>
              <w:t>U4</w:t>
            </w:r>
            <w:r w:rsidRPr="00BD6C06">
              <w:rPr>
                <w:color w:val="000000" w:themeColor="text1"/>
                <w:sz w:val="22"/>
                <w:szCs w:val="22"/>
              </w:rPr>
              <w:t xml:space="preserve"> –ocena prac domowych w formie dłuższych wypowiedzi pisemnych</w:t>
            </w:r>
          </w:p>
          <w:p w14:paraId="29DF9617" w14:textId="77777777" w:rsidR="00EE7710" w:rsidRPr="00BD6C06" w:rsidRDefault="00EE7710" w:rsidP="004C2D9E">
            <w:pPr>
              <w:jc w:val="both"/>
              <w:rPr>
                <w:color w:val="000000" w:themeColor="text1"/>
                <w:sz w:val="22"/>
                <w:szCs w:val="22"/>
              </w:rPr>
            </w:pPr>
            <w:r w:rsidRPr="00BD6C06">
              <w:rPr>
                <w:b/>
                <w:color w:val="000000" w:themeColor="text1"/>
                <w:sz w:val="22"/>
                <w:szCs w:val="22"/>
              </w:rPr>
              <w:t>K1</w:t>
            </w:r>
            <w:r w:rsidRPr="00BD6C06">
              <w:rPr>
                <w:color w:val="000000" w:themeColor="text1"/>
                <w:sz w:val="22"/>
                <w:szCs w:val="22"/>
              </w:rPr>
              <w:t xml:space="preserve">-ocena przygotowania do zajęć i aktywności na ćwiczeniach </w:t>
            </w:r>
          </w:p>
          <w:p w14:paraId="018DBFB5" w14:textId="77777777" w:rsidR="00EE7710" w:rsidRPr="00BD6C06" w:rsidRDefault="00EE7710" w:rsidP="004C2D9E">
            <w:pPr>
              <w:jc w:val="both"/>
              <w:rPr>
                <w:b/>
                <w:color w:val="000000" w:themeColor="text1"/>
                <w:sz w:val="22"/>
                <w:szCs w:val="22"/>
              </w:rPr>
            </w:pPr>
            <w:r w:rsidRPr="00BD6C06">
              <w:rPr>
                <w:b/>
                <w:color w:val="000000" w:themeColor="text1"/>
                <w:sz w:val="22"/>
                <w:szCs w:val="22"/>
              </w:rPr>
              <w:t>Formy dokumentowania osiągniętych efektów kształcenia:</w:t>
            </w:r>
          </w:p>
          <w:p w14:paraId="360043F1" w14:textId="77777777" w:rsidR="00EE7710" w:rsidRPr="00BD6C06" w:rsidRDefault="00EE7710" w:rsidP="004C2D9E">
            <w:pPr>
              <w:jc w:val="both"/>
              <w:rPr>
                <w:color w:val="000000" w:themeColor="text1"/>
                <w:sz w:val="22"/>
                <w:szCs w:val="22"/>
              </w:rPr>
            </w:pPr>
            <w:proofErr w:type="spellStart"/>
            <w:r w:rsidRPr="00BD6C06">
              <w:rPr>
                <w:color w:val="000000" w:themeColor="text1"/>
                <w:sz w:val="22"/>
                <w:szCs w:val="22"/>
              </w:rPr>
              <w:t>Śródsemestralne</w:t>
            </w:r>
            <w:proofErr w:type="spellEnd"/>
            <w:r w:rsidRPr="00BD6C06">
              <w:rPr>
                <w:color w:val="000000" w:themeColor="text1"/>
                <w:sz w:val="22"/>
                <w:szCs w:val="22"/>
              </w:rPr>
              <w:t xml:space="preserve"> sprawdziany pisemne przechowywane 1 rok, dzienniczek lektora przechowywany 5 lat                                                                                         </w:t>
            </w:r>
            <w:r w:rsidRPr="00BD6C06">
              <w:rPr>
                <w:rFonts w:eastAsia="Calibri"/>
                <w:b/>
                <w:color w:val="000000" w:themeColor="text1"/>
                <w:sz w:val="22"/>
                <w:szCs w:val="22"/>
                <w:lang w:eastAsia="en-US"/>
              </w:rPr>
              <w:t xml:space="preserve">Kryteria ocen dostępne w </w:t>
            </w:r>
            <w:proofErr w:type="spellStart"/>
            <w:r w:rsidRPr="00BD6C06">
              <w:rPr>
                <w:rFonts w:eastAsia="Calibri"/>
                <w:b/>
                <w:color w:val="000000" w:themeColor="text1"/>
                <w:sz w:val="22"/>
                <w:szCs w:val="22"/>
                <w:lang w:eastAsia="en-US"/>
              </w:rPr>
              <w:t>CNJOiC</w:t>
            </w:r>
            <w:proofErr w:type="spellEnd"/>
          </w:p>
        </w:tc>
      </w:tr>
      <w:tr w:rsidR="00150EBE" w:rsidRPr="00BD6C06" w14:paraId="56836EDC" w14:textId="77777777" w:rsidTr="004F6135">
        <w:tc>
          <w:tcPr>
            <w:tcW w:w="4112" w:type="dxa"/>
            <w:shd w:val="clear" w:color="auto" w:fill="auto"/>
          </w:tcPr>
          <w:p w14:paraId="55636DA7" w14:textId="77777777" w:rsidR="00EE7710" w:rsidRPr="00BD6C06" w:rsidRDefault="00EE7710" w:rsidP="004C2D9E">
            <w:pPr>
              <w:rPr>
                <w:color w:val="000000" w:themeColor="text1"/>
                <w:sz w:val="22"/>
                <w:szCs w:val="22"/>
              </w:rPr>
            </w:pPr>
            <w:r w:rsidRPr="00BD6C06">
              <w:rPr>
                <w:color w:val="000000" w:themeColor="text1"/>
                <w:sz w:val="22"/>
                <w:szCs w:val="22"/>
              </w:rPr>
              <w:t>Elementy i wagi mające wpływ na ocenę końcową</w:t>
            </w:r>
          </w:p>
          <w:p w14:paraId="62728412" w14:textId="77777777" w:rsidR="00EE7710" w:rsidRPr="00BD6C06" w:rsidRDefault="00EE7710" w:rsidP="004C2D9E">
            <w:pPr>
              <w:rPr>
                <w:color w:val="000000" w:themeColor="text1"/>
                <w:sz w:val="22"/>
                <w:szCs w:val="22"/>
              </w:rPr>
            </w:pPr>
          </w:p>
          <w:p w14:paraId="5E418FA9" w14:textId="77777777" w:rsidR="00EE7710" w:rsidRPr="00BD6C06" w:rsidRDefault="00EE7710" w:rsidP="004C2D9E">
            <w:pPr>
              <w:rPr>
                <w:color w:val="000000" w:themeColor="text1"/>
                <w:sz w:val="22"/>
                <w:szCs w:val="22"/>
              </w:rPr>
            </w:pPr>
          </w:p>
        </w:tc>
        <w:tc>
          <w:tcPr>
            <w:tcW w:w="5670" w:type="dxa"/>
            <w:shd w:val="clear" w:color="auto" w:fill="auto"/>
          </w:tcPr>
          <w:p w14:paraId="14314088" w14:textId="77777777" w:rsidR="00EE7710" w:rsidRPr="00BD6C06" w:rsidRDefault="00EE7710" w:rsidP="004C2D9E">
            <w:pPr>
              <w:spacing w:line="252" w:lineRule="auto"/>
              <w:jc w:val="both"/>
              <w:rPr>
                <w:rFonts w:eastAsiaTheme="minorHAnsi"/>
                <w:color w:val="000000" w:themeColor="text1"/>
                <w:sz w:val="22"/>
                <w:szCs w:val="22"/>
                <w:lang w:eastAsia="en-US"/>
              </w:rPr>
            </w:pPr>
            <w:r w:rsidRPr="00BD6C06">
              <w:rPr>
                <w:rFonts w:eastAsiaTheme="minorHAnsi"/>
                <w:color w:val="000000" w:themeColor="text1"/>
                <w:sz w:val="22"/>
                <w:szCs w:val="22"/>
                <w:lang w:eastAsia="en-US"/>
              </w:rPr>
              <w:t>Warunkiem zaliczenia semestru jest udział w zajęciach oraz uzyskanie oceny pozytywnej ze wszystkich sprawdzianów pisemnych i ustnych; minimum czterech w semestrze.</w:t>
            </w:r>
          </w:p>
          <w:p w14:paraId="408557BB" w14:textId="77777777" w:rsidR="00EE7710" w:rsidRPr="00BD6C06" w:rsidRDefault="00EE7710" w:rsidP="004C2D9E">
            <w:pPr>
              <w:jc w:val="both"/>
              <w:rPr>
                <w:color w:val="000000" w:themeColor="text1"/>
                <w:sz w:val="22"/>
                <w:szCs w:val="22"/>
              </w:rPr>
            </w:pPr>
            <w:r w:rsidRPr="00BD6C06">
              <w:rPr>
                <w:rFonts w:eastAsiaTheme="minorHAnsi"/>
                <w:color w:val="000000" w:themeColor="text1"/>
                <w:sz w:val="22"/>
                <w:szCs w:val="22"/>
                <w:lang w:eastAsia="en-US"/>
              </w:rPr>
              <w:t xml:space="preserve">Student może uzyskać ocenę wyższą o pół stopnia, jeżeli wykazał się wielokrotną aktywnością w czasie zajęć. </w:t>
            </w:r>
          </w:p>
        </w:tc>
      </w:tr>
      <w:tr w:rsidR="00150EBE" w:rsidRPr="00BD6C06" w14:paraId="11F9DD12" w14:textId="77777777" w:rsidTr="004F6135">
        <w:trPr>
          <w:trHeight w:val="1182"/>
        </w:trPr>
        <w:tc>
          <w:tcPr>
            <w:tcW w:w="4112" w:type="dxa"/>
            <w:shd w:val="clear" w:color="auto" w:fill="auto"/>
          </w:tcPr>
          <w:p w14:paraId="0B40C42B" w14:textId="77777777" w:rsidR="00EE7710" w:rsidRPr="00BD6C06" w:rsidRDefault="00EE7710" w:rsidP="004C2D9E">
            <w:pPr>
              <w:jc w:val="both"/>
              <w:rPr>
                <w:color w:val="000000" w:themeColor="text1"/>
                <w:sz w:val="22"/>
                <w:szCs w:val="22"/>
              </w:rPr>
            </w:pPr>
            <w:r w:rsidRPr="00BD6C06">
              <w:rPr>
                <w:color w:val="000000" w:themeColor="text1"/>
                <w:sz w:val="22"/>
                <w:szCs w:val="22"/>
              </w:rPr>
              <w:t>Bilans punktów ECTS</w:t>
            </w:r>
          </w:p>
        </w:tc>
        <w:tc>
          <w:tcPr>
            <w:tcW w:w="5670" w:type="dxa"/>
            <w:shd w:val="clear" w:color="auto" w:fill="auto"/>
          </w:tcPr>
          <w:p w14:paraId="4EB25BB8" w14:textId="77777777" w:rsidR="00EE7710" w:rsidRPr="00BD6C06" w:rsidRDefault="00EE7710" w:rsidP="004C2D9E">
            <w:pPr>
              <w:rPr>
                <w:color w:val="000000" w:themeColor="text1"/>
                <w:sz w:val="22"/>
                <w:szCs w:val="22"/>
              </w:rPr>
            </w:pPr>
            <w:r w:rsidRPr="00BD6C06">
              <w:rPr>
                <w:b/>
                <w:color w:val="000000" w:themeColor="text1"/>
                <w:sz w:val="22"/>
                <w:szCs w:val="22"/>
              </w:rPr>
              <w:t>KONTAKTOWE</w:t>
            </w:r>
            <w:r w:rsidRPr="00BD6C06">
              <w:rPr>
                <w:color w:val="000000" w:themeColor="text1"/>
                <w:sz w:val="22"/>
                <w:szCs w:val="22"/>
              </w:rPr>
              <w:t>:</w:t>
            </w:r>
          </w:p>
          <w:p w14:paraId="2B75813B" w14:textId="77777777" w:rsidR="00EE7710" w:rsidRPr="00BD6C06" w:rsidRDefault="00EE7710" w:rsidP="004C2D9E">
            <w:pPr>
              <w:rPr>
                <w:color w:val="000000" w:themeColor="text1"/>
                <w:sz w:val="22"/>
                <w:szCs w:val="22"/>
              </w:rPr>
            </w:pPr>
            <w:r w:rsidRPr="00BD6C06">
              <w:rPr>
                <w:color w:val="000000" w:themeColor="text1"/>
                <w:sz w:val="22"/>
                <w:szCs w:val="22"/>
              </w:rPr>
              <w:t>Udział w ćwiczeniach:          30 godz.</w:t>
            </w:r>
          </w:p>
          <w:p w14:paraId="55EB70AD" w14:textId="77777777" w:rsidR="00EE7710" w:rsidRPr="00BD6C06" w:rsidRDefault="00EE7710" w:rsidP="004C2D9E">
            <w:pPr>
              <w:rPr>
                <w:color w:val="000000" w:themeColor="text1"/>
                <w:sz w:val="22"/>
                <w:szCs w:val="22"/>
              </w:rPr>
            </w:pPr>
            <w:r w:rsidRPr="00BD6C06">
              <w:rPr>
                <w:color w:val="000000" w:themeColor="text1"/>
                <w:sz w:val="22"/>
                <w:szCs w:val="22"/>
              </w:rPr>
              <w:t>Konsultacje:                          4 godz.</w:t>
            </w:r>
          </w:p>
          <w:p w14:paraId="444E782F" w14:textId="77777777" w:rsidR="00EE7710" w:rsidRPr="00BD6C06" w:rsidRDefault="00EE7710" w:rsidP="004C2D9E">
            <w:pPr>
              <w:rPr>
                <w:b/>
                <w:color w:val="000000" w:themeColor="text1"/>
                <w:sz w:val="22"/>
                <w:szCs w:val="22"/>
                <w:u w:val="single"/>
              </w:rPr>
            </w:pPr>
            <w:r w:rsidRPr="00BD6C06">
              <w:rPr>
                <w:b/>
                <w:color w:val="000000" w:themeColor="text1"/>
                <w:sz w:val="22"/>
                <w:szCs w:val="22"/>
                <w:u w:val="single"/>
              </w:rPr>
              <w:t>RAZEM KONTAKTOWE:     34 godz. / 1,36 ECTS</w:t>
            </w:r>
          </w:p>
          <w:p w14:paraId="11658D07" w14:textId="77777777" w:rsidR="00EE7710" w:rsidRPr="00BD6C06" w:rsidRDefault="00EE7710" w:rsidP="004C2D9E">
            <w:pPr>
              <w:rPr>
                <w:b/>
                <w:color w:val="000000" w:themeColor="text1"/>
                <w:sz w:val="22"/>
                <w:szCs w:val="22"/>
              </w:rPr>
            </w:pPr>
          </w:p>
          <w:p w14:paraId="7FDFF2DF" w14:textId="77777777" w:rsidR="00EE7710" w:rsidRPr="00BD6C06" w:rsidRDefault="00EE7710" w:rsidP="004C2D9E">
            <w:pPr>
              <w:rPr>
                <w:b/>
                <w:color w:val="000000" w:themeColor="text1"/>
                <w:sz w:val="22"/>
                <w:szCs w:val="22"/>
              </w:rPr>
            </w:pPr>
            <w:r w:rsidRPr="00BD6C06">
              <w:rPr>
                <w:b/>
                <w:color w:val="000000" w:themeColor="text1"/>
                <w:sz w:val="22"/>
                <w:szCs w:val="22"/>
              </w:rPr>
              <w:t>NIEKONTAKTOWE:</w:t>
            </w:r>
          </w:p>
          <w:p w14:paraId="4D755118" w14:textId="77777777" w:rsidR="00EE7710" w:rsidRPr="00BD6C06" w:rsidRDefault="00EE7710" w:rsidP="004C2D9E">
            <w:pPr>
              <w:rPr>
                <w:color w:val="000000" w:themeColor="text1"/>
                <w:sz w:val="22"/>
                <w:szCs w:val="22"/>
              </w:rPr>
            </w:pPr>
            <w:r w:rsidRPr="00BD6C06">
              <w:rPr>
                <w:color w:val="000000" w:themeColor="text1"/>
                <w:sz w:val="22"/>
                <w:szCs w:val="22"/>
              </w:rPr>
              <w:t>Przygotowanie do zajęć:       10 godz.</w:t>
            </w:r>
          </w:p>
          <w:p w14:paraId="28B4D7C4" w14:textId="77777777" w:rsidR="00EE7710" w:rsidRPr="00BD6C06" w:rsidRDefault="00EE7710" w:rsidP="004C2D9E">
            <w:pPr>
              <w:rPr>
                <w:color w:val="000000" w:themeColor="text1"/>
                <w:sz w:val="22"/>
                <w:szCs w:val="22"/>
              </w:rPr>
            </w:pPr>
            <w:r w:rsidRPr="00BD6C06">
              <w:rPr>
                <w:color w:val="000000" w:themeColor="text1"/>
                <w:sz w:val="22"/>
                <w:szCs w:val="22"/>
              </w:rPr>
              <w:t>Przygotowanie do sprawdzianów: 6 godz.</w:t>
            </w:r>
          </w:p>
          <w:p w14:paraId="3CC65012" w14:textId="77777777" w:rsidR="00EE7710" w:rsidRPr="00BD6C06" w:rsidRDefault="00EE7710" w:rsidP="004C2D9E">
            <w:pPr>
              <w:rPr>
                <w:b/>
                <w:color w:val="000000" w:themeColor="text1"/>
                <w:sz w:val="22"/>
                <w:szCs w:val="22"/>
                <w:u w:val="single"/>
              </w:rPr>
            </w:pPr>
            <w:r w:rsidRPr="00BD6C06">
              <w:rPr>
                <w:b/>
                <w:color w:val="000000" w:themeColor="text1"/>
                <w:sz w:val="22"/>
                <w:szCs w:val="22"/>
                <w:u w:val="single"/>
              </w:rPr>
              <w:t>RAZEM NIEKONTAKTOWE:  16 godz. / 0,64  ECTS</w:t>
            </w:r>
          </w:p>
          <w:p w14:paraId="1EFAA286" w14:textId="77777777" w:rsidR="00EE7710" w:rsidRPr="00BD6C06" w:rsidRDefault="00EE7710" w:rsidP="004C2D9E">
            <w:pPr>
              <w:rPr>
                <w:color w:val="000000" w:themeColor="text1"/>
                <w:sz w:val="22"/>
                <w:szCs w:val="22"/>
              </w:rPr>
            </w:pPr>
            <w:r w:rsidRPr="00BD6C06">
              <w:rPr>
                <w:color w:val="000000" w:themeColor="text1"/>
                <w:sz w:val="22"/>
                <w:szCs w:val="22"/>
              </w:rPr>
              <w:t xml:space="preserve">                          </w:t>
            </w:r>
          </w:p>
          <w:p w14:paraId="1039BC4F" w14:textId="77777777" w:rsidR="00EE7710" w:rsidRPr="00BD6C06" w:rsidRDefault="00EE7710" w:rsidP="004C2D9E">
            <w:pPr>
              <w:rPr>
                <w:color w:val="000000" w:themeColor="text1"/>
                <w:sz w:val="22"/>
                <w:szCs w:val="22"/>
              </w:rPr>
            </w:pPr>
          </w:p>
        </w:tc>
      </w:tr>
      <w:tr w:rsidR="00150EBE" w:rsidRPr="00BD6C06" w14:paraId="481390DA" w14:textId="77777777" w:rsidTr="004F6135">
        <w:trPr>
          <w:trHeight w:val="718"/>
        </w:trPr>
        <w:tc>
          <w:tcPr>
            <w:tcW w:w="4112" w:type="dxa"/>
            <w:shd w:val="clear" w:color="auto" w:fill="auto"/>
          </w:tcPr>
          <w:p w14:paraId="39A2C21F" w14:textId="77777777" w:rsidR="00EE7710" w:rsidRPr="00BD6C06" w:rsidRDefault="00EE7710" w:rsidP="004C2D9E">
            <w:pPr>
              <w:rPr>
                <w:color w:val="000000" w:themeColor="text1"/>
                <w:sz w:val="22"/>
                <w:szCs w:val="22"/>
              </w:rPr>
            </w:pPr>
            <w:r w:rsidRPr="00BD6C06">
              <w:rPr>
                <w:color w:val="000000" w:themeColor="text1"/>
                <w:sz w:val="22"/>
                <w:szCs w:val="22"/>
              </w:rPr>
              <w:t>Nakład pracy związany z zajęciami wymagającymi bezpośredniego udziału nauczyciela akademickiego</w:t>
            </w:r>
          </w:p>
        </w:tc>
        <w:tc>
          <w:tcPr>
            <w:tcW w:w="5670" w:type="dxa"/>
            <w:shd w:val="clear" w:color="auto" w:fill="auto"/>
          </w:tcPr>
          <w:p w14:paraId="33FDFD26" w14:textId="77777777" w:rsidR="00EE7710" w:rsidRPr="00BD6C06" w:rsidRDefault="00EE7710" w:rsidP="004C2D9E">
            <w:pPr>
              <w:rPr>
                <w:color w:val="000000" w:themeColor="text1"/>
                <w:sz w:val="22"/>
                <w:szCs w:val="22"/>
              </w:rPr>
            </w:pPr>
            <w:r w:rsidRPr="00BD6C06">
              <w:rPr>
                <w:color w:val="000000" w:themeColor="text1"/>
                <w:sz w:val="22"/>
                <w:szCs w:val="22"/>
              </w:rPr>
              <w:t>- udział w ćwiczeniach – 30 godzin</w:t>
            </w:r>
          </w:p>
          <w:p w14:paraId="31E56522" w14:textId="77777777" w:rsidR="00EE7710" w:rsidRPr="00BD6C06" w:rsidRDefault="00EE7710" w:rsidP="004C2D9E">
            <w:pPr>
              <w:rPr>
                <w:color w:val="000000" w:themeColor="text1"/>
                <w:sz w:val="22"/>
                <w:szCs w:val="22"/>
              </w:rPr>
            </w:pPr>
            <w:r w:rsidRPr="00BD6C06">
              <w:rPr>
                <w:color w:val="000000" w:themeColor="text1"/>
                <w:sz w:val="22"/>
                <w:szCs w:val="22"/>
              </w:rPr>
              <w:t>- udział w konsultacjach – 4 godziny</w:t>
            </w:r>
          </w:p>
          <w:p w14:paraId="4865AA62" w14:textId="77777777" w:rsidR="00EE7710" w:rsidRPr="00BD6C06" w:rsidRDefault="00EE7710" w:rsidP="004C2D9E">
            <w:pPr>
              <w:rPr>
                <w:color w:val="000000" w:themeColor="text1"/>
                <w:sz w:val="22"/>
                <w:szCs w:val="22"/>
              </w:rPr>
            </w:pPr>
            <w:r w:rsidRPr="00BD6C06">
              <w:rPr>
                <w:color w:val="000000" w:themeColor="text1"/>
                <w:sz w:val="22"/>
                <w:szCs w:val="22"/>
              </w:rPr>
              <w:t>Łącznie 34 godz. co odpowiada 1,36 punktom ECTS</w:t>
            </w:r>
          </w:p>
          <w:p w14:paraId="7F46540E" w14:textId="77777777" w:rsidR="00EE7710" w:rsidRPr="00BD6C06" w:rsidRDefault="00EE7710" w:rsidP="004C2D9E">
            <w:pPr>
              <w:jc w:val="both"/>
              <w:rPr>
                <w:color w:val="000000" w:themeColor="text1"/>
                <w:sz w:val="22"/>
                <w:szCs w:val="22"/>
              </w:rPr>
            </w:pPr>
          </w:p>
        </w:tc>
      </w:tr>
      <w:tr w:rsidR="00150EBE" w:rsidRPr="00BD6C06" w14:paraId="6B413DA2" w14:textId="77777777" w:rsidTr="004F6135">
        <w:trPr>
          <w:trHeight w:val="718"/>
        </w:trPr>
        <w:tc>
          <w:tcPr>
            <w:tcW w:w="4112" w:type="dxa"/>
            <w:tcBorders>
              <w:top w:val="single" w:sz="4" w:space="0" w:color="auto"/>
              <w:left w:val="single" w:sz="4" w:space="0" w:color="auto"/>
              <w:bottom w:val="single" w:sz="4" w:space="0" w:color="auto"/>
              <w:right w:val="single" w:sz="4" w:space="0" w:color="auto"/>
            </w:tcBorders>
            <w:shd w:val="clear" w:color="auto" w:fill="auto"/>
          </w:tcPr>
          <w:p w14:paraId="76D1F90E" w14:textId="77777777" w:rsidR="00EE7710" w:rsidRPr="00BD6C06" w:rsidRDefault="00EE7710" w:rsidP="004C2D9E">
            <w:pPr>
              <w:rPr>
                <w:color w:val="000000" w:themeColor="text1"/>
                <w:sz w:val="22"/>
                <w:szCs w:val="22"/>
              </w:rPr>
            </w:pPr>
            <w:r w:rsidRPr="00BD6C06">
              <w:rPr>
                <w:color w:val="000000" w:themeColor="text1"/>
                <w:sz w:val="22"/>
                <w:szCs w:val="22"/>
              </w:rPr>
              <w:lastRenderedPageBreak/>
              <w:t xml:space="preserve">Nazwa kierunku studiów </w:t>
            </w:r>
          </w:p>
          <w:p w14:paraId="704C86F1" w14:textId="77777777" w:rsidR="00EE7710" w:rsidRPr="00BD6C06" w:rsidRDefault="00EE7710" w:rsidP="004C2D9E">
            <w:pPr>
              <w:rPr>
                <w:color w:val="000000" w:themeColor="text1"/>
                <w:sz w:val="22"/>
                <w:szCs w:val="22"/>
              </w:rPr>
            </w:pP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42E1CB4E" w14:textId="77777777" w:rsidR="00EE7710" w:rsidRPr="00BD6C06" w:rsidRDefault="00EE7710" w:rsidP="004C2D9E">
            <w:pPr>
              <w:rPr>
                <w:color w:val="000000" w:themeColor="text1"/>
                <w:sz w:val="22"/>
                <w:szCs w:val="22"/>
              </w:rPr>
            </w:pPr>
            <w:r w:rsidRPr="00BD6C06">
              <w:rPr>
                <w:color w:val="000000" w:themeColor="text1"/>
                <w:sz w:val="22"/>
                <w:szCs w:val="22"/>
              </w:rPr>
              <w:t>Kryminalistyka w biogospodarce</w:t>
            </w:r>
          </w:p>
        </w:tc>
      </w:tr>
      <w:tr w:rsidR="00150EBE" w:rsidRPr="00BD6C06" w14:paraId="6C70989C" w14:textId="77777777" w:rsidTr="004F6135">
        <w:trPr>
          <w:trHeight w:val="718"/>
        </w:trPr>
        <w:tc>
          <w:tcPr>
            <w:tcW w:w="4112" w:type="dxa"/>
            <w:tcBorders>
              <w:top w:val="single" w:sz="4" w:space="0" w:color="auto"/>
              <w:left w:val="single" w:sz="4" w:space="0" w:color="auto"/>
              <w:bottom w:val="single" w:sz="4" w:space="0" w:color="auto"/>
              <w:right w:val="single" w:sz="4" w:space="0" w:color="auto"/>
            </w:tcBorders>
            <w:shd w:val="clear" w:color="auto" w:fill="auto"/>
          </w:tcPr>
          <w:p w14:paraId="40E668F0" w14:textId="77777777" w:rsidR="00EE7710" w:rsidRPr="00BD6C06" w:rsidRDefault="00EE7710" w:rsidP="004C2D9E">
            <w:pPr>
              <w:rPr>
                <w:color w:val="000000" w:themeColor="text1"/>
                <w:sz w:val="22"/>
                <w:szCs w:val="22"/>
              </w:rPr>
            </w:pPr>
            <w:r w:rsidRPr="00BD6C06">
              <w:rPr>
                <w:color w:val="000000" w:themeColor="text1"/>
                <w:sz w:val="22"/>
                <w:szCs w:val="22"/>
              </w:rPr>
              <w:t>Nazwa modułu, także nazwa w języku angielskim</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6254870B" w14:textId="77777777" w:rsidR="00EE7710" w:rsidRPr="00BD6C06" w:rsidRDefault="00EE7710" w:rsidP="004C2D9E">
            <w:pPr>
              <w:rPr>
                <w:color w:val="000000" w:themeColor="text1"/>
                <w:sz w:val="22"/>
                <w:szCs w:val="22"/>
              </w:rPr>
            </w:pPr>
            <w:r w:rsidRPr="00BD6C06">
              <w:rPr>
                <w:color w:val="000000" w:themeColor="text1"/>
                <w:sz w:val="22"/>
                <w:szCs w:val="22"/>
              </w:rPr>
              <w:t>Język obcy 2– Rosyjski B2</w:t>
            </w:r>
          </w:p>
          <w:p w14:paraId="5FCD9240" w14:textId="77777777" w:rsidR="00EE7710" w:rsidRPr="00BD6C06" w:rsidRDefault="00EE7710" w:rsidP="004C2D9E">
            <w:pPr>
              <w:rPr>
                <w:color w:val="000000" w:themeColor="text1"/>
                <w:sz w:val="22"/>
                <w:szCs w:val="22"/>
              </w:rPr>
            </w:pPr>
            <w:proofErr w:type="spellStart"/>
            <w:r w:rsidRPr="00BD6C06">
              <w:rPr>
                <w:color w:val="000000" w:themeColor="text1"/>
                <w:sz w:val="22"/>
                <w:szCs w:val="22"/>
              </w:rPr>
              <w:t>Foreign</w:t>
            </w:r>
            <w:proofErr w:type="spellEnd"/>
            <w:r w:rsidRPr="00BD6C06">
              <w:rPr>
                <w:color w:val="000000" w:themeColor="text1"/>
                <w:sz w:val="22"/>
                <w:szCs w:val="22"/>
              </w:rPr>
              <w:t xml:space="preserve"> Language 2– Russian B2</w:t>
            </w:r>
          </w:p>
        </w:tc>
      </w:tr>
      <w:tr w:rsidR="00150EBE" w:rsidRPr="00BD6C06" w14:paraId="339A84DC" w14:textId="77777777" w:rsidTr="004F6135">
        <w:trPr>
          <w:trHeight w:val="718"/>
        </w:trPr>
        <w:tc>
          <w:tcPr>
            <w:tcW w:w="4112" w:type="dxa"/>
            <w:tcBorders>
              <w:top w:val="single" w:sz="4" w:space="0" w:color="auto"/>
              <w:left w:val="single" w:sz="4" w:space="0" w:color="auto"/>
              <w:bottom w:val="single" w:sz="4" w:space="0" w:color="auto"/>
              <w:right w:val="single" w:sz="4" w:space="0" w:color="auto"/>
            </w:tcBorders>
            <w:shd w:val="clear" w:color="auto" w:fill="auto"/>
          </w:tcPr>
          <w:p w14:paraId="369B8013" w14:textId="77777777" w:rsidR="00EE7710" w:rsidRPr="00BD6C06" w:rsidRDefault="00EE7710" w:rsidP="004C2D9E">
            <w:pPr>
              <w:rPr>
                <w:color w:val="000000" w:themeColor="text1"/>
                <w:sz w:val="22"/>
                <w:szCs w:val="22"/>
              </w:rPr>
            </w:pPr>
            <w:r w:rsidRPr="00BD6C06">
              <w:rPr>
                <w:color w:val="000000" w:themeColor="text1"/>
                <w:sz w:val="22"/>
                <w:szCs w:val="22"/>
              </w:rPr>
              <w:t xml:space="preserve">Język wykładowy </w:t>
            </w:r>
          </w:p>
          <w:p w14:paraId="068D25DC" w14:textId="77777777" w:rsidR="00EE7710" w:rsidRPr="00BD6C06" w:rsidRDefault="00EE7710" w:rsidP="004C2D9E">
            <w:pPr>
              <w:rPr>
                <w:color w:val="000000" w:themeColor="text1"/>
                <w:sz w:val="22"/>
                <w:szCs w:val="22"/>
              </w:rPr>
            </w:pP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6FF20AF0" w14:textId="77777777" w:rsidR="00EE7710" w:rsidRPr="00BD6C06" w:rsidRDefault="00EE7710" w:rsidP="004C2D9E">
            <w:pPr>
              <w:rPr>
                <w:color w:val="000000" w:themeColor="text1"/>
                <w:sz w:val="22"/>
                <w:szCs w:val="22"/>
              </w:rPr>
            </w:pPr>
            <w:r w:rsidRPr="00BD6C06">
              <w:rPr>
                <w:color w:val="000000" w:themeColor="text1"/>
                <w:sz w:val="22"/>
                <w:szCs w:val="22"/>
              </w:rPr>
              <w:t>rosyjski</w:t>
            </w:r>
          </w:p>
        </w:tc>
      </w:tr>
      <w:tr w:rsidR="00150EBE" w:rsidRPr="00BD6C06" w14:paraId="1EE89270" w14:textId="77777777" w:rsidTr="004F6135">
        <w:trPr>
          <w:trHeight w:val="718"/>
        </w:trPr>
        <w:tc>
          <w:tcPr>
            <w:tcW w:w="4112" w:type="dxa"/>
            <w:tcBorders>
              <w:top w:val="single" w:sz="4" w:space="0" w:color="auto"/>
              <w:left w:val="single" w:sz="4" w:space="0" w:color="auto"/>
              <w:bottom w:val="single" w:sz="4" w:space="0" w:color="auto"/>
              <w:right w:val="single" w:sz="4" w:space="0" w:color="auto"/>
            </w:tcBorders>
            <w:shd w:val="clear" w:color="auto" w:fill="auto"/>
          </w:tcPr>
          <w:p w14:paraId="49E7C683" w14:textId="77777777" w:rsidR="00EE7710" w:rsidRPr="00BD6C06" w:rsidRDefault="00EE7710" w:rsidP="00EE7710">
            <w:pPr>
              <w:rPr>
                <w:color w:val="000000" w:themeColor="text1"/>
                <w:sz w:val="22"/>
                <w:szCs w:val="22"/>
              </w:rPr>
            </w:pPr>
            <w:r w:rsidRPr="00BD6C06">
              <w:rPr>
                <w:color w:val="000000" w:themeColor="text1"/>
                <w:sz w:val="22"/>
                <w:szCs w:val="22"/>
              </w:rPr>
              <w:t xml:space="preserve">Rodzaj modułu </w:t>
            </w:r>
          </w:p>
          <w:p w14:paraId="5BB75A38" w14:textId="77777777" w:rsidR="00EE7710" w:rsidRPr="00BD6C06" w:rsidRDefault="00EE7710" w:rsidP="004C2D9E">
            <w:pPr>
              <w:rPr>
                <w:color w:val="000000" w:themeColor="text1"/>
                <w:sz w:val="22"/>
                <w:szCs w:val="22"/>
              </w:rPr>
            </w:pP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240CECE3" w14:textId="77777777" w:rsidR="00EE7710" w:rsidRPr="00BD6C06" w:rsidRDefault="00EE7710" w:rsidP="004C2D9E">
            <w:pPr>
              <w:rPr>
                <w:color w:val="000000" w:themeColor="text1"/>
                <w:sz w:val="22"/>
                <w:szCs w:val="22"/>
              </w:rPr>
            </w:pPr>
            <w:r w:rsidRPr="00BD6C06">
              <w:rPr>
                <w:color w:val="000000" w:themeColor="text1"/>
                <w:sz w:val="22"/>
                <w:szCs w:val="22"/>
              </w:rPr>
              <w:t>obowiązkowy</w:t>
            </w:r>
          </w:p>
        </w:tc>
      </w:tr>
      <w:tr w:rsidR="00150EBE" w:rsidRPr="00BD6C06" w14:paraId="254249D6" w14:textId="77777777" w:rsidTr="004F6135">
        <w:trPr>
          <w:trHeight w:val="718"/>
        </w:trPr>
        <w:tc>
          <w:tcPr>
            <w:tcW w:w="4112" w:type="dxa"/>
            <w:tcBorders>
              <w:top w:val="single" w:sz="4" w:space="0" w:color="auto"/>
              <w:left w:val="single" w:sz="4" w:space="0" w:color="auto"/>
              <w:bottom w:val="single" w:sz="4" w:space="0" w:color="auto"/>
              <w:right w:val="single" w:sz="4" w:space="0" w:color="auto"/>
            </w:tcBorders>
            <w:shd w:val="clear" w:color="auto" w:fill="auto"/>
          </w:tcPr>
          <w:p w14:paraId="5B46A196" w14:textId="77777777" w:rsidR="00EE7710" w:rsidRPr="00BD6C06" w:rsidRDefault="00EE7710" w:rsidP="004C2D9E">
            <w:pPr>
              <w:rPr>
                <w:color w:val="000000" w:themeColor="text1"/>
                <w:sz w:val="22"/>
                <w:szCs w:val="22"/>
              </w:rPr>
            </w:pPr>
            <w:r w:rsidRPr="00BD6C06">
              <w:rPr>
                <w:color w:val="000000" w:themeColor="text1"/>
                <w:sz w:val="22"/>
                <w:szCs w:val="22"/>
              </w:rPr>
              <w:t>Poziom studiów</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3FB1DB99" w14:textId="77777777" w:rsidR="00EE7710" w:rsidRPr="00BD6C06" w:rsidRDefault="00EE7710" w:rsidP="004C2D9E">
            <w:pPr>
              <w:rPr>
                <w:color w:val="000000" w:themeColor="text1"/>
                <w:sz w:val="22"/>
                <w:szCs w:val="22"/>
              </w:rPr>
            </w:pPr>
            <w:r w:rsidRPr="00BD6C06">
              <w:rPr>
                <w:color w:val="000000" w:themeColor="text1"/>
                <w:sz w:val="22"/>
                <w:szCs w:val="22"/>
              </w:rPr>
              <w:t xml:space="preserve">studia pierwszego stopnia </w:t>
            </w:r>
          </w:p>
        </w:tc>
      </w:tr>
      <w:tr w:rsidR="00150EBE" w:rsidRPr="00BD6C06" w14:paraId="0637DAC1" w14:textId="77777777" w:rsidTr="004F6135">
        <w:trPr>
          <w:trHeight w:val="718"/>
        </w:trPr>
        <w:tc>
          <w:tcPr>
            <w:tcW w:w="4112" w:type="dxa"/>
            <w:tcBorders>
              <w:top w:val="single" w:sz="4" w:space="0" w:color="auto"/>
              <w:left w:val="single" w:sz="4" w:space="0" w:color="auto"/>
              <w:bottom w:val="single" w:sz="4" w:space="0" w:color="auto"/>
              <w:right w:val="single" w:sz="4" w:space="0" w:color="auto"/>
            </w:tcBorders>
            <w:shd w:val="clear" w:color="auto" w:fill="auto"/>
          </w:tcPr>
          <w:p w14:paraId="7B1754A1" w14:textId="77777777" w:rsidR="00EE7710" w:rsidRPr="00BD6C06" w:rsidRDefault="00EE7710" w:rsidP="004C2D9E">
            <w:pPr>
              <w:rPr>
                <w:color w:val="000000" w:themeColor="text1"/>
                <w:sz w:val="22"/>
                <w:szCs w:val="22"/>
              </w:rPr>
            </w:pPr>
            <w:r w:rsidRPr="00BD6C06">
              <w:rPr>
                <w:color w:val="000000" w:themeColor="text1"/>
                <w:sz w:val="22"/>
                <w:szCs w:val="22"/>
              </w:rPr>
              <w:t>Forma studiów</w:t>
            </w:r>
          </w:p>
          <w:p w14:paraId="4916A60A" w14:textId="77777777" w:rsidR="00EE7710" w:rsidRPr="00BD6C06" w:rsidRDefault="00EE7710" w:rsidP="004C2D9E">
            <w:pPr>
              <w:rPr>
                <w:color w:val="000000" w:themeColor="text1"/>
                <w:sz w:val="22"/>
                <w:szCs w:val="22"/>
              </w:rPr>
            </w:pP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04ECA9B9" w14:textId="77777777" w:rsidR="00EE7710" w:rsidRPr="00BD6C06" w:rsidRDefault="00EE7710" w:rsidP="004C2D9E">
            <w:pPr>
              <w:rPr>
                <w:color w:val="000000" w:themeColor="text1"/>
                <w:sz w:val="22"/>
                <w:szCs w:val="22"/>
              </w:rPr>
            </w:pPr>
            <w:r w:rsidRPr="00BD6C06">
              <w:rPr>
                <w:color w:val="000000" w:themeColor="text1"/>
                <w:sz w:val="22"/>
                <w:szCs w:val="22"/>
              </w:rPr>
              <w:t>stacjonarne</w:t>
            </w:r>
          </w:p>
        </w:tc>
      </w:tr>
      <w:tr w:rsidR="00150EBE" w:rsidRPr="00BD6C06" w14:paraId="2763F48E" w14:textId="77777777" w:rsidTr="004F6135">
        <w:trPr>
          <w:trHeight w:val="718"/>
        </w:trPr>
        <w:tc>
          <w:tcPr>
            <w:tcW w:w="4112" w:type="dxa"/>
            <w:tcBorders>
              <w:top w:val="single" w:sz="4" w:space="0" w:color="auto"/>
              <w:left w:val="single" w:sz="4" w:space="0" w:color="auto"/>
              <w:bottom w:val="single" w:sz="4" w:space="0" w:color="auto"/>
              <w:right w:val="single" w:sz="4" w:space="0" w:color="auto"/>
            </w:tcBorders>
            <w:shd w:val="clear" w:color="auto" w:fill="auto"/>
          </w:tcPr>
          <w:p w14:paraId="27CFC899" w14:textId="77777777" w:rsidR="00EE7710" w:rsidRPr="00BD6C06" w:rsidRDefault="00EE7710" w:rsidP="004C2D9E">
            <w:pPr>
              <w:rPr>
                <w:color w:val="000000" w:themeColor="text1"/>
                <w:sz w:val="22"/>
                <w:szCs w:val="22"/>
              </w:rPr>
            </w:pPr>
            <w:r w:rsidRPr="00BD6C06">
              <w:rPr>
                <w:color w:val="000000" w:themeColor="text1"/>
                <w:sz w:val="22"/>
                <w:szCs w:val="22"/>
              </w:rPr>
              <w:t>Rok studiów dla kierunku</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694F6F0B" w14:textId="77777777" w:rsidR="00EE7710" w:rsidRPr="00BD6C06" w:rsidRDefault="00EE7710" w:rsidP="004C2D9E">
            <w:pPr>
              <w:rPr>
                <w:color w:val="000000" w:themeColor="text1"/>
                <w:sz w:val="22"/>
                <w:szCs w:val="22"/>
              </w:rPr>
            </w:pPr>
            <w:r w:rsidRPr="00BD6C06">
              <w:rPr>
                <w:color w:val="000000" w:themeColor="text1"/>
                <w:sz w:val="22"/>
                <w:szCs w:val="22"/>
              </w:rPr>
              <w:t>II</w:t>
            </w:r>
          </w:p>
        </w:tc>
      </w:tr>
      <w:tr w:rsidR="00150EBE" w:rsidRPr="00BD6C06" w14:paraId="325E8507" w14:textId="77777777" w:rsidTr="004F6135">
        <w:trPr>
          <w:trHeight w:val="718"/>
        </w:trPr>
        <w:tc>
          <w:tcPr>
            <w:tcW w:w="4112" w:type="dxa"/>
            <w:tcBorders>
              <w:top w:val="single" w:sz="4" w:space="0" w:color="auto"/>
              <w:left w:val="single" w:sz="4" w:space="0" w:color="auto"/>
              <w:bottom w:val="single" w:sz="4" w:space="0" w:color="auto"/>
              <w:right w:val="single" w:sz="4" w:space="0" w:color="auto"/>
            </w:tcBorders>
            <w:shd w:val="clear" w:color="auto" w:fill="auto"/>
          </w:tcPr>
          <w:p w14:paraId="40A9B338" w14:textId="77777777" w:rsidR="00EE7710" w:rsidRPr="00BD6C06" w:rsidRDefault="00EE7710" w:rsidP="004C2D9E">
            <w:pPr>
              <w:rPr>
                <w:color w:val="000000" w:themeColor="text1"/>
                <w:sz w:val="22"/>
                <w:szCs w:val="22"/>
              </w:rPr>
            </w:pPr>
            <w:r w:rsidRPr="00BD6C06">
              <w:rPr>
                <w:color w:val="000000" w:themeColor="text1"/>
                <w:sz w:val="22"/>
                <w:szCs w:val="22"/>
              </w:rPr>
              <w:t>Semestr dla kierunku</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494D37B2" w14:textId="77777777" w:rsidR="00EE7710" w:rsidRPr="00BD6C06" w:rsidRDefault="00EE7710" w:rsidP="004C2D9E">
            <w:pPr>
              <w:rPr>
                <w:color w:val="000000" w:themeColor="text1"/>
                <w:sz w:val="22"/>
                <w:szCs w:val="22"/>
              </w:rPr>
            </w:pPr>
            <w:r w:rsidRPr="00BD6C06">
              <w:rPr>
                <w:color w:val="000000" w:themeColor="text1"/>
                <w:sz w:val="22"/>
                <w:szCs w:val="22"/>
              </w:rPr>
              <w:t>3</w:t>
            </w:r>
          </w:p>
        </w:tc>
      </w:tr>
      <w:tr w:rsidR="00150EBE" w:rsidRPr="00BD6C06" w14:paraId="0B8844A7" w14:textId="77777777" w:rsidTr="004F6135">
        <w:trPr>
          <w:trHeight w:val="718"/>
        </w:trPr>
        <w:tc>
          <w:tcPr>
            <w:tcW w:w="4112" w:type="dxa"/>
            <w:tcBorders>
              <w:top w:val="single" w:sz="4" w:space="0" w:color="auto"/>
              <w:left w:val="single" w:sz="4" w:space="0" w:color="auto"/>
              <w:bottom w:val="single" w:sz="4" w:space="0" w:color="auto"/>
              <w:right w:val="single" w:sz="4" w:space="0" w:color="auto"/>
            </w:tcBorders>
            <w:shd w:val="clear" w:color="auto" w:fill="auto"/>
          </w:tcPr>
          <w:p w14:paraId="6F221D74" w14:textId="77777777" w:rsidR="00EE7710" w:rsidRPr="00BD6C06" w:rsidRDefault="00EE7710" w:rsidP="00EE7710">
            <w:pPr>
              <w:rPr>
                <w:color w:val="000000" w:themeColor="text1"/>
                <w:sz w:val="22"/>
                <w:szCs w:val="22"/>
              </w:rPr>
            </w:pPr>
            <w:r w:rsidRPr="00BD6C06">
              <w:rPr>
                <w:color w:val="000000" w:themeColor="text1"/>
                <w:sz w:val="22"/>
                <w:szCs w:val="22"/>
              </w:rPr>
              <w:t>Liczba punktów ECTS z podziałem na kontaktowe/</w:t>
            </w:r>
            <w:proofErr w:type="spellStart"/>
            <w:r w:rsidRPr="00BD6C06">
              <w:rPr>
                <w:color w:val="000000" w:themeColor="text1"/>
                <w:sz w:val="22"/>
                <w:szCs w:val="22"/>
              </w:rPr>
              <w:t>niekontaktowe</w:t>
            </w:r>
            <w:proofErr w:type="spellEnd"/>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0AD0E906" w14:textId="77777777" w:rsidR="00EE7710" w:rsidRPr="00BD6C06" w:rsidRDefault="00EE7710" w:rsidP="004C2D9E">
            <w:pPr>
              <w:rPr>
                <w:color w:val="000000" w:themeColor="text1"/>
                <w:sz w:val="22"/>
                <w:szCs w:val="22"/>
              </w:rPr>
            </w:pPr>
            <w:r w:rsidRPr="00BD6C06">
              <w:rPr>
                <w:color w:val="000000" w:themeColor="text1"/>
                <w:sz w:val="22"/>
                <w:szCs w:val="22"/>
              </w:rPr>
              <w:t>2 (1,36/0,64)</w:t>
            </w:r>
          </w:p>
        </w:tc>
      </w:tr>
      <w:tr w:rsidR="00150EBE" w:rsidRPr="00BD6C06" w14:paraId="0D1AC51B" w14:textId="77777777" w:rsidTr="004F6135">
        <w:trPr>
          <w:trHeight w:val="718"/>
        </w:trPr>
        <w:tc>
          <w:tcPr>
            <w:tcW w:w="4112" w:type="dxa"/>
            <w:tcBorders>
              <w:top w:val="single" w:sz="4" w:space="0" w:color="auto"/>
              <w:left w:val="single" w:sz="4" w:space="0" w:color="auto"/>
              <w:bottom w:val="single" w:sz="4" w:space="0" w:color="auto"/>
              <w:right w:val="single" w:sz="4" w:space="0" w:color="auto"/>
            </w:tcBorders>
            <w:shd w:val="clear" w:color="auto" w:fill="auto"/>
          </w:tcPr>
          <w:p w14:paraId="05BE7A5C" w14:textId="77777777" w:rsidR="00EE7710" w:rsidRPr="00BD6C06" w:rsidRDefault="00EE7710" w:rsidP="00EE7710">
            <w:pPr>
              <w:rPr>
                <w:color w:val="000000" w:themeColor="text1"/>
                <w:sz w:val="22"/>
                <w:szCs w:val="22"/>
              </w:rPr>
            </w:pPr>
            <w:r w:rsidRPr="00BD6C06">
              <w:rPr>
                <w:color w:val="000000" w:themeColor="text1"/>
                <w:sz w:val="22"/>
                <w:szCs w:val="22"/>
              </w:rPr>
              <w:t>Tytuł naukowy/stopień naukowy, imię i nazwisko osoby odpowiedzialnej za moduł</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7768DE08" w14:textId="77777777" w:rsidR="00EE7710" w:rsidRPr="00BD6C06" w:rsidRDefault="00EE7710" w:rsidP="004C2D9E">
            <w:pPr>
              <w:rPr>
                <w:color w:val="000000" w:themeColor="text1"/>
                <w:sz w:val="22"/>
                <w:szCs w:val="22"/>
              </w:rPr>
            </w:pPr>
            <w:r w:rsidRPr="00BD6C06">
              <w:rPr>
                <w:color w:val="000000" w:themeColor="text1"/>
                <w:sz w:val="22"/>
                <w:szCs w:val="22"/>
              </w:rPr>
              <w:t xml:space="preserve">mgr Jerzy </w:t>
            </w:r>
            <w:proofErr w:type="spellStart"/>
            <w:r w:rsidRPr="00BD6C06">
              <w:rPr>
                <w:color w:val="000000" w:themeColor="text1"/>
                <w:sz w:val="22"/>
                <w:szCs w:val="22"/>
              </w:rPr>
              <w:t>Szuma</w:t>
            </w:r>
            <w:proofErr w:type="spellEnd"/>
          </w:p>
        </w:tc>
      </w:tr>
      <w:tr w:rsidR="00150EBE" w:rsidRPr="00BD6C06" w14:paraId="0859331D" w14:textId="77777777" w:rsidTr="004F6135">
        <w:trPr>
          <w:trHeight w:val="718"/>
        </w:trPr>
        <w:tc>
          <w:tcPr>
            <w:tcW w:w="4112" w:type="dxa"/>
            <w:tcBorders>
              <w:top w:val="single" w:sz="4" w:space="0" w:color="auto"/>
              <w:left w:val="single" w:sz="4" w:space="0" w:color="auto"/>
              <w:bottom w:val="single" w:sz="4" w:space="0" w:color="auto"/>
              <w:right w:val="single" w:sz="4" w:space="0" w:color="auto"/>
            </w:tcBorders>
            <w:shd w:val="clear" w:color="auto" w:fill="auto"/>
          </w:tcPr>
          <w:p w14:paraId="57085B5F" w14:textId="77777777" w:rsidR="00EE7710" w:rsidRPr="00BD6C06" w:rsidRDefault="00EE7710" w:rsidP="004C2D9E">
            <w:pPr>
              <w:rPr>
                <w:color w:val="000000" w:themeColor="text1"/>
                <w:sz w:val="22"/>
                <w:szCs w:val="22"/>
              </w:rPr>
            </w:pPr>
            <w:r w:rsidRPr="00BD6C06">
              <w:rPr>
                <w:color w:val="000000" w:themeColor="text1"/>
                <w:sz w:val="22"/>
                <w:szCs w:val="22"/>
              </w:rPr>
              <w:t>Jednostka oferująca moduł</w:t>
            </w:r>
          </w:p>
          <w:p w14:paraId="76A63F0C" w14:textId="77777777" w:rsidR="00EE7710" w:rsidRPr="00BD6C06" w:rsidRDefault="00EE7710" w:rsidP="004C2D9E">
            <w:pPr>
              <w:rPr>
                <w:color w:val="000000" w:themeColor="text1"/>
                <w:sz w:val="22"/>
                <w:szCs w:val="22"/>
              </w:rPr>
            </w:pP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62CDB302" w14:textId="77777777" w:rsidR="00EE7710" w:rsidRPr="00BD6C06" w:rsidRDefault="00EE7710" w:rsidP="004C2D9E">
            <w:pPr>
              <w:rPr>
                <w:color w:val="000000" w:themeColor="text1"/>
                <w:sz w:val="22"/>
                <w:szCs w:val="22"/>
              </w:rPr>
            </w:pPr>
            <w:r w:rsidRPr="00BD6C06">
              <w:rPr>
                <w:color w:val="000000" w:themeColor="text1"/>
                <w:sz w:val="22"/>
                <w:szCs w:val="22"/>
              </w:rPr>
              <w:t>Centrum Nauczania Języków Obcych i Certyfikacji</w:t>
            </w:r>
          </w:p>
        </w:tc>
      </w:tr>
      <w:tr w:rsidR="00150EBE" w:rsidRPr="00BD6C06" w14:paraId="3737AFE8" w14:textId="77777777" w:rsidTr="004F6135">
        <w:trPr>
          <w:trHeight w:val="718"/>
        </w:trPr>
        <w:tc>
          <w:tcPr>
            <w:tcW w:w="4112" w:type="dxa"/>
            <w:tcBorders>
              <w:top w:val="single" w:sz="4" w:space="0" w:color="auto"/>
              <w:left w:val="single" w:sz="4" w:space="0" w:color="auto"/>
              <w:bottom w:val="single" w:sz="4" w:space="0" w:color="auto"/>
              <w:right w:val="single" w:sz="4" w:space="0" w:color="auto"/>
            </w:tcBorders>
            <w:shd w:val="clear" w:color="auto" w:fill="auto"/>
          </w:tcPr>
          <w:p w14:paraId="610A9BC7" w14:textId="77777777" w:rsidR="00EE7710" w:rsidRPr="00BD6C06" w:rsidRDefault="00EE7710" w:rsidP="004C2D9E">
            <w:pPr>
              <w:rPr>
                <w:color w:val="000000" w:themeColor="text1"/>
                <w:sz w:val="22"/>
                <w:szCs w:val="22"/>
              </w:rPr>
            </w:pPr>
            <w:r w:rsidRPr="00BD6C06">
              <w:rPr>
                <w:color w:val="000000" w:themeColor="text1"/>
                <w:sz w:val="22"/>
                <w:szCs w:val="22"/>
              </w:rPr>
              <w:t>Cel modułu</w:t>
            </w:r>
          </w:p>
          <w:p w14:paraId="6F06FCA1" w14:textId="77777777" w:rsidR="00EE7710" w:rsidRPr="00BD6C06" w:rsidRDefault="00EE7710" w:rsidP="004C2D9E">
            <w:pPr>
              <w:rPr>
                <w:color w:val="000000" w:themeColor="text1"/>
                <w:sz w:val="22"/>
                <w:szCs w:val="22"/>
              </w:rPr>
            </w:pP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7A16966F" w14:textId="77777777" w:rsidR="00EE7710" w:rsidRPr="00BD6C06" w:rsidRDefault="00EE7710" w:rsidP="00EE7710">
            <w:pPr>
              <w:rPr>
                <w:color w:val="000000" w:themeColor="text1"/>
                <w:sz w:val="22"/>
                <w:szCs w:val="22"/>
              </w:rPr>
            </w:pPr>
            <w:r w:rsidRPr="00BD6C06">
              <w:rPr>
                <w:color w:val="000000" w:themeColor="text1"/>
                <w:sz w:val="22"/>
                <w:szCs w:val="22"/>
              </w:rPr>
              <w:t>Rozwinięcie kompetencji językowych na poziome B2 Europejskiego Systemu Opisu Kształcenie Językowego (CEFR).</w:t>
            </w:r>
          </w:p>
          <w:p w14:paraId="4F961A88" w14:textId="77777777" w:rsidR="00EE7710" w:rsidRPr="00BD6C06" w:rsidRDefault="00EE7710" w:rsidP="00EE7710">
            <w:pPr>
              <w:rPr>
                <w:color w:val="000000" w:themeColor="text1"/>
                <w:sz w:val="22"/>
                <w:szCs w:val="22"/>
              </w:rPr>
            </w:pPr>
            <w:r w:rsidRPr="00BD6C06">
              <w:rPr>
                <w:color w:val="000000" w:themeColor="text1"/>
                <w:sz w:val="22"/>
                <w:szCs w:val="22"/>
              </w:rPr>
              <w:t>Podniesienie kompetencji językowych w zakresie słownictwa ogólnego i specjalistycznego.</w:t>
            </w:r>
          </w:p>
          <w:p w14:paraId="4C84B723" w14:textId="77777777" w:rsidR="00EE7710" w:rsidRPr="00BD6C06" w:rsidRDefault="00EE7710" w:rsidP="00EE7710">
            <w:pPr>
              <w:rPr>
                <w:color w:val="000000" w:themeColor="text1"/>
                <w:sz w:val="22"/>
                <w:szCs w:val="22"/>
              </w:rPr>
            </w:pPr>
            <w:r w:rsidRPr="00BD6C06">
              <w:rPr>
                <w:color w:val="000000" w:themeColor="text1"/>
                <w:sz w:val="22"/>
                <w:szCs w:val="22"/>
              </w:rPr>
              <w:t>Rozwijanie umiejętności poprawnej komunikacji w środowisku zawodowym.</w:t>
            </w:r>
          </w:p>
          <w:p w14:paraId="1A728A7D" w14:textId="77777777" w:rsidR="00EE7710" w:rsidRPr="00BD6C06" w:rsidRDefault="00EE7710" w:rsidP="00EE7710">
            <w:pPr>
              <w:rPr>
                <w:color w:val="000000" w:themeColor="text1"/>
                <w:sz w:val="22"/>
                <w:szCs w:val="22"/>
              </w:rPr>
            </w:pPr>
            <w:r w:rsidRPr="00BD6C06">
              <w:rPr>
                <w:color w:val="000000" w:themeColor="text1"/>
                <w:sz w:val="22"/>
                <w:szCs w:val="22"/>
              </w:rPr>
              <w:t>Przekazanie wiedzy niezbędnej do stosowania zaawansowanych struktur gramatycznych oraz technik pracy z obcojęzycznym tekstem źródłowym.</w:t>
            </w:r>
          </w:p>
        </w:tc>
      </w:tr>
      <w:tr w:rsidR="00150EBE" w:rsidRPr="00BD6C06" w14:paraId="37F71C0E" w14:textId="77777777" w:rsidTr="004F6135">
        <w:trPr>
          <w:trHeight w:val="718"/>
        </w:trPr>
        <w:tc>
          <w:tcPr>
            <w:tcW w:w="4112" w:type="dxa"/>
            <w:tcBorders>
              <w:top w:val="single" w:sz="4" w:space="0" w:color="auto"/>
              <w:left w:val="single" w:sz="4" w:space="0" w:color="auto"/>
              <w:bottom w:val="single" w:sz="4" w:space="0" w:color="auto"/>
              <w:right w:val="single" w:sz="4" w:space="0" w:color="auto"/>
            </w:tcBorders>
            <w:shd w:val="clear" w:color="auto" w:fill="auto"/>
          </w:tcPr>
          <w:p w14:paraId="6E643098" w14:textId="77777777" w:rsidR="00EE7710" w:rsidRPr="00BD6C06" w:rsidRDefault="00EE7710" w:rsidP="00EE7710">
            <w:pPr>
              <w:rPr>
                <w:color w:val="000000" w:themeColor="text1"/>
                <w:sz w:val="22"/>
                <w:szCs w:val="22"/>
              </w:rPr>
            </w:pPr>
            <w:r w:rsidRPr="00BD6C06">
              <w:rPr>
                <w:color w:val="000000" w:themeColor="text1"/>
                <w:sz w:val="22"/>
                <w:szCs w:val="22"/>
              </w:rPr>
              <w:t>Efekty uczenia się dla modułu to opis zasobu wiedzy, umiejętności i kompetencji społecznych, które student osiągnie po zrealizowaniu zajęć.</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14A924D8" w14:textId="77777777" w:rsidR="00EE7710" w:rsidRPr="00BD6C06" w:rsidRDefault="00EE7710" w:rsidP="004C2D9E">
            <w:pPr>
              <w:rPr>
                <w:color w:val="000000" w:themeColor="text1"/>
                <w:sz w:val="22"/>
                <w:szCs w:val="22"/>
              </w:rPr>
            </w:pPr>
            <w:r w:rsidRPr="00BD6C06">
              <w:rPr>
                <w:color w:val="000000" w:themeColor="text1"/>
                <w:sz w:val="22"/>
                <w:szCs w:val="22"/>
              </w:rPr>
              <w:t xml:space="preserve">Wiedza: </w:t>
            </w:r>
          </w:p>
        </w:tc>
      </w:tr>
      <w:tr w:rsidR="00150EBE" w:rsidRPr="00BD6C06" w14:paraId="6EC2AE8F" w14:textId="77777777" w:rsidTr="004F6135">
        <w:trPr>
          <w:trHeight w:val="718"/>
        </w:trPr>
        <w:tc>
          <w:tcPr>
            <w:tcW w:w="4112" w:type="dxa"/>
            <w:tcBorders>
              <w:top w:val="single" w:sz="4" w:space="0" w:color="auto"/>
              <w:left w:val="single" w:sz="4" w:space="0" w:color="auto"/>
              <w:bottom w:val="single" w:sz="4" w:space="0" w:color="auto"/>
              <w:right w:val="single" w:sz="4" w:space="0" w:color="auto"/>
            </w:tcBorders>
            <w:shd w:val="clear" w:color="auto" w:fill="auto"/>
          </w:tcPr>
          <w:p w14:paraId="1DFC17A9" w14:textId="77777777" w:rsidR="00EE7710" w:rsidRPr="00BD6C06" w:rsidRDefault="00EE7710" w:rsidP="004C2D9E">
            <w:pPr>
              <w:rPr>
                <w:color w:val="000000" w:themeColor="text1"/>
                <w:sz w:val="22"/>
                <w:szCs w:val="22"/>
              </w:rPr>
            </w:pP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6B246850" w14:textId="77777777" w:rsidR="00EE7710" w:rsidRPr="00BD6C06" w:rsidRDefault="00EE7710" w:rsidP="004C2D9E">
            <w:pPr>
              <w:rPr>
                <w:color w:val="000000" w:themeColor="text1"/>
                <w:sz w:val="22"/>
                <w:szCs w:val="22"/>
              </w:rPr>
            </w:pPr>
            <w:r w:rsidRPr="00BD6C06">
              <w:rPr>
                <w:color w:val="000000" w:themeColor="text1"/>
                <w:sz w:val="22"/>
                <w:szCs w:val="22"/>
              </w:rPr>
              <w:t>1.</w:t>
            </w:r>
          </w:p>
        </w:tc>
      </w:tr>
      <w:tr w:rsidR="00150EBE" w:rsidRPr="00BD6C06" w14:paraId="09D4285D" w14:textId="77777777" w:rsidTr="004F6135">
        <w:trPr>
          <w:trHeight w:val="718"/>
        </w:trPr>
        <w:tc>
          <w:tcPr>
            <w:tcW w:w="4112" w:type="dxa"/>
            <w:tcBorders>
              <w:top w:val="single" w:sz="4" w:space="0" w:color="auto"/>
              <w:left w:val="single" w:sz="4" w:space="0" w:color="auto"/>
              <w:bottom w:val="single" w:sz="4" w:space="0" w:color="auto"/>
              <w:right w:val="single" w:sz="4" w:space="0" w:color="auto"/>
            </w:tcBorders>
            <w:shd w:val="clear" w:color="auto" w:fill="auto"/>
          </w:tcPr>
          <w:p w14:paraId="3DAF9A90" w14:textId="77777777" w:rsidR="00EE7710" w:rsidRPr="00BD6C06" w:rsidRDefault="00EE7710" w:rsidP="004C2D9E">
            <w:pPr>
              <w:rPr>
                <w:color w:val="000000" w:themeColor="text1"/>
                <w:sz w:val="22"/>
                <w:szCs w:val="22"/>
              </w:rPr>
            </w:pP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14C94E79" w14:textId="77777777" w:rsidR="00EE7710" w:rsidRPr="00BD6C06" w:rsidRDefault="00EE7710" w:rsidP="004C2D9E">
            <w:pPr>
              <w:rPr>
                <w:color w:val="000000" w:themeColor="text1"/>
                <w:sz w:val="22"/>
                <w:szCs w:val="22"/>
              </w:rPr>
            </w:pPr>
            <w:r w:rsidRPr="00BD6C06">
              <w:rPr>
                <w:color w:val="000000" w:themeColor="text1"/>
                <w:sz w:val="22"/>
                <w:szCs w:val="22"/>
              </w:rPr>
              <w:t>2.</w:t>
            </w:r>
          </w:p>
        </w:tc>
      </w:tr>
      <w:tr w:rsidR="00150EBE" w:rsidRPr="00BD6C06" w14:paraId="4284F474" w14:textId="77777777" w:rsidTr="004F6135">
        <w:trPr>
          <w:trHeight w:val="718"/>
        </w:trPr>
        <w:tc>
          <w:tcPr>
            <w:tcW w:w="4112" w:type="dxa"/>
            <w:tcBorders>
              <w:top w:val="single" w:sz="4" w:space="0" w:color="auto"/>
              <w:left w:val="single" w:sz="4" w:space="0" w:color="auto"/>
              <w:bottom w:val="single" w:sz="4" w:space="0" w:color="auto"/>
              <w:right w:val="single" w:sz="4" w:space="0" w:color="auto"/>
            </w:tcBorders>
            <w:shd w:val="clear" w:color="auto" w:fill="auto"/>
          </w:tcPr>
          <w:p w14:paraId="2B1D384D" w14:textId="77777777" w:rsidR="00EE7710" w:rsidRPr="00BD6C06" w:rsidRDefault="00EE7710" w:rsidP="004C2D9E">
            <w:pPr>
              <w:rPr>
                <w:color w:val="000000" w:themeColor="text1"/>
                <w:sz w:val="22"/>
                <w:szCs w:val="22"/>
              </w:rPr>
            </w:pP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1B05A483" w14:textId="77777777" w:rsidR="00EE7710" w:rsidRPr="00BD6C06" w:rsidRDefault="00EE7710" w:rsidP="004C2D9E">
            <w:pPr>
              <w:rPr>
                <w:color w:val="000000" w:themeColor="text1"/>
                <w:sz w:val="22"/>
                <w:szCs w:val="22"/>
              </w:rPr>
            </w:pPr>
            <w:r w:rsidRPr="00BD6C06">
              <w:rPr>
                <w:color w:val="000000" w:themeColor="text1"/>
                <w:sz w:val="22"/>
                <w:szCs w:val="22"/>
              </w:rPr>
              <w:t>Umiejętności:</w:t>
            </w:r>
          </w:p>
        </w:tc>
      </w:tr>
      <w:tr w:rsidR="00150EBE" w:rsidRPr="00BD6C06" w14:paraId="532DAFC1" w14:textId="77777777" w:rsidTr="004F6135">
        <w:trPr>
          <w:trHeight w:val="718"/>
        </w:trPr>
        <w:tc>
          <w:tcPr>
            <w:tcW w:w="4112" w:type="dxa"/>
            <w:tcBorders>
              <w:top w:val="single" w:sz="4" w:space="0" w:color="auto"/>
              <w:left w:val="single" w:sz="4" w:space="0" w:color="auto"/>
              <w:bottom w:val="single" w:sz="4" w:space="0" w:color="auto"/>
              <w:right w:val="single" w:sz="4" w:space="0" w:color="auto"/>
            </w:tcBorders>
            <w:shd w:val="clear" w:color="auto" w:fill="auto"/>
          </w:tcPr>
          <w:p w14:paraId="01A2EF32" w14:textId="77777777" w:rsidR="00EE7710" w:rsidRPr="00BD6C06" w:rsidRDefault="00EE7710" w:rsidP="004C2D9E">
            <w:pPr>
              <w:rPr>
                <w:color w:val="000000" w:themeColor="text1"/>
                <w:sz w:val="22"/>
                <w:szCs w:val="22"/>
              </w:rPr>
            </w:pP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62BEF79A" w14:textId="77777777" w:rsidR="00EE7710" w:rsidRPr="00BD6C06" w:rsidRDefault="00EE7710" w:rsidP="004C2D9E">
            <w:pPr>
              <w:rPr>
                <w:color w:val="000000" w:themeColor="text1"/>
                <w:sz w:val="22"/>
                <w:szCs w:val="22"/>
              </w:rPr>
            </w:pPr>
            <w:r w:rsidRPr="00BD6C06">
              <w:rPr>
                <w:color w:val="000000" w:themeColor="text1"/>
                <w:sz w:val="22"/>
                <w:szCs w:val="22"/>
              </w:rPr>
              <w:t>U1.  Posiada umiejętność sprawnej komunikacji w środowisku zawodowym i sytuacjach życia codziennego.</w:t>
            </w:r>
          </w:p>
        </w:tc>
      </w:tr>
      <w:tr w:rsidR="00150EBE" w:rsidRPr="00BD6C06" w14:paraId="4667FBA8" w14:textId="77777777" w:rsidTr="004F6135">
        <w:trPr>
          <w:trHeight w:val="718"/>
        </w:trPr>
        <w:tc>
          <w:tcPr>
            <w:tcW w:w="4112" w:type="dxa"/>
            <w:tcBorders>
              <w:top w:val="single" w:sz="4" w:space="0" w:color="auto"/>
              <w:left w:val="single" w:sz="4" w:space="0" w:color="auto"/>
              <w:bottom w:val="single" w:sz="4" w:space="0" w:color="auto"/>
              <w:right w:val="single" w:sz="4" w:space="0" w:color="auto"/>
            </w:tcBorders>
            <w:shd w:val="clear" w:color="auto" w:fill="auto"/>
          </w:tcPr>
          <w:p w14:paraId="1ABC5821" w14:textId="77777777" w:rsidR="00EE7710" w:rsidRPr="00BD6C06" w:rsidRDefault="00EE7710" w:rsidP="004C2D9E">
            <w:pPr>
              <w:rPr>
                <w:color w:val="000000" w:themeColor="text1"/>
                <w:sz w:val="22"/>
                <w:szCs w:val="22"/>
              </w:rPr>
            </w:pP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468DBBBC" w14:textId="77777777" w:rsidR="00EE7710" w:rsidRPr="00BD6C06" w:rsidRDefault="00EE7710" w:rsidP="004C2D9E">
            <w:pPr>
              <w:rPr>
                <w:color w:val="000000" w:themeColor="text1"/>
                <w:sz w:val="22"/>
                <w:szCs w:val="22"/>
              </w:rPr>
            </w:pPr>
            <w:r w:rsidRPr="00BD6C06">
              <w:rPr>
                <w:color w:val="000000" w:themeColor="text1"/>
                <w:sz w:val="22"/>
                <w:szCs w:val="22"/>
              </w:rPr>
              <w:t>U2. Potrafi dyskutować, argumentować, relacjonować i interpretować wydarzenia z życia codziennego.</w:t>
            </w:r>
          </w:p>
        </w:tc>
      </w:tr>
      <w:tr w:rsidR="00150EBE" w:rsidRPr="00BD6C06" w14:paraId="3C809EED" w14:textId="77777777" w:rsidTr="004F6135">
        <w:trPr>
          <w:trHeight w:val="718"/>
        </w:trPr>
        <w:tc>
          <w:tcPr>
            <w:tcW w:w="4112" w:type="dxa"/>
            <w:tcBorders>
              <w:top w:val="single" w:sz="4" w:space="0" w:color="auto"/>
              <w:left w:val="single" w:sz="4" w:space="0" w:color="auto"/>
              <w:bottom w:val="single" w:sz="4" w:space="0" w:color="auto"/>
              <w:right w:val="single" w:sz="4" w:space="0" w:color="auto"/>
            </w:tcBorders>
            <w:shd w:val="clear" w:color="auto" w:fill="auto"/>
          </w:tcPr>
          <w:p w14:paraId="1E2E2623" w14:textId="77777777" w:rsidR="00EE7710" w:rsidRPr="00BD6C06" w:rsidRDefault="00EE7710" w:rsidP="004C2D9E">
            <w:pPr>
              <w:rPr>
                <w:color w:val="000000" w:themeColor="text1"/>
                <w:sz w:val="22"/>
                <w:szCs w:val="22"/>
              </w:rPr>
            </w:pP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6B79D8D7" w14:textId="77777777" w:rsidR="00EE7710" w:rsidRPr="00BD6C06" w:rsidRDefault="00EE7710" w:rsidP="004C2D9E">
            <w:pPr>
              <w:rPr>
                <w:color w:val="000000" w:themeColor="text1"/>
                <w:sz w:val="22"/>
                <w:szCs w:val="22"/>
              </w:rPr>
            </w:pPr>
            <w:r w:rsidRPr="00BD6C06">
              <w:rPr>
                <w:color w:val="000000" w:themeColor="text1"/>
                <w:sz w:val="22"/>
                <w:szCs w:val="22"/>
              </w:rPr>
              <w:t>U3. Posiada umiejętność czytania ze zrozumieniem i analizowania obcojęzycznych tekstów źródłowych z zakresu reprezentowanej dziedziny naukowej.</w:t>
            </w:r>
          </w:p>
        </w:tc>
      </w:tr>
      <w:tr w:rsidR="00150EBE" w:rsidRPr="00BD6C06" w14:paraId="04A91FFF" w14:textId="77777777" w:rsidTr="004F6135">
        <w:trPr>
          <w:trHeight w:val="718"/>
        </w:trPr>
        <w:tc>
          <w:tcPr>
            <w:tcW w:w="4112" w:type="dxa"/>
            <w:tcBorders>
              <w:top w:val="single" w:sz="4" w:space="0" w:color="auto"/>
              <w:left w:val="single" w:sz="4" w:space="0" w:color="auto"/>
              <w:bottom w:val="single" w:sz="4" w:space="0" w:color="auto"/>
              <w:right w:val="single" w:sz="4" w:space="0" w:color="auto"/>
            </w:tcBorders>
            <w:shd w:val="clear" w:color="auto" w:fill="auto"/>
          </w:tcPr>
          <w:p w14:paraId="2D5DB673" w14:textId="77777777" w:rsidR="00EE7710" w:rsidRPr="00BD6C06" w:rsidRDefault="00EE7710" w:rsidP="004C2D9E">
            <w:pPr>
              <w:rPr>
                <w:color w:val="000000" w:themeColor="text1"/>
                <w:sz w:val="22"/>
                <w:szCs w:val="22"/>
              </w:rPr>
            </w:pP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7F2D3722" w14:textId="77777777" w:rsidR="00EE7710" w:rsidRPr="00BD6C06" w:rsidRDefault="00EE7710" w:rsidP="004C2D9E">
            <w:pPr>
              <w:rPr>
                <w:color w:val="000000" w:themeColor="text1"/>
                <w:sz w:val="22"/>
                <w:szCs w:val="22"/>
              </w:rPr>
            </w:pPr>
            <w:r w:rsidRPr="00BD6C06">
              <w:rPr>
                <w:color w:val="000000" w:themeColor="text1"/>
                <w:sz w:val="22"/>
                <w:szCs w:val="22"/>
              </w:rPr>
              <w:t>U4. Potrafi konstruować w formie pisemnej teksty dotyczące spraw prywatnych i służbowych.</w:t>
            </w:r>
          </w:p>
        </w:tc>
      </w:tr>
      <w:tr w:rsidR="00150EBE" w:rsidRPr="00BD6C06" w14:paraId="5C8DF8EC" w14:textId="77777777" w:rsidTr="004F6135">
        <w:trPr>
          <w:trHeight w:val="718"/>
        </w:trPr>
        <w:tc>
          <w:tcPr>
            <w:tcW w:w="4112" w:type="dxa"/>
            <w:tcBorders>
              <w:top w:val="single" w:sz="4" w:space="0" w:color="auto"/>
              <w:left w:val="single" w:sz="4" w:space="0" w:color="auto"/>
              <w:bottom w:val="single" w:sz="4" w:space="0" w:color="auto"/>
              <w:right w:val="single" w:sz="4" w:space="0" w:color="auto"/>
            </w:tcBorders>
            <w:shd w:val="clear" w:color="auto" w:fill="auto"/>
          </w:tcPr>
          <w:p w14:paraId="673D2ADD" w14:textId="77777777" w:rsidR="00EE7710" w:rsidRPr="00BD6C06" w:rsidRDefault="00EE7710" w:rsidP="004C2D9E">
            <w:pPr>
              <w:rPr>
                <w:color w:val="000000" w:themeColor="text1"/>
                <w:sz w:val="22"/>
                <w:szCs w:val="22"/>
              </w:rPr>
            </w:pP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30A24717" w14:textId="77777777" w:rsidR="00EE7710" w:rsidRPr="00BD6C06" w:rsidRDefault="00EE7710" w:rsidP="004C2D9E">
            <w:pPr>
              <w:rPr>
                <w:color w:val="000000" w:themeColor="text1"/>
                <w:sz w:val="22"/>
                <w:szCs w:val="22"/>
              </w:rPr>
            </w:pPr>
            <w:r w:rsidRPr="00BD6C06">
              <w:rPr>
                <w:color w:val="000000" w:themeColor="text1"/>
                <w:sz w:val="22"/>
                <w:szCs w:val="22"/>
              </w:rPr>
              <w:t>Kompetencje społeczne:</w:t>
            </w:r>
          </w:p>
        </w:tc>
      </w:tr>
      <w:tr w:rsidR="00150EBE" w:rsidRPr="00BD6C06" w14:paraId="68DA2DA8" w14:textId="77777777" w:rsidTr="004F6135">
        <w:trPr>
          <w:trHeight w:val="718"/>
        </w:trPr>
        <w:tc>
          <w:tcPr>
            <w:tcW w:w="4112" w:type="dxa"/>
            <w:tcBorders>
              <w:top w:val="single" w:sz="4" w:space="0" w:color="auto"/>
              <w:left w:val="single" w:sz="4" w:space="0" w:color="auto"/>
              <w:bottom w:val="single" w:sz="4" w:space="0" w:color="auto"/>
              <w:right w:val="single" w:sz="4" w:space="0" w:color="auto"/>
            </w:tcBorders>
            <w:shd w:val="clear" w:color="auto" w:fill="auto"/>
          </w:tcPr>
          <w:p w14:paraId="4D935F15" w14:textId="77777777" w:rsidR="00EE7710" w:rsidRPr="00BD6C06" w:rsidRDefault="00EE7710" w:rsidP="004C2D9E">
            <w:pPr>
              <w:rPr>
                <w:color w:val="000000" w:themeColor="text1"/>
                <w:sz w:val="22"/>
                <w:szCs w:val="22"/>
              </w:rPr>
            </w:pP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29B3914E" w14:textId="77777777" w:rsidR="00EE7710" w:rsidRPr="00BD6C06" w:rsidRDefault="00EE7710" w:rsidP="004C2D9E">
            <w:pPr>
              <w:rPr>
                <w:color w:val="000000" w:themeColor="text1"/>
                <w:sz w:val="22"/>
                <w:szCs w:val="22"/>
              </w:rPr>
            </w:pPr>
            <w:r w:rsidRPr="00BD6C06">
              <w:rPr>
                <w:color w:val="000000" w:themeColor="text1"/>
                <w:sz w:val="22"/>
                <w:szCs w:val="22"/>
              </w:rPr>
              <w:t>K1. Rozumie potrzebę ciągłego dokształcania się.</w:t>
            </w:r>
          </w:p>
        </w:tc>
      </w:tr>
      <w:tr w:rsidR="00150EBE" w:rsidRPr="00BD6C06" w14:paraId="5999ADBC" w14:textId="77777777" w:rsidTr="004F6135">
        <w:trPr>
          <w:trHeight w:val="718"/>
        </w:trPr>
        <w:tc>
          <w:tcPr>
            <w:tcW w:w="4112" w:type="dxa"/>
            <w:tcBorders>
              <w:top w:val="single" w:sz="4" w:space="0" w:color="auto"/>
              <w:left w:val="single" w:sz="4" w:space="0" w:color="auto"/>
              <w:bottom w:val="single" w:sz="4" w:space="0" w:color="auto"/>
              <w:right w:val="single" w:sz="4" w:space="0" w:color="auto"/>
            </w:tcBorders>
            <w:shd w:val="clear" w:color="auto" w:fill="auto"/>
          </w:tcPr>
          <w:p w14:paraId="15167B72" w14:textId="77777777" w:rsidR="00EE7710" w:rsidRPr="00BD6C06" w:rsidRDefault="00EE7710" w:rsidP="004C2D9E">
            <w:pPr>
              <w:rPr>
                <w:color w:val="000000" w:themeColor="text1"/>
                <w:sz w:val="22"/>
                <w:szCs w:val="22"/>
              </w:rPr>
            </w:pPr>
            <w:r w:rsidRPr="00BD6C06">
              <w:rPr>
                <w:color w:val="000000" w:themeColor="text1"/>
                <w:sz w:val="22"/>
                <w:szCs w:val="22"/>
              </w:rPr>
              <w:t>Odniesienie modułowych efektów uczenia się do kierunkowych efektów uczenia się</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1A8A9018" w14:textId="77777777" w:rsidR="00EE7710" w:rsidRPr="00BD6C06" w:rsidRDefault="00EE7710" w:rsidP="004C2D9E">
            <w:pPr>
              <w:rPr>
                <w:color w:val="000000" w:themeColor="text1"/>
                <w:sz w:val="22"/>
                <w:szCs w:val="22"/>
              </w:rPr>
            </w:pPr>
            <w:r w:rsidRPr="00BD6C06">
              <w:rPr>
                <w:color w:val="000000" w:themeColor="text1"/>
                <w:sz w:val="22"/>
                <w:szCs w:val="22"/>
              </w:rPr>
              <w:t>U1 – KB_U06</w:t>
            </w:r>
          </w:p>
          <w:p w14:paraId="50C6ADBA" w14:textId="77777777" w:rsidR="00EE7710" w:rsidRPr="00BD6C06" w:rsidRDefault="00EE7710" w:rsidP="004C2D9E">
            <w:pPr>
              <w:rPr>
                <w:color w:val="000000" w:themeColor="text1"/>
                <w:sz w:val="22"/>
                <w:szCs w:val="22"/>
              </w:rPr>
            </w:pPr>
            <w:r w:rsidRPr="00BD6C06">
              <w:rPr>
                <w:color w:val="000000" w:themeColor="text1"/>
                <w:sz w:val="22"/>
                <w:szCs w:val="22"/>
              </w:rPr>
              <w:t>U2 – KB_U03</w:t>
            </w:r>
          </w:p>
          <w:p w14:paraId="71039D92" w14:textId="77777777" w:rsidR="00EE7710" w:rsidRPr="00BD6C06" w:rsidRDefault="00EE7710" w:rsidP="004C2D9E">
            <w:pPr>
              <w:rPr>
                <w:color w:val="000000" w:themeColor="text1"/>
                <w:sz w:val="22"/>
                <w:szCs w:val="22"/>
              </w:rPr>
            </w:pPr>
            <w:r w:rsidRPr="00BD6C06">
              <w:rPr>
                <w:color w:val="000000" w:themeColor="text1"/>
                <w:sz w:val="22"/>
                <w:szCs w:val="22"/>
              </w:rPr>
              <w:t>U3 – KB_U06</w:t>
            </w:r>
          </w:p>
          <w:p w14:paraId="32C0E48C" w14:textId="77777777" w:rsidR="00EE7710" w:rsidRPr="00BD6C06" w:rsidRDefault="00EE7710" w:rsidP="004C2D9E">
            <w:pPr>
              <w:rPr>
                <w:color w:val="000000" w:themeColor="text1"/>
                <w:sz w:val="22"/>
                <w:szCs w:val="22"/>
              </w:rPr>
            </w:pPr>
            <w:r w:rsidRPr="00BD6C06">
              <w:rPr>
                <w:color w:val="000000" w:themeColor="text1"/>
                <w:sz w:val="22"/>
                <w:szCs w:val="22"/>
              </w:rPr>
              <w:t>U4 – KB_U03, KB_U06</w:t>
            </w:r>
          </w:p>
          <w:p w14:paraId="2D0CA81A" w14:textId="77777777" w:rsidR="00EE7710" w:rsidRPr="00BD6C06" w:rsidRDefault="00EE7710" w:rsidP="004C2D9E">
            <w:pPr>
              <w:rPr>
                <w:color w:val="000000" w:themeColor="text1"/>
                <w:sz w:val="22"/>
                <w:szCs w:val="22"/>
              </w:rPr>
            </w:pPr>
            <w:r w:rsidRPr="00BD6C06">
              <w:rPr>
                <w:color w:val="000000" w:themeColor="text1"/>
                <w:sz w:val="22"/>
                <w:szCs w:val="22"/>
              </w:rPr>
              <w:t>K1 – KB_K01</w:t>
            </w:r>
          </w:p>
        </w:tc>
      </w:tr>
      <w:tr w:rsidR="00150EBE" w:rsidRPr="00BD6C06" w14:paraId="026352E3" w14:textId="77777777" w:rsidTr="004F6135">
        <w:trPr>
          <w:trHeight w:val="718"/>
        </w:trPr>
        <w:tc>
          <w:tcPr>
            <w:tcW w:w="4112" w:type="dxa"/>
            <w:tcBorders>
              <w:top w:val="single" w:sz="4" w:space="0" w:color="auto"/>
              <w:left w:val="single" w:sz="4" w:space="0" w:color="auto"/>
              <w:bottom w:val="single" w:sz="4" w:space="0" w:color="auto"/>
              <w:right w:val="single" w:sz="4" w:space="0" w:color="auto"/>
            </w:tcBorders>
            <w:shd w:val="clear" w:color="auto" w:fill="auto"/>
          </w:tcPr>
          <w:p w14:paraId="77AAD94A" w14:textId="77777777" w:rsidR="00EE7710" w:rsidRPr="00BD6C06" w:rsidRDefault="00EE7710" w:rsidP="004C2D9E">
            <w:pPr>
              <w:rPr>
                <w:color w:val="000000" w:themeColor="text1"/>
                <w:sz w:val="22"/>
                <w:szCs w:val="22"/>
              </w:rPr>
            </w:pPr>
            <w:r w:rsidRPr="00BD6C06">
              <w:rPr>
                <w:color w:val="000000" w:themeColor="text1"/>
                <w:sz w:val="22"/>
                <w:szCs w:val="22"/>
              </w:rPr>
              <w:t xml:space="preserve">Wymagania wstępne i dodatkowe </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705EDD79" w14:textId="77777777" w:rsidR="00EE7710" w:rsidRPr="00BD6C06" w:rsidRDefault="00EE7710" w:rsidP="00EE7710">
            <w:pPr>
              <w:rPr>
                <w:color w:val="000000" w:themeColor="text1"/>
                <w:sz w:val="22"/>
                <w:szCs w:val="22"/>
              </w:rPr>
            </w:pPr>
            <w:r w:rsidRPr="00BD6C06">
              <w:rPr>
                <w:color w:val="000000" w:themeColor="text1"/>
                <w:sz w:val="22"/>
                <w:szCs w:val="22"/>
              </w:rPr>
              <w:t>Znajomość języka obcego na poziomie minimum B1 według Europejskiego Systemu Opisu Kształcenia Językowego.</w:t>
            </w:r>
          </w:p>
        </w:tc>
      </w:tr>
      <w:tr w:rsidR="00150EBE" w:rsidRPr="00BD6C06" w14:paraId="515EB3DC" w14:textId="77777777" w:rsidTr="004F6135">
        <w:trPr>
          <w:trHeight w:val="718"/>
        </w:trPr>
        <w:tc>
          <w:tcPr>
            <w:tcW w:w="4112" w:type="dxa"/>
            <w:tcBorders>
              <w:top w:val="single" w:sz="4" w:space="0" w:color="auto"/>
              <w:left w:val="single" w:sz="4" w:space="0" w:color="auto"/>
              <w:bottom w:val="single" w:sz="4" w:space="0" w:color="auto"/>
              <w:right w:val="single" w:sz="4" w:space="0" w:color="auto"/>
            </w:tcBorders>
            <w:shd w:val="clear" w:color="auto" w:fill="auto"/>
          </w:tcPr>
          <w:p w14:paraId="376F7F8B" w14:textId="77777777" w:rsidR="00EE7710" w:rsidRPr="00BD6C06" w:rsidRDefault="00EE7710" w:rsidP="004C2D9E">
            <w:pPr>
              <w:rPr>
                <w:color w:val="000000" w:themeColor="text1"/>
                <w:sz w:val="22"/>
                <w:szCs w:val="22"/>
              </w:rPr>
            </w:pPr>
            <w:r w:rsidRPr="00BD6C06">
              <w:rPr>
                <w:color w:val="000000" w:themeColor="text1"/>
                <w:sz w:val="22"/>
                <w:szCs w:val="22"/>
              </w:rPr>
              <w:t xml:space="preserve">Treści programowe modułu </w:t>
            </w:r>
          </w:p>
          <w:p w14:paraId="4B7CD05D" w14:textId="77777777" w:rsidR="00EE7710" w:rsidRPr="00BD6C06" w:rsidRDefault="00EE7710" w:rsidP="004C2D9E">
            <w:pPr>
              <w:rPr>
                <w:color w:val="000000" w:themeColor="text1"/>
                <w:sz w:val="22"/>
                <w:szCs w:val="22"/>
              </w:rPr>
            </w:pP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0E525A9A" w14:textId="77777777" w:rsidR="00EE7710" w:rsidRPr="00BD6C06" w:rsidRDefault="00EE7710" w:rsidP="00EE7710">
            <w:pPr>
              <w:rPr>
                <w:color w:val="000000" w:themeColor="text1"/>
                <w:sz w:val="22"/>
                <w:szCs w:val="22"/>
              </w:rPr>
            </w:pPr>
            <w:r w:rsidRPr="00BD6C06">
              <w:rPr>
                <w:color w:val="000000" w:themeColor="text1"/>
                <w:sz w:val="22"/>
                <w:szCs w:val="22"/>
              </w:rPr>
              <w:t>Prowadzone w ramach modułu zajęcia przygotowane są w oparciu o podręcznik do nauki języka akademickiego oraz materiałów do nauczania języków specjalistycznych związanych z kierunkiem studiów. Obejmują rozszerzenie słownictwa ogólnego w zakresie autoprezentacji, zainteresowań, życia w społeczeństwie, nowoczesnych technologii oraz pracy zawodowej.</w:t>
            </w:r>
          </w:p>
          <w:p w14:paraId="086A7F1F" w14:textId="77777777" w:rsidR="00EE7710" w:rsidRPr="00BD6C06" w:rsidRDefault="00EE7710" w:rsidP="00EE7710">
            <w:pPr>
              <w:rPr>
                <w:color w:val="000000" w:themeColor="text1"/>
                <w:sz w:val="22"/>
                <w:szCs w:val="22"/>
              </w:rPr>
            </w:pPr>
            <w:r w:rsidRPr="00BD6C06">
              <w:rPr>
                <w:color w:val="000000" w:themeColor="text1"/>
                <w:sz w:val="22"/>
                <w:szCs w:val="22"/>
              </w:rPr>
              <w:t xml:space="preserve">W czasie ćwiczeń zostanie wprowadzone słownictwo specjalistyczne z reprezentowanej dziedziny naukowej, studenci zostaną przygotowani do czytania ze zrozumieniem literatury fachowej i samodzielnej pracy z tekstem źródłowym. </w:t>
            </w:r>
          </w:p>
          <w:p w14:paraId="789B6C13" w14:textId="77777777" w:rsidR="00EE7710" w:rsidRPr="00BD6C06" w:rsidRDefault="00EE7710" w:rsidP="00EE7710">
            <w:pPr>
              <w:rPr>
                <w:color w:val="000000" w:themeColor="text1"/>
                <w:sz w:val="22"/>
                <w:szCs w:val="22"/>
              </w:rPr>
            </w:pPr>
            <w:r w:rsidRPr="00BD6C06">
              <w:rPr>
                <w:color w:val="000000" w:themeColor="text1"/>
                <w:sz w:val="22"/>
                <w:szCs w:val="22"/>
              </w:rPr>
              <w:t>Moduł obejmuje również ćwiczenie struktur gramatycznych i leksykalnych celem osiągnięcia przez studenta sprawnej komunikacji.</w:t>
            </w:r>
          </w:p>
          <w:p w14:paraId="7D8E0E5C" w14:textId="77777777" w:rsidR="00EE7710" w:rsidRPr="00BD6C06" w:rsidRDefault="00EE7710" w:rsidP="00EE7710">
            <w:pPr>
              <w:rPr>
                <w:color w:val="000000" w:themeColor="text1"/>
                <w:sz w:val="22"/>
                <w:szCs w:val="22"/>
              </w:rPr>
            </w:pPr>
            <w:r w:rsidRPr="00BD6C06">
              <w:rPr>
                <w:color w:val="000000" w:themeColor="text1"/>
                <w:sz w:val="22"/>
                <w:szCs w:val="22"/>
              </w:rPr>
              <w:t>Moduł ma również za zadanie bardziej szczegółowe zapoznanie studenta z kulturą danego obszaru językowego.</w:t>
            </w:r>
          </w:p>
          <w:p w14:paraId="4DC9CA32" w14:textId="77777777" w:rsidR="00EE7710" w:rsidRPr="00BD6C06" w:rsidRDefault="00EE7710" w:rsidP="004C2D9E">
            <w:pPr>
              <w:rPr>
                <w:color w:val="000000" w:themeColor="text1"/>
                <w:sz w:val="22"/>
                <w:szCs w:val="22"/>
              </w:rPr>
            </w:pPr>
          </w:p>
        </w:tc>
      </w:tr>
      <w:tr w:rsidR="00150EBE" w:rsidRPr="00BD6C06" w14:paraId="3F93759A" w14:textId="77777777" w:rsidTr="004F6135">
        <w:trPr>
          <w:trHeight w:val="718"/>
        </w:trPr>
        <w:tc>
          <w:tcPr>
            <w:tcW w:w="4112" w:type="dxa"/>
            <w:tcBorders>
              <w:top w:val="single" w:sz="4" w:space="0" w:color="auto"/>
              <w:left w:val="single" w:sz="4" w:space="0" w:color="auto"/>
              <w:bottom w:val="single" w:sz="4" w:space="0" w:color="auto"/>
              <w:right w:val="single" w:sz="4" w:space="0" w:color="auto"/>
            </w:tcBorders>
            <w:shd w:val="clear" w:color="auto" w:fill="auto"/>
          </w:tcPr>
          <w:p w14:paraId="3926D4A4" w14:textId="77777777" w:rsidR="00EE7710" w:rsidRPr="00BD6C06" w:rsidRDefault="00EE7710" w:rsidP="004C2D9E">
            <w:pPr>
              <w:rPr>
                <w:color w:val="000000" w:themeColor="text1"/>
                <w:sz w:val="22"/>
                <w:szCs w:val="22"/>
              </w:rPr>
            </w:pPr>
            <w:r w:rsidRPr="00BD6C06">
              <w:rPr>
                <w:color w:val="000000" w:themeColor="text1"/>
                <w:sz w:val="22"/>
                <w:szCs w:val="22"/>
              </w:rPr>
              <w:t>Wykaz literatury podstawowej i uzupełniającej</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21B869A0" w14:textId="77777777" w:rsidR="00EE7710" w:rsidRPr="00BD6C06" w:rsidRDefault="00EE7710" w:rsidP="004C2D9E">
            <w:pPr>
              <w:rPr>
                <w:color w:val="000000" w:themeColor="text1"/>
                <w:sz w:val="22"/>
                <w:szCs w:val="22"/>
              </w:rPr>
            </w:pPr>
            <w:r w:rsidRPr="00BD6C06">
              <w:rPr>
                <w:color w:val="000000" w:themeColor="text1"/>
                <w:sz w:val="22"/>
                <w:szCs w:val="22"/>
              </w:rPr>
              <w:t xml:space="preserve">1.S.Czernyszow, </w:t>
            </w:r>
            <w:proofErr w:type="spellStart"/>
            <w:r w:rsidRPr="00BD6C06">
              <w:rPr>
                <w:color w:val="000000" w:themeColor="text1"/>
                <w:sz w:val="22"/>
                <w:szCs w:val="22"/>
              </w:rPr>
              <w:t>A.Czernyszowa</w:t>
            </w:r>
            <w:proofErr w:type="spellEnd"/>
            <w:r w:rsidRPr="00BD6C06">
              <w:rPr>
                <w:color w:val="000000" w:themeColor="text1"/>
                <w:sz w:val="22"/>
                <w:szCs w:val="22"/>
              </w:rPr>
              <w:t xml:space="preserve">- Pojechali 2.1, 2.2- Złatoust, </w:t>
            </w:r>
            <w:proofErr w:type="spellStart"/>
            <w:r w:rsidRPr="00BD6C06">
              <w:rPr>
                <w:color w:val="000000" w:themeColor="text1"/>
                <w:sz w:val="22"/>
                <w:szCs w:val="22"/>
              </w:rPr>
              <w:t>Sankt</w:t>
            </w:r>
            <w:proofErr w:type="spellEnd"/>
            <w:r w:rsidRPr="00BD6C06">
              <w:rPr>
                <w:color w:val="000000" w:themeColor="text1"/>
                <w:sz w:val="22"/>
                <w:szCs w:val="22"/>
              </w:rPr>
              <w:t>-Petersburg 2014</w:t>
            </w:r>
          </w:p>
          <w:p w14:paraId="3AB8F4FE" w14:textId="77777777" w:rsidR="00EE7710" w:rsidRPr="00BD6C06" w:rsidRDefault="00EE7710" w:rsidP="004C2D9E">
            <w:pPr>
              <w:rPr>
                <w:color w:val="000000" w:themeColor="text1"/>
                <w:sz w:val="22"/>
                <w:szCs w:val="22"/>
              </w:rPr>
            </w:pPr>
            <w:r w:rsidRPr="00BD6C06">
              <w:rPr>
                <w:color w:val="000000" w:themeColor="text1"/>
                <w:sz w:val="22"/>
                <w:szCs w:val="22"/>
              </w:rPr>
              <w:t>2.A.Pado start.ru 2, WSIP 2006</w:t>
            </w:r>
          </w:p>
          <w:p w14:paraId="649B9441" w14:textId="77777777" w:rsidR="00EE7710" w:rsidRPr="00BD6C06" w:rsidRDefault="00EE7710" w:rsidP="004C2D9E">
            <w:pPr>
              <w:rPr>
                <w:color w:val="000000" w:themeColor="text1"/>
                <w:sz w:val="22"/>
                <w:szCs w:val="22"/>
              </w:rPr>
            </w:pPr>
            <w:r w:rsidRPr="00BD6C06">
              <w:rPr>
                <w:color w:val="000000" w:themeColor="text1"/>
                <w:sz w:val="22"/>
                <w:szCs w:val="22"/>
              </w:rPr>
              <w:t xml:space="preserve">3.A.Każmierak </w:t>
            </w:r>
            <w:proofErr w:type="spellStart"/>
            <w:r w:rsidRPr="00BD6C06">
              <w:rPr>
                <w:color w:val="000000" w:themeColor="text1"/>
                <w:sz w:val="22"/>
                <w:szCs w:val="22"/>
              </w:rPr>
              <w:t>D.Matwijczyna</w:t>
            </w:r>
            <w:proofErr w:type="spellEnd"/>
            <w:r w:rsidRPr="00BD6C06">
              <w:rPr>
                <w:color w:val="000000" w:themeColor="text1"/>
                <w:sz w:val="22"/>
                <w:szCs w:val="22"/>
              </w:rPr>
              <w:t xml:space="preserve"> TELC materiały przygotowawcze, UMCS 2010</w:t>
            </w:r>
          </w:p>
        </w:tc>
      </w:tr>
      <w:tr w:rsidR="00150EBE" w:rsidRPr="00BD6C06" w14:paraId="6333402E" w14:textId="77777777" w:rsidTr="004F6135">
        <w:trPr>
          <w:trHeight w:val="718"/>
        </w:trPr>
        <w:tc>
          <w:tcPr>
            <w:tcW w:w="4112" w:type="dxa"/>
            <w:tcBorders>
              <w:top w:val="single" w:sz="4" w:space="0" w:color="auto"/>
              <w:left w:val="single" w:sz="4" w:space="0" w:color="auto"/>
              <w:bottom w:val="single" w:sz="4" w:space="0" w:color="auto"/>
              <w:right w:val="single" w:sz="4" w:space="0" w:color="auto"/>
            </w:tcBorders>
            <w:shd w:val="clear" w:color="auto" w:fill="auto"/>
          </w:tcPr>
          <w:p w14:paraId="171375AE" w14:textId="77777777" w:rsidR="00EE7710" w:rsidRPr="00BD6C06" w:rsidRDefault="00EE7710" w:rsidP="004C2D9E">
            <w:pPr>
              <w:rPr>
                <w:color w:val="000000" w:themeColor="text1"/>
                <w:sz w:val="22"/>
                <w:szCs w:val="22"/>
              </w:rPr>
            </w:pPr>
            <w:r w:rsidRPr="00BD6C06">
              <w:rPr>
                <w:color w:val="000000" w:themeColor="text1"/>
                <w:sz w:val="22"/>
                <w:szCs w:val="22"/>
              </w:rPr>
              <w:t>Planowane formy/działania/metody dydaktyczne</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60965ACB" w14:textId="77777777" w:rsidR="00EE7710" w:rsidRPr="00BD6C06" w:rsidRDefault="00EE7710" w:rsidP="004C2D9E">
            <w:pPr>
              <w:rPr>
                <w:color w:val="000000" w:themeColor="text1"/>
                <w:sz w:val="22"/>
                <w:szCs w:val="22"/>
              </w:rPr>
            </w:pPr>
            <w:r w:rsidRPr="00BD6C06">
              <w:rPr>
                <w:color w:val="000000" w:themeColor="text1"/>
                <w:sz w:val="22"/>
                <w:szCs w:val="22"/>
              </w:rPr>
              <w:t>Wykład, dyskusja, prezentacja, konwersacja,</w:t>
            </w:r>
          </w:p>
          <w:p w14:paraId="0325FBA3" w14:textId="77777777" w:rsidR="00EE7710" w:rsidRPr="00BD6C06" w:rsidRDefault="00EE7710" w:rsidP="004C2D9E">
            <w:pPr>
              <w:rPr>
                <w:color w:val="000000" w:themeColor="text1"/>
                <w:sz w:val="22"/>
                <w:szCs w:val="22"/>
              </w:rPr>
            </w:pPr>
            <w:r w:rsidRPr="00BD6C06">
              <w:rPr>
                <w:color w:val="000000" w:themeColor="text1"/>
                <w:sz w:val="22"/>
                <w:szCs w:val="22"/>
              </w:rPr>
              <w:lastRenderedPageBreak/>
              <w:t>metoda gramatyczno-tłumaczeniowa (teksty specjalistyczne), metoda komunikacyjna i bezpośrednia ze szczególnym uwzględnieniem umiejętności komunikowania się.</w:t>
            </w:r>
          </w:p>
        </w:tc>
      </w:tr>
      <w:tr w:rsidR="00150EBE" w:rsidRPr="00BD6C06" w14:paraId="34EA5F16" w14:textId="77777777" w:rsidTr="004F6135">
        <w:trPr>
          <w:trHeight w:val="718"/>
        </w:trPr>
        <w:tc>
          <w:tcPr>
            <w:tcW w:w="4112" w:type="dxa"/>
            <w:tcBorders>
              <w:top w:val="single" w:sz="4" w:space="0" w:color="auto"/>
              <w:left w:val="single" w:sz="4" w:space="0" w:color="auto"/>
              <w:bottom w:val="single" w:sz="4" w:space="0" w:color="auto"/>
              <w:right w:val="single" w:sz="4" w:space="0" w:color="auto"/>
            </w:tcBorders>
            <w:shd w:val="clear" w:color="auto" w:fill="auto"/>
          </w:tcPr>
          <w:p w14:paraId="403205BF" w14:textId="77777777" w:rsidR="00EE7710" w:rsidRPr="00BD6C06" w:rsidRDefault="00EE7710" w:rsidP="004C2D9E">
            <w:pPr>
              <w:rPr>
                <w:color w:val="000000" w:themeColor="text1"/>
                <w:sz w:val="22"/>
                <w:szCs w:val="22"/>
              </w:rPr>
            </w:pPr>
            <w:r w:rsidRPr="00BD6C06">
              <w:rPr>
                <w:color w:val="000000" w:themeColor="text1"/>
                <w:sz w:val="22"/>
                <w:szCs w:val="22"/>
              </w:rPr>
              <w:lastRenderedPageBreak/>
              <w:t>Sposoby weryfikacji oraz formy dokumentowania osiągniętych efektów uczenia się</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5A13437B" w14:textId="77777777" w:rsidR="00EE7710" w:rsidRPr="00BD6C06" w:rsidRDefault="00EE7710" w:rsidP="00EE7710">
            <w:pPr>
              <w:rPr>
                <w:color w:val="000000" w:themeColor="text1"/>
                <w:sz w:val="22"/>
                <w:szCs w:val="22"/>
              </w:rPr>
            </w:pPr>
            <w:r w:rsidRPr="00BD6C06">
              <w:rPr>
                <w:color w:val="000000" w:themeColor="text1"/>
                <w:sz w:val="22"/>
                <w:szCs w:val="22"/>
              </w:rPr>
              <w:t xml:space="preserve">U1 -ocena wypowiedzi ustnych na zajęciach </w:t>
            </w:r>
          </w:p>
          <w:p w14:paraId="3010B062" w14:textId="77777777" w:rsidR="00EE7710" w:rsidRPr="00BD6C06" w:rsidRDefault="00EE7710" w:rsidP="00EE7710">
            <w:pPr>
              <w:rPr>
                <w:color w:val="000000" w:themeColor="text1"/>
                <w:sz w:val="22"/>
                <w:szCs w:val="22"/>
              </w:rPr>
            </w:pPr>
            <w:r w:rsidRPr="00BD6C06">
              <w:rPr>
                <w:color w:val="000000" w:themeColor="text1"/>
                <w:sz w:val="22"/>
                <w:szCs w:val="22"/>
              </w:rPr>
              <w:t xml:space="preserve">U2 -ocena wypowiedzi ustnych na zajęciach </w:t>
            </w:r>
          </w:p>
          <w:p w14:paraId="0B4B6C42" w14:textId="77777777" w:rsidR="00EE7710" w:rsidRPr="00BD6C06" w:rsidRDefault="00EE7710" w:rsidP="00EE7710">
            <w:pPr>
              <w:rPr>
                <w:color w:val="000000" w:themeColor="text1"/>
                <w:sz w:val="22"/>
                <w:szCs w:val="22"/>
              </w:rPr>
            </w:pPr>
            <w:r w:rsidRPr="00BD6C06">
              <w:rPr>
                <w:color w:val="000000" w:themeColor="text1"/>
                <w:sz w:val="22"/>
                <w:szCs w:val="22"/>
              </w:rPr>
              <w:t xml:space="preserve">U3-sprawdzian pisemny znajomości i umiejętności stosowania słownictwa specjalistycznego </w:t>
            </w:r>
          </w:p>
          <w:p w14:paraId="6784CC7B" w14:textId="77777777" w:rsidR="00EE7710" w:rsidRPr="00BD6C06" w:rsidRDefault="00EE7710" w:rsidP="00EE7710">
            <w:pPr>
              <w:rPr>
                <w:color w:val="000000" w:themeColor="text1"/>
                <w:sz w:val="22"/>
                <w:szCs w:val="22"/>
              </w:rPr>
            </w:pPr>
            <w:r w:rsidRPr="00BD6C06">
              <w:rPr>
                <w:color w:val="000000" w:themeColor="text1"/>
                <w:sz w:val="22"/>
                <w:szCs w:val="22"/>
              </w:rPr>
              <w:t>U4 –ocena prac domowych w formie dłuższych wypowiedzi pisemnych</w:t>
            </w:r>
          </w:p>
          <w:p w14:paraId="6CA586D6" w14:textId="77777777" w:rsidR="00EE7710" w:rsidRPr="00BD6C06" w:rsidRDefault="00EE7710" w:rsidP="00EE7710">
            <w:pPr>
              <w:rPr>
                <w:color w:val="000000" w:themeColor="text1"/>
                <w:sz w:val="22"/>
                <w:szCs w:val="22"/>
              </w:rPr>
            </w:pPr>
            <w:r w:rsidRPr="00BD6C06">
              <w:rPr>
                <w:color w:val="000000" w:themeColor="text1"/>
                <w:sz w:val="22"/>
                <w:szCs w:val="22"/>
              </w:rPr>
              <w:t xml:space="preserve">K1-ocena przygotowania do zajęć i aktywności na ćwiczeniach </w:t>
            </w:r>
          </w:p>
          <w:p w14:paraId="2532BF1F" w14:textId="77777777" w:rsidR="00EE7710" w:rsidRPr="00BD6C06" w:rsidRDefault="00EE7710" w:rsidP="00EE7710">
            <w:pPr>
              <w:rPr>
                <w:color w:val="000000" w:themeColor="text1"/>
                <w:sz w:val="22"/>
                <w:szCs w:val="22"/>
              </w:rPr>
            </w:pPr>
            <w:r w:rsidRPr="00BD6C06">
              <w:rPr>
                <w:color w:val="000000" w:themeColor="text1"/>
                <w:sz w:val="22"/>
                <w:szCs w:val="22"/>
              </w:rPr>
              <w:t>Formy dokumentowania osiągniętych efektów kształcenia:</w:t>
            </w:r>
          </w:p>
          <w:p w14:paraId="26DADA03" w14:textId="77777777" w:rsidR="00EE7710" w:rsidRPr="00BD6C06" w:rsidRDefault="00EE7710" w:rsidP="00EE7710">
            <w:pPr>
              <w:rPr>
                <w:color w:val="000000" w:themeColor="text1"/>
                <w:sz w:val="22"/>
                <w:szCs w:val="22"/>
              </w:rPr>
            </w:pPr>
            <w:proofErr w:type="spellStart"/>
            <w:r w:rsidRPr="00BD6C06">
              <w:rPr>
                <w:color w:val="000000" w:themeColor="text1"/>
                <w:sz w:val="22"/>
                <w:szCs w:val="22"/>
              </w:rPr>
              <w:t>Śródsemestralne</w:t>
            </w:r>
            <w:proofErr w:type="spellEnd"/>
            <w:r w:rsidRPr="00BD6C06">
              <w:rPr>
                <w:color w:val="000000" w:themeColor="text1"/>
                <w:sz w:val="22"/>
                <w:szCs w:val="22"/>
              </w:rPr>
              <w:t xml:space="preserve"> sprawdziany pisemne przechowywane 1 rok, dzienniczek lektora przechowywany 5 lat                                                                                         Kryteria ocen dostępne w </w:t>
            </w:r>
            <w:proofErr w:type="spellStart"/>
            <w:r w:rsidRPr="00BD6C06">
              <w:rPr>
                <w:color w:val="000000" w:themeColor="text1"/>
                <w:sz w:val="22"/>
                <w:szCs w:val="22"/>
              </w:rPr>
              <w:t>CNJOiC</w:t>
            </w:r>
            <w:proofErr w:type="spellEnd"/>
          </w:p>
        </w:tc>
      </w:tr>
      <w:tr w:rsidR="00150EBE" w:rsidRPr="00BD6C06" w14:paraId="220DCBD8" w14:textId="77777777" w:rsidTr="004F6135">
        <w:trPr>
          <w:trHeight w:val="718"/>
        </w:trPr>
        <w:tc>
          <w:tcPr>
            <w:tcW w:w="4112" w:type="dxa"/>
            <w:tcBorders>
              <w:top w:val="single" w:sz="4" w:space="0" w:color="auto"/>
              <w:left w:val="single" w:sz="4" w:space="0" w:color="auto"/>
              <w:bottom w:val="single" w:sz="4" w:space="0" w:color="auto"/>
              <w:right w:val="single" w:sz="4" w:space="0" w:color="auto"/>
            </w:tcBorders>
            <w:shd w:val="clear" w:color="auto" w:fill="auto"/>
          </w:tcPr>
          <w:p w14:paraId="1E4E9919" w14:textId="77777777" w:rsidR="00EE7710" w:rsidRPr="00BD6C06" w:rsidRDefault="00EE7710" w:rsidP="004C2D9E">
            <w:pPr>
              <w:rPr>
                <w:color w:val="000000" w:themeColor="text1"/>
                <w:sz w:val="22"/>
                <w:szCs w:val="22"/>
              </w:rPr>
            </w:pPr>
            <w:r w:rsidRPr="00BD6C06">
              <w:rPr>
                <w:color w:val="000000" w:themeColor="text1"/>
                <w:sz w:val="22"/>
                <w:szCs w:val="22"/>
              </w:rPr>
              <w:t>Elementy i wagi mające wpływ na ocenę końcową</w:t>
            </w:r>
          </w:p>
          <w:p w14:paraId="48542036" w14:textId="77777777" w:rsidR="00EE7710" w:rsidRPr="00BD6C06" w:rsidRDefault="00EE7710" w:rsidP="004C2D9E">
            <w:pPr>
              <w:rPr>
                <w:color w:val="000000" w:themeColor="text1"/>
                <w:sz w:val="22"/>
                <w:szCs w:val="22"/>
              </w:rPr>
            </w:pPr>
          </w:p>
          <w:p w14:paraId="5E648012" w14:textId="77777777" w:rsidR="00EE7710" w:rsidRPr="00BD6C06" w:rsidRDefault="00EE7710" w:rsidP="004C2D9E">
            <w:pPr>
              <w:rPr>
                <w:color w:val="000000" w:themeColor="text1"/>
                <w:sz w:val="22"/>
                <w:szCs w:val="22"/>
              </w:rPr>
            </w:pP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5092252E" w14:textId="77777777" w:rsidR="00EE7710" w:rsidRPr="00BD6C06" w:rsidRDefault="00EE7710" w:rsidP="00EE7710">
            <w:pPr>
              <w:rPr>
                <w:color w:val="000000" w:themeColor="text1"/>
                <w:sz w:val="22"/>
                <w:szCs w:val="22"/>
              </w:rPr>
            </w:pPr>
            <w:r w:rsidRPr="00BD6C06">
              <w:rPr>
                <w:color w:val="000000" w:themeColor="text1"/>
                <w:sz w:val="22"/>
                <w:szCs w:val="22"/>
              </w:rPr>
              <w:t>Warunkiem zaliczenia semestru jest udział w zajęciach oraz uzyskanie oceny pozytywnej ze wszystkich sprawdzianów pisemnych i ustnych; minimum czterech w semestrze.</w:t>
            </w:r>
          </w:p>
          <w:p w14:paraId="11A92C1B" w14:textId="77777777" w:rsidR="00EE7710" w:rsidRPr="00BD6C06" w:rsidRDefault="00EE7710" w:rsidP="00EE7710">
            <w:pPr>
              <w:rPr>
                <w:color w:val="000000" w:themeColor="text1"/>
                <w:sz w:val="22"/>
                <w:szCs w:val="22"/>
              </w:rPr>
            </w:pPr>
            <w:r w:rsidRPr="00BD6C06">
              <w:rPr>
                <w:color w:val="000000" w:themeColor="text1"/>
                <w:sz w:val="22"/>
                <w:szCs w:val="22"/>
              </w:rPr>
              <w:t xml:space="preserve">Student może uzyskać ocenę wyższą o pół stopnia, jeżeli wykazał się wielokrotną aktywnością w czasie zajęć. </w:t>
            </w:r>
          </w:p>
        </w:tc>
      </w:tr>
      <w:tr w:rsidR="00150EBE" w:rsidRPr="00BD6C06" w14:paraId="59FC9C93" w14:textId="77777777" w:rsidTr="004F6135">
        <w:trPr>
          <w:trHeight w:val="718"/>
        </w:trPr>
        <w:tc>
          <w:tcPr>
            <w:tcW w:w="4112" w:type="dxa"/>
            <w:tcBorders>
              <w:top w:val="single" w:sz="4" w:space="0" w:color="auto"/>
              <w:left w:val="single" w:sz="4" w:space="0" w:color="auto"/>
              <w:bottom w:val="single" w:sz="4" w:space="0" w:color="auto"/>
              <w:right w:val="single" w:sz="4" w:space="0" w:color="auto"/>
            </w:tcBorders>
            <w:shd w:val="clear" w:color="auto" w:fill="auto"/>
          </w:tcPr>
          <w:p w14:paraId="0651F49D" w14:textId="77777777" w:rsidR="00EE7710" w:rsidRPr="00BD6C06" w:rsidRDefault="00EE7710" w:rsidP="00EE7710">
            <w:pPr>
              <w:rPr>
                <w:color w:val="000000" w:themeColor="text1"/>
                <w:sz w:val="22"/>
                <w:szCs w:val="22"/>
              </w:rPr>
            </w:pPr>
            <w:r w:rsidRPr="00BD6C06">
              <w:rPr>
                <w:color w:val="000000" w:themeColor="text1"/>
                <w:sz w:val="22"/>
                <w:szCs w:val="22"/>
              </w:rPr>
              <w:t>Bilans punktów ECTS</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1121E808" w14:textId="77777777" w:rsidR="00EE7710" w:rsidRPr="00BD6C06" w:rsidRDefault="00EE7710" w:rsidP="004C2D9E">
            <w:pPr>
              <w:rPr>
                <w:color w:val="000000" w:themeColor="text1"/>
                <w:sz w:val="22"/>
                <w:szCs w:val="22"/>
              </w:rPr>
            </w:pPr>
            <w:r w:rsidRPr="00BD6C06">
              <w:rPr>
                <w:color w:val="000000" w:themeColor="text1"/>
                <w:sz w:val="22"/>
                <w:szCs w:val="22"/>
              </w:rPr>
              <w:t>KONTAKTOWE:</w:t>
            </w:r>
          </w:p>
          <w:p w14:paraId="5CCF28D6" w14:textId="77777777" w:rsidR="00EE7710" w:rsidRPr="00BD6C06" w:rsidRDefault="00EE7710" w:rsidP="004C2D9E">
            <w:pPr>
              <w:rPr>
                <w:color w:val="000000" w:themeColor="text1"/>
                <w:sz w:val="22"/>
                <w:szCs w:val="22"/>
              </w:rPr>
            </w:pPr>
            <w:r w:rsidRPr="00BD6C06">
              <w:rPr>
                <w:color w:val="000000" w:themeColor="text1"/>
                <w:sz w:val="22"/>
                <w:szCs w:val="22"/>
              </w:rPr>
              <w:t>Udział w ćwiczeniach:          30 godz.</w:t>
            </w:r>
          </w:p>
          <w:p w14:paraId="125E80D9" w14:textId="77777777" w:rsidR="00EE7710" w:rsidRPr="00BD6C06" w:rsidRDefault="00EE7710" w:rsidP="004C2D9E">
            <w:pPr>
              <w:rPr>
                <w:color w:val="000000" w:themeColor="text1"/>
                <w:sz w:val="22"/>
                <w:szCs w:val="22"/>
              </w:rPr>
            </w:pPr>
            <w:r w:rsidRPr="00BD6C06">
              <w:rPr>
                <w:color w:val="000000" w:themeColor="text1"/>
                <w:sz w:val="22"/>
                <w:szCs w:val="22"/>
              </w:rPr>
              <w:t>Konsultacje:                          4 godz.</w:t>
            </w:r>
          </w:p>
          <w:p w14:paraId="4E81B5E9" w14:textId="77777777" w:rsidR="00EE7710" w:rsidRPr="00BD6C06" w:rsidRDefault="00EE7710" w:rsidP="004C2D9E">
            <w:pPr>
              <w:rPr>
                <w:color w:val="000000" w:themeColor="text1"/>
                <w:sz w:val="22"/>
                <w:szCs w:val="22"/>
              </w:rPr>
            </w:pPr>
            <w:r w:rsidRPr="00BD6C06">
              <w:rPr>
                <w:color w:val="000000" w:themeColor="text1"/>
                <w:sz w:val="22"/>
                <w:szCs w:val="22"/>
              </w:rPr>
              <w:t>RAZEM KONTAKTOWE:     34 godz. / 1,36 ECTS</w:t>
            </w:r>
          </w:p>
          <w:p w14:paraId="612C8482" w14:textId="77777777" w:rsidR="00EE7710" w:rsidRPr="00BD6C06" w:rsidRDefault="00EE7710" w:rsidP="004C2D9E">
            <w:pPr>
              <w:rPr>
                <w:color w:val="000000" w:themeColor="text1"/>
                <w:sz w:val="22"/>
                <w:szCs w:val="22"/>
              </w:rPr>
            </w:pPr>
          </w:p>
          <w:p w14:paraId="03E45967" w14:textId="77777777" w:rsidR="00EE7710" w:rsidRPr="00BD6C06" w:rsidRDefault="00EE7710" w:rsidP="004C2D9E">
            <w:pPr>
              <w:rPr>
                <w:color w:val="000000" w:themeColor="text1"/>
                <w:sz w:val="22"/>
                <w:szCs w:val="22"/>
              </w:rPr>
            </w:pPr>
            <w:r w:rsidRPr="00BD6C06">
              <w:rPr>
                <w:color w:val="000000" w:themeColor="text1"/>
                <w:sz w:val="22"/>
                <w:szCs w:val="22"/>
              </w:rPr>
              <w:t>NIEKONTAKTOWE:</w:t>
            </w:r>
          </w:p>
          <w:p w14:paraId="6A4686A7" w14:textId="77777777" w:rsidR="00EE7710" w:rsidRPr="00BD6C06" w:rsidRDefault="00EE7710" w:rsidP="004C2D9E">
            <w:pPr>
              <w:rPr>
                <w:color w:val="000000" w:themeColor="text1"/>
                <w:sz w:val="22"/>
                <w:szCs w:val="22"/>
              </w:rPr>
            </w:pPr>
            <w:r w:rsidRPr="00BD6C06">
              <w:rPr>
                <w:color w:val="000000" w:themeColor="text1"/>
                <w:sz w:val="22"/>
                <w:szCs w:val="22"/>
              </w:rPr>
              <w:t>Przygotowanie do zajęć:       10 godz.</w:t>
            </w:r>
          </w:p>
          <w:p w14:paraId="2EA8A463" w14:textId="77777777" w:rsidR="00EE7710" w:rsidRPr="00BD6C06" w:rsidRDefault="00EE7710" w:rsidP="004C2D9E">
            <w:pPr>
              <w:rPr>
                <w:color w:val="000000" w:themeColor="text1"/>
                <w:sz w:val="22"/>
                <w:szCs w:val="22"/>
              </w:rPr>
            </w:pPr>
            <w:r w:rsidRPr="00BD6C06">
              <w:rPr>
                <w:color w:val="000000" w:themeColor="text1"/>
                <w:sz w:val="22"/>
                <w:szCs w:val="22"/>
              </w:rPr>
              <w:t>Przygotowanie do sprawdzianów: 6 godz.</w:t>
            </w:r>
          </w:p>
          <w:p w14:paraId="16B73D23" w14:textId="77777777" w:rsidR="00EE7710" w:rsidRPr="00BD6C06" w:rsidRDefault="00EE7710" w:rsidP="004C2D9E">
            <w:pPr>
              <w:rPr>
                <w:color w:val="000000" w:themeColor="text1"/>
                <w:sz w:val="22"/>
                <w:szCs w:val="22"/>
              </w:rPr>
            </w:pPr>
            <w:r w:rsidRPr="00BD6C06">
              <w:rPr>
                <w:color w:val="000000" w:themeColor="text1"/>
                <w:sz w:val="22"/>
                <w:szCs w:val="22"/>
              </w:rPr>
              <w:t>RAZEM NIEKONTAKTOWE:  16 godz. / 0,64  ECTS</w:t>
            </w:r>
          </w:p>
          <w:p w14:paraId="0EB13305" w14:textId="77777777" w:rsidR="00EE7710" w:rsidRPr="00BD6C06" w:rsidRDefault="00EE7710" w:rsidP="004C2D9E">
            <w:pPr>
              <w:rPr>
                <w:color w:val="000000" w:themeColor="text1"/>
                <w:sz w:val="22"/>
                <w:szCs w:val="22"/>
              </w:rPr>
            </w:pPr>
            <w:r w:rsidRPr="00BD6C06">
              <w:rPr>
                <w:color w:val="000000" w:themeColor="text1"/>
                <w:sz w:val="22"/>
                <w:szCs w:val="22"/>
              </w:rPr>
              <w:t xml:space="preserve">                          </w:t>
            </w:r>
          </w:p>
          <w:p w14:paraId="3EFF0F59" w14:textId="77777777" w:rsidR="00EE7710" w:rsidRPr="00BD6C06" w:rsidRDefault="00EE7710" w:rsidP="004C2D9E">
            <w:pPr>
              <w:rPr>
                <w:color w:val="000000" w:themeColor="text1"/>
                <w:sz w:val="22"/>
                <w:szCs w:val="22"/>
              </w:rPr>
            </w:pPr>
          </w:p>
        </w:tc>
      </w:tr>
      <w:tr w:rsidR="00150EBE" w:rsidRPr="00BD6C06" w14:paraId="40CCA9F3" w14:textId="77777777" w:rsidTr="004F6135">
        <w:trPr>
          <w:trHeight w:val="718"/>
        </w:trPr>
        <w:tc>
          <w:tcPr>
            <w:tcW w:w="4112" w:type="dxa"/>
            <w:tcBorders>
              <w:top w:val="single" w:sz="4" w:space="0" w:color="auto"/>
              <w:left w:val="single" w:sz="4" w:space="0" w:color="auto"/>
              <w:bottom w:val="single" w:sz="4" w:space="0" w:color="auto"/>
              <w:right w:val="single" w:sz="4" w:space="0" w:color="auto"/>
            </w:tcBorders>
            <w:shd w:val="clear" w:color="auto" w:fill="auto"/>
          </w:tcPr>
          <w:p w14:paraId="4B0FAC09" w14:textId="77777777" w:rsidR="00EE7710" w:rsidRPr="00BD6C06" w:rsidRDefault="00EE7710" w:rsidP="004C2D9E">
            <w:pPr>
              <w:rPr>
                <w:color w:val="000000" w:themeColor="text1"/>
                <w:sz w:val="22"/>
                <w:szCs w:val="22"/>
              </w:rPr>
            </w:pPr>
            <w:r w:rsidRPr="00BD6C06">
              <w:rPr>
                <w:color w:val="000000" w:themeColor="text1"/>
                <w:sz w:val="22"/>
                <w:szCs w:val="22"/>
              </w:rPr>
              <w:t>Nakład pracy związany z zajęciami wymagającymi bezpośredniego udziału nauczyciela akademickiego</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3347C00B" w14:textId="77777777" w:rsidR="00EE7710" w:rsidRPr="00BD6C06" w:rsidRDefault="00EE7710" w:rsidP="004C2D9E">
            <w:pPr>
              <w:rPr>
                <w:color w:val="000000" w:themeColor="text1"/>
                <w:sz w:val="22"/>
                <w:szCs w:val="22"/>
              </w:rPr>
            </w:pPr>
            <w:r w:rsidRPr="00BD6C06">
              <w:rPr>
                <w:color w:val="000000" w:themeColor="text1"/>
                <w:sz w:val="22"/>
                <w:szCs w:val="22"/>
              </w:rPr>
              <w:t>- udział w ćwiczeniach – 30 godzin</w:t>
            </w:r>
          </w:p>
          <w:p w14:paraId="629F399D" w14:textId="77777777" w:rsidR="00EE7710" w:rsidRPr="00BD6C06" w:rsidRDefault="00EE7710" w:rsidP="004C2D9E">
            <w:pPr>
              <w:rPr>
                <w:color w:val="000000" w:themeColor="text1"/>
                <w:sz w:val="22"/>
                <w:szCs w:val="22"/>
              </w:rPr>
            </w:pPr>
            <w:r w:rsidRPr="00BD6C06">
              <w:rPr>
                <w:color w:val="000000" w:themeColor="text1"/>
                <w:sz w:val="22"/>
                <w:szCs w:val="22"/>
              </w:rPr>
              <w:t>- udział w konsultacjach – 4 godziny</w:t>
            </w:r>
          </w:p>
          <w:p w14:paraId="11723127" w14:textId="77777777" w:rsidR="00EE7710" w:rsidRPr="00BD6C06" w:rsidRDefault="00EE7710" w:rsidP="004C2D9E">
            <w:pPr>
              <w:rPr>
                <w:color w:val="000000" w:themeColor="text1"/>
                <w:sz w:val="22"/>
                <w:szCs w:val="22"/>
              </w:rPr>
            </w:pPr>
            <w:r w:rsidRPr="00BD6C06">
              <w:rPr>
                <w:color w:val="000000" w:themeColor="text1"/>
                <w:sz w:val="22"/>
                <w:szCs w:val="22"/>
              </w:rPr>
              <w:t>Łącznie 34 godz. co odpowiada 1,36 punktom ECTS</w:t>
            </w:r>
          </w:p>
          <w:p w14:paraId="64D454F8" w14:textId="77777777" w:rsidR="00EE7710" w:rsidRPr="00BD6C06" w:rsidRDefault="00EE7710" w:rsidP="00EE7710">
            <w:pPr>
              <w:rPr>
                <w:color w:val="000000" w:themeColor="text1"/>
                <w:sz w:val="22"/>
                <w:szCs w:val="22"/>
              </w:rPr>
            </w:pPr>
          </w:p>
        </w:tc>
      </w:tr>
    </w:tbl>
    <w:p w14:paraId="49A57ED7" w14:textId="7950150F" w:rsidR="00EE7710" w:rsidRPr="00BD6C06" w:rsidRDefault="00EE7710" w:rsidP="004F79ED">
      <w:pPr>
        <w:rPr>
          <w:color w:val="000000" w:themeColor="text1"/>
          <w:sz w:val="22"/>
          <w:szCs w:val="22"/>
        </w:rPr>
      </w:pPr>
    </w:p>
    <w:p w14:paraId="1044D3C4" w14:textId="3B7CCEA9" w:rsidR="004F6135" w:rsidRPr="00BD6C06" w:rsidRDefault="004F6135" w:rsidP="004F79ED">
      <w:pPr>
        <w:rPr>
          <w:color w:val="000000" w:themeColor="text1"/>
          <w:sz w:val="22"/>
          <w:szCs w:val="22"/>
        </w:rPr>
      </w:pPr>
    </w:p>
    <w:p w14:paraId="3E10F5AC" w14:textId="2BAD9DE1" w:rsidR="004F6135" w:rsidRPr="00BD6C06" w:rsidRDefault="004F6135" w:rsidP="004F79ED">
      <w:pPr>
        <w:rPr>
          <w:color w:val="000000" w:themeColor="text1"/>
          <w:sz w:val="22"/>
          <w:szCs w:val="22"/>
        </w:rPr>
      </w:pPr>
    </w:p>
    <w:p w14:paraId="3E8E84C6" w14:textId="7C887711" w:rsidR="004F6135" w:rsidRPr="00BD6C06" w:rsidRDefault="004F6135" w:rsidP="004F79ED">
      <w:pPr>
        <w:rPr>
          <w:color w:val="000000" w:themeColor="text1"/>
          <w:sz w:val="22"/>
          <w:szCs w:val="22"/>
        </w:rPr>
      </w:pPr>
    </w:p>
    <w:p w14:paraId="1A4CD0E6" w14:textId="0FF6B5A4" w:rsidR="004F6135" w:rsidRPr="00BD6C06" w:rsidRDefault="004F6135" w:rsidP="004F79ED">
      <w:pPr>
        <w:rPr>
          <w:color w:val="000000" w:themeColor="text1"/>
          <w:sz w:val="22"/>
          <w:szCs w:val="22"/>
        </w:rPr>
      </w:pPr>
    </w:p>
    <w:p w14:paraId="06A2FCE5" w14:textId="35CC8607" w:rsidR="004F6135" w:rsidRPr="00BD6C06" w:rsidRDefault="004F6135" w:rsidP="004F79ED">
      <w:pPr>
        <w:rPr>
          <w:color w:val="000000" w:themeColor="text1"/>
          <w:sz w:val="22"/>
          <w:szCs w:val="22"/>
        </w:rPr>
      </w:pPr>
    </w:p>
    <w:p w14:paraId="023E9429" w14:textId="35C6A5AA" w:rsidR="004F6135" w:rsidRPr="00BD6C06" w:rsidRDefault="004F6135" w:rsidP="004F79ED">
      <w:pPr>
        <w:rPr>
          <w:color w:val="000000" w:themeColor="text1"/>
          <w:sz w:val="22"/>
          <w:szCs w:val="22"/>
        </w:rPr>
      </w:pPr>
    </w:p>
    <w:p w14:paraId="20CE2A27" w14:textId="2033D7E9" w:rsidR="004F6135" w:rsidRPr="00BD6C06" w:rsidRDefault="004F6135" w:rsidP="004F79ED">
      <w:pPr>
        <w:rPr>
          <w:color w:val="000000" w:themeColor="text1"/>
          <w:sz w:val="22"/>
          <w:szCs w:val="22"/>
        </w:rPr>
      </w:pPr>
    </w:p>
    <w:p w14:paraId="7FEED2E4" w14:textId="081D7F73" w:rsidR="004F6135" w:rsidRPr="00BD6C06" w:rsidRDefault="004F6135" w:rsidP="004F79ED">
      <w:pPr>
        <w:rPr>
          <w:color w:val="000000" w:themeColor="text1"/>
          <w:sz w:val="22"/>
          <w:szCs w:val="22"/>
        </w:rPr>
      </w:pPr>
    </w:p>
    <w:p w14:paraId="6EAF13C0" w14:textId="4D9596B3" w:rsidR="004F6135" w:rsidRPr="00BD6C06" w:rsidRDefault="004F6135" w:rsidP="004F79ED">
      <w:pPr>
        <w:rPr>
          <w:color w:val="000000" w:themeColor="text1"/>
          <w:sz w:val="22"/>
          <w:szCs w:val="22"/>
        </w:rPr>
      </w:pPr>
    </w:p>
    <w:p w14:paraId="7EC324DE" w14:textId="1F6A62AB" w:rsidR="004F6135" w:rsidRPr="00BD6C06" w:rsidRDefault="004F6135" w:rsidP="004F79ED">
      <w:pPr>
        <w:rPr>
          <w:color w:val="000000" w:themeColor="text1"/>
          <w:sz w:val="22"/>
          <w:szCs w:val="22"/>
        </w:rPr>
      </w:pPr>
    </w:p>
    <w:p w14:paraId="4F580413" w14:textId="7EA13174" w:rsidR="004F6135" w:rsidRPr="00BD6C06" w:rsidRDefault="004F6135" w:rsidP="004F79ED">
      <w:pPr>
        <w:rPr>
          <w:color w:val="000000" w:themeColor="text1"/>
          <w:sz w:val="22"/>
          <w:szCs w:val="22"/>
        </w:rPr>
      </w:pPr>
    </w:p>
    <w:p w14:paraId="08F32635" w14:textId="730D647E" w:rsidR="004F6135" w:rsidRPr="00BD6C06" w:rsidRDefault="004F6135" w:rsidP="004F79ED">
      <w:pPr>
        <w:rPr>
          <w:color w:val="000000" w:themeColor="text1"/>
          <w:sz w:val="22"/>
          <w:szCs w:val="22"/>
        </w:rPr>
      </w:pPr>
    </w:p>
    <w:p w14:paraId="63D51A2D" w14:textId="015A197A" w:rsidR="004F6135" w:rsidRPr="00BD6C06" w:rsidRDefault="004F6135" w:rsidP="004F79ED">
      <w:pPr>
        <w:rPr>
          <w:color w:val="000000" w:themeColor="text1"/>
          <w:sz w:val="22"/>
          <w:szCs w:val="22"/>
        </w:rPr>
      </w:pPr>
    </w:p>
    <w:p w14:paraId="78900AB9" w14:textId="48F85E42" w:rsidR="004F6135" w:rsidRPr="00BD6C06" w:rsidRDefault="004F6135" w:rsidP="004F79ED">
      <w:pPr>
        <w:rPr>
          <w:color w:val="000000" w:themeColor="text1"/>
          <w:sz w:val="22"/>
          <w:szCs w:val="22"/>
        </w:rPr>
      </w:pPr>
    </w:p>
    <w:p w14:paraId="7B44E383" w14:textId="1CD91B1E" w:rsidR="004F6135" w:rsidRPr="00BD6C06" w:rsidRDefault="004F6135" w:rsidP="004F79ED">
      <w:pPr>
        <w:rPr>
          <w:color w:val="000000" w:themeColor="text1"/>
          <w:sz w:val="22"/>
          <w:szCs w:val="22"/>
        </w:rPr>
      </w:pPr>
    </w:p>
    <w:p w14:paraId="4FF2118F" w14:textId="1498759E" w:rsidR="004F6135" w:rsidRPr="00BD6C06" w:rsidRDefault="004F6135" w:rsidP="004F79ED">
      <w:pPr>
        <w:rPr>
          <w:color w:val="000000" w:themeColor="text1"/>
          <w:sz w:val="22"/>
          <w:szCs w:val="22"/>
        </w:rPr>
      </w:pPr>
    </w:p>
    <w:p w14:paraId="37E4D9A2" w14:textId="617DEE45" w:rsidR="004F6135" w:rsidRPr="00BD6C06" w:rsidRDefault="004F6135" w:rsidP="004F79ED">
      <w:pPr>
        <w:rPr>
          <w:color w:val="000000" w:themeColor="text1"/>
          <w:sz w:val="22"/>
          <w:szCs w:val="22"/>
        </w:rPr>
      </w:pPr>
    </w:p>
    <w:p w14:paraId="372AC5C7" w14:textId="77777777" w:rsidR="004F6135" w:rsidRPr="00BD6C06" w:rsidRDefault="004F6135" w:rsidP="004F79ED">
      <w:pPr>
        <w:rPr>
          <w:color w:val="000000" w:themeColor="text1"/>
          <w:sz w:val="22"/>
          <w:szCs w:val="22"/>
        </w:rPr>
      </w:pPr>
    </w:p>
    <w:p w14:paraId="5DF784E3" w14:textId="7BB1D752" w:rsidR="00EE7710" w:rsidRPr="00BD6C06" w:rsidRDefault="00EE7710" w:rsidP="004F79ED">
      <w:pPr>
        <w:rPr>
          <w:color w:val="000000" w:themeColor="text1"/>
          <w:sz w:val="22"/>
          <w:szCs w:val="22"/>
        </w:rPr>
      </w:pPr>
    </w:p>
    <w:tbl>
      <w:tblPr>
        <w:tblW w:w="1034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12"/>
        <w:gridCol w:w="6237"/>
      </w:tblGrid>
      <w:tr w:rsidR="00150EBE" w:rsidRPr="00BD6C06" w14:paraId="250AA9D3" w14:textId="77777777" w:rsidTr="004C2D9E">
        <w:tc>
          <w:tcPr>
            <w:tcW w:w="4112" w:type="dxa"/>
            <w:shd w:val="clear" w:color="auto" w:fill="auto"/>
          </w:tcPr>
          <w:p w14:paraId="002A6C5B" w14:textId="77777777" w:rsidR="00EE7710" w:rsidRPr="00BD6C06" w:rsidRDefault="00EE7710" w:rsidP="004C2D9E">
            <w:pPr>
              <w:rPr>
                <w:color w:val="000000" w:themeColor="text1"/>
                <w:sz w:val="22"/>
                <w:szCs w:val="22"/>
              </w:rPr>
            </w:pPr>
            <w:r w:rsidRPr="00BD6C06">
              <w:rPr>
                <w:color w:val="000000" w:themeColor="text1"/>
                <w:sz w:val="22"/>
                <w:szCs w:val="22"/>
              </w:rPr>
              <w:lastRenderedPageBreak/>
              <w:t xml:space="preserve">Nazwa kierunku studiów </w:t>
            </w:r>
          </w:p>
          <w:p w14:paraId="768B93F4" w14:textId="77777777" w:rsidR="00EE7710" w:rsidRPr="00BD6C06" w:rsidRDefault="00EE7710" w:rsidP="004C2D9E">
            <w:pPr>
              <w:rPr>
                <w:color w:val="000000" w:themeColor="text1"/>
                <w:sz w:val="22"/>
                <w:szCs w:val="22"/>
              </w:rPr>
            </w:pPr>
          </w:p>
        </w:tc>
        <w:tc>
          <w:tcPr>
            <w:tcW w:w="6237" w:type="dxa"/>
            <w:shd w:val="clear" w:color="auto" w:fill="auto"/>
          </w:tcPr>
          <w:p w14:paraId="63B800FC" w14:textId="77777777" w:rsidR="00EE7710" w:rsidRPr="00BD6C06" w:rsidRDefault="00EE7710" w:rsidP="004C2D9E">
            <w:pPr>
              <w:rPr>
                <w:color w:val="000000" w:themeColor="text1"/>
                <w:sz w:val="22"/>
                <w:szCs w:val="22"/>
              </w:rPr>
            </w:pPr>
            <w:r w:rsidRPr="00BD6C06">
              <w:rPr>
                <w:color w:val="000000" w:themeColor="text1"/>
                <w:sz w:val="22"/>
                <w:szCs w:val="22"/>
              </w:rPr>
              <w:t>Kryminalistyka w biogospodarce</w:t>
            </w:r>
          </w:p>
        </w:tc>
      </w:tr>
      <w:tr w:rsidR="00150EBE" w:rsidRPr="00BD6C06" w14:paraId="157D48C7" w14:textId="77777777" w:rsidTr="004C2D9E">
        <w:tc>
          <w:tcPr>
            <w:tcW w:w="4112" w:type="dxa"/>
            <w:shd w:val="clear" w:color="auto" w:fill="auto"/>
          </w:tcPr>
          <w:p w14:paraId="2521DB2C" w14:textId="77777777" w:rsidR="00EE7710" w:rsidRPr="00BD6C06" w:rsidRDefault="00EE7710" w:rsidP="004C2D9E">
            <w:pPr>
              <w:rPr>
                <w:color w:val="000000" w:themeColor="text1"/>
                <w:sz w:val="22"/>
                <w:szCs w:val="22"/>
              </w:rPr>
            </w:pPr>
            <w:r w:rsidRPr="00BD6C06">
              <w:rPr>
                <w:color w:val="000000" w:themeColor="text1"/>
                <w:sz w:val="22"/>
                <w:szCs w:val="22"/>
              </w:rPr>
              <w:t>Nazwa modułu, także nazwa w języku angielskim</w:t>
            </w:r>
          </w:p>
        </w:tc>
        <w:tc>
          <w:tcPr>
            <w:tcW w:w="6237" w:type="dxa"/>
            <w:shd w:val="clear" w:color="auto" w:fill="auto"/>
          </w:tcPr>
          <w:p w14:paraId="1EE1E075" w14:textId="77777777" w:rsidR="00EE7710" w:rsidRPr="00BD6C06" w:rsidRDefault="00EE7710" w:rsidP="004C2D9E">
            <w:pPr>
              <w:rPr>
                <w:b/>
                <w:color w:val="000000" w:themeColor="text1"/>
                <w:sz w:val="22"/>
                <w:szCs w:val="22"/>
                <w:lang w:val="en-GB"/>
              </w:rPr>
            </w:pPr>
            <w:r w:rsidRPr="00BD6C06">
              <w:rPr>
                <w:b/>
                <w:color w:val="000000" w:themeColor="text1"/>
                <w:sz w:val="22"/>
                <w:szCs w:val="22"/>
                <w:lang w:val="en-GB"/>
              </w:rPr>
              <w:t xml:space="preserve">Język </w:t>
            </w:r>
            <w:proofErr w:type="spellStart"/>
            <w:r w:rsidRPr="00BD6C06">
              <w:rPr>
                <w:b/>
                <w:color w:val="000000" w:themeColor="text1"/>
                <w:sz w:val="22"/>
                <w:szCs w:val="22"/>
                <w:lang w:val="en-GB"/>
              </w:rPr>
              <w:t>obcy</w:t>
            </w:r>
            <w:proofErr w:type="spellEnd"/>
            <w:r w:rsidRPr="00BD6C06">
              <w:rPr>
                <w:b/>
                <w:color w:val="000000" w:themeColor="text1"/>
                <w:sz w:val="22"/>
                <w:szCs w:val="22"/>
                <w:lang w:val="en-GB"/>
              </w:rPr>
              <w:t xml:space="preserve"> 3– </w:t>
            </w:r>
            <w:proofErr w:type="spellStart"/>
            <w:r w:rsidRPr="00BD6C06">
              <w:rPr>
                <w:b/>
                <w:color w:val="000000" w:themeColor="text1"/>
                <w:sz w:val="22"/>
                <w:szCs w:val="22"/>
                <w:lang w:val="en-GB"/>
              </w:rPr>
              <w:t>Rosyjski</w:t>
            </w:r>
            <w:proofErr w:type="spellEnd"/>
            <w:r w:rsidRPr="00BD6C06">
              <w:rPr>
                <w:b/>
                <w:color w:val="000000" w:themeColor="text1"/>
                <w:sz w:val="22"/>
                <w:szCs w:val="22"/>
                <w:lang w:val="en-GB"/>
              </w:rPr>
              <w:t xml:space="preserve"> B2</w:t>
            </w:r>
          </w:p>
          <w:p w14:paraId="5A6CA831" w14:textId="77777777" w:rsidR="00EE7710" w:rsidRPr="00BD6C06" w:rsidRDefault="00EE7710" w:rsidP="004C2D9E">
            <w:pPr>
              <w:rPr>
                <w:color w:val="000000" w:themeColor="text1"/>
                <w:sz w:val="22"/>
                <w:szCs w:val="22"/>
                <w:lang w:val="en-GB"/>
              </w:rPr>
            </w:pPr>
            <w:r w:rsidRPr="00BD6C06">
              <w:rPr>
                <w:color w:val="000000" w:themeColor="text1"/>
                <w:sz w:val="22"/>
                <w:szCs w:val="22"/>
                <w:lang w:val="en-US"/>
              </w:rPr>
              <w:t>Foreign Language 3– Russian B2</w:t>
            </w:r>
          </w:p>
        </w:tc>
      </w:tr>
      <w:tr w:rsidR="00150EBE" w:rsidRPr="00BD6C06" w14:paraId="2F2B6121" w14:textId="77777777" w:rsidTr="004C2D9E">
        <w:tc>
          <w:tcPr>
            <w:tcW w:w="4112" w:type="dxa"/>
            <w:shd w:val="clear" w:color="auto" w:fill="auto"/>
          </w:tcPr>
          <w:p w14:paraId="025DC021" w14:textId="77777777" w:rsidR="00EE7710" w:rsidRPr="00BD6C06" w:rsidRDefault="00EE7710" w:rsidP="004C2D9E">
            <w:pPr>
              <w:rPr>
                <w:color w:val="000000" w:themeColor="text1"/>
                <w:sz w:val="22"/>
                <w:szCs w:val="22"/>
              </w:rPr>
            </w:pPr>
            <w:r w:rsidRPr="00BD6C06">
              <w:rPr>
                <w:color w:val="000000" w:themeColor="text1"/>
                <w:sz w:val="22"/>
                <w:szCs w:val="22"/>
              </w:rPr>
              <w:t xml:space="preserve">Język wykładowy </w:t>
            </w:r>
          </w:p>
          <w:p w14:paraId="61A0708D" w14:textId="77777777" w:rsidR="00EE7710" w:rsidRPr="00BD6C06" w:rsidRDefault="00EE7710" w:rsidP="004C2D9E">
            <w:pPr>
              <w:rPr>
                <w:color w:val="000000" w:themeColor="text1"/>
                <w:sz w:val="22"/>
                <w:szCs w:val="22"/>
              </w:rPr>
            </w:pPr>
          </w:p>
        </w:tc>
        <w:tc>
          <w:tcPr>
            <w:tcW w:w="6237" w:type="dxa"/>
            <w:shd w:val="clear" w:color="auto" w:fill="auto"/>
          </w:tcPr>
          <w:p w14:paraId="630AC4C3" w14:textId="77777777" w:rsidR="00EE7710" w:rsidRPr="00BD6C06" w:rsidRDefault="00EE7710" w:rsidP="004C2D9E">
            <w:pPr>
              <w:rPr>
                <w:color w:val="000000" w:themeColor="text1"/>
                <w:sz w:val="22"/>
                <w:szCs w:val="22"/>
                <w:lang w:val="en-GB"/>
              </w:rPr>
            </w:pPr>
            <w:proofErr w:type="spellStart"/>
            <w:r w:rsidRPr="00BD6C06">
              <w:rPr>
                <w:color w:val="000000" w:themeColor="text1"/>
                <w:sz w:val="22"/>
                <w:szCs w:val="22"/>
                <w:lang w:val="en-GB"/>
              </w:rPr>
              <w:t>rosyjski</w:t>
            </w:r>
            <w:proofErr w:type="spellEnd"/>
          </w:p>
        </w:tc>
      </w:tr>
      <w:tr w:rsidR="00150EBE" w:rsidRPr="00BD6C06" w14:paraId="2CA1FE03" w14:textId="77777777" w:rsidTr="004C2D9E">
        <w:tc>
          <w:tcPr>
            <w:tcW w:w="4112" w:type="dxa"/>
            <w:shd w:val="clear" w:color="auto" w:fill="auto"/>
          </w:tcPr>
          <w:p w14:paraId="2E3A053B" w14:textId="77777777" w:rsidR="00EE7710" w:rsidRPr="00BD6C06" w:rsidRDefault="00EE7710" w:rsidP="004C2D9E">
            <w:pPr>
              <w:autoSpaceDE w:val="0"/>
              <w:autoSpaceDN w:val="0"/>
              <w:adjustRightInd w:val="0"/>
              <w:rPr>
                <w:color w:val="000000" w:themeColor="text1"/>
                <w:sz w:val="22"/>
                <w:szCs w:val="22"/>
              </w:rPr>
            </w:pPr>
            <w:r w:rsidRPr="00BD6C06">
              <w:rPr>
                <w:color w:val="000000" w:themeColor="text1"/>
                <w:sz w:val="22"/>
                <w:szCs w:val="22"/>
              </w:rPr>
              <w:t xml:space="preserve">Rodzaj modułu </w:t>
            </w:r>
          </w:p>
          <w:p w14:paraId="02E784E6" w14:textId="77777777" w:rsidR="00EE7710" w:rsidRPr="00BD6C06" w:rsidRDefault="00EE7710" w:rsidP="004C2D9E">
            <w:pPr>
              <w:rPr>
                <w:color w:val="000000" w:themeColor="text1"/>
                <w:sz w:val="22"/>
                <w:szCs w:val="22"/>
              </w:rPr>
            </w:pPr>
          </w:p>
        </w:tc>
        <w:tc>
          <w:tcPr>
            <w:tcW w:w="6237" w:type="dxa"/>
            <w:shd w:val="clear" w:color="auto" w:fill="auto"/>
          </w:tcPr>
          <w:p w14:paraId="06E22494" w14:textId="77777777" w:rsidR="00EE7710" w:rsidRPr="00BD6C06" w:rsidRDefault="00EE7710" w:rsidP="004C2D9E">
            <w:pPr>
              <w:rPr>
                <w:color w:val="000000" w:themeColor="text1"/>
                <w:sz w:val="22"/>
                <w:szCs w:val="22"/>
              </w:rPr>
            </w:pPr>
            <w:r w:rsidRPr="00BD6C06">
              <w:rPr>
                <w:color w:val="000000" w:themeColor="text1"/>
                <w:sz w:val="22"/>
                <w:szCs w:val="22"/>
              </w:rPr>
              <w:t>obowiązkowy</w:t>
            </w:r>
          </w:p>
        </w:tc>
      </w:tr>
      <w:tr w:rsidR="00150EBE" w:rsidRPr="00BD6C06" w14:paraId="7992A8AD" w14:textId="77777777" w:rsidTr="004C2D9E">
        <w:tc>
          <w:tcPr>
            <w:tcW w:w="4112" w:type="dxa"/>
            <w:shd w:val="clear" w:color="auto" w:fill="auto"/>
          </w:tcPr>
          <w:p w14:paraId="5D9A850E" w14:textId="77777777" w:rsidR="00EE7710" w:rsidRPr="00BD6C06" w:rsidRDefault="00EE7710" w:rsidP="004C2D9E">
            <w:pPr>
              <w:rPr>
                <w:color w:val="000000" w:themeColor="text1"/>
                <w:sz w:val="22"/>
                <w:szCs w:val="22"/>
              </w:rPr>
            </w:pPr>
            <w:r w:rsidRPr="00BD6C06">
              <w:rPr>
                <w:color w:val="000000" w:themeColor="text1"/>
                <w:sz w:val="22"/>
                <w:szCs w:val="22"/>
              </w:rPr>
              <w:t>Poziom studiów</w:t>
            </w:r>
          </w:p>
        </w:tc>
        <w:tc>
          <w:tcPr>
            <w:tcW w:w="6237" w:type="dxa"/>
            <w:shd w:val="clear" w:color="auto" w:fill="auto"/>
          </w:tcPr>
          <w:p w14:paraId="0BEF6216" w14:textId="77777777" w:rsidR="00EE7710" w:rsidRPr="00BD6C06" w:rsidRDefault="00EE7710" w:rsidP="004C2D9E">
            <w:pPr>
              <w:rPr>
                <w:color w:val="000000" w:themeColor="text1"/>
                <w:sz w:val="22"/>
                <w:szCs w:val="22"/>
              </w:rPr>
            </w:pPr>
            <w:r w:rsidRPr="00BD6C06">
              <w:rPr>
                <w:color w:val="000000" w:themeColor="text1"/>
                <w:sz w:val="22"/>
                <w:szCs w:val="22"/>
              </w:rPr>
              <w:t xml:space="preserve">studia pierwszego stopnia </w:t>
            </w:r>
          </w:p>
        </w:tc>
      </w:tr>
      <w:tr w:rsidR="00150EBE" w:rsidRPr="00BD6C06" w14:paraId="37941377" w14:textId="77777777" w:rsidTr="004C2D9E">
        <w:tc>
          <w:tcPr>
            <w:tcW w:w="4112" w:type="dxa"/>
            <w:shd w:val="clear" w:color="auto" w:fill="auto"/>
          </w:tcPr>
          <w:p w14:paraId="0A5DE804" w14:textId="77777777" w:rsidR="00EE7710" w:rsidRPr="00BD6C06" w:rsidRDefault="00EE7710" w:rsidP="004C2D9E">
            <w:pPr>
              <w:rPr>
                <w:color w:val="000000" w:themeColor="text1"/>
                <w:sz w:val="22"/>
                <w:szCs w:val="22"/>
              </w:rPr>
            </w:pPr>
            <w:r w:rsidRPr="00BD6C06">
              <w:rPr>
                <w:color w:val="000000" w:themeColor="text1"/>
                <w:sz w:val="22"/>
                <w:szCs w:val="22"/>
              </w:rPr>
              <w:t>Forma studiów</w:t>
            </w:r>
          </w:p>
          <w:p w14:paraId="4F9A9BF9" w14:textId="77777777" w:rsidR="00EE7710" w:rsidRPr="00BD6C06" w:rsidRDefault="00EE7710" w:rsidP="004C2D9E">
            <w:pPr>
              <w:rPr>
                <w:color w:val="000000" w:themeColor="text1"/>
                <w:sz w:val="22"/>
                <w:szCs w:val="22"/>
              </w:rPr>
            </w:pPr>
          </w:p>
        </w:tc>
        <w:tc>
          <w:tcPr>
            <w:tcW w:w="6237" w:type="dxa"/>
            <w:shd w:val="clear" w:color="auto" w:fill="auto"/>
          </w:tcPr>
          <w:p w14:paraId="795E73F9" w14:textId="77777777" w:rsidR="00EE7710" w:rsidRPr="00BD6C06" w:rsidRDefault="00EE7710" w:rsidP="004C2D9E">
            <w:pPr>
              <w:rPr>
                <w:color w:val="000000" w:themeColor="text1"/>
                <w:sz w:val="22"/>
                <w:szCs w:val="22"/>
              </w:rPr>
            </w:pPr>
            <w:r w:rsidRPr="00BD6C06">
              <w:rPr>
                <w:color w:val="000000" w:themeColor="text1"/>
                <w:sz w:val="22"/>
                <w:szCs w:val="22"/>
              </w:rPr>
              <w:t>stacjonarne</w:t>
            </w:r>
          </w:p>
        </w:tc>
      </w:tr>
      <w:tr w:rsidR="00150EBE" w:rsidRPr="00BD6C06" w14:paraId="406D9870" w14:textId="77777777" w:rsidTr="004C2D9E">
        <w:tc>
          <w:tcPr>
            <w:tcW w:w="4112" w:type="dxa"/>
            <w:shd w:val="clear" w:color="auto" w:fill="auto"/>
          </w:tcPr>
          <w:p w14:paraId="46BB8762" w14:textId="77777777" w:rsidR="00EE7710" w:rsidRPr="00BD6C06" w:rsidRDefault="00EE7710" w:rsidP="004C2D9E">
            <w:pPr>
              <w:rPr>
                <w:color w:val="000000" w:themeColor="text1"/>
                <w:sz w:val="22"/>
                <w:szCs w:val="22"/>
              </w:rPr>
            </w:pPr>
            <w:r w:rsidRPr="00BD6C06">
              <w:rPr>
                <w:color w:val="000000" w:themeColor="text1"/>
                <w:sz w:val="22"/>
                <w:szCs w:val="22"/>
              </w:rPr>
              <w:t>Rok studiów dla kierunku</w:t>
            </w:r>
          </w:p>
        </w:tc>
        <w:tc>
          <w:tcPr>
            <w:tcW w:w="6237" w:type="dxa"/>
            <w:shd w:val="clear" w:color="auto" w:fill="auto"/>
          </w:tcPr>
          <w:p w14:paraId="23459B90" w14:textId="77777777" w:rsidR="00EE7710" w:rsidRPr="00BD6C06" w:rsidRDefault="00EE7710" w:rsidP="004C2D9E">
            <w:pPr>
              <w:rPr>
                <w:color w:val="000000" w:themeColor="text1"/>
                <w:sz w:val="22"/>
                <w:szCs w:val="22"/>
              </w:rPr>
            </w:pPr>
            <w:r w:rsidRPr="00BD6C06">
              <w:rPr>
                <w:color w:val="000000" w:themeColor="text1"/>
                <w:sz w:val="22"/>
                <w:szCs w:val="22"/>
              </w:rPr>
              <w:t>II</w:t>
            </w:r>
          </w:p>
        </w:tc>
      </w:tr>
      <w:tr w:rsidR="00150EBE" w:rsidRPr="00BD6C06" w14:paraId="3F2BE202" w14:textId="77777777" w:rsidTr="004C2D9E">
        <w:tc>
          <w:tcPr>
            <w:tcW w:w="4112" w:type="dxa"/>
            <w:shd w:val="clear" w:color="auto" w:fill="auto"/>
          </w:tcPr>
          <w:p w14:paraId="477DD236" w14:textId="77777777" w:rsidR="00EE7710" w:rsidRPr="00BD6C06" w:rsidRDefault="00EE7710" w:rsidP="004C2D9E">
            <w:pPr>
              <w:rPr>
                <w:color w:val="000000" w:themeColor="text1"/>
                <w:sz w:val="22"/>
                <w:szCs w:val="22"/>
              </w:rPr>
            </w:pPr>
            <w:r w:rsidRPr="00BD6C06">
              <w:rPr>
                <w:color w:val="000000" w:themeColor="text1"/>
                <w:sz w:val="22"/>
                <w:szCs w:val="22"/>
              </w:rPr>
              <w:t>Semestr dla kierunku</w:t>
            </w:r>
          </w:p>
        </w:tc>
        <w:tc>
          <w:tcPr>
            <w:tcW w:w="6237" w:type="dxa"/>
            <w:shd w:val="clear" w:color="auto" w:fill="auto"/>
          </w:tcPr>
          <w:p w14:paraId="40F62D12" w14:textId="77777777" w:rsidR="00EE7710" w:rsidRPr="00BD6C06" w:rsidRDefault="00EE7710" w:rsidP="004C2D9E">
            <w:pPr>
              <w:rPr>
                <w:color w:val="000000" w:themeColor="text1"/>
                <w:sz w:val="22"/>
                <w:szCs w:val="22"/>
              </w:rPr>
            </w:pPr>
            <w:r w:rsidRPr="00BD6C06">
              <w:rPr>
                <w:color w:val="000000" w:themeColor="text1"/>
                <w:sz w:val="22"/>
                <w:szCs w:val="22"/>
              </w:rPr>
              <w:t>4</w:t>
            </w:r>
          </w:p>
        </w:tc>
      </w:tr>
      <w:tr w:rsidR="00150EBE" w:rsidRPr="00BD6C06" w14:paraId="63C5655E" w14:textId="77777777" w:rsidTr="004C2D9E">
        <w:tc>
          <w:tcPr>
            <w:tcW w:w="4112" w:type="dxa"/>
            <w:shd w:val="clear" w:color="auto" w:fill="auto"/>
          </w:tcPr>
          <w:p w14:paraId="118A31BC" w14:textId="77777777" w:rsidR="00EE7710" w:rsidRPr="00BD6C06" w:rsidRDefault="00EE7710" w:rsidP="004C2D9E">
            <w:pPr>
              <w:autoSpaceDE w:val="0"/>
              <w:autoSpaceDN w:val="0"/>
              <w:adjustRightInd w:val="0"/>
              <w:rPr>
                <w:color w:val="000000" w:themeColor="text1"/>
                <w:sz w:val="22"/>
                <w:szCs w:val="22"/>
              </w:rPr>
            </w:pPr>
            <w:r w:rsidRPr="00BD6C06">
              <w:rPr>
                <w:color w:val="000000" w:themeColor="text1"/>
                <w:sz w:val="22"/>
                <w:szCs w:val="22"/>
              </w:rPr>
              <w:t>Liczba punktów ECTS z podziałem na kontaktowe/</w:t>
            </w:r>
            <w:proofErr w:type="spellStart"/>
            <w:r w:rsidRPr="00BD6C06">
              <w:rPr>
                <w:color w:val="000000" w:themeColor="text1"/>
                <w:sz w:val="22"/>
                <w:szCs w:val="22"/>
              </w:rPr>
              <w:t>niekontaktowe</w:t>
            </w:r>
            <w:proofErr w:type="spellEnd"/>
          </w:p>
        </w:tc>
        <w:tc>
          <w:tcPr>
            <w:tcW w:w="6237" w:type="dxa"/>
            <w:shd w:val="clear" w:color="auto" w:fill="auto"/>
          </w:tcPr>
          <w:p w14:paraId="7DA2A5F3" w14:textId="77777777" w:rsidR="00EE7710" w:rsidRPr="00BD6C06" w:rsidRDefault="00EE7710" w:rsidP="004C2D9E">
            <w:pPr>
              <w:rPr>
                <w:color w:val="000000" w:themeColor="text1"/>
                <w:sz w:val="22"/>
                <w:szCs w:val="22"/>
              </w:rPr>
            </w:pPr>
            <w:r w:rsidRPr="00BD6C06">
              <w:rPr>
                <w:color w:val="000000" w:themeColor="text1"/>
                <w:sz w:val="22"/>
                <w:szCs w:val="22"/>
              </w:rPr>
              <w:t>4 (2,0/2,0)</w:t>
            </w:r>
          </w:p>
        </w:tc>
      </w:tr>
      <w:tr w:rsidR="00150EBE" w:rsidRPr="00BD6C06" w14:paraId="4480E1A9" w14:textId="77777777" w:rsidTr="004C2D9E">
        <w:tc>
          <w:tcPr>
            <w:tcW w:w="4112" w:type="dxa"/>
            <w:shd w:val="clear" w:color="auto" w:fill="auto"/>
          </w:tcPr>
          <w:p w14:paraId="26CEBE5C" w14:textId="77777777" w:rsidR="00EE7710" w:rsidRPr="00BD6C06" w:rsidRDefault="00EE7710" w:rsidP="004C2D9E">
            <w:pPr>
              <w:autoSpaceDE w:val="0"/>
              <w:autoSpaceDN w:val="0"/>
              <w:adjustRightInd w:val="0"/>
              <w:rPr>
                <w:color w:val="000000" w:themeColor="text1"/>
                <w:sz w:val="22"/>
                <w:szCs w:val="22"/>
              </w:rPr>
            </w:pPr>
            <w:r w:rsidRPr="00BD6C06">
              <w:rPr>
                <w:color w:val="000000" w:themeColor="text1"/>
                <w:sz w:val="22"/>
                <w:szCs w:val="22"/>
              </w:rPr>
              <w:t>Tytuł naukowy/stopień naukowy, imię i nazwisko osoby odpowiedzialnej za moduł</w:t>
            </w:r>
          </w:p>
        </w:tc>
        <w:tc>
          <w:tcPr>
            <w:tcW w:w="6237" w:type="dxa"/>
            <w:shd w:val="clear" w:color="auto" w:fill="auto"/>
          </w:tcPr>
          <w:p w14:paraId="6469A8E2" w14:textId="77777777" w:rsidR="00EE7710" w:rsidRPr="00BD6C06" w:rsidRDefault="00EE7710" w:rsidP="004C2D9E">
            <w:pPr>
              <w:rPr>
                <w:color w:val="000000" w:themeColor="text1"/>
                <w:sz w:val="22"/>
                <w:szCs w:val="22"/>
              </w:rPr>
            </w:pPr>
            <w:r w:rsidRPr="00BD6C06">
              <w:rPr>
                <w:color w:val="000000" w:themeColor="text1"/>
                <w:sz w:val="22"/>
                <w:szCs w:val="22"/>
              </w:rPr>
              <w:t xml:space="preserve">mgr Jerzy </w:t>
            </w:r>
            <w:proofErr w:type="spellStart"/>
            <w:r w:rsidRPr="00BD6C06">
              <w:rPr>
                <w:color w:val="000000" w:themeColor="text1"/>
                <w:sz w:val="22"/>
                <w:szCs w:val="22"/>
              </w:rPr>
              <w:t>Szuma</w:t>
            </w:r>
            <w:proofErr w:type="spellEnd"/>
          </w:p>
        </w:tc>
      </w:tr>
      <w:tr w:rsidR="00150EBE" w:rsidRPr="00BD6C06" w14:paraId="10058DA7" w14:textId="77777777" w:rsidTr="004C2D9E">
        <w:tc>
          <w:tcPr>
            <w:tcW w:w="4112" w:type="dxa"/>
            <w:shd w:val="clear" w:color="auto" w:fill="auto"/>
          </w:tcPr>
          <w:p w14:paraId="1F5DD807" w14:textId="77777777" w:rsidR="00EE7710" w:rsidRPr="00BD6C06" w:rsidRDefault="00EE7710" w:rsidP="004C2D9E">
            <w:pPr>
              <w:rPr>
                <w:color w:val="000000" w:themeColor="text1"/>
                <w:sz w:val="22"/>
                <w:szCs w:val="22"/>
              </w:rPr>
            </w:pPr>
            <w:r w:rsidRPr="00BD6C06">
              <w:rPr>
                <w:color w:val="000000" w:themeColor="text1"/>
                <w:sz w:val="22"/>
                <w:szCs w:val="22"/>
              </w:rPr>
              <w:t>Jednostka oferująca moduł</w:t>
            </w:r>
          </w:p>
          <w:p w14:paraId="6E3550E4" w14:textId="77777777" w:rsidR="00EE7710" w:rsidRPr="00BD6C06" w:rsidRDefault="00EE7710" w:rsidP="004C2D9E">
            <w:pPr>
              <w:rPr>
                <w:color w:val="000000" w:themeColor="text1"/>
                <w:sz w:val="22"/>
                <w:szCs w:val="22"/>
              </w:rPr>
            </w:pPr>
          </w:p>
        </w:tc>
        <w:tc>
          <w:tcPr>
            <w:tcW w:w="6237" w:type="dxa"/>
            <w:shd w:val="clear" w:color="auto" w:fill="auto"/>
          </w:tcPr>
          <w:p w14:paraId="0E6D3E8E" w14:textId="77777777" w:rsidR="00EE7710" w:rsidRPr="00BD6C06" w:rsidRDefault="00EE7710" w:rsidP="004C2D9E">
            <w:pPr>
              <w:rPr>
                <w:color w:val="000000" w:themeColor="text1"/>
                <w:sz w:val="22"/>
                <w:szCs w:val="22"/>
              </w:rPr>
            </w:pPr>
            <w:r w:rsidRPr="00BD6C06">
              <w:rPr>
                <w:color w:val="000000" w:themeColor="text1"/>
                <w:sz w:val="22"/>
                <w:szCs w:val="22"/>
              </w:rPr>
              <w:t>Centrum Nauczania Języków Obcych i Certyfikacji</w:t>
            </w:r>
          </w:p>
        </w:tc>
      </w:tr>
      <w:tr w:rsidR="00150EBE" w:rsidRPr="00BD6C06" w14:paraId="3786EE8B" w14:textId="77777777" w:rsidTr="004C2D9E">
        <w:tc>
          <w:tcPr>
            <w:tcW w:w="4112" w:type="dxa"/>
            <w:shd w:val="clear" w:color="auto" w:fill="auto"/>
          </w:tcPr>
          <w:p w14:paraId="4017FEC2" w14:textId="77777777" w:rsidR="00EE7710" w:rsidRPr="00BD6C06" w:rsidRDefault="00EE7710" w:rsidP="004C2D9E">
            <w:pPr>
              <w:rPr>
                <w:color w:val="000000" w:themeColor="text1"/>
                <w:sz w:val="22"/>
                <w:szCs w:val="22"/>
              </w:rPr>
            </w:pPr>
            <w:r w:rsidRPr="00BD6C06">
              <w:rPr>
                <w:color w:val="000000" w:themeColor="text1"/>
                <w:sz w:val="22"/>
                <w:szCs w:val="22"/>
              </w:rPr>
              <w:t>Cel modułu</w:t>
            </w:r>
          </w:p>
          <w:p w14:paraId="73953011" w14:textId="77777777" w:rsidR="00EE7710" w:rsidRPr="00BD6C06" w:rsidRDefault="00EE7710" w:rsidP="004C2D9E">
            <w:pPr>
              <w:rPr>
                <w:color w:val="000000" w:themeColor="text1"/>
                <w:sz w:val="22"/>
                <w:szCs w:val="22"/>
              </w:rPr>
            </w:pPr>
          </w:p>
        </w:tc>
        <w:tc>
          <w:tcPr>
            <w:tcW w:w="6237" w:type="dxa"/>
            <w:shd w:val="clear" w:color="auto" w:fill="auto"/>
          </w:tcPr>
          <w:p w14:paraId="3D61E2FA" w14:textId="77777777" w:rsidR="00EE7710" w:rsidRPr="00BD6C06" w:rsidRDefault="00EE7710" w:rsidP="004C2D9E">
            <w:pPr>
              <w:jc w:val="both"/>
              <w:rPr>
                <w:color w:val="000000" w:themeColor="text1"/>
                <w:sz w:val="22"/>
                <w:szCs w:val="22"/>
              </w:rPr>
            </w:pPr>
            <w:r w:rsidRPr="00BD6C06">
              <w:rPr>
                <w:color w:val="000000" w:themeColor="text1"/>
                <w:sz w:val="22"/>
                <w:szCs w:val="22"/>
              </w:rPr>
              <w:t>Rozwinięcie kompetencji językowych na poziome B2 Europejskiego Systemu Opisu Kształcenie Językowego (CEFR).</w:t>
            </w:r>
          </w:p>
          <w:p w14:paraId="6F4D72C0" w14:textId="77777777" w:rsidR="00EE7710" w:rsidRPr="00BD6C06" w:rsidRDefault="00EE7710" w:rsidP="004C2D9E">
            <w:pPr>
              <w:jc w:val="both"/>
              <w:rPr>
                <w:color w:val="000000" w:themeColor="text1"/>
                <w:sz w:val="22"/>
                <w:szCs w:val="22"/>
              </w:rPr>
            </w:pPr>
            <w:r w:rsidRPr="00BD6C06">
              <w:rPr>
                <w:color w:val="000000" w:themeColor="text1"/>
                <w:sz w:val="22"/>
                <w:szCs w:val="22"/>
              </w:rPr>
              <w:t>Podniesienie kompetencji językowych w zakresie słownictwa ogólnego i specjalistycznego.</w:t>
            </w:r>
          </w:p>
          <w:p w14:paraId="0938191A" w14:textId="77777777" w:rsidR="00EE7710" w:rsidRPr="00BD6C06" w:rsidRDefault="00EE7710" w:rsidP="004C2D9E">
            <w:pPr>
              <w:jc w:val="both"/>
              <w:rPr>
                <w:color w:val="000000" w:themeColor="text1"/>
                <w:sz w:val="22"/>
                <w:szCs w:val="22"/>
              </w:rPr>
            </w:pPr>
            <w:r w:rsidRPr="00BD6C06">
              <w:rPr>
                <w:color w:val="000000" w:themeColor="text1"/>
                <w:sz w:val="22"/>
                <w:szCs w:val="22"/>
              </w:rPr>
              <w:t>Rozwijanie umiejętności poprawnej komunikacji w środowisku zawodowym.</w:t>
            </w:r>
          </w:p>
          <w:p w14:paraId="4827BCE8" w14:textId="77777777" w:rsidR="00EE7710" w:rsidRPr="00BD6C06" w:rsidRDefault="00EE7710" w:rsidP="004C2D9E">
            <w:pPr>
              <w:autoSpaceDE w:val="0"/>
              <w:autoSpaceDN w:val="0"/>
              <w:adjustRightInd w:val="0"/>
              <w:rPr>
                <w:color w:val="000000" w:themeColor="text1"/>
                <w:sz w:val="22"/>
                <w:szCs w:val="22"/>
              </w:rPr>
            </w:pPr>
            <w:r w:rsidRPr="00BD6C06">
              <w:rPr>
                <w:color w:val="000000" w:themeColor="text1"/>
                <w:sz w:val="22"/>
                <w:szCs w:val="22"/>
              </w:rPr>
              <w:t>Przekazanie wiedzy niezbędnej do stosowania zaawansowanych struktur gramatycznych oraz technik pracy z obcojęzycznym tekstem źródłowym.</w:t>
            </w:r>
          </w:p>
        </w:tc>
      </w:tr>
      <w:tr w:rsidR="00150EBE" w:rsidRPr="00BD6C06" w14:paraId="00DB822C" w14:textId="77777777" w:rsidTr="004C2D9E">
        <w:trPr>
          <w:trHeight w:val="236"/>
        </w:trPr>
        <w:tc>
          <w:tcPr>
            <w:tcW w:w="4112" w:type="dxa"/>
            <w:vMerge w:val="restart"/>
            <w:shd w:val="clear" w:color="auto" w:fill="auto"/>
          </w:tcPr>
          <w:p w14:paraId="4E7A114E" w14:textId="77777777" w:rsidR="00EE7710" w:rsidRPr="00BD6C06" w:rsidRDefault="00EE7710" w:rsidP="004C2D9E">
            <w:pPr>
              <w:jc w:val="both"/>
              <w:rPr>
                <w:color w:val="000000" w:themeColor="text1"/>
                <w:sz w:val="22"/>
                <w:szCs w:val="22"/>
              </w:rPr>
            </w:pPr>
            <w:r w:rsidRPr="00BD6C06">
              <w:rPr>
                <w:color w:val="000000" w:themeColor="text1"/>
                <w:sz w:val="22"/>
                <w:szCs w:val="22"/>
              </w:rPr>
              <w:t>Efekty uczenia się dla modułu to opis zasobu wiedzy, umiejętności i kompetencji społecznych, które student osiągnie po zrealizowaniu zajęć.</w:t>
            </w:r>
          </w:p>
        </w:tc>
        <w:tc>
          <w:tcPr>
            <w:tcW w:w="6237" w:type="dxa"/>
            <w:shd w:val="clear" w:color="auto" w:fill="auto"/>
          </w:tcPr>
          <w:p w14:paraId="3BF6A9C3" w14:textId="77777777" w:rsidR="00EE7710" w:rsidRPr="00BD6C06" w:rsidRDefault="00EE7710" w:rsidP="004C2D9E">
            <w:pPr>
              <w:rPr>
                <w:color w:val="000000" w:themeColor="text1"/>
                <w:sz w:val="22"/>
                <w:szCs w:val="22"/>
              </w:rPr>
            </w:pPr>
            <w:r w:rsidRPr="00BD6C06">
              <w:rPr>
                <w:color w:val="000000" w:themeColor="text1"/>
                <w:sz w:val="22"/>
                <w:szCs w:val="22"/>
              </w:rPr>
              <w:t xml:space="preserve">Wiedza: </w:t>
            </w:r>
          </w:p>
        </w:tc>
      </w:tr>
      <w:tr w:rsidR="00150EBE" w:rsidRPr="00BD6C06" w14:paraId="6A1C69E2" w14:textId="77777777" w:rsidTr="004C2D9E">
        <w:trPr>
          <w:trHeight w:val="233"/>
        </w:trPr>
        <w:tc>
          <w:tcPr>
            <w:tcW w:w="4112" w:type="dxa"/>
            <w:vMerge/>
            <w:shd w:val="clear" w:color="auto" w:fill="auto"/>
          </w:tcPr>
          <w:p w14:paraId="001D8DC8" w14:textId="77777777" w:rsidR="00EE7710" w:rsidRPr="00BD6C06" w:rsidRDefault="00EE7710" w:rsidP="004C2D9E">
            <w:pPr>
              <w:rPr>
                <w:color w:val="000000" w:themeColor="text1"/>
                <w:sz w:val="22"/>
                <w:szCs w:val="22"/>
                <w:highlight w:val="yellow"/>
              </w:rPr>
            </w:pPr>
          </w:p>
        </w:tc>
        <w:tc>
          <w:tcPr>
            <w:tcW w:w="6237" w:type="dxa"/>
            <w:shd w:val="clear" w:color="auto" w:fill="auto"/>
          </w:tcPr>
          <w:p w14:paraId="08D4E330" w14:textId="77777777" w:rsidR="00EE7710" w:rsidRPr="00BD6C06" w:rsidRDefault="00EE7710" w:rsidP="004C2D9E">
            <w:pPr>
              <w:rPr>
                <w:color w:val="000000" w:themeColor="text1"/>
                <w:sz w:val="22"/>
                <w:szCs w:val="22"/>
              </w:rPr>
            </w:pPr>
            <w:r w:rsidRPr="00BD6C06">
              <w:rPr>
                <w:color w:val="000000" w:themeColor="text1"/>
                <w:sz w:val="22"/>
                <w:szCs w:val="22"/>
              </w:rPr>
              <w:t>1.</w:t>
            </w:r>
          </w:p>
        </w:tc>
      </w:tr>
      <w:tr w:rsidR="00150EBE" w:rsidRPr="00BD6C06" w14:paraId="48A63558" w14:textId="77777777" w:rsidTr="004C2D9E">
        <w:trPr>
          <w:trHeight w:val="233"/>
        </w:trPr>
        <w:tc>
          <w:tcPr>
            <w:tcW w:w="4112" w:type="dxa"/>
            <w:vMerge/>
            <w:shd w:val="clear" w:color="auto" w:fill="auto"/>
          </w:tcPr>
          <w:p w14:paraId="5F16F571" w14:textId="77777777" w:rsidR="00EE7710" w:rsidRPr="00BD6C06" w:rsidRDefault="00EE7710" w:rsidP="004C2D9E">
            <w:pPr>
              <w:rPr>
                <w:color w:val="000000" w:themeColor="text1"/>
                <w:sz w:val="22"/>
                <w:szCs w:val="22"/>
                <w:highlight w:val="yellow"/>
              </w:rPr>
            </w:pPr>
          </w:p>
        </w:tc>
        <w:tc>
          <w:tcPr>
            <w:tcW w:w="6237" w:type="dxa"/>
            <w:shd w:val="clear" w:color="auto" w:fill="auto"/>
          </w:tcPr>
          <w:p w14:paraId="0ED2D0F0" w14:textId="77777777" w:rsidR="00EE7710" w:rsidRPr="00BD6C06" w:rsidRDefault="00EE7710" w:rsidP="004C2D9E">
            <w:pPr>
              <w:rPr>
                <w:color w:val="000000" w:themeColor="text1"/>
                <w:sz w:val="22"/>
                <w:szCs w:val="22"/>
              </w:rPr>
            </w:pPr>
            <w:r w:rsidRPr="00BD6C06">
              <w:rPr>
                <w:color w:val="000000" w:themeColor="text1"/>
                <w:sz w:val="22"/>
                <w:szCs w:val="22"/>
              </w:rPr>
              <w:t>2.</w:t>
            </w:r>
          </w:p>
        </w:tc>
      </w:tr>
      <w:tr w:rsidR="00150EBE" w:rsidRPr="00BD6C06" w14:paraId="0734F287" w14:textId="77777777" w:rsidTr="004C2D9E">
        <w:trPr>
          <w:trHeight w:val="233"/>
        </w:trPr>
        <w:tc>
          <w:tcPr>
            <w:tcW w:w="4112" w:type="dxa"/>
            <w:vMerge/>
            <w:shd w:val="clear" w:color="auto" w:fill="auto"/>
          </w:tcPr>
          <w:p w14:paraId="2B59469D" w14:textId="77777777" w:rsidR="00EE7710" w:rsidRPr="00BD6C06" w:rsidRDefault="00EE7710" w:rsidP="004C2D9E">
            <w:pPr>
              <w:rPr>
                <w:color w:val="000000" w:themeColor="text1"/>
                <w:sz w:val="22"/>
                <w:szCs w:val="22"/>
                <w:highlight w:val="yellow"/>
              </w:rPr>
            </w:pPr>
          </w:p>
        </w:tc>
        <w:tc>
          <w:tcPr>
            <w:tcW w:w="6237" w:type="dxa"/>
            <w:shd w:val="clear" w:color="auto" w:fill="auto"/>
          </w:tcPr>
          <w:p w14:paraId="1AF6C01E" w14:textId="77777777" w:rsidR="00EE7710" w:rsidRPr="00BD6C06" w:rsidRDefault="00EE7710" w:rsidP="004C2D9E">
            <w:pPr>
              <w:rPr>
                <w:color w:val="000000" w:themeColor="text1"/>
                <w:sz w:val="22"/>
                <w:szCs w:val="22"/>
              </w:rPr>
            </w:pPr>
            <w:r w:rsidRPr="00BD6C06">
              <w:rPr>
                <w:color w:val="000000" w:themeColor="text1"/>
                <w:sz w:val="22"/>
                <w:szCs w:val="22"/>
              </w:rPr>
              <w:t>Umiejętności:</w:t>
            </w:r>
          </w:p>
        </w:tc>
      </w:tr>
      <w:tr w:rsidR="00150EBE" w:rsidRPr="00BD6C06" w14:paraId="234997E2" w14:textId="77777777" w:rsidTr="004C2D9E">
        <w:trPr>
          <w:trHeight w:val="233"/>
        </w:trPr>
        <w:tc>
          <w:tcPr>
            <w:tcW w:w="4112" w:type="dxa"/>
            <w:vMerge/>
            <w:shd w:val="clear" w:color="auto" w:fill="auto"/>
          </w:tcPr>
          <w:p w14:paraId="1548DE4B" w14:textId="77777777" w:rsidR="00EE7710" w:rsidRPr="00BD6C06" w:rsidRDefault="00EE7710" w:rsidP="004C2D9E">
            <w:pPr>
              <w:rPr>
                <w:color w:val="000000" w:themeColor="text1"/>
                <w:sz w:val="22"/>
                <w:szCs w:val="22"/>
                <w:highlight w:val="yellow"/>
              </w:rPr>
            </w:pPr>
          </w:p>
        </w:tc>
        <w:tc>
          <w:tcPr>
            <w:tcW w:w="6237" w:type="dxa"/>
            <w:shd w:val="clear" w:color="auto" w:fill="auto"/>
          </w:tcPr>
          <w:p w14:paraId="27848E08" w14:textId="77777777" w:rsidR="00EE7710" w:rsidRPr="00BD6C06" w:rsidRDefault="00EE7710" w:rsidP="004C2D9E">
            <w:pPr>
              <w:rPr>
                <w:color w:val="000000" w:themeColor="text1"/>
                <w:sz w:val="22"/>
                <w:szCs w:val="22"/>
              </w:rPr>
            </w:pPr>
            <w:r w:rsidRPr="00BD6C06">
              <w:rPr>
                <w:color w:val="000000" w:themeColor="text1"/>
                <w:sz w:val="22"/>
                <w:szCs w:val="22"/>
              </w:rPr>
              <w:t>U1.  Posiada umiejętność sprawnej komunikacji w środowisku zawodowym i sytuacjach życia codziennego.</w:t>
            </w:r>
          </w:p>
        </w:tc>
      </w:tr>
      <w:tr w:rsidR="00150EBE" w:rsidRPr="00BD6C06" w14:paraId="46F633EE" w14:textId="77777777" w:rsidTr="004C2D9E">
        <w:trPr>
          <w:trHeight w:val="233"/>
        </w:trPr>
        <w:tc>
          <w:tcPr>
            <w:tcW w:w="4112" w:type="dxa"/>
            <w:vMerge/>
            <w:shd w:val="clear" w:color="auto" w:fill="auto"/>
          </w:tcPr>
          <w:p w14:paraId="59547DCF" w14:textId="77777777" w:rsidR="00EE7710" w:rsidRPr="00BD6C06" w:rsidRDefault="00EE7710" w:rsidP="004C2D9E">
            <w:pPr>
              <w:rPr>
                <w:color w:val="000000" w:themeColor="text1"/>
                <w:sz w:val="22"/>
                <w:szCs w:val="22"/>
                <w:highlight w:val="yellow"/>
              </w:rPr>
            </w:pPr>
          </w:p>
        </w:tc>
        <w:tc>
          <w:tcPr>
            <w:tcW w:w="6237" w:type="dxa"/>
            <w:shd w:val="clear" w:color="auto" w:fill="auto"/>
          </w:tcPr>
          <w:p w14:paraId="196B5DB2" w14:textId="77777777" w:rsidR="00EE7710" w:rsidRPr="00BD6C06" w:rsidRDefault="00EE7710" w:rsidP="004C2D9E">
            <w:pPr>
              <w:rPr>
                <w:color w:val="000000" w:themeColor="text1"/>
                <w:sz w:val="22"/>
                <w:szCs w:val="22"/>
              </w:rPr>
            </w:pPr>
            <w:r w:rsidRPr="00BD6C06">
              <w:rPr>
                <w:color w:val="000000" w:themeColor="text1"/>
                <w:sz w:val="22"/>
                <w:szCs w:val="22"/>
              </w:rPr>
              <w:t>U2. Potrafi dyskutować, argumentować, relacjonować i interpretować wydarzenia z życia codziennego.</w:t>
            </w:r>
          </w:p>
        </w:tc>
      </w:tr>
      <w:tr w:rsidR="00150EBE" w:rsidRPr="00BD6C06" w14:paraId="7CB94693" w14:textId="77777777" w:rsidTr="004C2D9E">
        <w:trPr>
          <w:trHeight w:val="233"/>
        </w:trPr>
        <w:tc>
          <w:tcPr>
            <w:tcW w:w="4112" w:type="dxa"/>
            <w:vMerge/>
            <w:shd w:val="clear" w:color="auto" w:fill="auto"/>
          </w:tcPr>
          <w:p w14:paraId="6E330920" w14:textId="77777777" w:rsidR="00EE7710" w:rsidRPr="00BD6C06" w:rsidRDefault="00EE7710" w:rsidP="004C2D9E">
            <w:pPr>
              <w:rPr>
                <w:color w:val="000000" w:themeColor="text1"/>
                <w:sz w:val="22"/>
                <w:szCs w:val="22"/>
                <w:highlight w:val="yellow"/>
              </w:rPr>
            </w:pPr>
          </w:p>
        </w:tc>
        <w:tc>
          <w:tcPr>
            <w:tcW w:w="6237" w:type="dxa"/>
            <w:shd w:val="clear" w:color="auto" w:fill="auto"/>
          </w:tcPr>
          <w:p w14:paraId="36F1FE65" w14:textId="77777777" w:rsidR="00EE7710" w:rsidRPr="00BD6C06" w:rsidRDefault="00EE7710" w:rsidP="004C2D9E">
            <w:pPr>
              <w:rPr>
                <w:color w:val="000000" w:themeColor="text1"/>
                <w:sz w:val="22"/>
                <w:szCs w:val="22"/>
              </w:rPr>
            </w:pPr>
            <w:r w:rsidRPr="00BD6C06">
              <w:rPr>
                <w:color w:val="000000" w:themeColor="text1"/>
                <w:sz w:val="22"/>
                <w:szCs w:val="22"/>
              </w:rPr>
              <w:t>U3. Posiada umiejętność czytania ze zrozumieniem i analizowania obcojęzycznych tekstów źródłowych z zakresu reprezentowanej dziedziny naukowej.</w:t>
            </w:r>
          </w:p>
        </w:tc>
      </w:tr>
      <w:tr w:rsidR="00150EBE" w:rsidRPr="00BD6C06" w14:paraId="69F6B347" w14:textId="77777777" w:rsidTr="004C2D9E">
        <w:trPr>
          <w:trHeight w:val="233"/>
        </w:trPr>
        <w:tc>
          <w:tcPr>
            <w:tcW w:w="4112" w:type="dxa"/>
            <w:vMerge/>
            <w:shd w:val="clear" w:color="auto" w:fill="auto"/>
          </w:tcPr>
          <w:p w14:paraId="6AD56618" w14:textId="77777777" w:rsidR="00EE7710" w:rsidRPr="00BD6C06" w:rsidRDefault="00EE7710" w:rsidP="004C2D9E">
            <w:pPr>
              <w:rPr>
                <w:color w:val="000000" w:themeColor="text1"/>
                <w:sz w:val="22"/>
                <w:szCs w:val="22"/>
                <w:highlight w:val="yellow"/>
              </w:rPr>
            </w:pPr>
          </w:p>
        </w:tc>
        <w:tc>
          <w:tcPr>
            <w:tcW w:w="6237" w:type="dxa"/>
            <w:shd w:val="clear" w:color="auto" w:fill="auto"/>
          </w:tcPr>
          <w:p w14:paraId="17BA87C1" w14:textId="77777777" w:rsidR="00EE7710" w:rsidRPr="00BD6C06" w:rsidRDefault="00EE7710" w:rsidP="004C2D9E">
            <w:pPr>
              <w:rPr>
                <w:color w:val="000000" w:themeColor="text1"/>
                <w:sz w:val="22"/>
                <w:szCs w:val="22"/>
              </w:rPr>
            </w:pPr>
            <w:r w:rsidRPr="00BD6C06">
              <w:rPr>
                <w:color w:val="000000" w:themeColor="text1"/>
                <w:sz w:val="22"/>
                <w:szCs w:val="22"/>
              </w:rPr>
              <w:t>U4. Potrafi konstruować w formie pisemnej teksty dotyczące spraw prywatnych i służbowych.</w:t>
            </w:r>
          </w:p>
        </w:tc>
      </w:tr>
      <w:tr w:rsidR="00150EBE" w:rsidRPr="00BD6C06" w14:paraId="4A4DE012" w14:textId="77777777" w:rsidTr="004C2D9E">
        <w:trPr>
          <w:trHeight w:val="233"/>
        </w:trPr>
        <w:tc>
          <w:tcPr>
            <w:tcW w:w="4112" w:type="dxa"/>
            <w:vMerge/>
            <w:shd w:val="clear" w:color="auto" w:fill="auto"/>
          </w:tcPr>
          <w:p w14:paraId="3848A587" w14:textId="77777777" w:rsidR="00EE7710" w:rsidRPr="00BD6C06" w:rsidRDefault="00EE7710" w:rsidP="004C2D9E">
            <w:pPr>
              <w:rPr>
                <w:color w:val="000000" w:themeColor="text1"/>
                <w:sz w:val="22"/>
                <w:szCs w:val="22"/>
                <w:highlight w:val="yellow"/>
              </w:rPr>
            </w:pPr>
          </w:p>
        </w:tc>
        <w:tc>
          <w:tcPr>
            <w:tcW w:w="6237" w:type="dxa"/>
            <w:shd w:val="clear" w:color="auto" w:fill="auto"/>
          </w:tcPr>
          <w:p w14:paraId="5602F3C0" w14:textId="77777777" w:rsidR="00EE7710" w:rsidRPr="00BD6C06" w:rsidRDefault="00EE7710" w:rsidP="004C2D9E">
            <w:pPr>
              <w:rPr>
                <w:color w:val="000000" w:themeColor="text1"/>
                <w:sz w:val="22"/>
                <w:szCs w:val="22"/>
              </w:rPr>
            </w:pPr>
            <w:r w:rsidRPr="00BD6C06">
              <w:rPr>
                <w:color w:val="000000" w:themeColor="text1"/>
                <w:sz w:val="22"/>
                <w:szCs w:val="22"/>
              </w:rPr>
              <w:t>Kompetencje społeczne:</w:t>
            </w:r>
          </w:p>
        </w:tc>
      </w:tr>
      <w:tr w:rsidR="00150EBE" w:rsidRPr="00BD6C06" w14:paraId="295E72E9" w14:textId="77777777" w:rsidTr="004C2D9E">
        <w:trPr>
          <w:trHeight w:val="233"/>
        </w:trPr>
        <w:tc>
          <w:tcPr>
            <w:tcW w:w="4112" w:type="dxa"/>
            <w:vMerge/>
            <w:shd w:val="clear" w:color="auto" w:fill="auto"/>
          </w:tcPr>
          <w:p w14:paraId="2899EBC8" w14:textId="77777777" w:rsidR="00EE7710" w:rsidRPr="00BD6C06" w:rsidRDefault="00EE7710" w:rsidP="004C2D9E">
            <w:pPr>
              <w:rPr>
                <w:color w:val="000000" w:themeColor="text1"/>
                <w:sz w:val="22"/>
                <w:szCs w:val="22"/>
                <w:highlight w:val="yellow"/>
              </w:rPr>
            </w:pPr>
          </w:p>
        </w:tc>
        <w:tc>
          <w:tcPr>
            <w:tcW w:w="6237" w:type="dxa"/>
            <w:shd w:val="clear" w:color="auto" w:fill="auto"/>
          </w:tcPr>
          <w:p w14:paraId="33F717F2" w14:textId="77777777" w:rsidR="00EE7710" w:rsidRPr="00BD6C06" w:rsidRDefault="00EE7710" w:rsidP="004C2D9E">
            <w:pPr>
              <w:rPr>
                <w:color w:val="000000" w:themeColor="text1"/>
                <w:sz w:val="22"/>
                <w:szCs w:val="22"/>
              </w:rPr>
            </w:pPr>
            <w:r w:rsidRPr="00BD6C06">
              <w:rPr>
                <w:color w:val="000000" w:themeColor="text1"/>
                <w:sz w:val="22"/>
                <w:szCs w:val="22"/>
              </w:rPr>
              <w:t>K1. Rozumie potrzebę ciągłego dokształcania się.</w:t>
            </w:r>
          </w:p>
        </w:tc>
      </w:tr>
      <w:tr w:rsidR="00150EBE" w:rsidRPr="00BD6C06" w14:paraId="50ACF43C" w14:textId="77777777" w:rsidTr="004C2D9E">
        <w:trPr>
          <w:trHeight w:val="233"/>
        </w:trPr>
        <w:tc>
          <w:tcPr>
            <w:tcW w:w="4112" w:type="dxa"/>
            <w:shd w:val="clear" w:color="auto" w:fill="auto"/>
          </w:tcPr>
          <w:p w14:paraId="276B1FE0" w14:textId="77777777" w:rsidR="00EE7710" w:rsidRPr="00BD6C06" w:rsidRDefault="00EE7710" w:rsidP="004C2D9E">
            <w:pPr>
              <w:rPr>
                <w:color w:val="000000" w:themeColor="text1"/>
                <w:sz w:val="22"/>
                <w:szCs w:val="22"/>
                <w:highlight w:val="yellow"/>
              </w:rPr>
            </w:pPr>
            <w:r w:rsidRPr="00BD6C06">
              <w:rPr>
                <w:color w:val="000000" w:themeColor="text1"/>
                <w:sz w:val="22"/>
                <w:szCs w:val="22"/>
              </w:rPr>
              <w:t>Odniesienie modułowych efektów uczenia się do kierunkowych efektów uczenia się</w:t>
            </w:r>
          </w:p>
        </w:tc>
        <w:tc>
          <w:tcPr>
            <w:tcW w:w="6237" w:type="dxa"/>
            <w:shd w:val="clear" w:color="auto" w:fill="auto"/>
          </w:tcPr>
          <w:p w14:paraId="53B295F0" w14:textId="77777777" w:rsidR="00EE7710" w:rsidRPr="00BD6C06" w:rsidRDefault="00EE7710" w:rsidP="004C2D9E">
            <w:pPr>
              <w:rPr>
                <w:color w:val="000000" w:themeColor="text1"/>
                <w:sz w:val="22"/>
                <w:szCs w:val="22"/>
              </w:rPr>
            </w:pPr>
            <w:r w:rsidRPr="00BD6C06">
              <w:rPr>
                <w:color w:val="000000" w:themeColor="text1"/>
                <w:sz w:val="22"/>
                <w:szCs w:val="22"/>
              </w:rPr>
              <w:t>U1 – KB_U06</w:t>
            </w:r>
          </w:p>
          <w:p w14:paraId="052EEF8F" w14:textId="77777777" w:rsidR="00EE7710" w:rsidRPr="00BD6C06" w:rsidRDefault="00EE7710" w:rsidP="004C2D9E">
            <w:pPr>
              <w:rPr>
                <w:color w:val="000000" w:themeColor="text1"/>
                <w:sz w:val="22"/>
                <w:szCs w:val="22"/>
              </w:rPr>
            </w:pPr>
            <w:r w:rsidRPr="00BD6C06">
              <w:rPr>
                <w:color w:val="000000" w:themeColor="text1"/>
                <w:sz w:val="22"/>
                <w:szCs w:val="22"/>
              </w:rPr>
              <w:t>U2 – KB_U03</w:t>
            </w:r>
          </w:p>
          <w:p w14:paraId="74A8EC7B" w14:textId="77777777" w:rsidR="00EE7710" w:rsidRPr="00BD6C06" w:rsidRDefault="00EE7710" w:rsidP="004C2D9E">
            <w:pPr>
              <w:rPr>
                <w:color w:val="000000" w:themeColor="text1"/>
                <w:sz w:val="22"/>
                <w:szCs w:val="22"/>
              </w:rPr>
            </w:pPr>
            <w:r w:rsidRPr="00BD6C06">
              <w:rPr>
                <w:color w:val="000000" w:themeColor="text1"/>
                <w:sz w:val="22"/>
                <w:szCs w:val="22"/>
              </w:rPr>
              <w:t>U3 – KB_U06</w:t>
            </w:r>
          </w:p>
          <w:p w14:paraId="0F8518FB" w14:textId="77777777" w:rsidR="00EE7710" w:rsidRPr="00BD6C06" w:rsidRDefault="00EE7710" w:rsidP="004C2D9E">
            <w:pPr>
              <w:rPr>
                <w:color w:val="000000" w:themeColor="text1"/>
                <w:sz w:val="22"/>
                <w:szCs w:val="22"/>
              </w:rPr>
            </w:pPr>
            <w:r w:rsidRPr="00BD6C06">
              <w:rPr>
                <w:color w:val="000000" w:themeColor="text1"/>
                <w:sz w:val="22"/>
                <w:szCs w:val="22"/>
              </w:rPr>
              <w:t>U4 – KB_U03, KB_U06</w:t>
            </w:r>
          </w:p>
          <w:p w14:paraId="001C170D" w14:textId="77777777" w:rsidR="00EE7710" w:rsidRPr="00BD6C06" w:rsidRDefault="00EE7710" w:rsidP="004C2D9E">
            <w:pPr>
              <w:rPr>
                <w:color w:val="000000" w:themeColor="text1"/>
                <w:sz w:val="22"/>
                <w:szCs w:val="22"/>
              </w:rPr>
            </w:pPr>
            <w:r w:rsidRPr="00BD6C06">
              <w:rPr>
                <w:color w:val="000000" w:themeColor="text1"/>
                <w:sz w:val="22"/>
                <w:szCs w:val="22"/>
              </w:rPr>
              <w:t>K1 – KB_K01</w:t>
            </w:r>
          </w:p>
        </w:tc>
      </w:tr>
      <w:tr w:rsidR="00150EBE" w:rsidRPr="00BD6C06" w14:paraId="3B1CCDB0" w14:textId="77777777" w:rsidTr="004C2D9E">
        <w:tc>
          <w:tcPr>
            <w:tcW w:w="4112" w:type="dxa"/>
            <w:shd w:val="clear" w:color="auto" w:fill="auto"/>
          </w:tcPr>
          <w:p w14:paraId="16228994" w14:textId="77777777" w:rsidR="00EE7710" w:rsidRPr="00BD6C06" w:rsidRDefault="00EE7710" w:rsidP="004C2D9E">
            <w:pPr>
              <w:rPr>
                <w:color w:val="000000" w:themeColor="text1"/>
                <w:sz w:val="22"/>
                <w:szCs w:val="22"/>
              </w:rPr>
            </w:pPr>
            <w:r w:rsidRPr="00BD6C06">
              <w:rPr>
                <w:color w:val="000000" w:themeColor="text1"/>
                <w:sz w:val="22"/>
                <w:szCs w:val="22"/>
              </w:rPr>
              <w:t xml:space="preserve">Wymagania wstępne i dodatkowe </w:t>
            </w:r>
          </w:p>
        </w:tc>
        <w:tc>
          <w:tcPr>
            <w:tcW w:w="6237" w:type="dxa"/>
            <w:shd w:val="clear" w:color="auto" w:fill="auto"/>
          </w:tcPr>
          <w:p w14:paraId="4604A438" w14:textId="77777777" w:rsidR="00EE7710" w:rsidRPr="00BD6C06" w:rsidRDefault="00EE7710" w:rsidP="004C2D9E">
            <w:pPr>
              <w:jc w:val="both"/>
              <w:rPr>
                <w:color w:val="000000" w:themeColor="text1"/>
                <w:sz w:val="22"/>
                <w:szCs w:val="22"/>
              </w:rPr>
            </w:pPr>
            <w:r w:rsidRPr="00BD6C06">
              <w:rPr>
                <w:color w:val="000000" w:themeColor="text1"/>
                <w:sz w:val="22"/>
                <w:szCs w:val="22"/>
              </w:rPr>
              <w:t>Znajomość języka obcego na poziomie minimum B1 według Europejskiego Systemu Opisu Kształcenia Językowego.</w:t>
            </w:r>
          </w:p>
        </w:tc>
      </w:tr>
      <w:tr w:rsidR="00150EBE" w:rsidRPr="00BD6C06" w14:paraId="7A13C01C" w14:textId="77777777" w:rsidTr="004C2D9E">
        <w:tc>
          <w:tcPr>
            <w:tcW w:w="4112" w:type="dxa"/>
            <w:shd w:val="clear" w:color="auto" w:fill="auto"/>
          </w:tcPr>
          <w:p w14:paraId="5B0BAE81" w14:textId="77777777" w:rsidR="00EE7710" w:rsidRPr="00BD6C06" w:rsidRDefault="00EE7710" w:rsidP="004C2D9E">
            <w:pPr>
              <w:rPr>
                <w:color w:val="000000" w:themeColor="text1"/>
                <w:sz w:val="22"/>
                <w:szCs w:val="22"/>
              </w:rPr>
            </w:pPr>
            <w:r w:rsidRPr="00BD6C06">
              <w:rPr>
                <w:color w:val="000000" w:themeColor="text1"/>
                <w:sz w:val="22"/>
                <w:szCs w:val="22"/>
              </w:rPr>
              <w:t xml:space="preserve">Treści programowe modułu </w:t>
            </w:r>
          </w:p>
          <w:p w14:paraId="6A327556" w14:textId="77777777" w:rsidR="00EE7710" w:rsidRPr="00BD6C06" w:rsidRDefault="00EE7710" w:rsidP="004C2D9E">
            <w:pPr>
              <w:rPr>
                <w:color w:val="000000" w:themeColor="text1"/>
                <w:sz w:val="22"/>
                <w:szCs w:val="22"/>
              </w:rPr>
            </w:pPr>
          </w:p>
        </w:tc>
        <w:tc>
          <w:tcPr>
            <w:tcW w:w="6237" w:type="dxa"/>
            <w:shd w:val="clear" w:color="auto" w:fill="auto"/>
          </w:tcPr>
          <w:p w14:paraId="2CCC425B" w14:textId="77777777" w:rsidR="00EE7710" w:rsidRPr="00BD6C06" w:rsidRDefault="00EE7710" w:rsidP="004C2D9E">
            <w:pPr>
              <w:jc w:val="both"/>
              <w:rPr>
                <w:color w:val="000000" w:themeColor="text1"/>
                <w:sz w:val="22"/>
                <w:szCs w:val="22"/>
              </w:rPr>
            </w:pPr>
            <w:r w:rsidRPr="00BD6C06">
              <w:rPr>
                <w:color w:val="000000" w:themeColor="text1"/>
                <w:sz w:val="22"/>
                <w:szCs w:val="22"/>
              </w:rPr>
              <w:t xml:space="preserve">Prowadzone w ramach modułu zajęcia przygotowane są w oparciu o podręcznik do nauki języka akademickiego oraz materiałów do nauczania języków specjalistycznych związanych z kierunkiem studiów. Obejmują rozszerzenie słownictwa ogólnego w zakresie </w:t>
            </w:r>
            <w:r w:rsidRPr="00BD6C06">
              <w:rPr>
                <w:color w:val="000000" w:themeColor="text1"/>
                <w:sz w:val="22"/>
                <w:szCs w:val="22"/>
              </w:rPr>
              <w:lastRenderedPageBreak/>
              <w:t>autoprezentacji, zainteresowań, życia w społeczeństwie, nowoczesnych technologii oraz pracy zawodowej.</w:t>
            </w:r>
          </w:p>
          <w:p w14:paraId="331A55EE" w14:textId="77777777" w:rsidR="00EE7710" w:rsidRPr="00BD6C06" w:rsidRDefault="00EE7710" w:rsidP="004C2D9E">
            <w:pPr>
              <w:jc w:val="both"/>
              <w:rPr>
                <w:color w:val="000000" w:themeColor="text1"/>
                <w:sz w:val="22"/>
                <w:szCs w:val="22"/>
              </w:rPr>
            </w:pPr>
            <w:r w:rsidRPr="00BD6C06">
              <w:rPr>
                <w:color w:val="000000" w:themeColor="text1"/>
                <w:sz w:val="22"/>
                <w:szCs w:val="22"/>
              </w:rPr>
              <w:t xml:space="preserve">W czasie ćwiczeń zostanie wprowadzone słownictwo specjalistyczne z reprezentowanej dziedziny naukowej, studenci zostaną przygotowani do czytania ze zrozumieniem literatury fachowej i samodzielnej pracy z tekstem źródłowym. </w:t>
            </w:r>
          </w:p>
          <w:p w14:paraId="145F6022" w14:textId="77777777" w:rsidR="00EE7710" w:rsidRPr="00BD6C06" w:rsidRDefault="00EE7710" w:rsidP="004C2D9E">
            <w:pPr>
              <w:jc w:val="both"/>
              <w:rPr>
                <w:color w:val="000000" w:themeColor="text1"/>
                <w:sz w:val="22"/>
                <w:szCs w:val="22"/>
              </w:rPr>
            </w:pPr>
            <w:r w:rsidRPr="00BD6C06">
              <w:rPr>
                <w:color w:val="000000" w:themeColor="text1"/>
                <w:sz w:val="22"/>
                <w:szCs w:val="22"/>
              </w:rPr>
              <w:t>Moduł obejmuje również ćwiczenie struktur gramatycznych i leksykalnych celem osiągnięcia przez studenta sprawnej komunikacji.</w:t>
            </w:r>
          </w:p>
          <w:p w14:paraId="29F7B592" w14:textId="77777777" w:rsidR="00EE7710" w:rsidRPr="00BD6C06" w:rsidRDefault="00EE7710" w:rsidP="004C2D9E">
            <w:pPr>
              <w:jc w:val="both"/>
              <w:rPr>
                <w:color w:val="000000" w:themeColor="text1"/>
                <w:sz w:val="22"/>
                <w:szCs w:val="22"/>
              </w:rPr>
            </w:pPr>
            <w:r w:rsidRPr="00BD6C06">
              <w:rPr>
                <w:color w:val="000000" w:themeColor="text1"/>
                <w:sz w:val="22"/>
                <w:szCs w:val="22"/>
              </w:rPr>
              <w:t>Moduł ma również za zadanie bardziej szczegółowe zapoznanie studenta z kulturą danego obszaru językowego.</w:t>
            </w:r>
          </w:p>
          <w:p w14:paraId="1EFD64E1" w14:textId="77777777" w:rsidR="00EE7710" w:rsidRPr="00BD6C06" w:rsidRDefault="00EE7710" w:rsidP="004C2D9E">
            <w:pPr>
              <w:rPr>
                <w:color w:val="000000" w:themeColor="text1"/>
                <w:sz w:val="22"/>
                <w:szCs w:val="22"/>
              </w:rPr>
            </w:pPr>
          </w:p>
        </w:tc>
      </w:tr>
      <w:tr w:rsidR="00150EBE" w:rsidRPr="00BD6C06" w14:paraId="3BD62248" w14:textId="77777777" w:rsidTr="004C2D9E">
        <w:tc>
          <w:tcPr>
            <w:tcW w:w="4112" w:type="dxa"/>
            <w:shd w:val="clear" w:color="auto" w:fill="auto"/>
          </w:tcPr>
          <w:p w14:paraId="62BDF119" w14:textId="77777777" w:rsidR="00EE7710" w:rsidRPr="00BD6C06" w:rsidRDefault="00EE7710" w:rsidP="004C2D9E">
            <w:pPr>
              <w:rPr>
                <w:color w:val="000000" w:themeColor="text1"/>
                <w:sz w:val="22"/>
                <w:szCs w:val="22"/>
              </w:rPr>
            </w:pPr>
            <w:r w:rsidRPr="00BD6C06">
              <w:rPr>
                <w:color w:val="000000" w:themeColor="text1"/>
                <w:sz w:val="22"/>
                <w:szCs w:val="22"/>
              </w:rPr>
              <w:lastRenderedPageBreak/>
              <w:t>Wykaz literatury podstawowej i uzupełniającej</w:t>
            </w:r>
          </w:p>
        </w:tc>
        <w:tc>
          <w:tcPr>
            <w:tcW w:w="6237" w:type="dxa"/>
            <w:shd w:val="clear" w:color="auto" w:fill="auto"/>
          </w:tcPr>
          <w:p w14:paraId="2BD740E6" w14:textId="77777777" w:rsidR="00EE7710" w:rsidRPr="00BD6C06" w:rsidRDefault="00EE7710" w:rsidP="004C2D9E">
            <w:pPr>
              <w:rPr>
                <w:color w:val="000000" w:themeColor="text1"/>
                <w:sz w:val="22"/>
                <w:szCs w:val="22"/>
              </w:rPr>
            </w:pPr>
            <w:r w:rsidRPr="00BD6C06">
              <w:rPr>
                <w:color w:val="000000" w:themeColor="text1"/>
                <w:sz w:val="22"/>
                <w:szCs w:val="22"/>
              </w:rPr>
              <w:t xml:space="preserve">1.S.Czernyszow, </w:t>
            </w:r>
            <w:proofErr w:type="spellStart"/>
            <w:r w:rsidRPr="00BD6C06">
              <w:rPr>
                <w:color w:val="000000" w:themeColor="text1"/>
                <w:sz w:val="22"/>
                <w:szCs w:val="22"/>
              </w:rPr>
              <w:t>A.Czernyszowa</w:t>
            </w:r>
            <w:proofErr w:type="spellEnd"/>
            <w:r w:rsidRPr="00BD6C06">
              <w:rPr>
                <w:color w:val="000000" w:themeColor="text1"/>
                <w:sz w:val="22"/>
                <w:szCs w:val="22"/>
              </w:rPr>
              <w:t xml:space="preserve">- Pojechali 2.1, 2.2- Złatoust, </w:t>
            </w:r>
            <w:proofErr w:type="spellStart"/>
            <w:r w:rsidRPr="00BD6C06">
              <w:rPr>
                <w:color w:val="000000" w:themeColor="text1"/>
                <w:sz w:val="22"/>
                <w:szCs w:val="22"/>
              </w:rPr>
              <w:t>Sankt</w:t>
            </w:r>
            <w:proofErr w:type="spellEnd"/>
            <w:r w:rsidRPr="00BD6C06">
              <w:rPr>
                <w:color w:val="000000" w:themeColor="text1"/>
                <w:sz w:val="22"/>
                <w:szCs w:val="22"/>
              </w:rPr>
              <w:t>-Petersburg 2014</w:t>
            </w:r>
          </w:p>
          <w:p w14:paraId="7BE171D8" w14:textId="77777777" w:rsidR="00EE7710" w:rsidRPr="00BD6C06" w:rsidRDefault="00EE7710" w:rsidP="004C2D9E">
            <w:pPr>
              <w:rPr>
                <w:color w:val="000000" w:themeColor="text1"/>
                <w:sz w:val="22"/>
                <w:szCs w:val="22"/>
              </w:rPr>
            </w:pPr>
            <w:r w:rsidRPr="00BD6C06">
              <w:rPr>
                <w:color w:val="000000" w:themeColor="text1"/>
                <w:sz w:val="22"/>
                <w:szCs w:val="22"/>
              </w:rPr>
              <w:t>2.A.Pado start.ru 2, WSIP 2006</w:t>
            </w:r>
          </w:p>
          <w:p w14:paraId="12D977D0" w14:textId="77777777" w:rsidR="00EE7710" w:rsidRPr="00BD6C06" w:rsidRDefault="00EE7710" w:rsidP="004C2D9E">
            <w:pPr>
              <w:rPr>
                <w:color w:val="000000" w:themeColor="text1"/>
                <w:sz w:val="22"/>
                <w:szCs w:val="22"/>
              </w:rPr>
            </w:pPr>
            <w:r w:rsidRPr="00BD6C06">
              <w:rPr>
                <w:color w:val="000000" w:themeColor="text1"/>
                <w:sz w:val="22"/>
                <w:szCs w:val="22"/>
              </w:rPr>
              <w:t xml:space="preserve">3.A.Każmierak </w:t>
            </w:r>
            <w:proofErr w:type="spellStart"/>
            <w:r w:rsidRPr="00BD6C06">
              <w:rPr>
                <w:color w:val="000000" w:themeColor="text1"/>
                <w:sz w:val="22"/>
                <w:szCs w:val="22"/>
              </w:rPr>
              <w:t>D.Matwijczyna</w:t>
            </w:r>
            <w:proofErr w:type="spellEnd"/>
            <w:r w:rsidRPr="00BD6C06">
              <w:rPr>
                <w:color w:val="000000" w:themeColor="text1"/>
                <w:sz w:val="22"/>
                <w:szCs w:val="22"/>
              </w:rPr>
              <w:t xml:space="preserve"> TELC materiały przygotowawcze, UMCS 2010</w:t>
            </w:r>
          </w:p>
        </w:tc>
      </w:tr>
      <w:tr w:rsidR="00150EBE" w:rsidRPr="00BD6C06" w14:paraId="2DF62174" w14:textId="77777777" w:rsidTr="004C2D9E">
        <w:tc>
          <w:tcPr>
            <w:tcW w:w="4112" w:type="dxa"/>
            <w:shd w:val="clear" w:color="auto" w:fill="auto"/>
          </w:tcPr>
          <w:p w14:paraId="20EDF515" w14:textId="77777777" w:rsidR="00EE7710" w:rsidRPr="00BD6C06" w:rsidRDefault="00EE7710" w:rsidP="004C2D9E">
            <w:pPr>
              <w:rPr>
                <w:color w:val="000000" w:themeColor="text1"/>
                <w:sz w:val="22"/>
                <w:szCs w:val="22"/>
              </w:rPr>
            </w:pPr>
            <w:r w:rsidRPr="00BD6C06">
              <w:rPr>
                <w:color w:val="000000" w:themeColor="text1"/>
                <w:sz w:val="22"/>
                <w:szCs w:val="22"/>
              </w:rPr>
              <w:t>Planowane formy/działania/metody dydaktyczne</w:t>
            </w:r>
          </w:p>
        </w:tc>
        <w:tc>
          <w:tcPr>
            <w:tcW w:w="6237" w:type="dxa"/>
            <w:shd w:val="clear" w:color="auto" w:fill="auto"/>
          </w:tcPr>
          <w:p w14:paraId="63DFE0B2" w14:textId="77777777" w:rsidR="00EE7710" w:rsidRPr="00BD6C06" w:rsidRDefault="00EE7710" w:rsidP="004C2D9E">
            <w:pPr>
              <w:rPr>
                <w:color w:val="000000" w:themeColor="text1"/>
                <w:sz w:val="22"/>
                <w:szCs w:val="22"/>
              </w:rPr>
            </w:pPr>
            <w:r w:rsidRPr="00BD6C06">
              <w:rPr>
                <w:color w:val="000000" w:themeColor="text1"/>
                <w:sz w:val="22"/>
                <w:szCs w:val="22"/>
              </w:rPr>
              <w:t>Wykład, dyskusja, prezentacja, konwersacja,</w:t>
            </w:r>
          </w:p>
          <w:p w14:paraId="1EBC041A" w14:textId="77777777" w:rsidR="00EE7710" w:rsidRPr="00BD6C06" w:rsidRDefault="00EE7710" w:rsidP="004C2D9E">
            <w:pPr>
              <w:rPr>
                <w:color w:val="000000" w:themeColor="text1"/>
                <w:sz w:val="22"/>
                <w:szCs w:val="22"/>
              </w:rPr>
            </w:pPr>
            <w:r w:rsidRPr="00BD6C06">
              <w:rPr>
                <w:color w:val="000000" w:themeColor="text1"/>
                <w:sz w:val="22"/>
                <w:szCs w:val="22"/>
              </w:rPr>
              <w:t>metoda gramatyczno-tłumaczeniowa (teksty specjalistyczne), metoda komunikacyjna i bezpośrednia ze szczególnym uwzględnieniem umiejętności komunikowania się.</w:t>
            </w:r>
          </w:p>
        </w:tc>
      </w:tr>
      <w:tr w:rsidR="00150EBE" w:rsidRPr="00BD6C06" w14:paraId="63539E2C" w14:textId="77777777" w:rsidTr="004C2D9E">
        <w:tc>
          <w:tcPr>
            <w:tcW w:w="4112" w:type="dxa"/>
            <w:shd w:val="clear" w:color="auto" w:fill="auto"/>
          </w:tcPr>
          <w:p w14:paraId="566E27F8" w14:textId="77777777" w:rsidR="00EE7710" w:rsidRPr="00BD6C06" w:rsidRDefault="00EE7710" w:rsidP="004C2D9E">
            <w:pPr>
              <w:rPr>
                <w:color w:val="000000" w:themeColor="text1"/>
                <w:sz w:val="22"/>
                <w:szCs w:val="22"/>
              </w:rPr>
            </w:pPr>
            <w:r w:rsidRPr="00BD6C06">
              <w:rPr>
                <w:color w:val="000000" w:themeColor="text1"/>
                <w:sz w:val="22"/>
                <w:szCs w:val="22"/>
              </w:rPr>
              <w:t>Sposoby weryfikacji oraz formy dokumentowania osiągniętych efektów uczenia się</w:t>
            </w:r>
          </w:p>
        </w:tc>
        <w:tc>
          <w:tcPr>
            <w:tcW w:w="6237" w:type="dxa"/>
            <w:shd w:val="clear" w:color="auto" w:fill="auto"/>
          </w:tcPr>
          <w:p w14:paraId="5B004436" w14:textId="77777777" w:rsidR="00EE7710" w:rsidRPr="00BD6C06" w:rsidRDefault="00EE7710" w:rsidP="004C2D9E">
            <w:pPr>
              <w:jc w:val="both"/>
              <w:rPr>
                <w:color w:val="000000" w:themeColor="text1"/>
                <w:sz w:val="22"/>
                <w:szCs w:val="22"/>
              </w:rPr>
            </w:pPr>
            <w:r w:rsidRPr="00BD6C06">
              <w:rPr>
                <w:b/>
                <w:color w:val="000000" w:themeColor="text1"/>
                <w:sz w:val="22"/>
                <w:szCs w:val="22"/>
              </w:rPr>
              <w:t>U1</w:t>
            </w:r>
            <w:r w:rsidRPr="00BD6C06">
              <w:rPr>
                <w:color w:val="000000" w:themeColor="text1"/>
                <w:sz w:val="22"/>
                <w:szCs w:val="22"/>
              </w:rPr>
              <w:t xml:space="preserve"> -ocena wypowiedzi ustnych na zajęciach </w:t>
            </w:r>
          </w:p>
          <w:p w14:paraId="3445B3C5" w14:textId="77777777" w:rsidR="00EE7710" w:rsidRPr="00BD6C06" w:rsidRDefault="00EE7710" w:rsidP="004C2D9E">
            <w:pPr>
              <w:jc w:val="both"/>
              <w:rPr>
                <w:color w:val="000000" w:themeColor="text1"/>
                <w:sz w:val="22"/>
                <w:szCs w:val="22"/>
              </w:rPr>
            </w:pPr>
            <w:r w:rsidRPr="00BD6C06">
              <w:rPr>
                <w:b/>
                <w:color w:val="000000" w:themeColor="text1"/>
                <w:sz w:val="22"/>
                <w:szCs w:val="22"/>
              </w:rPr>
              <w:t>U2</w:t>
            </w:r>
            <w:r w:rsidRPr="00BD6C06">
              <w:rPr>
                <w:color w:val="000000" w:themeColor="text1"/>
                <w:sz w:val="22"/>
                <w:szCs w:val="22"/>
              </w:rPr>
              <w:t xml:space="preserve"> -ocena wypowiedzi ustnych na zajęciach </w:t>
            </w:r>
          </w:p>
          <w:p w14:paraId="710E5279" w14:textId="77777777" w:rsidR="00EE7710" w:rsidRPr="00BD6C06" w:rsidRDefault="00EE7710" w:rsidP="004C2D9E">
            <w:pPr>
              <w:jc w:val="both"/>
              <w:rPr>
                <w:color w:val="000000" w:themeColor="text1"/>
                <w:sz w:val="22"/>
                <w:szCs w:val="22"/>
              </w:rPr>
            </w:pPr>
            <w:r w:rsidRPr="00BD6C06">
              <w:rPr>
                <w:b/>
                <w:color w:val="000000" w:themeColor="text1"/>
                <w:sz w:val="22"/>
                <w:szCs w:val="22"/>
              </w:rPr>
              <w:t>U3</w:t>
            </w:r>
            <w:r w:rsidRPr="00BD6C06">
              <w:rPr>
                <w:color w:val="000000" w:themeColor="text1"/>
                <w:sz w:val="22"/>
                <w:szCs w:val="22"/>
              </w:rPr>
              <w:t xml:space="preserve">-sprawdzian pisemny znajomości i umiejętności stosowania słownictwa specjalistycznego </w:t>
            </w:r>
          </w:p>
          <w:p w14:paraId="4D7ED7DA" w14:textId="77777777" w:rsidR="00EE7710" w:rsidRPr="00BD6C06" w:rsidRDefault="00EE7710" w:rsidP="004C2D9E">
            <w:pPr>
              <w:jc w:val="both"/>
              <w:rPr>
                <w:color w:val="000000" w:themeColor="text1"/>
                <w:sz w:val="22"/>
                <w:szCs w:val="22"/>
              </w:rPr>
            </w:pPr>
            <w:r w:rsidRPr="00BD6C06">
              <w:rPr>
                <w:b/>
                <w:color w:val="000000" w:themeColor="text1"/>
                <w:sz w:val="22"/>
                <w:szCs w:val="22"/>
              </w:rPr>
              <w:t>U4</w:t>
            </w:r>
            <w:r w:rsidRPr="00BD6C06">
              <w:rPr>
                <w:color w:val="000000" w:themeColor="text1"/>
                <w:sz w:val="22"/>
                <w:szCs w:val="22"/>
              </w:rPr>
              <w:t xml:space="preserve"> –ocena prac domowych w formie dłuższych wypowiedzi pisemnych</w:t>
            </w:r>
          </w:p>
          <w:p w14:paraId="162BB59E" w14:textId="77777777" w:rsidR="00EE7710" w:rsidRPr="00BD6C06" w:rsidRDefault="00EE7710" w:rsidP="004C2D9E">
            <w:pPr>
              <w:jc w:val="both"/>
              <w:rPr>
                <w:color w:val="000000" w:themeColor="text1"/>
                <w:sz w:val="22"/>
                <w:szCs w:val="22"/>
              </w:rPr>
            </w:pPr>
            <w:r w:rsidRPr="00BD6C06">
              <w:rPr>
                <w:b/>
                <w:color w:val="000000" w:themeColor="text1"/>
                <w:sz w:val="22"/>
                <w:szCs w:val="22"/>
              </w:rPr>
              <w:t>K1</w:t>
            </w:r>
            <w:r w:rsidRPr="00BD6C06">
              <w:rPr>
                <w:color w:val="000000" w:themeColor="text1"/>
                <w:sz w:val="22"/>
                <w:szCs w:val="22"/>
              </w:rPr>
              <w:t xml:space="preserve">-ocena przygotowania do zajęć i aktywności na ćwiczeniach </w:t>
            </w:r>
          </w:p>
          <w:p w14:paraId="25E325B3" w14:textId="77777777" w:rsidR="00EE7710" w:rsidRPr="00BD6C06" w:rsidRDefault="00EE7710" w:rsidP="004C2D9E">
            <w:pPr>
              <w:jc w:val="both"/>
              <w:rPr>
                <w:b/>
                <w:color w:val="000000" w:themeColor="text1"/>
                <w:sz w:val="22"/>
                <w:szCs w:val="22"/>
              </w:rPr>
            </w:pPr>
            <w:r w:rsidRPr="00BD6C06">
              <w:rPr>
                <w:b/>
                <w:color w:val="000000" w:themeColor="text1"/>
                <w:sz w:val="22"/>
                <w:szCs w:val="22"/>
              </w:rPr>
              <w:t>Formy dokumentowania osiągniętych efektów kształcenia:</w:t>
            </w:r>
          </w:p>
          <w:p w14:paraId="1629F974" w14:textId="77777777" w:rsidR="00EE7710" w:rsidRPr="00BD6C06" w:rsidRDefault="00EE7710" w:rsidP="004C2D9E">
            <w:pPr>
              <w:jc w:val="both"/>
              <w:rPr>
                <w:color w:val="000000" w:themeColor="text1"/>
                <w:sz w:val="22"/>
                <w:szCs w:val="22"/>
              </w:rPr>
            </w:pPr>
            <w:proofErr w:type="spellStart"/>
            <w:r w:rsidRPr="00BD6C06">
              <w:rPr>
                <w:color w:val="000000" w:themeColor="text1"/>
                <w:sz w:val="22"/>
                <w:szCs w:val="22"/>
              </w:rPr>
              <w:t>Śródsemestralne</w:t>
            </w:r>
            <w:proofErr w:type="spellEnd"/>
            <w:r w:rsidRPr="00BD6C06">
              <w:rPr>
                <w:color w:val="000000" w:themeColor="text1"/>
                <w:sz w:val="22"/>
                <w:szCs w:val="22"/>
              </w:rPr>
              <w:t xml:space="preserve"> sprawdziany pisemne przechowywane 1 rok, dzienniczek lektora przechowywany 5 lat                                                                                         </w:t>
            </w:r>
            <w:r w:rsidRPr="00BD6C06">
              <w:rPr>
                <w:rFonts w:eastAsia="Calibri"/>
                <w:b/>
                <w:color w:val="000000" w:themeColor="text1"/>
                <w:sz w:val="22"/>
                <w:szCs w:val="22"/>
                <w:lang w:eastAsia="en-US"/>
              </w:rPr>
              <w:t xml:space="preserve">Kryteria ocen dostępne w </w:t>
            </w:r>
            <w:proofErr w:type="spellStart"/>
            <w:r w:rsidRPr="00BD6C06">
              <w:rPr>
                <w:rFonts w:eastAsia="Calibri"/>
                <w:b/>
                <w:color w:val="000000" w:themeColor="text1"/>
                <w:sz w:val="22"/>
                <w:szCs w:val="22"/>
                <w:lang w:eastAsia="en-US"/>
              </w:rPr>
              <w:t>CNJOiC</w:t>
            </w:r>
            <w:proofErr w:type="spellEnd"/>
          </w:p>
        </w:tc>
      </w:tr>
      <w:tr w:rsidR="00150EBE" w:rsidRPr="00BD6C06" w14:paraId="162043E2" w14:textId="77777777" w:rsidTr="004C2D9E">
        <w:tc>
          <w:tcPr>
            <w:tcW w:w="4112" w:type="dxa"/>
            <w:shd w:val="clear" w:color="auto" w:fill="auto"/>
          </w:tcPr>
          <w:p w14:paraId="19E7DF52" w14:textId="77777777" w:rsidR="00EE7710" w:rsidRPr="00BD6C06" w:rsidRDefault="00EE7710" w:rsidP="004C2D9E">
            <w:pPr>
              <w:rPr>
                <w:color w:val="000000" w:themeColor="text1"/>
                <w:sz w:val="22"/>
                <w:szCs w:val="22"/>
              </w:rPr>
            </w:pPr>
            <w:r w:rsidRPr="00BD6C06">
              <w:rPr>
                <w:color w:val="000000" w:themeColor="text1"/>
                <w:sz w:val="22"/>
                <w:szCs w:val="22"/>
              </w:rPr>
              <w:t>Elementy i wagi mające wpływ na ocenę końcową</w:t>
            </w:r>
          </w:p>
          <w:p w14:paraId="6F6EFE64" w14:textId="77777777" w:rsidR="00EE7710" w:rsidRPr="00BD6C06" w:rsidRDefault="00EE7710" w:rsidP="004C2D9E">
            <w:pPr>
              <w:rPr>
                <w:color w:val="000000" w:themeColor="text1"/>
                <w:sz w:val="22"/>
                <w:szCs w:val="22"/>
              </w:rPr>
            </w:pPr>
          </w:p>
          <w:p w14:paraId="1022259D" w14:textId="77777777" w:rsidR="00EE7710" w:rsidRPr="00BD6C06" w:rsidRDefault="00EE7710" w:rsidP="004C2D9E">
            <w:pPr>
              <w:rPr>
                <w:color w:val="000000" w:themeColor="text1"/>
                <w:sz w:val="22"/>
                <w:szCs w:val="22"/>
              </w:rPr>
            </w:pPr>
          </w:p>
        </w:tc>
        <w:tc>
          <w:tcPr>
            <w:tcW w:w="6237" w:type="dxa"/>
            <w:shd w:val="clear" w:color="auto" w:fill="auto"/>
          </w:tcPr>
          <w:p w14:paraId="09099F14" w14:textId="77777777" w:rsidR="00EE7710" w:rsidRPr="00BD6C06" w:rsidRDefault="00EE7710" w:rsidP="004C2D9E">
            <w:pPr>
              <w:spacing w:line="252" w:lineRule="auto"/>
              <w:jc w:val="both"/>
              <w:rPr>
                <w:rFonts w:eastAsiaTheme="minorHAnsi"/>
                <w:color w:val="000000" w:themeColor="text1"/>
                <w:sz w:val="22"/>
                <w:szCs w:val="22"/>
                <w:lang w:eastAsia="en-US"/>
              </w:rPr>
            </w:pPr>
            <w:r w:rsidRPr="00BD6C06">
              <w:rPr>
                <w:rFonts w:eastAsiaTheme="minorHAnsi"/>
                <w:color w:val="000000" w:themeColor="text1"/>
                <w:sz w:val="22"/>
                <w:szCs w:val="22"/>
                <w:lang w:eastAsia="en-US"/>
              </w:rPr>
              <w:t>Warunkiem zaliczenia semestru jest udział w zajęciach oraz uzyskanie oceny pozytywnej ze wszystkich sprawdzianów pisemnych i ustnych; minimum czterech w semestrze.</w:t>
            </w:r>
          </w:p>
          <w:p w14:paraId="512867BB" w14:textId="77777777" w:rsidR="00EE7710" w:rsidRPr="00BD6C06" w:rsidRDefault="00EE7710" w:rsidP="004C2D9E">
            <w:pPr>
              <w:jc w:val="both"/>
              <w:rPr>
                <w:color w:val="000000" w:themeColor="text1"/>
                <w:sz w:val="22"/>
                <w:szCs w:val="22"/>
              </w:rPr>
            </w:pPr>
            <w:r w:rsidRPr="00BD6C06">
              <w:rPr>
                <w:rFonts w:eastAsiaTheme="minorHAnsi"/>
                <w:color w:val="000000" w:themeColor="text1"/>
                <w:sz w:val="22"/>
                <w:szCs w:val="22"/>
                <w:lang w:eastAsia="en-US"/>
              </w:rPr>
              <w:t xml:space="preserve">Student może uzyskać ocenę wyższą o pół stopnia, jeżeli wykazał się wielokrotną aktywnością w czasie zajęć. </w:t>
            </w:r>
          </w:p>
        </w:tc>
      </w:tr>
      <w:tr w:rsidR="00150EBE" w:rsidRPr="00BD6C06" w14:paraId="0D6706CE" w14:textId="77777777" w:rsidTr="004C2D9E">
        <w:trPr>
          <w:trHeight w:val="1182"/>
        </w:trPr>
        <w:tc>
          <w:tcPr>
            <w:tcW w:w="4112" w:type="dxa"/>
            <w:shd w:val="clear" w:color="auto" w:fill="auto"/>
          </w:tcPr>
          <w:p w14:paraId="6ED8EB7F" w14:textId="77777777" w:rsidR="00EE7710" w:rsidRPr="00BD6C06" w:rsidRDefault="00EE7710" w:rsidP="004C2D9E">
            <w:pPr>
              <w:jc w:val="both"/>
              <w:rPr>
                <w:color w:val="000000" w:themeColor="text1"/>
                <w:sz w:val="22"/>
                <w:szCs w:val="22"/>
              </w:rPr>
            </w:pPr>
            <w:r w:rsidRPr="00BD6C06">
              <w:rPr>
                <w:color w:val="000000" w:themeColor="text1"/>
                <w:sz w:val="22"/>
                <w:szCs w:val="22"/>
              </w:rPr>
              <w:t>Bilans punktów ECTS</w:t>
            </w:r>
          </w:p>
        </w:tc>
        <w:tc>
          <w:tcPr>
            <w:tcW w:w="6237" w:type="dxa"/>
            <w:shd w:val="clear" w:color="auto" w:fill="auto"/>
          </w:tcPr>
          <w:p w14:paraId="12CF6266" w14:textId="77777777" w:rsidR="00EE7710" w:rsidRPr="00BD6C06" w:rsidRDefault="00EE7710" w:rsidP="004C2D9E">
            <w:pPr>
              <w:rPr>
                <w:color w:val="000000" w:themeColor="text1"/>
                <w:sz w:val="22"/>
                <w:szCs w:val="22"/>
              </w:rPr>
            </w:pPr>
            <w:r w:rsidRPr="00BD6C06">
              <w:rPr>
                <w:b/>
                <w:color w:val="000000" w:themeColor="text1"/>
                <w:sz w:val="22"/>
                <w:szCs w:val="22"/>
              </w:rPr>
              <w:t>KONTAKTOWE</w:t>
            </w:r>
            <w:r w:rsidRPr="00BD6C06">
              <w:rPr>
                <w:color w:val="000000" w:themeColor="text1"/>
                <w:sz w:val="22"/>
                <w:szCs w:val="22"/>
              </w:rPr>
              <w:t>:</w:t>
            </w:r>
          </w:p>
          <w:p w14:paraId="38FE8EE3" w14:textId="77777777" w:rsidR="00EE7710" w:rsidRPr="00BD6C06" w:rsidRDefault="00EE7710" w:rsidP="004C2D9E">
            <w:pPr>
              <w:rPr>
                <w:color w:val="000000" w:themeColor="text1"/>
                <w:sz w:val="22"/>
                <w:szCs w:val="22"/>
              </w:rPr>
            </w:pPr>
            <w:r w:rsidRPr="00BD6C06">
              <w:rPr>
                <w:color w:val="000000" w:themeColor="text1"/>
                <w:sz w:val="22"/>
                <w:szCs w:val="22"/>
              </w:rPr>
              <w:t>Udział w ćwiczeniach:          45 godz.</w:t>
            </w:r>
          </w:p>
          <w:p w14:paraId="18BC7E46" w14:textId="77777777" w:rsidR="00EE7710" w:rsidRPr="00BD6C06" w:rsidRDefault="00EE7710" w:rsidP="004C2D9E">
            <w:pPr>
              <w:rPr>
                <w:color w:val="000000" w:themeColor="text1"/>
                <w:sz w:val="22"/>
                <w:szCs w:val="22"/>
              </w:rPr>
            </w:pPr>
            <w:r w:rsidRPr="00BD6C06">
              <w:rPr>
                <w:color w:val="000000" w:themeColor="text1"/>
                <w:sz w:val="22"/>
                <w:szCs w:val="22"/>
              </w:rPr>
              <w:t>Konsultacje:                          5 godz.</w:t>
            </w:r>
          </w:p>
          <w:p w14:paraId="1244F4D0" w14:textId="77777777" w:rsidR="00EE7710" w:rsidRPr="00BD6C06" w:rsidRDefault="00EE7710" w:rsidP="004C2D9E">
            <w:pPr>
              <w:rPr>
                <w:b/>
                <w:color w:val="000000" w:themeColor="text1"/>
                <w:sz w:val="22"/>
                <w:szCs w:val="22"/>
                <w:u w:val="single"/>
              </w:rPr>
            </w:pPr>
            <w:r w:rsidRPr="00BD6C06">
              <w:rPr>
                <w:b/>
                <w:color w:val="000000" w:themeColor="text1"/>
                <w:sz w:val="22"/>
                <w:szCs w:val="22"/>
                <w:u w:val="single"/>
              </w:rPr>
              <w:t>RAZEM KONTAKTOWE:     50 godz. / 2,0 ECTS</w:t>
            </w:r>
          </w:p>
          <w:p w14:paraId="7A707792" w14:textId="77777777" w:rsidR="00EE7710" w:rsidRPr="00BD6C06" w:rsidRDefault="00EE7710" w:rsidP="004C2D9E">
            <w:pPr>
              <w:rPr>
                <w:color w:val="000000" w:themeColor="text1"/>
                <w:sz w:val="22"/>
                <w:szCs w:val="22"/>
              </w:rPr>
            </w:pPr>
          </w:p>
          <w:p w14:paraId="47A81C17" w14:textId="77777777" w:rsidR="00EE7710" w:rsidRPr="00BD6C06" w:rsidRDefault="00EE7710" w:rsidP="004C2D9E">
            <w:pPr>
              <w:rPr>
                <w:b/>
                <w:color w:val="000000" w:themeColor="text1"/>
                <w:sz w:val="22"/>
                <w:szCs w:val="22"/>
              </w:rPr>
            </w:pPr>
          </w:p>
          <w:p w14:paraId="174A8888" w14:textId="77777777" w:rsidR="00EE7710" w:rsidRPr="00BD6C06" w:rsidRDefault="00EE7710" w:rsidP="004C2D9E">
            <w:pPr>
              <w:rPr>
                <w:b/>
                <w:color w:val="000000" w:themeColor="text1"/>
                <w:sz w:val="22"/>
                <w:szCs w:val="22"/>
              </w:rPr>
            </w:pPr>
            <w:r w:rsidRPr="00BD6C06">
              <w:rPr>
                <w:b/>
                <w:color w:val="000000" w:themeColor="text1"/>
                <w:sz w:val="22"/>
                <w:szCs w:val="22"/>
              </w:rPr>
              <w:t>NIEKONTAKTOWE:</w:t>
            </w:r>
          </w:p>
          <w:p w14:paraId="21648BA5" w14:textId="77777777" w:rsidR="00EE7710" w:rsidRPr="00BD6C06" w:rsidRDefault="00EE7710" w:rsidP="004C2D9E">
            <w:pPr>
              <w:rPr>
                <w:color w:val="000000" w:themeColor="text1"/>
                <w:sz w:val="22"/>
                <w:szCs w:val="22"/>
              </w:rPr>
            </w:pPr>
            <w:r w:rsidRPr="00BD6C06">
              <w:rPr>
                <w:color w:val="000000" w:themeColor="text1"/>
                <w:sz w:val="22"/>
                <w:szCs w:val="22"/>
              </w:rPr>
              <w:t>Przygotowanie do zajęć:       30 godz.</w:t>
            </w:r>
          </w:p>
          <w:p w14:paraId="294E024C" w14:textId="77777777" w:rsidR="00EE7710" w:rsidRPr="00BD6C06" w:rsidRDefault="00EE7710" w:rsidP="004C2D9E">
            <w:pPr>
              <w:rPr>
                <w:color w:val="000000" w:themeColor="text1"/>
                <w:sz w:val="22"/>
                <w:szCs w:val="22"/>
              </w:rPr>
            </w:pPr>
            <w:r w:rsidRPr="00BD6C06">
              <w:rPr>
                <w:color w:val="000000" w:themeColor="text1"/>
                <w:sz w:val="22"/>
                <w:szCs w:val="22"/>
              </w:rPr>
              <w:t>Przygotowanie do egzaminu: 20 godz.</w:t>
            </w:r>
          </w:p>
          <w:p w14:paraId="30BAF0C8" w14:textId="77777777" w:rsidR="00EE7710" w:rsidRPr="00BD6C06" w:rsidRDefault="00EE7710" w:rsidP="004C2D9E">
            <w:pPr>
              <w:rPr>
                <w:b/>
                <w:color w:val="000000" w:themeColor="text1"/>
                <w:sz w:val="22"/>
                <w:szCs w:val="22"/>
                <w:u w:val="single"/>
              </w:rPr>
            </w:pPr>
            <w:r w:rsidRPr="00BD6C06">
              <w:rPr>
                <w:b/>
                <w:color w:val="000000" w:themeColor="text1"/>
                <w:sz w:val="22"/>
                <w:szCs w:val="22"/>
                <w:u w:val="single"/>
              </w:rPr>
              <w:t>RAZEM NIEKONTAKTOWE:  50 godz. / 2,0  ECTS</w:t>
            </w:r>
          </w:p>
          <w:p w14:paraId="0EB3F3F6" w14:textId="77777777" w:rsidR="00EE7710" w:rsidRPr="00BD6C06" w:rsidRDefault="00EE7710" w:rsidP="004C2D9E">
            <w:pPr>
              <w:rPr>
                <w:color w:val="000000" w:themeColor="text1"/>
                <w:sz w:val="22"/>
                <w:szCs w:val="22"/>
              </w:rPr>
            </w:pPr>
            <w:r w:rsidRPr="00BD6C06">
              <w:rPr>
                <w:color w:val="000000" w:themeColor="text1"/>
                <w:sz w:val="22"/>
                <w:szCs w:val="22"/>
              </w:rPr>
              <w:t xml:space="preserve">                          </w:t>
            </w:r>
          </w:p>
          <w:p w14:paraId="28A2ECE6" w14:textId="77777777" w:rsidR="00EE7710" w:rsidRPr="00BD6C06" w:rsidRDefault="00EE7710" w:rsidP="004C2D9E">
            <w:pPr>
              <w:rPr>
                <w:color w:val="000000" w:themeColor="text1"/>
                <w:sz w:val="22"/>
                <w:szCs w:val="22"/>
              </w:rPr>
            </w:pPr>
          </w:p>
        </w:tc>
      </w:tr>
      <w:tr w:rsidR="00150EBE" w:rsidRPr="00BD6C06" w14:paraId="501887BE" w14:textId="77777777" w:rsidTr="004C2D9E">
        <w:trPr>
          <w:trHeight w:val="718"/>
        </w:trPr>
        <w:tc>
          <w:tcPr>
            <w:tcW w:w="4112" w:type="dxa"/>
            <w:shd w:val="clear" w:color="auto" w:fill="auto"/>
          </w:tcPr>
          <w:p w14:paraId="447CB8BE" w14:textId="77777777" w:rsidR="00EE7710" w:rsidRPr="00BD6C06" w:rsidRDefault="00EE7710" w:rsidP="004C2D9E">
            <w:pPr>
              <w:rPr>
                <w:color w:val="000000" w:themeColor="text1"/>
                <w:sz w:val="22"/>
                <w:szCs w:val="22"/>
              </w:rPr>
            </w:pPr>
            <w:r w:rsidRPr="00BD6C06">
              <w:rPr>
                <w:color w:val="000000" w:themeColor="text1"/>
                <w:sz w:val="22"/>
                <w:szCs w:val="22"/>
              </w:rPr>
              <w:t>Nakład pracy związany z zajęciami wymagającymi bezpośredniego udziału nauczyciela akademickiego</w:t>
            </w:r>
          </w:p>
        </w:tc>
        <w:tc>
          <w:tcPr>
            <w:tcW w:w="6237" w:type="dxa"/>
            <w:shd w:val="clear" w:color="auto" w:fill="auto"/>
          </w:tcPr>
          <w:p w14:paraId="7FC83BCB" w14:textId="77777777" w:rsidR="00EE7710" w:rsidRPr="00BD6C06" w:rsidRDefault="00EE7710" w:rsidP="004C2D9E">
            <w:pPr>
              <w:rPr>
                <w:color w:val="000000" w:themeColor="text1"/>
                <w:sz w:val="22"/>
                <w:szCs w:val="22"/>
              </w:rPr>
            </w:pPr>
            <w:r w:rsidRPr="00BD6C06">
              <w:rPr>
                <w:color w:val="000000" w:themeColor="text1"/>
                <w:sz w:val="22"/>
                <w:szCs w:val="22"/>
              </w:rPr>
              <w:t>Udział w ćwiczeniach – 45 godz.</w:t>
            </w:r>
          </w:p>
          <w:p w14:paraId="3FAAD4BB" w14:textId="77777777" w:rsidR="00EE7710" w:rsidRPr="00BD6C06" w:rsidRDefault="00EE7710" w:rsidP="004C2D9E">
            <w:pPr>
              <w:rPr>
                <w:color w:val="000000" w:themeColor="text1"/>
                <w:sz w:val="22"/>
                <w:szCs w:val="22"/>
              </w:rPr>
            </w:pPr>
            <w:r w:rsidRPr="00BD6C06">
              <w:rPr>
                <w:color w:val="000000" w:themeColor="text1"/>
                <w:sz w:val="22"/>
                <w:szCs w:val="22"/>
              </w:rPr>
              <w:t>Udział w konsultacjach – 5 godz.,</w:t>
            </w:r>
          </w:p>
          <w:p w14:paraId="17AFD8B0" w14:textId="77777777" w:rsidR="00EE7710" w:rsidRPr="00BD6C06" w:rsidRDefault="00EE7710" w:rsidP="004C2D9E">
            <w:pPr>
              <w:jc w:val="both"/>
              <w:rPr>
                <w:color w:val="000000" w:themeColor="text1"/>
                <w:sz w:val="22"/>
                <w:szCs w:val="22"/>
              </w:rPr>
            </w:pPr>
            <w:r w:rsidRPr="00BD6C06">
              <w:rPr>
                <w:color w:val="000000" w:themeColor="text1"/>
                <w:sz w:val="22"/>
                <w:szCs w:val="22"/>
              </w:rPr>
              <w:t>Łącznie 50 godz. co odpowiada 2,0  punktu ECTS</w:t>
            </w:r>
          </w:p>
        </w:tc>
      </w:tr>
    </w:tbl>
    <w:p w14:paraId="709E6357" w14:textId="581C5984" w:rsidR="00EE7710" w:rsidRPr="00BD6C06" w:rsidRDefault="00EE7710" w:rsidP="004F79ED">
      <w:pPr>
        <w:rPr>
          <w:color w:val="000000" w:themeColor="text1"/>
          <w:sz w:val="22"/>
          <w:szCs w:val="22"/>
        </w:rPr>
      </w:pPr>
    </w:p>
    <w:p w14:paraId="31EC8D28" w14:textId="5AF00FB8" w:rsidR="00EE7710" w:rsidRPr="00BD6C06" w:rsidRDefault="00EE7710" w:rsidP="004F79ED">
      <w:pPr>
        <w:rPr>
          <w:color w:val="000000" w:themeColor="text1"/>
          <w:sz w:val="22"/>
          <w:szCs w:val="22"/>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42"/>
        <w:gridCol w:w="5551"/>
      </w:tblGrid>
      <w:tr w:rsidR="00150EBE" w:rsidRPr="00BD6C06" w14:paraId="670B2170" w14:textId="77777777" w:rsidTr="004F6135">
        <w:tc>
          <w:tcPr>
            <w:tcW w:w="3942" w:type="dxa"/>
            <w:shd w:val="clear" w:color="auto" w:fill="auto"/>
            <w:vAlign w:val="center"/>
          </w:tcPr>
          <w:p w14:paraId="7E68D983" w14:textId="77777777" w:rsidR="00FA19E7" w:rsidRPr="00BD6C06" w:rsidRDefault="00FA19E7" w:rsidP="004C2D9E">
            <w:pPr>
              <w:rPr>
                <w:color w:val="000000" w:themeColor="text1"/>
                <w:sz w:val="22"/>
                <w:szCs w:val="22"/>
              </w:rPr>
            </w:pPr>
            <w:r w:rsidRPr="00BD6C06">
              <w:rPr>
                <w:color w:val="000000" w:themeColor="text1"/>
                <w:sz w:val="22"/>
                <w:szCs w:val="22"/>
              </w:rPr>
              <w:lastRenderedPageBreak/>
              <w:t xml:space="preserve">Nazwa kierunku studiów </w:t>
            </w:r>
          </w:p>
          <w:p w14:paraId="176D711A" w14:textId="77777777" w:rsidR="00FA19E7" w:rsidRPr="00BD6C06" w:rsidRDefault="00FA19E7" w:rsidP="004C2D9E">
            <w:pPr>
              <w:rPr>
                <w:color w:val="000000" w:themeColor="text1"/>
                <w:sz w:val="22"/>
                <w:szCs w:val="22"/>
              </w:rPr>
            </w:pPr>
          </w:p>
        </w:tc>
        <w:tc>
          <w:tcPr>
            <w:tcW w:w="5551" w:type="dxa"/>
            <w:shd w:val="clear" w:color="auto" w:fill="auto"/>
            <w:vAlign w:val="center"/>
          </w:tcPr>
          <w:p w14:paraId="5C98A552" w14:textId="77777777" w:rsidR="00FA19E7" w:rsidRPr="00BD6C06" w:rsidRDefault="00FA19E7" w:rsidP="004C2D9E">
            <w:pPr>
              <w:rPr>
                <w:color w:val="000000" w:themeColor="text1"/>
                <w:sz w:val="22"/>
                <w:szCs w:val="22"/>
              </w:rPr>
            </w:pPr>
            <w:r w:rsidRPr="00BD6C06">
              <w:rPr>
                <w:color w:val="000000" w:themeColor="text1"/>
                <w:sz w:val="22"/>
                <w:szCs w:val="22"/>
              </w:rPr>
              <w:t>Kryminalistyka w biogospodarce</w:t>
            </w:r>
          </w:p>
        </w:tc>
      </w:tr>
      <w:tr w:rsidR="00150EBE" w:rsidRPr="00BD6C06" w14:paraId="1FBCC93D" w14:textId="77777777" w:rsidTr="004F6135">
        <w:tc>
          <w:tcPr>
            <w:tcW w:w="3942" w:type="dxa"/>
            <w:shd w:val="clear" w:color="auto" w:fill="auto"/>
            <w:vAlign w:val="center"/>
          </w:tcPr>
          <w:p w14:paraId="310EC00C" w14:textId="77777777" w:rsidR="00FA19E7" w:rsidRPr="00BD6C06" w:rsidRDefault="00FA19E7" w:rsidP="004C2D9E">
            <w:pPr>
              <w:rPr>
                <w:color w:val="000000" w:themeColor="text1"/>
                <w:sz w:val="22"/>
                <w:szCs w:val="22"/>
              </w:rPr>
            </w:pPr>
            <w:r w:rsidRPr="00BD6C06">
              <w:rPr>
                <w:color w:val="000000" w:themeColor="text1"/>
                <w:sz w:val="22"/>
                <w:szCs w:val="22"/>
              </w:rPr>
              <w:t>Nazwa modułu, także nazwa w języku angielskim</w:t>
            </w:r>
          </w:p>
        </w:tc>
        <w:tc>
          <w:tcPr>
            <w:tcW w:w="5551" w:type="dxa"/>
            <w:shd w:val="clear" w:color="auto" w:fill="auto"/>
            <w:vAlign w:val="center"/>
          </w:tcPr>
          <w:p w14:paraId="1DEA5797" w14:textId="77777777" w:rsidR="00FA19E7" w:rsidRPr="00BD6C06" w:rsidRDefault="00FA19E7" w:rsidP="004C2D9E">
            <w:pPr>
              <w:rPr>
                <w:color w:val="000000" w:themeColor="text1"/>
                <w:sz w:val="22"/>
                <w:szCs w:val="22"/>
              </w:rPr>
            </w:pPr>
            <w:r w:rsidRPr="00BD6C06">
              <w:rPr>
                <w:color w:val="000000" w:themeColor="text1"/>
                <w:sz w:val="22"/>
                <w:szCs w:val="22"/>
              </w:rPr>
              <w:t>Kryminalistyczne profilowanie DNA</w:t>
            </w:r>
          </w:p>
          <w:p w14:paraId="422EFD6B" w14:textId="77777777" w:rsidR="00FA19E7" w:rsidRPr="00BD6C06" w:rsidRDefault="00FA19E7" w:rsidP="004C2D9E">
            <w:pPr>
              <w:rPr>
                <w:color w:val="000000" w:themeColor="text1"/>
                <w:sz w:val="22"/>
                <w:szCs w:val="22"/>
              </w:rPr>
            </w:pPr>
            <w:proofErr w:type="spellStart"/>
            <w:r w:rsidRPr="00BD6C06">
              <w:rPr>
                <w:color w:val="000000" w:themeColor="text1"/>
                <w:sz w:val="22"/>
                <w:szCs w:val="22"/>
              </w:rPr>
              <w:t>Forensic</w:t>
            </w:r>
            <w:proofErr w:type="spellEnd"/>
            <w:r w:rsidRPr="00BD6C06">
              <w:rPr>
                <w:color w:val="000000" w:themeColor="text1"/>
                <w:sz w:val="22"/>
                <w:szCs w:val="22"/>
              </w:rPr>
              <w:t xml:space="preserve"> DNA </w:t>
            </w:r>
            <w:proofErr w:type="spellStart"/>
            <w:r w:rsidRPr="00BD6C06">
              <w:rPr>
                <w:color w:val="000000" w:themeColor="text1"/>
                <w:sz w:val="22"/>
                <w:szCs w:val="22"/>
              </w:rPr>
              <w:t>profiling</w:t>
            </w:r>
            <w:proofErr w:type="spellEnd"/>
          </w:p>
        </w:tc>
      </w:tr>
      <w:tr w:rsidR="00150EBE" w:rsidRPr="00BD6C06" w14:paraId="762F0F76" w14:textId="77777777" w:rsidTr="004F6135">
        <w:tc>
          <w:tcPr>
            <w:tcW w:w="3942" w:type="dxa"/>
            <w:shd w:val="clear" w:color="auto" w:fill="auto"/>
            <w:vAlign w:val="center"/>
          </w:tcPr>
          <w:p w14:paraId="2880FB0F" w14:textId="77777777" w:rsidR="00FA19E7" w:rsidRPr="00BD6C06" w:rsidRDefault="00FA19E7" w:rsidP="004C2D9E">
            <w:pPr>
              <w:rPr>
                <w:color w:val="000000" w:themeColor="text1"/>
                <w:sz w:val="22"/>
                <w:szCs w:val="22"/>
              </w:rPr>
            </w:pPr>
            <w:r w:rsidRPr="00BD6C06">
              <w:rPr>
                <w:color w:val="000000" w:themeColor="text1"/>
                <w:sz w:val="22"/>
                <w:szCs w:val="22"/>
              </w:rPr>
              <w:t xml:space="preserve">Język wykładowy </w:t>
            </w:r>
          </w:p>
        </w:tc>
        <w:tc>
          <w:tcPr>
            <w:tcW w:w="5551" w:type="dxa"/>
            <w:shd w:val="clear" w:color="auto" w:fill="auto"/>
            <w:vAlign w:val="center"/>
          </w:tcPr>
          <w:p w14:paraId="772C3661" w14:textId="77777777" w:rsidR="00FA19E7" w:rsidRPr="00BD6C06" w:rsidRDefault="00FA19E7" w:rsidP="004C2D9E">
            <w:pPr>
              <w:rPr>
                <w:color w:val="000000" w:themeColor="text1"/>
                <w:sz w:val="22"/>
                <w:szCs w:val="22"/>
              </w:rPr>
            </w:pPr>
            <w:r w:rsidRPr="00BD6C06">
              <w:rPr>
                <w:color w:val="000000" w:themeColor="text1"/>
                <w:sz w:val="22"/>
                <w:szCs w:val="22"/>
              </w:rPr>
              <w:t>polski</w:t>
            </w:r>
          </w:p>
        </w:tc>
      </w:tr>
      <w:tr w:rsidR="00150EBE" w:rsidRPr="00BD6C06" w14:paraId="18F151B0" w14:textId="77777777" w:rsidTr="004F6135">
        <w:tc>
          <w:tcPr>
            <w:tcW w:w="3942" w:type="dxa"/>
            <w:shd w:val="clear" w:color="auto" w:fill="auto"/>
            <w:vAlign w:val="center"/>
          </w:tcPr>
          <w:p w14:paraId="06711530" w14:textId="77777777" w:rsidR="00FA19E7" w:rsidRPr="00BD6C06" w:rsidRDefault="00FA19E7" w:rsidP="004C2D9E">
            <w:pPr>
              <w:autoSpaceDE w:val="0"/>
              <w:autoSpaceDN w:val="0"/>
              <w:adjustRightInd w:val="0"/>
              <w:rPr>
                <w:color w:val="000000" w:themeColor="text1"/>
                <w:sz w:val="22"/>
                <w:szCs w:val="22"/>
              </w:rPr>
            </w:pPr>
            <w:r w:rsidRPr="00BD6C06">
              <w:rPr>
                <w:color w:val="000000" w:themeColor="text1"/>
                <w:sz w:val="22"/>
                <w:szCs w:val="22"/>
              </w:rPr>
              <w:t xml:space="preserve">Rodzaj modułu </w:t>
            </w:r>
          </w:p>
        </w:tc>
        <w:tc>
          <w:tcPr>
            <w:tcW w:w="5551" w:type="dxa"/>
            <w:shd w:val="clear" w:color="auto" w:fill="auto"/>
            <w:vAlign w:val="center"/>
          </w:tcPr>
          <w:p w14:paraId="3B467488" w14:textId="77777777" w:rsidR="00FA19E7" w:rsidRPr="00BD6C06" w:rsidRDefault="00FA19E7" w:rsidP="004C2D9E">
            <w:pPr>
              <w:rPr>
                <w:color w:val="000000" w:themeColor="text1"/>
                <w:sz w:val="22"/>
                <w:szCs w:val="22"/>
              </w:rPr>
            </w:pPr>
            <w:r w:rsidRPr="00BD6C06">
              <w:rPr>
                <w:color w:val="000000" w:themeColor="text1"/>
                <w:sz w:val="22"/>
                <w:szCs w:val="22"/>
              </w:rPr>
              <w:t>obowiązkowy</w:t>
            </w:r>
          </w:p>
        </w:tc>
      </w:tr>
      <w:tr w:rsidR="00150EBE" w:rsidRPr="00BD6C06" w14:paraId="05459B22" w14:textId="77777777" w:rsidTr="004F6135">
        <w:tc>
          <w:tcPr>
            <w:tcW w:w="3942" w:type="dxa"/>
            <w:shd w:val="clear" w:color="auto" w:fill="auto"/>
            <w:vAlign w:val="center"/>
          </w:tcPr>
          <w:p w14:paraId="7CD77CF7" w14:textId="77777777" w:rsidR="00FA19E7" w:rsidRPr="00BD6C06" w:rsidRDefault="00FA19E7" w:rsidP="004C2D9E">
            <w:pPr>
              <w:rPr>
                <w:color w:val="000000" w:themeColor="text1"/>
                <w:sz w:val="22"/>
                <w:szCs w:val="22"/>
              </w:rPr>
            </w:pPr>
            <w:r w:rsidRPr="00BD6C06">
              <w:rPr>
                <w:color w:val="000000" w:themeColor="text1"/>
                <w:sz w:val="22"/>
                <w:szCs w:val="22"/>
              </w:rPr>
              <w:t>Poziom studiów</w:t>
            </w:r>
          </w:p>
        </w:tc>
        <w:tc>
          <w:tcPr>
            <w:tcW w:w="5551" w:type="dxa"/>
            <w:shd w:val="clear" w:color="auto" w:fill="auto"/>
            <w:vAlign w:val="center"/>
          </w:tcPr>
          <w:p w14:paraId="71E1FA20" w14:textId="77777777" w:rsidR="00FA19E7" w:rsidRPr="00BD6C06" w:rsidRDefault="00FA19E7" w:rsidP="004C2D9E">
            <w:pPr>
              <w:rPr>
                <w:color w:val="000000" w:themeColor="text1"/>
                <w:sz w:val="22"/>
                <w:szCs w:val="22"/>
              </w:rPr>
            </w:pPr>
            <w:r w:rsidRPr="00BD6C06">
              <w:rPr>
                <w:color w:val="000000" w:themeColor="text1"/>
                <w:sz w:val="22"/>
                <w:szCs w:val="22"/>
              </w:rPr>
              <w:t>pierwszego stopnia</w:t>
            </w:r>
          </w:p>
        </w:tc>
      </w:tr>
      <w:tr w:rsidR="00150EBE" w:rsidRPr="00BD6C06" w14:paraId="511E1355" w14:textId="77777777" w:rsidTr="004F6135">
        <w:tc>
          <w:tcPr>
            <w:tcW w:w="3942" w:type="dxa"/>
            <w:shd w:val="clear" w:color="auto" w:fill="auto"/>
            <w:vAlign w:val="center"/>
          </w:tcPr>
          <w:p w14:paraId="5A5D246B" w14:textId="77777777" w:rsidR="00FA19E7" w:rsidRPr="00BD6C06" w:rsidRDefault="00FA19E7" w:rsidP="004C2D9E">
            <w:pPr>
              <w:rPr>
                <w:color w:val="000000" w:themeColor="text1"/>
                <w:sz w:val="22"/>
                <w:szCs w:val="22"/>
              </w:rPr>
            </w:pPr>
            <w:r w:rsidRPr="00BD6C06">
              <w:rPr>
                <w:color w:val="000000" w:themeColor="text1"/>
                <w:sz w:val="22"/>
                <w:szCs w:val="22"/>
              </w:rPr>
              <w:t>Forma studiów</w:t>
            </w:r>
          </w:p>
        </w:tc>
        <w:tc>
          <w:tcPr>
            <w:tcW w:w="5551" w:type="dxa"/>
            <w:shd w:val="clear" w:color="auto" w:fill="auto"/>
            <w:vAlign w:val="center"/>
          </w:tcPr>
          <w:p w14:paraId="424AF822" w14:textId="77777777" w:rsidR="00FA19E7" w:rsidRPr="00BD6C06" w:rsidRDefault="00FA19E7" w:rsidP="004C2D9E">
            <w:pPr>
              <w:rPr>
                <w:color w:val="000000" w:themeColor="text1"/>
                <w:sz w:val="22"/>
                <w:szCs w:val="22"/>
              </w:rPr>
            </w:pPr>
            <w:r w:rsidRPr="00BD6C06">
              <w:rPr>
                <w:color w:val="000000" w:themeColor="text1"/>
                <w:sz w:val="22"/>
                <w:szCs w:val="22"/>
              </w:rPr>
              <w:t>stacjonarne</w:t>
            </w:r>
          </w:p>
        </w:tc>
      </w:tr>
      <w:tr w:rsidR="00150EBE" w:rsidRPr="00BD6C06" w14:paraId="287AEF4C" w14:textId="77777777" w:rsidTr="004F6135">
        <w:tc>
          <w:tcPr>
            <w:tcW w:w="3942" w:type="dxa"/>
            <w:shd w:val="clear" w:color="auto" w:fill="auto"/>
            <w:vAlign w:val="center"/>
          </w:tcPr>
          <w:p w14:paraId="09D87BB3" w14:textId="77777777" w:rsidR="00FA19E7" w:rsidRPr="00BD6C06" w:rsidRDefault="00FA19E7" w:rsidP="004C2D9E">
            <w:pPr>
              <w:rPr>
                <w:color w:val="000000" w:themeColor="text1"/>
                <w:sz w:val="22"/>
                <w:szCs w:val="22"/>
              </w:rPr>
            </w:pPr>
            <w:r w:rsidRPr="00BD6C06">
              <w:rPr>
                <w:color w:val="000000" w:themeColor="text1"/>
                <w:sz w:val="22"/>
                <w:szCs w:val="22"/>
              </w:rPr>
              <w:t>Rok studiów dla kierunku</w:t>
            </w:r>
          </w:p>
        </w:tc>
        <w:tc>
          <w:tcPr>
            <w:tcW w:w="5551" w:type="dxa"/>
            <w:shd w:val="clear" w:color="auto" w:fill="auto"/>
            <w:vAlign w:val="center"/>
          </w:tcPr>
          <w:p w14:paraId="510E3102" w14:textId="77777777" w:rsidR="00FA19E7" w:rsidRPr="00BD6C06" w:rsidRDefault="00FA19E7" w:rsidP="004C2D9E">
            <w:pPr>
              <w:rPr>
                <w:color w:val="000000" w:themeColor="text1"/>
                <w:sz w:val="22"/>
                <w:szCs w:val="22"/>
              </w:rPr>
            </w:pPr>
            <w:r w:rsidRPr="00BD6C06">
              <w:rPr>
                <w:color w:val="000000" w:themeColor="text1"/>
                <w:sz w:val="22"/>
                <w:szCs w:val="22"/>
              </w:rPr>
              <w:t>III</w:t>
            </w:r>
          </w:p>
        </w:tc>
      </w:tr>
      <w:tr w:rsidR="00150EBE" w:rsidRPr="00BD6C06" w14:paraId="7F6269DF" w14:textId="77777777" w:rsidTr="004F6135">
        <w:tc>
          <w:tcPr>
            <w:tcW w:w="3942" w:type="dxa"/>
            <w:shd w:val="clear" w:color="auto" w:fill="auto"/>
            <w:vAlign w:val="center"/>
          </w:tcPr>
          <w:p w14:paraId="0F3AFAB9" w14:textId="77777777" w:rsidR="00FA19E7" w:rsidRPr="00BD6C06" w:rsidRDefault="00FA19E7" w:rsidP="004C2D9E">
            <w:pPr>
              <w:rPr>
                <w:color w:val="000000" w:themeColor="text1"/>
                <w:sz w:val="22"/>
                <w:szCs w:val="22"/>
              </w:rPr>
            </w:pPr>
            <w:r w:rsidRPr="00BD6C06">
              <w:rPr>
                <w:color w:val="000000" w:themeColor="text1"/>
                <w:sz w:val="22"/>
                <w:szCs w:val="22"/>
              </w:rPr>
              <w:t>Semestr dla kierunku</w:t>
            </w:r>
          </w:p>
        </w:tc>
        <w:tc>
          <w:tcPr>
            <w:tcW w:w="5551" w:type="dxa"/>
            <w:shd w:val="clear" w:color="auto" w:fill="auto"/>
            <w:vAlign w:val="center"/>
          </w:tcPr>
          <w:p w14:paraId="64B142F4" w14:textId="77777777" w:rsidR="00FA19E7" w:rsidRPr="00BD6C06" w:rsidRDefault="00FA19E7" w:rsidP="004C2D9E">
            <w:pPr>
              <w:rPr>
                <w:color w:val="000000" w:themeColor="text1"/>
                <w:sz w:val="22"/>
                <w:szCs w:val="22"/>
              </w:rPr>
            </w:pPr>
            <w:r w:rsidRPr="00BD6C06">
              <w:rPr>
                <w:color w:val="000000" w:themeColor="text1"/>
                <w:sz w:val="22"/>
                <w:szCs w:val="22"/>
              </w:rPr>
              <w:t>6</w:t>
            </w:r>
          </w:p>
        </w:tc>
      </w:tr>
      <w:tr w:rsidR="00150EBE" w:rsidRPr="00BD6C06" w14:paraId="3476986B" w14:textId="77777777" w:rsidTr="004F6135">
        <w:tc>
          <w:tcPr>
            <w:tcW w:w="3942" w:type="dxa"/>
            <w:shd w:val="clear" w:color="auto" w:fill="auto"/>
            <w:vAlign w:val="center"/>
          </w:tcPr>
          <w:p w14:paraId="7D848B0A" w14:textId="77777777" w:rsidR="00FA19E7" w:rsidRPr="00BD6C06" w:rsidRDefault="00FA19E7" w:rsidP="004C2D9E">
            <w:pPr>
              <w:autoSpaceDE w:val="0"/>
              <w:autoSpaceDN w:val="0"/>
              <w:adjustRightInd w:val="0"/>
              <w:rPr>
                <w:color w:val="000000" w:themeColor="text1"/>
                <w:sz w:val="22"/>
                <w:szCs w:val="22"/>
              </w:rPr>
            </w:pPr>
            <w:r w:rsidRPr="00BD6C06">
              <w:rPr>
                <w:color w:val="000000" w:themeColor="text1"/>
                <w:sz w:val="22"/>
                <w:szCs w:val="22"/>
              </w:rPr>
              <w:t>Liczba punktów ECTS z podziałem na kontaktowe/</w:t>
            </w:r>
            <w:proofErr w:type="spellStart"/>
            <w:r w:rsidRPr="00BD6C06">
              <w:rPr>
                <w:color w:val="000000" w:themeColor="text1"/>
                <w:sz w:val="22"/>
                <w:szCs w:val="22"/>
              </w:rPr>
              <w:t>niekontaktowe</w:t>
            </w:r>
            <w:proofErr w:type="spellEnd"/>
          </w:p>
        </w:tc>
        <w:tc>
          <w:tcPr>
            <w:tcW w:w="5551" w:type="dxa"/>
            <w:shd w:val="clear" w:color="auto" w:fill="auto"/>
            <w:vAlign w:val="center"/>
          </w:tcPr>
          <w:p w14:paraId="60D708B9" w14:textId="77777777" w:rsidR="00FA19E7" w:rsidRPr="00BD6C06" w:rsidRDefault="00FA19E7" w:rsidP="004C2D9E">
            <w:pPr>
              <w:rPr>
                <w:color w:val="000000" w:themeColor="text1"/>
                <w:sz w:val="22"/>
                <w:szCs w:val="22"/>
              </w:rPr>
            </w:pPr>
            <w:r w:rsidRPr="00BD6C06">
              <w:rPr>
                <w:color w:val="000000" w:themeColor="text1"/>
                <w:sz w:val="22"/>
                <w:szCs w:val="22"/>
              </w:rPr>
              <w:t>4 (2,16/1,84)</w:t>
            </w:r>
          </w:p>
        </w:tc>
      </w:tr>
      <w:tr w:rsidR="00150EBE" w:rsidRPr="00BD6C06" w14:paraId="745DD251" w14:textId="77777777" w:rsidTr="004F6135">
        <w:tc>
          <w:tcPr>
            <w:tcW w:w="3942" w:type="dxa"/>
            <w:shd w:val="clear" w:color="auto" w:fill="auto"/>
            <w:vAlign w:val="center"/>
          </w:tcPr>
          <w:p w14:paraId="44C21A56" w14:textId="77777777" w:rsidR="00FA19E7" w:rsidRPr="00BD6C06" w:rsidRDefault="00FA19E7" w:rsidP="004C2D9E">
            <w:pPr>
              <w:autoSpaceDE w:val="0"/>
              <w:autoSpaceDN w:val="0"/>
              <w:adjustRightInd w:val="0"/>
              <w:rPr>
                <w:color w:val="000000" w:themeColor="text1"/>
                <w:sz w:val="22"/>
                <w:szCs w:val="22"/>
              </w:rPr>
            </w:pPr>
            <w:r w:rsidRPr="00BD6C06">
              <w:rPr>
                <w:color w:val="000000" w:themeColor="text1"/>
                <w:sz w:val="22"/>
                <w:szCs w:val="22"/>
              </w:rPr>
              <w:t>Tytuł naukowy/stopień naukowy, imię i nazwisko osoby odpowiedzialnej za moduł</w:t>
            </w:r>
          </w:p>
        </w:tc>
        <w:tc>
          <w:tcPr>
            <w:tcW w:w="5551" w:type="dxa"/>
            <w:shd w:val="clear" w:color="auto" w:fill="auto"/>
            <w:vAlign w:val="center"/>
          </w:tcPr>
          <w:p w14:paraId="65792A6F" w14:textId="77777777" w:rsidR="00FA19E7" w:rsidRPr="00BD6C06" w:rsidRDefault="00FA19E7" w:rsidP="004C2D9E">
            <w:pPr>
              <w:rPr>
                <w:color w:val="000000" w:themeColor="text1"/>
                <w:sz w:val="22"/>
                <w:szCs w:val="22"/>
              </w:rPr>
            </w:pPr>
            <w:r w:rsidRPr="00BD6C06">
              <w:rPr>
                <w:color w:val="000000" w:themeColor="text1"/>
                <w:sz w:val="22"/>
                <w:szCs w:val="22"/>
              </w:rPr>
              <w:t xml:space="preserve">dr Angelika Tkaczyk-Wlizło / podinspektor w </w:t>
            </w:r>
            <w:proofErr w:type="spellStart"/>
            <w:r w:rsidRPr="00BD6C06">
              <w:rPr>
                <w:color w:val="000000" w:themeColor="text1"/>
                <w:sz w:val="22"/>
                <w:szCs w:val="22"/>
              </w:rPr>
              <w:t>st</w:t>
            </w:r>
            <w:proofErr w:type="spellEnd"/>
            <w:r w:rsidRPr="00BD6C06">
              <w:rPr>
                <w:color w:val="000000" w:themeColor="text1"/>
                <w:sz w:val="22"/>
                <w:szCs w:val="22"/>
              </w:rPr>
              <w:t xml:space="preserve"> </w:t>
            </w:r>
            <w:proofErr w:type="spellStart"/>
            <w:r w:rsidRPr="00BD6C06">
              <w:rPr>
                <w:color w:val="000000" w:themeColor="text1"/>
                <w:sz w:val="22"/>
                <w:szCs w:val="22"/>
              </w:rPr>
              <w:t>spocz</w:t>
            </w:r>
            <w:proofErr w:type="spellEnd"/>
            <w:r w:rsidRPr="00BD6C06">
              <w:rPr>
                <w:color w:val="000000" w:themeColor="text1"/>
                <w:sz w:val="22"/>
                <w:szCs w:val="22"/>
              </w:rPr>
              <w:t>. mgr Dariusz Szewczuk</w:t>
            </w:r>
          </w:p>
        </w:tc>
      </w:tr>
      <w:tr w:rsidR="00150EBE" w:rsidRPr="00BD6C06" w14:paraId="0463E8D7" w14:textId="77777777" w:rsidTr="004F6135">
        <w:tc>
          <w:tcPr>
            <w:tcW w:w="3942" w:type="dxa"/>
            <w:shd w:val="clear" w:color="auto" w:fill="auto"/>
            <w:vAlign w:val="center"/>
          </w:tcPr>
          <w:p w14:paraId="4E5A6024" w14:textId="77777777" w:rsidR="00FA19E7" w:rsidRPr="00BD6C06" w:rsidRDefault="00FA19E7" w:rsidP="004C2D9E">
            <w:pPr>
              <w:rPr>
                <w:color w:val="000000" w:themeColor="text1"/>
                <w:sz w:val="22"/>
                <w:szCs w:val="22"/>
              </w:rPr>
            </w:pPr>
            <w:r w:rsidRPr="00BD6C06">
              <w:rPr>
                <w:color w:val="000000" w:themeColor="text1"/>
                <w:sz w:val="22"/>
                <w:szCs w:val="22"/>
              </w:rPr>
              <w:t>Jednostka oferująca moduł</w:t>
            </w:r>
          </w:p>
        </w:tc>
        <w:tc>
          <w:tcPr>
            <w:tcW w:w="5551" w:type="dxa"/>
            <w:shd w:val="clear" w:color="auto" w:fill="auto"/>
            <w:vAlign w:val="center"/>
          </w:tcPr>
          <w:p w14:paraId="7C272283" w14:textId="77777777" w:rsidR="00FA19E7" w:rsidRPr="00BD6C06" w:rsidRDefault="00FA19E7" w:rsidP="004C2D9E">
            <w:pPr>
              <w:rPr>
                <w:color w:val="000000" w:themeColor="text1"/>
                <w:sz w:val="22"/>
                <w:szCs w:val="22"/>
              </w:rPr>
            </w:pPr>
            <w:r w:rsidRPr="00BD6C06">
              <w:rPr>
                <w:color w:val="000000" w:themeColor="text1"/>
                <w:sz w:val="22"/>
                <w:szCs w:val="22"/>
              </w:rPr>
              <w:t>Instytut Biologicznych Podstaw Produkcji Zwierzęcej</w:t>
            </w:r>
          </w:p>
        </w:tc>
      </w:tr>
      <w:tr w:rsidR="00150EBE" w:rsidRPr="00BD6C06" w14:paraId="50C7548D" w14:textId="77777777" w:rsidTr="004F6135">
        <w:tc>
          <w:tcPr>
            <w:tcW w:w="3942" w:type="dxa"/>
            <w:shd w:val="clear" w:color="auto" w:fill="auto"/>
            <w:vAlign w:val="center"/>
          </w:tcPr>
          <w:p w14:paraId="07E82D4A" w14:textId="77777777" w:rsidR="00FA19E7" w:rsidRPr="00BD6C06" w:rsidRDefault="00FA19E7" w:rsidP="004C2D9E">
            <w:pPr>
              <w:rPr>
                <w:color w:val="000000" w:themeColor="text1"/>
                <w:sz w:val="22"/>
                <w:szCs w:val="22"/>
              </w:rPr>
            </w:pPr>
            <w:r w:rsidRPr="00BD6C06">
              <w:rPr>
                <w:color w:val="000000" w:themeColor="text1"/>
                <w:sz w:val="22"/>
                <w:szCs w:val="22"/>
              </w:rPr>
              <w:t>Cel modułu</w:t>
            </w:r>
          </w:p>
          <w:p w14:paraId="711E37A9" w14:textId="77777777" w:rsidR="00FA19E7" w:rsidRPr="00BD6C06" w:rsidRDefault="00FA19E7" w:rsidP="004C2D9E">
            <w:pPr>
              <w:rPr>
                <w:color w:val="000000" w:themeColor="text1"/>
                <w:sz w:val="22"/>
                <w:szCs w:val="22"/>
              </w:rPr>
            </w:pPr>
          </w:p>
        </w:tc>
        <w:tc>
          <w:tcPr>
            <w:tcW w:w="5551" w:type="dxa"/>
            <w:shd w:val="clear" w:color="auto" w:fill="auto"/>
            <w:vAlign w:val="center"/>
          </w:tcPr>
          <w:p w14:paraId="2F4A4F0C" w14:textId="77777777" w:rsidR="00FA19E7" w:rsidRPr="00BD6C06" w:rsidRDefault="00FA19E7" w:rsidP="004C2D9E">
            <w:pPr>
              <w:autoSpaceDE w:val="0"/>
              <w:autoSpaceDN w:val="0"/>
              <w:adjustRightInd w:val="0"/>
              <w:jc w:val="both"/>
              <w:rPr>
                <w:color w:val="000000" w:themeColor="text1"/>
                <w:sz w:val="22"/>
                <w:szCs w:val="22"/>
              </w:rPr>
            </w:pPr>
            <w:r w:rsidRPr="00BD6C06">
              <w:rPr>
                <w:color w:val="000000" w:themeColor="text1"/>
                <w:sz w:val="22"/>
                <w:szCs w:val="22"/>
              </w:rPr>
              <w:t xml:space="preserve">Zapoznanie studentów z najważniejszymi pojęciami z zakresu kryminalistycznego profilowania DNA ze szczególnym uwzględnieniem metod i technik pozwalających na uzyskanie profilu DNA z materiału zabezpieczonego na miejscu zdarzenia - problemy i wyzwania. Interpretacja uzyskanego profilu/ profili DNA. </w:t>
            </w:r>
          </w:p>
        </w:tc>
      </w:tr>
      <w:tr w:rsidR="00150EBE" w:rsidRPr="00BD6C06" w14:paraId="444F6506" w14:textId="77777777" w:rsidTr="004F6135">
        <w:trPr>
          <w:trHeight w:val="236"/>
        </w:trPr>
        <w:tc>
          <w:tcPr>
            <w:tcW w:w="3942" w:type="dxa"/>
            <w:vMerge w:val="restart"/>
            <w:shd w:val="clear" w:color="auto" w:fill="auto"/>
            <w:vAlign w:val="center"/>
          </w:tcPr>
          <w:p w14:paraId="0A039339" w14:textId="77777777" w:rsidR="00FA19E7" w:rsidRPr="00BD6C06" w:rsidRDefault="00FA19E7" w:rsidP="004C2D9E">
            <w:pPr>
              <w:jc w:val="both"/>
              <w:rPr>
                <w:color w:val="000000" w:themeColor="text1"/>
                <w:sz w:val="22"/>
                <w:szCs w:val="22"/>
              </w:rPr>
            </w:pPr>
            <w:r w:rsidRPr="00BD6C06">
              <w:rPr>
                <w:color w:val="000000" w:themeColor="text1"/>
                <w:sz w:val="22"/>
                <w:szCs w:val="22"/>
              </w:rPr>
              <w:t>Efekty uczenia się dla modułu to opis zasobu wiedzy, umiejętności i kompetencji społecznych, które student osiągnie po zrealizowaniu zajęć.</w:t>
            </w:r>
          </w:p>
        </w:tc>
        <w:tc>
          <w:tcPr>
            <w:tcW w:w="5551" w:type="dxa"/>
            <w:shd w:val="clear" w:color="auto" w:fill="auto"/>
            <w:vAlign w:val="center"/>
          </w:tcPr>
          <w:p w14:paraId="463397B2" w14:textId="77777777" w:rsidR="00FA19E7" w:rsidRPr="00BD6C06" w:rsidRDefault="00FA19E7" w:rsidP="004C2D9E">
            <w:pPr>
              <w:rPr>
                <w:color w:val="000000" w:themeColor="text1"/>
                <w:sz w:val="22"/>
                <w:szCs w:val="22"/>
              </w:rPr>
            </w:pPr>
            <w:r w:rsidRPr="00BD6C06">
              <w:rPr>
                <w:color w:val="000000" w:themeColor="text1"/>
                <w:sz w:val="22"/>
                <w:szCs w:val="22"/>
              </w:rPr>
              <w:t xml:space="preserve">Wiedza: </w:t>
            </w:r>
          </w:p>
        </w:tc>
      </w:tr>
      <w:tr w:rsidR="00150EBE" w:rsidRPr="00BD6C06" w14:paraId="343CA4A7" w14:textId="77777777" w:rsidTr="004F6135">
        <w:trPr>
          <w:trHeight w:val="233"/>
        </w:trPr>
        <w:tc>
          <w:tcPr>
            <w:tcW w:w="3942" w:type="dxa"/>
            <w:vMerge/>
            <w:shd w:val="clear" w:color="auto" w:fill="auto"/>
            <w:vAlign w:val="center"/>
          </w:tcPr>
          <w:p w14:paraId="34E37D75" w14:textId="77777777" w:rsidR="00FA19E7" w:rsidRPr="00BD6C06" w:rsidRDefault="00FA19E7" w:rsidP="004C2D9E">
            <w:pPr>
              <w:rPr>
                <w:color w:val="000000" w:themeColor="text1"/>
                <w:sz w:val="22"/>
                <w:szCs w:val="22"/>
                <w:highlight w:val="yellow"/>
              </w:rPr>
            </w:pPr>
          </w:p>
        </w:tc>
        <w:tc>
          <w:tcPr>
            <w:tcW w:w="5551" w:type="dxa"/>
            <w:shd w:val="clear" w:color="auto" w:fill="auto"/>
            <w:vAlign w:val="center"/>
          </w:tcPr>
          <w:p w14:paraId="1650C906" w14:textId="77777777" w:rsidR="00FA19E7" w:rsidRPr="00BD6C06" w:rsidRDefault="00FA19E7" w:rsidP="004C2D9E">
            <w:pPr>
              <w:jc w:val="both"/>
              <w:rPr>
                <w:color w:val="000000" w:themeColor="text1"/>
                <w:sz w:val="22"/>
                <w:szCs w:val="22"/>
              </w:rPr>
            </w:pPr>
            <w:r w:rsidRPr="00BD6C06">
              <w:rPr>
                <w:color w:val="000000" w:themeColor="text1"/>
                <w:sz w:val="22"/>
                <w:szCs w:val="22"/>
              </w:rPr>
              <w:t>W1. Student ma wiedzę w zaawansowanym stopniu z zakresu interpretacji wyników badań genetycznych .</w:t>
            </w:r>
          </w:p>
        </w:tc>
      </w:tr>
      <w:tr w:rsidR="00150EBE" w:rsidRPr="00BD6C06" w14:paraId="63A0A51A" w14:textId="77777777" w:rsidTr="004F6135">
        <w:trPr>
          <w:trHeight w:val="233"/>
        </w:trPr>
        <w:tc>
          <w:tcPr>
            <w:tcW w:w="3942" w:type="dxa"/>
            <w:vMerge/>
            <w:shd w:val="clear" w:color="auto" w:fill="auto"/>
            <w:vAlign w:val="center"/>
          </w:tcPr>
          <w:p w14:paraId="15855A5C" w14:textId="77777777" w:rsidR="00FA19E7" w:rsidRPr="00BD6C06" w:rsidRDefault="00FA19E7" w:rsidP="004C2D9E">
            <w:pPr>
              <w:rPr>
                <w:color w:val="000000" w:themeColor="text1"/>
                <w:sz w:val="22"/>
                <w:szCs w:val="22"/>
                <w:highlight w:val="yellow"/>
              </w:rPr>
            </w:pPr>
          </w:p>
        </w:tc>
        <w:tc>
          <w:tcPr>
            <w:tcW w:w="5551" w:type="dxa"/>
            <w:shd w:val="clear" w:color="auto" w:fill="auto"/>
            <w:vAlign w:val="center"/>
          </w:tcPr>
          <w:p w14:paraId="37E83E09" w14:textId="77777777" w:rsidR="00FA19E7" w:rsidRPr="00BD6C06" w:rsidRDefault="00FA19E7" w:rsidP="004C2D9E">
            <w:pPr>
              <w:jc w:val="both"/>
              <w:rPr>
                <w:color w:val="000000" w:themeColor="text1"/>
                <w:sz w:val="22"/>
                <w:szCs w:val="22"/>
              </w:rPr>
            </w:pPr>
            <w:r w:rsidRPr="00BD6C06">
              <w:rPr>
                <w:color w:val="000000" w:themeColor="text1"/>
                <w:sz w:val="22"/>
                <w:szCs w:val="22"/>
              </w:rPr>
              <w:t>W2. Student ma wiedzę na temat wybranych metod i technik diagnostyki molekularnej istotnych w kryminalistyce.</w:t>
            </w:r>
          </w:p>
        </w:tc>
      </w:tr>
      <w:tr w:rsidR="00150EBE" w:rsidRPr="00BD6C06" w14:paraId="4A6B1302" w14:textId="77777777" w:rsidTr="004F6135">
        <w:trPr>
          <w:trHeight w:val="233"/>
        </w:trPr>
        <w:tc>
          <w:tcPr>
            <w:tcW w:w="3942" w:type="dxa"/>
            <w:vMerge/>
            <w:shd w:val="clear" w:color="auto" w:fill="auto"/>
            <w:vAlign w:val="center"/>
          </w:tcPr>
          <w:p w14:paraId="24EABB60" w14:textId="77777777" w:rsidR="00FA19E7" w:rsidRPr="00BD6C06" w:rsidRDefault="00FA19E7" w:rsidP="004C2D9E">
            <w:pPr>
              <w:rPr>
                <w:color w:val="000000" w:themeColor="text1"/>
                <w:sz w:val="22"/>
                <w:szCs w:val="22"/>
                <w:highlight w:val="yellow"/>
              </w:rPr>
            </w:pPr>
          </w:p>
        </w:tc>
        <w:tc>
          <w:tcPr>
            <w:tcW w:w="5551" w:type="dxa"/>
            <w:shd w:val="clear" w:color="auto" w:fill="auto"/>
            <w:vAlign w:val="center"/>
          </w:tcPr>
          <w:p w14:paraId="5C231F0D" w14:textId="77777777" w:rsidR="00FA19E7" w:rsidRPr="00BD6C06" w:rsidRDefault="00FA19E7" w:rsidP="004C2D9E">
            <w:pPr>
              <w:rPr>
                <w:color w:val="000000" w:themeColor="text1"/>
                <w:sz w:val="22"/>
                <w:szCs w:val="22"/>
              </w:rPr>
            </w:pPr>
            <w:r w:rsidRPr="00BD6C06">
              <w:rPr>
                <w:color w:val="000000" w:themeColor="text1"/>
                <w:sz w:val="22"/>
                <w:szCs w:val="22"/>
              </w:rPr>
              <w:t>Umiejętności:</w:t>
            </w:r>
          </w:p>
        </w:tc>
      </w:tr>
      <w:tr w:rsidR="00150EBE" w:rsidRPr="00BD6C06" w14:paraId="19D372BE" w14:textId="77777777" w:rsidTr="004F6135">
        <w:trPr>
          <w:trHeight w:val="233"/>
        </w:trPr>
        <w:tc>
          <w:tcPr>
            <w:tcW w:w="3942" w:type="dxa"/>
            <w:vMerge/>
            <w:shd w:val="clear" w:color="auto" w:fill="auto"/>
            <w:vAlign w:val="center"/>
          </w:tcPr>
          <w:p w14:paraId="08C5130A" w14:textId="77777777" w:rsidR="00FA19E7" w:rsidRPr="00BD6C06" w:rsidRDefault="00FA19E7" w:rsidP="004C2D9E">
            <w:pPr>
              <w:rPr>
                <w:color w:val="000000" w:themeColor="text1"/>
                <w:sz w:val="22"/>
                <w:szCs w:val="22"/>
                <w:highlight w:val="yellow"/>
              </w:rPr>
            </w:pPr>
          </w:p>
        </w:tc>
        <w:tc>
          <w:tcPr>
            <w:tcW w:w="5551" w:type="dxa"/>
            <w:shd w:val="clear" w:color="auto" w:fill="auto"/>
            <w:vAlign w:val="center"/>
          </w:tcPr>
          <w:p w14:paraId="0B781BE9" w14:textId="77777777" w:rsidR="00FA19E7" w:rsidRPr="00BD6C06" w:rsidRDefault="00FA19E7" w:rsidP="004C2D9E">
            <w:pPr>
              <w:rPr>
                <w:color w:val="000000" w:themeColor="text1"/>
                <w:sz w:val="22"/>
                <w:szCs w:val="22"/>
              </w:rPr>
            </w:pPr>
            <w:r w:rsidRPr="00BD6C06">
              <w:rPr>
                <w:color w:val="000000" w:themeColor="text1"/>
                <w:sz w:val="22"/>
                <w:szCs w:val="22"/>
              </w:rPr>
              <w:t>U1. Potrafi wykorzystywać metody i techniki diagnostyki molekularnej adekwatne do badanego materiału/ problemu.</w:t>
            </w:r>
          </w:p>
        </w:tc>
      </w:tr>
      <w:tr w:rsidR="00150EBE" w:rsidRPr="00BD6C06" w14:paraId="60771469" w14:textId="77777777" w:rsidTr="004F6135">
        <w:trPr>
          <w:trHeight w:val="233"/>
        </w:trPr>
        <w:tc>
          <w:tcPr>
            <w:tcW w:w="3942" w:type="dxa"/>
            <w:vMerge/>
            <w:shd w:val="clear" w:color="auto" w:fill="auto"/>
            <w:vAlign w:val="center"/>
          </w:tcPr>
          <w:p w14:paraId="5FE5A63C" w14:textId="77777777" w:rsidR="00FA19E7" w:rsidRPr="00BD6C06" w:rsidRDefault="00FA19E7" w:rsidP="004C2D9E">
            <w:pPr>
              <w:rPr>
                <w:color w:val="000000" w:themeColor="text1"/>
                <w:sz w:val="22"/>
                <w:szCs w:val="22"/>
                <w:highlight w:val="yellow"/>
              </w:rPr>
            </w:pPr>
          </w:p>
        </w:tc>
        <w:tc>
          <w:tcPr>
            <w:tcW w:w="5551" w:type="dxa"/>
            <w:shd w:val="clear" w:color="auto" w:fill="auto"/>
            <w:vAlign w:val="center"/>
          </w:tcPr>
          <w:p w14:paraId="08272304" w14:textId="77777777" w:rsidR="00FA19E7" w:rsidRPr="00BD6C06" w:rsidRDefault="00FA19E7" w:rsidP="004C2D9E">
            <w:pPr>
              <w:rPr>
                <w:color w:val="000000" w:themeColor="text1"/>
                <w:sz w:val="22"/>
                <w:szCs w:val="22"/>
              </w:rPr>
            </w:pPr>
            <w:r w:rsidRPr="00BD6C06">
              <w:rPr>
                <w:color w:val="000000" w:themeColor="text1"/>
                <w:sz w:val="22"/>
                <w:szCs w:val="22"/>
              </w:rPr>
              <w:t>U2. Potrafi stosować odpowiednie analizy w celu prawidłowej interpretacji uzyskanych wyników w aspekcie kryminalistyki.</w:t>
            </w:r>
          </w:p>
        </w:tc>
      </w:tr>
      <w:tr w:rsidR="00150EBE" w:rsidRPr="00BD6C06" w14:paraId="6E512BDB" w14:textId="77777777" w:rsidTr="004F6135">
        <w:trPr>
          <w:trHeight w:val="233"/>
        </w:trPr>
        <w:tc>
          <w:tcPr>
            <w:tcW w:w="3942" w:type="dxa"/>
            <w:vMerge/>
            <w:shd w:val="clear" w:color="auto" w:fill="auto"/>
            <w:vAlign w:val="center"/>
          </w:tcPr>
          <w:p w14:paraId="5356F6AE" w14:textId="77777777" w:rsidR="00FA19E7" w:rsidRPr="00BD6C06" w:rsidRDefault="00FA19E7" w:rsidP="004C2D9E">
            <w:pPr>
              <w:rPr>
                <w:color w:val="000000" w:themeColor="text1"/>
                <w:sz w:val="22"/>
                <w:szCs w:val="22"/>
                <w:highlight w:val="yellow"/>
              </w:rPr>
            </w:pPr>
          </w:p>
        </w:tc>
        <w:tc>
          <w:tcPr>
            <w:tcW w:w="5551" w:type="dxa"/>
            <w:shd w:val="clear" w:color="auto" w:fill="auto"/>
            <w:vAlign w:val="center"/>
          </w:tcPr>
          <w:p w14:paraId="4A4258B0" w14:textId="77777777" w:rsidR="00FA19E7" w:rsidRPr="00BD6C06" w:rsidRDefault="00FA19E7" w:rsidP="004C2D9E">
            <w:pPr>
              <w:rPr>
                <w:color w:val="000000" w:themeColor="text1"/>
                <w:sz w:val="22"/>
                <w:szCs w:val="22"/>
              </w:rPr>
            </w:pPr>
            <w:r w:rsidRPr="00BD6C06">
              <w:rPr>
                <w:color w:val="000000" w:themeColor="text1"/>
                <w:sz w:val="22"/>
                <w:szCs w:val="22"/>
              </w:rPr>
              <w:t>Kompetencje społeczne:</w:t>
            </w:r>
          </w:p>
        </w:tc>
      </w:tr>
      <w:tr w:rsidR="00150EBE" w:rsidRPr="00BD6C06" w14:paraId="4321CC57" w14:textId="77777777" w:rsidTr="004F6135">
        <w:trPr>
          <w:trHeight w:val="233"/>
        </w:trPr>
        <w:tc>
          <w:tcPr>
            <w:tcW w:w="3942" w:type="dxa"/>
            <w:vMerge/>
            <w:shd w:val="clear" w:color="auto" w:fill="auto"/>
            <w:vAlign w:val="center"/>
          </w:tcPr>
          <w:p w14:paraId="3B0C5B2F" w14:textId="77777777" w:rsidR="00FA19E7" w:rsidRPr="00BD6C06" w:rsidRDefault="00FA19E7" w:rsidP="004C2D9E">
            <w:pPr>
              <w:rPr>
                <w:color w:val="000000" w:themeColor="text1"/>
                <w:sz w:val="22"/>
                <w:szCs w:val="22"/>
                <w:highlight w:val="yellow"/>
              </w:rPr>
            </w:pPr>
          </w:p>
        </w:tc>
        <w:tc>
          <w:tcPr>
            <w:tcW w:w="5551" w:type="dxa"/>
            <w:shd w:val="clear" w:color="auto" w:fill="auto"/>
            <w:vAlign w:val="center"/>
          </w:tcPr>
          <w:p w14:paraId="6412DFD5" w14:textId="77777777" w:rsidR="00FA19E7" w:rsidRPr="00BD6C06" w:rsidRDefault="00FA19E7" w:rsidP="004C2D9E">
            <w:pPr>
              <w:rPr>
                <w:color w:val="000000" w:themeColor="text1"/>
                <w:sz w:val="22"/>
                <w:szCs w:val="22"/>
              </w:rPr>
            </w:pPr>
            <w:r w:rsidRPr="00BD6C06">
              <w:rPr>
                <w:color w:val="000000" w:themeColor="text1"/>
                <w:sz w:val="22"/>
                <w:szCs w:val="22"/>
              </w:rPr>
              <w:t>K1. Student jest gotów do stałego uczenia się i systematycznej aktualizacji wiedzy w zakresie kryminalistycznego profilowania DNA</w:t>
            </w:r>
          </w:p>
        </w:tc>
      </w:tr>
      <w:tr w:rsidR="00150EBE" w:rsidRPr="00BD6C06" w14:paraId="65CF1FD9" w14:textId="77777777" w:rsidTr="004F6135">
        <w:trPr>
          <w:trHeight w:val="233"/>
        </w:trPr>
        <w:tc>
          <w:tcPr>
            <w:tcW w:w="3942" w:type="dxa"/>
            <w:vMerge/>
            <w:shd w:val="clear" w:color="auto" w:fill="auto"/>
            <w:vAlign w:val="center"/>
          </w:tcPr>
          <w:p w14:paraId="02A8F6E8" w14:textId="77777777" w:rsidR="00FA19E7" w:rsidRPr="00BD6C06" w:rsidRDefault="00FA19E7" w:rsidP="004C2D9E">
            <w:pPr>
              <w:rPr>
                <w:color w:val="000000" w:themeColor="text1"/>
                <w:sz w:val="22"/>
                <w:szCs w:val="22"/>
                <w:highlight w:val="yellow"/>
              </w:rPr>
            </w:pPr>
          </w:p>
        </w:tc>
        <w:tc>
          <w:tcPr>
            <w:tcW w:w="5551" w:type="dxa"/>
            <w:shd w:val="clear" w:color="auto" w:fill="auto"/>
            <w:vAlign w:val="center"/>
          </w:tcPr>
          <w:p w14:paraId="2714D8D5" w14:textId="77777777" w:rsidR="00FA19E7" w:rsidRPr="00BD6C06" w:rsidRDefault="00FA19E7" w:rsidP="004C2D9E">
            <w:pPr>
              <w:rPr>
                <w:color w:val="000000" w:themeColor="text1"/>
                <w:sz w:val="22"/>
                <w:szCs w:val="22"/>
              </w:rPr>
            </w:pPr>
            <w:r w:rsidRPr="00BD6C06">
              <w:rPr>
                <w:color w:val="000000" w:themeColor="text1"/>
                <w:sz w:val="22"/>
                <w:szCs w:val="22"/>
              </w:rPr>
              <w:t>K2. Student jest gotów do rozwiązywania problemów praktycznych i poznawczych w oparciu o zdobytą wiedzę i umiejętności</w:t>
            </w:r>
          </w:p>
        </w:tc>
      </w:tr>
      <w:tr w:rsidR="00150EBE" w:rsidRPr="00BD6C06" w14:paraId="376B20D8" w14:textId="77777777" w:rsidTr="004F6135">
        <w:trPr>
          <w:trHeight w:val="233"/>
        </w:trPr>
        <w:tc>
          <w:tcPr>
            <w:tcW w:w="3942" w:type="dxa"/>
            <w:shd w:val="clear" w:color="auto" w:fill="auto"/>
            <w:vAlign w:val="center"/>
          </w:tcPr>
          <w:p w14:paraId="5605A8B7" w14:textId="77777777" w:rsidR="00FA19E7" w:rsidRPr="00BD6C06" w:rsidRDefault="00FA19E7" w:rsidP="004C2D9E">
            <w:pPr>
              <w:rPr>
                <w:color w:val="000000" w:themeColor="text1"/>
                <w:sz w:val="22"/>
                <w:szCs w:val="22"/>
                <w:highlight w:val="yellow"/>
              </w:rPr>
            </w:pPr>
            <w:r w:rsidRPr="00BD6C06">
              <w:rPr>
                <w:color w:val="000000" w:themeColor="text1"/>
                <w:sz w:val="22"/>
                <w:szCs w:val="22"/>
              </w:rPr>
              <w:t>Odniesienie modułowych efektów uczenia się do kierunkowych efektów uczenia się</w:t>
            </w:r>
          </w:p>
        </w:tc>
        <w:tc>
          <w:tcPr>
            <w:tcW w:w="5551" w:type="dxa"/>
            <w:shd w:val="clear" w:color="auto" w:fill="auto"/>
            <w:vAlign w:val="center"/>
          </w:tcPr>
          <w:p w14:paraId="32264900" w14:textId="77777777" w:rsidR="00FA19E7" w:rsidRPr="00BD6C06" w:rsidRDefault="00FA19E7" w:rsidP="004C2D9E">
            <w:pPr>
              <w:jc w:val="both"/>
              <w:rPr>
                <w:color w:val="000000" w:themeColor="text1"/>
                <w:sz w:val="22"/>
                <w:szCs w:val="22"/>
              </w:rPr>
            </w:pPr>
            <w:r w:rsidRPr="00BD6C06">
              <w:rPr>
                <w:color w:val="000000" w:themeColor="text1"/>
                <w:sz w:val="22"/>
                <w:szCs w:val="22"/>
              </w:rPr>
              <w:t>Kod efektu modułowego – kod efektu kierunkowego</w:t>
            </w:r>
          </w:p>
          <w:p w14:paraId="01CB5AA6" w14:textId="77777777" w:rsidR="00FA19E7" w:rsidRPr="00BD6C06" w:rsidRDefault="00FA19E7" w:rsidP="004C2D9E">
            <w:pPr>
              <w:jc w:val="both"/>
              <w:rPr>
                <w:color w:val="000000" w:themeColor="text1"/>
                <w:sz w:val="22"/>
                <w:szCs w:val="22"/>
              </w:rPr>
            </w:pPr>
            <w:r w:rsidRPr="00BD6C06">
              <w:rPr>
                <w:color w:val="000000" w:themeColor="text1"/>
                <w:sz w:val="22"/>
                <w:szCs w:val="22"/>
              </w:rPr>
              <w:t>W1 – KB_W03</w:t>
            </w:r>
          </w:p>
          <w:p w14:paraId="71613704" w14:textId="77777777" w:rsidR="00FA19E7" w:rsidRPr="00BD6C06" w:rsidRDefault="00FA19E7" w:rsidP="004C2D9E">
            <w:pPr>
              <w:jc w:val="both"/>
              <w:rPr>
                <w:b/>
                <w:i/>
                <w:color w:val="000000" w:themeColor="text1"/>
                <w:sz w:val="22"/>
                <w:szCs w:val="22"/>
                <w:u w:val="single"/>
              </w:rPr>
            </w:pPr>
            <w:r w:rsidRPr="00BD6C06">
              <w:rPr>
                <w:color w:val="000000" w:themeColor="text1"/>
                <w:sz w:val="22"/>
                <w:szCs w:val="22"/>
              </w:rPr>
              <w:t>W2 – KB_W02</w:t>
            </w:r>
          </w:p>
          <w:p w14:paraId="398894CF" w14:textId="77777777" w:rsidR="00FA19E7" w:rsidRPr="00BD6C06" w:rsidRDefault="00FA19E7" w:rsidP="004C2D9E">
            <w:pPr>
              <w:jc w:val="both"/>
              <w:rPr>
                <w:color w:val="000000" w:themeColor="text1"/>
                <w:sz w:val="22"/>
                <w:szCs w:val="22"/>
              </w:rPr>
            </w:pPr>
            <w:r w:rsidRPr="00BD6C06">
              <w:rPr>
                <w:color w:val="000000" w:themeColor="text1"/>
                <w:sz w:val="22"/>
                <w:szCs w:val="22"/>
              </w:rPr>
              <w:t>U1 – KB _U01</w:t>
            </w:r>
          </w:p>
          <w:p w14:paraId="47C19973" w14:textId="77777777" w:rsidR="00FA19E7" w:rsidRPr="00BD6C06" w:rsidRDefault="00FA19E7" w:rsidP="004C2D9E">
            <w:pPr>
              <w:jc w:val="both"/>
              <w:rPr>
                <w:color w:val="000000" w:themeColor="text1"/>
                <w:sz w:val="22"/>
                <w:szCs w:val="22"/>
              </w:rPr>
            </w:pPr>
            <w:r w:rsidRPr="00BD6C06">
              <w:rPr>
                <w:color w:val="000000" w:themeColor="text1"/>
                <w:sz w:val="22"/>
                <w:szCs w:val="22"/>
              </w:rPr>
              <w:t>U2 – KB _U05</w:t>
            </w:r>
          </w:p>
          <w:p w14:paraId="692898DB" w14:textId="77777777" w:rsidR="00FA19E7" w:rsidRPr="00BD6C06" w:rsidRDefault="00FA19E7" w:rsidP="004C2D9E">
            <w:pPr>
              <w:jc w:val="both"/>
              <w:rPr>
                <w:color w:val="000000" w:themeColor="text1"/>
                <w:sz w:val="22"/>
                <w:szCs w:val="22"/>
              </w:rPr>
            </w:pPr>
            <w:r w:rsidRPr="00BD6C06">
              <w:rPr>
                <w:color w:val="000000" w:themeColor="text1"/>
                <w:sz w:val="22"/>
                <w:szCs w:val="22"/>
              </w:rPr>
              <w:t>K1 – KB _K01</w:t>
            </w:r>
          </w:p>
          <w:p w14:paraId="557CFFB8" w14:textId="77777777" w:rsidR="00FA19E7" w:rsidRPr="00BD6C06" w:rsidRDefault="00FA19E7" w:rsidP="004C2D9E">
            <w:pPr>
              <w:rPr>
                <w:color w:val="000000" w:themeColor="text1"/>
                <w:sz w:val="22"/>
                <w:szCs w:val="22"/>
              </w:rPr>
            </w:pPr>
            <w:r w:rsidRPr="00BD6C06">
              <w:rPr>
                <w:color w:val="000000" w:themeColor="text1"/>
                <w:sz w:val="22"/>
                <w:szCs w:val="22"/>
              </w:rPr>
              <w:t>K2 – KB _K04</w:t>
            </w:r>
          </w:p>
        </w:tc>
      </w:tr>
      <w:tr w:rsidR="00150EBE" w:rsidRPr="00BD6C06" w14:paraId="24060074" w14:textId="77777777" w:rsidTr="004F6135">
        <w:tc>
          <w:tcPr>
            <w:tcW w:w="3942" w:type="dxa"/>
            <w:shd w:val="clear" w:color="auto" w:fill="auto"/>
            <w:vAlign w:val="center"/>
          </w:tcPr>
          <w:p w14:paraId="23D7C0A2" w14:textId="77777777" w:rsidR="00FA19E7" w:rsidRPr="00BD6C06" w:rsidRDefault="00FA19E7" w:rsidP="004C2D9E">
            <w:pPr>
              <w:rPr>
                <w:color w:val="000000" w:themeColor="text1"/>
                <w:sz w:val="22"/>
                <w:szCs w:val="22"/>
              </w:rPr>
            </w:pPr>
            <w:r w:rsidRPr="00BD6C06">
              <w:rPr>
                <w:color w:val="000000" w:themeColor="text1"/>
                <w:sz w:val="22"/>
                <w:szCs w:val="22"/>
              </w:rPr>
              <w:t xml:space="preserve">Wymagania wstępne i dodatkowe </w:t>
            </w:r>
          </w:p>
        </w:tc>
        <w:tc>
          <w:tcPr>
            <w:tcW w:w="5551" w:type="dxa"/>
            <w:shd w:val="clear" w:color="auto" w:fill="auto"/>
            <w:vAlign w:val="center"/>
          </w:tcPr>
          <w:p w14:paraId="2705C93D" w14:textId="77777777" w:rsidR="00FA19E7" w:rsidRPr="00BD6C06" w:rsidRDefault="00FA19E7" w:rsidP="004C2D9E">
            <w:pPr>
              <w:jc w:val="both"/>
              <w:rPr>
                <w:color w:val="000000" w:themeColor="text1"/>
                <w:sz w:val="22"/>
                <w:szCs w:val="22"/>
              </w:rPr>
            </w:pPr>
            <w:r w:rsidRPr="00BD6C06">
              <w:rPr>
                <w:color w:val="000000" w:themeColor="text1"/>
                <w:sz w:val="22"/>
                <w:szCs w:val="22"/>
              </w:rPr>
              <w:t>genetyka, biologia molekularna, diagnostyka molekularna w kryminalistyce</w:t>
            </w:r>
          </w:p>
        </w:tc>
      </w:tr>
      <w:tr w:rsidR="00150EBE" w:rsidRPr="00BD6C06" w14:paraId="73152726" w14:textId="77777777" w:rsidTr="004F6135">
        <w:tc>
          <w:tcPr>
            <w:tcW w:w="3942" w:type="dxa"/>
            <w:shd w:val="clear" w:color="auto" w:fill="auto"/>
            <w:vAlign w:val="center"/>
          </w:tcPr>
          <w:p w14:paraId="154C2D12" w14:textId="77777777" w:rsidR="00FA19E7" w:rsidRPr="00BD6C06" w:rsidRDefault="00FA19E7" w:rsidP="004C2D9E">
            <w:pPr>
              <w:rPr>
                <w:color w:val="000000" w:themeColor="text1"/>
                <w:sz w:val="22"/>
                <w:szCs w:val="22"/>
              </w:rPr>
            </w:pPr>
            <w:r w:rsidRPr="00BD6C06">
              <w:rPr>
                <w:color w:val="000000" w:themeColor="text1"/>
                <w:sz w:val="22"/>
                <w:szCs w:val="22"/>
              </w:rPr>
              <w:t xml:space="preserve">Treści programowe modułu </w:t>
            </w:r>
          </w:p>
          <w:p w14:paraId="2669D798" w14:textId="77777777" w:rsidR="00FA19E7" w:rsidRPr="00BD6C06" w:rsidRDefault="00FA19E7" w:rsidP="004C2D9E">
            <w:pPr>
              <w:rPr>
                <w:color w:val="000000" w:themeColor="text1"/>
                <w:sz w:val="22"/>
                <w:szCs w:val="22"/>
              </w:rPr>
            </w:pPr>
          </w:p>
        </w:tc>
        <w:tc>
          <w:tcPr>
            <w:tcW w:w="5551" w:type="dxa"/>
            <w:shd w:val="clear" w:color="auto" w:fill="auto"/>
            <w:vAlign w:val="center"/>
          </w:tcPr>
          <w:p w14:paraId="4580A3B5" w14:textId="77777777" w:rsidR="00FA19E7" w:rsidRPr="00BD6C06" w:rsidRDefault="00FA19E7" w:rsidP="004C2D9E">
            <w:pPr>
              <w:jc w:val="both"/>
              <w:rPr>
                <w:color w:val="000000" w:themeColor="text1"/>
                <w:sz w:val="22"/>
                <w:szCs w:val="22"/>
              </w:rPr>
            </w:pPr>
            <w:r w:rsidRPr="00BD6C06">
              <w:rPr>
                <w:color w:val="000000" w:themeColor="text1"/>
                <w:sz w:val="22"/>
                <w:szCs w:val="22"/>
              </w:rPr>
              <w:t xml:space="preserve">Podstawowe metody i techniki pozwalająca na uzyskanie profilu DNA z materiału zabezpieczonego na miejscu zdarzenia. Interpretacja uzyskanego profilu/ profili DNA. Wyzwania i problemy podczas kryminalistycznego </w:t>
            </w:r>
            <w:r w:rsidRPr="00BD6C06">
              <w:rPr>
                <w:color w:val="000000" w:themeColor="text1"/>
                <w:sz w:val="22"/>
                <w:szCs w:val="22"/>
              </w:rPr>
              <w:lastRenderedPageBreak/>
              <w:t>profilowania DNA tj. zdegradowany materiał, niska liczba kopii DNA, obecności mieszaniny profili DNA w próbce.</w:t>
            </w:r>
          </w:p>
        </w:tc>
      </w:tr>
      <w:tr w:rsidR="00150EBE" w:rsidRPr="00BD6C06" w14:paraId="06F4F5A4" w14:textId="77777777" w:rsidTr="004F6135">
        <w:tc>
          <w:tcPr>
            <w:tcW w:w="3942" w:type="dxa"/>
            <w:shd w:val="clear" w:color="auto" w:fill="auto"/>
            <w:vAlign w:val="center"/>
          </w:tcPr>
          <w:p w14:paraId="0D8BD930" w14:textId="77777777" w:rsidR="00FA19E7" w:rsidRPr="00BD6C06" w:rsidRDefault="00FA19E7" w:rsidP="004C2D9E">
            <w:pPr>
              <w:rPr>
                <w:color w:val="000000" w:themeColor="text1"/>
                <w:sz w:val="22"/>
                <w:szCs w:val="22"/>
              </w:rPr>
            </w:pPr>
            <w:r w:rsidRPr="00BD6C06">
              <w:rPr>
                <w:color w:val="000000" w:themeColor="text1"/>
                <w:sz w:val="22"/>
                <w:szCs w:val="22"/>
              </w:rPr>
              <w:lastRenderedPageBreak/>
              <w:t>Wykaz literatury podstawowej i uzupełniającej</w:t>
            </w:r>
          </w:p>
        </w:tc>
        <w:tc>
          <w:tcPr>
            <w:tcW w:w="5551" w:type="dxa"/>
            <w:shd w:val="clear" w:color="auto" w:fill="auto"/>
            <w:vAlign w:val="center"/>
          </w:tcPr>
          <w:p w14:paraId="4917CDFE" w14:textId="77777777" w:rsidR="00FA19E7" w:rsidRPr="00BD6C06" w:rsidRDefault="00FA19E7" w:rsidP="004C2D9E">
            <w:pPr>
              <w:rPr>
                <w:i/>
                <w:color w:val="000000" w:themeColor="text1"/>
                <w:sz w:val="22"/>
                <w:szCs w:val="22"/>
              </w:rPr>
            </w:pPr>
            <w:r w:rsidRPr="00BD6C06">
              <w:rPr>
                <w:i/>
                <w:color w:val="000000" w:themeColor="text1"/>
                <w:sz w:val="22"/>
                <w:szCs w:val="22"/>
              </w:rPr>
              <w:t xml:space="preserve">Literatura podstawowa: </w:t>
            </w:r>
          </w:p>
          <w:p w14:paraId="31467506" w14:textId="77777777" w:rsidR="00FA19E7" w:rsidRPr="00BD6C06" w:rsidRDefault="00FA19E7" w:rsidP="004C2D9E">
            <w:pPr>
              <w:rPr>
                <w:iCs/>
                <w:color w:val="000000" w:themeColor="text1"/>
                <w:sz w:val="22"/>
                <w:szCs w:val="22"/>
              </w:rPr>
            </w:pPr>
            <w:r w:rsidRPr="00BD6C06">
              <w:rPr>
                <w:iCs/>
                <w:color w:val="000000" w:themeColor="text1"/>
                <w:sz w:val="22"/>
                <w:szCs w:val="22"/>
              </w:rPr>
              <w:t xml:space="preserve">− Butler J. M., Advanced </w:t>
            </w:r>
            <w:proofErr w:type="spellStart"/>
            <w:r w:rsidRPr="00BD6C06">
              <w:rPr>
                <w:iCs/>
                <w:color w:val="000000" w:themeColor="text1"/>
                <w:sz w:val="22"/>
                <w:szCs w:val="22"/>
              </w:rPr>
              <w:t>Topics</w:t>
            </w:r>
            <w:proofErr w:type="spellEnd"/>
            <w:r w:rsidRPr="00BD6C06">
              <w:rPr>
                <w:iCs/>
                <w:color w:val="000000" w:themeColor="text1"/>
                <w:sz w:val="22"/>
                <w:szCs w:val="22"/>
              </w:rPr>
              <w:t xml:space="preserve"> in </w:t>
            </w:r>
            <w:proofErr w:type="spellStart"/>
            <w:r w:rsidRPr="00BD6C06">
              <w:rPr>
                <w:iCs/>
                <w:color w:val="000000" w:themeColor="text1"/>
                <w:sz w:val="22"/>
                <w:szCs w:val="22"/>
              </w:rPr>
              <w:t>Forensic</w:t>
            </w:r>
            <w:proofErr w:type="spellEnd"/>
            <w:r w:rsidRPr="00BD6C06">
              <w:rPr>
                <w:iCs/>
                <w:color w:val="000000" w:themeColor="text1"/>
                <w:sz w:val="22"/>
                <w:szCs w:val="22"/>
              </w:rPr>
              <w:t xml:space="preserve"> DNA </w:t>
            </w:r>
            <w:proofErr w:type="spellStart"/>
            <w:r w:rsidRPr="00BD6C06">
              <w:rPr>
                <w:iCs/>
                <w:color w:val="000000" w:themeColor="text1"/>
                <w:sz w:val="22"/>
                <w:szCs w:val="22"/>
              </w:rPr>
              <w:t>typing</w:t>
            </w:r>
            <w:proofErr w:type="spellEnd"/>
            <w:r w:rsidRPr="00BD6C06">
              <w:rPr>
                <w:iCs/>
                <w:color w:val="000000" w:themeColor="text1"/>
                <w:sz w:val="22"/>
                <w:szCs w:val="22"/>
              </w:rPr>
              <w:t xml:space="preserve">: </w:t>
            </w:r>
            <w:proofErr w:type="spellStart"/>
            <w:r w:rsidRPr="00BD6C06">
              <w:rPr>
                <w:iCs/>
                <w:color w:val="000000" w:themeColor="text1"/>
                <w:sz w:val="22"/>
                <w:szCs w:val="22"/>
              </w:rPr>
              <w:t>Interpretation</w:t>
            </w:r>
            <w:proofErr w:type="spellEnd"/>
            <w:r w:rsidRPr="00BD6C06">
              <w:rPr>
                <w:iCs/>
                <w:color w:val="000000" w:themeColor="text1"/>
                <w:sz w:val="22"/>
                <w:szCs w:val="22"/>
              </w:rPr>
              <w:t xml:space="preserve">. </w:t>
            </w:r>
            <w:proofErr w:type="spellStart"/>
            <w:r w:rsidRPr="00BD6C06">
              <w:rPr>
                <w:iCs/>
                <w:color w:val="000000" w:themeColor="text1"/>
                <w:sz w:val="22"/>
                <w:szCs w:val="22"/>
              </w:rPr>
              <w:t>Academic</w:t>
            </w:r>
            <w:proofErr w:type="spellEnd"/>
            <w:r w:rsidRPr="00BD6C06">
              <w:rPr>
                <w:iCs/>
                <w:color w:val="000000" w:themeColor="text1"/>
                <w:sz w:val="22"/>
                <w:szCs w:val="22"/>
              </w:rPr>
              <w:t xml:space="preserve"> Press, 2014.</w:t>
            </w:r>
          </w:p>
          <w:p w14:paraId="7704224C" w14:textId="77777777" w:rsidR="00FA19E7" w:rsidRPr="00BD6C06" w:rsidRDefault="00FA19E7" w:rsidP="004C2D9E">
            <w:pPr>
              <w:rPr>
                <w:iCs/>
                <w:color w:val="000000" w:themeColor="text1"/>
                <w:sz w:val="22"/>
                <w:szCs w:val="22"/>
              </w:rPr>
            </w:pPr>
            <w:r w:rsidRPr="00BD6C06">
              <w:rPr>
                <w:iCs/>
                <w:color w:val="000000" w:themeColor="text1"/>
                <w:sz w:val="22"/>
                <w:szCs w:val="22"/>
              </w:rPr>
              <w:t xml:space="preserve">− </w:t>
            </w:r>
            <w:proofErr w:type="spellStart"/>
            <w:r w:rsidRPr="00BD6C06">
              <w:rPr>
                <w:iCs/>
                <w:color w:val="000000" w:themeColor="text1"/>
                <w:sz w:val="22"/>
                <w:szCs w:val="22"/>
              </w:rPr>
              <w:t>Taupin</w:t>
            </w:r>
            <w:proofErr w:type="spellEnd"/>
            <w:r w:rsidRPr="00BD6C06">
              <w:rPr>
                <w:iCs/>
                <w:color w:val="000000" w:themeColor="text1"/>
                <w:sz w:val="22"/>
                <w:szCs w:val="22"/>
              </w:rPr>
              <w:t xml:space="preserve"> J. M., </w:t>
            </w:r>
            <w:proofErr w:type="spellStart"/>
            <w:r w:rsidRPr="00BD6C06">
              <w:rPr>
                <w:iCs/>
                <w:color w:val="000000" w:themeColor="text1"/>
                <w:sz w:val="22"/>
                <w:szCs w:val="22"/>
              </w:rPr>
              <w:t>Interpreting</w:t>
            </w:r>
            <w:proofErr w:type="spellEnd"/>
            <w:r w:rsidRPr="00BD6C06">
              <w:rPr>
                <w:iCs/>
                <w:color w:val="000000" w:themeColor="text1"/>
                <w:sz w:val="22"/>
                <w:szCs w:val="22"/>
              </w:rPr>
              <w:t xml:space="preserve"> </w:t>
            </w:r>
            <w:proofErr w:type="spellStart"/>
            <w:r w:rsidRPr="00BD6C06">
              <w:rPr>
                <w:iCs/>
                <w:color w:val="000000" w:themeColor="text1"/>
                <w:sz w:val="22"/>
                <w:szCs w:val="22"/>
              </w:rPr>
              <w:t>Complex</w:t>
            </w:r>
            <w:proofErr w:type="spellEnd"/>
            <w:r w:rsidRPr="00BD6C06">
              <w:rPr>
                <w:iCs/>
                <w:color w:val="000000" w:themeColor="text1"/>
                <w:sz w:val="22"/>
                <w:szCs w:val="22"/>
              </w:rPr>
              <w:t xml:space="preserve"> </w:t>
            </w:r>
            <w:proofErr w:type="spellStart"/>
            <w:r w:rsidRPr="00BD6C06">
              <w:rPr>
                <w:iCs/>
                <w:color w:val="000000" w:themeColor="text1"/>
                <w:sz w:val="22"/>
                <w:szCs w:val="22"/>
              </w:rPr>
              <w:t>Forensic</w:t>
            </w:r>
            <w:proofErr w:type="spellEnd"/>
            <w:r w:rsidRPr="00BD6C06">
              <w:rPr>
                <w:iCs/>
                <w:color w:val="000000" w:themeColor="text1"/>
                <w:sz w:val="22"/>
                <w:szCs w:val="22"/>
              </w:rPr>
              <w:t xml:space="preserve"> DNA </w:t>
            </w:r>
            <w:proofErr w:type="spellStart"/>
            <w:r w:rsidRPr="00BD6C06">
              <w:rPr>
                <w:iCs/>
                <w:color w:val="000000" w:themeColor="text1"/>
                <w:sz w:val="22"/>
                <w:szCs w:val="22"/>
              </w:rPr>
              <w:t>Evidence</w:t>
            </w:r>
            <w:proofErr w:type="spellEnd"/>
            <w:r w:rsidRPr="00BD6C06">
              <w:rPr>
                <w:iCs/>
                <w:color w:val="000000" w:themeColor="text1"/>
                <w:sz w:val="22"/>
                <w:szCs w:val="22"/>
              </w:rPr>
              <w:t>. CRC Press, 2021.</w:t>
            </w:r>
          </w:p>
          <w:p w14:paraId="74A4A382" w14:textId="77777777" w:rsidR="00FA19E7" w:rsidRPr="00BD6C06" w:rsidRDefault="00FA19E7" w:rsidP="004C2D9E">
            <w:pPr>
              <w:rPr>
                <w:i/>
                <w:color w:val="000000" w:themeColor="text1"/>
                <w:sz w:val="22"/>
                <w:szCs w:val="22"/>
              </w:rPr>
            </w:pPr>
            <w:r w:rsidRPr="00BD6C06">
              <w:rPr>
                <w:i/>
                <w:color w:val="000000" w:themeColor="text1"/>
                <w:sz w:val="22"/>
                <w:szCs w:val="22"/>
              </w:rPr>
              <w:t>Literatura uzupełniająca:</w:t>
            </w:r>
          </w:p>
          <w:p w14:paraId="6B21B3A0" w14:textId="77777777" w:rsidR="00FA19E7" w:rsidRPr="00BD6C06" w:rsidRDefault="00FA19E7" w:rsidP="004C2D9E">
            <w:pPr>
              <w:rPr>
                <w:color w:val="000000" w:themeColor="text1"/>
                <w:sz w:val="22"/>
                <w:szCs w:val="22"/>
              </w:rPr>
            </w:pPr>
            <w:r w:rsidRPr="00BD6C06">
              <w:rPr>
                <w:iCs/>
                <w:color w:val="000000" w:themeColor="text1"/>
                <w:sz w:val="22"/>
                <w:szCs w:val="22"/>
              </w:rPr>
              <w:t>− Słomski R., Analiza DNA. Praktyka. Wydawnictwo Uniwersytetu Przyrodniczego w Poznaniu, 2014.</w:t>
            </w:r>
          </w:p>
        </w:tc>
      </w:tr>
      <w:tr w:rsidR="00150EBE" w:rsidRPr="00BD6C06" w14:paraId="56016CA6" w14:textId="77777777" w:rsidTr="004F6135">
        <w:tc>
          <w:tcPr>
            <w:tcW w:w="3942" w:type="dxa"/>
            <w:shd w:val="clear" w:color="auto" w:fill="auto"/>
            <w:vAlign w:val="center"/>
          </w:tcPr>
          <w:p w14:paraId="7E80596F" w14:textId="77777777" w:rsidR="00FA19E7" w:rsidRPr="00BD6C06" w:rsidRDefault="00FA19E7" w:rsidP="004C2D9E">
            <w:pPr>
              <w:rPr>
                <w:color w:val="000000" w:themeColor="text1"/>
                <w:sz w:val="22"/>
                <w:szCs w:val="22"/>
              </w:rPr>
            </w:pPr>
            <w:r w:rsidRPr="00BD6C06">
              <w:rPr>
                <w:color w:val="000000" w:themeColor="text1"/>
                <w:sz w:val="22"/>
                <w:szCs w:val="22"/>
              </w:rPr>
              <w:t>Planowane formy/działania/metody dydaktyczne</w:t>
            </w:r>
          </w:p>
        </w:tc>
        <w:tc>
          <w:tcPr>
            <w:tcW w:w="5551" w:type="dxa"/>
            <w:shd w:val="clear" w:color="auto" w:fill="auto"/>
            <w:vAlign w:val="center"/>
          </w:tcPr>
          <w:p w14:paraId="1CF3F4C2" w14:textId="77777777" w:rsidR="00FA19E7" w:rsidRPr="00BD6C06" w:rsidRDefault="00FA19E7" w:rsidP="004C2D9E">
            <w:pPr>
              <w:rPr>
                <w:color w:val="000000" w:themeColor="text1"/>
                <w:sz w:val="22"/>
                <w:szCs w:val="22"/>
              </w:rPr>
            </w:pPr>
            <w:r w:rsidRPr="00BD6C06">
              <w:rPr>
                <w:color w:val="000000" w:themeColor="text1"/>
                <w:sz w:val="22"/>
                <w:szCs w:val="22"/>
              </w:rPr>
              <w:t>Metody dydaktyczne: wykład, ćwiczenia, praca studentów w grupach, dyskusja.</w:t>
            </w:r>
          </w:p>
        </w:tc>
      </w:tr>
      <w:tr w:rsidR="00150EBE" w:rsidRPr="00BD6C06" w14:paraId="3D0D0FFB" w14:textId="77777777" w:rsidTr="004F6135">
        <w:tc>
          <w:tcPr>
            <w:tcW w:w="3942" w:type="dxa"/>
            <w:shd w:val="clear" w:color="auto" w:fill="auto"/>
            <w:vAlign w:val="center"/>
          </w:tcPr>
          <w:p w14:paraId="0FB202A9" w14:textId="77777777" w:rsidR="00FA19E7" w:rsidRPr="00BD6C06" w:rsidRDefault="00FA19E7" w:rsidP="004C2D9E">
            <w:pPr>
              <w:rPr>
                <w:color w:val="000000" w:themeColor="text1"/>
                <w:sz w:val="22"/>
                <w:szCs w:val="22"/>
              </w:rPr>
            </w:pPr>
            <w:r w:rsidRPr="00BD6C06">
              <w:rPr>
                <w:color w:val="000000" w:themeColor="text1"/>
                <w:sz w:val="22"/>
                <w:szCs w:val="22"/>
              </w:rPr>
              <w:t>Sposoby weryfikacji oraz formy dokumentowania osiągniętych efektów uczenia się</w:t>
            </w:r>
          </w:p>
        </w:tc>
        <w:tc>
          <w:tcPr>
            <w:tcW w:w="5551" w:type="dxa"/>
            <w:shd w:val="clear" w:color="auto" w:fill="auto"/>
            <w:vAlign w:val="center"/>
          </w:tcPr>
          <w:p w14:paraId="3B1CC584" w14:textId="77777777" w:rsidR="00FA19E7" w:rsidRPr="00BD6C06" w:rsidRDefault="00FA19E7" w:rsidP="004C2D9E">
            <w:pPr>
              <w:jc w:val="both"/>
              <w:rPr>
                <w:i/>
                <w:color w:val="000000" w:themeColor="text1"/>
                <w:sz w:val="22"/>
                <w:szCs w:val="22"/>
                <w:u w:val="single"/>
              </w:rPr>
            </w:pPr>
            <w:r w:rsidRPr="00BD6C06">
              <w:rPr>
                <w:i/>
                <w:color w:val="000000" w:themeColor="text1"/>
                <w:sz w:val="22"/>
                <w:szCs w:val="22"/>
                <w:u w:val="single"/>
              </w:rPr>
              <w:t>SPOSOBY WERYFIKACJI:</w:t>
            </w:r>
          </w:p>
          <w:p w14:paraId="59D234AA" w14:textId="77777777" w:rsidR="00FA19E7" w:rsidRPr="00BD6C06" w:rsidRDefault="00FA19E7" w:rsidP="004C2D9E">
            <w:pPr>
              <w:jc w:val="both"/>
              <w:rPr>
                <w:color w:val="000000" w:themeColor="text1"/>
                <w:sz w:val="22"/>
                <w:szCs w:val="22"/>
              </w:rPr>
            </w:pPr>
            <w:r w:rsidRPr="00BD6C06">
              <w:rPr>
                <w:color w:val="000000" w:themeColor="text1"/>
                <w:sz w:val="22"/>
                <w:szCs w:val="22"/>
              </w:rPr>
              <w:t>W1, W2 – dwa kolokwia pisemne w formie pytań zamkniętych,</w:t>
            </w:r>
            <w:r w:rsidRPr="00BD6C06">
              <w:rPr>
                <w:color w:val="000000" w:themeColor="text1"/>
                <w:sz w:val="22"/>
                <w:szCs w:val="22"/>
              </w:rPr>
              <w:br/>
              <w:t>zaliczenie pisemne – test jednokrotnego wyboru.</w:t>
            </w:r>
            <w:r w:rsidRPr="00BD6C06">
              <w:rPr>
                <w:color w:val="000000" w:themeColor="text1"/>
                <w:sz w:val="22"/>
                <w:szCs w:val="22"/>
              </w:rPr>
              <w:br/>
              <w:t>U1, U2 – samodzielne wykonanie zadań w grupach, ocena ich</w:t>
            </w:r>
            <w:r w:rsidRPr="00BD6C06">
              <w:rPr>
                <w:color w:val="000000" w:themeColor="text1"/>
                <w:sz w:val="22"/>
                <w:szCs w:val="22"/>
              </w:rPr>
              <w:br/>
              <w:t>wykonania przez prowadzącego zajęcia, kolokwia.</w:t>
            </w:r>
            <w:r w:rsidRPr="00BD6C06">
              <w:rPr>
                <w:color w:val="000000" w:themeColor="text1"/>
                <w:sz w:val="22"/>
                <w:szCs w:val="22"/>
              </w:rPr>
              <w:br/>
              <w:t>K1, K2 – udział w dyskusji, wspólne dążenie do weryfikacji</w:t>
            </w:r>
            <w:r w:rsidRPr="00BD6C06">
              <w:rPr>
                <w:color w:val="000000" w:themeColor="text1"/>
                <w:sz w:val="22"/>
                <w:szCs w:val="22"/>
              </w:rPr>
              <w:br/>
              <w:t>postawionych tez, kolokwia pisemne.</w:t>
            </w:r>
          </w:p>
          <w:p w14:paraId="703B442F" w14:textId="77777777" w:rsidR="00FA19E7" w:rsidRPr="00BD6C06" w:rsidRDefault="00FA19E7" w:rsidP="004C2D9E">
            <w:pPr>
              <w:jc w:val="both"/>
              <w:rPr>
                <w:color w:val="000000" w:themeColor="text1"/>
                <w:sz w:val="22"/>
                <w:szCs w:val="22"/>
              </w:rPr>
            </w:pPr>
          </w:p>
          <w:p w14:paraId="2CB3A487" w14:textId="77777777" w:rsidR="00FA19E7" w:rsidRPr="00BD6C06" w:rsidRDefault="00FA19E7" w:rsidP="004C2D9E">
            <w:pPr>
              <w:jc w:val="both"/>
              <w:rPr>
                <w:color w:val="000000" w:themeColor="text1"/>
                <w:sz w:val="22"/>
                <w:szCs w:val="22"/>
              </w:rPr>
            </w:pPr>
            <w:r w:rsidRPr="00BD6C06">
              <w:rPr>
                <w:color w:val="000000" w:themeColor="text1"/>
                <w:sz w:val="22"/>
                <w:szCs w:val="22"/>
                <w:u w:val="single"/>
              </w:rPr>
              <w:t>DOKUMENTOWANIE OSIĄGNIĘTYCH EFEKTÓW UCZENIA SIĘ</w:t>
            </w:r>
            <w:r w:rsidRPr="00BD6C06">
              <w:rPr>
                <w:color w:val="000000" w:themeColor="text1"/>
                <w:sz w:val="22"/>
                <w:szCs w:val="22"/>
              </w:rPr>
              <w:t xml:space="preserve"> w formie: prace etapowe: zaliczenia cząstkowe (dwa kolokwia) i prace końcowe: zaliczenie; archiwizowanie w formie papierowej.</w:t>
            </w:r>
          </w:p>
          <w:p w14:paraId="02BBA6CA" w14:textId="77777777" w:rsidR="00FA19E7" w:rsidRPr="00BD6C06" w:rsidRDefault="00FA19E7" w:rsidP="004C2D9E">
            <w:pPr>
              <w:jc w:val="both"/>
              <w:rPr>
                <w:color w:val="000000" w:themeColor="text1"/>
                <w:sz w:val="22"/>
                <w:szCs w:val="22"/>
              </w:rPr>
            </w:pPr>
            <w:r w:rsidRPr="00BD6C06">
              <w:rPr>
                <w:color w:val="000000" w:themeColor="text1"/>
                <w:sz w:val="22"/>
                <w:szCs w:val="22"/>
              </w:rPr>
              <w:t xml:space="preserve"> </w:t>
            </w:r>
            <w:r w:rsidRPr="00BD6C06">
              <w:rPr>
                <w:color w:val="000000" w:themeColor="text1"/>
                <w:sz w:val="22"/>
                <w:szCs w:val="22"/>
              </w:rPr>
              <w:br/>
              <w:t>Szczegółowe kryteria przy ocenie zaliczenia i prac kontrolnych:</w:t>
            </w:r>
          </w:p>
          <w:p w14:paraId="73FA3B64" w14:textId="77777777" w:rsidR="00FA19E7" w:rsidRPr="00BD6C06" w:rsidRDefault="00FA19E7" w:rsidP="00FA19E7">
            <w:pPr>
              <w:numPr>
                <w:ilvl w:val="0"/>
                <w:numId w:val="1"/>
              </w:numPr>
              <w:jc w:val="both"/>
              <w:rPr>
                <w:i/>
                <w:color w:val="000000" w:themeColor="text1"/>
                <w:sz w:val="22"/>
                <w:szCs w:val="22"/>
              </w:rPr>
            </w:pPr>
            <w:r w:rsidRPr="00BD6C06">
              <w:rPr>
                <w:i/>
                <w:color w:val="000000" w:themeColor="text1"/>
                <w:sz w:val="22"/>
                <w:szCs w:val="22"/>
              </w:rPr>
              <w:t xml:space="preserve">student wykazuje dostateczny (3,0) stopień wiedzy, umiejętności lub kompetencji, gdy uzyskuje od 51 do 60% sumy punktów określających maksymalny poziom wiedzy lub umiejętności z danego przedmiotu (odpowiednio, przy zaliczeniu cząstkowym – jego części), </w:t>
            </w:r>
          </w:p>
          <w:p w14:paraId="61C56B62" w14:textId="77777777" w:rsidR="00FA19E7" w:rsidRPr="00BD6C06" w:rsidRDefault="00FA19E7" w:rsidP="00FA19E7">
            <w:pPr>
              <w:numPr>
                <w:ilvl w:val="0"/>
                <w:numId w:val="1"/>
              </w:numPr>
              <w:jc w:val="both"/>
              <w:rPr>
                <w:i/>
                <w:iCs/>
                <w:color w:val="000000" w:themeColor="text1"/>
                <w:sz w:val="22"/>
                <w:szCs w:val="22"/>
              </w:rPr>
            </w:pPr>
            <w:r w:rsidRPr="00BD6C06">
              <w:rPr>
                <w:i/>
                <w:iCs/>
                <w:color w:val="000000" w:themeColor="text1"/>
                <w:sz w:val="22"/>
                <w:szCs w:val="22"/>
              </w:rPr>
              <w:t xml:space="preserve">student wykazuje dostateczny plus (3,5) stopień wiedzy, umiejętności lub kompetencji, gdy uzyskuje od 61 do 70% sumy punktów określających maksymalny poziom wiedzy lub umiejętności z danego przedmiotu (odpowiednio – jego części), </w:t>
            </w:r>
          </w:p>
          <w:p w14:paraId="6DB56956" w14:textId="77777777" w:rsidR="00FA19E7" w:rsidRPr="00BD6C06" w:rsidRDefault="00FA19E7" w:rsidP="00FA19E7">
            <w:pPr>
              <w:numPr>
                <w:ilvl w:val="0"/>
                <w:numId w:val="1"/>
              </w:numPr>
              <w:jc w:val="both"/>
              <w:rPr>
                <w:i/>
                <w:color w:val="000000" w:themeColor="text1"/>
                <w:sz w:val="22"/>
                <w:szCs w:val="22"/>
              </w:rPr>
            </w:pPr>
            <w:r w:rsidRPr="00BD6C06">
              <w:rPr>
                <w:i/>
                <w:color w:val="000000" w:themeColor="text1"/>
                <w:sz w:val="22"/>
                <w:szCs w:val="22"/>
              </w:rPr>
              <w:t xml:space="preserve">student wykazuje dobry stopień (4,0) wiedzy, umiejętności lub kompetencji, gdy uzyskuje od 71 do 80% sumy punktów określających maksymalny poziom wiedzy lub umiejętności z danego przedmiotu (odpowiednio – jego części), </w:t>
            </w:r>
          </w:p>
          <w:p w14:paraId="6397072B" w14:textId="77777777" w:rsidR="00FA19E7" w:rsidRPr="00BD6C06" w:rsidRDefault="00FA19E7" w:rsidP="00FA19E7">
            <w:pPr>
              <w:numPr>
                <w:ilvl w:val="0"/>
                <w:numId w:val="1"/>
              </w:numPr>
              <w:jc w:val="both"/>
              <w:rPr>
                <w:i/>
                <w:color w:val="000000" w:themeColor="text1"/>
                <w:sz w:val="22"/>
                <w:szCs w:val="22"/>
              </w:rPr>
            </w:pPr>
            <w:r w:rsidRPr="00BD6C06">
              <w:rPr>
                <w:i/>
                <w:color w:val="000000" w:themeColor="text1"/>
                <w:sz w:val="22"/>
                <w:szCs w:val="22"/>
              </w:rPr>
              <w:t>student wykazuje plus dobry stopień (4,5) wiedzy, umiejętności lub kompetencji, gdy uzyskuje od 81 do 90% sumy punktów określających maksymalny poziom wiedzy lub umiejętności z danego przedmiotu (odpowiednio – jego części),</w:t>
            </w:r>
          </w:p>
          <w:p w14:paraId="33FAF16F" w14:textId="77777777" w:rsidR="00FA19E7" w:rsidRPr="00BD6C06" w:rsidRDefault="00FA19E7" w:rsidP="00FA19E7">
            <w:pPr>
              <w:numPr>
                <w:ilvl w:val="0"/>
                <w:numId w:val="1"/>
              </w:numPr>
              <w:jc w:val="both"/>
              <w:rPr>
                <w:rFonts w:eastAsiaTheme="minorHAnsi"/>
                <w:i/>
                <w:color w:val="000000" w:themeColor="text1"/>
                <w:sz w:val="22"/>
                <w:szCs w:val="22"/>
              </w:rPr>
            </w:pPr>
            <w:r w:rsidRPr="00BD6C06">
              <w:rPr>
                <w:i/>
                <w:color w:val="000000" w:themeColor="text1"/>
                <w:sz w:val="22"/>
                <w:szCs w:val="22"/>
              </w:rPr>
              <w:t xml:space="preserve">student wykazuje bardzo dobry stopień (5,0) wiedzy, umiejętności lub kompetencji, gdy uzyskuje powyżej 91% sumy punktów określających maksymalny poziom </w:t>
            </w:r>
            <w:r w:rsidRPr="00BD6C06">
              <w:rPr>
                <w:i/>
                <w:color w:val="000000" w:themeColor="text1"/>
                <w:sz w:val="22"/>
                <w:szCs w:val="22"/>
              </w:rPr>
              <w:lastRenderedPageBreak/>
              <w:t>wiedzy lub umiejętności z danego przedmiotu (odpowiednio – jego części).</w:t>
            </w:r>
          </w:p>
        </w:tc>
      </w:tr>
      <w:tr w:rsidR="00150EBE" w:rsidRPr="00BD6C06" w14:paraId="160E1160" w14:textId="77777777" w:rsidTr="004F6135">
        <w:tc>
          <w:tcPr>
            <w:tcW w:w="3942" w:type="dxa"/>
            <w:shd w:val="clear" w:color="auto" w:fill="auto"/>
            <w:vAlign w:val="center"/>
          </w:tcPr>
          <w:p w14:paraId="392AF629" w14:textId="77777777" w:rsidR="00FA19E7" w:rsidRPr="00BD6C06" w:rsidRDefault="00FA19E7" w:rsidP="004C2D9E">
            <w:pPr>
              <w:rPr>
                <w:color w:val="000000" w:themeColor="text1"/>
                <w:sz w:val="22"/>
                <w:szCs w:val="22"/>
              </w:rPr>
            </w:pPr>
            <w:r w:rsidRPr="00BD6C06">
              <w:rPr>
                <w:color w:val="000000" w:themeColor="text1"/>
                <w:sz w:val="22"/>
                <w:szCs w:val="22"/>
              </w:rPr>
              <w:lastRenderedPageBreak/>
              <w:t>Elementy i wagi mające wpływ na ocenę końcową</w:t>
            </w:r>
          </w:p>
          <w:p w14:paraId="403264E7" w14:textId="77777777" w:rsidR="00FA19E7" w:rsidRPr="00BD6C06" w:rsidRDefault="00FA19E7" w:rsidP="004C2D9E">
            <w:pPr>
              <w:rPr>
                <w:color w:val="000000" w:themeColor="text1"/>
                <w:sz w:val="22"/>
                <w:szCs w:val="22"/>
              </w:rPr>
            </w:pPr>
          </w:p>
          <w:p w14:paraId="6855BBDF" w14:textId="77777777" w:rsidR="00FA19E7" w:rsidRPr="00BD6C06" w:rsidRDefault="00FA19E7" w:rsidP="004C2D9E">
            <w:pPr>
              <w:rPr>
                <w:color w:val="000000" w:themeColor="text1"/>
                <w:sz w:val="22"/>
                <w:szCs w:val="22"/>
              </w:rPr>
            </w:pPr>
          </w:p>
        </w:tc>
        <w:tc>
          <w:tcPr>
            <w:tcW w:w="5551" w:type="dxa"/>
            <w:shd w:val="clear" w:color="auto" w:fill="auto"/>
            <w:vAlign w:val="center"/>
          </w:tcPr>
          <w:p w14:paraId="3C153E91" w14:textId="77777777" w:rsidR="00FA19E7" w:rsidRPr="00BD6C06" w:rsidRDefault="00FA19E7" w:rsidP="004C2D9E">
            <w:pPr>
              <w:jc w:val="both"/>
              <w:rPr>
                <w:color w:val="000000" w:themeColor="text1"/>
                <w:sz w:val="22"/>
                <w:szCs w:val="22"/>
              </w:rPr>
            </w:pPr>
            <w:r w:rsidRPr="00BD6C06">
              <w:rPr>
                <w:color w:val="000000" w:themeColor="text1"/>
                <w:sz w:val="22"/>
                <w:szCs w:val="22"/>
              </w:rPr>
              <w:t>Na ocenę końcową ma wpływ średnia ocena z ćwiczeń (50%) i</w:t>
            </w:r>
            <w:r w:rsidRPr="00BD6C06">
              <w:rPr>
                <w:color w:val="000000" w:themeColor="text1"/>
                <w:sz w:val="22"/>
                <w:szCs w:val="22"/>
              </w:rPr>
              <w:br/>
              <w:t>ocena z egzaminu (50%). Warunki te są przedstawiane</w:t>
            </w:r>
            <w:r w:rsidRPr="00BD6C06">
              <w:rPr>
                <w:color w:val="000000" w:themeColor="text1"/>
                <w:sz w:val="22"/>
                <w:szCs w:val="22"/>
              </w:rPr>
              <w:br/>
              <w:t>studentom i konsultowane z nimi na pierwszym wykładzie.</w:t>
            </w:r>
          </w:p>
        </w:tc>
      </w:tr>
      <w:tr w:rsidR="00150EBE" w:rsidRPr="00BD6C06" w14:paraId="544C6E05" w14:textId="77777777" w:rsidTr="004F6135">
        <w:trPr>
          <w:trHeight w:val="2324"/>
        </w:trPr>
        <w:tc>
          <w:tcPr>
            <w:tcW w:w="3942" w:type="dxa"/>
            <w:shd w:val="clear" w:color="auto" w:fill="auto"/>
            <w:vAlign w:val="center"/>
          </w:tcPr>
          <w:p w14:paraId="34BD5B67" w14:textId="77777777" w:rsidR="00FA19E7" w:rsidRPr="00BD6C06" w:rsidRDefault="00FA19E7" w:rsidP="004C2D9E">
            <w:pPr>
              <w:jc w:val="both"/>
              <w:rPr>
                <w:color w:val="000000" w:themeColor="text1"/>
                <w:sz w:val="22"/>
                <w:szCs w:val="22"/>
              </w:rPr>
            </w:pPr>
            <w:r w:rsidRPr="00BD6C06">
              <w:rPr>
                <w:color w:val="000000" w:themeColor="text1"/>
                <w:sz w:val="22"/>
                <w:szCs w:val="22"/>
              </w:rPr>
              <w:t>Bilans punktów ECTS</w:t>
            </w:r>
          </w:p>
        </w:tc>
        <w:tc>
          <w:tcPr>
            <w:tcW w:w="5551" w:type="dxa"/>
            <w:shd w:val="clear" w:color="auto" w:fill="auto"/>
            <w:vAlign w:val="center"/>
          </w:tcPr>
          <w:p w14:paraId="5F685BDA" w14:textId="77777777" w:rsidR="00FA19E7" w:rsidRPr="00BD6C06" w:rsidRDefault="00FA19E7" w:rsidP="004C2D9E">
            <w:pPr>
              <w:jc w:val="both"/>
              <w:rPr>
                <w:color w:val="000000" w:themeColor="text1"/>
                <w:sz w:val="22"/>
                <w:szCs w:val="22"/>
              </w:rPr>
            </w:pPr>
            <w:r w:rsidRPr="00BD6C06">
              <w:rPr>
                <w:color w:val="000000" w:themeColor="text1"/>
                <w:sz w:val="22"/>
                <w:szCs w:val="22"/>
              </w:rPr>
              <w:t xml:space="preserve">Formy zajęć: </w:t>
            </w:r>
          </w:p>
          <w:p w14:paraId="4198A771" w14:textId="77777777" w:rsidR="00FA19E7" w:rsidRPr="00BD6C06" w:rsidRDefault="00FA19E7" w:rsidP="004C2D9E">
            <w:pPr>
              <w:jc w:val="both"/>
              <w:rPr>
                <w:i/>
                <w:color w:val="000000" w:themeColor="text1"/>
                <w:sz w:val="22"/>
                <w:szCs w:val="22"/>
              </w:rPr>
            </w:pPr>
            <w:r w:rsidRPr="00BD6C06">
              <w:rPr>
                <w:b/>
                <w:i/>
                <w:color w:val="000000" w:themeColor="text1"/>
                <w:sz w:val="22"/>
                <w:szCs w:val="22"/>
              </w:rPr>
              <w:t>Kontaktowe</w:t>
            </w:r>
          </w:p>
          <w:p w14:paraId="185C6D73" w14:textId="77777777" w:rsidR="00FA19E7" w:rsidRPr="00BD6C06" w:rsidRDefault="00FA19E7" w:rsidP="00FA19E7">
            <w:pPr>
              <w:numPr>
                <w:ilvl w:val="0"/>
                <w:numId w:val="2"/>
              </w:numPr>
              <w:jc w:val="both"/>
              <w:rPr>
                <w:i/>
                <w:color w:val="000000" w:themeColor="text1"/>
                <w:sz w:val="22"/>
                <w:szCs w:val="22"/>
              </w:rPr>
            </w:pPr>
            <w:r w:rsidRPr="00BD6C06">
              <w:rPr>
                <w:i/>
                <w:color w:val="000000" w:themeColor="text1"/>
                <w:sz w:val="22"/>
                <w:szCs w:val="22"/>
              </w:rPr>
              <w:t xml:space="preserve">wykład (15 godz./0,9 ECTS), </w:t>
            </w:r>
          </w:p>
          <w:p w14:paraId="2CDF8EA0" w14:textId="77777777" w:rsidR="00FA19E7" w:rsidRPr="00BD6C06" w:rsidRDefault="00FA19E7" w:rsidP="00FA19E7">
            <w:pPr>
              <w:numPr>
                <w:ilvl w:val="0"/>
                <w:numId w:val="2"/>
              </w:numPr>
              <w:jc w:val="both"/>
              <w:rPr>
                <w:i/>
                <w:color w:val="000000" w:themeColor="text1"/>
                <w:sz w:val="22"/>
                <w:szCs w:val="22"/>
              </w:rPr>
            </w:pPr>
            <w:r w:rsidRPr="00BD6C06">
              <w:rPr>
                <w:i/>
                <w:color w:val="000000" w:themeColor="text1"/>
                <w:sz w:val="22"/>
                <w:szCs w:val="22"/>
              </w:rPr>
              <w:t xml:space="preserve">ćwiczenia (30 godz./1,8 ECTS), </w:t>
            </w:r>
          </w:p>
          <w:p w14:paraId="176F4C4C" w14:textId="77777777" w:rsidR="00FA19E7" w:rsidRPr="00BD6C06" w:rsidRDefault="00FA19E7" w:rsidP="00FA19E7">
            <w:pPr>
              <w:numPr>
                <w:ilvl w:val="0"/>
                <w:numId w:val="2"/>
              </w:numPr>
              <w:jc w:val="both"/>
              <w:rPr>
                <w:i/>
                <w:color w:val="000000" w:themeColor="text1"/>
                <w:sz w:val="22"/>
                <w:szCs w:val="22"/>
              </w:rPr>
            </w:pPr>
            <w:r w:rsidRPr="00BD6C06">
              <w:rPr>
                <w:i/>
                <w:color w:val="000000" w:themeColor="text1"/>
                <w:sz w:val="22"/>
                <w:szCs w:val="22"/>
              </w:rPr>
              <w:t xml:space="preserve">konsultacje (5 godz./ 0,2 ECTS), </w:t>
            </w:r>
          </w:p>
          <w:p w14:paraId="23CEAD9E" w14:textId="77777777" w:rsidR="00FA19E7" w:rsidRPr="00BD6C06" w:rsidRDefault="00FA19E7" w:rsidP="00FA19E7">
            <w:pPr>
              <w:numPr>
                <w:ilvl w:val="0"/>
                <w:numId w:val="2"/>
              </w:numPr>
              <w:jc w:val="both"/>
              <w:rPr>
                <w:i/>
                <w:color w:val="000000" w:themeColor="text1"/>
                <w:sz w:val="22"/>
                <w:szCs w:val="22"/>
              </w:rPr>
            </w:pPr>
            <w:r w:rsidRPr="00BD6C06">
              <w:rPr>
                <w:i/>
                <w:color w:val="000000" w:themeColor="text1"/>
                <w:sz w:val="22"/>
                <w:szCs w:val="22"/>
              </w:rPr>
              <w:t xml:space="preserve">egzamin (4 godz./0,16 ECTS). </w:t>
            </w:r>
          </w:p>
          <w:p w14:paraId="4AE74E1B" w14:textId="77777777" w:rsidR="00FA19E7" w:rsidRPr="00BD6C06" w:rsidRDefault="00FA19E7" w:rsidP="004C2D9E">
            <w:pPr>
              <w:jc w:val="both"/>
              <w:rPr>
                <w:i/>
                <w:color w:val="000000" w:themeColor="text1"/>
                <w:sz w:val="22"/>
                <w:szCs w:val="22"/>
              </w:rPr>
            </w:pPr>
            <w:r w:rsidRPr="00BD6C06">
              <w:rPr>
                <w:i/>
                <w:color w:val="000000" w:themeColor="text1"/>
                <w:sz w:val="22"/>
                <w:szCs w:val="22"/>
              </w:rPr>
              <w:t>Łącznie – 54 godz./2,16 ECTS</w:t>
            </w:r>
          </w:p>
          <w:p w14:paraId="26AC3521" w14:textId="77777777" w:rsidR="00FA19E7" w:rsidRPr="00BD6C06" w:rsidRDefault="00FA19E7" w:rsidP="004C2D9E">
            <w:pPr>
              <w:jc w:val="both"/>
              <w:rPr>
                <w:b/>
                <w:i/>
                <w:color w:val="000000" w:themeColor="text1"/>
                <w:sz w:val="22"/>
                <w:szCs w:val="22"/>
              </w:rPr>
            </w:pPr>
          </w:p>
          <w:p w14:paraId="377F0C3B" w14:textId="77777777" w:rsidR="00FA19E7" w:rsidRPr="00BD6C06" w:rsidRDefault="00FA19E7" w:rsidP="004C2D9E">
            <w:pPr>
              <w:jc w:val="both"/>
              <w:rPr>
                <w:b/>
                <w:i/>
                <w:color w:val="000000" w:themeColor="text1"/>
                <w:sz w:val="22"/>
                <w:szCs w:val="22"/>
              </w:rPr>
            </w:pPr>
            <w:proofErr w:type="spellStart"/>
            <w:r w:rsidRPr="00BD6C06">
              <w:rPr>
                <w:b/>
                <w:i/>
                <w:color w:val="000000" w:themeColor="text1"/>
                <w:sz w:val="22"/>
                <w:szCs w:val="22"/>
              </w:rPr>
              <w:t>Niekontaktowe</w:t>
            </w:r>
            <w:proofErr w:type="spellEnd"/>
          </w:p>
          <w:p w14:paraId="2004F3B9" w14:textId="77777777" w:rsidR="00FA19E7" w:rsidRPr="00BD6C06" w:rsidRDefault="00FA19E7" w:rsidP="00FA19E7">
            <w:pPr>
              <w:numPr>
                <w:ilvl w:val="0"/>
                <w:numId w:val="3"/>
              </w:numPr>
              <w:jc w:val="both"/>
              <w:rPr>
                <w:i/>
                <w:color w:val="000000" w:themeColor="text1"/>
                <w:sz w:val="22"/>
                <w:szCs w:val="22"/>
              </w:rPr>
            </w:pPr>
            <w:r w:rsidRPr="00BD6C06">
              <w:rPr>
                <w:i/>
                <w:color w:val="000000" w:themeColor="text1"/>
                <w:sz w:val="22"/>
                <w:szCs w:val="22"/>
              </w:rPr>
              <w:t>przygotowanie do zajęć (11 godz./0,44 ECTS),</w:t>
            </w:r>
          </w:p>
          <w:p w14:paraId="7906D433" w14:textId="77777777" w:rsidR="00FA19E7" w:rsidRPr="00BD6C06" w:rsidRDefault="00FA19E7" w:rsidP="00FA19E7">
            <w:pPr>
              <w:numPr>
                <w:ilvl w:val="0"/>
                <w:numId w:val="3"/>
              </w:numPr>
              <w:jc w:val="both"/>
              <w:rPr>
                <w:i/>
                <w:color w:val="000000" w:themeColor="text1"/>
                <w:sz w:val="22"/>
                <w:szCs w:val="22"/>
              </w:rPr>
            </w:pPr>
            <w:r w:rsidRPr="00BD6C06">
              <w:rPr>
                <w:i/>
                <w:color w:val="000000" w:themeColor="text1"/>
                <w:sz w:val="22"/>
                <w:szCs w:val="22"/>
              </w:rPr>
              <w:t>studiowanie literatury (15 godz./0,6 ECTS),</w:t>
            </w:r>
          </w:p>
          <w:p w14:paraId="16079A1F" w14:textId="77777777" w:rsidR="00FA19E7" w:rsidRPr="00BD6C06" w:rsidRDefault="00FA19E7" w:rsidP="00FA19E7">
            <w:pPr>
              <w:numPr>
                <w:ilvl w:val="0"/>
                <w:numId w:val="3"/>
              </w:numPr>
              <w:jc w:val="both"/>
              <w:rPr>
                <w:i/>
                <w:color w:val="000000" w:themeColor="text1"/>
                <w:sz w:val="22"/>
                <w:szCs w:val="22"/>
              </w:rPr>
            </w:pPr>
            <w:r w:rsidRPr="00BD6C06">
              <w:rPr>
                <w:i/>
                <w:color w:val="000000" w:themeColor="text1"/>
                <w:sz w:val="22"/>
                <w:szCs w:val="22"/>
              </w:rPr>
              <w:t>przygotowanie do egzaminu (20 godz./0,8 ECTS),</w:t>
            </w:r>
          </w:p>
          <w:p w14:paraId="3CB058D3" w14:textId="77777777" w:rsidR="00FA19E7" w:rsidRPr="00BD6C06" w:rsidRDefault="00FA19E7" w:rsidP="004C2D9E">
            <w:pPr>
              <w:ind w:left="120"/>
              <w:rPr>
                <w:i/>
                <w:color w:val="000000" w:themeColor="text1"/>
                <w:sz w:val="22"/>
                <w:szCs w:val="22"/>
              </w:rPr>
            </w:pPr>
            <w:r w:rsidRPr="00BD6C06">
              <w:rPr>
                <w:i/>
                <w:color w:val="000000" w:themeColor="text1"/>
                <w:sz w:val="22"/>
                <w:szCs w:val="22"/>
              </w:rPr>
              <w:t>Łącznie 46 godz./1,84 ECTS</w:t>
            </w:r>
          </w:p>
        </w:tc>
      </w:tr>
      <w:tr w:rsidR="00FA19E7" w:rsidRPr="00BD6C06" w14:paraId="78031463" w14:textId="77777777" w:rsidTr="004F6135">
        <w:trPr>
          <w:trHeight w:val="718"/>
        </w:trPr>
        <w:tc>
          <w:tcPr>
            <w:tcW w:w="3942" w:type="dxa"/>
            <w:shd w:val="clear" w:color="auto" w:fill="auto"/>
            <w:vAlign w:val="center"/>
          </w:tcPr>
          <w:p w14:paraId="132587B7" w14:textId="77777777" w:rsidR="00FA19E7" w:rsidRPr="00BD6C06" w:rsidRDefault="00FA19E7" w:rsidP="004C2D9E">
            <w:pPr>
              <w:rPr>
                <w:color w:val="000000" w:themeColor="text1"/>
                <w:sz w:val="22"/>
                <w:szCs w:val="22"/>
              </w:rPr>
            </w:pPr>
            <w:r w:rsidRPr="00BD6C06">
              <w:rPr>
                <w:color w:val="000000" w:themeColor="text1"/>
                <w:sz w:val="22"/>
                <w:szCs w:val="22"/>
              </w:rPr>
              <w:t xml:space="preserve">Nakład pracy związany z zajęciami wymagającymi bezpośredniego udziału nauczyciela akademickiego </w:t>
            </w:r>
          </w:p>
        </w:tc>
        <w:tc>
          <w:tcPr>
            <w:tcW w:w="5551" w:type="dxa"/>
            <w:shd w:val="clear" w:color="auto" w:fill="auto"/>
            <w:vAlign w:val="center"/>
          </w:tcPr>
          <w:p w14:paraId="21D43F6A" w14:textId="77777777" w:rsidR="00FA19E7" w:rsidRPr="00BD6C06" w:rsidRDefault="00FA19E7" w:rsidP="004C2D9E">
            <w:pPr>
              <w:rPr>
                <w:i/>
                <w:color w:val="000000" w:themeColor="text1"/>
                <w:sz w:val="22"/>
                <w:szCs w:val="22"/>
              </w:rPr>
            </w:pPr>
            <w:r w:rsidRPr="00BD6C06">
              <w:rPr>
                <w:i/>
                <w:color w:val="000000" w:themeColor="text1"/>
                <w:sz w:val="22"/>
                <w:szCs w:val="22"/>
              </w:rPr>
              <w:t xml:space="preserve">udział w wykładach – 15 </w:t>
            </w:r>
            <w:proofErr w:type="spellStart"/>
            <w:r w:rsidRPr="00BD6C06">
              <w:rPr>
                <w:i/>
                <w:color w:val="000000" w:themeColor="text1"/>
                <w:sz w:val="22"/>
                <w:szCs w:val="22"/>
              </w:rPr>
              <w:t>godz</w:t>
            </w:r>
            <w:proofErr w:type="spellEnd"/>
            <w:r w:rsidRPr="00BD6C06">
              <w:rPr>
                <w:i/>
                <w:color w:val="000000" w:themeColor="text1"/>
                <w:sz w:val="22"/>
                <w:szCs w:val="22"/>
              </w:rPr>
              <w:t>; w ćwiczeniach – 30 godz.;</w:t>
            </w:r>
            <w:r w:rsidRPr="00BD6C06">
              <w:rPr>
                <w:i/>
                <w:color w:val="000000" w:themeColor="text1"/>
                <w:sz w:val="22"/>
                <w:szCs w:val="22"/>
              </w:rPr>
              <w:br/>
              <w:t>konsultacjach – 5 godz.; w egzaminie – 4 godz.</w:t>
            </w:r>
          </w:p>
          <w:p w14:paraId="6691875E" w14:textId="77777777" w:rsidR="00FA19E7" w:rsidRPr="00BD6C06" w:rsidRDefault="00FA19E7" w:rsidP="004C2D9E">
            <w:pPr>
              <w:jc w:val="both"/>
              <w:rPr>
                <w:i/>
                <w:color w:val="000000" w:themeColor="text1"/>
                <w:sz w:val="22"/>
                <w:szCs w:val="22"/>
              </w:rPr>
            </w:pPr>
          </w:p>
        </w:tc>
      </w:tr>
    </w:tbl>
    <w:p w14:paraId="4697FE07" w14:textId="601D06B6" w:rsidR="00EE7710" w:rsidRPr="00BD6C06" w:rsidRDefault="00EE7710" w:rsidP="004F79ED">
      <w:pPr>
        <w:rPr>
          <w:color w:val="000000" w:themeColor="text1"/>
          <w:sz w:val="22"/>
          <w:szCs w:val="22"/>
        </w:rPr>
      </w:pPr>
    </w:p>
    <w:p w14:paraId="549766AE" w14:textId="4F4B16FF" w:rsidR="00FA19E7" w:rsidRPr="00BD6C06" w:rsidRDefault="00FA19E7" w:rsidP="004F79ED">
      <w:pPr>
        <w:rPr>
          <w:color w:val="000000" w:themeColor="text1"/>
          <w:sz w:val="22"/>
          <w:szCs w:val="22"/>
        </w:rPr>
      </w:pPr>
    </w:p>
    <w:p w14:paraId="0EBE2329" w14:textId="50210C14" w:rsidR="00FA19E7" w:rsidRPr="00BD6C06" w:rsidRDefault="00FA19E7" w:rsidP="004F79ED">
      <w:pPr>
        <w:rPr>
          <w:color w:val="000000" w:themeColor="text1"/>
          <w:sz w:val="22"/>
          <w:szCs w:val="22"/>
        </w:rPr>
      </w:pPr>
    </w:p>
    <w:p w14:paraId="1ED93A34" w14:textId="0E9A95B1" w:rsidR="004F6135" w:rsidRPr="00BD6C06" w:rsidRDefault="004F6135" w:rsidP="004F79ED">
      <w:pPr>
        <w:rPr>
          <w:color w:val="000000" w:themeColor="text1"/>
          <w:sz w:val="22"/>
          <w:szCs w:val="22"/>
        </w:rPr>
      </w:pPr>
    </w:p>
    <w:p w14:paraId="5B6D4EA3" w14:textId="0B6EAAEB" w:rsidR="004F6135" w:rsidRPr="00BD6C06" w:rsidRDefault="004F6135" w:rsidP="004F79ED">
      <w:pPr>
        <w:rPr>
          <w:color w:val="000000" w:themeColor="text1"/>
          <w:sz w:val="22"/>
          <w:szCs w:val="22"/>
        </w:rPr>
      </w:pPr>
    </w:p>
    <w:p w14:paraId="2F9FBBD5" w14:textId="1DF5B8A4" w:rsidR="004F6135" w:rsidRPr="00BD6C06" w:rsidRDefault="004F6135" w:rsidP="004F79ED">
      <w:pPr>
        <w:rPr>
          <w:color w:val="000000" w:themeColor="text1"/>
          <w:sz w:val="22"/>
          <w:szCs w:val="22"/>
        </w:rPr>
      </w:pPr>
    </w:p>
    <w:p w14:paraId="76B93262" w14:textId="39CECC64" w:rsidR="004F6135" w:rsidRPr="00BD6C06" w:rsidRDefault="004F6135" w:rsidP="004F79ED">
      <w:pPr>
        <w:rPr>
          <w:color w:val="000000" w:themeColor="text1"/>
          <w:sz w:val="22"/>
          <w:szCs w:val="22"/>
        </w:rPr>
      </w:pPr>
    </w:p>
    <w:p w14:paraId="4D83FCA8" w14:textId="5B809B30" w:rsidR="004F6135" w:rsidRPr="00BD6C06" w:rsidRDefault="004F6135" w:rsidP="004F79ED">
      <w:pPr>
        <w:rPr>
          <w:color w:val="000000" w:themeColor="text1"/>
          <w:sz w:val="22"/>
          <w:szCs w:val="22"/>
        </w:rPr>
      </w:pPr>
    </w:p>
    <w:p w14:paraId="6FCE5853" w14:textId="5A1F6AD3" w:rsidR="004F6135" w:rsidRPr="00BD6C06" w:rsidRDefault="004F6135" w:rsidP="004F79ED">
      <w:pPr>
        <w:rPr>
          <w:color w:val="000000" w:themeColor="text1"/>
          <w:sz w:val="22"/>
          <w:szCs w:val="22"/>
        </w:rPr>
      </w:pPr>
    </w:p>
    <w:p w14:paraId="02521877" w14:textId="228151B8" w:rsidR="004F6135" w:rsidRPr="00BD6C06" w:rsidRDefault="004F6135" w:rsidP="004F79ED">
      <w:pPr>
        <w:rPr>
          <w:color w:val="000000" w:themeColor="text1"/>
          <w:sz w:val="22"/>
          <w:szCs w:val="22"/>
        </w:rPr>
      </w:pPr>
    </w:p>
    <w:p w14:paraId="5628B412" w14:textId="7290F82B" w:rsidR="004F6135" w:rsidRPr="00BD6C06" w:rsidRDefault="004F6135" w:rsidP="004F79ED">
      <w:pPr>
        <w:rPr>
          <w:color w:val="000000" w:themeColor="text1"/>
          <w:sz w:val="22"/>
          <w:szCs w:val="22"/>
        </w:rPr>
      </w:pPr>
    </w:p>
    <w:p w14:paraId="3E8D7D76" w14:textId="5512EAD0" w:rsidR="004F6135" w:rsidRPr="00BD6C06" w:rsidRDefault="004F6135" w:rsidP="004F79ED">
      <w:pPr>
        <w:rPr>
          <w:color w:val="000000" w:themeColor="text1"/>
          <w:sz w:val="22"/>
          <w:szCs w:val="22"/>
        </w:rPr>
      </w:pPr>
    </w:p>
    <w:p w14:paraId="51C70A53" w14:textId="5BE3E70B" w:rsidR="004F6135" w:rsidRPr="00BD6C06" w:rsidRDefault="004F6135" w:rsidP="004F79ED">
      <w:pPr>
        <w:rPr>
          <w:color w:val="000000" w:themeColor="text1"/>
          <w:sz w:val="22"/>
          <w:szCs w:val="22"/>
        </w:rPr>
      </w:pPr>
    </w:p>
    <w:p w14:paraId="5123897B" w14:textId="5B5E1085" w:rsidR="004F6135" w:rsidRPr="00BD6C06" w:rsidRDefault="004F6135" w:rsidP="004F79ED">
      <w:pPr>
        <w:rPr>
          <w:color w:val="000000" w:themeColor="text1"/>
          <w:sz w:val="22"/>
          <w:szCs w:val="22"/>
        </w:rPr>
      </w:pPr>
    </w:p>
    <w:p w14:paraId="42AC9A2E" w14:textId="72A3A4B5" w:rsidR="004F6135" w:rsidRPr="00BD6C06" w:rsidRDefault="004F6135" w:rsidP="004F79ED">
      <w:pPr>
        <w:rPr>
          <w:color w:val="000000" w:themeColor="text1"/>
          <w:sz w:val="22"/>
          <w:szCs w:val="22"/>
        </w:rPr>
      </w:pPr>
    </w:p>
    <w:p w14:paraId="0AF2B755" w14:textId="1C6FE9DC" w:rsidR="004F6135" w:rsidRPr="00BD6C06" w:rsidRDefault="004F6135" w:rsidP="004F79ED">
      <w:pPr>
        <w:rPr>
          <w:color w:val="000000" w:themeColor="text1"/>
          <w:sz w:val="22"/>
          <w:szCs w:val="22"/>
        </w:rPr>
      </w:pPr>
    </w:p>
    <w:p w14:paraId="0C6B5652" w14:textId="0CDB4083" w:rsidR="004F6135" w:rsidRPr="00BD6C06" w:rsidRDefault="004F6135" w:rsidP="004F79ED">
      <w:pPr>
        <w:rPr>
          <w:color w:val="000000" w:themeColor="text1"/>
          <w:sz w:val="22"/>
          <w:szCs w:val="22"/>
        </w:rPr>
      </w:pPr>
    </w:p>
    <w:p w14:paraId="5246A852" w14:textId="7BB43D9C" w:rsidR="004F6135" w:rsidRPr="00BD6C06" w:rsidRDefault="004F6135" w:rsidP="004F79ED">
      <w:pPr>
        <w:rPr>
          <w:color w:val="000000" w:themeColor="text1"/>
          <w:sz w:val="22"/>
          <w:szCs w:val="22"/>
        </w:rPr>
      </w:pPr>
    </w:p>
    <w:p w14:paraId="4CAC721F" w14:textId="0EA2F132" w:rsidR="004F6135" w:rsidRPr="00BD6C06" w:rsidRDefault="004F6135" w:rsidP="004F79ED">
      <w:pPr>
        <w:rPr>
          <w:color w:val="000000" w:themeColor="text1"/>
          <w:sz w:val="22"/>
          <w:szCs w:val="22"/>
        </w:rPr>
      </w:pPr>
    </w:p>
    <w:p w14:paraId="1C0BCE27" w14:textId="0BF0707C" w:rsidR="004F6135" w:rsidRPr="00BD6C06" w:rsidRDefault="004F6135" w:rsidP="004F79ED">
      <w:pPr>
        <w:rPr>
          <w:color w:val="000000" w:themeColor="text1"/>
          <w:sz w:val="22"/>
          <w:szCs w:val="22"/>
        </w:rPr>
      </w:pPr>
    </w:p>
    <w:p w14:paraId="2217EF02" w14:textId="0B38EEC8" w:rsidR="004F6135" w:rsidRPr="00BD6C06" w:rsidRDefault="004F6135" w:rsidP="004F79ED">
      <w:pPr>
        <w:rPr>
          <w:color w:val="000000" w:themeColor="text1"/>
          <w:sz w:val="22"/>
          <w:szCs w:val="22"/>
        </w:rPr>
      </w:pPr>
    </w:p>
    <w:p w14:paraId="222D13F9" w14:textId="3663FC78" w:rsidR="004F6135" w:rsidRPr="00BD6C06" w:rsidRDefault="004F6135" w:rsidP="004F79ED">
      <w:pPr>
        <w:rPr>
          <w:color w:val="000000" w:themeColor="text1"/>
          <w:sz w:val="22"/>
          <w:szCs w:val="22"/>
        </w:rPr>
      </w:pPr>
    </w:p>
    <w:p w14:paraId="34D9463C" w14:textId="0E683FF2" w:rsidR="004F6135" w:rsidRPr="00BD6C06" w:rsidRDefault="004F6135" w:rsidP="004F79ED">
      <w:pPr>
        <w:rPr>
          <w:color w:val="000000" w:themeColor="text1"/>
          <w:sz w:val="22"/>
          <w:szCs w:val="22"/>
        </w:rPr>
      </w:pPr>
    </w:p>
    <w:p w14:paraId="5069D9B7" w14:textId="07D2212B" w:rsidR="004F6135" w:rsidRPr="00BD6C06" w:rsidRDefault="004F6135" w:rsidP="004F79ED">
      <w:pPr>
        <w:rPr>
          <w:color w:val="000000" w:themeColor="text1"/>
          <w:sz w:val="22"/>
          <w:szCs w:val="22"/>
        </w:rPr>
      </w:pPr>
    </w:p>
    <w:p w14:paraId="234F2060" w14:textId="2D99CDBB" w:rsidR="004F6135" w:rsidRPr="00BD6C06" w:rsidRDefault="004F6135" w:rsidP="004F79ED">
      <w:pPr>
        <w:rPr>
          <w:color w:val="000000" w:themeColor="text1"/>
          <w:sz w:val="22"/>
          <w:szCs w:val="22"/>
        </w:rPr>
      </w:pPr>
    </w:p>
    <w:p w14:paraId="00764406" w14:textId="541C396D" w:rsidR="004F6135" w:rsidRPr="00BD6C06" w:rsidRDefault="004F6135" w:rsidP="004F79ED">
      <w:pPr>
        <w:rPr>
          <w:color w:val="000000" w:themeColor="text1"/>
          <w:sz w:val="22"/>
          <w:szCs w:val="22"/>
        </w:rPr>
      </w:pPr>
    </w:p>
    <w:p w14:paraId="59D3DA9F" w14:textId="2F76EAC4" w:rsidR="004F6135" w:rsidRPr="00BD6C06" w:rsidRDefault="004F6135" w:rsidP="004F79ED">
      <w:pPr>
        <w:rPr>
          <w:color w:val="000000" w:themeColor="text1"/>
          <w:sz w:val="22"/>
          <w:szCs w:val="22"/>
        </w:rPr>
      </w:pPr>
    </w:p>
    <w:p w14:paraId="0019355A" w14:textId="6220707F" w:rsidR="004F6135" w:rsidRPr="00BD6C06" w:rsidRDefault="004F6135" w:rsidP="004F79ED">
      <w:pPr>
        <w:rPr>
          <w:color w:val="000000" w:themeColor="text1"/>
          <w:sz w:val="22"/>
          <w:szCs w:val="22"/>
        </w:rPr>
      </w:pPr>
    </w:p>
    <w:p w14:paraId="118897D3" w14:textId="4035390B" w:rsidR="004F6135" w:rsidRPr="00BD6C06" w:rsidRDefault="004F6135" w:rsidP="004F79ED">
      <w:pPr>
        <w:rPr>
          <w:color w:val="000000" w:themeColor="text1"/>
          <w:sz w:val="22"/>
          <w:szCs w:val="22"/>
        </w:rPr>
      </w:pPr>
    </w:p>
    <w:p w14:paraId="54DA2819" w14:textId="50411D66" w:rsidR="004F6135" w:rsidRPr="00BD6C06" w:rsidRDefault="004F6135" w:rsidP="004F79ED">
      <w:pPr>
        <w:rPr>
          <w:color w:val="000000" w:themeColor="text1"/>
          <w:sz w:val="22"/>
          <w:szCs w:val="22"/>
        </w:rPr>
      </w:pPr>
    </w:p>
    <w:p w14:paraId="6D11B57B" w14:textId="77777777" w:rsidR="004F6135" w:rsidRPr="00BD6C06" w:rsidRDefault="004F6135" w:rsidP="004F79ED">
      <w:pPr>
        <w:rPr>
          <w:color w:val="000000" w:themeColor="text1"/>
          <w:sz w:val="22"/>
          <w:szCs w:val="22"/>
        </w:rPr>
      </w:pPr>
    </w:p>
    <w:p w14:paraId="78503E1C" w14:textId="77777777" w:rsidR="00BE4E14" w:rsidRPr="00BD6C06" w:rsidRDefault="00BE4E14" w:rsidP="004F79ED">
      <w:pPr>
        <w:rPr>
          <w:color w:val="000000" w:themeColor="text1"/>
          <w:sz w:val="22"/>
          <w:szCs w:val="22"/>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42"/>
        <w:gridCol w:w="5267"/>
      </w:tblGrid>
      <w:tr w:rsidR="00150EBE" w:rsidRPr="00BD6C06" w14:paraId="45D94BC7" w14:textId="77777777" w:rsidTr="00B37B34">
        <w:tc>
          <w:tcPr>
            <w:tcW w:w="3942" w:type="dxa"/>
            <w:shd w:val="clear" w:color="auto" w:fill="auto"/>
          </w:tcPr>
          <w:p w14:paraId="081EB8C0" w14:textId="77777777" w:rsidR="00D52EB2" w:rsidRPr="00BD6C06" w:rsidRDefault="00D52EB2" w:rsidP="006C09C9">
            <w:pPr>
              <w:rPr>
                <w:color w:val="000000" w:themeColor="text1"/>
                <w:sz w:val="22"/>
                <w:szCs w:val="22"/>
              </w:rPr>
            </w:pPr>
            <w:r w:rsidRPr="00BD6C06">
              <w:rPr>
                <w:color w:val="000000" w:themeColor="text1"/>
                <w:sz w:val="22"/>
                <w:szCs w:val="22"/>
              </w:rPr>
              <w:lastRenderedPageBreak/>
              <w:t xml:space="preserve">Nazwa kierunku studiów </w:t>
            </w:r>
          </w:p>
          <w:p w14:paraId="1DA25BF1" w14:textId="77777777" w:rsidR="00D52EB2" w:rsidRPr="00BD6C06" w:rsidRDefault="00D52EB2" w:rsidP="006C09C9">
            <w:pPr>
              <w:rPr>
                <w:color w:val="000000" w:themeColor="text1"/>
                <w:sz w:val="22"/>
                <w:szCs w:val="22"/>
              </w:rPr>
            </w:pPr>
          </w:p>
        </w:tc>
        <w:tc>
          <w:tcPr>
            <w:tcW w:w="5267" w:type="dxa"/>
            <w:shd w:val="clear" w:color="auto" w:fill="auto"/>
          </w:tcPr>
          <w:p w14:paraId="78ADFD3F" w14:textId="77777777" w:rsidR="00D52EB2" w:rsidRPr="00BD6C06" w:rsidRDefault="00D52EB2" w:rsidP="006C09C9">
            <w:pPr>
              <w:rPr>
                <w:color w:val="000000" w:themeColor="text1"/>
                <w:sz w:val="22"/>
                <w:szCs w:val="22"/>
              </w:rPr>
            </w:pPr>
            <w:r w:rsidRPr="00BD6C06">
              <w:rPr>
                <w:color w:val="000000" w:themeColor="text1"/>
                <w:sz w:val="22"/>
                <w:szCs w:val="22"/>
              </w:rPr>
              <w:t>Kryminalistyka w biogospodarce</w:t>
            </w:r>
          </w:p>
        </w:tc>
      </w:tr>
      <w:tr w:rsidR="00150EBE" w:rsidRPr="00BD6C06" w14:paraId="1E656D00" w14:textId="77777777" w:rsidTr="00B37B34">
        <w:tc>
          <w:tcPr>
            <w:tcW w:w="3942" w:type="dxa"/>
            <w:shd w:val="clear" w:color="auto" w:fill="auto"/>
          </w:tcPr>
          <w:p w14:paraId="3C3CEEBB" w14:textId="77777777" w:rsidR="00D52EB2" w:rsidRPr="00BD6C06" w:rsidRDefault="00D52EB2" w:rsidP="006C09C9">
            <w:pPr>
              <w:rPr>
                <w:color w:val="000000" w:themeColor="text1"/>
                <w:sz w:val="22"/>
                <w:szCs w:val="22"/>
              </w:rPr>
            </w:pPr>
            <w:r w:rsidRPr="00BD6C06">
              <w:rPr>
                <w:color w:val="000000" w:themeColor="text1"/>
                <w:sz w:val="22"/>
                <w:szCs w:val="22"/>
              </w:rPr>
              <w:t>Nazwa modułu, także nazwa w języku angielskim</w:t>
            </w:r>
          </w:p>
        </w:tc>
        <w:tc>
          <w:tcPr>
            <w:tcW w:w="5267" w:type="dxa"/>
            <w:shd w:val="clear" w:color="auto" w:fill="auto"/>
          </w:tcPr>
          <w:p w14:paraId="089F42D2" w14:textId="77777777" w:rsidR="00D52EB2" w:rsidRPr="00BD6C06" w:rsidRDefault="00D52EB2" w:rsidP="006C09C9">
            <w:pPr>
              <w:rPr>
                <w:color w:val="000000" w:themeColor="text1"/>
                <w:sz w:val="22"/>
                <w:szCs w:val="22"/>
              </w:rPr>
            </w:pPr>
            <w:r w:rsidRPr="00BD6C06">
              <w:rPr>
                <w:color w:val="000000" w:themeColor="text1"/>
                <w:sz w:val="22"/>
                <w:szCs w:val="22"/>
              </w:rPr>
              <w:t>Materiał biologiczny w kryminalistyce</w:t>
            </w:r>
          </w:p>
          <w:p w14:paraId="60D31F52" w14:textId="77777777" w:rsidR="00D52EB2" w:rsidRPr="00BD6C06" w:rsidRDefault="00D52EB2" w:rsidP="006C09C9">
            <w:pPr>
              <w:rPr>
                <w:color w:val="000000" w:themeColor="text1"/>
                <w:sz w:val="22"/>
                <w:szCs w:val="22"/>
              </w:rPr>
            </w:pPr>
            <w:proofErr w:type="spellStart"/>
            <w:r w:rsidRPr="00BD6C06">
              <w:rPr>
                <w:color w:val="000000" w:themeColor="text1"/>
                <w:sz w:val="22"/>
                <w:szCs w:val="22"/>
              </w:rPr>
              <w:t>Biological</w:t>
            </w:r>
            <w:proofErr w:type="spellEnd"/>
            <w:r w:rsidRPr="00BD6C06">
              <w:rPr>
                <w:color w:val="000000" w:themeColor="text1"/>
                <w:sz w:val="22"/>
                <w:szCs w:val="22"/>
              </w:rPr>
              <w:t xml:space="preserve"> </w:t>
            </w:r>
            <w:proofErr w:type="spellStart"/>
            <w:r w:rsidRPr="00BD6C06">
              <w:rPr>
                <w:color w:val="000000" w:themeColor="text1"/>
                <w:sz w:val="22"/>
                <w:szCs w:val="22"/>
              </w:rPr>
              <w:t>material</w:t>
            </w:r>
            <w:proofErr w:type="spellEnd"/>
            <w:r w:rsidRPr="00BD6C06">
              <w:rPr>
                <w:color w:val="000000" w:themeColor="text1"/>
                <w:sz w:val="22"/>
                <w:szCs w:val="22"/>
              </w:rPr>
              <w:t xml:space="preserve"> in </w:t>
            </w:r>
            <w:proofErr w:type="spellStart"/>
            <w:r w:rsidRPr="00BD6C06">
              <w:rPr>
                <w:color w:val="000000" w:themeColor="text1"/>
                <w:sz w:val="22"/>
                <w:szCs w:val="22"/>
              </w:rPr>
              <w:t>forensics</w:t>
            </w:r>
            <w:proofErr w:type="spellEnd"/>
          </w:p>
        </w:tc>
      </w:tr>
      <w:tr w:rsidR="00150EBE" w:rsidRPr="00BD6C06" w14:paraId="2D6F6181" w14:textId="77777777" w:rsidTr="00B37B34">
        <w:tc>
          <w:tcPr>
            <w:tcW w:w="3942" w:type="dxa"/>
            <w:shd w:val="clear" w:color="auto" w:fill="auto"/>
          </w:tcPr>
          <w:p w14:paraId="3413552B" w14:textId="77777777" w:rsidR="00D52EB2" w:rsidRPr="00BD6C06" w:rsidRDefault="00D52EB2" w:rsidP="006C09C9">
            <w:pPr>
              <w:rPr>
                <w:color w:val="000000" w:themeColor="text1"/>
                <w:sz w:val="22"/>
                <w:szCs w:val="22"/>
              </w:rPr>
            </w:pPr>
            <w:r w:rsidRPr="00BD6C06">
              <w:rPr>
                <w:color w:val="000000" w:themeColor="text1"/>
                <w:sz w:val="22"/>
                <w:szCs w:val="22"/>
              </w:rPr>
              <w:t xml:space="preserve">Język wykładowy </w:t>
            </w:r>
          </w:p>
          <w:p w14:paraId="64B726FD" w14:textId="77777777" w:rsidR="00D52EB2" w:rsidRPr="00BD6C06" w:rsidRDefault="00D52EB2" w:rsidP="006C09C9">
            <w:pPr>
              <w:rPr>
                <w:color w:val="000000" w:themeColor="text1"/>
                <w:sz w:val="22"/>
                <w:szCs w:val="22"/>
              </w:rPr>
            </w:pPr>
          </w:p>
        </w:tc>
        <w:tc>
          <w:tcPr>
            <w:tcW w:w="5267" w:type="dxa"/>
            <w:shd w:val="clear" w:color="auto" w:fill="auto"/>
          </w:tcPr>
          <w:p w14:paraId="615FA5FA" w14:textId="77777777" w:rsidR="00D52EB2" w:rsidRPr="00BD6C06" w:rsidRDefault="00D52EB2" w:rsidP="006C09C9">
            <w:pPr>
              <w:rPr>
                <w:color w:val="000000" w:themeColor="text1"/>
                <w:sz w:val="22"/>
                <w:szCs w:val="22"/>
              </w:rPr>
            </w:pPr>
            <w:r w:rsidRPr="00BD6C06">
              <w:rPr>
                <w:color w:val="000000" w:themeColor="text1"/>
                <w:sz w:val="22"/>
                <w:szCs w:val="22"/>
              </w:rPr>
              <w:t>polski</w:t>
            </w:r>
          </w:p>
        </w:tc>
      </w:tr>
      <w:tr w:rsidR="00150EBE" w:rsidRPr="00BD6C06" w14:paraId="5E39747F" w14:textId="77777777" w:rsidTr="00B37B34">
        <w:tc>
          <w:tcPr>
            <w:tcW w:w="3942" w:type="dxa"/>
            <w:shd w:val="clear" w:color="auto" w:fill="auto"/>
          </w:tcPr>
          <w:p w14:paraId="24FC6B1B" w14:textId="77777777" w:rsidR="00D52EB2" w:rsidRPr="00BD6C06" w:rsidRDefault="00D52EB2" w:rsidP="006C09C9">
            <w:pPr>
              <w:autoSpaceDE w:val="0"/>
              <w:autoSpaceDN w:val="0"/>
              <w:adjustRightInd w:val="0"/>
              <w:rPr>
                <w:color w:val="000000" w:themeColor="text1"/>
                <w:sz w:val="22"/>
                <w:szCs w:val="22"/>
              </w:rPr>
            </w:pPr>
            <w:r w:rsidRPr="00BD6C06">
              <w:rPr>
                <w:color w:val="000000" w:themeColor="text1"/>
                <w:sz w:val="22"/>
                <w:szCs w:val="22"/>
              </w:rPr>
              <w:t xml:space="preserve">Rodzaj modułu </w:t>
            </w:r>
          </w:p>
          <w:p w14:paraId="02A5AB1A" w14:textId="77777777" w:rsidR="00D52EB2" w:rsidRPr="00BD6C06" w:rsidRDefault="00D52EB2" w:rsidP="006C09C9">
            <w:pPr>
              <w:rPr>
                <w:color w:val="000000" w:themeColor="text1"/>
                <w:sz w:val="22"/>
                <w:szCs w:val="22"/>
              </w:rPr>
            </w:pPr>
          </w:p>
        </w:tc>
        <w:tc>
          <w:tcPr>
            <w:tcW w:w="5267" w:type="dxa"/>
            <w:shd w:val="clear" w:color="auto" w:fill="auto"/>
          </w:tcPr>
          <w:p w14:paraId="28A1B214" w14:textId="77777777" w:rsidR="00D52EB2" w:rsidRPr="00BD6C06" w:rsidRDefault="00D52EB2" w:rsidP="006C09C9">
            <w:pPr>
              <w:rPr>
                <w:color w:val="000000" w:themeColor="text1"/>
                <w:sz w:val="22"/>
                <w:szCs w:val="22"/>
              </w:rPr>
            </w:pPr>
            <w:r w:rsidRPr="00BD6C06">
              <w:rPr>
                <w:color w:val="000000" w:themeColor="text1"/>
                <w:sz w:val="22"/>
                <w:szCs w:val="22"/>
              </w:rPr>
              <w:t>fakultatywny</w:t>
            </w:r>
          </w:p>
        </w:tc>
      </w:tr>
      <w:tr w:rsidR="00150EBE" w:rsidRPr="00BD6C06" w14:paraId="2A4AC806" w14:textId="77777777" w:rsidTr="00B37B34">
        <w:tc>
          <w:tcPr>
            <w:tcW w:w="3942" w:type="dxa"/>
            <w:shd w:val="clear" w:color="auto" w:fill="auto"/>
          </w:tcPr>
          <w:p w14:paraId="5D3704B3" w14:textId="77777777" w:rsidR="00D52EB2" w:rsidRPr="00BD6C06" w:rsidRDefault="00D52EB2" w:rsidP="006C09C9">
            <w:pPr>
              <w:rPr>
                <w:color w:val="000000" w:themeColor="text1"/>
                <w:sz w:val="22"/>
                <w:szCs w:val="22"/>
              </w:rPr>
            </w:pPr>
            <w:r w:rsidRPr="00BD6C06">
              <w:rPr>
                <w:color w:val="000000" w:themeColor="text1"/>
                <w:sz w:val="22"/>
                <w:szCs w:val="22"/>
              </w:rPr>
              <w:t>Poziom studiów</w:t>
            </w:r>
          </w:p>
        </w:tc>
        <w:tc>
          <w:tcPr>
            <w:tcW w:w="5267" w:type="dxa"/>
            <w:shd w:val="clear" w:color="auto" w:fill="auto"/>
          </w:tcPr>
          <w:p w14:paraId="22BC3BB1" w14:textId="77777777" w:rsidR="00D52EB2" w:rsidRPr="00BD6C06" w:rsidRDefault="00D52EB2" w:rsidP="006C09C9">
            <w:pPr>
              <w:rPr>
                <w:color w:val="000000" w:themeColor="text1"/>
                <w:sz w:val="22"/>
                <w:szCs w:val="22"/>
              </w:rPr>
            </w:pPr>
            <w:r w:rsidRPr="00BD6C06">
              <w:rPr>
                <w:color w:val="000000" w:themeColor="text1"/>
                <w:sz w:val="22"/>
                <w:szCs w:val="22"/>
              </w:rPr>
              <w:t>pierwszego stopnia</w:t>
            </w:r>
          </w:p>
        </w:tc>
      </w:tr>
      <w:tr w:rsidR="00150EBE" w:rsidRPr="00BD6C06" w14:paraId="218EFB09" w14:textId="77777777" w:rsidTr="00B37B34">
        <w:tc>
          <w:tcPr>
            <w:tcW w:w="3942" w:type="dxa"/>
            <w:shd w:val="clear" w:color="auto" w:fill="auto"/>
          </w:tcPr>
          <w:p w14:paraId="11E8560A" w14:textId="77777777" w:rsidR="00D52EB2" w:rsidRPr="00BD6C06" w:rsidRDefault="00D52EB2" w:rsidP="006C09C9">
            <w:pPr>
              <w:rPr>
                <w:color w:val="000000" w:themeColor="text1"/>
                <w:sz w:val="22"/>
                <w:szCs w:val="22"/>
              </w:rPr>
            </w:pPr>
            <w:r w:rsidRPr="00BD6C06">
              <w:rPr>
                <w:color w:val="000000" w:themeColor="text1"/>
                <w:sz w:val="22"/>
                <w:szCs w:val="22"/>
              </w:rPr>
              <w:t>Forma studiów</w:t>
            </w:r>
          </w:p>
          <w:p w14:paraId="19397887" w14:textId="77777777" w:rsidR="00D52EB2" w:rsidRPr="00BD6C06" w:rsidRDefault="00D52EB2" w:rsidP="006C09C9">
            <w:pPr>
              <w:rPr>
                <w:color w:val="000000" w:themeColor="text1"/>
                <w:sz w:val="22"/>
                <w:szCs w:val="22"/>
              </w:rPr>
            </w:pPr>
          </w:p>
        </w:tc>
        <w:tc>
          <w:tcPr>
            <w:tcW w:w="5267" w:type="dxa"/>
            <w:shd w:val="clear" w:color="auto" w:fill="auto"/>
          </w:tcPr>
          <w:p w14:paraId="4CD1A40A" w14:textId="77777777" w:rsidR="00D52EB2" w:rsidRPr="00BD6C06" w:rsidRDefault="00D52EB2" w:rsidP="006C09C9">
            <w:pPr>
              <w:rPr>
                <w:color w:val="000000" w:themeColor="text1"/>
                <w:sz w:val="22"/>
                <w:szCs w:val="22"/>
              </w:rPr>
            </w:pPr>
            <w:r w:rsidRPr="00BD6C06">
              <w:rPr>
                <w:color w:val="000000" w:themeColor="text1"/>
                <w:sz w:val="22"/>
                <w:szCs w:val="22"/>
              </w:rPr>
              <w:t>stacjonarne</w:t>
            </w:r>
          </w:p>
        </w:tc>
      </w:tr>
      <w:tr w:rsidR="00150EBE" w:rsidRPr="00BD6C06" w14:paraId="632E1BAA" w14:textId="77777777" w:rsidTr="00B37B34">
        <w:tc>
          <w:tcPr>
            <w:tcW w:w="3942" w:type="dxa"/>
            <w:shd w:val="clear" w:color="auto" w:fill="auto"/>
          </w:tcPr>
          <w:p w14:paraId="0541553A" w14:textId="77777777" w:rsidR="00D52EB2" w:rsidRPr="00BD6C06" w:rsidRDefault="00D52EB2" w:rsidP="006C09C9">
            <w:pPr>
              <w:rPr>
                <w:color w:val="000000" w:themeColor="text1"/>
                <w:sz w:val="22"/>
                <w:szCs w:val="22"/>
              </w:rPr>
            </w:pPr>
            <w:r w:rsidRPr="00BD6C06">
              <w:rPr>
                <w:color w:val="000000" w:themeColor="text1"/>
                <w:sz w:val="22"/>
                <w:szCs w:val="22"/>
              </w:rPr>
              <w:t>Rok studiów dla kierunku</w:t>
            </w:r>
          </w:p>
        </w:tc>
        <w:tc>
          <w:tcPr>
            <w:tcW w:w="5267" w:type="dxa"/>
            <w:shd w:val="clear" w:color="auto" w:fill="auto"/>
          </w:tcPr>
          <w:p w14:paraId="366F3417" w14:textId="77777777" w:rsidR="00D52EB2" w:rsidRPr="00BD6C06" w:rsidRDefault="00D52EB2" w:rsidP="006C09C9">
            <w:pPr>
              <w:rPr>
                <w:color w:val="000000" w:themeColor="text1"/>
                <w:sz w:val="22"/>
                <w:szCs w:val="22"/>
              </w:rPr>
            </w:pPr>
            <w:r w:rsidRPr="00BD6C06">
              <w:rPr>
                <w:color w:val="000000" w:themeColor="text1"/>
                <w:sz w:val="22"/>
                <w:szCs w:val="22"/>
              </w:rPr>
              <w:t>II</w:t>
            </w:r>
          </w:p>
        </w:tc>
      </w:tr>
      <w:tr w:rsidR="00150EBE" w:rsidRPr="00BD6C06" w14:paraId="65436517" w14:textId="77777777" w:rsidTr="00B37B34">
        <w:tc>
          <w:tcPr>
            <w:tcW w:w="3942" w:type="dxa"/>
            <w:shd w:val="clear" w:color="auto" w:fill="auto"/>
          </w:tcPr>
          <w:p w14:paraId="7AE82345" w14:textId="77777777" w:rsidR="00D52EB2" w:rsidRPr="00BD6C06" w:rsidRDefault="00D52EB2" w:rsidP="006C09C9">
            <w:pPr>
              <w:rPr>
                <w:color w:val="000000" w:themeColor="text1"/>
                <w:sz w:val="22"/>
                <w:szCs w:val="22"/>
              </w:rPr>
            </w:pPr>
            <w:r w:rsidRPr="00BD6C06">
              <w:rPr>
                <w:color w:val="000000" w:themeColor="text1"/>
                <w:sz w:val="22"/>
                <w:szCs w:val="22"/>
              </w:rPr>
              <w:t>Semestr dla kierunku</w:t>
            </w:r>
          </w:p>
        </w:tc>
        <w:tc>
          <w:tcPr>
            <w:tcW w:w="5267" w:type="dxa"/>
            <w:shd w:val="clear" w:color="auto" w:fill="auto"/>
          </w:tcPr>
          <w:p w14:paraId="369DF817" w14:textId="77777777" w:rsidR="00D52EB2" w:rsidRPr="00BD6C06" w:rsidRDefault="00D52EB2" w:rsidP="006C09C9">
            <w:pPr>
              <w:rPr>
                <w:color w:val="000000" w:themeColor="text1"/>
                <w:sz w:val="22"/>
                <w:szCs w:val="22"/>
              </w:rPr>
            </w:pPr>
            <w:r w:rsidRPr="00BD6C06">
              <w:rPr>
                <w:color w:val="000000" w:themeColor="text1"/>
                <w:sz w:val="22"/>
                <w:szCs w:val="22"/>
              </w:rPr>
              <w:t>3</w:t>
            </w:r>
          </w:p>
        </w:tc>
      </w:tr>
      <w:tr w:rsidR="00150EBE" w:rsidRPr="00BD6C06" w14:paraId="0B8F0303" w14:textId="77777777" w:rsidTr="00B37B34">
        <w:tc>
          <w:tcPr>
            <w:tcW w:w="3942" w:type="dxa"/>
            <w:shd w:val="clear" w:color="auto" w:fill="auto"/>
          </w:tcPr>
          <w:p w14:paraId="658A2248" w14:textId="77777777" w:rsidR="00D52EB2" w:rsidRPr="00BD6C06" w:rsidRDefault="00D52EB2" w:rsidP="006C09C9">
            <w:pPr>
              <w:autoSpaceDE w:val="0"/>
              <w:autoSpaceDN w:val="0"/>
              <w:adjustRightInd w:val="0"/>
              <w:rPr>
                <w:color w:val="000000" w:themeColor="text1"/>
                <w:sz w:val="22"/>
                <w:szCs w:val="22"/>
              </w:rPr>
            </w:pPr>
            <w:r w:rsidRPr="00BD6C06">
              <w:rPr>
                <w:color w:val="000000" w:themeColor="text1"/>
                <w:sz w:val="22"/>
                <w:szCs w:val="22"/>
              </w:rPr>
              <w:t>Liczba punktów ECTS z podziałem na kontaktowe/</w:t>
            </w:r>
            <w:proofErr w:type="spellStart"/>
            <w:r w:rsidRPr="00BD6C06">
              <w:rPr>
                <w:color w:val="000000" w:themeColor="text1"/>
                <w:sz w:val="22"/>
                <w:szCs w:val="22"/>
              </w:rPr>
              <w:t>niekontaktowe</w:t>
            </w:r>
            <w:proofErr w:type="spellEnd"/>
          </w:p>
        </w:tc>
        <w:tc>
          <w:tcPr>
            <w:tcW w:w="5267" w:type="dxa"/>
            <w:shd w:val="clear" w:color="auto" w:fill="auto"/>
          </w:tcPr>
          <w:p w14:paraId="7F5218D1" w14:textId="77777777" w:rsidR="00D52EB2" w:rsidRPr="00BD6C06" w:rsidRDefault="00D52EB2" w:rsidP="006C09C9">
            <w:pPr>
              <w:rPr>
                <w:color w:val="000000" w:themeColor="text1"/>
                <w:sz w:val="22"/>
                <w:szCs w:val="22"/>
              </w:rPr>
            </w:pPr>
            <w:r w:rsidRPr="00BD6C06">
              <w:rPr>
                <w:color w:val="000000" w:themeColor="text1"/>
                <w:sz w:val="22"/>
                <w:szCs w:val="22"/>
              </w:rPr>
              <w:t>4 (2/2)</w:t>
            </w:r>
          </w:p>
        </w:tc>
      </w:tr>
      <w:tr w:rsidR="00150EBE" w:rsidRPr="00BD6C06" w14:paraId="7BC372FB" w14:textId="77777777" w:rsidTr="00B37B34">
        <w:tc>
          <w:tcPr>
            <w:tcW w:w="3942" w:type="dxa"/>
            <w:shd w:val="clear" w:color="auto" w:fill="auto"/>
          </w:tcPr>
          <w:p w14:paraId="087351F3" w14:textId="77777777" w:rsidR="00D52EB2" w:rsidRPr="00BD6C06" w:rsidRDefault="00D52EB2" w:rsidP="006C09C9">
            <w:pPr>
              <w:autoSpaceDE w:val="0"/>
              <w:autoSpaceDN w:val="0"/>
              <w:adjustRightInd w:val="0"/>
              <w:rPr>
                <w:color w:val="000000" w:themeColor="text1"/>
                <w:sz w:val="22"/>
                <w:szCs w:val="22"/>
              </w:rPr>
            </w:pPr>
            <w:r w:rsidRPr="00BD6C06">
              <w:rPr>
                <w:color w:val="000000" w:themeColor="text1"/>
                <w:sz w:val="22"/>
                <w:szCs w:val="22"/>
              </w:rPr>
              <w:t>Tytuł naukowy/stopień naukowy, imię i nazwisko osoby odpowiedzialnej za moduł</w:t>
            </w:r>
          </w:p>
        </w:tc>
        <w:tc>
          <w:tcPr>
            <w:tcW w:w="5267" w:type="dxa"/>
            <w:shd w:val="clear" w:color="auto" w:fill="auto"/>
            <w:vAlign w:val="center"/>
          </w:tcPr>
          <w:p w14:paraId="4B1B922C" w14:textId="77777777" w:rsidR="00D52EB2" w:rsidRPr="00BD6C06" w:rsidRDefault="00D52EB2" w:rsidP="006C09C9">
            <w:pPr>
              <w:rPr>
                <w:color w:val="000000" w:themeColor="text1"/>
                <w:sz w:val="22"/>
                <w:szCs w:val="22"/>
              </w:rPr>
            </w:pPr>
            <w:r w:rsidRPr="00BD6C06">
              <w:rPr>
                <w:color w:val="000000" w:themeColor="text1"/>
                <w:sz w:val="22"/>
                <w:szCs w:val="22"/>
              </w:rPr>
              <w:t>dr Angelika Tkaczyk-Wlizło</w:t>
            </w:r>
          </w:p>
        </w:tc>
      </w:tr>
      <w:tr w:rsidR="00150EBE" w:rsidRPr="00BD6C06" w14:paraId="6F7B056B" w14:textId="77777777" w:rsidTr="00B37B34">
        <w:tc>
          <w:tcPr>
            <w:tcW w:w="3942" w:type="dxa"/>
            <w:shd w:val="clear" w:color="auto" w:fill="auto"/>
          </w:tcPr>
          <w:p w14:paraId="141EEE96" w14:textId="77777777" w:rsidR="00D52EB2" w:rsidRPr="00BD6C06" w:rsidRDefault="00D52EB2" w:rsidP="006C09C9">
            <w:pPr>
              <w:rPr>
                <w:color w:val="000000" w:themeColor="text1"/>
                <w:sz w:val="22"/>
                <w:szCs w:val="22"/>
              </w:rPr>
            </w:pPr>
            <w:r w:rsidRPr="00BD6C06">
              <w:rPr>
                <w:color w:val="000000" w:themeColor="text1"/>
                <w:sz w:val="22"/>
                <w:szCs w:val="22"/>
              </w:rPr>
              <w:t>Jednostka oferująca moduł</w:t>
            </w:r>
          </w:p>
          <w:p w14:paraId="01B3BD73" w14:textId="77777777" w:rsidR="00D52EB2" w:rsidRPr="00BD6C06" w:rsidRDefault="00D52EB2" w:rsidP="006C09C9">
            <w:pPr>
              <w:rPr>
                <w:color w:val="000000" w:themeColor="text1"/>
                <w:sz w:val="22"/>
                <w:szCs w:val="22"/>
              </w:rPr>
            </w:pPr>
          </w:p>
        </w:tc>
        <w:tc>
          <w:tcPr>
            <w:tcW w:w="5267" w:type="dxa"/>
            <w:shd w:val="clear" w:color="auto" w:fill="auto"/>
            <w:vAlign w:val="center"/>
          </w:tcPr>
          <w:p w14:paraId="677786CB" w14:textId="77777777" w:rsidR="00D52EB2" w:rsidRPr="00BD6C06" w:rsidRDefault="00D52EB2" w:rsidP="006C09C9">
            <w:pPr>
              <w:rPr>
                <w:color w:val="000000" w:themeColor="text1"/>
                <w:sz w:val="22"/>
                <w:szCs w:val="22"/>
              </w:rPr>
            </w:pPr>
            <w:r w:rsidRPr="00BD6C06">
              <w:rPr>
                <w:color w:val="000000" w:themeColor="text1"/>
                <w:sz w:val="22"/>
                <w:szCs w:val="22"/>
              </w:rPr>
              <w:t>Instytut Biologicznych Podstaw Produkcji Zwierzęcej</w:t>
            </w:r>
          </w:p>
        </w:tc>
      </w:tr>
      <w:tr w:rsidR="00150EBE" w:rsidRPr="00BD6C06" w14:paraId="75C9581E" w14:textId="77777777" w:rsidTr="00B37B34">
        <w:tc>
          <w:tcPr>
            <w:tcW w:w="3942" w:type="dxa"/>
            <w:shd w:val="clear" w:color="auto" w:fill="auto"/>
          </w:tcPr>
          <w:p w14:paraId="5D8BCB63" w14:textId="77777777" w:rsidR="00D52EB2" w:rsidRPr="00BD6C06" w:rsidRDefault="00D52EB2" w:rsidP="006C09C9">
            <w:pPr>
              <w:rPr>
                <w:color w:val="000000" w:themeColor="text1"/>
                <w:sz w:val="22"/>
                <w:szCs w:val="22"/>
              </w:rPr>
            </w:pPr>
            <w:r w:rsidRPr="00BD6C06">
              <w:rPr>
                <w:color w:val="000000" w:themeColor="text1"/>
                <w:sz w:val="22"/>
                <w:szCs w:val="22"/>
              </w:rPr>
              <w:t>Cel modułu</w:t>
            </w:r>
          </w:p>
          <w:p w14:paraId="570675FF" w14:textId="77777777" w:rsidR="00D52EB2" w:rsidRPr="00BD6C06" w:rsidRDefault="00D52EB2" w:rsidP="006C09C9">
            <w:pPr>
              <w:rPr>
                <w:color w:val="000000" w:themeColor="text1"/>
                <w:sz w:val="22"/>
                <w:szCs w:val="22"/>
              </w:rPr>
            </w:pPr>
          </w:p>
        </w:tc>
        <w:tc>
          <w:tcPr>
            <w:tcW w:w="5267" w:type="dxa"/>
            <w:shd w:val="clear" w:color="auto" w:fill="auto"/>
            <w:vAlign w:val="center"/>
          </w:tcPr>
          <w:p w14:paraId="2DE99A18" w14:textId="77777777" w:rsidR="00D52EB2" w:rsidRPr="00BD6C06" w:rsidRDefault="00D52EB2" w:rsidP="006C09C9">
            <w:pPr>
              <w:autoSpaceDE w:val="0"/>
              <w:autoSpaceDN w:val="0"/>
              <w:adjustRightInd w:val="0"/>
              <w:rPr>
                <w:color w:val="000000" w:themeColor="text1"/>
                <w:sz w:val="22"/>
                <w:szCs w:val="22"/>
              </w:rPr>
            </w:pPr>
            <w:r w:rsidRPr="00BD6C06">
              <w:rPr>
                <w:color w:val="000000" w:themeColor="text1"/>
                <w:sz w:val="22"/>
                <w:szCs w:val="22"/>
              </w:rPr>
              <w:t>Celem modułu jest zapoznanie studentów z podstawowymi zagadnieniami dotyczącymi ujawniania i zabezpieczania materiału biologicznego na miejscu zdarzenia. Przedstawienie metod badań wstępnych oraz potwierdzających wybranych materiałów biologicznych. Aktualne możliwości oraz potrzeby badań materiału biologicznego w aspekcie kryminalistyczno-sądowym.</w:t>
            </w:r>
          </w:p>
        </w:tc>
      </w:tr>
      <w:tr w:rsidR="00150EBE" w:rsidRPr="00BD6C06" w14:paraId="6C0CE8BB" w14:textId="77777777" w:rsidTr="00B37B34">
        <w:trPr>
          <w:trHeight w:val="236"/>
        </w:trPr>
        <w:tc>
          <w:tcPr>
            <w:tcW w:w="3942" w:type="dxa"/>
            <w:vMerge w:val="restart"/>
            <w:shd w:val="clear" w:color="auto" w:fill="auto"/>
          </w:tcPr>
          <w:p w14:paraId="48466917" w14:textId="77777777" w:rsidR="00D52EB2" w:rsidRPr="00BD6C06" w:rsidRDefault="00D52EB2" w:rsidP="006C09C9">
            <w:pPr>
              <w:jc w:val="both"/>
              <w:rPr>
                <w:color w:val="000000" w:themeColor="text1"/>
                <w:sz w:val="22"/>
                <w:szCs w:val="22"/>
              </w:rPr>
            </w:pPr>
            <w:r w:rsidRPr="00BD6C06">
              <w:rPr>
                <w:color w:val="000000" w:themeColor="text1"/>
                <w:sz w:val="22"/>
                <w:szCs w:val="22"/>
              </w:rPr>
              <w:t>Efekty uczenia się dla modułu to opis zasobu wiedzy, umiejętności i kompetencji społecznych, które student osiągnie po zrealizowaniu zajęć.</w:t>
            </w:r>
          </w:p>
        </w:tc>
        <w:tc>
          <w:tcPr>
            <w:tcW w:w="5267" w:type="dxa"/>
            <w:shd w:val="clear" w:color="auto" w:fill="auto"/>
          </w:tcPr>
          <w:p w14:paraId="503A6A4D" w14:textId="77777777" w:rsidR="00D52EB2" w:rsidRPr="00BD6C06" w:rsidRDefault="00D52EB2" w:rsidP="006C09C9">
            <w:pPr>
              <w:rPr>
                <w:color w:val="000000" w:themeColor="text1"/>
                <w:sz w:val="22"/>
                <w:szCs w:val="22"/>
              </w:rPr>
            </w:pPr>
            <w:r w:rsidRPr="00BD6C06">
              <w:rPr>
                <w:color w:val="000000" w:themeColor="text1"/>
                <w:sz w:val="22"/>
                <w:szCs w:val="22"/>
              </w:rPr>
              <w:t xml:space="preserve">Wiedza: </w:t>
            </w:r>
          </w:p>
        </w:tc>
      </w:tr>
      <w:tr w:rsidR="00150EBE" w:rsidRPr="00BD6C06" w14:paraId="310B5071" w14:textId="77777777" w:rsidTr="00B37B34">
        <w:trPr>
          <w:trHeight w:val="233"/>
        </w:trPr>
        <w:tc>
          <w:tcPr>
            <w:tcW w:w="3942" w:type="dxa"/>
            <w:vMerge/>
            <w:shd w:val="clear" w:color="auto" w:fill="auto"/>
          </w:tcPr>
          <w:p w14:paraId="46494931" w14:textId="77777777" w:rsidR="00D52EB2" w:rsidRPr="00BD6C06" w:rsidRDefault="00D52EB2" w:rsidP="006C09C9">
            <w:pPr>
              <w:rPr>
                <w:color w:val="000000" w:themeColor="text1"/>
                <w:sz w:val="22"/>
                <w:szCs w:val="22"/>
                <w:highlight w:val="yellow"/>
              </w:rPr>
            </w:pPr>
          </w:p>
        </w:tc>
        <w:tc>
          <w:tcPr>
            <w:tcW w:w="5267" w:type="dxa"/>
            <w:shd w:val="clear" w:color="auto" w:fill="auto"/>
          </w:tcPr>
          <w:p w14:paraId="0489AF00" w14:textId="77777777" w:rsidR="00D52EB2" w:rsidRPr="00BD6C06" w:rsidRDefault="00D52EB2" w:rsidP="006C09C9">
            <w:pPr>
              <w:rPr>
                <w:color w:val="000000" w:themeColor="text1"/>
                <w:sz w:val="22"/>
                <w:szCs w:val="22"/>
              </w:rPr>
            </w:pPr>
            <w:r w:rsidRPr="00BD6C06">
              <w:rPr>
                <w:color w:val="000000" w:themeColor="text1"/>
                <w:sz w:val="22"/>
                <w:szCs w:val="22"/>
              </w:rPr>
              <w:t xml:space="preserve">W1. Ma wiedzę na temat różnorodnych metod pozyskiwania materiału biologicznego i jego identyfikacji </w:t>
            </w:r>
          </w:p>
        </w:tc>
      </w:tr>
      <w:tr w:rsidR="00150EBE" w:rsidRPr="00BD6C06" w14:paraId="1FA896F4" w14:textId="77777777" w:rsidTr="00B37B34">
        <w:trPr>
          <w:trHeight w:val="233"/>
        </w:trPr>
        <w:tc>
          <w:tcPr>
            <w:tcW w:w="3942" w:type="dxa"/>
            <w:vMerge/>
            <w:shd w:val="clear" w:color="auto" w:fill="auto"/>
          </w:tcPr>
          <w:p w14:paraId="1A19D6CB" w14:textId="77777777" w:rsidR="00D52EB2" w:rsidRPr="00BD6C06" w:rsidRDefault="00D52EB2" w:rsidP="006C09C9">
            <w:pPr>
              <w:rPr>
                <w:color w:val="000000" w:themeColor="text1"/>
                <w:sz w:val="22"/>
                <w:szCs w:val="22"/>
                <w:highlight w:val="yellow"/>
              </w:rPr>
            </w:pPr>
          </w:p>
        </w:tc>
        <w:tc>
          <w:tcPr>
            <w:tcW w:w="5267" w:type="dxa"/>
            <w:shd w:val="clear" w:color="auto" w:fill="auto"/>
          </w:tcPr>
          <w:p w14:paraId="6C51F81E" w14:textId="77777777" w:rsidR="00D52EB2" w:rsidRPr="00BD6C06" w:rsidRDefault="00D52EB2" w:rsidP="006C09C9">
            <w:pPr>
              <w:rPr>
                <w:color w:val="000000" w:themeColor="text1"/>
                <w:sz w:val="22"/>
                <w:szCs w:val="22"/>
              </w:rPr>
            </w:pPr>
            <w:r w:rsidRPr="00BD6C06">
              <w:rPr>
                <w:color w:val="000000" w:themeColor="text1"/>
                <w:sz w:val="22"/>
                <w:szCs w:val="22"/>
              </w:rPr>
              <w:t>Umiejętności:</w:t>
            </w:r>
          </w:p>
        </w:tc>
      </w:tr>
      <w:tr w:rsidR="00150EBE" w:rsidRPr="00BD6C06" w14:paraId="54A04898" w14:textId="77777777" w:rsidTr="00B37B34">
        <w:trPr>
          <w:trHeight w:val="233"/>
        </w:trPr>
        <w:tc>
          <w:tcPr>
            <w:tcW w:w="3942" w:type="dxa"/>
            <w:vMerge/>
            <w:shd w:val="clear" w:color="auto" w:fill="auto"/>
          </w:tcPr>
          <w:p w14:paraId="21B3D274" w14:textId="77777777" w:rsidR="00D52EB2" w:rsidRPr="00BD6C06" w:rsidRDefault="00D52EB2" w:rsidP="006C09C9">
            <w:pPr>
              <w:rPr>
                <w:color w:val="000000" w:themeColor="text1"/>
                <w:sz w:val="22"/>
                <w:szCs w:val="22"/>
                <w:highlight w:val="yellow"/>
              </w:rPr>
            </w:pPr>
          </w:p>
        </w:tc>
        <w:tc>
          <w:tcPr>
            <w:tcW w:w="5267" w:type="dxa"/>
            <w:shd w:val="clear" w:color="auto" w:fill="auto"/>
          </w:tcPr>
          <w:p w14:paraId="0A9D6E61" w14:textId="77777777" w:rsidR="00D52EB2" w:rsidRPr="00BD6C06" w:rsidRDefault="00D52EB2" w:rsidP="006C09C9">
            <w:pPr>
              <w:rPr>
                <w:color w:val="000000" w:themeColor="text1"/>
                <w:sz w:val="22"/>
                <w:szCs w:val="22"/>
              </w:rPr>
            </w:pPr>
            <w:r w:rsidRPr="00BD6C06">
              <w:rPr>
                <w:color w:val="000000" w:themeColor="text1"/>
                <w:sz w:val="22"/>
                <w:szCs w:val="22"/>
              </w:rPr>
              <w:t>U1. Potrafi pobierać, zabezpieczać i przygotowywać próby, w tym ślady biologiczne, pochodzące z miejsca zdarzenia, stosować złożone i nietypowe techniki, metody i narzędzia badawcze.</w:t>
            </w:r>
          </w:p>
        </w:tc>
      </w:tr>
      <w:tr w:rsidR="00150EBE" w:rsidRPr="00BD6C06" w14:paraId="48CDAC62" w14:textId="77777777" w:rsidTr="00B37B34">
        <w:trPr>
          <w:trHeight w:val="233"/>
        </w:trPr>
        <w:tc>
          <w:tcPr>
            <w:tcW w:w="3942" w:type="dxa"/>
            <w:vMerge/>
            <w:shd w:val="clear" w:color="auto" w:fill="auto"/>
          </w:tcPr>
          <w:p w14:paraId="240DC264" w14:textId="77777777" w:rsidR="00D52EB2" w:rsidRPr="00BD6C06" w:rsidRDefault="00D52EB2" w:rsidP="006C09C9">
            <w:pPr>
              <w:rPr>
                <w:color w:val="000000" w:themeColor="text1"/>
                <w:sz w:val="22"/>
                <w:szCs w:val="22"/>
                <w:highlight w:val="yellow"/>
              </w:rPr>
            </w:pPr>
          </w:p>
        </w:tc>
        <w:tc>
          <w:tcPr>
            <w:tcW w:w="5267" w:type="dxa"/>
            <w:shd w:val="clear" w:color="auto" w:fill="auto"/>
          </w:tcPr>
          <w:p w14:paraId="3EE741A2" w14:textId="77777777" w:rsidR="00D52EB2" w:rsidRPr="00BD6C06" w:rsidRDefault="00D52EB2" w:rsidP="006C09C9">
            <w:pPr>
              <w:rPr>
                <w:color w:val="000000" w:themeColor="text1"/>
                <w:sz w:val="22"/>
                <w:szCs w:val="22"/>
              </w:rPr>
            </w:pPr>
            <w:r w:rsidRPr="00BD6C06">
              <w:rPr>
                <w:color w:val="000000" w:themeColor="text1"/>
                <w:sz w:val="22"/>
                <w:szCs w:val="22"/>
              </w:rPr>
              <w:t>Kompetencje społeczne:</w:t>
            </w:r>
          </w:p>
        </w:tc>
      </w:tr>
      <w:tr w:rsidR="00150EBE" w:rsidRPr="00BD6C06" w14:paraId="296AD938" w14:textId="77777777" w:rsidTr="00B37B34">
        <w:trPr>
          <w:trHeight w:val="233"/>
        </w:trPr>
        <w:tc>
          <w:tcPr>
            <w:tcW w:w="3942" w:type="dxa"/>
            <w:vMerge/>
            <w:shd w:val="clear" w:color="auto" w:fill="auto"/>
          </w:tcPr>
          <w:p w14:paraId="155AFEDA" w14:textId="77777777" w:rsidR="00D52EB2" w:rsidRPr="00BD6C06" w:rsidRDefault="00D52EB2" w:rsidP="006C09C9">
            <w:pPr>
              <w:rPr>
                <w:color w:val="000000" w:themeColor="text1"/>
                <w:sz w:val="22"/>
                <w:szCs w:val="22"/>
                <w:highlight w:val="yellow"/>
              </w:rPr>
            </w:pPr>
          </w:p>
        </w:tc>
        <w:tc>
          <w:tcPr>
            <w:tcW w:w="5267" w:type="dxa"/>
            <w:shd w:val="clear" w:color="auto" w:fill="auto"/>
          </w:tcPr>
          <w:p w14:paraId="5EEF9D1A" w14:textId="77777777" w:rsidR="00D52EB2" w:rsidRPr="00BD6C06" w:rsidRDefault="00D52EB2" w:rsidP="006C09C9">
            <w:pPr>
              <w:rPr>
                <w:b/>
                <w:bCs/>
                <w:color w:val="000000" w:themeColor="text1"/>
                <w:sz w:val="22"/>
                <w:szCs w:val="22"/>
              </w:rPr>
            </w:pPr>
            <w:r w:rsidRPr="00BD6C06">
              <w:rPr>
                <w:color w:val="000000" w:themeColor="text1"/>
                <w:sz w:val="22"/>
                <w:szCs w:val="22"/>
              </w:rPr>
              <w:t>K1. Ma świadomość potrzeby stałego uczenia się i systematycznej aktualizacji wiedzy w zakresie wykonywanego zawodu oraz zasięgania opinii ekspertów.</w:t>
            </w:r>
          </w:p>
        </w:tc>
      </w:tr>
      <w:tr w:rsidR="00150EBE" w:rsidRPr="00BD6C06" w14:paraId="1AAB86B8" w14:textId="77777777" w:rsidTr="00B37B34">
        <w:tc>
          <w:tcPr>
            <w:tcW w:w="3942" w:type="dxa"/>
            <w:shd w:val="clear" w:color="auto" w:fill="auto"/>
          </w:tcPr>
          <w:p w14:paraId="031C0CF8" w14:textId="77777777" w:rsidR="00D52EB2" w:rsidRPr="00BD6C06" w:rsidRDefault="00D52EB2" w:rsidP="006C09C9">
            <w:pPr>
              <w:rPr>
                <w:color w:val="000000" w:themeColor="text1"/>
                <w:sz w:val="22"/>
                <w:szCs w:val="22"/>
              </w:rPr>
            </w:pPr>
            <w:r w:rsidRPr="00BD6C06">
              <w:rPr>
                <w:color w:val="000000" w:themeColor="text1"/>
                <w:sz w:val="22"/>
                <w:szCs w:val="22"/>
              </w:rPr>
              <w:t>Odniesienie modułowych efektów uczenia się do kierunkowych efektów uczenia się</w:t>
            </w:r>
          </w:p>
        </w:tc>
        <w:tc>
          <w:tcPr>
            <w:tcW w:w="5267" w:type="dxa"/>
            <w:shd w:val="clear" w:color="auto" w:fill="auto"/>
          </w:tcPr>
          <w:p w14:paraId="662A2E7A" w14:textId="77777777" w:rsidR="00D52EB2" w:rsidRPr="00BD6C06" w:rsidRDefault="00D52EB2" w:rsidP="006C09C9">
            <w:pPr>
              <w:jc w:val="both"/>
              <w:rPr>
                <w:color w:val="000000" w:themeColor="text1"/>
                <w:sz w:val="22"/>
                <w:szCs w:val="22"/>
              </w:rPr>
            </w:pPr>
            <w:r w:rsidRPr="00BD6C06">
              <w:rPr>
                <w:color w:val="000000" w:themeColor="text1"/>
                <w:sz w:val="22"/>
                <w:szCs w:val="22"/>
              </w:rPr>
              <w:t>Kod efektu modułowego – kod efektu kierunkowego</w:t>
            </w:r>
          </w:p>
          <w:p w14:paraId="7B45FADA" w14:textId="77777777" w:rsidR="00D52EB2" w:rsidRPr="00BD6C06" w:rsidRDefault="00D52EB2" w:rsidP="006C09C9">
            <w:pPr>
              <w:jc w:val="both"/>
              <w:rPr>
                <w:b/>
                <w:i/>
                <w:color w:val="000000" w:themeColor="text1"/>
                <w:sz w:val="22"/>
                <w:szCs w:val="22"/>
                <w:u w:val="single"/>
              </w:rPr>
            </w:pPr>
            <w:r w:rsidRPr="00BD6C06">
              <w:rPr>
                <w:color w:val="000000" w:themeColor="text1"/>
                <w:sz w:val="22"/>
                <w:szCs w:val="22"/>
              </w:rPr>
              <w:t>W1 – KB_W02</w:t>
            </w:r>
          </w:p>
          <w:p w14:paraId="46B569B1" w14:textId="77777777" w:rsidR="00D52EB2" w:rsidRPr="00BD6C06" w:rsidRDefault="00D52EB2" w:rsidP="006C09C9">
            <w:pPr>
              <w:jc w:val="both"/>
              <w:rPr>
                <w:color w:val="000000" w:themeColor="text1"/>
                <w:sz w:val="22"/>
                <w:szCs w:val="22"/>
              </w:rPr>
            </w:pPr>
            <w:r w:rsidRPr="00BD6C06">
              <w:rPr>
                <w:color w:val="000000" w:themeColor="text1"/>
                <w:sz w:val="22"/>
                <w:szCs w:val="22"/>
              </w:rPr>
              <w:t>U1 – KB _U01</w:t>
            </w:r>
          </w:p>
          <w:p w14:paraId="38A485BD" w14:textId="77777777" w:rsidR="00D52EB2" w:rsidRPr="00BD6C06" w:rsidRDefault="00D52EB2" w:rsidP="006C09C9">
            <w:pPr>
              <w:jc w:val="both"/>
              <w:rPr>
                <w:color w:val="000000" w:themeColor="text1"/>
                <w:sz w:val="22"/>
                <w:szCs w:val="22"/>
              </w:rPr>
            </w:pPr>
            <w:r w:rsidRPr="00BD6C06">
              <w:rPr>
                <w:color w:val="000000" w:themeColor="text1"/>
                <w:sz w:val="22"/>
                <w:szCs w:val="22"/>
              </w:rPr>
              <w:t>K1 – KB _K01</w:t>
            </w:r>
          </w:p>
        </w:tc>
      </w:tr>
      <w:tr w:rsidR="00150EBE" w:rsidRPr="00BD6C06" w14:paraId="5BBD380A" w14:textId="77777777" w:rsidTr="00B37B34">
        <w:tc>
          <w:tcPr>
            <w:tcW w:w="3942" w:type="dxa"/>
            <w:shd w:val="clear" w:color="auto" w:fill="auto"/>
          </w:tcPr>
          <w:p w14:paraId="415BF944" w14:textId="77777777" w:rsidR="00D52EB2" w:rsidRPr="00BD6C06" w:rsidRDefault="00D52EB2" w:rsidP="006C09C9">
            <w:pPr>
              <w:rPr>
                <w:color w:val="000000" w:themeColor="text1"/>
                <w:sz w:val="22"/>
                <w:szCs w:val="22"/>
              </w:rPr>
            </w:pPr>
            <w:r w:rsidRPr="00BD6C06">
              <w:rPr>
                <w:color w:val="000000" w:themeColor="text1"/>
                <w:sz w:val="22"/>
                <w:szCs w:val="22"/>
              </w:rPr>
              <w:t xml:space="preserve">Wymagania wstępne i dodatkowe </w:t>
            </w:r>
          </w:p>
        </w:tc>
        <w:tc>
          <w:tcPr>
            <w:tcW w:w="5267" w:type="dxa"/>
            <w:shd w:val="clear" w:color="auto" w:fill="auto"/>
          </w:tcPr>
          <w:p w14:paraId="007676EE" w14:textId="77777777" w:rsidR="00D52EB2" w:rsidRPr="00BD6C06" w:rsidRDefault="00D52EB2" w:rsidP="006C09C9">
            <w:pPr>
              <w:jc w:val="both"/>
              <w:rPr>
                <w:color w:val="000000" w:themeColor="text1"/>
                <w:sz w:val="22"/>
                <w:szCs w:val="22"/>
              </w:rPr>
            </w:pPr>
            <w:r w:rsidRPr="00BD6C06">
              <w:rPr>
                <w:color w:val="000000" w:themeColor="text1"/>
                <w:sz w:val="22"/>
                <w:szCs w:val="22"/>
              </w:rPr>
              <w:t>biologia molekularna, anatomia zwierząt</w:t>
            </w:r>
          </w:p>
        </w:tc>
      </w:tr>
      <w:tr w:rsidR="00150EBE" w:rsidRPr="00BD6C06" w14:paraId="2E5957B8" w14:textId="77777777" w:rsidTr="00B37B34">
        <w:tc>
          <w:tcPr>
            <w:tcW w:w="3942" w:type="dxa"/>
            <w:shd w:val="clear" w:color="auto" w:fill="auto"/>
          </w:tcPr>
          <w:p w14:paraId="051BBE97" w14:textId="77777777" w:rsidR="00D52EB2" w:rsidRPr="00BD6C06" w:rsidRDefault="00D52EB2" w:rsidP="006C09C9">
            <w:pPr>
              <w:rPr>
                <w:color w:val="000000" w:themeColor="text1"/>
                <w:sz w:val="22"/>
                <w:szCs w:val="22"/>
              </w:rPr>
            </w:pPr>
            <w:r w:rsidRPr="00BD6C06">
              <w:rPr>
                <w:color w:val="000000" w:themeColor="text1"/>
                <w:sz w:val="22"/>
                <w:szCs w:val="22"/>
              </w:rPr>
              <w:t xml:space="preserve">Treści programowe modułu </w:t>
            </w:r>
          </w:p>
          <w:p w14:paraId="146B5577" w14:textId="77777777" w:rsidR="00D52EB2" w:rsidRPr="00BD6C06" w:rsidRDefault="00D52EB2" w:rsidP="006C09C9">
            <w:pPr>
              <w:rPr>
                <w:color w:val="000000" w:themeColor="text1"/>
                <w:sz w:val="22"/>
                <w:szCs w:val="22"/>
              </w:rPr>
            </w:pPr>
          </w:p>
        </w:tc>
        <w:tc>
          <w:tcPr>
            <w:tcW w:w="5267" w:type="dxa"/>
            <w:shd w:val="clear" w:color="auto" w:fill="auto"/>
          </w:tcPr>
          <w:p w14:paraId="74BA68F4" w14:textId="77777777" w:rsidR="00D52EB2" w:rsidRPr="00BD6C06" w:rsidRDefault="00D52EB2" w:rsidP="006C09C9">
            <w:pPr>
              <w:rPr>
                <w:color w:val="000000" w:themeColor="text1"/>
                <w:sz w:val="22"/>
                <w:szCs w:val="22"/>
              </w:rPr>
            </w:pPr>
            <w:r w:rsidRPr="00BD6C06">
              <w:rPr>
                <w:color w:val="000000" w:themeColor="text1"/>
                <w:sz w:val="22"/>
                <w:szCs w:val="22"/>
              </w:rPr>
              <w:t xml:space="preserve">Zapoznanie studentów z podstawowymi zagadnieniami dotyczącymi badań materiału biologicznego tj.: krew, ślina, nasienie, inne wydzieliny i wydaliny, tkanki miękkie, kości oraz włosy/sierść. Przedstawienie różnych metod ujawniania materiału biologicznego na miejscu zdarzenia oraz jego zabezpieczenia. Typowanie materiału biologicznego do badań wstępnych oraz bardziej zaawansowanych badań laboratoryjnych. </w:t>
            </w:r>
            <w:r w:rsidRPr="00BD6C06">
              <w:rPr>
                <w:color w:val="000000" w:themeColor="text1"/>
                <w:sz w:val="22"/>
                <w:szCs w:val="22"/>
              </w:rPr>
              <w:lastRenderedPageBreak/>
              <w:t>Aktualne możliwości oraz potrzeby badań materiału biologicznego w aspekcie kryminalistyczno-sądowym.</w:t>
            </w:r>
          </w:p>
        </w:tc>
      </w:tr>
      <w:tr w:rsidR="00150EBE" w:rsidRPr="00BD6C06" w14:paraId="14D86D4E" w14:textId="77777777" w:rsidTr="00B37B34">
        <w:tc>
          <w:tcPr>
            <w:tcW w:w="3942" w:type="dxa"/>
            <w:shd w:val="clear" w:color="auto" w:fill="auto"/>
          </w:tcPr>
          <w:p w14:paraId="34870A15" w14:textId="77777777" w:rsidR="00D52EB2" w:rsidRPr="00BD6C06" w:rsidRDefault="00D52EB2" w:rsidP="006C09C9">
            <w:pPr>
              <w:rPr>
                <w:color w:val="000000" w:themeColor="text1"/>
                <w:sz w:val="22"/>
                <w:szCs w:val="22"/>
              </w:rPr>
            </w:pPr>
            <w:r w:rsidRPr="00BD6C06">
              <w:rPr>
                <w:color w:val="000000" w:themeColor="text1"/>
                <w:sz w:val="22"/>
                <w:szCs w:val="22"/>
              </w:rPr>
              <w:lastRenderedPageBreak/>
              <w:t>Wykaz literatury podstawowej i uzupełniającej</w:t>
            </w:r>
          </w:p>
        </w:tc>
        <w:tc>
          <w:tcPr>
            <w:tcW w:w="5267" w:type="dxa"/>
            <w:shd w:val="clear" w:color="auto" w:fill="auto"/>
          </w:tcPr>
          <w:p w14:paraId="3B9A921C" w14:textId="77777777" w:rsidR="00D52EB2" w:rsidRPr="00BD6C06" w:rsidRDefault="00D52EB2" w:rsidP="006C09C9">
            <w:pPr>
              <w:rPr>
                <w:color w:val="000000" w:themeColor="text1"/>
                <w:sz w:val="22"/>
                <w:szCs w:val="22"/>
              </w:rPr>
            </w:pPr>
            <w:r w:rsidRPr="00BD6C06">
              <w:rPr>
                <w:color w:val="000000" w:themeColor="text1"/>
                <w:sz w:val="22"/>
                <w:szCs w:val="22"/>
              </w:rPr>
              <w:t xml:space="preserve">Literatura podstawowa: </w:t>
            </w:r>
          </w:p>
          <w:p w14:paraId="33E404C7" w14:textId="77777777" w:rsidR="00D52EB2" w:rsidRPr="00BD6C06" w:rsidRDefault="00D52EB2" w:rsidP="006C09C9">
            <w:pPr>
              <w:rPr>
                <w:color w:val="000000" w:themeColor="text1"/>
                <w:sz w:val="22"/>
                <w:szCs w:val="22"/>
              </w:rPr>
            </w:pPr>
            <w:r w:rsidRPr="00BD6C06">
              <w:rPr>
                <w:color w:val="000000" w:themeColor="text1"/>
                <w:sz w:val="22"/>
                <w:szCs w:val="22"/>
              </w:rPr>
              <w:t xml:space="preserve">−Frankowski A., Trojanowski P., </w:t>
            </w:r>
            <w:r w:rsidRPr="00BD6C06">
              <w:rPr>
                <w:i/>
                <w:iCs/>
                <w:color w:val="000000" w:themeColor="text1"/>
                <w:sz w:val="22"/>
                <w:szCs w:val="22"/>
              </w:rPr>
              <w:t>Dobre Praktyki Technika Kryminalistyki.</w:t>
            </w:r>
            <w:r w:rsidRPr="00BD6C06">
              <w:rPr>
                <w:color w:val="000000" w:themeColor="text1"/>
                <w:sz w:val="22"/>
                <w:szCs w:val="22"/>
              </w:rPr>
              <w:t xml:space="preserve"> Wydawnictwo Centralnego Laboratorium Kryminalistycznego Policji-Instytutu Badawczego, Warszawa, 2020.</w:t>
            </w:r>
          </w:p>
          <w:p w14:paraId="4D982082" w14:textId="77777777" w:rsidR="00D52EB2" w:rsidRPr="00BD6C06" w:rsidRDefault="00D52EB2" w:rsidP="006C09C9">
            <w:pPr>
              <w:rPr>
                <w:color w:val="000000" w:themeColor="text1"/>
                <w:sz w:val="22"/>
                <w:szCs w:val="22"/>
              </w:rPr>
            </w:pPr>
            <w:r w:rsidRPr="00BD6C06">
              <w:rPr>
                <w:color w:val="000000" w:themeColor="text1"/>
                <w:sz w:val="22"/>
                <w:szCs w:val="22"/>
              </w:rPr>
              <w:t>− Goc. M., Moszczyński J</w:t>
            </w:r>
            <w:r w:rsidRPr="00BD6C06">
              <w:rPr>
                <w:i/>
                <w:iCs/>
                <w:color w:val="000000" w:themeColor="text1"/>
                <w:sz w:val="22"/>
                <w:szCs w:val="22"/>
              </w:rPr>
              <w:t>., Ślady kryminalistyczne. Ujawnianie, zabezpieczanie, wykorzystanie</w:t>
            </w:r>
            <w:r w:rsidRPr="00BD6C06">
              <w:rPr>
                <w:color w:val="000000" w:themeColor="text1"/>
                <w:sz w:val="22"/>
                <w:szCs w:val="22"/>
              </w:rPr>
              <w:t>. Wydawnictwo DIFIN, 2007.</w:t>
            </w:r>
          </w:p>
          <w:p w14:paraId="6023E960" w14:textId="77777777" w:rsidR="00D52EB2" w:rsidRPr="00BD6C06" w:rsidRDefault="00D52EB2" w:rsidP="006C09C9">
            <w:pPr>
              <w:rPr>
                <w:color w:val="000000" w:themeColor="text1"/>
                <w:sz w:val="22"/>
                <w:szCs w:val="22"/>
              </w:rPr>
            </w:pPr>
            <w:r w:rsidRPr="00BD6C06">
              <w:rPr>
                <w:color w:val="000000" w:themeColor="text1"/>
                <w:sz w:val="22"/>
                <w:szCs w:val="22"/>
              </w:rPr>
              <w:t xml:space="preserve">− Pawłowski. R., </w:t>
            </w:r>
            <w:r w:rsidRPr="00BD6C06">
              <w:rPr>
                <w:i/>
                <w:iCs/>
                <w:color w:val="000000" w:themeColor="text1"/>
                <w:sz w:val="22"/>
                <w:szCs w:val="22"/>
              </w:rPr>
              <w:t>Medyczno-Sądowe badanie śladów biologicznych,</w:t>
            </w:r>
            <w:r w:rsidRPr="00BD6C06">
              <w:rPr>
                <w:color w:val="000000" w:themeColor="text1"/>
                <w:sz w:val="22"/>
                <w:szCs w:val="22"/>
              </w:rPr>
              <w:t xml:space="preserve"> Instytut Ekspertyz Sądowych, Kraków, 1997.</w:t>
            </w:r>
          </w:p>
          <w:p w14:paraId="5CBCF305" w14:textId="77777777" w:rsidR="00D52EB2" w:rsidRPr="00BD6C06" w:rsidRDefault="00D52EB2" w:rsidP="006C09C9">
            <w:pPr>
              <w:rPr>
                <w:color w:val="000000" w:themeColor="text1"/>
                <w:sz w:val="22"/>
                <w:szCs w:val="22"/>
              </w:rPr>
            </w:pPr>
            <w:r w:rsidRPr="00BD6C06">
              <w:rPr>
                <w:color w:val="000000" w:themeColor="text1"/>
                <w:sz w:val="22"/>
                <w:szCs w:val="22"/>
              </w:rPr>
              <w:t>Literatura uzupełniająca:</w:t>
            </w:r>
          </w:p>
          <w:p w14:paraId="57C3FD47" w14:textId="77777777" w:rsidR="00D52EB2" w:rsidRPr="00BD6C06" w:rsidRDefault="00D52EB2" w:rsidP="006C09C9">
            <w:pPr>
              <w:rPr>
                <w:color w:val="000000" w:themeColor="text1"/>
                <w:sz w:val="22"/>
                <w:szCs w:val="22"/>
              </w:rPr>
            </w:pPr>
            <w:r w:rsidRPr="00BD6C06">
              <w:rPr>
                <w:color w:val="000000" w:themeColor="text1"/>
                <w:sz w:val="22"/>
                <w:szCs w:val="22"/>
              </w:rPr>
              <w:t xml:space="preserve">− Słomski R., </w:t>
            </w:r>
            <w:r w:rsidRPr="00BD6C06">
              <w:rPr>
                <w:i/>
                <w:iCs/>
                <w:color w:val="000000" w:themeColor="text1"/>
                <w:sz w:val="22"/>
                <w:szCs w:val="22"/>
              </w:rPr>
              <w:t>Analiza DNA. Praktyka</w:t>
            </w:r>
            <w:r w:rsidRPr="00BD6C06">
              <w:rPr>
                <w:color w:val="000000" w:themeColor="text1"/>
                <w:sz w:val="22"/>
                <w:szCs w:val="22"/>
              </w:rPr>
              <w:t>. Wydawnictwo Uniwersytetu Przyrodniczego w Poznaniu, 2014.</w:t>
            </w:r>
          </w:p>
        </w:tc>
      </w:tr>
      <w:tr w:rsidR="00150EBE" w:rsidRPr="00BD6C06" w14:paraId="23A3AED0" w14:textId="77777777" w:rsidTr="00B37B34">
        <w:tc>
          <w:tcPr>
            <w:tcW w:w="3942" w:type="dxa"/>
            <w:shd w:val="clear" w:color="auto" w:fill="auto"/>
          </w:tcPr>
          <w:p w14:paraId="4DE5FB03" w14:textId="77777777" w:rsidR="00D52EB2" w:rsidRPr="00BD6C06" w:rsidRDefault="00D52EB2" w:rsidP="006C09C9">
            <w:pPr>
              <w:rPr>
                <w:color w:val="000000" w:themeColor="text1"/>
                <w:sz w:val="22"/>
                <w:szCs w:val="22"/>
              </w:rPr>
            </w:pPr>
            <w:r w:rsidRPr="00BD6C06">
              <w:rPr>
                <w:color w:val="000000" w:themeColor="text1"/>
                <w:sz w:val="22"/>
                <w:szCs w:val="22"/>
              </w:rPr>
              <w:t>Planowane formy/działania/metody dydaktyczne</w:t>
            </w:r>
          </w:p>
        </w:tc>
        <w:tc>
          <w:tcPr>
            <w:tcW w:w="5267" w:type="dxa"/>
            <w:shd w:val="clear" w:color="auto" w:fill="auto"/>
          </w:tcPr>
          <w:p w14:paraId="0ADB8C57" w14:textId="77777777" w:rsidR="00D52EB2" w:rsidRPr="00BD6C06" w:rsidRDefault="00D52EB2" w:rsidP="006C09C9">
            <w:pPr>
              <w:rPr>
                <w:color w:val="000000" w:themeColor="text1"/>
                <w:sz w:val="22"/>
                <w:szCs w:val="22"/>
              </w:rPr>
            </w:pPr>
            <w:r w:rsidRPr="00BD6C06">
              <w:rPr>
                <w:color w:val="000000" w:themeColor="text1"/>
                <w:sz w:val="22"/>
                <w:szCs w:val="22"/>
              </w:rPr>
              <w:t>wykład, ćwiczenia, praca studentów w grupach, dyskusja.</w:t>
            </w:r>
          </w:p>
        </w:tc>
      </w:tr>
      <w:tr w:rsidR="00150EBE" w:rsidRPr="00BD6C06" w14:paraId="6A7E23A6" w14:textId="77777777" w:rsidTr="00B37B34">
        <w:tc>
          <w:tcPr>
            <w:tcW w:w="3942" w:type="dxa"/>
            <w:shd w:val="clear" w:color="auto" w:fill="auto"/>
          </w:tcPr>
          <w:p w14:paraId="597626CC" w14:textId="77777777" w:rsidR="00D52EB2" w:rsidRPr="00BD6C06" w:rsidRDefault="00D52EB2" w:rsidP="006C09C9">
            <w:pPr>
              <w:rPr>
                <w:color w:val="000000" w:themeColor="text1"/>
                <w:sz w:val="22"/>
                <w:szCs w:val="22"/>
              </w:rPr>
            </w:pPr>
            <w:r w:rsidRPr="00BD6C06">
              <w:rPr>
                <w:color w:val="000000" w:themeColor="text1"/>
                <w:sz w:val="22"/>
                <w:szCs w:val="22"/>
              </w:rPr>
              <w:t>Sposoby weryfikacji oraz formy dokumentowania osiągniętych efektów uczenia się</w:t>
            </w:r>
          </w:p>
        </w:tc>
        <w:tc>
          <w:tcPr>
            <w:tcW w:w="5267" w:type="dxa"/>
            <w:shd w:val="clear" w:color="auto" w:fill="auto"/>
          </w:tcPr>
          <w:p w14:paraId="24BB33A8" w14:textId="77777777" w:rsidR="00D52EB2" w:rsidRPr="00BD6C06" w:rsidRDefault="00D52EB2" w:rsidP="006C09C9">
            <w:pPr>
              <w:jc w:val="both"/>
              <w:rPr>
                <w:color w:val="000000" w:themeColor="text1"/>
                <w:sz w:val="22"/>
                <w:szCs w:val="22"/>
              </w:rPr>
            </w:pPr>
            <w:r w:rsidRPr="00BD6C06">
              <w:rPr>
                <w:color w:val="000000" w:themeColor="text1"/>
                <w:sz w:val="22"/>
                <w:szCs w:val="22"/>
              </w:rPr>
              <w:t>SPOSOBY WERYFIKACJI:</w:t>
            </w:r>
          </w:p>
          <w:p w14:paraId="3CB97BD0" w14:textId="77777777" w:rsidR="00D52EB2" w:rsidRPr="00BD6C06" w:rsidRDefault="00D52EB2" w:rsidP="006C09C9">
            <w:pPr>
              <w:jc w:val="both"/>
              <w:rPr>
                <w:color w:val="000000" w:themeColor="text1"/>
                <w:sz w:val="22"/>
                <w:szCs w:val="22"/>
              </w:rPr>
            </w:pPr>
            <w:r w:rsidRPr="00BD6C06">
              <w:rPr>
                <w:color w:val="000000" w:themeColor="text1"/>
                <w:sz w:val="22"/>
                <w:szCs w:val="22"/>
              </w:rPr>
              <w:t>W – dwa kolokwia pisemne w formie pytań zamkniętych, zaliczenie – test jednokrotnego wyboru.</w:t>
            </w:r>
          </w:p>
          <w:p w14:paraId="32CFB4DA" w14:textId="77777777" w:rsidR="00D52EB2" w:rsidRPr="00BD6C06" w:rsidRDefault="00D52EB2" w:rsidP="006C09C9">
            <w:pPr>
              <w:jc w:val="both"/>
              <w:rPr>
                <w:color w:val="000000" w:themeColor="text1"/>
                <w:sz w:val="22"/>
                <w:szCs w:val="22"/>
              </w:rPr>
            </w:pPr>
          </w:p>
          <w:p w14:paraId="6559E450" w14:textId="77777777" w:rsidR="00D52EB2" w:rsidRPr="00BD6C06" w:rsidRDefault="00D52EB2" w:rsidP="006C09C9">
            <w:pPr>
              <w:jc w:val="both"/>
              <w:rPr>
                <w:color w:val="000000" w:themeColor="text1"/>
                <w:sz w:val="22"/>
                <w:szCs w:val="22"/>
              </w:rPr>
            </w:pPr>
            <w:r w:rsidRPr="00BD6C06">
              <w:rPr>
                <w:color w:val="000000" w:themeColor="text1"/>
                <w:sz w:val="22"/>
                <w:szCs w:val="22"/>
              </w:rPr>
              <w:t>U – samodzielne wykonanie zadań podczas pracy w grupach, ocena ich wykonania przez prowadzącego zajęcia, kolokwia, ocena prezentacji.</w:t>
            </w:r>
          </w:p>
          <w:p w14:paraId="4498B817" w14:textId="77777777" w:rsidR="00D52EB2" w:rsidRPr="00BD6C06" w:rsidRDefault="00D52EB2" w:rsidP="006C09C9">
            <w:pPr>
              <w:jc w:val="both"/>
              <w:rPr>
                <w:color w:val="000000" w:themeColor="text1"/>
                <w:sz w:val="22"/>
                <w:szCs w:val="22"/>
              </w:rPr>
            </w:pPr>
          </w:p>
          <w:p w14:paraId="31DB1AD4" w14:textId="77777777" w:rsidR="00D52EB2" w:rsidRPr="00BD6C06" w:rsidRDefault="00D52EB2" w:rsidP="006C09C9">
            <w:pPr>
              <w:jc w:val="both"/>
              <w:rPr>
                <w:color w:val="000000" w:themeColor="text1"/>
                <w:sz w:val="22"/>
                <w:szCs w:val="22"/>
              </w:rPr>
            </w:pPr>
            <w:r w:rsidRPr="00BD6C06">
              <w:rPr>
                <w:color w:val="000000" w:themeColor="text1"/>
                <w:sz w:val="22"/>
                <w:szCs w:val="22"/>
              </w:rPr>
              <w:t>K – udział w dyskusji, wspólne dążenie do weryfikacji postawionych tez, kolokwia pisemne, prezentacje.</w:t>
            </w:r>
          </w:p>
          <w:p w14:paraId="3DA11401" w14:textId="77777777" w:rsidR="00D52EB2" w:rsidRPr="00BD6C06" w:rsidRDefault="00D52EB2" w:rsidP="006C09C9">
            <w:pPr>
              <w:jc w:val="both"/>
              <w:rPr>
                <w:color w:val="000000" w:themeColor="text1"/>
                <w:sz w:val="22"/>
                <w:szCs w:val="22"/>
              </w:rPr>
            </w:pPr>
          </w:p>
          <w:p w14:paraId="67892DCC" w14:textId="77777777" w:rsidR="00D52EB2" w:rsidRPr="00BD6C06" w:rsidRDefault="00D52EB2" w:rsidP="006C09C9">
            <w:pPr>
              <w:jc w:val="both"/>
              <w:rPr>
                <w:color w:val="000000" w:themeColor="text1"/>
                <w:sz w:val="22"/>
                <w:szCs w:val="22"/>
              </w:rPr>
            </w:pPr>
            <w:r w:rsidRPr="00BD6C06">
              <w:rPr>
                <w:color w:val="000000" w:themeColor="text1"/>
                <w:sz w:val="22"/>
                <w:szCs w:val="22"/>
              </w:rPr>
              <w:t>DOKUMENTOWANIE OSIĄGNIĘTYCH EFEKTÓW UCZENIA SIĘ w formie: prace etapowe: zaliczenia cząstkowe (dwa kolokwia, prezentacja) i prace końcowe: zaliczenie; archiwizowanie w formie papierowej.</w:t>
            </w:r>
          </w:p>
          <w:p w14:paraId="14AED73C" w14:textId="77777777" w:rsidR="00D52EB2" w:rsidRPr="00BD6C06" w:rsidRDefault="00D52EB2" w:rsidP="006C09C9">
            <w:pPr>
              <w:jc w:val="both"/>
              <w:rPr>
                <w:color w:val="000000" w:themeColor="text1"/>
                <w:sz w:val="22"/>
                <w:szCs w:val="22"/>
              </w:rPr>
            </w:pPr>
            <w:r w:rsidRPr="00BD6C06">
              <w:rPr>
                <w:color w:val="000000" w:themeColor="text1"/>
                <w:sz w:val="22"/>
                <w:szCs w:val="22"/>
              </w:rPr>
              <w:t xml:space="preserve"> </w:t>
            </w:r>
          </w:p>
          <w:p w14:paraId="1283D066" w14:textId="77777777" w:rsidR="00D52EB2" w:rsidRPr="00BD6C06" w:rsidRDefault="00D52EB2" w:rsidP="006C09C9">
            <w:pPr>
              <w:jc w:val="both"/>
              <w:rPr>
                <w:color w:val="000000" w:themeColor="text1"/>
                <w:sz w:val="22"/>
                <w:szCs w:val="22"/>
              </w:rPr>
            </w:pPr>
            <w:r w:rsidRPr="00BD6C06">
              <w:rPr>
                <w:color w:val="000000" w:themeColor="text1"/>
                <w:sz w:val="22"/>
                <w:szCs w:val="22"/>
              </w:rPr>
              <w:t>Szczegółowe kryteria przy ocenie zaliczenia i prac kontrolnych:</w:t>
            </w:r>
          </w:p>
          <w:p w14:paraId="65DE83FD" w14:textId="77777777" w:rsidR="00D52EB2" w:rsidRPr="00BD6C06" w:rsidRDefault="00D52EB2" w:rsidP="006C09C9">
            <w:pPr>
              <w:jc w:val="both"/>
              <w:rPr>
                <w:color w:val="000000" w:themeColor="text1"/>
                <w:sz w:val="22"/>
                <w:szCs w:val="22"/>
              </w:rPr>
            </w:pPr>
            <w:r w:rsidRPr="00BD6C06">
              <w:rPr>
                <w:color w:val="000000" w:themeColor="text1"/>
                <w:sz w:val="22"/>
                <w:szCs w:val="22"/>
              </w:rPr>
              <w:t xml:space="preserve">- student wykazuje dostateczny (3,0) stopień wiedzy, umiejętności lub kompetencji, gdy uzyskuje od 51 do 60% sumy punktów określających maksymalny poziom wiedzy lub umiejętności z danego przedmiotu (odpowiednio, przy zaliczeniu cząstkowym – jego części), </w:t>
            </w:r>
          </w:p>
          <w:p w14:paraId="247A5DD3" w14:textId="77777777" w:rsidR="00D52EB2" w:rsidRPr="00BD6C06" w:rsidRDefault="00D52EB2" w:rsidP="006C09C9">
            <w:pPr>
              <w:jc w:val="both"/>
              <w:rPr>
                <w:color w:val="000000" w:themeColor="text1"/>
                <w:sz w:val="22"/>
                <w:szCs w:val="22"/>
              </w:rPr>
            </w:pPr>
            <w:r w:rsidRPr="00BD6C06">
              <w:rPr>
                <w:color w:val="000000" w:themeColor="text1"/>
                <w:sz w:val="22"/>
                <w:szCs w:val="22"/>
              </w:rPr>
              <w:t xml:space="preserve">- student wykazuje dostateczny plus (3,5) stopień wiedzy, umiejętności lub kompetencji, gdy uzyskuje od 61 do 70% sumy punktów określających maksymalny poziom wiedzy lub umiejętności z danego przedmiotu (odpowiednio – jego części), </w:t>
            </w:r>
          </w:p>
          <w:p w14:paraId="056E2420" w14:textId="77777777" w:rsidR="00D52EB2" w:rsidRPr="00BD6C06" w:rsidRDefault="00D52EB2" w:rsidP="006C09C9">
            <w:pPr>
              <w:jc w:val="both"/>
              <w:rPr>
                <w:color w:val="000000" w:themeColor="text1"/>
                <w:sz w:val="22"/>
                <w:szCs w:val="22"/>
              </w:rPr>
            </w:pPr>
            <w:r w:rsidRPr="00BD6C06">
              <w:rPr>
                <w:color w:val="000000" w:themeColor="text1"/>
                <w:sz w:val="22"/>
                <w:szCs w:val="22"/>
              </w:rPr>
              <w:t xml:space="preserve">- student wykazuje dobry stopień (4,0) wiedzy, umiejętności lub kompetencji, gdy uzyskuje od 71 do 80% sumy punktów określających maksymalny poziom wiedzy lub umiejętności z danego przedmiotu (odpowiednio – jego części), </w:t>
            </w:r>
          </w:p>
          <w:p w14:paraId="6D6C8323" w14:textId="77777777" w:rsidR="00D52EB2" w:rsidRPr="00BD6C06" w:rsidRDefault="00D52EB2" w:rsidP="006C09C9">
            <w:pPr>
              <w:jc w:val="both"/>
              <w:rPr>
                <w:color w:val="000000" w:themeColor="text1"/>
                <w:sz w:val="22"/>
                <w:szCs w:val="22"/>
              </w:rPr>
            </w:pPr>
            <w:r w:rsidRPr="00BD6C06">
              <w:rPr>
                <w:color w:val="000000" w:themeColor="text1"/>
                <w:sz w:val="22"/>
                <w:szCs w:val="22"/>
              </w:rPr>
              <w:t xml:space="preserve">- student wykazuje plus dobry stopień (4,5) wiedzy, umiejętności lub kompetencji, gdy uzyskuje od 81 do 90% sumy punktów określających maksymalny poziom </w:t>
            </w:r>
            <w:r w:rsidRPr="00BD6C06">
              <w:rPr>
                <w:color w:val="000000" w:themeColor="text1"/>
                <w:sz w:val="22"/>
                <w:szCs w:val="22"/>
              </w:rPr>
              <w:lastRenderedPageBreak/>
              <w:t>wiedzy lub umiejętności z danego przedmiotu (odpowiednio – jego części),</w:t>
            </w:r>
          </w:p>
          <w:p w14:paraId="76EFD9A9" w14:textId="77777777" w:rsidR="00D52EB2" w:rsidRPr="00BD6C06" w:rsidRDefault="00D52EB2" w:rsidP="006C09C9">
            <w:pPr>
              <w:jc w:val="both"/>
              <w:rPr>
                <w:color w:val="000000" w:themeColor="text1"/>
                <w:sz w:val="22"/>
                <w:szCs w:val="22"/>
              </w:rPr>
            </w:pPr>
            <w:r w:rsidRPr="00BD6C06">
              <w:rPr>
                <w:color w:val="000000" w:themeColor="text1"/>
                <w:sz w:val="22"/>
                <w:szCs w:val="22"/>
              </w:rPr>
              <w:t>- student wykazuje bardzo dobry stopień (5,0) wiedzy, umiejętności lub kompetencji, gdy uzyskuje powyżej 91% sumy punktów określających maksymalny poziom wiedzy lub umiejętności z danego przedmiotu (odpowiednio – jego części).</w:t>
            </w:r>
          </w:p>
        </w:tc>
      </w:tr>
      <w:tr w:rsidR="00150EBE" w:rsidRPr="00BD6C06" w14:paraId="673C5E10" w14:textId="77777777" w:rsidTr="00B37B34">
        <w:tc>
          <w:tcPr>
            <w:tcW w:w="3942" w:type="dxa"/>
            <w:shd w:val="clear" w:color="auto" w:fill="auto"/>
          </w:tcPr>
          <w:p w14:paraId="042A8FDE" w14:textId="77777777" w:rsidR="00D52EB2" w:rsidRPr="00BD6C06" w:rsidRDefault="00D52EB2" w:rsidP="006C09C9">
            <w:pPr>
              <w:rPr>
                <w:color w:val="000000" w:themeColor="text1"/>
                <w:sz w:val="22"/>
                <w:szCs w:val="22"/>
              </w:rPr>
            </w:pPr>
            <w:r w:rsidRPr="00BD6C06">
              <w:rPr>
                <w:color w:val="000000" w:themeColor="text1"/>
                <w:sz w:val="22"/>
                <w:szCs w:val="22"/>
              </w:rPr>
              <w:lastRenderedPageBreak/>
              <w:t>Elementy i wagi mające wpływ na ocenę końcową</w:t>
            </w:r>
          </w:p>
          <w:p w14:paraId="6FDDF516" w14:textId="77777777" w:rsidR="00D52EB2" w:rsidRPr="00BD6C06" w:rsidRDefault="00D52EB2" w:rsidP="006C09C9">
            <w:pPr>
              <w:rPr>
                <w:color w:val="000000" w:themeColor="text1"/>
                <w:sz w:val="22"/>
                <w:szCs w:val="22"/>
              </w:rPr>
            </w:pPr>
          </w:p>
          <w:p w14:paraId="31104B19" w14:textId="77777777" w:rsidR="00D52EB2" w:rsidRPr="00BD6C06" w:rsidRDefault="00D52EB2" w:rsidP="006C09C9">
            <w:pPr>
              <w:rPr>
                <w:color w:val="000000" w:themeColor="text1"/>
                <w:sz w:val="22"/>
                <w:szCs w:val="22"/>
              </w:rPr>
            </w:pPr>
          </w:p>
        </w:tc>
        <w:tc>
          <w:tcPr>
            <w:tcW w:w="5267" w:type="dxa"/>
            <w:shd w:val="clear" w:color="auto" w:fill="auto"/>
          </w:tcPr>
          <w:p w14:paraId="591DCC88" w14:textId="77777777" w:rsidR="00D52EB2" w:rsidRPr="00BD6C06" w:rsidRDefault="00D52EB2" w:rsidP="006C09C9">
            <w:pPr>
              <w:jc w:val="both"/>
              <w:rPr>
                <w:color w:val="000000" w:themeColor="text1"/>
                <w:sz w:val="22"/>
                <w:szCs w:val="22"/>
              </w:rPr>
            </w:pPr>
            <w:r w:rsidRPr="00BD6C06">
              <w:rPr>
                <w:color w:val="000000" w:themeColor="text1"/>
                <w:sz w:val="22"/>
                <w:szCs w:val="22"/>
              </w:rPr>
              <w:t>Na ocenę końcową ma wpływ średnia ocena z ćwiczeń (50%) i ocena z zaliczenia (50%). Warunki te są przedstawiane studentom i konsultowane z nimi na pierwszym wykładzie.</w:t>
            </w:r>
          </w:p>
        </w:tc>
      </w:tr>
      <w:tr w:rsidR="00150EBE" w:rsidRPr="00BD6C06" w14:paraId="2178DFA7" w14:textId="77777777" w:rsidTr="00B37B34">
        <w:trPr>
          <w:trHeight w:val="2324"/>
        </w:trPr>
        <w:tc>
          <w:tcPr>
            <w:tcW w:w="3942" w:type="dxa"/>
            <w:shd w:val="clear" w:color="auto" w:fill="auto"/>
          </w:tcPr>
          <w:p w14:paraId="11F171CB" w14:textId="77777777" w:rsidR="00D52EB2" w:rsidRPr="00BD6C06" w:rsidRDefault="00D52EB2" w:rsidP="006C09C9">
            <w:pPr>
              <w:jc w:val="both"/>
              <w:rPr>
                <w:color w:val="000000" w:themeColor="text1"/>
                <w:sz w:val="22"/>
                <w:szCs w:val="22"/>
              </w:rPr>
            </w:pPr>
            <w:r w:rsidRPr="00BD6C06">
              <w:rPr>
                <w:color w:val="000000" w:themeColor="text1"/>
                <w:sz w:val="22"/>
                <w:szCs w:val="22"/>
              </w:rPr>
              <w:t>Bilans punktów ECTS</w:t>
            </w:r>
          </w:p>
        </w:tc>
        <w:tc>
          <w:tcPr>
            <w:tcW w:w="5267" w:type="dxa"/>
            <w:shd w:val="clear" w:color="auto" w:fill="auto"/>
          </w:tcPr>
          <w:p w14:paraId="76A73463" w14:textId="77777777" w:rsidR="00D52EB2" w:rsidRPr="00BD6C06" w:rsidRDefault="00D52EB2" w:rsidP="006C09C9">
            <w:pPr>
              <w:jc w:val="both"/>
              <w:rPr>
                <w:color w:val="000000" w:themeColor="text1"/>
                <w:sz w:val="22"/>
                <w:szCs w:val="22"/>
              </w:rPr>
            </w:pPr>
            <w:r w:rsidRPr="00BD6C06">
              <w:rPr>
                <w:color w:val="000000" w:themeColor="text1"/>
                <w:sz w:val="22"/>
                <w:szCs w:val="22"/>
              </w:rPr>
              <w:t xml:space="preserve">Formy zajęć: </w:t>
            </w:r>
          </w:p>
          <w:p w14:paraId="0791AA49" w14:textId="77777777" w:rsidR="00D52EB2" w:rsidRPr="00BD6C06" w:rsidRDefault="00D52EB2" w:rsidP="006C09C9">
            <w:pPr>
              <w:jc w:val="both"/>
              <w:rPr>
                <w:i/>
                <w:iCs/>
                <w:color w:val="000000" w:themeColor="text1"/>
                <w:sz w:val="22"/>
                <w:szCs w:val="22"/>
              </w:rPr>
            </w:pPr>
            <w:r w:rsidRPr="00BD6C06">
              <w:rPr>
                <w:i/>
                <w:iCs/>
                <w:color w:val="000000" w:themeColor="text1"/>
                <w:sz w:val="22"/>
                <w:szCs w:val="22"/>
              </w:rPr>
              <w:t>Kontaktowe</w:t>
            </w:r>
          </w:p>
          <w:p w14:paraId="7A3E70C8" w14:textId="77777777" w:rsidR="00D52EB2" w:rsidRPr="00BD6C06" w:rsidRDefault="00D52EB2" w:rsidP="006C09C9">
            <w:pPr>
              <w:jc w:val="both"/>
              <w:rPr>
                <w:color w:val="000000" w:themeColor="text1"/>
                <w:sz w:val="22"/>
                <w:szCs w:val="22"/>
              </w:rPr>
            </w:pPr>
            <w:r w:rsidRPr="00BD6C06">
              <w:rPr>
                <w:color w:val="000000" w:themeColor="text1"/>
                <w:sz w:val="22"/>
                <w:szCs w:val="22"/>
              </w:rPr>
              <w:t xml:space="preserve">- wykład (15 godz./0,6 ECTS), </w:t>
            </w:r>
          </w:p>
          <w:p w14:paraId="4879A6AF" w14:textId="77777777" w:rsidR="00D52EB2" w:rsidRPr="00BD6C06" w:rsidRDefault="00D52EB2" w:rsidP="006C09C9">
            <w:pPr>
              <w:jc w:val="both"/>
              <w:rPr>
                <w:color w:val="000000" w:themeColor="text1"/>
                <w:sz w:val="22"/>
                <w:szCs w:val="22"/>
              </w:rPr>
            </w:pPr>
            <w:r w:rsidRPr="00BD6C06">
              <w:rPr>
                <w:color w:val="000000" w:themeColor="text1"/>
                <w:sz w:val="22"/>
                <w:szCs w:val="22"/>
              </w:rPr>
              <w:t xml:space="preserve">- ćwiczenia (30 godz./1,2 ECTS), </w:t>
            </w:r>
          </w:p>
          <w:p w14:paraId="7DFC757E" w14:textId="77777777" w:rsidR="00D52EB2" w:rsidRPr="00BD6C06" w:rsidRDefault="00D52EB2" w:rsidP="006C09C9">
            <w:pPr>
              <w:jc w:val="both"/>
              <w:rPr>
                <w:color w:val="000000" w:themeColor="text1"/>
                <w:sz w:val="22"/>
                <w:szCs w:val="22"/>
              </w:rPr>
            </w:pPr>
            <w:r w:rsidRPr="00BD6C06">
              <w:rPr>
                <w:color w:val="000000" w:themeColor="text1"/>
                <w:sz w:val="22"/>
                <w:szCs w:val="22"/>
              </w:rPr>
              <w:t xml:space="preserve">- konsultacje (5 godz./ 0,2 ECTS),  </w:t>
            </w:r>
          </w:p>
          <w:p w14:paraId="59344E85" w14:textId="77777777" w:rsidR="00D52EB2" w:rsidRPr="00BD6C06" w:rsidRDefault="00D52EB2" w:rsidP="006C09C9">
            <w:pPr>
              <w:jc w:val="both"/>
              <w:rPr>
                <w:color w:val="000000" w:themeColor="text1"/>
                <w:sz w:val="22"/>
                <w:szCs w:val="22"/>
              </w:rPr>
            </w:pPr>
            <w:r w:rsidRPr="00BD6C06">
              <w:rPr>
                <w:color w:val="000000" w:themeColor="text1"/>
                <w:sz w:val="22"/>
                <w:szCs w:val="22"/>
              </w:rPr>
              <w:t>Łącznie – 50 godz./2 ECTS</w:t>
            </w:r>
          </w:p>
          <w:p w14:paraId="46B525F3" w14:textId="77777777" w:rsidR="00D52EB2" w:rsidRPr="00BD6C06" w:rsidRDefault="00D52EB2" w:rsidP="006C09C9">
            <w:pPr>
              <w:jc w:val="both"/>
              <w:rPr>
                <w:color w:val="000000" w:themeColor="text1"/>
                <w:sz w:val="22"/>
                <w:szCs w:val="22"/>
              </w:rPr>
            </w:pPr>
          </w:p>
          <w:p w14:paraId="2E7DA8C1" w14:textId="77777777" w:rsidR="00D52EB2" w:rsidRPr="00BD6C06" w:rsidRDefault="00D52EB2" w:rsidP="006C09C9">
            <w:pPr>
              <w:jc w:val="both"/>
              <w:rPr>
                <w:i/>
                <w:iCs/>
                <w:color w:val="000000" w:themeColor="text1"/>
                <w:sz w:val="22"/>
                <w:szCs w:val="22"/>
              </w:rPr>
            </w:pPr>
            <w:proofErr w:type="spellStart"/>
            <w:r w:rsidRPr="00BD6C06">
              <w:rPr>
                <w:i/>
                <w:iCs/>
                <w:color w:val="000000" w:themeColor="text1"/>
                <w:sz w:val="22"/>
                <w:szCs w:val="22"/>
              </w:rPr>
              <w:t>Niekontaktowe</w:t>
            </w:r>
            <w:proofErr w:type="spellEnd"/>
          </w:p>
          <w:p w14:paraId="25BFC6E9" w14:textId="77777777" w:rsidR="00D52EB2" w:rsidRPr="00BD6C06" w:rsidRDefault="00D52EB2" w:rsidP="006C09C9">
            <w:pPr>
              <w:jc w:val="both"/>
              <w:rPr>
                <w:color w:val="000000" w:themeColor="text1"/>
                <w:sz w:val="22"/>
                <w:szCs w:val="22"/>
              </w:rPr>
            </w:pPr>
            <w:r w:rsidRPr="00BD6C06">
              <w:rPr>
                <w:color w:val="000000" w:themeColor="text1"/>
                <w:sz w:val="22"/>
                <w:szCs w:val="22"/>
              </w:rPr>
              <w:t>- przygotowanie do zajęć (12 godz./0,48 ECTS),</w:t>
            </w:r>
          </w:p>
          <w:p w14:paraId="493EA778" w14:textId="77777777" w:rsidR="00D52EB2" w:rsidRPr="00BD6C06" w:rsidRDefault="00D52EB2" w:rsidP="006C09C9">
            <w:pPr>
              <w:jc w:val="both"/>
              <w:rPr>
                <w:color w:val="000000" w:themeColor="text1"/>
                <w:sz w:val="22"/>
                <w:szCs w:val="22"/>
              </w:rPr>
            </w:pPr>
            <w:r w:rsidRPr="00BD6C06">
              <w:rPr>
                <w:color w:val="000000" w:themeColor="text1"/>
                <w:sz w:val="22"/>
                <w:szCs w:val="22"/>
              </w:rPr>
              <w:t>- studiowanie literatury (6 godz./0,24 ECTS),</w:t>
            </w:r>
          </w:p>
          <w:p w14:paraId="03AB83BC" w14:textId="77777777" w:rsidR="00D52EB2" w:rsidRPr="00BD6C06" w:rsidRDefault="00D52EB2" w:rsidP="006C09C9">
            <w:pPr>
              <w:jc w:val="both"/>
              <w:rPr>
                <w:b/>
                <w:bCs/>
                <w:color w:val="000000" w:themeColor="text1"/>
                <w:sz w:val="22"/>
                <w:szCs w:val="22"/>
              </w:rPr>
            </w:pPr>
            <w:r w:rsidRPr="00BD6C06">
              <w:rPr>
                <w:color w:val="000000" w:themeColor="text1"/>
                <w:sz w:val="22"/>
                <w:szCs w:val="22"/>
              </w:rPr>
              <w:t>- przygotowanie prezentacji (10 godz./0,4 ECTS),</w:t>
            </w:r>
          </w:p>
          <w:p w14:paraId="65E96E4E" w14:textId="77777777" w:rsidR="00D52EB2" w:rsidRPr="00BD6C06" w:rsidRDefault="00D52EB2" w:rsidP="006C09C9">
            <w:pPr>
              <w:jc w:val="both"/>
              <w:rPr>
                <w:color w:val="000000" w:themeColor="text1"/>
                <w:sz w:val="22"/>
                <w:szCs w:val="22"/>
              </w:rPr>
            </w:pPr>
            <w:r w:rsidRPr="00BD6C06">
              <w:rPr>
                <w:color w:val="000000" w:themeColor="text1"/>
                <w:sz w:val="22"/>
                <w:szCs w:val="22"/>
              </w:rPr>
              <w:t>- przygotowanie raportu z oględzin (8 godz./0,32 ECTS)</w:t>
            </w:r>
          </w:p>
          <w:p w14:paraId="47398A37" w14:textId="77777777" w:rsidR="00D52EB2" w:rsidRPr="00BD6C06" w:rsidRDefault="00D52EB2" w:rsidP="006C09C9">
            <w:pPr>
              <w:jc w:val="both"/>
              <w:rPr>
                <w:color w:val="000000" w:themeColor="text1"/>
                <w:sz w:val="22"/>
                <w:szCs w:val="22"/>
              </w:rPr>
            </w:pPr>
            <w:r w:rsidRPr="00BD6C06">
              <w:rPr>
                <w:color w:val="000000" w:themeColor="text1"/>
                <w:sz w:val="22"/>
                <w:szCs w:val="22"/>
              </w:rPr>
              <w:t>- przygotowanie do zaliczenia (14 godz./0,56),</w:t>
            </w:r>
          </w:p>
          <w:p w14:paraId="05783EB2" w14:textId="77777777" w:rsidR="00D52EB2" w:rsidRPr="00BD6C06" w:rsidRDefault="00D52EB2" w:rsidP="006C09C9">
            <w:pPr>
              <w:jc w:val="both"/>
              <w:rPr>
                <w:color w:val="000000" w:themeColor="text1"/>
                <w:sz w:val="22"/>
                <w:szCs w:val="22"/>
              </w:rPr>
            </w:pPr>
            <w:r w:rsidRPr="00BD6C06">
              <w:rPr>
                <w:color w:val="000000" w:themeColor="text1"/>
                <w:sz w:val="22"/>
                <w:szCs w:val="22"/>
              </w:rPr>
              <w:t>Łącznie 50 godz./2 ECTS</w:t>
            </w:r>
          </w:p>
          <w:p w14:paraId="7109D68D" w14:textId="77777777" w:rsidR="00D52EB2" w:rsidRPr="00BD6C06" w:rsidRDefault="00D52EB2" w:rsidP="006C09C9">
            <w:pPr>
              <w:jc w:val="both"/>
              <w:rPr>
                <w:color w:val="000000" w:themeColor="text1"/>
                <w:sz w:val="22"/>
                <w:szCs w:val="22"/>
              </w:rPr>
            </w:pPr>
          </w:p>
        </w:tc>
      </w:tr>
      <w:tr w:rsidR="00D52EB2" w:rsidRPr="00BD6C06" w14:paraId="0C82B847" w14:textId="77777777" w:rsidTr="00B37B34">
        <w:trPr>
          <w:trHeight w:val="718"/>
        </w:trPr>
        <w:tc>
          <w:tcPr>
            <w:tcW w:w="3942" w:type="dxa"/>
            <w:shd w:val="clear" w:color="auto" w:fill="auto"/>
          </w:tcPr>
          <w:p w14:paraId="3528CA08" w14:textId="77777777" w:rsidR="00D52EB2" w:rsidRPr="00BD6C06" w:rsidRDefault="00D52EB2" w:rsidP="006C09C9">
            <w:pPr>
              <w:rPr>
                <w:color w:val="000000" w:themeColor="text1"/>
                <w:sz w:val="22"/>
                <w:szCs w:val="22"/>
              </w:rPr>
            </w:pPr>
            <w:r w:rsidRPr="00BD6C06">
              <w:rPr>
                <w:color w:val="000000" w:themeColor="text1"/>
                <w:sz w:val="22"/>
                <w:szCs w:val="22"/>
              </w:rPr>
              <w:t>Nakład pracy związany z zajęciami wymagającymi bezpośredniego udziału nauczyciela akademickiego</w:t>
            </w:r>
          </w:p>
        </w:tc>
        <w:tc>
          <w:tcPr>
            <w:tcW w:w="5267" w:type="dxa"/>
            <w:shd w:val="clear" w:color="auto" w:fill="auto"/>
          </w:tcPr>
          <w:p w14:paraId="78DB6FDE" w14:textId="1F6CA98A" w:rsidR="00D52EB2" w:rsidRPr="00BD6C06" w:rsidRDefault="00D52EB2" w:rsidP="006C09C9">
            <w:pPr>
              <w:jc w:val="both"/>
              <w:rPr>
                <w:color w:val="000000" w:themeColor="text1"/>
                <w:sz w:val="22"/>
                <w:szCs w:val="22"/>
              </w:rPr>
            </w:pPr>
            <w:r w:rsidRPr="00BD6C06">
              <w:rPr>
                <w:color w:val="000000" w:themeColor="text1"/>
                <w:sz w:val="22"/>
                <w:szCs w:val="22"/>
              </w:rPr>
              <w:t xml:space="preserve">udział w wykładach – 15 godz.; w ćwiczeniach – 30 godz.; konsultacje – 5 </w:t>
            </w:r>
            <w:proofErr w:type="spellStart"/>
            <w:r w:rsidRPr="00BD6C06">
              <w:rPr>
                <w:color w:val="000000" w:themeColor="text1"/>
                <w:sz w:val="22"/>
                <w:szCs w:val="22"/>
              </w:rPr>
              <w:t>godz</w:t>
            </w:r>
            <w:proofErr w:type="spellEnd"/>
            <w:r w:rsidRPr="00BD6C06">
              <w:rPr>
                <w:color w:val="000000" w:themeColor="text1"/>
                <w:sz w:val="22"/>
                <w:szCs w:val="22"/>
              </w:rPr>
              <w:t xml:space="preserve">; </w:t>
            </w:r>
          </w:p>
          <w:p w14:paraId="155F851F" w14:textId="77777777" w:rsidR="00D52EB2" w:rsidRPr="00BD6C06" w:rsidRDefault="00D52EB2" w:rsidP="006C09C9">
            <w:pPr>
              <w:jc w:val="both"/>
              <w:rPr>
                <w:color w:val="000000" w:themeColor="text1"/>
                <w:sz w:val="22"/>
                <w:szCs w:val="22"/>
              </w:rPr>
            </w:pPr>
          </w:p>
        </w:tc>
      </w:tr>
    </w:tbl>
    <w:p w14:paraId="3EA0CA03" w14:textId="0DE4303F" w:rsidR="00D52EB2" w:rsidRPr="00BD6C06" w:rsidRDefault="00D52EB2" w:rsidP="004F79ED">
      <w:pPr>
        <w:rPr>
          <w:color w:val="000000" w:themeColor="text1"/>
          <w:sz w:val="22"/>
          <w:szCs w:val="22"/>
        </w:rPr>
      </w:pPr>
    </w:p>
    <w:p w14:paraId="061B9A10" w14:textId="5B6C314F" w:rsidR="00D52EB2" w:rsidRPr="00BD6C06" w:rsidRDefault="00D52EB2" w:rsidP="004F79ED">
      <w:pPr>
        <w:rPr>
          <w:color w:val="000000" w:themeColor="text1"/>
          <w:sz w:val="22"/>
          <w:szCs w:val="22"/>
        </w:rPr>
      </w:pPr>
    </w:p>
    <w:p w14:paraId="60AC86D4" w14:textId="55BD58C4" w:rsidR="004F6135" w:rsidRPr="00BD6C06" w:rsidRDefault="004F6135" w:rsidP="004F79ED">
      <w:pPr>
        <w:rPr>
          <w:color w:val="000000" w:themeColor="text1"/>
          <w:sz w:val="22"/>
          <w:szCs w:val="22"/>
        </w:rPr>
      </w:pPr>
    </w:p>
    <w:p w14:paraId="5C034AAB" w14:textId="05545871" w:rsidR="004F6135" w:rsidRPr="00BD6C06" w:rsidRDefault="004F6135" w:rsidP="004F79ED">
      <w:pPr>
        <w:rPr>
          <w:color w:val="000000" w:themeColor="text1"/>
          <w:sz w:val="22"/>
          <w:szCs w:val="22"/>
        </w:rPr>
      </w:pPr>
    </w:p>
    <w:p w14:paraId="0FD1A41F" w14:textId="7891EE28" w:rsidR="004F6135" w:rsidRPr="00BD6C06" w:rsidRDefault="004F6135" w:rsidP="004F79ED">
      <w:pPr>
        <w:rPr>
          <w:color w:val="000000" w:themeColor="text1"/>
          <w:sz w:val="22"/>
          <w:szCs w:val="22"/>
        </w:rPr>
      </w:pPr>
    </w:p>
    <w:p w14:paraId="116A7DE1" w14:textId="3D6BD244" w:rsidR="004F6135" w:rsidRPr="00BD6C06" w:rsidRDefault="004F6135" w:rsidP="004F79ED">
      <w:pPr>
        <w:rPr>
          <w:color w:val="000000" w:themeColor="text1"/>
          <w:sz w:val="22"/>
          <w:szCs w:val="22"/>
        </w:rPr>
      </w:pPr>
    </w:p>
    <w:p w14:paraId="6C6E5703" w14:textId="600D05E6" w:rsidR="004F6135" w:rsidRPr="00BD6C06" w:rsidRDefault="004F6135" w:rsidP="004F79ED">
      <w:pPr>
        <w:rPr>
          <w:color w:val="000000" w:themeColor="text1"/>
          <w:sz w:val="22"/>
          <w:szCs w:val="22"/>
        </w:rPr>
      </w:pPr>
    </w:p>
    <w:p w14:paraId="6EA8337A" w14:textId="45CBB0E0" w:rsidR="004F6135" w:rsidRPr="00BD6C06" w:rsidRDefault="004F6135" w:rsidP="004F79ED">
      <w:pPr>
        <w:rPr>
          <w:color w:val="000000" w:themeColor="text1"/>
          <w:sz w:val="22"/>
          <w:szCs w:val="22"/>
        </w:rPr>
      </w:pPr>
    </w:p>
    <w:p w14:paraId="324D6E66" w14:textId="5F90FD8B" w:rsidR="004F6135" w:rsidRPr="00BD6C06" w:rsidRDefault="004F6135" w:rsidP="004F79ED">
      <w:pPr>
        <w:rPr>
          <w:color w:val="000000" w:themeColor="text1"/>
          <w:sz w:val="22"/>
          <w:szCs w:val="22"/>
        </w:rPr>
      </w:pPr>
    </w:p>
    <w:p w14:paraId="585BAA11" w14:textId="4F982F95" w:rsidR="004F6135" w:rsidRPr="00BD6C06" w:rsidRDefault="004F6135" w:rsidP="004F79ED">
      <w:pPr>
        <w:rPr>
          <w:color w:val="000000" w:themeColor="text1"/>
          <w:sz w:val="22"/>
          <w:szCs w:val="22"/>
        </w:rPr>
      </w:pPr>
    </w:p>
    <w:p w14:paraId="1C664611" w14:textId="1A9AB2F9" w:rsidR="004F6135" w:rsidRPr="00BD6C06" w:rsidRDefault="004F6135" w:rsidP="004F79ED">
      <w:pPr>
        <w:rPr>
          <w:color w:val="000000" w:themeColor="text1"/>
          <w:sz w:val="22"/>
          <w:szCs w:val="22"/>
        </w:rPr>
      </w:pPr>
    </w:p>
    <w:p w14:paraId="3BD0C829" w14:textId="539B8E3B" w:rsidR="004F6135" w:rsidRPr="00BD6C06" w:rsidRDefault="004F6135" w:rsidP="004F79ED">
      <w:pPr>
        <w:rPr>
          <w:color w:val="000000" w:themeColor="text1"/>
          <w:sz w:val="22"/>
          <w:szCs w:val="22"/>
        </w:rPr>
      </w:pPr>
    </w:p>
    <w:p w14:paraId="11AC5643" w14:textId="1B76003D" w:rsidR="004F6135" w:rsidRPr="00BD6C06" w:rsidRDefault="004F6135" w:rsidP="004F79ED">
      <w:pPr>
        <w:rPr>
          <w:color w:val="000000" w:themeColor="text1"/>
          <w:sz w:val="22"/>
          <w:szCs w:val="22"/>
        </w:rPr>
      </w:pPr>
    </w:p>
    <w:p w14:paraId="18F3EAF8" w14:textId="6089F885" w:rsidR="004F6135" w:rsidRPr="00BD6C06" w:rsidRDefault="004F6135" w:rsidP="004F79ED">
      <w:pPr>
        <w:rPr>
          <w:color w:val="000000" w:themeColor="text1"/>
          <w:sz w:val="22"/>
          <w:szCs w:val="22"/>
        </w:rPr>
      </w:pPr>
    </w:p>
    <w:p w14:paraId="280FEAA6" w14:textId="05A99E1A" w:rsidR="004F6135" w:rsidRPr="00BD6C06" w:rsidRDefault="004F6135" w:rsidP="004F79ED">
      <w:pPr>
        <w:rPr>
          <w:color w:val="000000" w:themeColor="text1"/>
          <w:sz w:val="22"/>
          <w:szCs w:val="22"/>
        </w:rPr>
      </w:pPr>
    </w:p>
    <w:p w14:paraId="5722FCF9" w14:textId="744FB8C4" w:rsidR="004F6135" w:rsidRPr="00BD6C06" w:rsidRDefault="004F6135" w:rsidP="004F79ED">
      <w:pPr>
        <w:rPr>
          <w:color w:val="000000" w:themeColor="text1"/>
          <w:sz w:val="22"/>
          <w:szCs w:val="22"/>
        </w:rPr>
      </w:pPr>
    </w:p>
    <w:p w14:paraId="31702F04" w14:textId="37C87103" w:rsidR="004F6135" w:rsidRPr="00BD6C06" w:rsidRDefault="004F6135" w:rsidP="004F79ED">
      <w:pPr>
        <w:rPr>
          <w:color w:val="000000" w:themeColor="text1"/>
          <w:sz w:val="22"/>
          <w:szCs w:val="22"/>
        </w:rPr>
      </w:pPr>
    </w:p>
    <w:p w14:paraId="1FA461A6" w14:textId="0042E3D1" w:rsidR="004F6135" w:rsidRPr="00BD6C06" w:rsidRDefault="004F6135" w:rsidP="004F79ED">
      <w:pPr>
        <w:rPr>
          <w:color w:val="000000" w:themeColor="text1"/>
          <w:sz w:val="22"/>
          <w:szCs w:val="22"/>
        </w:rPr>
      </w:pPr>
    </w:p>
    <w:p w14:paraId="212A797B" w14:textId="75833222" w:rsidR="004F6135" w:rsidRPr="00BD6C06" w:rsidRDefault="004F6135" w:rsidP="004F79ED">
      <w:pPr>
        <w:rPr>
          <w:color w:val="000000" w:themeColor="text1"/>
          <w:sz w:val="22"/>
          <w:szCs w:val="22"/>
        </w:rPr>
      </w:pPr>
    </w:p>
    <w:p w14:paraId="45273165" w14:textId="0B9ED107" w:rsidR="004F6135" w:rsidRPr="00BD6C06" w:rsidRDefault="004F6135" w:rsidP="004F79ED">
      <w:pPr>
        <w:rPr>
          <w:color w:val="000000" w:themeColor="text1"/>
          <w:sz w:val="22"/>
          <w:szCs w:val="22"/>
        </w:rPr>
      </w:pPr>
    </w:p>
    <w:p w14:paraId="66C5AB25" w14:textId="48438DB9" w:rsidR="004F6135" w:rsidRPr="00BD6C06" w:rsidRDefault="004F6135" w:rsidP="004F79ED">
      <w:pPr>
        <w:rPr>
          <w:color w:val="000000" w:themeColor="text1"/>
          <w:sz w:val="22"/>
          <w:szCs w:val="22"/>
        </w:rPr>
      </w:pPr>
    </w:p>
    <w:p w14:paraId="62A0BF88" w14:textId="4BE0AFA1" w:rsidR="004F6135" w:rsidRPr="00BD6C06" w:rsidRDefault="004F6135" w:rsidP="004F79ED">
      <w:pPr>
        <w:rPr>
          <w:color w:val="000000" w:themeColor="text1"/>
          <w:sz w:val="22"/>
          <w:szCs w:val="22"/>
        </w:rPr>
      </w:pPr>
    </w:p>
    <w:p w14:paraId="05BE8A8F" w14:textId="79D645F8" w:rsidR="004F6135" w:rsidRPr="00BD6C06" w:rsidRDefault="004F6135" w:rsidP="004F79ED">
      <w:pPr>
        <w:rPr>
          <w:color w:val="000000" w:themeColor="text1"/>
          <w:sz w:val="22"/>
          <w:szCs w:val="22"/>
        </w:rPr>
      </w:pPr>
    </w:p>
    <w:p w14:paraId="2C4739E0" w14:textId="438406BD" w:rsidR="004F6135" w:rsidRPr="00BD6C06" w:rsidRDefault="004F6135" w:rsidP="004F79ED">
      <w:pPr>
        <w:rPr>
          <w:color w:val="000000" w:themeColor="text1"/>
          <w:sz w:val="22"/>
          <w:szCs w:val="22"/>
        </w:rPr>
      </w:pPr>
    </w:p>
    <w:p w14:paraId="3B035BA0" w14:textId="0ADED03C" w:rsidR="004F6135" w:rsidRPr="00BD6C06" w:rsidRDefault="004F6135" w:rsidP="004F79ED">
      <w:pPr>
        <w:rPr>
          <w:color w:val="000000" w:themeColor="text1"/>
          <w:sz w:val="22"/>
          <w:szCs w:val="22"/>
        </w:rPr>
      </w:pPr>
    </w:p>
    <w:p w14:paraId="20E74FBC" w14:textId="77777777" w:rsidR="004F6135" w:rsidRPr="00BD6C06" w:rsidRDefault="004F6135" w:rsidP="004F79ED">
      <w:pPr>
        <w:rPr>
          <w:color w:val="000000" w:themeColor="text1"/>
          <w:sz w:val="22"/>
          <w:szCs w:val="22"/>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42"/>
        <w:gridCol w:w="5267"/>
      </w:tblGrid>
      <w:tr w:rsidR="00150EBE" w:rsidRPr="00BD6C06" w14:paraId="76B641C3" w14:textId="77777777" w:rsidTr="00B37B34">
        <w:tc>
          <w:tcPr>
            <w:tcW w:w="3942" w:type="dxa"/>
            <w:shd w:val="clear" w:color="auto" w:fill="auto"/>
          </w:tcPr>
          <w:p w14:paraId="5B766727" w14:textId="77777777" w:rsidR="00D52EB2" w:rsidRPr="00BD6C06" w:rsidRDefault="00D52EB2" w:rsidP="006C09C9">
            <w:pPr>
              <w:rPr>
                <w:color w:val="000000" w:themeColor="text1"/>
                <w:sz w:val="22"/>
                <w:szCs w:val="22"/>
              </w:rPr>
            </w:pPr>
            <w:r w:rsidRPr="00BD6C06">
              <w:rPr>
                <w:color w:val="000000" w:themeColor="text1"/>
                <w:sz w:val="22"/>
                <w:szCs w:val="22"/>
              </w:rPr>
              <w:lastRenderedPageBreak/>
              <w:t xml:space="preserve">Nazwa kierunku studiów </w:t>
            </w:r>
          </w:p>
          <w:p w14:paraId="68602A7E" w14:textId="77777777" w:rsidR="00D52EB2" w:rsidRPr="00BD6C06" w:rsidRDefault="00D52EB2" w:rsidP="006C09C9">
            <w:pPr>
              <w:rPr>
                <w:color w:val="000000" w:themeColor="text1"/>
                <w:sz w:val="22"/>
                <w:szCs w:val="22"/>
              </w:rPr>
            </w:pPr>
          </w:p>
        </w:tc>
        <w:tc>
          <w:tcPr>
            <w:tcW w:w="5267" w:type="dxa"/>
            <w:shd w:val="clear" w:color="auto" w:fill="auto"/>
          </w:tcPr>
          <w:p w14:paraId="4C4B101F" w14:textId="77777777" w:rsidR="00D52EB2" w:rsidRPr="00BD6C06" w:rsidRDefault="00D52EB2" w:rsidP="006C09C9">
            <w:pPr>
              <w:rPr>
                <w:color w:val="000000" w:themeColor="text1"/>
                <w:sz w:val="22"/>
                <w:szCs w:val="22"/>
              </w:rPr>
            </w:pPr>
            <w:r w:rsidRPr="00BD6C06">
              <w:rPr>
                <w:color w:val="000000" w:themeColor="text1"/>
                <w:sz w:val="22"/>
                <w:szCs w:val="22"/>
              </w:rPr>
              <w:t>Kryminalistyka w biogospodarce</w:t>
            </w:r>
          </w:p>
        </w:tc>
      </w:tr>
      <w:tr w:rsidR="00150EBE" w:rsidRPr="00BD6C06" w14:paraId="29689965" w14:textId="77777777" w:rsidTr="00B37B34">
        <w:tc>
          <w:tcPr>
            <w:tcW w:w="3942" w:type="dxa"/>
            <w:shd w:val="clear" w:color="auto" w:fill="auto"/>
          </w:tcPr>
          <w:p w14:paraId="4905C123" w14:textId="77777777" w:rsidR="00D52EB2" w:rsidRPr="00BD6C06" w:rsidRDefault="00D52EB2" w:rsidP="006C09C9">
            <w:pPr>
              <w:rPr>
                <w:color w:val="000000" w:themeColor="text1"/>
                <w:sz w:val="22"/>
                <w:szCs w:val="22"/>
              </w:rPr>
            </w:pPr>
            <w:r w:rsidRPr="00BD6C06">
              <w:rPr>
                <w:color w:val="000000" w:themeColor="text1"/>
                <w:sz w:val="22"/>
                <w:szCs w:val="22"/>
              </w:rPr>
              <w:t>Nazwa modułu, także nazwa w języku angielskim</w:t>
            </w:r>
          </w:p>
        </w:tc>
        <w:tc>
          <w:tcPr>
            <w:tcW w:w="5267" w:type="dxa"/>
            <w:shd w:val="clear" w:color="auto" w:fill="auto"/>
          </w:tcPr>
          <w:p w14:paraId="7CCF39BF" w14:textId="77777777" w:rsidR="00D52EB2" w:rsidRPr="00BD6C06" w:rsidRDefault="00D52EB2" w:rsidP="006C09C9">
            <w:pPr>
              <w:rPr>
                <w:color w:val="000000" w:themeColor="text1"/>
                <w:sz w:val="22"/>
                <w:szCs w:val="22"/>
              </w:rPr>
            </w:pPr>
            <w:r w:rsidRPr="00BD6C06">
              <w:rPr>
                <w:color w:val="000000" w:themeColor="text1"/>
                <w:sz w:val="22"/>
                <w:szCs w:val="22"/>
              </w:rPr>
              <w:t>Materiał odzwierzęcy w kryminalistyce</w:t>
            </w:r>
          </w:p>
          <w:p w14:paraId="34E75304" w14:textId="77777777" w:rsidR="00D52EB2" w:rsidRPr="00BD6C06" w:rsidRDefault="00D52EB2" w:rsidP="006C09C9">
            <w:pPr>
              <w:rPr>
                <w:color w:val="000000" w:themeColor="text1"/>
                <w:sz w:val="22"/>
                <w:szCs w:val="22"/>
              </w:rPr>
            </w:pPr>
            <w:proofErr w:type="spellStart"/>
            <w:r w:rsidRPr="00BD6C06">
              <w:rPr>
                <w:color w:val="000000" w:themeColor="text1"/>
                <w:sz w:val="22"/>
                <w:szCs w:val="22"/>
              </w:rPr>
              <w:t>Animal’s</w:t>
            </w:r>
            <w:proofErr w:type="spellEnd"/>
            <w:r w:rsidRPr="00BD6C06">
              <w:rPr>
                <w:color w:val="000000" w:themeColor="text1"/>
                <w:sz w:val="22"/>
                <w:szCs w:val="22"/>
              </w:rPr>
              <w:t xml:space="preserve"> </w:t>
            </w:r>
            <w:proofErr w:type="spellStart"/>
            <w:r w:rsidRPr="00BD6C06">
              <w:rPr>
                <w:color w:val="000000" w:themeColor="text1"/>
                <w:sz w:val="22"/>
                <w:szCs w:val="22"/>
              </w:rPr>
              <w:t>material</w:t>
            </w:r>
            <w:proofErr w:type="spellEnd"/>
            <w:r w:rsidRPr="00BD6C06">
              <w:rPr>
                <w:color w:val="000000" w:themeColor="text1"/>
                <w:sz w:val="22"/>
                <w:szCs w:val="22"/>
              </w:rPr>
              <w:t xml:space="preserve"> in </w:t>
            </w:r>
            <w:proofErr w:type="spellStart"/>
            <w:r w:rsidRPr="00BD6C06">
              <w:rPr>
                <w:color w:val="000000" w:themeColor="text1"/>
                <w:sz w:val="22"/>
                <w:szCs w:val="22"/>
              </w:rPr>
              <w:t>forensics</w:t>
            </w:r>
            <w:proofErr w:type="spellEnd"/>
          </w:p>
        </w:tc>
      </w:tr>
      <w:tr w:rsidR="00150EBE" w:rsidRPr="00BD6C06" w14:paraId="2C245A80" w14:textId="77777777" w:rsidTr="00B37B34">
        <w:tc>
          <w:tcPr>
            <w:tcW w:w="3942" w:type="dxa"/>
            <w:shd w:val="clear" w:color="auto" w:fill="auto"/>
          </w:tcPr>
          <w:p w14:paraId="2CD18279" w14:textId="77777777" w:rsidR="00D52EB2" w:rsidRPr="00BD6C06" w:rsidRDefault="00D52EB2" w:rsidP="006C09C9">
            <w:pPr>
              <w:rPr>
                <w:color w:val="000000" w:themeColor="text1"/>
                <w:sz w:val="22"/>
                <w:szCs w:val="22"/>
              </w:rPr>
            </w:pPr>
            <w:r w:rsidRPr="00BD6C06">
              <w:rPr>
                <w:color w:val="000000" w:themeColor="text1"/>
                <w:sz w:val="22"/>
                <w:szCs w:val="22"/>
              </w:rPr>
              <w:t xml:space="preserve">Język wykładowy </w:t>
            </w:r>
          </w:p>
          <w:p w14:paraId="7C871A12" w14:textId="77777777" w:rsidR="00D52EB2" w:rsidRPr="00BD6C06" w:rsidRDefault="00D52EB2" w:rsidP="006C09C9">
            <w:pPr>
              <w:rPr>
                <w:color w:val="000000" w:themeColor="text1"/>
                <w:sz w:val="22"/>
                <w:szCs w:val="22"/>
              </w:rPr>
            </w:pPr>
          </w:p>
        </w:tc>
        <w:tc>
          <w:tcPr>
            <w:tcW w:w="5267" w:type="dxa"/>
            <w:shd w:val="clear" w:color="auto" w:fill="auto"/>
          </w:tcPr>
          <w:p w14:paraId="660014A1" w14:textId="77777777" w:rsidR="00D52EB2" w:rsidRPr="00BD6C06" w:rsidRDefault="00D52EB2" w:rsidP="006C09C9">
            <w:pPr>
              <w:rPr>
                <w:color w:val="000000" w:themeColor="text1"/>
                <w:sz w:val="22"/>
                <w:szCs w:val="22"/>
              </w:rPr>
            </w:pPr>
            <w:r w:rsidRPr="00BD6C06">
              <w:rPr>
                <w:color w:val="000000" w:themeColor="text1"/>
                <w:sz w:val="22"/>
                <w:szCs w:val="22"/>
              </w:rPr>
              <w:t>polski</w:t>
            </w:r>
          </w:p>
        </w:tc>
      </w:tr>
      <w:tr w:rsidR="00150EBE" w:rsidRPr="00BD6C06" w14:paraId="4FBB5005" w14:textId="77777777" w:rsidTr="00B37B34">
        <w:tc>
          <w:tcPr>
            <w:tcW w:w="3942" w:type="dxa"/>
            <w:shd w:val="clear" w:color="auto" w:fill="auto"/>
          </w:tcPr>
          <w:p w14:paraId="09B0BD91" w14:textId="77777777" w:rsidR="00D52EB2" w:rsidRPr="00BD6C06" w:rsidRDefault="00D52EB2" w:rsidP="006C09C9">
            <w:pPr>
              <w:autoSpaceDE w:val="0"/>
              <w:autoSpaceDN w:val="0"/>
              <w:adjustRightInd w:val="0"/>
              <w:rPr>
                <w:color w:val="000000" w:themeColor="text1"/>
                <w:sz w:val="22"/>
                <w:szCs w:val="22"/>
              </w:rPr>
            </w:pPr>
            <w:r w:rsidRPr="00BD6C06">
              <w:rPr>
                <w:color w:val="000000" w:themeColor="text1"/>
                <w:sz w:val="22"/>
                <w:szCs w:val="22"/>
              </w:rPr>
              <w:t xml:space="preserve">Rodzaj modułu </w:t>
            </w:r>
          </w:p>
          <w:p w14:paraId="5C6507B7" w14:textId="77777777" w:rsidR="00D52EB2" w:rsidRPr="00BD6C06" w:rsidRDefault="00D52EB2" w:rsidP="006C09C9">
            <w:pPr>
              <w:rPr>
                <w:color w:val="000000" w:themeColor="text1"/>
                <w:sz w:val="22"/>
                <w:szCs w:val="22"/>
              </w:rPr>
            </w:pPr>
          </w:p>
        </w:tc>
        <w:tc>
          <w:tcPr>
            <w:tcW w:w="5267" w:type="dxa"/>
            <w:shd w:val="clear" w:color="auto" w:fill="auto"/>
          </w:tcPr>
          <w:p w14:paraId="2AE5DF7C" w14:textId="77777777" w:rsidR="00D52EB2" w:rsidRPr="00BD6C06" w:rsidRDefault="00D52EB2" w:rsidP="006C09C9">
            <w:pPr>
              <w:rPr>
                <w:color w:val="000000" w:themeColor="text1"/>
                <w:sz w:val="22"/>
                <w:szCs w:val="22"/>
              </w:rPr>
            </w:pPr>
            <w:r w:rsidRPr="00BD6C06">
              <w:rPr>
                <w:color w:val="000000" w:themeColor="text1"/>
                <w:sz w:val="22"/>
                <w:szCs w:val="22"/>
              </w:rPr>
              <w:t>fakultatywny</w:t>
            </w:r>
          </w:p>
        </w:tc>
      </w:tr>
      <w:tr w:rsidR="00150EBE" w:rsidRPr="00BD6C06" w14:paraId="052B3163" w14:textId="77777777" w:rsidTr="00B37B34">
        <w:tc>
          <w:tcPr>
            <w:tcW w:w="3942" w:type="dxa"/>
            <w:shd w:val="clear" w:color="auto" w:fill="auto"/>
          </w:tcPr>
          <w:p w14:paraId="5FF99D97" w14:textId="77777777" w:rsidR="00D52EB2" w:rsidRPr="00BD6C06" w:rsidRDefault="00D52EB2" w:rsidP="006C09C9">
            <w:pPr>
              <w:rPr>
                <w:color w:val="000000" w:themeColor="text1"/>
                <w:sz w:val="22"/>
                <w:szCs w:val="22"/>
              </w:rPr>
            </w:pPr>
            <w:r w:rsidRPr="00BD6C06">
              <w:rPr>
                <w:color w:val="000000" w:themeColor="text1"/>
                <w:sz w:val="22"/>
                <w:szCs w:val="22"/>
              </w:rPr>
              <w:t>Poziom studiów</w:t>
            </w:r>
          </w:p>
        </w:tc>
        <w:tc>
          <w:tcPr>
            <w:tcW w:w="5267" w:type="dxa"/>
            <w:shd w:val="clear" w:color="auto" w:fill="auto"/>
          </w:tcPr>
          <w:p w14:paraId="061F9887" w14:textId="77777777" w:rsidR="00D52EB2" w:rsidRPr="00BD6C06" w:rsidRDefault="00D52EB2" w:rsidP="006C09C9">
            <w:pPr>
              <w:rPr>
                <w:color w:val="000000" w:themeColor="text1"/>
                <w:sz w:val="22"/>
                <w:szCs w:val="22"/>
              </w:rPr>
            </w:pPr>
            <w:r w:rsidRPr="00BD6C06">
              <w:rPr>
                <w:color w:val="000000" w:themeColor="text1"/>
                <w:sz w:val="22"/>
                <w:szCs w:val="22"/>
              </w:rPr>
              <w:t>pierwszego stopnia</w:t>
            </w:r>
          </w:p>
        </w:tc>
      </w:tr>
      <w:tr w:rsidR="00150EBE" w:rsidRPr="00BD6C06" w14:paraId="014840CA" w14:textId="77777777" w:rsidTr="00B37B34">
        <w:tc>
          <w:tcPr>
            <w:tcW w:w="3942" w:type="dxa"/>
            <w:shd w:val="clear" w:color="auto" w:fill="auto"/>
          </w:tcPr>
          <w:p w14:paraId="65125B3C" w14:textId="77777777" w:rsidR="00D52EB2" w:rsidRPr="00BD6C06" w:rsidRDefault="00D52EB2" w:rsidP="006C09C9">
            <w:pPr>
              <w:rPr>
                <w:color w:val="000000" w:themeColor="text1"/>
                <w:sz w:val="22"/>
                <w:szCs w:val="22"/>
              </w:rPr>
            </w:pPr>
            <w:r w:rsidRPr="00BD6C06">
              <w:rPr>
                <w:color w:val="000000" w:themeColor="text1"/>
                <w:sz w:val="22"/>
                <w:szCs w:val="22"/>
              </w:rPr>
              <w:t>Forma studiów</w:t>
            </w:r>
          </w:p>
          <w:p w14:paraId="0C42F673" w14:textId="77777777" w:rsidR="00D52EB2" w:rsidRPr="00BD6C06" w:rsidRDefault="00D52EB2" w:rsidP="006C09C9">
            <w:pPr>
              <w:rPr>
                <w:color w:val="000000" w:themeColor="text1"/>
                <w:sz w:val="22"/>
                <w:szCs w:val="22"/>
              </w:rPr>
            </w:pPr>
          </w:p>
        </w:tc>
        <w:tc>
          <w:tcPr>
            <w:tcW w:w="5267" w:type="dxa"/>
            <w:shd w:val="clear" w:color="auto" w:fill="auto"/>
          </w:tcPr>
          <w:p w14:paraId="7FF55198" w14:textId="77777777" w:rsidR="00D52EB2" w:rsidRPr="00BD6C06" w:rsidRDefault="00D52EB2" w:rsidP="006C09C9">
            <w:pPr>
              <w:rPr>
                <w:color w:val="000000" w:themeColor="text1"/>
                <w:sz w:val="22"/>
                <w:szCs w:val="22"/>
              </w:rPr>
            </w:pPr>
            <w:r w:rsidRPr="00BD6C06">
              <w:rPr>
                <w:color w:val="000000" w:themeColor="text1"/>
                <w:sz w:val="22"/>
                <w:szCs w:val="22"/>
              </w:rPr>
              <w:t>stacjonarne</w:t>
            </w:r>
          </w:p>
        </w:tc>
      </w:tr>
      <w:tr w:rsidR="00150EBE" w:rsidRPr="00BD6C06" w14:paraId="2ABE5EA2" w14:textId="77777777" w:rsidTr="00B37B34">
        <w:tc>
          <w:tcPr>
            <w:tcW w:w="3942" w:type="dxa"/>
            <w:shd w:val="clear" w:color="auto" w:fill="auto"/>
          </w:tcPr>
          <w:p w14:paraId="4BEA2F91" w14:textId="77777777" w:rsidR="00D52EB2" w:rsidRPr="00BD6C06" w:rsidRDefault="00D52EB2" w:rsidP="006C09C9">
            <w:pPr>
              <w:rPr>
                <w:color w:val="000000" w:themeColor="text1"/>
                <w:sz w:val="22"/>
                <w:szCs w:val="22"/>
              </w:rPr>
            </w:pPr>
            <w:r w:rsidRPr="00BD6C06">
              <w:rPr>
                <w:color w:val="000000" w:themeColor="text1"/>
                <w:sz w:val="22"/>
                <w:szCs w:val="22"/>
              </w:rPr>
              <w:t>Rok studiów dla kierunku</w:t>
            </w:r>
          </w:p>
        </w:tc>
        <w:tc>
          <w:tcPr>
            <w:tcW w:w="5267" w:type="dxa"/>
            <w:shd w:val="clear" w:color="auto" w:fill="auto"/>
          </w:tcPr>
          <w:p w14:paraId="722FB1A1" w14:textId="77777777" w:rsidR="00D52EB2" w:rsidRPr="00BD6C06" w:rsidRDefault="00D52EB2" w:rsidP="006C09C9">
            <w:pPr>
              <w:rPr>
                <w:color w:val="000000" w:themeColor="text1"/>
                <w:sz w:val="22"/>
                <w:szCs w:val="22"/>
              </w:rPr>
            </w:pPr>
            <w:r w:rsidRPr="00BD6C06">
              <w:rPr>
                <w:color w:val="000000" w:themeColor="text1"/>
                <w:sz w:val="22"/>
                <w:szCs w:val="22"/>
              </w:rPr>
              <w:t>II</w:t>
            </w:r>
          </w:p>
        </w:tc>
      </w:tr>
      <w:tr w:rsidR="00150EBE" w:rsidRPr="00BD6C06" w14:paraId="6C1C8315" w14:textId="77777777" w:rsidTr="00B37B34">
        <w:tc>
          <w:tcPr>
            <w:tcW w:w="3942" w:type="dxa"/>
            <w:shd w:val="clear" w:color="auto" w:fill="auto"/>
          </w:tcPr>
          <w:p w14:paraId="64412B1D" w14:textId="77777777" w:rsidR="00D52EB2" w:rsidRPr="00BD6C06" w:rsidRDefault="00D52EB2" w:rsidP="006C09C9">
            <w:pPr>
              <w:rPr>
                <w:color w:val="000000" w:themeColor="text1"/>
                <w:sz w:val="22"/>
                <w:szCs w:val="22"/>
              </w:rPr>
            </w:pPr>
            <w:r w:rsidRPr="00BD6C06">
              <w:rPr>
                <w:color w:val="000000" w:themeColor="text1"/>
                <w:sz w:val="22"/>
                <w:szCs w:val="22"/>
              </w:rPr>
              <w:t>Semestr dla kierunku</w:t>
            </w:r>
          </w:p>
        </w:tc>
        <w:tc>
          <w:tcPr>
            <w:tcW w:w="5267" w:type="dxa"/>
            <w:shd w:val="clear" w:color="auto" w:fill="auto"/>
          </w:tcPr>
          <w:p w14:paraId="331FF591" w14:textId="77777777" w:rsidR="00D52EB2" w:rsidRPr="00BD6C06" w:rsidRDefault="00D52EB2" w:rsidP="006C09C9">
            <w:pPr>
              <w:rPr>
                <w:color w:val="000000" w:themeColor="text1"/>
                <w:sz w:val="22"/>
                <w:szCs w:val="22"/>
              </w:rPr>
            </w:pPr>
            <w:r w:rsidRPr="00BD6C06">
              <w:rPr>
                <w:color w:val="000000" w:themeColor="text1"/>
                <w:sz w:val="22"/>
                <w:szCs w:val="22"/>
              </w:rPr>
              <w:t>3</w:t>
            </w:r>
          </w:p>
        </w:tc>
      </w:tr>
      <w:tr w:rsidR="00150EBE" w:rsidRPr="00BD6C06" w14:paraId="0802354D" w14:textId="77777777" w:rsidTr="00B37B34">
        <w:tc>
          <w:tcPr>
            <w:tcW w:w="3942" w:type="dxa"/>
            <w:shd w:val="clear" w:color="auto" w:fill="auto"/>
          </w:tcPr>
          <w:p w14:paraId="1CDD9A71" w14:textId="77777777" w:rsidR="00D52EB2" w:rsidRPr="00BD6C06" w:rsidRDefault="00D52EB2" w:rsidP="006C09C9">
            <w:pPr>
              <w:autoSpaceDE w:val="0"/>
              <w:autoSpaceDN w:val="0"/>
              <w:adjustRightInd w:val="0"/>
              <w:rPr>
                <w:color w:val="000000" w:themeColor="text1"/>
                <w:sz w:val="22"/>
                <w:szCs w:val="22"/>
              </w:rPr>
            </w:pPr>
            <w:r w:rsidRPr="00BD6C06">
              <w:rPr>
                <w:color w:val="000000" w:themeColor="text1"/>
                <w:sz w:val="22"/>
                <w:szCs w:val="22"/>
              </w:rPr>
              <w:t>Liczba punktów ECTS z podziałem na kontaktowe/</w:t>
            </w:r>
            <w:proofErr w:type="spellStart"/>
            <w:r w:rsidRPr="00BD6C06">
              <w:rPr>
                <w:color w:val="000000" w:themeColor="text1"/>
                <w:sz w:val="22"/>
                <w:szCs w:val="22"/>
              </w:rPr>
              <w:t>niekontaktowe</w:t>
            </w:r>
            <w:proofErr w:type="spellEnd"/>
          </w:p>
        </w:tc>
        <w:tc>
          <w:tcPr>
            <w:tcW w:w="5267" w:type="dxa"/>
            <w:shd w:val="clear" w:color="auto" w:fill="auto"/>
          </w:tcPr>
          <w:p w14:paraId="7C7AA468" w14:textId="77777777" w:rsidR="00D52EB2" w:rsidRPr="00BD6C06" w:rsidRDefault="00D52EB2" w:rsidP="006C09C9">
            <w:pPr>
              <w:rPr>
                <w:color w:val="000000" w:themeColor="text1"/>
                <w:sz w:val="22"/>
                <w:szCs w:val="22"/>
              </w:rPr>
            </w:pPr>
            <w:r w:rsidRPr="00BD6C06">
              <w:rPr>
                <w:color w:val="000000" w:themeColor="text1"/>
                <w:sz w:val="22"/>
                <w:szCs w:val="22"/>
              </w:rPr>
              <w:t>4 (2/2)</w:t>
            </w:r>
          </w:p>
        </w:tc>
      </w:tr>
      <w:tr w:rsidR="00150EBE" w:rsidRPr="00BD6C06" w14:paraId="68490FEB" w14:textId="77777777" w:rsidTr="00B37B34">
        <w:tc>
          <w:tcPr>
            <w:tcW w:w="3942" w:type="dxa"/>
            <w:shd w:val="clear" w:color="auto" w:fill="auto"/>
          </w:tcPr>
          <w:p w14:paraId="57C386D7" w14:textId="77777777" w:rsidR="00D52EB2" w:rsidRPr="00BD6C06" w:rsidRDefault="00D52EB2" w:rsidP="006C09C9">
            <w:pPr>
              <w:autoSpaceDE w:val="0"/>
              <w:autoSpaceDN w:val="0"/>
              <w:adjustRightInd w:val="0"/>
              <w:rPr>
                <w:color w:val="000000" w:themeColor="text1"/>
                <w:sz w:val="22"/>
                <w:szCs w:val="22"/>
              </w:rPr>
            </w:pPr>
            <w:r w:rsidRPr="00BD6C06">
              <w:rPr>
                <w:color w:val="000000" w:themeColor="text1"/>
                <w:sz w:val="22"/>
                <w:szCs w:val="22"/>
              </w:rPr>
              <w:t>Tytuł naukowy/stopień naukowy, imię i nazwisko osoby odpowiedzialnej za moduł</w:t>
            </w:r>
          </w:p>
        </w:tc>
        <w:tc>
          <w:tcPr>
            <w:tcW w:w="5267" w:type="dxa"/>
            <w:shd w:val="clear" w:color="auto" w:fill="auto"/>
            <w:vAlign w:val="center"/>
          </w:tcPr>
          <w:p w14:paraId="0318C4F8" w14:textId="77777777" w:rsidR="00D52EB2" w:rsidRPr="00BD6C06" w:rsidRDefault="00D52EB2" w:rsidP="006C09C9">
            <w:pPr>
              <w:rPr>
                <w:color w:val="000000" w:themeColor="text1"/>
                <w:sz w:val="22"/>
                <w:szCs w:val="22"/>
              </w:rPr>
            </w:pPr>
            <w:r w:rsidRPr="00BD6C06">
              <w:rPr>
                <w:color w:val="000000" w:themeColor="text1"/>
                <w:sz w:val="22"/>
                <w:szCs w:val="22"/>
              </w:rPr>
              <w:t>dr Angelika Tkaczyk-Wlizło</w:t>
            </w:r>
          </w:p>
        </w:tc>
      </w:tr>
      <w:tr w:rsidR="00150EBE" w:rsidRPr="00BD6C06" w14:paraId="01EBDF37" w14:textId="77777777" w:rsidTr="00B37B34">
        <w:tc>
          <w:tcPr>
            <w:tcW w:w="3942" w:type="dxa"/>
            <w:shd w:val="clear" w:color="auto" w:fill="auto"/>
          </w:tcPr>
          <w:p w14:paraId="55F4A28F" w14:textId="77777777" w:rsidR="00D52EB2" w:rsidRPr="00BD6C06" w:rsidRDefault="00D52EB2" w:rsidP="006C09C9">
            <w:pPr>
              <w:rPr>
                <w:color w:val="000000" w:themeColor="text1"/>
                <w:sz w:val="22"/>
                <w:szCs w:val="22"/>
              </w:rPr>
            </w:pPr>
            <w:r w:rsidRPr="00BD6C06">
              <w:rPr>
                <w:color w:val="000000" w:themeColor="text1"/>
                <w:sz w:val="22"/>
                <w:szCs w:val="22"/>
              </w:rPr>
              <w:t>Jednostka oferująca moduł</w:t>
            </w:r>
          </w:p>
          <w:p w14:paraId="250D1FEB" w14:textId="77777777" w:rsidR="00D52EB2" w:rsidRPr="00BD6C06" w:rsidRDefault="00D52EB2" w:rsidP="006C09C9">
            <w:pPr>
              <w:rPr>
                <w:color w:val="000000" w:themeColor="text1"/>
                <w:sz w:val="22"/>
                <w:szCs w:val="22"/>
              </w:rPr>
            </w:pPr>
          </w:p>
        </w:tc>
        <w:tc>
          <w:tcPr>
            <w:tcW w:w="5267" w:type="dxa"/>
            <w:shd w:val="clear" w:color="auto" w:fill="auto"/>
            <w:vAlign w:val="center"/>
          </w:tcPr>
          <w:p w14:paraId="038E374B" w14:textId="77777777" w:rsidR="00D52EB2" w:rsidRPr="00BD6C06" w:rsidRDefault="00D52EB2" w:rsidP="006C09C9">
            <w:pPr>
              <w:rPr>
                <w:color w:val="000000" w:themeColor="text1"/>
                <w:sz w:val="22"/>
                <w:szCs w:val="22"/>
              </w:rPr>
            </w:pPr>
            <w:r w:rsidRPr="00BD6C06">
              <w:rPr>
                <w:color w:val="000000" w:themeColor="text1"/>
                <w:sz w:val="22"/>
                <w:szCs w:val="22"/>
              </w:rPr>
              <w:t>Instytut Biologicznych Podstaw Produkcji Zwierzęcej</w:t>
            </w:r>
          </w:p>
        </w:tc>
      </w:tr>
      <w:tr w:rsidR="00150EBE" w:rsidRPr="00BD6C06" w14:paraId="79ED2968" w14:textId="77777777" w:rsidTr="00B37B34">
        <w:tc>
          <w:tcPr>
            <w:tcW w:w="3942" w:type="dxa"/>
            <w:shd w:val="clear" w:color="auto" w:fill="auto"/>
          </w:tcPr>
          <w:p w14:paraId="50DEDF7A" w14:textId="77777777" w:rsidR="00D52EB2" w:rsidRPr="00BD6C06" w:rsidRDefault="00D52EB2" w:rsidP="006C09C9">
            <w:pPr>
              <w:rPr>
                <w:color w:val="000000" w:themeColor="text1"/>
                <w:sz w:val="22"/>
                <w:szCs w:val="22"/>
              </w:rPr>
            </w:pPr>
            <w:r w:rsidRPr="00BD6C06">
              <w:rPr>
                <w:color w:val="000000" w:themeColor="text1"/>
                <w:sz w:val="22"/>
                <w:szCs w:val="22"/>
              </w:rPr>
              <w:t>Cel modułu</w:t>
            </w:r>
          </w:p>
          <w:p w14:paraId="11302264" w14:textId="77777777" w:rsidR="00D52EB2" w:rsidRPr="00BD6C06" w:rsidRDefault="00D52EB2" w:rsidP="006C09C9">
            <w:pPr>
              <w:rPr>
                <w:color w:val="000000" w:themeColor="text1"/>
                <w:sz w:val="22"/>
                <w:szCs w:val="22"/>
              </w:rPr>
            </w:pPr>
          </w:p>
        </w:tc>
        <w:tc>
          <w:tcPr>
            <w:tcW w:w="5267" w:type="dxa"/>
            <w:shd w:val="clear" w:color="auto" w:fill="auto"/>
            <w:vAlign w:val="center"/>
          </w:tcPr>
          <w:p w14:paraId="7EA4235A" w14:textId="77777777" w:rsidR="00D52EB2" w:rsidRPr="00BD6C06" w:rsidRDefault="00D52EB2" w:rsidP="006C09C9">
            <w:pPr>
              <w:autoSpaceDE w:val="0"/>
              <w:autoSpaceDN w:val="0"/>
              <w:adjustRightInd w:val="0"/>
              <w:rPr>
                <w:color w:val="000000" w:themeColor="text1"/>
                <w:sz w:val="22"/>
                <w:szCs w:val="22"/>
              </w:rPr>
            </w:pPr>
            <w:r w:rsidRPr="00BD6C06">
              <w:rPr>
                <w:color w:val="000000" w:themeColor="text1"/>
                <w:sz w:val="22"/>
                <w:szCs w:val="22"/>
              </w:rPr>
              <w:t>Celem modułu jest zapoznanie studentów z podstawowymi zagadnieniami dotyczącymi ujawniania i zabezpieczania materiału biologicznego na miejscu zdarzenia. Przedstawienie metod badań wstępnych oraz potwierdzających wybranych materiałów biologicznych. Aktualne możliwości oraz potrzeby badań materiału biologicznego w aspekcie kryminalistyczno-sądowym.</w:t>
            </w:r>
          </w:p>
        </w:tc>
      </w:tr>
      <w:tr w:rsidR="00150EBE" w:rsidRPr="00BD6C06" w14:paraId="377A5C78" w14:textId="77777777" w:rsidTr="00B37B34">
        <w:trPr>
          <w:trHeight w:val="236"/>
        </w:trPr>
        <w:tc>
          <w:tcPr>
            <w:tcW w:w="3942" w:type="dxa"/>
            <w:vMerge w:val="restart"/>
            <w:shd w:val="clear" w:color="auto" w:fill="auto"/>
          </w:tcPr>
          <w:p w14:paraId="1A5A6269" w14:textId="77777777" w:rsidR="00D52EB2" w:rsidRPr="00BD6C06" w:rsidRDefault="00D52EB2" w:rsidP="006C09C9">
            <w:pPr>
              <w:jc w:val="both"/>
              <w:rPr>
                <w:color w:val="000000" w:themeColor="text1"/>
                <w:sz w:val="22"/>
                <w:szCs w:val="22"/>
              </w:rPr>
            </w:pPr>
            <w:r w:rsidRPr="00BD6C06">
              <w:rPr>
                <w:color w:val="000000" w:themeColor="text1"/>
                <w:sz w:val="22"/>
                <w:szCs w:val="22"/>
              </w:rPr>
              <w:t>Efekty uczenia się dla modułu to opis zasobu wiedzy, umiejętności i kompetencji społecznych, które student osiągnie po zrealizowaniu zajęć.</w:t>
            </w:r>
          </w:p>
        </w:tc>
        <w:tc>
          <w:tcPr>
            <w:tcW w:w="5267" w:type="dxa"/>
            <w:shd w:val="clear" w:color="auto" w:fill="auto"/>
          </w:tcPr>
          <w:p w14:paraId="187E11B7" w14:textId="77777777" w:rsidR="00D52EB2" w:rsidRPr="00BD6C06" w:rsidRDefault="00D52EB2" w:rsidP="006C09C9">
            <w:pPr>
              <w:rPr>
                <w:color w:val="000000" w:themeColor="text1"/>
                <w:sz w:val="22"/>
                <w:szCs w:val="22"/>
              </w:rPr>
            </w:pPr>
            <w:r w:rsidRPr="00BD6C06">
              <w:rPr>
                <w:color w:val="000000" w:themeColor="text1"/>
                <w:sz w:val="22"/>
                <w:szCs w:val="22"/>
              </w:rPr>
              <w:t xml:space="preserve">Wiedza: </w:t>
            </w:r>
          </w:p>
        </w:tc>
      </w:tr>
      <w:tr w:rsidR="00150EBE" w:rsidRPr="00BD6C06" w14:paraId="0C53FE5D" w14:textId="77777777" w:rsidTr="00B37B34">
        <w:trPr>
          <w:trHeight w:val="233"/>
        </w:trPr>
        <w:tc>
          <w:tcPr>
            <w:tcW w:w="3942" w:type="dxa"/>
            <w:vMerge/>
            <w:shd w:val="clear" w:color="auto" w:fill="auto"/>
          </w:tcPr>
          <w:p w14:paraId="6C3A29E7" w14:textId="77777777" w:rsidR="00D52EB2" w:rsidRPr="00BD6C06" w:rsidRDefault="00D52EB2" w:rsidP="006C09C9">
            <w:pPr>
              <w:rPr>
                <w:color w:val="000000" w:themeColor="text1"/>
                <w:sz w:val="22"/>
                <w:szCs w:val="22"/>
                <w:highlight w:val="yellow"/>
              </w:rPr>
            </w:pPr>
          </w:p>
        </w:tc>
        <w:tc>
          <w:tcPr>
            <w:tcW w:w="5267" w:type="dxa"/>
            <w:shd w:val="clear" w:color="auto" w:fill="auto"/>
          </w:tcPr>
          <w:p w14:paraId="0E66799C" w14:textId="77777777" w:rsidR="00D52EB2" w:rsidRPr="00BD6C06" w:rsidRDefault="00D52EB2" w:rsidP="006C09C9">
            <w:pPr>
              <w:rPr>
                <w:color w:val="000000" w:themeColor="text1"/>
                <w:sz w:val="22"/>
                <w:szCs w:val="22"/>
              </w:rPr>
            </w:pPr>
            <w:r w:rsidRPr="00BD6C06">
              <w:rPr>
                <w:color w:val="000000" w:themeColor="text1"/>
                <w:sz w:val="22"/>
                <w:szCs w:val="22"/>
              </w:rPr>
              <w:t xml:space="preserve">W1. Ma wiedzę na temat różnorodnych metod pozyskiwania materiału biologicznego i jego identyfikacji </w:t>
            </w:r>
          </w:p>
        </w:tc>
      </w:tr>
      <w:tr w:rsidR="00150EBE" w:rsidRPr="00BD6C06" w14:paraId="325BFC25" w14:textId="77777777" w:rsidTr="00B37B34">
        <w:trPr>
          <w:trHeight w:val="233"/>
        </w:trPr>
        <w:tc>
          <w:tcPr>
            <w:tcW w:w="3942" w:type="dxa"/>
            <w:vMerge/>
            <w:shd w:val="clear" w:color="auto" w:fill="auto"/>
          </w:tcPr>
          <w:p w14:paraId="0D51DB1A" w14:textId="77777777" w:rsidR="00D52EB2" w:rsidRPr="00BD6C06" w:rsidRDefault="00D52EB2" w:rsidP="006C09C9">
            <w:pPr>
              <w:rPr>
                <w:color w:val="000000" w:themeColor="text1"/>
                <w:sz w:val="22"/>
                <w:szCs w:val="22"/>
                <w:highlight w:val="yellow"/>
              </w:rPr>
            </w:pPr>
          </w:p>
        </w:tc>
        <w:tc>
          <w:tcPr>
            <w:tcW w:w="5267" w:type="dxa"/>
            <w:shd w:val="clear" w:color="auto" w:fill="auto"/>
          </w:tcPr>
          <w:p w14:paraId="184F3975" w14:textId="77777777" w:rsidR="00D52EB2" w:rsidRPr="00BD6C06" w:rsidRDefault="00D52EB2" w:rsidP="006C09C9">
            <w:pPr>
              <w:rPr>
                <w:color w:val="000000" w:themeColor="text1"/>
                <w:sz w:val="22"/>
                <w:szCs w:val="22"/>
              </w:rPr>
            </w:pPr>
            <w:r w:rsidRPr="00BD6C06">
              <w:rPr>
                <w:color w:val="000000" w:themeColor="text1"/>
                <w:sz w:val="22"/>
                <w:szCs w:val="22"/>
              </w:rPr>
              <w:t>Umiejętności:</w:t>
            </w:r>
          </w:p>
        </w:tc>
      </w:tr>
      <w:tr w:rsidR="00150EBE" w:rsidRPr="00BD6C06" w14:paraId="7488B6B6" w14:textId="77777777" w:rsidTr="00B37B34">
        <w:trPr>
          <w:trHeight w:val="233"/>
        </w:trPr>
        <w:tc>
          <w:tcPr>
            <w:tcW w:w="3942" w:type="dxa"/>
            <w:vMerge/>
            <w:shd w:val="clear" w:color="auto" w:fill="auto"/>
          </w:tcPr>
          <w:p w14:paraId="0DE4EB97" w14:textId="77777777" w:rsidR="00D52EB2" w:rsidRPr="00BD6C06" w:rsidRDefault="00D52EB2" w:rsidP="006C09C9">
            <w:pPr>
              <w:rPr>
                <w:color w:val="000000" w:themeColor="text1"/>
                <w:sz w:val="22"/>
                <w:szCs w:val="22"/>
                <w:highlight w:val="yellow"/>
              </w:rPr>
            </w:pPr>
          </w:p>
        </w:tc>
        <w:tc>
          <w:tcPr>
            <w:tcW w:w="5267" w:type="dxa"/>
            <w:shd w:val="clear" w:color="auto" w:fill="auto"/>
          </w:tcPr>
          <w:p w14:paraId="222EB2A9" w14:textId="77777777" w:rsidR="00D52EB2" w:rsidRPr="00BD6C06" w:rsidRDefault="00D52EB2" w:rsidP="006C09C9">
            <w:pPr>
              <w:rPr>
                <w:color w:val="000000" w:themeColor="text1"/>
                <w:sz w:val="22"/>
                <w:szCs w:val="22"/>
              </w:rPr>
            </w:pPr>
            <w:r w:rsidRPr="00BD6C06">
              <w:rPr>
                <w:color w:val="000000" w:themeColor="text1"/>
                <w:sz w:val="22"/>
                <w:szCs w:val="22"/>
              </w:rPr>
              <w:t>U1. Potrafi pobierać, zabezpieczać i przygotowywać próby, w tym ślady biologiczne, pochodzące z miejsca zdarzenia, stosować złożone i nietypowe techniki, metody i narzędzia badawcze.</w:t>
            </w:r>
          </w:p>
        </w:tc>
      </w:tr>
      <w:tr w:rsidR="00150EBE" w:rsidRPr="00BD6C06" w14:paraId="241457C6" w14:textId="77777777" w:rsidTr="00B37B34">
        <w:trPr>
          <w:trHeight w:val="233"/>
        </w:trPr>
        <w:tc>
          <w:tcPr>
            <w:tcW w:w="3942" w:type="dxa"/>
            <w:vMerge/>
            <w:shd w:val="clear" w:color="auto" w:fill="auto"/>
          </w:tcPr>
          <w:p w14:paraId="3BD66299" w14:textId="77777777" w:rsidR="00D52EB2" w:rsidRPr="00BD6C06" w:rsidRDefault="00D52EB2" w:rsidP="006C09C9">
            <w:pPr>
              <w:rPr>
                <w:color w:val="000000" w:themeColor="text1"/>
                <w:sz w:val="22"/>
                <w:szCs w:val="22"/>
                <w:highlight w:val="yellow"/>
              </w:rPr>
            </w:pPr>
          </w:p>
        </w:tc>
        <w:tc>
          <w:tcPr>
            <w:tcW w:w="5267" w:type="dxa"/>
            <w:shd w:val="clear" w:color="auto" w:fill="auto"/>
          </w:tcPr>
          <w:p w14:paraId="2A915270" w14:textId="77777777" w:rsidR="00D52EB2" w:rsidRPr="00BD6C06" w:rsidRDefault="00D52EB2" w:rsidP="006C09C9">
            <w:pPr>
              <w:rPr>
                <w:color w:val="000000" w:themeColor="text1"/>
                <w:sz w:val="22"/>
                <w:szCs w:val="22"/>
              </w:rPr>
            </w:pPr>
            <w:r w:rsidRPr="00BD6C06">
              <w:rPr>
                <w:color w:val="000000" w:themeColor="text1"/>
                <w:sz w:val="22"/>
                <w:szCs w:val="22"/>
              </w:rPr>
              <w:t>Kompetencje społeczne:</w:t>
            </w:r>
          </w:p>
        </w:tc>
      </w:tr>
      <w:tr w:rsidR="00150EBE" w:rsidRPr="00BD6C06" w14:paraId="350F0A12" w14:textId="77777777" w:rsidTr="00B37B34">
        <w:trPr>
          <w:trHeight w:val="233"/>
        </w:trPr>
        <w:tc>
          <w:tcPr>
            <w:tcW w:w="3942" w:type="dxa"/>
            <w:vMerge/>
            <w:shd w:val="clear" w:color="auto" w:fill="auto"/>
          </w:tcPr>
          <w:p w14:paraId="3B780C8A" w14:textId="77777777" w:rsidR="00D52EB2" w:rsidRPr="00BD6C06" w:rsidRDefault="00D52EB2" w:rsidP="006C09C9">
            <w:pPr>
              <w:rPr>
                <w:color w:val="000000" w:themeColor="text1"/>
                <w:sz w:val="22"/>
                <w:szCs w:val="22"/>
                <w:highlight w:val="yellow"/>
              </w:rPr>
            </w:pPr>
          </w:p>
        </w:tc>
        <w:tc>
          <w:tcPr>
            <w:tcW w:w="5267" w:type="dxa"/>
            <w:shd w:val="clear" w:color="auto" w:fill="auto"/>
          </w:tcPr>
          <w:p w14:paraId="0785DA29" w14:textId="77777777" w:rsidR="00D52EB2" w:rsidRPr="00BD6C06" w:rsidRDefault="00D52EB2" w:rsidP="006C09C9">
            <w:pPr>
              <w:rPr>
                <w:b/>
                <w:bCs/>
                <w:color w:val="000000" w:themeColor="text1"/>
                <w:sz w:val="22"/>
                <w:szCs w:val="22"/>
              </w:rPr>
            </w:pPr>
            <w:r w:rsidRPr="00BD6C06">
              <w:rPr>
                <w:color w:val="000000" w:themeColor="text1"/>
                <w:sz w:val="22"/>
                <w:szCs w:val="22"/>
              </w:rPr>
              <w:t>K1. Ma świadomość potrzeby stałego uczenia się i systematycznej aktualizacji wiedzy w zakresie wykonywanego zawodu oraz zasięgania opinii ekspertów.</w:t>
            </w:r>
          </w:p>
        </w:tc>
      </w:tr>
      <w:tr w:rsidR="00150EBE" w:rsidRPr="00BD6C06" w14:paraId="3DC03AE8" w14:textId="77777777" w:rsidTr="00B37B34">
        <w:tc>
          <w:tcPr>
            <w:tcW w:w="3942" w:type="dxa"/>
            <w:shd w:val="clear" w:color="auto" w:fill="auto"/>
          </w:tcPr>
          <w:p w14:paraId="1D0230B4" w14:textId="77777777" w:rsidR="00D52EB2" w:rsidRPr="00BD6C06" w:rsidRDefault="00D52EB2" w:rsidP="006C09C9">
            <w:pPr>
              <w:rPr>
                <w:color w:val="000000" w:themeColor="text1"/>
                <w:sz w:val="22"/>
                <w:szCs w:val="22"/>
              </w:rPr>
            </w:pPr>
            <w:r w:rsidRPr="00BD6C06">
              <w:rPr>
                <w:color w:val="000000" w:themeColor="text1"/>
                <w:sz w:val="22"/>
                <w:szCs w:val="22"/>
              </w:rPr>
              <w:t>Odniesienie modułowych efektów uczenia się do kierunkowych efektów uczenia się</w:t>
            </w:r>
          </w:p>
        </w:tc>
        <w:tc>
          <w:tcPr>
            <w:tcW w:w="5267" w:type="dxa"/>
            <w:shd w:val="clear" w:color="auto" w:fill="auto"/>
          </w:tcPr>
          <w:p w14:paraId="78132CE6" w14:textId="77777777" w:rsidR="00D52EB2" w:rsidRPr="00BD6C06" w:rsidRDefault="00D52EB2" w:rsidP="006C09C9">
            <w:pPr>
              <w:jc w:val="both"/>
              <w:rPr>
                <w:color w:val="000000" w:themeColor="text1"/>
                <w:sz w:val="22"/>
                <w:szCs w:val="22"/>
              </w:rPr>
            </w:pPr>
            <w:r w:rsidRPr="00BD6C06">
              <w:rPr>
                <w:color w:val="000000" w:themeColor="text1"/>
                <w:sz w:val="22"/>
                <w:szCs w:val="22"/>
              </w:rPr>
              <w:t>Kod efektu modułowego – kod efektu kierunkowego</w:t>
            </w:r>
          </w:p>
          <w:p w14:paraId="12AE66A6" w14:textId="77777777" w:rsidR="00D52EB2" w:rsidRPr="00BD6C06" w:rsidRDefault="00D52EB2" w:rsidP="006C09C9">
            <w:pPr>
              <w:jc w:val="both"/>
              <w:rPr>
                <w:b/>
                <w:i/>
                <w:color w:val="000000" w:themeColor="text1"/>
                <w:sz w:val="22"/>
                <w:szCs w:val="22"/>
                <w:u w:val="single"/>
              </w:rPr>
            </w:pPr>
            <w:r w:rsidRPr="00BD6C06">
              <w:rPr>
                <w:color w:val="000000" w:themeColor="text1"/>
                <w:sz w:val="22"/>
                <w:szCs w:val="22"/>
              </w:rPr>
              <w:t>W1 – KB_W02</w:t>
            </w:r>
          </w:p>
          <w:p w14:paraId="47A4A1C8" w14:textId="77777777" w:rsidR="00D52EB2" w:rsidRPr="00BD6C06" w:rsidRDefault="00D52EB2" w:rsidP="006C09C9">
            <w:pPr>
              <w:jc w:val="both"/>
              <w:rPr>
                <w:color w:val="000000" w:themeColor="text1"/>
                <w:sz w:val="22"/>
                <w:szCs w:val="22"/>
              </w:rPr>
            </w:pPr>
            <w:r w:rsidRPr="00BD6C06">
              <w:rPr>
                <w:color w:val="000000" w:themeColor="text1"/>
                <w:sz w:val="22"/>
                <w:szCs w:val="22"/>
              </w:rPr>
              <w:t>U1 – KB _U01</w:t>
            </w:r>
          </w:p>
          <w:p w14:paraId="11DF4755" w14:textId="77777777" w:rsidR="00D52EB2" w:rsidRPr="00BD6C06" w:rsidRDefault="00D52EB2" w:rsidP="006C09C9">
            <w:pPr>
              <w:jc w:val="both"/>
              <w:rPr>
                <w:color w:val="000000" w:themeColor="text1"/>
                <w:sz w:val="22"/>
                <w:szCs w:val="22"/>
              </w:rPr>
            </w:pPr>
            <w:r w:rsidRPr="00BD6C06">
              <w:rPr>
                <w:color w:val="000000" w:themeColor="text1"/>
                <w:sz w:val="22"/>
                <w:szCs w:val="22"/>
              </w:rPr>
              <w:t>K1 – KB _K01</w:t>
            </w:r>
          </w:p>
        </w:tc>
      </w:tr>
      <w:tr w:rsidR="00150EBE" w:rsidRPr="00BD6C06" w14:paraId="55849B29" w14:textId="77777777" w:rsidTr="00B37B34">
        <w:tc>
          <w:tcPr>
            <w:tcW w:w="3942" w:type="dxa"/>
            <w:shd w:val="clear" w:color="auto" w:fill="auto"/>
          </w:tcPr>
          <w:p w14:paraId="12A0A482" w14:textId="77777777" w:rsidR="00D52EB2" w:rsidRPr="00BD6C06" w:rsidRDefault="00D52EB2" w:rsidP="006C09C9">
            <w:pPr>
              <w:rPr>
                <w:color w:val="000000" w:themeColor="text1"/>
                <w:sz w:val="22"/>
                <w:szCs w:val="22"/>
              </w:rPr>
            </w:pPr>
            <w:r w:rsidRPr="00BD6C06">
              <w:rPr>
                <w:color w:val="000000" w:themeColor="text1"/>
                <w:sz w:val="22"/>
                <w:szCs w:val="22"/>
              </w:rPr>
              <w:t xml:space="preserve">Wymagania wstępne i dodatkowe </w:t>
            </w:r>
          </w:p>
        </w:tc>
        <w:tc>
          <w:tcPr>
            <w:tcW w:w="5267" w:type="dxa"/>
            <w:shd w:val="clear" w:color="auto" w:fill="auto"/>
          </w:tcPr>
          <w:p w14:paraId="37D3DAFB" w14:textId="77777777" w:rsidR="00D52EB2" w:rsidRPr="00BD6C06" w:rsidRDefault="00D52EB2" w:rsidP="006C09C9">
            <w:pPr>
              <w:jc w:val="both"/>
              <w:rPr>
                <w:color w:val="000000" w:themeColor="text1"/>
                <w:sz w:val="22"/>
                <w:szCs w:val="22"/>
              </w:rPr>
            </w:pPr>
            <w:r w:rsidRPr="00BD6C06">
              <w:rPr>
                <w:color w:val="000000" w:themeColor="text1"/>
                <w:sz w:val="22"/>
                <w:szCs w:val="22"/>
              </w:rPr>
              <w:t>biologia molekularna, anatomia zwierząt</w:t>
            </w:r>
          </w:p>
        </w:tc>
      </w:tr>
      <w:tr w:rsidR="00150EBE" w:rsidRPr="00BD6C06" w14:paraId="3B281368" w14:textId="77777777" w:rsidTr="00B37B34">
        <w:tc>
          <w:tcPr>
            <w:tcW w:w="3942" w:type="dxa"/>
            <w:shd w:val="clear" w:color="auto" w:fill="auto"/>
          </w:tcPr>
          <w:p w14:paraId="5B4154C7" w14:textId="77777777" w:rsidR="00D52EB2" w:rsidRPr="00BD6C06" w:rsidRDefault="00D52EB2" w:rsidP="006C09C9">
            <w:pPr>
              <w:rPr>
                <w:color w:val="000000" w:themeColor="text1"/>
                <w:sz w:val="22"/>
                <w:szCs w:val="22"/>
              </w:rPr>
            </w:pPr>
            <w:r w:rsidRPr="00BD6C06">
              <w:rPr>
                <w:color w:val="000000" w:themeColor="text1"/>
                <w:sz w:val="22"/>
                <w:szCs w:val="22"/>
              </w:rPr>
              <w:t xml:space="preserve">Treści programowe modułu </w:t>
            </w:r>
          </w:p>
          <w:p w14:paraId="745E2ACF" w14:textId="77777777" w:rsidR="00D52EB2" w:rsidRPr="00BD6C06" w:rsidRDefault="00D52EB2" w:rsidP="006C09C9">
            <w:pPr>
              <w:rPr>
                <w:color w:val="000000" w:themeColor="text1"/>
                <w:sz w:val="22"/>
                <w:szCs w:val="22"/>
              </w:rPr>
            </w:pPr>
          </w:p>
        </w:tc>
        <w:tc>
          <w:tcPr>
            <w:tcW w:w="5267" w:type="dxa"/>
            <w:shd w:val="clear" w:color="auto" w:fill="auto"/>
          </w:tcPr>
          <w:p w14:paraId="5B9D4334" w14:textId="77777777" w:rsidR="00D52EB2" w:rsidRPr="00BD6C06" w:rsidRDefault="00D52EB2" w:rsidP="006C09C9">
            <w:pPr>
              <w:rPr>
                <w:color w:val="000000" w:themeColor="text1"/>
                <w:sz w:val="22"/>
                <w:szCs w:val="22"/>
              </w:rPr>
            </w:pPr>
            <w:r w:rsidRPr="00BD6C06">
              <w:rPr>
                <w:color w:val="000000" w:themeColor="text1"/>
                <w:sz w:val="22"/>
                <w:szCs w:val="22"/>
              </w:rPr>
              <w:t xml:space="preserve">Zapoznanie studentów z podstawowymi zagadnieniami dotyczącymi badań materiału biologicznego tj.: krew, ślina, nasienie, inne wydzieliny i wydaliny, tkanki miękkie, kości oraz włosy/sierść. Przedstawienie różnych metod ujawniania materiału biologicznego na miejscu zdarzenia oraz jego zabezpieczenia. Typowanie materiału biologicznego do badań wstępnych oraz bardziej zaawansowanych badań laboratoryjnych. </w:t>
            </w:r>
            <w:r w:rsidRPr="00BD6C06">
              <w:rPr>
                <w:color w:val="000000" w:themeColor="text1"/>
                <w:sz w:val="22"/>
                <w:szCs w:val="22"/>
              </w:rPr>
              <w:lastRenderedPageBreak/>
              <w:t>Aktualne możliwości oraz potrzeby badań materiału biologicznego w aspekcie kryminalistyczno-sądowym.</w:t>
            </w:r>
          </w:p>
        </w:tc>
      </w:tr>
      <w:tr w:rsidR="00150EBE" w:rsidRPr="00BD6C06" w14:paraId="1A476504" w14:textId="77777777" w:rsidTr="00B37B34">
        <w:tc>
          <w:tcPr>
            <w:tcW w:w="3942" w:type="dxa"/>
            <w:shd w:val="clear" w:color="auto" w:fill="auto"/>
          </w:tcPr>
          <w:p w14:paraId="0B7D5DBE" w14:textId="77777777" w:rsidR="00D52EB2" w:rsidRPr="00BD6C06" w:rsidRDefault="00D52EB2" w:rsidP="006C09C9">
            <w:pPr>
              <w:rPr>
                <w:color w:val="000000" w:themeColor="text1"/>
                <w:sz w:val="22"/>
                <w:szCs w:val="22"/>
              </w:rPr>
            </w:pPr>
            <w:r w:rsidRPr="00BD6C06">
              <w:rPr>
                <w:color w:val="000000" w:themeColor="text1"/>
                <w:sz w:val="22"/>
                <w:szCs w:val="22"/>
              </w:rPr>
              <w:lastRenderedPageBreak/>
              <w:t>Wykaz literatury podstawowej i uzupełniającej</w:t>
            </w:r>
          </w:p>
        </w:tc>
        <w:tc>
          <w:tcPr>
            <w:tcW w:w="5267" w:type="dxa"/>
            <w:shd w:val="clear" w:color="auto" w:fill="auto"/>
          </w:tcPr>
          <w:p w14:paraId="6381F725" w14:textId="77777777" w:rsidR="00D52EB2" w:rsidRPr="00BD6C06" w:rsidRDefault="00D52EB2" w:rsidP="006C09C9">
            <w:pPr>
              <w:rPr>
                <w:color w:val="000000" w:themeColor="text1"/>
                <w:sz w:val="22"/>
                <w:szCs w:val="22"/>
              </w:rPr>
            </w:pPr>
            <w:r w:rsidRPr="00BD6C06">
              <w:rPr>
                <w:color w:val="000000" w:themeColor="text1"/>
                <w:sz w:val="22"/>
                <w:szCs w:val="22"/>
              </w:rPr>
              <w:t xml:space="preserve">Literatura podstawowa: </w:t>
            </w:r>
          </w:p>
          <w:p w14:paraId="0BF33E55" w14:textId="77777777" w:rsidR="00D52EB2" w:rsidRPr="00BD6C06" w:rsidRDefault="00D52EB2" w:rsidP="006C09C9">
            <w:pPr>
              <w:rPr>
                <w:color w:val="000000" w:themeColor="text1"/>
                <w:sz w:val="22"/>
                <w:szCs w:val="22"/>
              </w:rPr>
            </w:pPr>
            <w:r w:rsidRPr="00BD6C06">
              <w:rPr>
                <w:color w:val="000000" w:themeColor="text1"/>
                <w:sz w:val="22"/>
                <w:szCs w:val="22"/>
              </w:rPr>
              <w:t xml:space="preserve">−Frankowski A., Trojanowski P., </w:t>
            </w:r>
            <w:r w:rsidRPr="00BD6C06">
              <w:rPr>
                <w:i/>
                <w:iCs/>
                <w:color w:val="000000" w:themeColor="text1"/>
                <w:sz w:val="22"/>
                <w:szCs w:val="22"/>
              </w:rPr>
              <w:t>Dobre Praktyki Technika Kryminalistyki.</w:t>
            </w:r>
            <w:r w:rsidRPr="00BD6C06">
              <w:rPr>
                <w:color w:val="000000" w:themeColor="text1"/>
                <w:sz w:val="22"/>
                <w:szCs w:val="22"/>
              </w:rPr>
              <w:t xml:space="preserve"> Wydawnictwo Centralnego Laboratorium Kryminalistycznego Policji-Instytutu Badawczego, Warszawa, 2020.</w:t>
            </w:r>
          </w:p>
          <w:p w14:paraId="0DAAE7F9" w14:textId="77777777" w:rsidR="00D52EB2" w:rsidRPr="00BD6C06" w:rsidRDefault="00D52EB2" w:rsidP="006C09C9">
            <w:pPr>
              <w:rPr>
                <w:color w:val="000000" w:themeColor="text1"/>
                <w:sz w:val="22"/>
                <w:szCs w:val="22"/>
              </w:rPr>
            </w:pPr>
            <w:r w:rsidRPr="00BD6C06">
              <w:rPr>
                <w:color w:val="000000" w:themeColor="text1"/>
                <w:sz w:val="22"/>
                <w:szCs w:val="22"/>
              </w:rPr>
              <w:t xml:space="preserve">− Goc. M., Moszczyński J., </w:t>
            </w:r>
            <w:r w:rsidRPr="00BD6C06">
              <w:rPr>
                <w:i/>
                <w:iCs/>
                <w:color w:val="000000" w:themeColor="text1"/>
                <w:sz w:val="22"/>
                <w:szCs w:val="22"/>
              </w:rPr>
              <w:t>Ślady kryminalistyczne. Ujawnianie, zabezpieczanie, wykorzystanie.</w:t>
            </w:r>
            <w:r w:rsidRPr="00BD6C06">
              <w:rPr>
                <w:color w:val="000000" w:themeColor="text1"/>
                <w:sz w:val="22"/>
                <w:szCs w:val="22"/>
              </w:rPr>
              <w:t xml:space="preserve"> Wydawnictwo DIFIN, 2007.</w:t>
            </w:r>
          </w:p>
          <w:p w14:paraId="7091EB8F" w14:textId="77777777" w:rsidR="00D52EB2" w:rsidRPr="00BD6C06" w:rsidRDefault="00D52EB2" w:rsidP="006C09C9">
            <w:pPr>
              <w:rPr>
                <w:color w:val="000000" w:themeColor="text1"/>
                <w:sz w:val="22"/>
                <w:szCs w:val="22"/>
              </w:rPr>
            </w:pPr>
            <w:r w:rsidRPr="00BD6C06">
              <w:rPr>
                <w:color w:val="000000" w:themeColor="text1"/>
                <w:sz w:val="22"/>
                <w:szCs w:val="22"/>
              </w:rPr>
              <w:t xml:space="preserve">− Pawłowski. R., </w:t>
            </w:r>
            <w:r w:rsidRPr="00BD6C06">
              <w:rPr>
                <w:i/>
                <w:iCs/>
                <w:color w:val="000000" w:themeColor="text1"/>
                <w:sz w:val="22"/>
                <w:szCs w:val="22"/>
              </w:rPr>
              <w:t>Medyczno-Sądowe badanie śladów biologicznych</w:t>
            </w:r>
            <w:r w:rsidRPr="00BD6C06">
              <w:rPr>
                <w:color w:val="000000" w:themeColor="text1"/>
                <w:sz w:val="22"/>
                <w:szCs w:val="22"/>
              </w:rPr>
              <w:t>, Instytut Ekspertyz Sądowych, Kraków, 1997.</w:t>
            </w:r>
          </w:p>
          <w:p w14:paraId="2906BE51" w14:textId="77777777" w:rsidR="00D52EB2" w:rsidRPr="00BD6C06" w:rsidRDefault="00D52EB2" w:rsidP="006C09C9">
            <w:pPr>
              <w:rPr>
                <w:color w:val="000000" w:themeColor="text1"/>
                <w:sz w:val="22"/>
                <w:szCs w:val="22"/>
              </w:rPr>
            </w:pPr>
            <w:r w:rsidRPr="00BD6C06">
              <w:rPr>
                <w:color w:val="000000" w:themeColor="text1"/>
                <w:sz w:val="22"/>
                <w:szCs w:val="22"/>
              </w:rPr>
              <w:t>Literatura uzupełniająca:</w:t>
            </w:r>
          </w:p>
          <w:p w14:paraId="02BFFC86" w14:textId="77777777" w:rsidR="00D52EB2" w:rsidRPr="00BD6C06" w:rsidRDefault="00D52EB2" w:rsidP="006C09C9">
            <w:pPr>
              <w:rPr>
                <w:color w:val="000000" w:themeColor="text1"/>
                <w:sz w:val="22"/>
                <w:szCs w:val="22"/>
              </w:rPr>
            </w:pPr>
            <w:r w:rsidRPr="00BD6C06">
              <w:rPr>
                <w:color w:val="000000" w:themeColor="text1"/>
                <w:sz w:val="22"/>
                <w:szCs w:val="22"/>
              </w:rPr>
              <w:t>− Słomski R</w:t>
            </w:r>
            <w:r w:rsidRPr="00BD6C06">
              <w:rPr>
                <w:i/>
                <w:iCs/>
                <w:color w:val="000000" w:themeColor="text1"/>
                <w:sz w:val="22"/>
                <w:szCs w:val="22"/>
              </w:rPr>
              <w:t>., Analiza DNA. Praktyka</w:t>
            </w:r>
            <w:r w:rsidRPr="00BD6C06">
              <w:rPr>
                <w:color w:val="000000" w:themeColor="text1"/>
                <w:sz w:val="22"/>
                <w:szCs w:val="22"/>
              </w:rPr>
              <w:t>. Wydawnictwo Uniwersytetu Przyrodniczego w Poznaniu, 2014.</w:t>
            </w:r>
          </w:p>
        </w:tc>
      </w:tr>
      <w:tr w:rsidR="00150EBE" w:rsidRPr="00BD6C06" w14:paraId="39CE164D" w14:textId="77777777" w:rsidTr="00B37B34">
        <w:tc>
          <w:tcPr>
            <w:tcW w:w="3942" w:type="dxa"/>
            <w:shd w:val="clear" w:color="auto" w:fill="auto"/>
          </w:tcPr>
          <w:p w14:paraId="3FFB171C" w14:textId="77777777" w:rsidR="00D52EB2" w:rsidRPr="00BD6C06" w:rsidRDefault="00D52EB2" w:rsidP="006C09C9">
            <w:pPr>
              <w:rPr>
                <w:color w:val="000000" w:themeColor="text1"/>
                <w:sz w:val="22"/>
                <w:szCs w:val="22"/>
              </w:rPr>
            </w:pPr>
            <w:r w:rsidRPr="00BD6C06">
              <w:rPr>
                <w:color w:val="000000" w:themeColor="text1"/>
                <w:sz w:val="22"/>
                <w:szCs w:val="22"/>
              </w:rPr>
              <w:t>Planowane formy/działania/metody dydaktyczne</w:t>
            </w:r>
          </w:p>
        </w:tc>
        <w:tc>
          <w:tcPr>
            <w:tcW w:w="5267" w:type="dxa"/>
            <w:shd w:val="clear" w:color="auto" w:fill="auto"/>
          </w:tcPr>
          <w:p w14:paraId="1EB250AF" w14:textId="77777777" w:rsidR="00D52EB2" w:rsidRPr="00BD6C06" w:rsidRDefault="00D52EB2" w:rsidP="006C09C9">
            <w:pPr>
              <w:rPr>
                <w:color w:val="000000" w:themeColor="text1"/>
                <w:sz w:val="22"/>
                <w:szCs w:val="22"/>
              </w:rPr>
            </w:pPr>
            <w:r w:rsidRPr="00BD6C06">
              <w:rPr>
                <w:color w:val="000000" w:themeColor="text1"/>
                <w:sz w:val="22"/>
                <w:szCs w:val="22"/>
              </w:rPr>
              <w:t>wykład, ćwiczenia, praca studentów w grupach, dyskusja.</w:t>
            </w:r>
          </w:p>
        </w:tc>
      </w:tr>
      <w:tr w:rsidR="00150EBE" w:rsidRPr="00BD6C06" w14:paraId="30B039DD" w14:textId="77777777" w:rsidTr="00B37B34">
        <w:tc>
          <w:tcPr>
            <w:tcW w:w="3942" w:type="dxa"/>
            <w:shd w:val="clear" w:color="auto" w:fill="auto"/>
          </w:tcPr>
          <w:p w14:paraId="323A61D0" w14:textId="77777777" w:rsidR="00D52EB2" w:rsidRPr="00BD6C06" w:rsidRDefault="00D52EB2" w:rsidP="006C09C9">
            <w:pPr>
              <w:rPr>
                <w:color w:val="000000" w:themeColor="text1"/>
                <w:sz w:val="22"/>
                <w:szCs w:val="22"/>
              </w:rPr>
            </w:pPr>
            <w:r w:rsidRPr="00BD6C06">
              <w:rPr>
                <w:color w:val="000000" w:themeColor="text1"/>
                <w:sz w:val="22"/>
                <w:szCs w:val="22"/>
              </w:rPr>
              <w:t>Sposoby weryfikacji oraz formy dokumentowania osiągniętych efektów uczenia się</w:t>
            </w:r>
          </w:p>
        </w:tc>
        <w:tc>
          <w:tcPr>
            <w:tcW w:w="5267" w:type="dxa"/>
            <w:shd w:val="clear" w:color="auto" w:fill="auto"/>
          </w:tcPr>
          <w:p w14:paraId="04C73A3D" w14:textId="77777777" w:rsidR="00D52EB2" w:rsidRPr="00BD6C06" w:rsidRDefault="00D52EB2" w:rsidP="006C09C9">
            <w:pPr>
              <w:jc w:val="both"/>
              <w:rPr>
                <w:color w:val="000000" w:themeColor="text1"/>
                <w:sz w:val="22"/>
                <w:szCs w:val="22"/>
              </w:rPr>
            </w:pPr>
            <w:r w:rsidRPr="00BD6C06">
              <w:rPr>
                <w:color w:val="000000" w:themeColor="text1"/>
                <w:sz w:val="22"/>
                <w:szCs w:val="22"/>
              </w:rPr>
              <w:t>SPOSOBY WERYFIKACJI:</w:t>
            </w:r>
          </w:p>
          <w:p w14:paraId="6A11E92F" w14:textId="77777777" w:rsidR="00D52EB2" w:rsidRPr="00BD6C06" w:rsidRDefault="00D52EB2" w:rsidP="006C09C9">
            <w:pPr>
              <w:jc w:val="both"/>
              <w:rPr>
                <w:color w:val="000000" w:themeColor="text1"/>
                <w:sz w:val="22"/>
                <w:szCs w:val="22"/>
              </w:rPr>
            </w:pPr>
            <w:r w:rsidRPr="00BD6C06">
              <w:rPr>
                <w:color w:val="000000" w:themeColor="text1"/>
                <w:sz w:val="22"/>
                <w:szCs w:val="22"/>
              </w:rPr>
              <w:t>W – dwa kolokwia pisemne w formie pytań zamkniętych, zaliczenie – test jednokrotnego wyboru.</w:t>
            </w:r>
          </w:p>
          <w:p w14:paraId="4C2BA4AA" w14:textId="77777777" w:rsidR="00D52EB2" w:rsidRPr="00BD6C06" w:rsidRDefault="00D52EB2" w:rsidP="006C09C9">
            <w:pPr>
              <w:jc w:val="both"/>
              <w:rPr>
                <w:color w:val="000000" w:themeColor="text1"/>
                <w:sz w:val="22"/>
                <w:szCs w:val="22"/>
              </w:rPr>
            </w:pPr>
          </w:p>
          <w:p w14:paraId="4158D983" w14:textId="77777777" w:rsidR="00D52EB2" w:rsidRPr="00BD6C06" w:rsidRDefault="00D52EB2" w:rsidP="006C09C9">
            <w:pPr>
              <w:jc w:val="both"/>
              <w:rPr>
                <w:color w:val="000000" w:themeColor="text1"/>
                <w:sz w:val="22"/>
                <w:szCs w:val="22"/>
              </w:rPr>
            </w:pPr>
            <w:r w:rsidRPr="00BD6C06">
              <w:rPr>
                <w:color w:val="000000" w:themeColor="text1"/>
                <w:sz w:val="22"/>
                <w:szCs w:val="22"/>
              </w:rPr>
              <w:t>U – samodzielne wykonanie zadań podczas pracy w grupach, ocena ich wykonania przez prowadzącego zajęcia, kolokwia, ocena prezentacji.</w:t>
            </w:r>
          </w:p>
          <w:p w14:paraId="089D4292" w14:textId="77777777" w:rsidR="00D52EB2" w:rsidRPr="00BD6C06" w:rsidRDefault="00D52EB2" w:rsidP="006C09C9">
            <w:pPr>
              <w:jc w:val="both"/>
              <w:rPr>
                <w:color w:val="000000" w:themeColor="text1"/>
                <w:sz w:val="22"/>
                <w:szCs w:val="22"/>
              </w:rPr>
            </w:pPr>
          </w:p>
          <w:p w14:paraId="140F9590" w14:textId="77777777" w:rsidR="00D52EB2" w:rsidRPr="00BD6C06" w:rsidRDefault="00D52EB2" w:rsidP="006C09C9">
            <w:pPr>
              <w:jc w:val="both"/>
              <w:rPr>
                <w:color w:val="000000" w:themeColor="text1"/>
                <w:sz w:val="22"/>
                <w:szCs w:val="22"/>
              </w:rPr>
            </w:pPr>
            <w:r w:rsidRPr="00BD6C06">
              <w:rPr>
                <w:color w:val="000000" w:themeColor="text1"/>
                <w:sz w:val="22"/>
                <w:szCs w:val="22"/>
              </w:rPr>
              <w:t>K – udział w dyskusji, wspólne dążenie do weryfikacji postawionych tez, kolokwia pisemne, prezentacje.</w:t>
            </w:r>
          </w:p>
          <w:p w14:paraId="34E96378" w14:textId="77777777" w:rsidR="00D52EB2" w:rsidRPr="00BD6C06" w:rsidRDefault="00D52EB2" w:rsidP="006C09C9">
            <w:pPr>
              <w:jc w:val="both"/>
              <w:rPr>
                <w:color w:val="000000" w:themeColor="text1"/>
                <w:sz w:val="22"/>
                <w:szCs w:val="22"/>
              </w:rPr>
            </w:pPr>
          </w:p>
          <w:p w14:paraId="7899C83C" w14:textId="77777777" w:rsidR="00D52EB2" w:rsidRPr="00BD6C06" w:rsidRDefault="00D52EB2" w:rsidP="006C09C9">
            <w:pPr>
              <w:jc w:val="both"/>
              <w:rPr>
                <w:color w:val="000000" w:themeColor="text1"/>
                <w:sz w:val="22"/>
                <w:szCs w:val="22"/>
              </w:rPr>
            </w:pPr>
            <w:r w:rsidRPr="00BD6C06">
              <w:rPr>
                <w:color w:val="000000" w:themeColor="text1"/>
                <w:sz w:val="22"/>
                <w:szCs w:val="22"/>
              </w:rPr>
              <w:t>DOKUMENTOWANIE OSIĄGNIĘTYCH EFEKTÓW UCZENIA SIĘ w formie: prace etapowe: zaliczenia cząstkowe (dwa kolokwia, prezentacja) i prace końcowe: zaliczenie; archiwizowanie w formie papierowej.</w:t>
            </w:r>
          </w:p>
          <w:p w14:paraId="3EA3973D" w14:textId="77777777" w:rsidR="00D52EB2" w:rsidRPr="00BD6C06" w:rsidRDefault="00D52EB2" w:rsidP="006C09C9">
            <w:pPr>
              <w:jc w:val="both"/>
              <w:rPr>
                <w:color w:val="000000" w:themeColor="text1"/>
                <w:sz w:val="22"/>
                <w:szCs w:val="22"/>
              </w:rPr>
            </w:pPr>
            <w:r w:rsidRPr="00BD6C06">
              <w:rPr>
                <w:color w:val="000000" w:themeColor="text1"/>
                <w:sz w:val="22"/>
                <w:szCs w:val="22"/>
              </w:rPr>
              <w:t xml:space="preserve"> </w:t>
            </w:r>
          </w:p>
          <w:p w14:paraId="24EDD94D" w14:textId="77777777" w:rsidR="00D52EB2" w:rsidRPr="00BD6C06" w:rsidRDefault="00D52EB2" w:rsidP="006C09C9">
            <w:pPr>
              <w:jc w:val="both"/>
              <w:rPr>
                <w:color w:val="000000" w:themeColor="text1"/>
                <w:sz w:val="22"/>
                <w:szCs w:val="22"/>
              </w:rPr>
            </w:pPr>
            <w:r w:rsidRPr="00BD6C06">
              <w:rPr>
                <w:color w:val="000000" w:themeColor="text1"/>
                <w:sz w:val="22"/>
                <w:szCs w:val="22"/>
              </w:rPr>
              <w:t>Szczegółowe kryteria przy ocenie zaliczenia i prac kontrolnych:</w:t>
            </w:r>
          </w:p>
          <w:p w14:paraId="53B62627" w14:textId="77777777" w:rsidR="00D52EB2" w:rsidRPr="00BD6C06" w:rsidRDefault="00D52EB2" w:rsidP="006C09C9">
            <w:pPr>
              <w:jc w:val="both"/>
              <w:rPr>
                <w:color w:val="000000" w:themeColor="text1"/>
                <w:sz w:val="22"/>
                <w:szCs w:val="22"/>
              </w:rPr>
            </w:pPr>
            <w:r w:rsidRPr="00BD6C06">
              <w:rPr>
                <w:color w:val="000000" w:themeColor="text1"/>
                <w:sz w:val="22"/>
                <w:szCs w:val="22"/>
              </w:rPr>
              <w:t xml:space="preserve">- student wykazuje dostateczny (3,0) stopień wiedzy, umiejętności lub kompetencji, gdy uzyskuje od 51 do 60% sumy punktów określających maksymalny poziom wiedzy lub umiejętności z danego przedmiotu (odpowiednio, przy zaliczeniu cząstkowym – jego części), </w:t>
            </w:r>
          </w:p>
          <w:p w14:paraId="0DE29571" w14:textId="77777777" w:rsidR="00D52EB2" w:rsidRPr="00BD6C06" w:rsidRDefault="00D52EB2" w:rsidP="006C09C9">
            <w:pPr>
              <w:jc w:val="both"/>
              <w:rPr>
                <w:color w:val="000000" w:themeColor="text1"/>
                <w:sz w:val="22"/>
                <w:szCs w:val="22"/>
              </w:rPr>
            </w:pPr>
            <w:r w:rsidRPr="00BD6C06">
              <w:rPr>
                <w:color w:val="000000" w:themeColor="text1"/>
                <w:sz w:val="22"/>
                <w:szCs w:val="22"/>
              </w:rPr>
              <w:t xml:space="preserve">- student wykazuje dostateczny plus (3,5) stopień wiedzy, umiejętności lub kompetencji, gdy uzyskuje od 61 do 70% sumy punktów określających maksymalny poziom wiedzy lub umiejętności z danego przedmiotu (odpowiednio – jego części), </w:t>
            </w:r>
          </w:p>
          <w:p w14:paraId="488BB969" w14:textId="77777777" w:rsidR="00D52EB2" w:rsidRPr="00BD6C06" w:rsidRDefault="00D52EB2" w:rsidP="006C09C9">
            <w:pPr>
              <w:jc w:val="both"/>
              <w:rPr>
                <w:color w:val="000000" w:themeColor="text1"/>
                <w:sz w:val="22"/>
                <w:szCs w:val="22"/>
              </w:rPr>
            </w:pPr>
            <w:r w:rsidRPr="00BD6C06">
              <w:rPr>
                <w:color w:val="000000" w:themeColor="text1"/>
                <w:sz w:val="22"/>
                <w:szCs w:val="22"/>
              </w:rPr>
              <w:t xml:space="preserve">- student wykazuje dobry stopień (4,0) wiedzy, umiejętności lub kompetencji, gdy uzyskuje od 71 do 80% sumy punktów określających maksymalny poziom wiedzy lub umiejętności z danego przedmiotu (odpowiednio – jego części), </w:t>
            </w:r>
          </w:p>
          <w:p w14:paraId="3354D52D" w14:textId="77777777" w:rsidR="00D52EB2" w:rsidRPr="00BD6C06" w:rsidRDefault="00D52EB2" w:rsidP="006C09C9">
            <w:pPr>
              <w:jc w:val="both"/>
              <w:rPr>
                <w:color w:val="000000" w:themeColor="text1"/>
                <w:sz w:val="22"/>
                <w:szCs w:val="22"/>
              </w:rPr>
            </w:pPr>
            <w:r w:rsidRPr="00BD6C06">
              <w:rPr>
                <w:color w:val="000000" w:themeColor="text1"/>
                <w:sz w:val="22"/>
                <w:szCs w:val="22"/>
              </w:rPr>
              <w:t xml:space="preserve">- student wykazuje plus dobry stopień (4,5) wiedzy, umiejętności lub kompetencji, gdy uzyskuje od 81 do 90% sumy punktów określających maksymalny poziom </w:t>
            </w:r>
            <w:r w:rsidRPr="00BD6C06">
              <w:rPr>
                <w:color w:val="000000" w:themeColor="text1"/>
                <w:sz w:val="22"/>
                <w:szCs w:val="22"/>
              </w:rPr>
              <w:lastRenderedPageBreak/>
              <w:t>wiedzy lub umiejętności z danego przedmiotu (odpowiednio – jego części),</w:t>
            </w:r>
          </w:p>
          <w:p w14:paraId="5882E5A1" w14:textId="77777777" w:rsidR="00D52EB2" w:rsidRPr="00BD6C06" w:rsidRDefault="00D52EB2" w:rsidP="006C09C9">
            <w:pPr>
              <w:jc w:val="both"/>
              <w:rPr>
                <w:color w:val="000000" w:themeColor="text1"/>
                <w:sz w:val="22"/>
                <w:szCs w:val="22"/>
              </w:rPr>
            </w:pPr>
            <w:r w:rsidRPr="00BD6C06">
              <w:rPr>
                <w:color w:val="000000" w:themeColor="text1"/>
                <w:sz w:val="22"/>
                <w:szCs w:val="22"/>
              </w:rPr>
              <w:t>- student wykazuje bardzo dobry stopień (5,0) wiedzy, umiejętności lub kompetencji, gdy uzyskuje powyżej 91% sumy punktów określających maksymalny poziom wiedzy lub umiejętności z danego przedmiotu (odpowiednio – jego części).</w:t>
            </w:r>
          </w:p>
        </w:tc>
      </w:tr>
      <w:tr w:rsidR="00150EBE" w:rsidRPr="00BD6C06" w14:paraId="6322DF82" w14:textId="77777777" w:rsidTr="00B37B34">
        <w:tc>
          <w:tcPr>
            <w:tcW w:w="3942" w:type="dxa"/>
            <w:shd w:val="clear" w:color="auto" w:fill="auto"/>
          </w:tcPr>
          <w:p w14:paraId="73A8AE18" w14:textId="77777777" w:rsidR="00D52EB2" w:rsidRPr="00BD6C06" w:rsidRDefault="00D52EB2" w:rsidP="006C09C9">
            <w:pPr>
              <w:rPr>
                <w:color w:val="000000" w:themeColor="text1"/>
                <w:sz w:val="22"/>
                <w:szCs w:val="22"/>
              </w:rPr>
            </w:pPr>
            <w:r w:rsidRPr="00BD6C06">
              <w:rPr>
                <w:color w:val="000000" w:themeColor="text1"/>
                <w:sz w:val="22"/>
                <w:szCs w:val="22"/>
              </w:rPr>
              <w:lastRenderedPageBreak/>
              <w:t>Elementy i wagi mające wpływ na ocenę końcową</w:t>
            </w:r>
          </w:p>
          <w:p w14:paraId="292BD49E" w14:textId="77777777" w:rsidR="00D52EB2" w:rsidRPr="00BD6C06" w:rsidRDefault="00D52EB2" w:rsidP="006C09C9">
            <w:pPr>
              <w:rPr>
                <w:color w:val="000000" w:themeColor="text1"/>
                <w:sz w:val="22"/>
                <w:szCs w:val="22"/>
              </w:rPr>
            </w:pPr>
          </w:p>
          <w:p w14:paraId="11887BA8" w14:textId="77777777" w:rsidR="00D52EB2" w:rsidRPr="00BD6C06" w:rsidRDefault="00D52EB2" w:rsidP="006C09C9">
            <w:pPr>
              <w:rPr>
                <w:color w:val="000000" w:themeColor="text1"/>
                <w:sz w:val="22"/>
                <w:szCs w:val="22"/>
              </w:rPr>
            </w:pPr>
          </w:p>
        </w:tc>
        <w:tc>
          <w:tcPr>
            <w:tcW w:w="5267" w:type="dxa"/>
            <w:shd w:val="clear" w:color="auto" w:fill="auto"/>
          </w:tcPr>
          <w:p w14:paraId="3BFC8FBB" w14:textId="77777777" w:rsidR="00D52EB2" w:rsidRPr="00BD6C06" w:rsidRDefault="00D52EB2" w:rsidP="006C09C9">
            <w:pPr>
              <w:jc w:val="both"/>
              <w:rPr>
                <w:color w:val="000000" w:themeColor="text1"/>
                <w:sz w:val="22"/>
                <w:szCs w:val="22"/>
              </w:rPr>
            </w:pPr>
            <w:r w:rsidRPr="00BD6C06">
              <w:rPr>
                <w:color w:val="000000" w:themeColor="text1"/>
                <w:sz w:val="22"/>
                <w:szCs w:val="22"/>
              </w:rPr>
              <w:t>Na ocenę końcową ma wpływ średnia ocena z ćwiczeń (50%) i ocena z zaliczenia (50%). Warunki te są przedstawiane studentom i konsultowane z nimi na pierwszym wykładzie.</w:t>
            </w:r>
          </w:p>
        </w:tc>
      </w:tr>
      <w:tr w:rsidR="00150EBE" w:rsidRPr="00BD6C06" w14:paraId="60B42292" w14:textId="77777777" w:rsidTr="00B37B34">
        <w:trPr>
          <w:trHeight w:val="2324"/>
        </w:trPr>
        <w:tc>
          <w:tcPr>
            <w:tcW w:w="3942" w:type="dxa"/>
            <w:shd w:val="clear" w:color="auto" w:fill="auto"/>
          </w:tcPr>
          <w:p w14:paraId="4BE5719E" w14:textId="77777777" w:rsidR="00D52EB2" w:rsidRPr="00BD6C06" w:rsidRDefault="00D52EB2" w:rsidP="006C09C9">
            <w:pPr>
              <w:jc w:val="both"/>
              <w:rPr>
                <w:color w:val="000000" w:themeColor="text1"/>
                <w:sz w:val="22"/>
                <w:szCs w:val="22"/>
              </w:rPr>
            </w:pPr>
            <w:r w:rsidRPr="00BD6C06">
              <w:rPr>
                <w:color w:val="000000" w:themeColor="text1"/>
                <w:sz w:val="22"/>
                <w:szCs w:val="22"/>
              </w:rPr>
              <w:t>Bilans punktów ECTS</w:t>
            </w:r>
          </w:p>
        </w:tc>
        <w:tc>
          <w:tcPr>
            <w:tcW w:w="5267" w:type="dxa"/>
            <w:shd w:val="clear" w:color="auto" w:fill="auto"/>
          </w:tcPr>
          <w:p w14:paraId="3C4489C0" w14:textId="77777777" w:rsidR="00D52EB2" w:rsidRPr="00BD6C06" w:rsidRDefault="00D52EB2" w:rsidP="006C09C9">
            <w:pPr>
              <w:jc w:val="both"/>
              <w:rPr>
                <w:color w:val="000000" w:themeColor="text1"/>
                <w:sz w:val="22"/>
                <w:szCs w:val="22"/>
              </w:rPr>
            </w:pPr>
            <w:r w:rsidRPr="00BD6C06">
              <w:rPr>
                <w:color w:val="000000" w:themeColor="text1"/>
                <w:sz w:val="22"/>
                <w:szCs w:val="22"/>
              </w:rPr>
              <w:t xml:space="preserve">Formy zajęć: </w:t>
            </w:r>
          </w:p>
          <w:p w14:paraId="2C654BF0" w14:textId="77777777" w:rsidR="00D52EB2" w:rsidRPr="00BD6C06" w:rsidRDefault="00D52EB2" w:rsidP="006C09C9">
            <w:pPr>
              <w:jc w:val="both"/>
              <w:rPr>
                <w:i/>
                <w:iCs/>
                <w:color w:val="000000" w:themeColor="text1"/>
                <w:sz w:val="22"/>
                <w:szCs w:val="22"/>
              </w:rPr>
            </w:pPr>
            <w:r w:rsidRPr="00BD6C06">
              <w:rPr>
                <w:i/>
                <w:iCs/>
                <w:color w:val="000000" w:themeColor="text1"/>
                <w:sz w:val="22"/>
                <w:szCs w:val="22"/>
              </w:rPr>
              <w:t>Kontaktowe</w:t>
            </w:r>
          </w:p>
          <w:p w14:paraId="451F1113" w14:textId="77777777" w:rsidR="00D52EB2" w:rsidRPr="00BD6C06" w:rsidRDefault="00D52EB2" w:rsidP="006C09C9">
            <w:pPr>
              <w:jc w:val="both"/>
              <w:rPr>
                <w:color w:val="000000" w:themeColor="text1"/>
                <w:sz w:val="22"/>
                <w:szCs w:val="22"/>
              </w:rPr>
            </w:pPr>
            <w:r w:rsidRPr="00BD6C06">
              <w:rPr>
                <w:color w:val="000000" w:themeColor="text1"/>
                <w:sz w:val="22"/>
                <w:szCs w:val="22"/>
              </w:rPr>
              <w:t xml:space="preserve">- wykład (15 godz./0,6 ECTS), </w:t>
            </w:r>
          </w:p>
          <w:p w14:paraId="53DEEC67" w14:textId="77777777" w:rsidR="00D52EB2" w:rsidRPr="00BD6C06" w:rsidRDefault="00D52EB2" w:rsidP="006C09C9">
            <w:pPr>
              <w:jc w:val="both"/>
              <w:rPr>
                <w:color w:val="000000" w:themeColor="text1"/>
                <w:sz w:val="22"/>
                <w:szCs w:val="22"/>
              </w:rPr>
            </w:pPr>
            <w:r w:rsidRPr="00BD6C06">
              <w:rPr>
                <w:color w:val="000000" w:themeColor="text1"/>
                <w:sz w:val="22"/>
                <w:szCs w:val="22"/>
              </w:rPr>
              <w:t xml:space="preserve">- ćwiczenia (30 godz./1,2 ECTS), </w:t>
            </w:r>
          </w:p>
          <w:p w14:paraId="2A2017D7" w14:textId="77777777" w:rsidR="00D52EB2" w:rsidRPr="00BD6C06" w:rsidRDefault="00D52EB2" w:rsidP="006C09C9">
            <w:pPr>
              <w:jc w:val="both"/>
              <w:rPr>
                <w:color w:val="000000" w:themeColor="text1"/>
                <w:sz w:val="22"/>
                <w:szCs w:val="22"/>
              </w:rPr>
            </w:pPr>
            <w:r w:rsidRPr="00BD6C06">
              <w:rPr>
                <w:color w:val="000000" w:themeColor="text1"/>
                <w:sz w:val="22"/>
                <w:szCs w:val="22"/>
              </w:rPr>
              <w:t xml:space="preserve">- konsultacje (5 godz./ 0,2 ECTS),  </w:t>
            </w:r>
          </w:p>
          <w:p w14:paraId="2C3F6694" w14:textId="77777777" w:rsidR="00D52EB2" w:rsidRPr="00BD6C06" w:rsidRDefault="00D52EB2" w:rsidP="006C09C9">
            <w:pPr>
              <w:jc w:val="both"/>
              <w:rPr>
                <w:color w:val="000000" w:themeColor="text1"/>
                <w:sz w:val="22"/>
                <w:szCs w:val="22"/>
              </w:rPr>
            </w:pPr>
            <w:r w:rsidRPr="00BD6C06">
              <w:rPr>
                <w:color w:val="000000" w:themeColor="text1"/>
                <w:sz w:val="22"/>
                <w:szCs w:val="22"/>
              </w:rPr>
              <w:t>Łącznie – 50 godz./2 ECTS</w:t>
            </w:r>
          </w:p>
          <w:p w14:paraId="174EFC95" w14:textId="77777777" w:rsidR="00D52EB2" w:rsidRPr="00BD6C06" w:rsidRDefault="00D52EB2" w:rsidP="006C09C9">
            <w:pPr>
              <w:jc w:val="both"/>
              <w:rPr>
                <w:color w:val="000000" w:themeColor="text1"/>
                <w:sz w:val="22"/>
                <w:szCs w:val="22"/>
              </w:rPr>
            </w:pPr>
          </w:p>
          <w:p w14:paraId="4C3C982D" w14:textId="77777777" w:rsidR="00D52EB2" w:rsidRPr="00BD6C06" w:rsidRDefault="00D52EB2" w:rsidP="006C09C9">
            <w:pPr>
              <w:jc w:val="both"/>
              <w:rPr>
                <w:i/>
                <w:iCs/>
                <w:color w:val="000000" w:themeColor="text1"/>
                <w:sz w:val="22"/>
                <w:szCs w:val="22"/>
              </w:rPr>
            </w:pPr>
            <w:proofErr w:type="spellStart"/>
            <w:r w:rsidRPr="00BD6C06">
              <w:rPr>
                <w:i/>
                <w:iCs/>
                <w:color w:val="000000" w:themeColor="text1"/>
                <w:sz w:val="22"/>
                <w:szCs w:val="22"/>
              </w:rPr>
              <w:t>Niekontaktowe</w:t>
            </w:r>
            <w:proofErr w:type="spellEnd"/>
          </w:p>
          <w:p w14:paraId="4BA6CB17" w14:textId="77777777" w:rsidR="00D52EB2" w:rsidRPr="00BD6C06" w:rsidRDefault="00D52EB2" w:rsidP="006C09C9">
            <w:pPr>
              <w:jc w:val="both"/>
              <w:rPr>
                <w:color w:val="000000" w:themeColor="text1"/>
                <w:sz w:val="22"/>
                <w:szCs w:val="22"/>
              </w:rPr>
            </w:pPr>
            <w:r w:rsidRPr="00BD6C06">
              <w:rPr>
                <w:color w:val="000000" w:themeColor="text1"/>
                <w:sz w:val="22"/>
                <w:szCs w:val="22"/>
              </w:rPr>
              <w:t>- przygotowanie do zajęć (12 godz./0,48 ECTS),</w:t>
            </w:r>
          </w:p>
          <w:p w14:paraId="58CA1BE7" w14:textId="77777777" w:rsidR="00D52EB2" w:rsidRPr="00BD6C06" w:rsidRDefault="00D52EB2" w:rsidP="006C09C9">
            <w:pPr>
              <w:jc w:val="both"/>
              <w:rPr>
                <w:color w:val="000000" w:themeColor="text1"/>
                <w:sz w:val="22"/>
                <w:szCs w:val="22"/>
              </w:rPr>
            </w:pPr>
            <w:r w:rsidRPr="00BD6C06">
              <w:rPr>
                <w:color w:val="000000" w:themeColor="text1"/>
                <w:sz w:val="22"/>
                <w:szCs w:val="22"/>
              </w:rPr>
              <w:t>- studiowanie literatury (6 godz./0,24 ECTS),</w:t>
            </w:r>
          </w:p>
          <w:p w14:paraId="5C9D51FF" w14:textId="77777777" w:rsidR="00D52EB2" w:rsidRPr="00BD6C06" w:rsidRDefault="00D52EB2" w:rsidP="006C09C9">
            <w:pPr>
              <w:jc w:val="both"/>
              <w:rPr>
                <w:b/>
                <w:bCs/>
                <w:color w:val="000000" w:themeColor="text1"/>
                <w:sz w:val="22"/>
                <w:szCs w:val="22"/>
              </w:rPr>
            </w:pPr>
            <w:r w:rsidRPr="00BD6C06">
              <w:rPr>
                <w:color w:val="000000" w:themeColor="text1"/>
                <w:sz w:val="22"/>
                <w:szCs w:val="22"/>
              </w:rPr>
              <w:t>- przygotowanie prezentacji (10 godz./0,4 ECTS),</w:t>
            </w:r>
          </w:p>
          <w:p w14:paraId="1A5F7EC1" w14:textId="77777777" w:rsidR="00D52EB2" w:rsidRPr="00BD6C06" w:rsidRDefault="00D52EB2" w:rsidP="006C09C9">
            <w:pPr>
              <w:jc w:val="both"/>
              <w:rPr>
                <w:color w:val="000000" w:themeColor="text1"/>
                <w:sz w:val="22"/>
                <w:szCs w:val="22"/>
              </w:rPr>
            </w:pPr>
            <w:r w:rsidRPr="00BD6C06">
              <w:rPr>
                <w:color w:val="000000" w:themeColor="text1"/>
                <w:sz w:val="22"/>
                <w:szCs w:val="22"/>
              </w:rPr>
              <w:t>- przygotowanie raportu z oględzin (8 godz./0,32 ECTS)</w:t>
            </w:r>
          </w:p>
          <w:p w14:paraId="5C8E60CB" w14:textId="77777777" w:rsidR="00D52EB2" w:rsidRPr="00BD6C06" w:rsidRDefault="00D52EB2" w:rsidP="006C09C9">
            <w:pPr>
              <w:jc w:val="both"/>
              <w:rPr>
                <w:color w:val="000000" w:themeColor="text1"/>
                <w:sz w:val="22"/>
                <w:szCs w:val="22"/>
              </w:rPr>
            </w:pPr>
            <w:r w:rsidRPr="00BD6C06">
              <w:rPr>
                <w:color w:val="000000" w:themeColor="text1"/>
                <w:sz w:val="22"/>
                <w:szCs w:val="22"/>
              </w:rPr>
              <w:t>- przygotowanie do zaliczenia (14 godz./0,56),</w:t>
            </w:r>
          </w:p>
          <w:p w14:paraId="5D242BCD" w14:textId="77777777" w:rsidR="00D52EB2" w:rsidRPr="00BD6C06" w:rsidRDefault="00D52EB2" w:rsidP="006C09C9">
            <w:pPr>
              <w:jc w:val="both"/>
              <w:rPr>
                <w:color w:val="000000" w:themeColor="text1"/>
                <w:sz w:val="22"/>
                <w:szCs w:val="22"/>
              </w:rPr>
            </w:pPr>
            <w:r w:rsidRPr="00BD6C06">
              <w:rPr>
                <w:color w:val="000000" w:themeColor="text1"/>
                <w:sz w:val="22"/>
                <w:szCs w:val="22"/>
              </w:rPr>
              <w:t>Łącznie 50 godz./2 ECTS</w:t>
            </w:r>
          </w:p>
          <w:p w14:paraId="4FB1526E" w14:textId="77777777" w:rsidR="00D52EB2" w:rsidRPr="00BD6C06" w:rsidRDefault="00D52EB2" w:rsidP="006C09C9">
            <w:pPr>
              <w:jc w:val="both"/>
              <w:rPr>
                <w:color w:val="000000" w:themeColor="text1"/>
                <w:sz w:val="22"/>
                <w:szCs w:val="22"/>
              </w:rPr>
            </w:pPr>
          </w:p>
        </w:tc>
      </w:tr>
      <w:tr w:rsidR="00D52EB2" w:rsidRPr="00BD6C06" w14:paraId="1992A075" w14:textId="77777777" w:rsidTr="00B37B34">
        <w:trPr>
          <w:trHeight w:val="718"/>
        </w:trPr>
        <w:tc>
          <w:tcPr>
            <w:tcW w:w="3942" w:type="dxa"/>
            <w:shd w:val="clear" w:color="auto" w:fill="auto"/>
          </w:tcPr>
          <w:p w14:paraId="799F285B" w14:textId="77777777" w:rsidR="00D52EB2" w:rsidRPr="00BD6C06" w:rsidRDefault="00D52EB2" w:rsidP="006C09C9">
            <w:pPr>
              <w:rPr>
                <w:color w:val="000000" w:themeColor="text1"/>
                <w:sz w:val="22"/>
                <w:szCs w:val="22"/>
              </w:rPr>
            </w:pPr>
            <w:r w:rsidRPr="00BD6C06">
              <w:rPr>
                <w:color w:val="000000" w:themeColor="text1"/>
                <w:sz w:val="22"/>
                <w:szCs w:val="22"/>
              </w:rPr>
              <w:t>Nakład pracy związany z zajęciami wymagającymi bezpośredniego udziału nauczyciela akademickiego</w:t>
            </w:r>
          </w:p>
        </w:tc>
        <w:tc>
          <w:tcPr>
            <w:tcW w:w="5267" w:type="dxa"/>
            <w:shd w:val="clear" w:color="auto" w:fill="auto"/>
          </w:tcPr>
          <w:p w14:paraId="69DC2BC8" w14:textId="531FB897" w:rsidR="00D52EB2" w:rsidRPr="00BD6C06" w:rsidRDefault="00D52EB2" w:rsidP="006C09C9">
            <w:pPr>
              <w:jc w:val="both"/>
              <w:rPr>
                <w:color w:val="000000" w:themeColor="text1"/>
                <w:sz w:val="22"/>
                <w:szCs w:val="22"/>
              </w:rPr>
            </w:pPr>
            <w:r w:rsidRPr="00BD6C06">
              <w:rPr>
                <w:color w:val="000000" w:themeColor="text1"/>
                <w:sz w:val="22"/>
                <w:szCs w:val="22"/>
              </w:rPr>
              <w:t xml:space="preserve">udział w wykładach – 15 godz.; w ćwiczeniach – 30 godz.; konsultacje – 5 </w:t>
            </w:r>
            <w:proofErr w:type="spellStart"/>
            <w:r w:rsidRPr="00BD6C06">
              <w:rPr>
                <w:color w:val="000000" w:themeColor="text1"/>
                <w:sz w:val="22"/>
                <w:szCs w:val="22"/>
              </w:rPr>
              <w:t>godz</w:t>
            </w:r>
            <w:proofErr w:type="spellEnd"/>
            <w:r w:rsidRPr="00BD6C06">
              <w:rPr>
                <w:color w:val="000000" w:themeColor="text1"/>
                <w:sz w:val="22"/>
                <w:szCs w:val="22"/>
              </w:rPr>
              <w:t xml:space="preserve">; </w:t>
            </w:r>
          </w:p>
          <w:p w14:paraId="3E889A42" w14:textId="77777777" w:rsidR="00D52EB2" w:rsidRPr="00BD6C06" w:rsidRDefault="00D52EB2" w:rsidP="006C09C9">
            <w:pPr>
              <w:jc w:val="both"/>
              <w:rPr>
                <w:color w:val="000000" w:themeColor="text1"/>
                <w:sz w:val="22"/>
                <w:szCs w:val="22"/>
              </w:rPr>
            </w:pPr>
          </w:p>
        </w:tc>
      </w:tr>
    </w:tbl>
    <w:p w14:paraId="7E644EEE" w14:textId="64EAB324" w:rsidR="004F79ED" w:rsidRPr="00BD6C06" w:rsidRDefault="004F79ED">
      <w:pPr>
        <w:rPr>
          <w:color w:val="000000" w:themeColor="text1"/>
          <w:sz w:val="22"/>
          <w:szCs w:val="22"/>
        </w:rPr>
      </w:pPr>
    </w:p>
    <w:p w14:paraId="1AE74FBC" w14:textId="36EAA91A" w:rsidR="004F6135" w:rsidRPr="00BD6C06" w:rsidRDefault="004F6135">
      <w:pPr>
        <w:rPr>
          <w:color w:val="000000" w:themeColor="text1"/>
          <w:sz w:val="22"/>
          <w:szCs w:val="22"/>
        </w:rPr>
      </w:pPr>
    </w:p>
    <w:p w14:paraId="63662110" w14:textId="600F3BC0" w:rsidR="004F6135" w:rsidRPr="00BD6C06" w:rsidRDefault="004F6135">
      <w:pPr>
        <w:rPr>
          <w:color w:val="000000" w:themeColor="text1"/>
          <w:sz w:val="22"/>
          <w:szCs w:val="22"/>
        </w:rPr>
      </w:pPr>
    </w:p>
    <w:p w14:paraId="437425E4" w14:textId="59DE804E" w:rsidR="004F6135" w:rsidRPr="00BD6C06" w:rsidRDefault="004F6135">
      <w:pPr>
        <w:rPr>
          <w:color w:val="000000" w:themeColor="text1"/>
          <w:sz w:val="22"/>
          <w:szCs w:val="22"/>
        </w:rPr>
      </w:pPr>
    </w:p>
    <w:p w14:paraId="47ED206E" w14:textId="6F01EB9B" w:rsidR="004F6135" w:rsidRPr="00BD6C06" w:rsidRDefault="004F6135">
      <w:pPr>
        <w:rPr>
          <w:color w:val="000000" w:themeColor="text1"/>
          <w:sz w:val="22"/>
          <w:szCs w:val="22"/>
        </w:rPr>
      </w:pPr>
    </w:p>
    <w:p w14:paraId="37B89CBC" w14:textId="4061A2DA" w:rsidR="004F6135" w:rsidRPr="00BD6C06" w:rsidRDefault="004F6135">
      <w:pPr>
        <w:rPr>
          <w:color w:val="000000" w:themeColor="text1"/>
          <w:sz w:val="22"/>
          <w:szCs w:val="22"/>
        </w:rPr>
      </w:pPr>
    </w:p>
    <w:p w14:paraId="7CB154C4" w14:textId="3A0DDFA9" w:rsidR="004F6135" w:rsidRPr="00BD6C06" w:rsidRDefault="004F6135">
      <w:pPr>
        <w:rPr>
          <w:color w:val="000000" w:themeColor="text1"/>
          <w:sz w:val="22"/>
          <w:szCs w:val="22"/>
        </w:rPr>
      </w:pPr>
    </w:p>
    <w:p w14:paraId="414A24FF" w14:textId="547A12DE" w:rsidR="004F6135" w:rsidRPr="00BD6C06" w:rsidRDefault="004F6135">
      <w:pPr>
        <w:rPr>
          <w:color w:val="000000" w:themeColor="text1"/>
          <w:sz w:val="22"/>
          <w:szCs w:val="22"/>
        </w:rPr>
      </w:pPr>
    </w:p>
    <w:p w14:paraId="6A32AC62" w14:textId="350C0E5C" w:rsidR="004F6135" w:rsidRPr="00BD6C06" w:rsidRDefault="004F6135">
      <w:pPr>
        <w:rPr>
          <w:color w:val="000000" w:themeColor="text1"/>
          <w:sz w:val="22"/>
          <w:szCs w:val="22"/>
        </w:rPr>
      </w:pPr>
    </w:p>
    <w:p w14:paraId="2A8FA256" w14:textId="63537895" w:rsidR="004F6135" w:rsidRPr="00BD6C06" w:rsidRDefault="004F6135">
      <w:pPr>
        <w:rPr>
          <w:color w:val="000000" w:themeColor="text1"/>
          <w:sz w:val="22"/>
          <w:szCs w:val="22"/>
        </w:rPr>
      </w:pPr>
    </w:p>
    <w:p w14:paraId="1445E6F0" w14:textId="58B953DC" w:rsidR="004F6135" w:rsidRPr="00BD6C06" w:rsidRDefault="004F6135">
      <w:pPr>
        <w:rPr>
          <w:color w:val="000000" w:themeColor="text1"/>
          <w:sz w:val="22"/>
          <w:szCs w:val="22"/>
        </w:rPr>
      </w:pPr>
    </w:p>
    <w:p w14:paraId="58D3147C" w14:textId="34C5B2AA" w:rsidR="004F6135" w:rsidRPr="00BD6C06" w:rsidRDefault="004F6135">
      <w:pPr>
        <w:rPr>
          <w:color w:val="000000" w:themeColor="text1"/>
          <w:sz w:val="22"/>
          <w:szCs w:val="22"/>
        </w:rPr>
      </w:pPr>
    </w:p>
    <w:p w14:paraId="1F63E087" w14:textId="55A95A6E" w:rsidR="004F6135" w:rsidRPr="00BD6C06" w:rsidRDefault="004F6135">
      <w:pPr>
        <w:rPr>
          <w:color w:val="000000" w:themeColor="text1"/>
          <w:sz w:val="22"/>
          <w:szCs w:val="22"/>
        </w:rPr>
      </w:pPr>
    </w:p>
    <w:p w14:paraId="5CFF216D" w14:textId="42B228EA" w:rsidR="004F6135" w:rsidRPr="00BD6C06" w:rsidRDefault="004F6135">
      <w:pPr>
        <w:rPr>
          <w:color w:val="000000" w:themeColor="text1"/>
          <w:sz w:val="22"/>
          <w:szCs w:val="22"/>
        </w:rPr>
      </w:pPr>
    </w:p>
    <w:p w14:paraId="47D87C70" w14:textId="572AAFF3" w:rsidR="004F6135" w:rsidRPr="00BD6C06" w:rsidRDefault="004F6135">
      <w:pPr>
        <w:rPr>
          <w:color w:val="000000" w:themeColor="text1"/>
          <w:sz w:val="22"/>
          <w:szCs w:val="22"/>
        </w:rPr>
      </w:pPr>
    </w:p>
    <w:p w14:paraId="1BACE043" w14:textId="52241BCB" w:rsidR="004F6135" w:rsidRPr="00BD6C06" w:rsidRDefault="004F6135">
      <w:pPr>
        <w:rPr>
          <w:color w:val="000000" w:themeColor="text1"/>
          <w:sz w:val="22"/>
          <w:szCs w:val="22"/>
        </w:rPr>
      </w:pPr>
    </w:p>
    <w:p w14:paraId="4E4B1017" w14:textId="30B517ED" w:rsidR="004F6135" w:rsidRPr="00BD6C06" w:rsidRDefault="004F6135">
      <w:pPr>
        <w:rPr>
          <w:color w:val="000000" w:themeColor="text1"/>
          <w:sz w:val="22"/>
          <w:szCs w:val="22"/>
        </w:rPr>
      </w:pPr>
    </w:p>
    <w:p w14:paraId="2E63A335" w14:textId="3F79065D" w:rsidR="004F6135" w:rsidRPr="00BD6C06" w:rsidRDefault="004F6135">
      <w:pPr>
        <w:rPr>
          <w:color w:val="000000" w:themeColor="text1"/>
          <w:sz w:val="22"/>
          <w:szCs w:val="22"/>
        </w:rPr>
      </w:pPr>
    </w:p>
    <w:p w14:paraId="20F5FD05" w14:textId="17F87D7D" w:rsidR="004F6135" w:rsidRPr="00BD6C06" w:rsidRDefault="004F6135">
      <w:pPr>
        <w:rPr>
          <w:color w:val="000000" w:themeColor="text1"/>
          <w:sz w:val="22"/>
          <w:szCs w:val="22"/>
        </w:rPr>
      </w:pPr>
    </w:p>
    <w:p w14:paraId="32F2E1A1" w14:textId="2AC6A053" w:rsidR="004F6135" w:rsidRPr="00BD6C06" w:rsidRDefault="004F6135">
      <w:pPr>
        <w:rPr>
          <w:color w:val="000000" w:themeColor="text1"/>
          <w:sz w:val="22"/>
          <w:szCs w:val="22"/>
        </w:rPr>
      </w:pPr>
    </w:p>
    <w:p w14:paraId="21016AE5" w14:textId="4E6E8565" w:rsidR="004F6135" w:rsidRPr="00BD6C06" w:rsidRDefault="004F6135">
      <w:pPr>
        <w:rPr>
          <w:color w:val="000000" w:themeColor="text1"/>
          <w:sz w:val="22"/>
          <w:szCs w:val="22"/>
        </w:rPr>
      </w:pPr>
    </w:p>
    <w:p w14:paraId="010041FF" w14:textId="01F08000" w:rsidR="004F6135" w:rsidRPr="00BD6C06" w:rsidRDefault="004F6135">
      <w:pPr>
        <w:rPr>
          <w:color w:val="000000" w:themeColor="text1"/>
          <w:sz w:val="22"/>
          <w:szCs w:val="22"/>
        </w:rPr>
      </w:pPr>
    </w:p>
    <w:p w14:paraId="026B2180" w14:textId="62F0CB87" w:rsidR="004F6135" w:rsidRPr="00BD6C06" w:rsidRDefault="004F6135">
      <w:pPr>
        <w:rPr>
          <w:color w:val="000000" w:themeColor="text1"/>
          <w:sz w:val="22"/>
          <w:szCs w:val="22"/>
        </w:rPr>
      </w:pPr>
    </w:p>
    <w:p w14:paraId="4ABCE90F" w14:textId="4C45BE36" w:rsidR="004F6135" w:rsidRPr="00BD6C06" w:rsidRDefault="004F6135">
      <w:pPr>
        <w:rPr>
          <w:color w:val="000000" w:themeColor="text1"/>
          <w:sz w:val="22"/>
          <w:szCs w:val="22"/>
        </w:rPr>
      </w:pPr>
    </w:p>
    <w:p w14:paraId="2A9F0EB0" w14:textId="33032D16" w:rsidR="004F6135" w:rsidRPr="00BD6C06" w:rsidRDefault="004F6135">
      <w:pPr>
        <w:rPr>
          <w:color w:val="000000" w:themeColor="text1"/>
          <w:sz w:val="22"/>
          <w:szCs w:val="22"/>
        </w:rPr>
      </w:pPr>
    </w:p>
    <w:p w14:paraId="1BE572D8" w14:textId="4C7397BE" w:rsidR="004F6135" w:rsidRPr="00BD6C06" w:rsidRDefault="004F6135">
      <w:pPr>
        <w:rPr>
          <w:color w:val="000000" w:themeColor="text1"/>
          <w:sz w:val="22"/>
          <w:szCs w:val="22"/>
        </w:rPr>
      </w:pPr>
    </w:p>
    <w:p w14:paraId="0991349C" w14:textId="77777777" w:rsidR="004F6135" w:rsidRPr="00BD6C06" w:rsidRDefault="004F6135">
      <w:pPr>
        <w:rPr>
          <w:color w:val="000000" w:themeColor="text1"/>
          <w:sz w:val="22"/>
          <w:szCs w:val="22"/>
        </w:rPr>
      </w:pP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42"/>
        <w:gridCol w:w="5344"/>
      </w:tblGrid>
      <w:tr w:rsidR="00150EBE" w:rsidRPr="00BD6C06" w14:paraId="6D95EE43" w14:textId="77777777" w:rsidTr="004C2D9E">
        <w:tc>
          <w:tcPr>
            <w:tcW w:w="3942" w:type="dxa"/>
            <w:shd w:val="clear" w:color="auto" w:fill="auto"/>
            <w:vAlign w:val="center"/>
          </w:tcPr>
          <w:p w14:paraId="66287A34" w14:textId="77777777" w:rsidR="00FA19E7" w:rsidRPr="00BD6C06" w:rsidRDefault="00FA19E7" w:rsidP="004C2D9E">
            <w:pPr>
              <w:rPr>
                <w:color w:val="000000" w:themeColor="text1"/>
                <w:sz w:val="22"/>
                <w:szCs w:val="22"/>
              </w:rPr>
            </w:pPr>
            <w:r w:rsidRPr="00BD6C06">
              <w:rPr>
                <w:color w:val="000000" w:themeColor="text1"/>
                <w:sz w:val="22"/>
                <w:szCs w:val="22"/>
              </w:rPr>
              <w:t xml:space="preserve">Nazwa kierunku studiów </w:t>
            </w:r>
          </w:p>
          <w:p w14:paraId="39E5009F" w14:textId="77777777" w:rsidR="00FA19E7" w:rsidRPr="00BD6C06" w:rsidRDefault="00FA19E7" w:rsidP="004C2D9E">
            <w:pPr>
              <w:rPr>
                <w:color w:val="000000" w:themeColor="text1"/>
                <w:sz w:val="22"/>
                <w:szCs w:val="22"/>
              </w:rPr>
            </w:pPr>
          </w:p>
        </w:tc>
        <w:tc>
          <w:tcPr>
            <w:tcW w:w="5344" w:type="dxa"/>
            <w:shd w:val="clear" w:color="auto" w:fill="auto"/>
            <w:vAlign w:val="center"/>
          </w:tcPr>
          <w:p w14:paraId="2155A489" w14:textId="77777777" w:rsidR="00FA19E7" w:rsidRPr="00BD6C06" w:rsidRDefault="00FA19E7" w:rsidP="004C2D9E">
            <w:pPr>
              <w:rPr>
                <w:color w:val="000000" w:themeColor="text1"/>
                <w:sz w:val="22"/>
                <w:szCs w:val="22"/>
              </w:rPr>
            </w:pPr>
            <w:r w:rsidRPr="00BD6C06">
              <w:rPr>
                <w:color w:val="000000" w:themeColor="text1"/>
                <w:sz w:val="22"/>
                <w:szCs w:val="22"/>
              </w:rPr>
              <w:t>Kryminalistyka w biogospodarce</w:t>
            </w:r>
          </w:p>
        </w:tc>
      </w:tr>
      <w:tr w:rsidR="00150EBE" w:rsidRPr="00BD6C06" w14:paraId="1E5A33C7" w14:textId="77777777" w:rsidTr="004C2D9E">
        <w:tc>
          <w:tcPr>
            <w:tcW w:w="3942" w:type="dxa"/>
            <w:shd w:val="clear" w:color="auto" w:fill="auto"/>
            <w:vAlign w:val="center"/>
          </w:tcPr>
          <w:p w14:paraId="2BE28005" w14:textId="77777777" w:rsidR="00FA19E7" w:rsidRPr="00BD6C06" w:rsidRDefault="00FA19E7" w:rsidP="004C2D9E">
            <w:pPr>
              <w:rPr>
                <w:color w:val="000000" w:themeColor="text1"/>
                <w:sz w:val="22"/>
                <w:szCs w:val="22"/>
              </w:rPr>
            </w:pPr>
            <w:r w:rsidRPr="00BD6C06">
              <w:rPr>
                <w:color w:val="000000" w:themeColor="text1"/>
                <w:sz w:val="22"/>
                <w:szCs w:val="22"/>
              </w:rPr>
              <w:t>Nazwa modułu, także nazwa w języku angielskim</w:t>
            </w:r>
          </w:p>
        </w:tc>
        <w:tc>
          <w:tcPr>
            <w:tcW w:w="5344" w:type="dxa"/>
            <w:shd w:val="clear" w:color="auto" w:fill="auto"/>
            <w:vAlign w:val="center"/>
          </w:tcPr>
          <w:p w14:paraId="2B560713" w14:textId="77777777" w:rsidR="00FA19E7" w:rsidRPr="00BD6C06" w:rsidRDefault="00FA19E7" w:rsidP="004C2D9E">
            <w:pPr>
              <w:rPr>
                <w:color w:val="000000" w:themeColor="text1"/>
                <w:sz w:val="22"/>
                <w:szCs w:val="22"/>
              </w:rPr>
            </w:pPr>
            <w:r w:rsidRPr="00BD6C06">
              <w:rPr>
                <w:color w:val="000000" w:themeColor="text1"/>
                <w:sz w:val="22"/>
                <w:szCs w:val="22"/>
              </w:rPr>
              <w:t>Metody spektroskopowe i chromatograficzne w diagnostyce sądowej (</w:t>
            </w:r>
            <w:proofErr w:type="spellStart"/>
            <w:r w:rsidRPr="00BD6C06">
              <w:rPr>
                <w:color w:val="000000" w:themeColor="text1"/>
                <w:sz w:val="22"/>
                <w:szCs w:val="22"/>
              </w:rPr>
              <w:t>Spectroscopic</w:t>
            </w:r>
            <w:proofErr w:type="spellEnd"/>
            <w:r w:rsidRPr="00BD6C06">
              <w:rPr>
                <w:color w:val="000000" w:themeColor="text1"/>
                <w:sz w:val="22"/>
                <w:szCs w:val="22"/>
              </w:rPr>
              <w:t xml:space="preserve"> and </w:t>
            </w:r>
            <w:proofErr w:type="spellStart"/>
            <w:r w:rsidRPr="00BD6C06">
              <w:rPr>
                <w:color w:val="000000" w:themeColor="text1"/>
                <w:sz w:val="22"/>
                <w:szCs w:val="22"/>
              </w:rPr>
              <w:t>chromatographic</w:t>
            </w:r>
            <w:proofErr w:type="spellEnd"/>
            <w:r w:rsidRPr="00BD6C06">
              <w:rPr>
                <w:color w:val="000000" w:themeColor="text1"/>
                <w:sz w:val="22"/>
                <w:szCs w:val="22"/>
              </w:rPr>
              <w:t xml:space="preserve"> </w:t>
            </w:r>
            <w:proofErr w:type="spellStart"/>
            <w:r w:rsidRPr="00BD6C06">
              <w:rPr>
                <w:color w:val="000000" w:themeColor="text1"/>
                <w:sz w:val="22"/>
                <w:szCs w:val="22"/>
              </w:rPr>
              <w:t>methods</w:t>
            </w:r>
            <w:proofErr w:type="spellEnd"/>
            <w:r w:rsidRPr="00BD6C06">
              <w:rPr>
                <w:color w:val="000000" w:themeColor="text1"/>
                <w:sz w:val="22"/>
                <w:szCs w:val="22"/>
              </w:rPr>
              <w:t xml:space="preserve"> in  </w:t>
            </w:r>
            <w:proofErr w:type="spellStart"/>
            <w:r w:rsidRPr="00BD6C06">
              <w:rPr>
                <w:color w:val="000000" w:themeColor="text1"/>
                <w:sz w:val="22"/>
                <w:szCs w:val="22"/>
              </w:rPr>
              <w:t>forensic</w:t>
            </w:r>
            <w:proofErr w:type="spellEnd"/>
            <w:r w:rsidRPr="00BD6C06">
              <w:rPr>
                <w:color w:val="000000" w:themeColor="text1"/>
                <w:sz w:val="22"/>
                <w:szCs w:val="22"/>
              </w:rPr>
              <w:t xml:space="preserve"> diagnostics)</w:t>
            </w:r>
          </w:p>
        </w:tc>
      </w:tr>
      <w:tr w:rsidR="00150EBE" w:rsidRPr="00BD6C06" w14:paraId="03213559" w14:textId="77777777" w:rsidTr="004C2D9E">
        <w:tc>
          <w:tcPr>
            <w:tcW w:w="3942" w:type="dxa"/>
            <w:shd w:val="clear" w:color="auto" w:fill="auto"/>
            <w:vAlign w:val="center"/>
          </w:tcPr>
          <w:p w14:paraId="058124E6" w14:textId="77777777" w:rsidR="00FA19E7" w:rsidRPr="00BD6C06" w:rsidRDefault="00FA19E7" w:rsidP="004C2D9E">
            <w:pPr>
              <w:rPr>
                <w:color w:val="000000" w:themeColor="text1"/>
                <w:sz w:val="22"/>
                <w:szCs w:val="22"/>
              </w:rPr>
            </w:pPr>
            <w:r w:rsidRPr="00BD6C06">
              <w:rPr>
                <w:color w:val="000000" w:themeColor="text1"/>
                <w:sz w:val="22"/>
                <w:szCs w:val="22"/>
              </w:rPr>
              <w:t xml:space="preserve">Język wykładowy </w:t>
            </w:r>
          </w:p>
        </w:tc>
        <w:tc>
          <w:tcPr>
            <w:tcW w:w="5344" w:type="dxa"/>
            <w:shd w:val="clear" w:color="auto" w:fill="auto"/>
            <w:vAlign w:val="center"/>
          </w:tcPr>
          <w:p w14:paraId="46714998" w14:textId="77777777" w:rsidR="00FA19E7" w:rsidRPr="00BD6C06" w:rsidRDefault="00FA19E7" w:rsidP="004C2D9E">
            <w:pPr>
              <w:rPr>
                <w:color w:val="000000" w:themeColor="text1"/>
                <w:sz w:val="22"/>
                <w:szCs w:val="22"/>
              </w:rPr>
            </w:pPr>
            <w:r w:rsidRPr="00BD6C06">
              <w:rPr>
                <w:color w:val="000000" w:themeColor="text1"/>
                <w:sz w:val="22"/>
                <w:szCs w:val="22"/>
              </w:rPr>
              <w:t>polski</w:t>
            </w:r>
          </w:p>
        </w:tc>
      </w:tr>
      <w:tr w:rsidR="00150EBE" w:rsidRPr="00BD6C06" w14:paraId="7EBBB242" w14:textId="77777777" w:rsidTr="004C2D9E">
        <w:tc>
          <w:tcPr>
            <w:tcW w:w="3942" w:type="dxa"/>
            <w:shd w:val="clear" w:color="auto" w:fill="auto"/>
            <w:vAlign w:val="center"/>
          </w:tcPr>
          <w:p w14:paraId="2C0844BD" w14:textId="77777777" w:rsidR="00FA19E7" w:rsidRPr="00BD6C06" w:rsidRDefault="00FA19E7" w:rsidP="004C2D9E">
            <w:pPr>
              <w:autoSpaceDE w:val="0"/>
              <w:autoSpaceDN w:val="0"/>
              <w:adjustRightInd w:val="0"/>
              <w:rPr>
                <w:color w:val="000000" w:themeColor="text1"/>
                <w:sz w:val="22"/>
                <w:szCs w:val="22"/>
              </w:rPr>
            </w:pPr>
            <w:r w:rsidRPr="00BD6C06">
              <w:rPr>
                <w:color w:val="000000" w:themeColor="text1"/>
                <w:sz w:val="22"/>
                <w:szCs w:val="22"/>
              </w:rPr>
              <w:t xml:space="preserve">Rodzaj modułu </w:t>
            </w:r>
          </w:p>
        </w:tc>
        <w:tc>
          <w:tcPr>
            <w:tcW w:w="5344" w:type="dxa"/>
            <w:shd w:val="clear" w:color="auto" w:fill="auto"/>
            <w:vAlign w:val="center"/>
          </w:tcPr>
          <w:p w14:paraId="5441E359" w14:textId="77777777" w:rsidR="00FA19E7" w:rsidRPr="00BD6C06" w:rsidRDefault="00FA19E7" w:rsidP="004C2D9E">
            <w:pPr>
              <w:rPr>
                <w:color w:val="000000" w:themeColor="text1"/>
                <w:sz w:val="22"/>
                <w:szCs w:val="22"/>
              </w:rPr>
            </w:pPr>
            <w:r w:rsidRPr="00BD6C06">
              <w:rPr>
                <w:color w:val="000000" w:themeColor="text1"/>
                <w:sz w:val="22"/>
                <w:szCs w:val="22"/>
              </w:rPr>
              <w:t>obowiązkowy</w:t>
            </w:r>
          </w:p>
        </w:tc>
      </w:tr>
      <w:tr w:rsidR="00150EBE" w:rsidRPr="00BD6C06" w14:paraId="2BD9FD37" w14:textId="77777777" w:rsidTr="004C2D9E">
        <w:tc>
          <w:tcPr>
            <w:tcW w:w="3942" w:type="dxa"/>
            <w:shd w:val="clear" w:color="auto" w:fill="auto"/>
            <w:vAlign w:val="center"/>
          </w:tcPr>
          <w:p w14:paraId="01B28185" w14:textId="77777777" w:rsidR="00FA19E7" w:rsidRPr="00BD6C06" w:rsidRDefault="00FA19E7" w:rsidP="004C2D9E">
            <w:pPr>
              <w:rPr>
                <w:color w:val="000000" w:themeColor="text1"/>
                <w:sz w:val="22"/>
                <w:szCs w:val="22"/>
              </w:rPr>
            </w:pPr>
            <w:r w:rsidRPr="00BD6C06">
              <w:rPr>
                <w:color w:val="000000" w:themeColor="text1"/>
                <w:sz w:val="22"/>
                <w:szCs w:val="22"/>
              </w:rPr>
              <w:t>Poziom studiów</w:t>
            </w:r>
          </w:p>
        </w:tc>
        <w:tc>
          <w:tcPr>
            <w:tcW w:w="5344" w:type="dxa"/>
            <w:shd w:val="clear" w:color="auto" w:fill="auto"/>
            <w:vAlign w:val="center"/>
          </w:tcPr>
          <w:p w14:paraId="381F8264" w14:textId="77777777" w:rsidR="00FA19E7" w:rsidRPr="00BD6C06" w:rsidRDefault="00FA19E7" w:rsidP="004C2D9E">
            <w:pPr>
              <w:rPr>
                <w:color w:val="000000" w:themeColor="text1"/>
                <w:sz w:val="22"/>
                <w:szCs w:val="22"/>
              </w:rPr>
            </w:pPr>
            <w:r w:rsidRPr="00BD6C06">
              <w:rPr>
                <w:color w:val="000000" w:themeColor="text1"/>
                <w:sz w:val="22"/>
                <w:szCs w:val="22"/>
              </w:rPr>
              <w:t>pierwszego stopnia</w:t>
            </w:r>
          </w:p>
        </w:tc>
      </w:tr>
      <w:tr w:rsidR="00150EBE" w:rsidRPr="00BD6C06" w14:paraId="6187DD92" w14:textId="77777777" w:rsidTr="004C2D9E">
        <w:tc>
          <w:tcPr>
            <w:tcW w:w="3942" w:type="dxa"/>
            <w:shd w:val="clear" w:color="auto" w:fill="auto"/>
            <w:vAlign w:val="center"/>
          </w:tcPr>
          <w:p w14:paraId="64D3EB03" w14:textId="77777777" w:rsidR="00FA19E7" w:rsidRPr="00BD6C06" w:rsidRDefault="00FA19E7" w:rsidP="004C2D9E">
            <w:pPr>
              <w:rPr>
                <w:color w:val="000000" w:themeColor="text1"/>
                <w:sz w:val="22"/>
                <w:szCs w:val="22"/>
              </w:rPr>
            </w:pPr>
            <w:r w:rsidRPr="00BD6C06">
              <w:rPr>
                <w:color w:val="000000" w:themeColor="text1"/>
                <w:sz w:val="22"/>
                <w:szCs w:val="22"/>
              </w:rPr>
              <w:t>Forma studiów</w:t>
            </w:r>
          </w:p>
        </w:tc>
        <w:tc>
          <w:tcPr>
            <w:tcW w:w="5344" w:type="dxa"/>
            <w:shd w:val="clear" w:color="auto" w:fill="auto"/>
            <w:vAlign w:val="center"/>
          </w:tcPr>
          <w:p w14:paraId="30EBCF99" w14:textId="77777777" w:rsidR="00FA19E7" w:rsidRPr="00BD6C06" w:rsidRDefault="00FA19E7" w:rsidP="004C2D9E">
            <w:pPr>
              <w:rPr>
                <w:color w:val="000000" w:themeColor="text1"/>
                <w:sz w:val="22"/>
                <w:szCs w:val="22"/>
              </w:rPr>
            </w:pPr>
            <w:r w:rsidRPr="00BD6C06">
              <w:rPr>
                <w:color w:val="000000" w:themeColor="text1"/>
                <w:sz w:val="22"/>
                <w:szCs w:val="22"/>
              </w:rPr>
              <w:t>stacjonarne/niestacjonarne</w:t>
            </w:r>
          </w:p>
        </w:tc>
      </w:tr>
      <w:tr w:rsidR="00150EBE" w:rsidRPr="00BD6C06" w14:paraId="7AB8E1A4" w14:textId="77777777" w:rsidTr="004C2D9E">
        <w:tc>
          <w:tcPr>
            <w:tcW w:w="3942" w:type="dxa"/>
            <w:shd w:val="clear" w:color="auto" w:fill="auto"/>
            <w:vAlign w:val="center"/>
          </w:tcPr>
          <w:p w14:paraId="344C24B3" w14:textId="77777777" w:rsidR="00FA19E7" w:rsidRPr="00BD6C06" w:rsidRDefault="00FA19E7" w:rsidP="004C2D9E">
            <w:pPr>
              <w:rPr>
                <w:color w:val="000000" w:themeColor="text1"/>
                <w:sz w:val="22"/>
                <w:szCs w:val="22"/>
              </w:rPr>
            </w:pPr>
            <w:r w:rsidRPr="00BD6C06">
              <w:rPr>
                <w:color w:val="000000" w:themeColor="text1"/>
                <w:sz w:val="22"/>
                <w:szCs w:val="22"/>
              </w:rPr>
              <w:t>Rok studiów dla kierunku</w:t>
            </w:r>
          </w:p>
        </w:tc>
        <w:tc>
          <w:tcPr>
            <w:tcW w:w="5344" w:type="dxa"/>
            <w:shd w:val="clear" w:color="auto" w:fill="auto"/>
            <w:vAlign w:val="center"/>
          </w:tcPr>
          <w:p w14:paraId="6828A7C3" w14:textId="77777777" w:rsidR="00FA19E7" w:rsidRPr="00BD6C06" w:rsidRDefault="00FA19E7" w:rsidP="004C2D9E">
            <w:pPr>
              <w:rPr>
                <w:color w:val="000000" w:themeColor="text1"/>
                <w:sz w:val="22"/>
                <w:szCs w:val="22"/>
              </w:rPr>
            </w:pPr>
            <w:r w:rsidRPr="00BD6C06">
              <w:rPr>
                <w:color w:val="000000" w:themeColor="text1"/>
                <w:sz w:val="22"/>
                <w:szCs w:val="22"/>
              </w:rPr>
              <w:t>I</w:t>
            </w:r>
          </w:p>
        </w:tc>
      </w:tr>
      <w:tr w:rsidR="00150EBE" w:rsidRPr="00BD6C06" w14:paraId="3D7F0111" w14:textId="77777777" w:rsidTr="004C2D9E">
        <w:tc>
          <w:tcPr>
            <w:tcW w:w="3942" w:type="dxa"/>
            <w:shd w:val="clear" w:color="auto" w:fill="auto"/>
            <w:vAlign w:val="center"/>
          </w:tcPr>
          <w:p w14:paraId="21B54FCF" w14:textId="77777777" w:rsidR="00FA19E7" w:rsidRPr="00BD6C06" w:rsidRDefault="00FA19E7" w:rsidP="004C2D9E">
            <w:pPr>
              <w:rPr>
                <w:color w:val="000000" w:themeColor="text1"/>
                <w:sz w:val="22"/>
                <w:szCs w:val="22"/>
              </w:rPr>
            </w:pPr>
            <w:r w:rsidRPr="00BD6C06">
              <w:rPr>
                <w:color w:val="000000" w:themeColor="text1"/>
                <w:sz w:val="22"/>
                <w:szCs w:val="22"/>
              </w:rPr>
              <w:t>Semestr dla kierunku</w:t>
            </w:r>
          </w:p>
        </w:tc>
        <w:tc>
          <w:tcPr>
            <w:tcW w:w="5344" w:type="dxa"/>
            <w:shd w:val="clear" w:color="auto" w:fill="auto"/>
            <w:vAlign w:val="center"/>
          </w:tcPr>
          <w:p w14:paraId="43C37C29" w14:textId="77777777" w:rsidR="00FA19E7" w:rsidRPr="00BD6C06" w:rsidRDefault="00FA19E7" w:rsidP="004C2D9E">
            <w:pPr>
              <w:rPr>
                <w:color w:val="000000" w:themeColor="text1"/>
                <w:sz w:val="22"/>
                <w:szCs w:val="22"/>
              </w:rPr>
            </w:pPr>
            <w:r w:rsidRPr="00BD6C06">
              <w:rPr>
                <w:color w:val="000000" w:themeColor="text1"/>
                <w:sz w:val="22"/>
                <w:szCs w:val="22"/>
              </w:rPr>
              <w:t>2</w:t>
            </w:r>
          </w:p>
        </w:tc>
      </w:tr>
      <w:tr w:rsidR="00150EBE" w:rsidRPr="00BD6C06" w14:paraId="498AE71D" w14:textId="77777777" w:rsidTr="004C2D9E">
        <w:tc>
          <w:tcPr>
            <w:tcW w:w="3942" w:type="dxa"/>
            <w:shd w:val="clear" w:color="auto" w:fill="auto"/>
            <w:vAlign w:val="center"/>
          </w:tcPr>
          <w:p w14:paraId="4C58D0A7" w14:textId="77777777" w:rsidR="00FA19E7" w:rsidRPr="00BD6C06" w:rsidRDefault="00FA19E7" w:rsidP="004C2D9E">
            <w:pPr>
              <w:autoSpaceDE w:val="0"/>
              <w:autoSpaceDN w:val="0"/>
              <w:adjustRightInd w:val="0"/>
              <w:rPr>
                <w:color w:val="000000" w:themeColor="text1"/>
                <w:sz w:val="22"/>
                <w:szCs w:val="22"/>
              </w:rPr>
            </w:pPr>
            <w:r w:rsidRPr="00BD6C06">
              <w:rPr>
                <w:color w:val="000000" w:themeColor="text1"/>
                <w:sz w:val="22"/>
                <w:szCs w:val="22"/>
              </w:rPr>
              <w:t>Liczba punktów ECTS z podziałem na kontaktowe/</w:t>
            </w:r>
            <w:proofErr w:type="spellStart"/>
            <w:r w:rsidRPr="00BD6C06">
              <w:rPr>
                <w:color w:val="000000" w:themeColor="text1"/>
                <w:sz w:val="22"/>
                <w:szCs w:val="22"/>
              </w:rPr>
              <w:t>niekontaktowe</w:t>
            </w:r>
            <w:proofErr w:type="spellEnd"/>
          </w:p>
        </w:tc>
        <w:tc>
          <w:tcPr>
            <w:tcW w:w="5344" w:type="dxa"/>
            <w:shd w:val="clear" w:color="auto" w:fill="auto"/>
            <w:vAlign w:val="center"/>
          </w:tcPr>
          <w:p w14:paraId="06496A97" w14:textId="77777777" w:rsidR="00FA19E7" w:rsidRPr="00BD6C06" w:rsidRDefault="00FA19E7" w:rsidP="004C2D9E">
            <w:pPr>
              <w:rPr>
                <w:color w:val="000000" w:themeColor="text1"/>
                <w:sz w:val="22"/>
                <w:szCs w:val="22"/>
              </w:rPr>
            </w:pPr>
            <w:r w:rsidRPr="00BD6C06">
              <w:rPr>
                <w:color w:val="000000" w:themeColor="text1"/>
                <w:sz w:val="22"/>
                <w:szCs w:val="22"/>
              </w:rPr>
              <w:t>3 (1,36/1,64)</w:t>
            </w:r>
          </w:p>
        </w:tc>
      </w:tr>
      <w:tr w:rsidR="00150EBE" w:rsidRPr="00BD6C06" w14:paraId="442B00C1" w14:textId="77777777" w:rsidTr="004C2D9E">
        <w:tc>
          <w:tcPr>
            <w:tcW w:w="3942" w:type="dxa"/>
            <w:shd w:val="clear" w:color="auto" w:fill="auto"/>
            <w:vAlign w:val="center"/>
          </w:tcPr>
          <w:p w14:paraId="70D12F94" w14:textId="77777777" w:rsidR="00FA19E7" w:rsidRPr="00BD6C06" w:rsidRDefault="00FA19E7" w:rsidP="004C2D9E">
            <w:pPr>
              <w:autoSpaceDE w:val="0"/>
              <w:autoSpaceDN w:val="0"/>
              <w:adjustRightInd w:val="0"/>
              <w:rPr>
                <w:color w:val="000000" w:themeColor="text1"/>
                <w:sz w:val="22"/>
                <w:szCs w:val="22"/>
              </w:rPr>
            </w:pPr>
            <w:r w:rsidRPr="00BD6C06">
              <w:rPr>
                <w:color w:val="000000" w:themeColor="text1"/>
                <w:sz w:val="22"/>
                <w:szCs w:val="22"/>
              </w:rPr>
              <w:t>Tytuł naukowy/stopień naukowy, imię i nazwisko osoby odpowiedzialnej za moduł</w:t>
            </w:r>
          </w:p>
        </w:tc>
        <w:tc>
          <w:tcPr>
            <w:tcW w:w="5344" w:type="dxa"/>
            <w:shd w:val="clear" w:color="auto" w:fill="auto"/>
            <w:vAlign w:val="center"/>
          </w:tcPr>
          <w:p w14:paraId="241B3E1F" w14:textId="77777777" w:rsidR="00FA19E7" w:rsidRPr="00BD6C06" w:rsidRDefault="00FA19E7" w:rsidP="004C2D9E">
            <w:pPr>
              <w:rPr>
                <w:color w:val="000000" w:themeColor="text1"/>
                <w:sz w:val="22"/>
                <w:szCs w:val="22"/>
              </w:rPr>
            </w:pPr>
            <w:r w:rsidRPr="00BD6C06">
              <w:rPr>
                <w:color w:val="000000" w:themeColor="text1"/>
                <w:sz w:val="22"/>
                <w:szCs w:val="22"/>
              </w:rPr>
              <w:t>dr Krzysztof Tutaj</w:t>
            </w:r>
          </w:p>
        </w:tc>
      </w:tr>
      <w:tr w:rsidR="00150EBE" w:rsidRPr="00BD6C06" w14:paraId="74247958" w14:textId="77777777" w:rsidTr="004C2D9E">
        <w:tc>
          <w:tcPr>
            <w:tcW w:w="3942" w:type="dxa"/>
            <w:shd w:val="clear" w:color="auto" w:fill="auto"/>
            <w:vAlign w:val="center"/>
          </w:tcPr>
          <w:p w14:paraId="40C8CF9E" w14:textId="77777777" w:rsidR="00FA19E7" w:rsidRPr="00BD6C06" w:rsidRDefault="00FA19E7" w:rsidP="004C2D9E">
            <w:pPr>
              <w:rPr>
                <w:color w:val="000000" w:themeColor="text1"/>
                <w:sz w:val="22"/>
                <w:szCs w:val="22"/>
              </w:rPr>
            </w:pPr>
            <w:r w:rsidRPr="00BD6C06">
              <w:rPr>
                <w:color w:val="000000" w:themeColor="text1"/>
                <w:sz w:val="22"/>
                <w:szCs w:val="22"/>
              </w:rPr>
              <w:t>Jednostka oferująca moduł</w:t>
            </w:r>
          </w:p>
        </w:tc>
        <w:tc>
          <w:tcPr>
            <w:tcW w:w="5344" w:type="dxa"/>
            <w:shd w:val="clear" w:color="auto" w:fill="auto"/>
            <w:vAlign w:val="center"/>
          </w:tcPr>
          <w:p w14:paraId="72D1C2A0" w14:textId="77777777" w:rsidR="00FA19E7" w:rsidRPr="00BD6C06" w:rsidRDefault="00FA19E7" w:rsidP="004C2D9E">
            <w:pPr>
              <w:rPr>
                <w:color w:val="000000" w:themeColor="text1"/>
                <w:sz w:val="22"/>
                <w:szCs w:val="22"/>
              </w:rPr>
            </w:pPr>
            <w:r w:rsidRPr="00BD6C06">
              <w:rPr>
                <w:color w:val="000000" w:themeColor="text1"/>
                <w:sz w:val="22"/>
                <w:szCs w:val="22"/>
              </w:rPr>
              <w:t>Katedra Biochemii i Toksykologii</w:t>
            </w:r>
          </w:p>
        </w:tc>
      </w:tr>
      <w:tr w:rsidR="00150EBE" w:rsidRPr="00BD6C06" w14:paraId="625C7B4B" w14:textId="77777777" w:rsidTr="004C2D9E">
        <w:tc>
          <w:tcPr>
            <w:tcW w:w="3942" w:type="dxa"/>
            <w:shd w:val="clear" w:color="auto" w:fill="auto"/>
            <w:vAlign w:val="center"/>
          </w:tcPr>
          <w:p w14:paraId="365023AC" w14:textId="77777777" w:rsidR="00FA19E7" w:rsidRPr="00BD6C06" w:rsidRDefault="00FA19E7" w:rsidP="004C2D9E">
            <w:pPr>
              <w:rPr>
                <w:color w:val="000000" w:themeColor="text1"/>
                <w:sz w:val="22"/>
                <w:szCs w:val="22"/>
              </w:rPr>
            </w:pPr>
            <w:r w:rsidRPr="00BD6C06">
              <w:rPr>
                <w:color w:val="000000" w:themeColor="text1"/>
                <w:sz w:val="22"/>
                <w:szCs w:val="22"/>
              </w:rPr>
              <w:t>Cel modułu</w:t>
            </w:r>
          </w:p>
          <w:p w14:paraId="3B755D51" w14:textId="77777777" w:rsidR="00FA19E7" w:rsidRPr="00BD6C06" w:rsidRDefault="00FA19E7" w:rsidP="004C2D9E">
            <w:pPr>
              <w:rPr>
                <w:color w:val="000000" w:themeColor="text1"/>
                <w:sz w:val="22"/>
                <w:szCs w:val="22"/>
              </w:rPr>
            </w:pPr>
          </w:p>
        </w:tc>
        <w:tc>
          <w:tcPr>
            <w:tcW w:w="5344" w:type="dxa"/>
            <w:shd w:val="clear" w:color="auto" w:fill="auto"/>
            <w:vAlign w:val="center"/>
          </w:tcPr>
          <w:p w14:paraId="2089D27B" w14:textId="77777777" w:rsidR="00FA19E7" w:rsidRPr="00BD6C06" w:rsidRDefault="00FA19E7" w:rsidP="004C2D9E">
            <w:pPr>
              <w:autoSpaceDE w:val="0"/>
              <w:autoSpaceDN w:val="0"/>
              <w:adjustRightInd w:val="0"/>
              <w:rPr>
                <w:color w:val="000000" w:themeColor="text1"/>
                <w:sz w:val="22"/>
                <w:szCs w:val="22"/>
              </w:rPr>
            </w:pPr>
            <w:r w:rsidRPr="00BD6C06">
              <w:rPr>
                <w:color w:val="000000" w:themeColor="text1"/>
                <w:sz w:val="22"/>
                <w:szCs w:val="22"/>
              </w:rPr>
              <w:t>Zakłada się, że student nabędzie wiedzę i umiejętności z zakresu analizy instrumentalnej przydatnej w badaniach produktów istotnych dla Biogospodarki ze szczególnym uwzględnieniem użyteczności uzyskanych wyników badań dla celów procesowych. Student wykona badania laboratoryjne wykorzystując techniki separacyjne i spektroskopowe oraz właściwie zinterpretuje ich wyniki.</w:t>
            </w:r>
          </w:p>
        </w:tc>
      </w:tr>
      <w:tr w:rsidR="00150EBE" w:rsidRPr="00BD6C06" w14:paraId="227DA95D" w14:textId="77777777" w:rsidTr="004C2D9E">
        <w:trPr>
          <w:trHeight w:val="236"/>
        </w:trPr>
        <w:tc>
          <w:tcPr>
            <w:tcW w:w="3942" w:type="dxa"/>
            <w:vMerge w:val="restart"/>
            <w:shd w:val="clear" w:color="auto" w:fill="auto"/>
            <w:vAlign w:val="center"/>
          </w:tcPr>
          <w:p w14:paraId="10F2D872" w14:textId="77777777" w:rsidR="00FA19E7" w:rsidRPr="00BD6C06" w:rsidRDefault="00FA19E7" w:rsidP="004C2D9E">
            <w:pPr>
              <w:jc w:val="both"/>
              <w:rPr>
                <w:color w:val="000000" w:themeColor="text1"/>
                <w:sz w:val="22"/>
                <w:szCs w:val="22"/>
              </w:rPr>
            </w:pPr>
            <w:r w:rsidRPr="00BD6C06">
              <w:rPr>
                <w:color w:val="000000" w:themeColor="text1"/>
                <w:sz w:val="22"/>
                <w:szCs w:val="22"/>
              </w:rPr>
              <w:t>Efekty uczenia się dla modułu to opis zasobu wiedzy, umiejętności i kompetencji społecznych, które student osiągnie po zrealizowaniu zajęć.</w:t>
            </w:r>
          </w:p>
        </w:tc>
        <w:tc>
          <w:tcPr>
            <w:tcW w:w="5344" w:type="dxa"/>
            <w:shd w:val="clear" w:color="auto" w:fill="auto"/>
            <w:vAlign w:val="center"/>
          </w:tcPr>
          <w:p w14:paraId="4F664BFB" w14:textId="77777777" w:rsidR="00FA19E7" w:rsidRPr="00BD6C06" w:rsidRDefault="00FA19E7" w:rsidP="004C2D9E">
            <w:pPr>
              <w:rPr>
                <w:color w:val="000000" w:themeColor="text1"/>
                <w:sz w:val="22"/>
                <w:szCs w:val="22"/>
              </w:rPr>
            </w:pPr>
            <w:r w:rsidRPr="00BD6C06">
              <w:rPr>
                <w:color w:val="000000" w:themeColor="text1"/>
                <w:sz w:val="22"/>
                <w:szCs w:val="22"/>
              </w:rPr>
              <w:t xml:space="preserve">Wiedza: </w:t>
            </w:r>
          </w:p>
        </w:tc>
      </w:tr>
      <w:tr w:rsidR="00150EBE" w:rsidRPr="00BD6C06" w14:paraId="50C4263C" w14:textId="77777777" w:rsidTr="004C2D9E">
        <w:trPr>
          <w:trHeight w:val="233"/>
        </w:trPr>
        <w:tc>
          <w:tcPr>
            <w:tcW w:w="3942" w:type="dxa"/>
            <w:vMerge/>
            <w:shd w:val="clear" w:color="auto" w:fill="auto"/>
            <w:vAlign w:val="center"/>
          </w:tcPr>
          <w:p w14:paraId="49D70BB5" w14:textId="77777777" w:rsidR="00FA19E7" w:rsidRPr="00BD6C06" w:rsidRDefault="00FA19E7" w:rsidP="004C2D9E">
            <w:pPr>
              <w:rPr>
                <w:color w:val="000000" w:themeColor="text1"/>
                <w:sz w:val="22"/>
                <w:szCs w:val="22"/>
                <w:highlight w:val="yellow"/>
              </w:rPr>
            </w:pPr>
          </w:p>
        </w:tc>
        <w:tc>
          <w:tcPr>
            <w:tcW w:w="5344" w:type="dxa"/>
            <w:shd w:val="clear" w:color="auto" w:fill="auto"/>
            <w:vAlign w:val="center"/>
          </w:tcPr>
          <w:p w14:paraId="59E8FE10" w14:textId="77777777" w:rsidR="00FA19E7" w:rsidRPr="00BD6C06" w:rsidRDefault="00FA19E7" w:rsidP="004C2D9E">
            <w:pPr>
              <w:rPr>
                <w:color w:val="000000" w:themeColor="text1"/>
                <w:sz w:val="22"/>
                <w:szCs w:val="22"/>
              </w:rPr>
            </w:pPr>
            <w:r w:rsidRPr="00BD6C06">
              <w:rPr>
                <w:color w:val="000000" w:themeColor="text1"/>
                <w:sz w:val="22"/>
                <w:szCs w:val="22"/>
              </w:rPr>
              <w:t>W1. Zna i rozumie złożone techniki, metody i narzędzia badawcze w zakresie działań</w:t>
            </w:r>
          </w:p>
          <w:p w14:paraId="5A678773" w14:textId="77777777" w:rsidR="00FA19E7" w:rsidRPr="00BD6C06" w:rsidRDefault="00FA19E7" w:rsidP="004C2D9E">
            <w:pPr>
              <w:rPr>
                <w:color w:val="000000" w:themeColor="text1"/>
                <w:sz w:val="22"/>
                <w:szCs w:val="22"/>
              </w:rPr>
            </w:pPr>
            <w:r w:rsidRPr="00BD6C06">
              <w:rPr>
                <w:color w:val="000000" w:themeColor="text1"/>
                <w:sz w:val="22"/>
                <w:szCs w:val="22"/>
              </w:rPr>
              <w:t>identyfikujących substancje (w tym toksyczne)</w:t>
            </w:r>
          </w:p>
        </w:tc>
      </w:tr>
      <w:tr w:rsidR="00150EBE" w:rsidRPr="00BD6C06" w14:paraId="1D719A5E" w14:textId="77777777" w:rsidTr="004C2D9E">
        <w:trPr>
          <w:trHeight w:val="233"/>
        </w:trPr>
        <w:tc>
          <w:tcPr>
            <w:tcW w:w="3942" w:type="dxa"/>
            <w:vMerge/>
            <w:shd w:val="clear" w:color="auto" w:fill="auto"/>
            <w:vAlign w:val="center"/>
          </w:tcPr>
          <w:p w14:paraId="0FFBB560" w14:textId="77777777" w:rsidR="00FA19E7" w:rsidRPr="00BD6C06" w:rsidRDefault="00FA19E7" w:rsidP="004C2D9E">
            <w:pPr>
              <w:rPr>
                <w:color w:val="000000" w:themeColor="text1"/>
                <w:sz w:val="22"/>
                <w:szCs w:val="22"/>
                <w:highlight w:val="yellow"/>
              </w:rPr>
            </w:pPr>
          </w:p>
        </w:tc>
        <w:tc>
          <w:tcPr>
            <w:tcW w:w="5344" w:type="dxa"/>
            <w:shd w:val="clear" w:color="auto" w:fill="auto"/>
            <w:vAlign w:val="center"/>
          </w:tcPr>
          <w:p w14:paraId="4669D4BA" w14:textId="77777777" w:rsidR="00FA19E7" w:rsidRPr="00BD6C06" w:rsidRDefault="00FA19E7" w:rsidP="004C2D9E">
            <w:pPr>
              <w:rPr>
                <w:color w:val="000000" w:themeColor="text1"/>
                <w:sz w:val="22"/>
                <w:szCs w:val="22"/>
              </w:rPr>
            </w:pPr>
            <w:r w:rsidRPr="00BD6C06">
              <w:rPr>
                <w:color w:val="000000" w:themeColor="text1"/>
                <w:sz w:val="22"/>
                <w:szCs w:val="22"/>
              </w:rPr>
              <w:t>W2. Posiada gruntowną wiedzę z zakresu metoda wykorzystywanych do wykrywania zafałszowań</w:t>
            </w:r>
          </w:p>
          <w:p w14:paraId="6512CDE4" w14:textId="77777777" w:rsidR="00FA19E7" w:rsidRPr="00BD6C06" w:rsidRDefault="00FA19E7" w:rsidP="004C2D9E">
            <w:pPr>
              <w:rPr>
                <w:color w:val="000000" w:themeColor="text1"/>
                <w:sz w:val="22"/>
                <w:szCs w:val="22"/>
              </w:rPr>
            </w:pPr>
            <w:r w:rsidRPr="00BD6C06">
              <w:rPr>
                <w:color w:val="000000" w:themeColor="text1"/>
                <w:sz w:val="22"/>
                <w:szCs w:val="22"/>
              </w:rPr>
              <w:t>żywności i środków żywienia zwierząt</w:t>
            </w:r>
          </w:p>
        </w:tc>
      </w:tr>
      <w:tr w:rsidR="00150EBE" w:rsidRPr="00BD6C06" w14:paraId="1AAF459A" w14:textId="77777777" w:rsidTr="004C2D9E">
        <w:trPr>
          <w:trHeight w:val="233"/>
        </w:trPr>
        <w:tc>
          <w:tcPr>
            <w:tcW w:w="3942" w:type="dxa"/>
            <w:vMerge/>
            <w:shd w:val="clear" w:color="auto" w:fill="auto"/>
            <w:vAlign w:val="center"/>
          </w:tcPr>
          <w:p w14:paraId="2A3BC943" w14:textId="77777777" w:rsidR="00FA19E7" w:rsidRPr="00BD6C06" w:rsidRDefault="00FA19E7" w:rsidP="004C2D9E">
            <w:pPr>
              <w:rPr>
                <w:color w:val="000000" w:themeColor="text1"/>
                <w:sz w:val="22"/>
                <w:szCs w:val="22"/>
                <w:highlight w:val="yellow"/>
              </w:rPr>
            </w:pPr>
          </w:p>
        </w:tc>
        <w:tc>
          <w:tcPr>
            <w:tcW w:w="5344" w:type="dxa"/>
            <w:shd w:val="clear" w:color="auto" w:fill="auto"/>
            <w:vAlign w:val="center"/>
          </w:tcPr>
          <w:p w14:paraId="52A4E342" w14:textId="77777777" w:rsidR="00FA19E7" w:rsidRPr="00BD6C06" w:rsidRDefault="00FA19E7" w:rsidP="004C2D9E">
            <w:pPr>
              <w:rPr>
                <w:color w:val="000000" w:themeColor="text1"/>
                <w:sz w:val="22"/>
                <w:szCs w:val="22"/>
              </w:rPr>
            </w:pPr>
            <w:r w:rsidRPr="00BD6C06">
              <w:rPr>
                <w:color w:val="000000" w:themeColor="text1"/>
                <w:sz w:val="22"/>
                <w:szCs w:val="22"/>
              </w:rPr>
              <w:t>Umiejętności:</w:t>
            </w:r>
          </w:p>
        </w:tc>
      </w:tr>
      <w:tr w:rsidR="00150EBE" w:rsidRPr="00BD6C06" w14:paraId="4EFAF6FB" w14:textId="77777777" w:rsidTr="004C2D9E">
        <w:trPr>
          <w:trHeight w:val="233"/>
        </w:trPr>
        <w:tc>
          <w:tcPr>
            <w:tcW w:w="3942" w:type="dxa"/>
            <w:vMerge/>
            <w:shd w:val="clear" w:color="auto" w:fill="auto"/>
            <w:vAlign w:val="center"/>
          </w:tcPr>
          <w:p w14:paraId="510DEAA1" w14:textId="77777777" w:rsidR="00FA19E7" w:rsidRPr="00BD6C06" w:rsidRDefault="00FA19E7" w:rsidP="004C2D9E">
            <w:pPr>
              <w:rPr>
                <w:color w:val="000000" w:themeColor="text1"/>
                <w:sz w:val="22"/>
                <w:szCs w:val="22"/>
                <w:highlight w:val="yellow"/>
              </w:rPr>
            </w:pPr>
          </w:p>
        </w:tc>
        <w:tc>
          <w:tcPr>
            <w:tcW w:w="5344" w:type="dxa"/>
            <w:shd w:val="clear" w:color="auto" w:fill="auto"/>
            <w:vAlign w:val="center"/>
          </w:tcPr>
          <w:p w14:paraId="1DEEF97C" w14:textId="77777777" w:rsidR="00FA19E7" w:rsidRPr="00BD6C06" w:rsidRDefault="00FA19E7" w:rsidP="004C2D9E">
            <w:pPr>
              <w:rPr>
                <w:color w:val="000000" w:themeColor="text1"/>
                <w:sz w:val="22"/>
                <w:szCs w:val="22"/>
              </w:rPr>
            </w:pPr>
            <w:r w:rsidRPr="00BD6C06">
              <w:rPr>
                <w:color w:val="000000" w:themeColor="text1"/>
                <w:sz w:val="22"/>
                <w:szCs w:val="22"/>
              </w:rPr>
              <w:t>U1. Student potrafi wykorzystywać złożone i nietypowe</w:t>
            </w:r>
          </w:p>
          <w:p w14:paraId="73E5B919" w14:textId="77777777" w:rsidR="00FA19E7" w:rsidRPr="00BD6C06" w:rsidRDefault="00FA19E7" w:rsidP="004C2D9E">
            <w:pPr>
              <w:rPr>
                <w:color w:val="000000" w:themeColor="text1"/>
                <w:sz w:val="22"/>
                <w:szCs w:val="22"/>
              </w:rPr>
            </w:pPr>
            <w:r w:rsidRPr="00BD6C06">
              <w:rPr>
                <w:color w:val="000000" w:themeColor="text1"/>
                <w:sz w:val="22"/>
                <w:szCs w:val="22"/>
              </w:rPr>
              <w:t>metody, techniki pomiarowe, narzędzia badawcze oraz stosować różnorodne analizy adekwatne do badanego problemu</w:t>
            </w:r>
          </w:p>
        </w:tc>
      </w:tr>
      <w:tr w:rsidR="00150EBE" w:rsidRPr="00BD6C06" w14:paraId="1919BA38" w14:textId="77777777" w:rsidTr="004C2D9E">
        <w:trPr>
          <w:trHeight w:val="233"/>
        </w:trPr>
        <w:tc>
          <w:tcPr>
            <w:tcW w:w="3942" w:type="dxa"/>
            <w:vMerge/>
            <w:shd w:val="clear" w:color="auto" w:fill="auto"/>
            <w:vAlign w:val="center"/>
          </w:tcPr>
          <w:p w14:paraId="0CE1E19D" w14:textId="77777777" w:rsidR="00FA19E7" w:rsidRPr="00BD6C06" w:rsidRDefault="00FA19E7" w:rsidP="004C2D9E">
            <w:pPr>
              <w:rPr>
                <w:color w:val="000000" w:themeColor="text1"/>
                <w:sz w:val="22"/>
                <w:szCs w:val="22"/>
                <w:highlight w:val="yellow"/>
              </w:rPr>
            </w:pPr>
          </w:p>
        </w:tc>
        <w:tc>
          <w:tcPr>
            <w:tcW w:w="5344" w:type="dxa"/>
            <w:shd w:val="clear" w:color="auto" w:fill="auto"/>
            <w:vAlign w:val="center"/>
          </w:tcPr>
          <w:p w14:paraId="50990320" w14:textId="77777777" w:rsidR="00FA19E7" w:rsidRPr="00BD6C06" w:rsidRDefault="00FA19E7" w:rsidP="004C2D9E">
            <w:pPr>
              <w:rPr>
                <w:color w:val="000000" w:themeColor="text1"/>
                <w:sz w:val="22"/>
                <w:szCs w:val="22"/>
              </w:rPr>
            </w:pPr>
            <w:r w:rsidRPr="00BD6C06">
              <w:rPr>
                <w:color w:val="000000" w:themeColor="text1"/>
                <w:sz w:val="22"/>
                <w:szCs w:val="22"/>
              </w:rPr>
              <w:t>Kompetencje społeczne:</w:t>
            </w:r>
          </w:p>
        </w:tc>
      </w:tr>
      <w:tr w:rsidR="00150EBE" w:rsidRPr="00BD6C06" w14:paraId="760E7BD7" w14:textId="77777777" w:rsidTr="004C2D9E">
        <w:trPr>
          <w:trHeight w:val="233"/>
        </w:trPr>
        <w:tc>
          <w:tcPr>
            <w:tcW w:w="3942" w:type="dxa"/>
            <w:vMerge/>
            <w:shd w:val="clear" w:color="auto" w:fill="auto"/>
            <w:vAlign w:val="center"/>
          </w:tcPr>
          <w:p w14:paraId="0B09B6C9" w14:textId="77777777" w:rsidR="00FA19E7" w:rsidRPr="00BD6C06" w:rsidRDefault="00FA19E7" w:rsidP="004C2D9E">
            <w:pPr>
              <w:rPr>
                <w:color w:val="000000" w:themeColor="text1"/>
                <w:sz w:val="22"/>
                <w:szCs w:val="22"/>
                <w:highlight w:val="yellow"/>
              </w:rPr>
            </w:pPr>
          </w:p>
        </w:tc>
        <w:tc>
          <w:tcPr>
            <w:tcW w:w="5344" w:type="dxa"/>
            <w:shd w:val="clear" w:color="auto" w:fill="auto"/>
            <w:vAlign w:val="center"/>
          </w:tcPr>
          <w:p w14:paraId="0EB5F897" w14:textId="77777777" w:rsidR="00FA19E7" w:rsidRPr="00BD6C06" w:rsidRDefault="00FA19E7" w:rsidP="004C2D9E">
            <w:pPr>
              <w:rPr>
                <w:color w:val="000000" w:themeColor="text1"/>
                <w:sz w:val="22"/>
                <w:szCs w:val="22"/>
              </w:rPr>
            </w:pPr>
            <w:r w:rsidRPr="00BD6C06">
              <w:rPr>
                <w:color w:val="000000" w:themeColor="text1"/>
                <w:sz w:val="22"/>
                <w:szCs w:val="22"/>
              </w:rPr>
              <w:t>K1. jest gotów do stałego uczenia się i systematycznej aktualizacji wiedzy w zakresie wykonywanego zawodu oraz zasięgania opinii ekspertów</w:t>
            </w:r>
          </w:p>
        </w:tc>
      </w:tr>
      <w:tr w:rsidR="00150EBE" w:rsidRPr="00BD6C06" w14:paraId="7BD1E3E2" w14:textId="77777777" w:rsidTr="004C2D9E">
        <w:trPr>
          <w:trHeight w:val="233"/>
        </w:trPr>
        <w:tc>
          <w:tcPr>
            <w:tcW w:w="3942" w:type="dxa"/>
            <w:shd w:val="clear" w:color="auto" w:fill="auto"/>
            <w:vAlign w:val="center"/>
          </w:tcPr>
          <w:p w14:paraId="24B1CFC8" w14:textId="77777777" w:rsidR="00FA19E7" w:rsidRPr="00BD6C06" w:rsidRDefault="00FA19E7" w:rsidP="004C2D9E">
            <w:pPr>
              <w:rPr>
                <w:color w:val="000000" w:themeColor="text1"/>
                <w:sz w:val="22"/>
                <w:szCs w:val="22"/>
                <w:highlight w:val="yellow"/>
              </w:rPr>
            </w:pPr>
            <w:r w:rsidRPr="00BD6C06">
              <w:rPr>
                <w:color w:val="000000" w:themeColor="text1"/>
                <w:sz w:val="22"/>
                <w:szCs w:val="22"/>
              </w:rPr>
              <w:t>Odniesienie modułowych efektów uczenia się do kierunkowych efektów uczenia się</w:t>
            </w:r>
          </w:p>
        </w:tc>
        <w:tc>
          <w:tcPr>
            <w:tcW w:w="5344" w:type="dxa"/>
            <w:shd w:val="clear" w:color="auto" w:fill="auto"/>
            <w:vAlign w:val="center"/>
          </w:tcPr>
          <w:p w14:paraId="547CFC0E" w14:textId="77777777" w:rsidR="00FA19E7" w:rsidRPr="00BD6C06" w:rsidRDefault="00FA19E7" w:rsidP="004C2D9E">
            <w:pPr>
              <w:jc w:val="both"/>
              <w:rPr>
                <w:color w:val="000000" w:themeColor="text1"/>
                <w:sz w:val="22"/>
                <w:szCs w:val="22"/>
              </w:rPr>
            </w:pPr>
            <w:r w:rsidRPr="00BD6C06">
              <w:rPr>
                <w:color w:val="000000" w:themeColor="text1"/>
                <w:sz w:val="22"/>
                <w:szCs w:val="22"/>
              </w:rPr>
              <w:t>W1 – KB_W02</w:t>
            </w:r>
          </w:p>
          <w:p w14:paraId="59DE7B1A" w14:textId="77777777" w:rsidR="00FA19E7" w:rsidRPr="00BD6C06" w:rsidRDefault="00FA19E7" w:rsidP="004C2D9E">
            <w:pPr>
              <w:jc w:val="both"/>
              <w:rPr>
                <w:color w:val="000000" w:themeColor="text1"/>
                <w:sz w:val="22"/>
                <w:szCs w:val="22"/>
              </w:rPr>
            </w:pPr>
            <w:r w:rsidRPr="00BD6C06">
              <w:rPr>
                <w:color w:val="000000" w:themeColor="text1"/>
                <w:sz w:val="22"/>
                <w:szCs w:val="22"/>
              </w:rPr>
              <w:t>W2 – KB_W05</w:t>
            </w:r>
          </w:p>
          <w:p w14:paraId="4725825D" w14:textId="77777777" w:rsidR="00FA19E7" w:rsidRPr="00BD6C06" w:rsidRDefault="00FA19E7" w:rsidP="004C2D9E">
            <w:pPr>
              <w:jc w:val="both"/>
              <w:rPr>
                <w:color w:val="000000" w:themeColor="text1"/>
                <w:sz w:val="22"/>
                <w:szCs w:val="22"/>
              </w:rPr>
            </w:pPr>
            <w:r w:rsidRPr="00BD6C06">
              <w:rPr>
                <w:color w:val="000000" w:themeColor="text1"/>
                <w:sz w:val="22"/>
                <w:szCs w:val="22"/>
              </w:rPr>
              <w:t>U1 – KB _U01</w:t>
            </w:r>
          </w:p>
          <w:p w14:paraId="05071589" w14:textId="77777777" w:rsidR="00FA19E7" w:rsidRPr="00BD6C06" w:rsidRDefault="00FA19E7" w:rsidP="004C2D9E">
            <w:pPr>
              <w:rPr>
                <w:color w:val="000000" w:themeColor="text1"/>
                <w:sz w:val="22"/>
                <w:szCs w:val="22"/>
              </w:rPr>
            </w:pPr>
            <w:r w:rsidRPr="00BD6C06">
              <w:rPr>
                <w:color w:val="000000" w:themeColor="text1"/>
                <w:sz w:val="22"/>
                <w:szCs w:val="22"/>
              </w:rPr>
              <w:t>K1 – KB _K01</w:t>
            </w:r>
          </w:p>
        </w:tc>
      </w:tr>
      <w:tr w:rsidR="00150EBE" w:rsidRPr="00BD6C06" w14:paraId="01ACB584" w14:textId="77777777" w:rsidTr="004C2D9E">
        <w:tc>
          <w:tcPr>
            <w:tcW w:w="3942" w:type="dxa"/>
            <w:shd w:val="clear" w:color="auto" w:fill="auto"/>
            <w:vAlign w:val="center"/>
          </w:tcPr>
          <w:p w14:paraId="3E20615E" w14:textId="77777777" w:rsidR="00FA19E7" w:rsidRPr="00BD6C06" w:rsidRDefault="00FA19E7" w:rsidP="004C2D9E">
            <w:pPr>
              <w:rPr>
                <w:color w:val="000000" w:themeColor="text1"/>
                <w:sz w:val="22"/>
                <w:szCs w:val="22"/>
              </w:rPr>
            </w:pPr>
            <w:r w:rsidRPr="00BD6C06">
              <w:rPr>
                <w:color w:val="000000" w:themeColor="text1"/>
                <w:sz w:val="22"/>
                <w:szCs w:val="22"/>
              </w:rPr>
              <w:t xml:space="preserve">Wymagania wstępne i dodatkowe </w:t>
            </w:r>
          </w:p>
        </w:tc>
        <w:tc>
          <w:tcPr>
            <w:tcW w:w="5344" w:type="dxa"/>
            <w:shd w:val="clear" w:color="auto" w:fill="auto"/>
            <w:vAlign w:val="center"/>
          </w:tcPr>
          <w:p w14:paraId="7B442E2F" w14:textId="77777777" w:rsidR="00FA19E7" w:rsidRPr="00BD6C06" w:rsidRDefault="00FA19E7" w:rsidP="004C2D9E">
            <w:pPr>
              <w:jc w:val="both"/>
              <w:rPr>
                <w:color w:val="000000" w:themeColor="text1"/>
                <w:sz w:val="22"/>
                <w:szCs w:val="22"/>
              </w:rPr>
            </w:pPr>
            <w:r w:rsidRPr="00BD6C06">
              <w:rPr>
                <w:color w:val="000000" w:themeColor="text1"/>
                <w:sz w:val="22"/>
                <w:szCs w:val="22"/>
              </w:rPr>
              <w:t>Chemia ogólna i analityczna</w:t>
            </w:r>
          </w:p>
        </w:tc>
      </w:tr>
      <w:tr w:rsidR="00150EBE" w:rsidRPr="00BD6C06" w14:paraId="6DE8AE6E" w14:textId="77777777" w:rsidTr="004C2D9E">
        <w:tc>
          <w:tcPr>
            <w:tcW w:w="3942" w:type="dxa"/>
            <w:shd w:val="clear" w:color="auto" w:fill="auto"/>
            <w:vAlign w:val="center"/>
          </w:tcPr>
          <w:p w14:paraId="59BC46EB" w14:textId="77777777" w:rsidR="00FA19E7" w:rsidRPr="00BD6C06" w:rsidRDefault="00FA19E7" w:rsidP="004C2D9E">
            <w:pPr>
              <w:rPr>
                <w:color w:val="000000" w:themeColor="text1"/>
                <w:sz w:val="22"/>
                <w:szCs w:val="22"/>
              </w:rPr>
            </w:pPr>
            <w:r w:rsidRPr="00BD6C06">
              <w:rPr>
                <w:color w:val="000000" w:themeColor="text1"/>
                <w:sz w:val="22"/>
                <w:szCs w:val="22"/>
              </w:rPr>
              <w:t xml:space="preserve">Treści programowe modułu </w:t>
            </w:r>
          </w:p>
          <w:p w14:paraId="26F98788" w14:textId="77777777" w:rsidR="00FA19E7" w:rsidRPr="00BD6C06" w:rsidRDefault="00FA19E7" w:rsidP="004C2D9E">
            <w:pPr>
              <w:rPr>
                <w:color w:val="000000" w:themeColor="text1"/>
                <w:sz w:val="22"/>
                <w:szCs w:val="22"/>
              </w:rPr>
            </w:pPr>
          </w:p>
        </w:tc>
        <w:tc>
          <w:tcPr>
            <w:tcW w:w="5344" w:type="dxa"/>
            <w:shd w:val="clear" w:color="auto" w:fill="auto"/>
            <w:vAlign w:val="center"/>
          </w:tcPr>
          <w:p w14:paraId="4DD134F0" w14:textId="77777777" w:rsidR="00FA19E7" w:rsidRPr="00BD6C06" w:rsidRDefault="00FA19E7" w:rsidP="004C2D9E">
            <w:pPr>
              <w:rPr>
                <w:color w:val="000000" w:themeColor="text1"/>
                <w:sz w:val="22"/>
                <w:szCs w:val="22"/>
              </w:rPr>
            </w:pPr>
            <w:r w:rsidRPr="00BD6C06">
              <w:rPr>
                <w:color w:val="000000" w:themeColor="text1"/>
                <w:sz w:val="22"/>
                <w:szCs w:val="22"/>
              </w:rPr>
              <w:t xml:space="preserve">Badania laboratoryjne z użyciem metod instrumentalnych jako źródło informacji o jakości produktów spożywczych, zdrowiu ludzi, roślin i zwierząt oraz informacji o interakcjach międzygatunkowych, a także zanieczyszczeniu środowiska. Charakterystyka metod analitycznych. Markery i </w:t>
            </w:r>
            <w:proofErr w:type="spellStart"/>
            <w:r w:rsidRPr="00BD6C06">
              <w:rPr>
                <w:color w:val="000000" w:themeColor="text1"/>
                <w:sz w:val="22"/>
                <w:szCs w:val="22"/>
              </w:rPr>
              <w:t>biomarkery</w:t>
            </w:r>
            <w:proofErr w:type="spellEnd"/>
            <w:r w:rsidRPr="00BD6C06">
              <w:rPr>
                <w:color w:val="000000" w:themeColor="text1"/>
                <w:sz w:val="22"/>
                <w:szCs w:val="22"/>
              </w:rPr>
              <w:t xml:space="preserve">. Substancje </w:t>
            </w:r>
            <w:proofErr w:type="spellStart"/>
            <w:r w:rsidRPr="00BD6C06">
              <w:rPr>
                <w:color w:val="000000" w:themeColor="text1"/>
                <w:sz w:val="22"/>
                <w:szCs w:val="22"/>
              </w:rPr>
              <w:t>semichemiczne</w:t>
            </w:r>
            <w:proofErr w:type="spellEnd"/>
            <w:r w:rsidRPr="00BD6C06">
              <w:rPr>
                <w:color w:val="000000" w:themeColor="text1"/>
                <w:sz w:val="22"/>
                <w:szCs w:val="22"/>
              </w:rPr>
              <w:t xml:space="preserve">. Pojęcie matrycy analitycznej. Błędy i czynniki wpływające na wynik badania laboratoryjnego. </w:t>
            </w:r>
            <w:r w:rsidRPr="00BD6C06">
              <w:rPr>
                <w:color w:val="000000" w:themeColor="text1"/>
                <w:sz w:val="22"/>
                <w:szCs w:val="22"/>
              </w:rPr>
              <w:lastRenderedPageBreak/>
              <w:t>Metody laboratoryjne: spektroskopowe (m.in. UV-Vis, IR, spektrometria atomowa, spektometria mas), rozdzielcze, elektrochemiczne, immunochemiczne (m.in. ELISA, FIA).</w:t>
            </w:r>
          </w:p>
        </w:tc>
      </w:tr>
      <w:tr w:rsidR="00150EBE" w:rsidRPr="00BD6C06" w14:paraId="509F5AFE" w14:textId="77777777" w:rsidTr="004C2D9E">
        <w:tc>
          <w:tcPr>
            <w:tcW w:w="3942" w:type="dxa"/>
            <w:shd w:val="clear" w:color="auto" w:fill="auto"/>
            <w:vAlign w:val="center"/>
          </w:tcPr>
          <w:p w14:paraId="1278AA99" w14:textId="77777777" w:rsidR="00FA19E7" w:rsidRPr="00BD6C06" w:rsidRDefault="00FA19E7" w:rsidP="004C2D9E">
            <w:pPr>
              <w:rPr>
                <w:color w:val="000000" w:themeColor="text1"/>
                <w:sz w:val="22"/>
                <w:szCs w:val="22"/>
              </w:rPr>
            </w:pPr>
            <w:r w:rsidRPr="00BD6C06">
              <w:rPr>
                <w:color w:val="000000" w:themeColor="text1"/>
                <w:sz w:val="22"/>
                <w:szCs w:val="22"/>
              </w:rPr>
              <w:lastRenderedPageBreak/>
              <w:t>Wykaz literatury podstawowej i uzupełniającej</w:t>
            </w:r>
          </w:p>
        </w:tc>
        <w:tc>
          <w:tcPr>
            <w:tcW w:w="5344" w:type="dxa"/>
            <w:shd w:val="clear" w:color="auto" w:fill="auto"/>
            <w:vAlign w:val="center"/>
          </w:tcPr>
          <w:p w14:paraId="3A357424" w14:textId="77777777" w:rsidR="00FA19E7" w:rsidRPr="00BD6C06" w:rsidRDefault="00FA19E7" w:rsidP="004C2D9E">
            <w:pPr>
              <w:rPr>
                <w:color w:val="000000" w:themeColor="text1"/>
                <w:sz w:val="22"/>
                <w:szCs w:val="22"/>
              </w:rPr>
            </w:pPr>
            <w:r w:rsidRPr="00BD6C06">
              <w:rPr>
                <w:color w:val="000000" w:themeColor="text1"/>
                <w:sz w:val="22"/>
                <w:szCs w:val="22"/>
              </w:rPr>
              <w:t>Podstawowa:</w:t>
            </w:r>
          </w:p>
          <w:p w14:paraId="2FB56AA3" w14:textId="77777777" w:rsidR="00FA19E7" w:rsidRPr="00BD6C06" w:rsidRDefault="00FA19E7" w:rsidP="00FA19E7">
            <w:pPr>
              <w:pStyle w:val="Bezodstpw"/>
              <w:numPr>
                <w:ilvl w:val="0"/>
                <w:numId w:val="46"/>
              </w:numPr>
              <w:jc w:val="both"/>
              <w:rPr>
                <w:rFonts w:ascii="Times New Roman" w:hAnsi="Times New Roman"/>
                <w:color w:val="000000" w:themeColor="text1"/>
              </w:rPr>
            </w:pPr>
            <w:r w:rsidRPr="00BD6C06">
              <w:rPr>
                <w:rFonts w:ascii="Times New Roman" w:hAnsi="Times New Roman"/>
                <w:color w:val="000000" w:themeColor="text1"/>
              </w:rPr>
              <w:t>Cygański A., Metody spektroskopowe w chemii analitycznej. Wydawnictwo Naukowe PWN, 2017</w:t>
            </w:r>
          </w:p>
          <w:p w14:paraId="5DC8B5B9" w14:textId="77777777" w:rsidR="00FA19E7" w:rsidRPr="00BD6C06" w:rsidRDefault="00FA19E7" w:rsidP="00FA19E7">
            <w:pPr>
              <w:pStyle w:val="Akapitzlist"/>
              <w:numPr>
                <w:ilvl w:val="0"/>
                <w:numId w:val="46"/>
              </w:numPr>
              <w:rPr>
                <w:color w:val="000000" w:themeColor="text1"/>
                <w:sz w:val="22"/>
                <w:szCs w:val="22"/>
              </w:rPr>
            </w:pPr>
            <w:r w:rsidRPr="00BD6C06">
              <w:rPr>
                <w:color w:val="000000" w:themeColor="text1"/>
                <w:sz w:val="22"/>
                <w:szCs w:val="22"/>
              </w:rPr>
              <w:t xml:space="preserve">Witkiewicz Z., </w:t>
            </w:r>
            <w:proofErr w:type="spellStart"/>
            <w:r w:rsidRPr="00BD6C06">
              <w:rPr>
                <w:color w:val="000000" w:themeColor="text1"/>
                <w:sz w:val="22"/>
                <w:szCs w:val="22"/>
              </w:rPr>
              <w:t>Wardencki</w:t>
            </w:r>
            <w:proofErr w:type="spellEnd"/>
            <w:r w:rsidRPr="00BD6C06">
              <w:rPr>
                <w:color w:val="000000" w:themeColor="text1"/>
                <w:sz w:val="22"/>
                <w:szCs w:val="22"/>
              </w:rPr>
              <w:t xml:space="preserve"> W., Malinowska I., Chromatografia cieczowa - teoria i praktyka, Wydawnictwo Naukowe PWN, Warszawa 2019</w:t>
            </w:r>
          </w:p>
          <w:p w14:paraId="77F0511F" w14:textId="77777777" w:rsidR="00FA19E7" w:rsidRPr="00BD6C06" w:rsidRDefault="00FA19E7" w:rsidP="00FA19E7">
            <w:pPr>
              <w:pStyle w:val="Akapitzlist"/>
              <w:numPr>
                <w:ilvl w:val="0"/>
                <w:numId w:val="46"/>
              </w:numPr>
              <w:rPr>
                <w:color w:val="000000" w:themeColor="text1"/>
                <w:sz w:val="22"/>
                <w:szCs w:val="22"/>
              </w:rPr>
            </w:pPr>
            <w:r w:rsidRPr="00BD6C06">
              <w:rPr>
                <w:color w:val="000000" w:themeColor="text1"/>
                <w:sz w:val="22"/>
                <w:szCs w:val="22"/>
              </w:rPr>
              <w:t xml:space="preserve">Witkiewicz Z., </w:t>
            </w:r>
            <w:proofErr w:type="spellStart"/>
            <w:r w:rsidRPr="00BD6C06">
              <w:rPr>
                <w:color w:val="000000" w:themeColor="text1"/>
                <w:sz w:val="22"/>
                <w:szCs w:val="22"/>
              </w:rPr>
              <w:t>Wardencki</w:t>
            </w:r>
            <w:proofErr w:type="spellEnd"/>
            <w:r w:rsidRPr="00BD6C06">
              <w:rPr>
                <w:color w:val="000000" w:themeColor="text1"/>
                <w:sz w:val="22"/>
                <w:szCs w:val="22"/>
              </w:rPr>
              <w:t xml:space="preserve"> W., Chromatografia gazowa, Wydawnictwo Naukowe PWN, Warszawa 2018</w:t>
            </w:r>
          </w:p>
          <w:p w14:paraId="59650713" w14:textId="77777777" w:rsidR="00FA19E7" w:rsidRPr="00BD6C06" w:rsidRDefault="00FA19E7" w:rsidP="004C2D9E">
            <w:pPr>
              <w:pStyle w:val="Bezodstpw"/>
              <w:jc w:val="both"/>
              <w:rPr>
                <w:rFonts w:ascii="Times New Roman" w:hAnsi="Times New Roman"/>
                <w:color w:val="000000" w:themeColor="text1"/>
              </w:rPr>
            </w:pPr>
            <w:r w:rsidRPr="00BD6C06">
              <w:rPr>
                <w:rFonts w:ascii="Times New Roman" w:hAnsi="Times New Roman"/>
                <w:color w:val="000000" w:themeColor="text1"/>
              </w:rPr>
              <w:t>Uzupełniająca:</w:t>
            </w:r>
          </w:p>
          <w:p w14:paraId="13CD44A3" w14:textId="77777777" w:rsidR="00FA19E7" w:rsidRPr="00BD6C06" w:rsidRDefault="00FA19E7" w:rsidP="00FA19E7">
            <w:pPr>
              <w:pStyle w:val="Akapitzlist"/>
              <w:numPr>
                <w:ilvl w:val="0"/>
                <w:numId w:val="47"/>
              </w:numPr>
              <w:rPr>
                <w:color w:val="000000" w:themeColor="text1"/>
                <w:sz w:val="22"/>
                <w:szCs w:val="22"/>
              </w:rPr>
            </w:pPr>
            <w:r w:rsidRPr="00BD6C06">
              <w:rPr>
                <w:color w:val="000000" w:themeColor="text1"/>
                <w:sz w:val="22"/>
                <w:szCs w:val="22"/>
              </w:rPr>
              <w:t>Red. Opoka W, Hubicka U. Wybrane ćwiczenia z analizy instrumentalnej. Wydawnictwo Uniwersytetu Jagiellońskiego, 2019</w:t>
            </w:r>
          </w:p>
          <w:p w14:paraId="44CEE7CC" w14:textId="77777777" w:rsidR="00FA19E7" w:rsidRPr="00BD6C06" w:rsidRDefault="00FA19E7" w:rsidP="00FA19E7">
            <w:pPr>
              <w:pStyle w:val="Bezodstpw"/>
              <w:numPr>
                <w:ilvl w:val="0"/>
                <w:numId w:val="47"/>
              </w:numPr>
              <w:jc w:val="both"/>
              <w:rPr>
                <w:rFonts w:ascii="Times New Roman" w:hAnsi="Times New Roman"/>
                <w:color w:val="000000" w:themeColor="text1"/>
              </w:rPr>
            </w:pPr>
            <w:r w:rsidRPr="00BD6C06">
              <w:rPr>
                <w:rFonts w:ascii="Times New Roman" w:hAnsi="Times New Roman"/>
                <w:color w:val="000000" w:themeColor="text1"/>
              </w:rPr>
              <w:t>Szczepaniak W.: Metody instrumentalne w analizie chemicznej. Wydawnictwo Naukowe PWN, Warszawa 2008</w:t>
            </w:r>
          </w:p>
        </w:tc>
      </w:tr>
      <w:tr w:rsidR="00150EBE" w:rsidRPr="00BD6C06" w14:paraId="14337E03" w14:textId="77777777" w:rsidTr="004C2D9E">
        <w:tc>
          <w:tcPr>
            <w:tcW w:w="3942" w:type="dxa"/>
            <w:shd w:val="clear" w:color="auto" w:fill="auto"/>
            <w:vAlign w:val="center"/>
          </w:tcPr>
          <w:p w14:paraId="0C72B2F8" w14:textId="77777777" w:rsidR="00FA19E7" w:rsidRPr="00BD6C06" w:rsidRDefault="00FA19E7" w:rsidP="004C2D9E">
            <w:pPr>
              <w:rPr>
                <w:color w:val="000000" w:themeColor="text1"/>
                <w:sz w:val="22"/>
                <w:szCs w:val="22"/>
              </w:rPr>
            </w:pPr>
            <w:r w:rsidRPr="00BD6C06">
              <w:rPr>
                <w:color w:val="000000" w:themeColor="text1"/>
                <w:sz w:val="22"/>
                <w:szCs w:val="22"/>
              </w:rPr>
              <w:t>Planowane formy/działania/metody dydaktyczne</w:t>
            </w:r>
          </w:p>
        </w:tc>
        <w:tc>
          <w:tcPr>
            <w:tcW w:w="5344" w:type="dxa"/>
            <w:shd w:val="clear" w:color="auto" w:fill="auto"/>
            <w:vAlign w:val="center"/>
          </w:tcPr>
          <w:p w14:paraId="27488EC4" w14:textId="77777777" w:rsidR="00FA19E7" w:rsidRPr="00BD6C06" w:rsidRDefault="00FA19E7" w:rsidP="004C2D9E">
            <w:pPr>
              <w:rPr>
                <w:color w:val="000000" w:themeColor="text1"/>
                <w:sz w:val="22"/>
                <w:szCs w:val="22"/>
              </w:rPr>
            </w:pPr>
            <w:r w:rsidRPr="00BD6C06">
              <w:rPr>
                <w:color w:val="000000" w:themeColor="text1"/>
                <w:sz w:val="22"/>
                <w:szCs w:val="22"/>
              </w:rPr>
              <w:t>Wykład - forma tradycyjna z wykorzystaniem sprzętu audiowizualnego.</w:t>
            </w:r>
          </w:p>
          <w:p w14:paraId="2599B14C" w14:textId="77777777" w:rsidR="00FA19E7" w:rsidRPr="00BD6C06" w:rsidRDefault="00FA19E7" w:rsidP="004C2D9E">
            <w:pPr>
              <w:rPr>
                <w:color w:val="000000" w:themeColor="text1"/>
                <w:sz w:val="22"/>
                <w:szCs w:val="22"/>
              </w:rPr>
            </w:pPr>
            <w:r w:rsidRPr="00BD6C06">
              <w:rPr>
                <w:color w:val="000000" w:themeColor="text1"/>
                <w:sz w:val="22"/>
                <w:szCs w:val="22"/>
              </w:rPr>
              <w:t>Ćwiczenia laboratoryjne i audytoryjne (prace kontrolne, sprawozdania w formie pisemnej z wykonanych ćwiczeń laboratoryjnych, dyskusja dotycząca poprawności przeprowadzonej analizy oraz uzyskanych wyników). Konsultacje indywidualne.</w:t>
            </w:r>
          </w:p>
        </w:tc>
      </w:tr>
      <w:tr w:rsidR="00150EBE" w:rsidRPr="00BD6C06" w14:paraId="147B8553" w14:textId="77777777" w:rsidTr="004C2D9E">
        <w:tc>
          <w:tcPr>
            <w:tcW w:w="3942" w:type="dxa"/>
            <w:shd w:val="clear" w:color="auto" w:fill="auto"/>
            <w:vAlign w:val="center"/>
          </w:tcPr>
          <w:p w14:paraId="167604EC" w14:textId="77777777" w:rsidR="00FA19E7" w:rsidRPr="00BD6C06" w:rsidRDefault="00FA19E7" w:rsidP="004C2D9E">
            <w:pPr>
              <w:rPr>
                <w:color w:val="000000" w:themeColor="text1"/>
                <w:sz w:val="22"/>
                <w:szCs w:val="22"/>
              </w:rPr>
            </w:pPr>
            <w:r w:rsidRPr="00BD6C06">
              <w:rPr>
                <w:color w:val="000000" w:themeColor="text1"/>
                <w:sz w:val="22"/>
                <w:szCs w:val="22"/>
              </w:rPr>
              <w:t>Sposoby weryfikacji oraz formy dokumentowania osiągniętych efektów uczenia się</w:t>
            </w:r>
          </w:p>
        </w:tc>
        <w:tc>
          <w:tcPr>
            <w:tcW w:w="5344" w:type="dxa"/>
            <w:shd w:val="clear" w:color="auto" w:fill="auto"/>
            <w:vAlign w:val="center"/>
          </w:tcPr>
          <w:p w14:paraId="48A77E51" w14:textId="77777777" w:rsidR="00FA19E7" w:rsidRPr="00BD6C06" w:rsidRDefault="00FA19E7" w:rsidP="004C2D9E">
            <w:pPr>
              <w:rPr>
                <w:bCs/>
                <w:color w:val="000000" w:themeColor="text1"/>
                <w:sz w:val="22"/>
                <w:szCs w:val="22"/>
                <w:u w:val="single"/>
              </w:rPr>
            </w:pPr>
            <w:r w:rsidRPr="00BD6C06">
              <w:rPr>
                <w:bCs/>
                <w:color w:val="000000" w:themeColor="text1"/>
                <w:sz w:val="22"/>
                <w:szCs w:val="22"/>
                <w:u w:val="single"/>
              </w:rPr>
              <w:t>Sposoby weryfikacji osiągniętych efektów uczenia się:</w:t>
            </w:r>
          </w:p>
          <w:p w14:paraId="5CA5C630" w14:textId="77777777" w:rsidR="00FA19E7" w:rsidRPr="00BD6C06" w:rsidRDefault="00FA19E7" w:rsidP="004C2D9E">
            <w:pPr>
              <w:rPr>
                <w:b/>
                <w:color w:val="000000" w:themeColor="text1"/>
                <w:sz w:val="22"/>
                <w:szCs w:val="22"/>
              </w:rPr>
            </w:pPr>
            <w:r w:rsidRPr="00BD6C06">
              <w:rPr>
                <w:color w:val="000000" w:themeColor="text1"/>
                <w:sz w:val="22"/>
                <w:szCs w:val="22"/>
              </w:rPr>
              <w:t>W1, W2 – dwa sprawdziany pisemne w formie pytań otwartych (definicje do wyjaśnienia, rozwiązywanie zadań), egzamin pisemny – test wielokrotnego wyboru.</w:t>
            </w:r>
          </w:p>
          <w:p w14:paraId="5EB0F454" w14:textId="77777777" w:rsidR="00FA19E7" w:rsidRPr="00BD6C06" w:rsidRDefault="00FA19E7" w:rsidP="004C2D9E">
            <w:pPr>
              <w:rPr>
                <w:color w:val="000000" w:themeColor="text1"/>
                <w:sz w:val="22"/>
                <w:szCs w:val="22"/>
              </w:rPr>
            </w:pPr>
            <w:r w:rsidRPr="00BD6C06">
              <w:rPr>
                <w:color w:val="000000" w:themeColor="text1"/>
                <w:sz w:val="22"/>
                <w:szCs w:val="22"/>
              </w:rPr>
              <w:t>U1 - sprawozdania, dyskusja</w:t>
            </w:r>
          </w:p>
          <w:p w14:paraId="459A3300" w14:textId="77777777" w:rsidR="00FA19E7" w:rsidRPr="00BD6C06" w:rsidRDefault="00FA19E7" w:rsidP="004C2D9E">
            <w:pPr>
              <w:jc w:val="both"/>
              <w:rPr>
                <w:color w:val="000000" w:themeColor="text1"/>
                <w:sz w:val="22"/>
                <w:szCs w:val="22"/>
              </w:rPr>
            </w:pPr>
            <w:r w:rsidRPr="00BD6C06">
              <w:rPr>
                <w:color w:val="000000" w:themeColor="text1"/>
                <w:sz w:val="22"/>
                <w:szCs w:val="22"/>
              </w:rPr>
              <w:t>K1 – udział w dyskusji, wspólne dążenie do weryfikacji postawionych tez poprzez analizę danych, sprawdziany pisemne.</w:t>
            </w:r>
          </w:p>
          <w:p w14:paraId="47A363D6" w14:textId="77777777" w:rsidR="00FA19E7" w:rsidRPr="00BD6C06" w:rsidRDefault="00FA19E7" w:rsidP="004C2D9E">
            <w:pPr>
              <w:jc w:val="both"/>
              <w:rPr>
                <w:color w:val="000000" w:themeColor="text1"/>
                <w:sz w:val="22"/>
                <w:szCs w:val="22"/>
              </w:rPr>
            </w:pPr>
          </w:p>
          <w:p w14:paraId="6239E49A" w14:textId="77777777" w:rsidR="00FA19E7" w:rsidRPr="00BD6C06" w:rsidRDefault="00FA19E7" w:rsidP="004C2D9E">
            <w:pPr>
              <w:jc w:val="both"/>
              <w:rPr>
                <w:color w:val="000000" w:themeColor="text1"/>
                <w:sz w:val="22"/>
                <w:szCs w:val="22"/>
              </w:rPr>
            </w:pPr>
            <w:r w:rsidRPr="00BD6C06">
              <w:rPr>
                <w:color w:val="000000" w:themeColor="text1"/>
                <w:sz w:val="22"/>
                <w:szCs w:val="22"/>
                <w:u w:val="single"/>
              </w:rPr>
              <w:t>Formy dokumentowania osiągniętych efektów uczenia się</w:t>
            </w:r>
            <w:r w:rsidRPr="00BD6C06">
              <w:rPr>
                <w:color w:val="000000" w:themeColor="text1"/>
                <w:sz w:val="22"/>
                <w:szCs w:val="22"/>
              </w:rPr>
              <w:t xml:space="preserve">: </w:t>
            </w:r>
          </w:p>
          <w:p w14:paraId="6203DC4F" w14:textId="77777777" w:rsidR="00FA19E7" w:rsidRPr="00BD6C06" w:rsidRDefault="00FA19E7" w:rsidP="004C2D9E">
            <w:pPr>
              <w:jc w:val="both"/>
              <w:rPr>
                <w:color w:val="000000" w:themeColor="text1"/>
                <w:sz w:val="22"/>
                <w:szCs w:val="22"/>
              </w:rPr>
            </w:pPr>
            <w:r w:rsidRPr="00BD6C06">
              <w:rPr>
                <w:color w:val="000000" w:themeColor="text1"/>
                <w:sz w:val="22"/>
                <w:szCs w:val="22"/>
              </w:rPr>
              <w:t>archiwizacja końcowych sprawdzianów testowych, kart pracy, prezentacji, dziennik prowadzącego.</w:t>
            </w:r>
          </w:p>
          <w:p w14:paraId="49279FE9" w14:textId="77777777" w:rsidR="00FA19E7" w:rsidRPr="00BD6C06" w:rsidRDefault="00FA19E7" w:rsidP="004C2D9E">
            <w:pPr>
              <w:jc w:val="both"/>
              <w:rPr>
                <w:color w:val="000000" w:themeColor="text1"/>
                <w:sz w:val="22"/>
                <w:szCs w:val="22"/>
              </w:rPr>
            </w:pPr>
          </w:p>
          <w:p w14:paraId="102E85FD" w14:textId="77777777" w:rsidR="00FA19E7" w:rsidRPr="00BD6C06" w:rsidRDefault="00FA19E7" w:rsidP="004C2D9E">
            <w:pPr>
              <w:rPr>
                <w:iCs/>
                <w:color w:val="000000" w:themeColor="text1"/>
                <w:sz w:val="22"/>
                <w:szCs w:val="22"/>
              </w:rPr>
            </w:pPr>
            <w:r w:rsidRPr="00BD6C06">
              <w:rPr>
                <w:iCs/>
                <w:color w:val="000000" w:themeColor="text1"/>
                <w:sz w:val="22"/>
                <w:szCs w:val="22"/>
                <w:u w:val="single"/>
              </w:rPr>
              <w:t>DOKUMENTOWANIE OSIĄGNIĘTYCH EFEKTÓW UCZENIA SIĘ</w:t>
            </w:r>
            <w:r w:rsidRPr="00BD6C06">
              <w:rPr>
                <w:iCs/>
                <w:color w:val="000000" w:themeColor="text1"/>
                <w:sz w:val="22"/>
                <w:szCs w:val="22"/>
              </w:rPr>
              <w:t xml:space="preserve"> w formie: prace etapowe: zaliczenia cząstkowe/elementy projektów/opis zadań wykonywanych na  ćwiczeniach itp. i/lub prace końcowe: egzaminy, projekty, prezentacje itp. archiwizowanie w formie papierowej lub cyfrowej.</w:t>
            </w:r>
          </w:p>
          <w:p w14:paraId="63D6F44E" w14:textId="77777777" w:rsidR="00FA19E7" w:rsidRPr="00BD6C06" w:rsidRDefault="00FA19E7" w:rsidP="004C2D9E">
            <w:pPr>
              <w:rPr>
                <w:iCs/>
                <w:color w:val="000000" w:themeColor="text1"/>
                <w:sz w:val="22"/>
                <w:szCs w:val="22"/>
              </w:rPr>
            </w:pPr>
          </w:p>
          <w:p w14:paraId="4867336B" w14:textId="77777777" w:rsidR="00FA19E7" w:rsidRPr="00BD6C06" w:rsidRDefault="00FA19E7" w:rsidP="004C2D9E">
            <w:pPr>
              <w:rPr>
                <w:iCs/>
                <w:color w:val="000000" w:themeColor="text1"/>
                <w:sz w:val="22"/>
                <w:szCs w:val="22"/>
              </w:rPr>
            </w:pPr>
            <w:r w:rsidRPr="00BD6C06">
              <w:rPr>
                <w:iCs/>
                <w:color w:val="000000" w:themeColor="text1"/>
                <w:sz w:val="22"/>
                <w:szCs w:val="22"/>
              </w:rPr>
              <w:t>Szczegółowe kryteria przy ocenie zaliczenia i prac kontrolnych</w:t>
            </w:r>
          </w:p>
          <w:p w14:paraId="3A2C7CF8" w14:textId="77777777" w:rsidR="00FA19E7" w:rsidRPr="00BD6C06" w:rsidRDefault="00FA19E7" w:rsidP="00FA19E7">
            <w:pPr>
              <w:pStyle w:val="Akapitzlist"/>
              <w:numPr>
                <w:ilvl w:val="0"/>
                <w:numId w:val="1"/>
              </w:numPr>
              <w:ind w:left="197" w:hanging="218"/>
              <w:jc w:val="both"/>
              <w:rPr>
                <w:iCs/>
                <w:color w:val="000000" w:themeColor="text1"/>
                <w:sz w:val="22"/>
                <w:szCs w:val="22"/>
              </w:rPr>
            </w:pPr>
            <w:r w:rsidRPr="00BD6C06">
              <w:rPr>
                <w:iCs/>
                <w:color w:val="000000" w:themeColor="text1"/>
                <w:sz w:val="22"/>
                <w:szCs w:val="22"/>
              </w:rPr>
              <w:t xml:space="preserve">student wykazuje dostateczny (3,0) stopień wiedzy, umiejętności lub kompetencji, gdy uzyskuje od 51 do 60% sumy punktów określających maksymalny poziom wiedzy lub umiejętności z danego przedmiotu (odpowiednio, przy zaliczeniu cząstkowym – jego części), </w:t>
            </w:r>
          </w:p>
          <w:p w14:paraId="57C2FB8D" w14:textId="77777777" w:rsidR="00FA19E7" w:rsidRPr="00BD6C06" w:rsidRDefault="00FA19E7" w:rsidP="00FA19E7">
            <w:pPr>
              <w:pStyle w:val="Akapitzlist"/>
              <w:numPr>
                <w:ilvl w:val="0"/>
                <w:numId w:val="1"/>
              </w:numPr>
              <w:ind w:left="197" w:hanging="218"/>
              <w:jc w:val="both"/>
              <w:rPr>
                <w:iCs/>
                <w:color w:val="000000" w:themeColor="text1"/>
                <w:sz w:val="22"/>
                <w:szCs w:val="22"/>
              </w:rPr>
            </w:pPr>
            <w:r w:rsidRPr="00BD6C06">
              <w:rPr>
                <w:iCs/>
                <w:color w:val="000000" w:themeColor="text1"/>
                <w:sz w:val="22"/>
                <w:szCs w:val="22"/>
              </w:rPr>
              <w:lastRenderedPageBreak/>
              <w:t xml:space="preserve">student wykazuje dostateczny plus (3,5) stopień wiedzy, umiejętności lub kompetencji, gdy uzyskuje od 61 do 70% sumy punktów określających maksymalny poziom wiedzy lub umiejętności z danego przedmiotu (odpowiednio – jego części), </w:t>
            </w:r>
          </w:p>
          <w:p w14:paraId="6E3938AC" w14:textId="77777777" w:rsidR="00FA19E7" w:rsidRPr="00BD6C06" w:rsidRDefault="00FA19E7" w:rsidP="00FA19E7">
            <w:pPr>
              <w:pStyle w:val="Akapitzlist"/>
              <w:numPr>
                <w:ilvl w:val="0"/>
                <w:numId w:val="1"/>
              </w:numPr>
              <w:ind w:left="197" w:hanging="218"/>
              <w:jc w:val="both"/>
              <w:rPr>
                <w:iCs/>
                <w:color w:val="000000" w:themeColor="text1"/>
                <w:sz w:val="22"/>
                <w:szCs w:val="22"/>
              </w:rPr>
            </w:pPr>
            <w:r w:rsidRPr="00BD6C06">
              <w:rPr>
                <w:iCs/>
                <w:color w:val="000000" w:themeColor="text1"/>
                <w:sz w:val="22"/>
                <w:szCs w:val="22"/>
              </w:rPr>
              <w:t xml:space="preserve">student wykazuje dobry stopień (4,0) wiedzy, umiejętności lub kompetencji, gdy uzyskuje od 71 do 80% sumy punktów określających maksymalny poziom wiedzy lub umiejętności z danego przedmiotu (odpowiednio – jego części), </w:t>
            </w:r>
          </w:p>
          <w:p w14:paraId="24400045" w14:textId="77777777" w:rsidR="00FA19E7" w:rsidRPr="00BD6C06" w:rsidRDefault="00FA19E7" w:rsidP="00FA19E7">
            <w:pPr>
              <w:pStyle w:val="Akapitzlist"/>
              <w:numPr>
                <w:ilvl w:val="0"/>
                <w:numId w:val="1"/>
              </w:numPr>
              <w:ind w:left="197" w:hanging="218"/>
              <w:jc w:val="both"/>
              <w:rPr>
                <w:rFonts w:eastAsiaTheme="minorHAnsi"/>
                <w:iCs/>
                <w:color w:val="000000" w:themeColor="text1"/>
                <w:sz w:val="22"/>
                <w:szCs w:val="22"/>
              </w:rPr>
            </w:pPr>
            <w:r w:rsidRPr="00BD6C06">
              <w:rPr>
                <w:iCs/>
                <w:color w:val="000000" w:themeColor="text1"/>
                <w:sz w:val="22"/>
                <w:szCs w:val="22"/>
              </w:rPr>
              <w:t>student wykazuje plus dobry stopień (4,5) wiedzy, umiejętności lub kompetencji, gdy uzyskuje od 81 do 90% sumy punktów określających maksymalny poziom wiedzy lub umiejętności z danego przedmiotu (odpowiednio – jego części),</w:t>
            </w:r>
          </w:p>
          <w:p w14:paraId="46570C31" w14:textId="77777777" w:rsidR="00FA19E7" w:rsidRPr="00BD6C06" w:rsidRDefault="00FA19E7" w:rsidP="004C2D9E">
            <w:pPr>
              <w:jc w:val="both"/>
              <w:rPr>
                <w:color w:val="000000" w:themeColor="text1"/>
                <w:sz w:val="22"/>
                <w:szCs w:val="22"/>
              </w:rPr>
            </w:pPr>
            <w:r w:rsidRPr="00BD6C06">
              <w:rPr>
                <w:iCs/>
                <w:color w:val="000000" w:themeColor="text1"/>
                <w:sz w:val="22"/>
                <w:szCs w:val="22"/>
              </w:rPr>
              <w:t>student wykazuje bardzo dobry stopień (5,0) wiedzy, umiejętności lub kompetencji, gdy uzyskuje powyżej 91% sumy punktów określających maksymalny poziom wiedzy lub umiejętności z danego przedmiotu (odpowiednio – jego części).</w:t>
            </w:r>
          </w:p>
        </w:tc>
      </w:tr>
      <w:tr w:rsidR="00150EBE" w:rsidRPr="00BD6C06" w14:paraId="14E38339" w14:textId="77777777" w:rsidTr="004C2D9E">
        <w:tc>
          <w:tcPr>
            <w:tcW w:w="3942" w:type="dxa"/>
            <w:shd w:val="clear" w:color="auto" w:fill="auto"/>
            <w:vAlign w:val="center"/>
          </w:tcPr>
          <w:p w14:paraId="61B68C9A" w14:textId="77777777" w:rsidR="00FA19E7" w:rsidRPr="00BD6C06" w:rsidRDefault="00FA19E7" w:rsidP="004C2D9E">
            <w:pPr>
              <w:rPr>
                <w:color w:val="000000" w:themeColor="text1"/>
                <w:sz w:val="22"/>
                <w:szCs w:val="22"/>
              </w:rPr>
            </w:pPr>
            <w:r w:rsidRPr="00BD6C06">
              <w:rPr>
                <w:color w:val="000000" w:themeColor="text1"/>
                <w:sz w:val="22"/>
                <w:szCs w:val="22"/>
              </w:rPr>
              <w:lastRenderedPageBreak/>
              <w:t>Elementy i wagi mające wpływ na ocenę końcową</w:t>
            </w:r>
          </w:p>
          <w:p w14:paraId="333CECC7" w14:textId="77777777" w:rsidR="00FA19E7" w:rsidRPr="00BD6C06" w:rsidRDefault="00FA19E7" w:rsidP="004C2D9E">
            <w:pPr>
              <w:rPr>
                <w:color w:val="000000" w:themeColor="text1"/>
                <w:sz w:val="22"/>
                <w:szCs w:val="22"/>
              </w:rPr>
            </w:pPr>
          </w:p>
          <w:p w14:paraId="4354594C" w14:textId="77777777" w:rsidR="00FA19E7" w:rsidRPr="00BD6C06" w:rsidRDefault="00FA19E7" w:rsidP="004C2D9E">
            <w:pPr>
              <w:rPr>
                <w:color w:val="000000" w:themeColor="text1"/>
                <w:sz w:val="22"/>
                <w:szCs w:val="22"/>
              </w:rPr>
            </w:pPr>
          </w:p>
        </w:tc>
        <w:tc>
          <w:tcPr>
            <w:tcW w:w="5344" w:type="dxa"/>
            <w:shd w:val="clear" w:color="auto" w:fill="auto"/>
            <w:vAlign w:val="center"/>
          </w:tcPr>
          <w:p w14:paraId="15F28BA2" w14:textId="77777777" w:rsidR="00FA19E7" w:rsidRPr="00BD6C06" w:rsidRDefault="00FA19E7" w:rsidP="004C2D9E">
            <w:pPr>
              <w:jc w:val="both"/>
              <w:rPr>
                <w:iCs/>
                <w:color w:val="000000" w:themeColor="text1"/>
                <w:sz w:val="22"/>
                <w:szCs w:val="22"/>
              </w:rPr>
            </w:pPr>
            <w:r w:rsidRPr="00BD6C06">
              <w:rPr>
                <w:iCs/>
                <w:color w:val="000000" w:themeColor="text1"/>
                <w:sz w:val="22"/>
                <w:szCs w:val="22"/>
              </w:rPr>
              <w:t>Na ocenę końcową ma wpływ średnia ocena z ćwiczeń (40%) i ocena z zaliczenia końcowego (60%). Warunki te są przedstawiane studentom i konsultowane z nimi na pierwszym wykładzie.</w:t>
            </w:r>
          </w:p>
        </w:tc>
      </w:tr>
      <w:tr w:rsidR="00150EBE" w:rsidRPr="00BD6C06" w14:paraId="67154986" w14:textId="77777777" w:rsidTr="004C2D9E">
        <w:trPr>
          <w:trHeight w:val="2324"/>
        </w:trPr>
        <w:tc>
          <w:tcPr>
            <w:tcW w:w="3942" w:type="dxa"/>
            <w:shd w:val="clear" w:color="auto" w:fill="auto"/>
            <w:vAlign w:val="center"/>
          </w:tcPr>
          <w:p w14:paraId="772DCC1D" w14:textId="77777777" w:rsidR="00FA19E7" w:rsidRPr="00BD6C06" w:rsidRDefault="00FA19E7" w:rsidP="004C2D9E">
            <w:pPr>
              <w:jc w:val="both"/>
              <w:rPr>
                <w:color w:val="000000" w:themeColor="text1"/>
                <w:sz w:val="22"/>
                <w:szCs w:val="22"/>
              </w:rPr>
            </w:pPr>
            <w:r w:rsidRPr="00BD6C06">
              <w:rPr>
                <w:color w:val="000000" w:themeColor="text1"/>
                <w:sz w:val="22"/>
                <w:szCs w:val="22"/>
              </w:rPr>
              <w:t>Bilans punktów ECTS</w:t>
            </w:r>
          </w:p>
        </w:tc>
        <w:tc>
          <w:tcPr>
            <w:tcW w:w="5344" w:type="dxa"/>
            <w:shd w:val="clear" w:color="auto" w:fill="auto"/>
          </w:tcPr>
          <w:p w14:paraId="32FC6D65" w14:textId="77777777" w:rsidR="00FA19E7" w:rsidRPr="00BD6C06" w:rsidRDefault="00FA19E7" w:rsidP="004C2D9E">
            <w:pPr>
              <w:rPr>
                <w:iCs/>
                <w:color w:val="000000" w:themeColor="text1"/>
                <w:sz w:val="22"/>
                <w:szCs w:val="22"/>
              </w:rPr>
            </w:pPr>
            <w:r w:rsidRPr="00BD6C06">
              <w:rPr>
                <w:iCs/>
                <w:color w:val="000000" w:themeColor="text1"/>
                <w:sz w:val="22"/>
                <w:szCs w:val="22"/>
              </w:rPr>
              <w:t xml:space="preserve">Formy zajęć: </w:t>
            </w:r>
          </w:p>
          <w:p w14:paraId="18FD9515" w14:textId="77777777" w:rsidR="00FA19E7" w:rsidRPr="00BD6C06" w:rsidRDefault="00FA19E7" w:rsidP="004C2D9E">
            <w:pPr>
              <w:rPr>
                <w:iCs/>
                <w:color w:val="000000" w:themeColor="text1"/>
                <w:sz w:val="22"/>
                <w:szCs w:val="22"/>
              </w:rPr>
            </w:pPr>
            <w:r w:rsidRPr="00BD6C06">
              <w:rPr>
                <w:b/>
                <w:iCs/>
                <w:color w:val="000000" w:themeColor="text1"/>
                <w:sz w:val="22"/>
                <w:szCs w:val="22"/>
              </w:rPr>
              <w:t>Kontaktowe</w:t>
            </w:r>
          </w:p>
          <w:p w14:paraId="534D14DA" w14:textId="77777777" w:rsidR="00FA19E7" w:rsidRPr="00BD6C06" w:rsidRDefault="00FA19E7" w:rsidP="00FA19E7">
            <w:pPr>
              <w:pStyle w:val="Akapitzlist"/>
              <w:numPr>
                <w:ilvl w:val="0"/>
                <w:numId w:val="2"/>
              </w:numPr>
              <w:ind w:left="480"/>
              <w:rPr>
                <w:iCs/>
                <w:color w:val="000000" w:themeColor="text1"/>
                <w:sz w:val="22"/>
                <w:szCs w:val="22"/>
              </w:rPr>
            </w:pPr>
            <w:r w:rsidRPr="00BD6C06">
              <w:rPr>
                <w:iCs/>
                <w:color w:val="000000" w:themeColor="text1"/>
                <w:sz w:val="22"/>
                <w:szCs w:val="22"/>
              </w:rPr>
              <w:t xml:space="preserve">wykład (15 godz./0,6 ECTS), </w:t>
            </w:r>
          </w:p>
          <w:p w14:paraId="4F25E14F" w14:textId="77777777" w:rsidR="00FA19E7" w:rsidRPr="00BD6C06" w:rsidRDefault="00FA19E7" w:rsidP="00FA19E7">
            <w:pPr>
              <w:pStyle w:val="Akapitzlist"/>
              <w:numPr>
                <w:ilvl w:val="0"/>
                <w:numId w:val="2"/>
              </w:numPr>
              <w:ind w:left="480"/>
              <w:rPr>
                <w:iCs/>
                <w:color w:val="000000" w:themeColor="text1"/>
                <w:sz w:val="22"/>
                <w:szCs w:val="22"/>
              </w:rPr>
            </w:pPr>
            <w:r w:rsidRPr="00BD6C06">
              <w:rPr>
                <w:iCs/>
                <w:color w:val="000000" w:themeColor="text1"/>
                <w:sz w:val="22"/>
                <w:szCs w:val="22"/>
              </w:rPr>
              <w:t xml:space="preserve">ćwiczenia (15 godz./0,6 ECTS), </w:t>
            </w:r>
          </w:p>
          <w:p w14:paraId="7B418609" w14:textId="77777777" w:rsidR="00FA19E7" w:rsidRPr="00BD6C06" w:rsidRDefault="00FA19E7" w:rsidP="00FA19E7">
            <w:pPr>
              <w:pStyle w:val="Akapitzlist"/>
              <w:numPr>
                <w:ilvl w:val="0"/>
                <w:numId w:val="2"/>
              </w:numPr>
              <w:ind w:left="480"/>
              <w:rPr>
                <w:iCs/>
                <w:color w:val="000000" w:themeColor="text1"/>
                <w:sz w:val="22"/>
                <w:szCs w:val="22"/>
              </w:rPr>
            </w:pPr>
            <w:r w:rsidRPr="00BD6C06">
              <w:rPr>
                <w:iCs/>
                <w:color w:val="000000" w:themeColor="text1"/>
                <w:sz w:val="22"/>
                <w:szCs w:val="22"/>
              </w:rPr>
              <w:t xml:space="preserve">konsultacje (4 godz./0,24 ECTS), </w:t>
            </w:r>
          </w:p>
          <w:p w14:paraId="1BC00E85" w14:textId="77777777" w:rsidR="00FA19E7" w:rsidRPr="00BD6C06" w:rsidRDefault="00FA19E7" w:rsidP="004C2D9E">
            <w:pPr>
              <w:ind w:left="120"/>
              <w:rPr>
                <w:iCs/>
                <w:color w:val="000000" w:themeColor="text1"/>
                <w:sz w:val="22"/>
                <w:szCs w:val="22"/>
              </w:rPr>
            </w:pPr>
            <w:r w:rsidRPr="00BD6C06">
              <w:rPr>
                <w:iCs/>
                <w:color w:val="000000" w:themeColor="text1"/>
                <w:sz w:val="22"/>
                <w:szCs w:val="22"/>
              </w:rPr>
              <w:t>Łącznie – 34 godz./1,36 ECTS</w:t>
            </w:r>
          </w:p>
          <w:p w14:paraId="31F9B28C" w14:textId="77777777" w:rsidR="00FA19E7" w:rsidRPr="00BD6C06" w:rsidRDefault="00FA19E7" w:rsidP="004C2D9E">
            <w:pPr>
              <w:rPr>
                <w:b/>
                <w:iCs/>
                <w:color w:val="000000" w:themeColor="text1"/>
                <w:sz w:val="22"/>
                <w:szCs w:val="22"/>
              </w:rPr>
            </w:pPr>
          </w:p>
          <w:p w14:paraId="53438178" w14:textId="77777777" w:rsidR="00FA19E7" w:rsidRPr="00BD6C06" w:rsidRDefault="00FA19E7" w:rsidP="004C2D9E">
            <w:pPr>
              <w:rPr>
                <w:b/>
                <w:iCs/>
                <w:color w:val="000000" w:themeColor="text1"/>
                <w:sz w:val="22"/>
                <w:szCs w:val="22"/>
              </w:rPr>
            </w:pPr>
            <w:proofErr w:type="spellStart"/>
            <w:r w:rsidRPr="00BD6C06">
              <w:rPr>
                <w:b/>
                <w:iCs/>
                <w:color w:val="000000" w:themeColor="text1"/>
                <w:sz w:val="22"/>
                <w:szCs w:val="22"/>
              </w:rPr>
              <w:t>Niekontaktowe</w:t>
            </w:r>
            <w:proofErr w:type="spellEnd"/>
          </w:p>
          <w:p w14:paraId="5FCAC5EA" w14:textId="77777777" w:rsidR="00FA19E7" w:rsidRPr="00BD6C06" w:rsidRDefault="00FA19E7" w:rsidP="00FA19E7">
            <w:pPr>
              <w:pStyle w:val="Akapitzlist"/>
              <w:numPr>
                <w:ilvl w:val="0"/>
                <w:numId w:val="3"/>
              </w:numPr>
              <w:ind w:left="480"/>
              <w:rPr>
                <w:iCs/>
                <w:color w:val="000000" w:themeColor="text1"/>
                <w:sz w:val="22"/>
                <w:szCs w:val="22"/>
              </w:rPr>
            </w:pPr>
            <w:r w:rsidRPr="00BD6C06">
              <w:rPr>
                <w:iCs/>
                <w:color w:val="000000" w:themeColor="text1"/>
                <w:sz w:val="22"/>
                <w:szCs w:val="22"/>
              </w:rPr>
              <w:t>przygotowanie do zajęć (15 godz./0,6 ECTS),</w:t>
            </w:r>
          </w:p>
          <w:p w14:paraId="01177C60" w14:textId="77777777" w:rsidR="00FA19E7" w:rsidRPr="00BD6C06" w:rsidRDefault="00FA19E7" w:rsidP="00FA19E7">
            <w:pPr>
              <w:pStyle w:val="Akapitzlist"/>
              <w:numPr>
                <w:ilvl w:val="0"/>
                <w:numId w:val="3"/>
              </w:numPr>
              <w:ind w:left="480"/>
              <w:rPr>
                <w:iCs/>
                <w:color w:val="000000" w:themeColor="text1"/>
                <w:sz w:val="22"/>
                <w:szCs w:val="22"/>
              </w:rPr>
            </w:pPr>
            <w:r w:rsidRPr="00BD6C06">
              <w:rPr>
                <w:iCs/>
                <w:color w:val="000000" w:themeColor="text1"/>
                <w:sz w:val="22"/>
                <w:szCs w:val="22"/>
              </w:rPr>
              <w:t>studiowanie literatury (15 godz./0,6 ECTS),</w:t>
            </w:r>
          </w:p>
          <w:p w14:paraId="7D0B2498" w14:textId="77777777" w:rsidR="00FA19E7" w:rsidRPr="00BD6C06" w:rsidRDefault="00FA19E7" w:rsidP="00FA19E7">
            <w:pPr>
              <w:pStyle w:val="Akapitzlist"/>
              <w:numPr>
                <w:ilvl w:val="0"/>
                <w:numId w:val="3"/>
              </w:numPr>
              <w:ind w:left="480"/>
              <w:rPr>
                <w:iCs/>
                <w:color w:val="000000" w:themeColor="text1"/>
                <w:sz w:val="22"/>
                <w:szCs w:val="22"/>
              </w:rPr>
            </w:pPr>
            <w:r w:rsidRPr="00BD6C06">
              <w:rPr>
                <w:iCs/>
                <w:color w:val="000000" w:themeColor="text1"/>
                <w:sz w:val="22"/>
                <w:szCs w:val="22"/>
              </w:rPr>
              <w:t>przygotowanie do zaliczenia końcowego (1 godz./0,44 ECTS),</w:t>
            </w:r>
          </w:p>
          <w:p w14:paraId="2F87E47D" w14:textId="77777777" w:rsidR="00FA19E7" w:rsidRPr="00BD6C06" w:rsidRDefault="00FA19E7" w:rsidP="004C2D9E">
            <w:pPr>
              <w:pStyle w:val="Akapitzlist"/>
              <w:ind w:left="480"/>
              <w:rPr>
                <w:iCs/>
                <w:color w:val="000000" w:themeColor="text1"/>
                <w:sz w:val="22"/>
                <w:szCs w:val="22"/>
              </w:rPr>
            </w:pPr>
          </w:p>
          <w:p w14:paraId="0B556BCD" w14:textId="77777777" w:rsidR="00FA19E7" w:rsidRPr="00BD6C06" w:rsidRDefault="00FA19E7" w:rsidP="004C2D9E">
            <w:pPr>
              <w:jc w:val="both"/>
              <w:rPr>
                <w:iCs/>
                <w:color w:val="000000" w:themeColor="text1"/>
                <w:sz w:val="22"/>
                <w:szCs w:val="22"/>
              </w:rPr>
            </w:pPr>
            <w:r w:rsidRPr="00BD6C06">
              <w:rPr>
                <w:iCs/>
                <w:color w:val="000000" w:themeColor="text1"/>
                <w:sz w:val="22"/>
                <w:szCs w:val="22"/>
              </w:rPr>
              <w:t>Łącznie 41 godz./1,64 ECTS</w:t>
            </w:r>
          </w:p>
        </w:tc>
      </w:tr>
      <w:tr w:rsidR="00FA19E7" w:rsidRPr="00BD6C06" w14:paraId="7BCE4825" w14:textId="77777777" w:rsidTr="004C2D9E">
        <w:trPr>
          <w:trHeight w:val="718"/>
        </w:trPr>
        <w:tc>
          <w:tcPr>
            <w:tcW w:w="3942" w:type="dxa"/>
            <w:shd w:val="clear" w:color="auto" w:fill="auto"/>
            <w:vAlign w:val="center"/>
          </w:tcPr>
          <w:p w14:paraId="36B28068" w14:textId="77777777" w:rsidR="00FA19E7" w:rsidRPr="00BD6C06" w:rsidRDefault="00FA19E7" w:rsidP="004C2D9E">
            <w:pPr>
              <w:rPr>
                <w:color w:val="000000" w:themeColor="text1"/>
                <w:sz w:val="22"/>
                <w:szCs w:val="22"/>
              </w:rPr>
            </w:pPr>
            <w:r w:rsidRPr="00BD6C06">
              <w:rPr>
                <w:color w:val="000000" w:themeColor="text1"/>
                <w:sz w:val="22"/>
                <w:szCs w:val="22"/>
              </w:rPr>
              <w:t>Nakład pracy związany z zajęciami wymagającymi bezpośredniego udziału nauczyciela akademickiego</w:t>
            </w:r>
          </w:p>
        </w:tc>
        <w:tc>
          <w:tcPr>
            <w:tcW w:w="5344" w:type="dxa"/>
            <w:shd w:val="clear" w:color="auto" w:fill="auto"/>
            <w:vAlign w:val="center"/>
          </w:tcPr>
          <w:p w14:paraId="78F4F0BE" w14:textId="77777777" w:rsidR="00FA19E7" w:rsidRPr="00BD6C06" w:rsidRDefault="00FA19E7" w:rsidP="004C2D9E">
            <w:pPr>
              <w:jc w:val="both"/>
              <w:rPr>
                <w:iCs/>
                <w:color w:val="000000" w:themeColor="text1"/>
                <w:sz w:val="22"/>
                <w:szCs w:val="22"/>
              </w:rPr>
            </w:pPr>
            <w:r w:rsidRPr="00BD6C06">
              <w:rPr>
                <w:iCs/>
                <w:color w:val="000000" w:themeColor="text1"/>
                <w:sz w:val="22"/>
                <w:szCs w:val="22"/>
              </w:rPr>
              <w:t>udział w wykładach – 15 godz.; w ćwiczeniach – 15 godz.; konsultacjach – 6 godz.; egzaminie – 2 godz.</w:t>
            </w:r>
          </w:p>
          <w:p w14:paraId="67C4967E" w14:textId="77777777" w:rsidR="00FA19E7" w:rsidRPr="00BD6C06" w:rsidRDefault="00FA19E7" w:rsidP="004C2D9E">
            <w:pPr>
              <w:jc w:val="both"/>
              <w:rPr>
                <w:i/>
                <w:color w:val="000000" w:themeColor="text1"/>
                <w:sz w:val="22"/>
                <w:szCs w:val="22"/>
              </w:rPr>
            </w:pPr>
            <w:r w:rsidRPr="00BD6C06">
              <w:rPr>
                <w:iCs/>
                <w:color w:val="000000" w:themeColor="text1"/>
                <w:sz w:val="22"/>
                <w:szCs w:val="22"/>
              </w:rPr>
              <w:t>Razem: 38 godzin</w:t>
            </w:r>
          </w:p>
        </w:tc>
      </w:tr>
    </w:tbl>
    <w:p w14:paraId="4CAE267C" w14:textId="3672CB01" w:rsidR="00FA19E7" w:rsidRPr="00BD6C06" w:rsidRDefault="00FA19E7">
      <w:pPr>
        <w:rPr>
          <w:color w:val="000000" w:themeColor="text1"/>
          <w:sz w:val="22"/>
          <w:szCs w:val="22"/>
        </w:rPr>
      </w:pPr>
    </w:p>
    <w:p w14:paraId="6CE2B875" w14:textId="50CB4B33" w:rsidR="00FA19E7" w:rsidRPr="00BD6C06" w:rsidRDefault="00FA19E7">
      <w:pPr>
        <w:rPr>
          <w:color w:val="000000" w:themeColor="text1"/>
          <w:sz w:val="22"/>
          <w:szCs w:val="22"/>
        </w:rPr>
      </w:pPr>
    </w:p>
    <w:p w14:paraId="2210D68B" w14:textId="77777777" w:rsidR="00FA19E7" w:rsidRPr="00BD6C06" w:rsidRDefault="00FA19E7">
      <w:pPr>
        <w:rPr>
          <w:color w:val="000000" w:themeColor="text1"/>
          <w:sz w:val="22"/>
          <w:szCs w:val="22"/>
        </w:rPr>
      </w:pPr>
    </w:p>
    <w:p w14:paraId="42F96824" w14:textId="751D1620" w:rsidR="00FA19E7" w:rsidRPr="00BD6C06" w:rsidRDefault="00FA19E7">
      <w:pPr>
        <w:rPr>
          <w:color w:val="000000" w:themeColor="text1"/>
          <w:sz w:val="22"/>
          <w:szCs w:val="22"/>
        </w:rPr>
      </w:pPr>
    </w:p>
    <w:p w14:paraId="77E6BCC9" w14:textId="229BFD52" w:rsidR="00FA19E7" w:rsidRPr="00BD6C06" w:rsidRDefault="00FA19E7">
      <w:pPr>
        <w:rPr>
          <w:color w:val="000000" w:themeColor="text1"/>
          <w:sz w:val="22"/>
          <w:szCs w:val="22"/>
        </w:rPr>
      </w:pPr>
    </w:p>
    <w:p w14:paraId="5551F28D" w14:textId="43D2FB2A" w:rsidR="004F6135" w:rsidRPr="00BD6C06" w:rsidRDefault="004F6135">
      <w:pPr>
        <w:rPr>
          <w:color w:val="000000" w:themeColor="text1"/>
          <w:sz w:val="22"/>
          <w:szCs w:val="22"/>
        </w:rPr>
      </w:pPr>
    </w:p>
    <w:p w14:paraId="0FFA6256" w14:textId="139B3C2F" w:rsidR="004F6135" w:rsidRPr="00BD6C06" w:rsidRDefault="004F6135">
      <w:pPr>
        <w:rPr>
          <w:color w:val="000000" w:themeColor="text1"/>
          <w:sz w:val="22"/>
          <w:szCs w:val="22"/>
        </w:rPr>
      </w:pPr>
    </w:p>
    <w:p w14:paraId="4560A0BB" w14:textId="2702EE9E" w:rsidR="004F6135" w:rsidRPr="00BD6C06" w:rsidRDefault="004F6135">
      <w:pPr>
        <w:rPr>
          <w:color w:val="000000" w:themeColor="text1"/>
          <w:sz w:val="22"/>
          <w:szCs w:val="22"/>
        </w:rPr>
      </w:pPr>
    </w:p>
    <w:p w14:paraId="3688DE38" w14:textId="3BC1D460" w:rsidR="004F6135" w:rsidRPr="00BD6C06" w:rsidRDefault="004F6135">
      <w:pPr>
        <w:rPr>
          <w:color w:val="000000" w:themeColor="text1"/>
          <w:sz w:val="22"/>
          <w:szCs w:val="22"/>
        </w:rPr>
      </w:pPr>
    </w:p>
    <w:p w14:paraId="15FD2C09" w14:textId="2C8F21D9" w:rsidR="004F6135" w:rsidRPr="00BD6C06" w:rsidRDefault="004F6135">
      <w:pPr>
        <w:rPr>
          <w:color w:val="000000" w:themeColor="text1"/>
          <w:sz w:val="22"/>
          <w:szCs w:val="22"/>
        </w:rPr>
      </w:pPr>
    </w:p>
    <w:p w14:paraId="0A124DBD" w14:textId="7B3CFF35" w:rsidR="004F6135" w:rsidRPr="00BD6C06" w:rsidRDefault="004F6135">
      <w:pPr>
        <w:rPr>
          <w:color w:val="000000" w:themeColor="text1"/>
          <w:sz w:val="22"/>
          <w:szCs w:val="22"/>
        </w:rPr>
      </w:pPr>
    </w:p>
    <w:p w14:paraId="6E179341" w14:textId="77777777" w:rsidR="004F6135" w:rsidRPr="00BD6C06" w:rsidRDefault="004F6135">
      <w:pPr>
        <w:rPr>
          <w:color w:val="000000" w:themeColor="text1"/>
          <w:sz w:val="22"/>
          <w:szCs w:val="22"/>
        </w:rPr>
      </w:pPr>
    </w:p>
    <w:p w14:paraId="225D6F4D" w14:textId="77777777" w:rsidR="00FA19E7" w:rsidRPr="00BD6C06" w:rsidRDefault="00FA19E7">
      <w:pPr>
        <w:rPr>
          <w:color w:val="000000" w:themeColor="text1"/>
          <w:sz w:val="22"/>
          <w:szCs w:val="22"/>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42"/>
        <w:gridCol w:w="5267"/>
      </w:tblGrid>
      <w:tr w:rsidR="00150EBE" w:rsidRPr="00BD6C06" w14:paraId="0ADB5B07" w14:textId="77777777" w:rsidTr="00B37B34">
        <w:tc>
          <w:tcPr>
            <w:tcW w:w="3942" w:type="dxa"/>
            <w:shd w:val="clear" w:color="auto" w:fill="auto"/>
            <w:vAlign w:val="center"/>
          </w:tcPr>
          <w:p w14:paraId="36A0EF1B" w14:textId="77777777" w:rsidR="00B37B34" w:rsidRPr="00BD6C06" w:rsidRDefault="00B37B34" w:rsidP="006C09C9">
            <w:pPr>
              <w:rPr>
                <w:color w:val="000000" w:themeColor="text1"/>
                <w:sz w:val="22"/>
                <w:szCs w:val="22"/>
              </w:rPr>
            </w:pPr>
            <w:r w:rsidRPr="00BD6C06">
              <w:rPr>
                <w:color w:val="000000" w:themeColor="text1"/>
                <w:sz w:val="22"/>
                <w:szCs w:val="22"/>
              </w:rPr>
              <w:lastRenderedPageBreak/>
              <w:t xml:space="preserve">Nazwa kierunku studiów </w:t>
            </w:r>
          </w:p>
          <w:p w14:paraId="5701BA25" w14:textId="77777777" w:rsidR="00B37B34" w:rsidRPr="00BD6C06" w:rsidRDefault="00B37B34" w:rsidP="006C09C9">
            <w:pPr>
              <w:rPr>
                <w:color w:val="000000" w:themeColor="text1"/>
                <w:sz w:val="22"/>
                <w:szCs w:val="22"/>
              </w:rPr>
            </w:pPr>
          </w:p>
        </w:tc>
        <w:tc>
          <w:tcPr>
            <w:tcW w:w="5267" w:type="dxa"/>
            <w:shd w:val="clear" w:color="auto" w:fill="auto"/>
            <w:vAlign w:val="center"/>
          </w:tcPr>
          <w:p w14:paraId="784F0763" w14:textId="77777777" w:rsidR="00B37B34" w:rsidRPr="00BD6C06" w:rsidRDefault="00B37B34" w:rsidP="006C09C9">
            <w:pPr>
              <w:rPr>
                <w:color w:val="000000" w:themeColor="text1"/>
                <w:sz w:val="22"/>
                <w:szCs w:val="22"/>
              </w:rPr>
            </w:pPr>
            <w:r w:rsidRPr="00BD6C06">
              <w:rPr>
                <w:color w:val="000000" w:themeColor="text1"/>
                <w:sz w:val="22"/>
                <w:szCs w:val="22"/>
              </w:rPr>
              <w:t>Kryminalistyka w biogospodarce</w:t>
            </w:r>
          </w:p>
        </w:tc>
      </w:tr>
      <w:tr w:rsidR="00150EBE" w:rsidRPr="00BD6C06" w14:paraId="682E43BF" w14:textId="77777777" w:rsidTr="00B37B34">
        <w:tc>
          <w:tcPr>
            <w:tcW w:w="3942" w:type="dxa"/>
            <w:shd w:val="clear" w:color="auto" w:fill="auto"/>
            <w:vAlign w:val="center"/>
          </w:tcPr>
          <w:p w14:paraId="1C3FCAFA" w14:textId="77777777" w:rsidR="00B37B34" w:rsidRPr="00BD6C06" w:rsidRDefault="00B37B34" w:rsidP="006C09C9">
            <w:pPr>
              <w:rPr>
                <w:color w:val="000000" w:themeColor="text1"/>
                <w:sz w:val="22"/>
                <w:szCs w:val="22"/>
              </w:rPr>
            </w:pPr>
            <w:r w:rsidRPr="00BD6C06">
              <w:rPr>
                <w:color w:val="000000" w:themeColor="text1"/>
                <w:sz w:val="22"/>
                <w:szCs w:val="22"/>
              </w:rPr>
              <w:t>Nazwa modułu, także nazwa w języku angielskim</w:t>
            </w:r>
          </w:p>
        </w:tc>
        <w:tc>
          <w:tcPr>
            <w:tcW w:w="5267" w:type="dxa"/>
            <w:shd w:val="clear" w:color="auto" w:fill="auto"/>
            <w:vAlign w:val="center"/>
          </w:tcPr>
          <w:p w14:paraId="565A8B79" w14:textId="77777777" w:rsidR="00B37B34" w:rsidRPr="00BD6C06" w:rsidRDefault="00B37B34" w:rsidP="006C09C9">
            <w:pPr>
              <w:rPr>
                <w:color w:val="000000" w:themeColor="text1"/>
                <w:sz w:val="22"/>
                <w:szCs w:val="22"/>
              </w:rPr>
            </w:pPr>
            <w:r w:rsidRPr="00BD6C06">
              <w:rPr>
                <w:color w:val="000000" w:themeColor="text1"/>
                <w:sz w:val="22"/>
                <w:szCs w:val="22"/>
              </w:rPr>
              <w:t>Metodyka szkolenia zwierząt</w:t>
            </w:r>
          </w:p>
          <w:p w14:paraId="6AA572B4" w14:textId="77777777" w:rsidR="00B37B34" w:rsidRPr="00BD6C06" w:rsidRDefault="00B37B34" w:rsidP="006C09C9">
            <w:pPr>
              <w:rPr>
                <w:color w:val="000000" w:themeColor="text1"/>
                <w:sz w:val="22"/>
                <w:szCs w:val="22"/>
              </w:rPr>
            </w:pPr>
            <w:proofErr w:type="spellStart"/>
            <w:r w:rsidRPr="00BD6C06">
              <w:rPr>
                <w:color w:val="000000" w:themeColor="text1"/>
                <w:sz w:val="22"/>
                <w:szCs w:val="22"/>
              </w:rPr>
              <w:t>Animal</w:t>
            </w:r>
            <w:proofErr w:type="spellEnd"/>
            <w:r w:rsidRPr="00BD6C06">
              <w:rPr>
                <w:color w:val="000000" w:themeColor="text1"/>
                <w:sz w:val="22"/>
                <w:szCs w:val="22"/>
              </w:rPr>
              <w:t xml:space="preserve"> </w:t>
            </w:r>
            <w:proofErr w:type="spellStart"/>
            <w:r w:rsidRPr="00BD6C06">
              <w:rPr>
                <w:color w:val="000000" w:themeColor="text1"/>
                <w:sz w:val="22"/>
                <w:szCs w:val="22"/>
              </w:rPr>
              <w:t>training</w:t>
            </w:r>
            <w:proofErr w:type="spellEnd"/>
            <w:r w:rsidRPr="00BD6C06">
              <w:rPr>
                <w:color w:val="000000" w:themeColor="text1"/>
                <w:sz w:val="22"/>
                <w:szCs w:val="22"/>
              </w:rPr>
              <w:t xml:space="preserve"> </w:t>
            </w:r>
            <w:proofErr w:type="spellStart"/>
            <w:r w:rsidRPr="00BD6C06">
              <w:rPr>
                <w:color w:val="000000" w:themeColor="text1"/>
                <w:sz w:val="22"/>
                <w:szCs w:val="22"/>
              </w:rPr>
              <w:t>methodology</w:t>
            </w:r>
            <w:proofErr w:type="spellEnd"/>
          </w:p>
        </w:tc>
      </w:tr>
      <w:tr w:rsidR="00150EBE" w:rsidRPr="00BD6C06" w14:paraId="597AC764" w14:textId="77777777" w:rsidTr="00B37B34">
        <w:tc>
          <w:tcPr>
            <w:tcW w:w="3942" w:type="dxa"/>
            <w:shd w:val="clear" w:color="auto" w:fill="auto"/>
            <w:vAlign w:val="center"/>
          </w:tcPr>
          <w:p w14:paraId="51E9E6DA" w14:textId="77777777" w:rsidR="00B37B34" w:rsidRPr="00BD6C06" w:rsidRDefault="00B37B34" w:rsidP="006C09C9">
            <w:pPr>
              <w:rPr>
                <w:color w:val="000000" w:themeColor="text1"/>
                <w:sz w:val="22"/>
                <w:szCs w:val="22"/>
              </w:rPr>
            </w:pPr>
            <w:r w:rsidRPr="00BD6C06">
              <w:rPr>
                <w:color w:val="000000" w:themeColor="text1"/>
                <w:sz w:val="22"/>
                <w:szCs w:val="22"/>
              </w:rPr>
              <w:t xml:space="preserve">Język wykładowy </w:t>
            </w:r>
          </w:p>
        </w:tc>
        <w:tc>
          <w:tcPr>
            <w:tcW w:w="5267" w:type="dxa"/>
            <w:shd w:val="clear" w:color="auto" w:fill="auto"/>
            <w:vAlign w:val="center"/>
          </w:tcPr>
          <w:p w14:paraId="154A2BB0" w14:textId="77777777" w:rsidR="00B37B34" w:rsidRPr="00BD6C06" w:rsidRDefault="00B37B34" w:rsidP="006C09C9">
            <w:pPr>
              <w:rPr>
                <w:color w:val="000000" w:themeColor="text1"/>
                <w:sz w:val="22"/>
                <w:szCs w:val="22"/>
              </w:rPr>
            </w:pPr>
            <w:r w:rsidRPr="00BD6C06">
              <w:rPr>
                <w:color w:val="000000" w:themeColor="text1"/>
                <w:sz w:val="22"/>
                <w:szCs w:val="22"/>
              </w:rPr>
              <w:t>polski</w:t>
            </w:r>
          </w:p>
        </w:tc>
      </w:tr>
      <w:tr w:rsidR="00150EBE" w:rsidRPr="00BD6C06" w14:paraId="11CB4073" w14:textId="77777777" w:rsidTr="00B37B34">
        <w:tc>
          <w:tcPr>
            <w:tcW w:w="3942" w:type="dxa"/>
            <w:shd w:val="clear" w:color="auto" w:fill="auto"/>
            <w:vAlign w:val="center"/>
          </w:tcPr>
          <w:p w14:paraId="564039F8" w14:textId="77777777" w:rsidR="00B37B34" w:rsidRPr="00BD6C06" w:rsidRDefault="00B37B34" w:rsidP="006C09C9">
            <w:pPr>
              <w:autoSpaceDE w:val="0"/>
              <w:autoSpaceDN w:val="0"/>
              <w:adjustRightInd w:val="0"/>
              <w:rPr>
                <w:color w:val="000000" w:themeColor="text1"/>
                <w:sz w:val="22"/>
                <w:szCs w:val="22"/>
              </w:rPr>
            </w:pPr>
            <w:r w:rsidRPr="00BD6C06">
              <w:rPr>
                <w:color w:val="000000" w:themeColor="text1"/>
                <w:sz w:val="22"/>
                <w:szCs w:val="22"/>
              </w:rPr>
              <w:t xml:space="preserve">Rodzaj modułu </w:t>
            </w:r>
          </w:p>
        </w:tc>
        <w:tc>
          <w:tcPr>
            <w:tcW w:w="5267" w:type="dxa"/>
            <w:shd w:val="clear" w:color="auto" w:fill="auto"/>
            <w:vAlign w:val="center"/>
          </w:tcPr>
          <w:p w14:paraId="78FCB57C" w14:textId="77777777" w:rsidR="00B37B34" w:rsidRPr="00BD6C06" w:rsidRDefault="00B37B34" w:rsidP="006C09C9">
            <w:pPr>
              <w:rPr>
                <w:color w:val="000000" w:themeColor="text1"/>
                <w:sz w:val="22"/>
                <w:szCs w:val="22"/>
              </w:rPr>
            </w:pPr>
            <w:r w:rsidRPr="00BD6C06">
              <w:rPr>
                <w:color w:val="000000" w:themeColor="text1"/>
                <w:sz w:val="22"/>
                <w:szCs w:val="22"/>
              </w:rPr>
              <w:t>fakultatywny</w:t>
            </w:r>
          </w:p>
        </w:tc>
      </w:tr>
      <w:tr w:rsidR="00150EBE" w:rsidRPr="00BD6C06" w14:paraId="6188BFD8" w14:textId="77777777" w:rsidTr="00B37B34">
        <w:tc>
          <w:tcPr>
            <w:tcW w:w="3942" w:type="dxa"/>
            <w:shd w:val="clear" w:color="auto" w:fill="auto"/>
            <w:vAlign w:val="center"/>
          </w:tcPr>
          <w:p w14:paraId="3D742C8E" w14:textId="77777777" w:rsidR="00B37B34" w:rsidRPr="00BD6C06" w:rsidRDefault="00B37B34" w:rsidP="006C09C9">
            <w:pPr>
              <w:rPr>
                <w:color w:val="000000" w:themeColor="text1"/>
                <w:sz w:val="22"/>
                <w:szCs w:val="22"/>
              </w:rPr>
            </w:pPr>
            <w:r w:rsidRPr="00BD6C06">
              <w:rPr>
                <w:color w:val="000000" w:themeColor="text1"/>
                <w:sz w:val="22"/>
                <w:szCs w:val="22"/>
              </w:rPr>
              <w:t>Poziom studiów</w:t>
            </w:r>
          </w:p>
        </w:tc>
        <w:tc>
          <w:tcPr>
            <w:tcW w:w="5267" w:type="dxa"/>
            <w:shd w:val="clear" w:color="auto" w:fill="auto"/>
            <w:vAlign w:val="center"/>
          </w:tcPr>
          <w:p w14:paraId="2CDE26F1" w14:textId="77777777" w:rsidR="00B37B34" w:rsidRPr="00BD6C06" w:rsidRDefault="00B37B34" w:rsidP="006C09C9">
            <w:pPr>
              <w:rPr>
                <w:color w:val="000000" w:themeColor="text1"/>
                <w:sz w:val="22"/>
                <w:szCs w:val="22"/>
              </w:rPr>
            </w:pPr>
            <w:r w:rsidRPr="00BD6C06">
              <w:rPr>
                <w:color w:val="000000" w:themeColor="text1"/>
                <w:sz w:val="22"/>
                <w:szCs w:val="22"/>
              </w:rPr>
              <w:t>pierwszego stopnia</w:t>
            </w:r>
          </w:p>
        </w:tc>
      </w:tr>
      <w:tr w:rsidR="00150EBE" w:rsidRPr="00BD6C06" w14:paraId="056C078D" w14:textId="77777777" w:rsidTr="00B37B34">
        <w:tc>
          <w:tcPr>
            <w:tcW w:w="3942" w:type="dxa"/>
            <w:shd w:val="clear" w:color="auto" w:fill="auto"/>
            <w:vAlign w:val="center"/>
          </w:tcPr>
          <w:p w14:paraId="5634A892" w14:textId="77777777" w:rsidR="00B37B34" w:rsidRPr="00BD6C06" w:rsidRDefault="00B37B34" w:rsidP="006C09C9">
            <w:pPr>
              <w:rPr>
                <w:color w:val="000000" w:themeColor="text1"/>
                <w:sz w:val="22"/>
                <w:szCs w:val="22"/>
              </w:rPr>
            </w:pPr>
            <w:r w:rsidRPr="00BD6C06">
              <w:rPr>
                <w:color w:val="000000" w:themeColor="text1"/>
                <w:sz w:val="22"/>
                <w:szCs w:val="22"/>
              </w:rPr>
              <w:t>Forma studiów</w:t>
            </w:r>
          </w:p>
        </w:tc>
        <w:tc>
          <w:tcPr>
            <w:tcW w:w="5267" w:type="dxa"/>
            <w:shd w:val="clear" w:color="auto" w:fill="auto"/>
            <w:vAlign w:val="center"/>
          </w:tcPr>
          <w:p w14:paraId="3D33C07B" w14:textId="77777777" w:rsidR="00B37B34" w:rsidRPr="00BD6C06" w:rsidRDefault="00B37B34" w:rsidP="006C09C9">
            <w:pPr>
              <w:rPr>
                <w:color w:val="000000" w:themeColor="text1"/>
                <w:sz w:val="22"/>
                <w:szCs w:val="22"/>
              </w:rPr>
            </w:pPr>
            <w:r w:rsidRPr="00BD6C06">
              <w:rPr>
                <w:color w:val="000000" w:themeColor="text1"/>
                <w:sz w:val="22"/>
                <w:szCs w:val="22"/>
              </w:rPr>
              <w:t>stacjonarne</w:t>
            </w:r>
          </w:p>
        </w:tc>
      </w:tr>
      <w:tr w:rsidR="00150EBE" w:rsidRPr="00BD6C06" w14:paraId="7B840394" w14:textId="77777777" w:rsidTr="00B37B34">
        <w:tc>
          <w:tcPr>
            <w:tcW w:w="3942" w:type="dxa"/>
            <w:shd w:val="clear" w:color="auto" w:fill="auto"/>
            <w:vAlign w:val="center"/>
          </w:tcPr>
          <w:p w14:paraId="1C6A7009" w14:textId="77777777" w:rsidR="00B37B34" w:rsidRPr="00BD6C06" w:rsidRDefault="00B37B34" w:rsidP="006C09C9">
            <w:pPr>
              <w:rPr>
                <w:color w:val="000000" w:themeColor="text1"/>
                <w:sz w:val="22"/>
                <w:szCs w:val="22"/>
              </w:rPr>
            </w:pPr>
            <w:r w:rsidRPr="00BD6C06">
              <w:rPr>
                <w:color w:val="000000" w:themeColor="text1"/>
                <w:sz w:val="22"/>
                <w:szCs w:val="22"/>
              </w:rPr>
              <w:t>Rok studiów dla kierunku</w:t>
            </w:r>
          </w:p>
        </w:tc>
        <w:tc>
          <w:tcPr>
            <w:tcW w:w="5267" w:type="dxa"/>
            <w:shd w:val="clear" w:color="auto" w:fill="auto"/>
            <w:vAlign w:val="center"/>
          </w:tcPr>
          <w:p w14:paraId="3A58CB82" w14:textId="77777777" w:rsidR="00B37B34" w:rsidRPr="00BD6C06" w:rsidRDefault="00B37B34" w:rsidP="006C09C9">
            <w:pPr>
              <w:rPr>
                <w:color w:val="000000" w:themeColor="text1"/>
                <w:sz w:val="22"/>
                <w:szCs w:val="22"/>
              </w:rPr>
            </w:pPr>
            <w:r w:rsidRPr="00BD6C06">
              <w:rPr>
                <w:color w:val="000000" w:themeColor="text1"/>
                <w:sz w:val="22"/>
                <w:szCs w:val="22"/>
              </w:rPr>
              <w:t>II</w:t>
            </w:r>
          </w:p>
        </w:tc>
      </w:tr>
      <w:tr w:rsidR="00150EBE" w:rsidRPr="00BD6C06" w14:paraId="6FE2BB10" w14:textId="77777777" w:rsidTr="00B37B34">
        <w:tc>
          <w:tcPr>
            <w:tcW w:w="3942" w:type="dxa"/>
            <w:shd w:val="clear" w:color="auto" w:fill="auto"/>
            <w:vAlign w:val="center"/>
          </w:tcPr>
          <w:p w14:paraId="128A3E4D" w14:textId="77777777" w:rsidR="00B37B34" w:rsidRPr="00BD6C06" w:rsidRDefault="00B37B34" w:rsidP="006C09C9">
            <w:pPr>
              <w:rPr>
                <w:color w:val="000000" w:themeColor="text1"/>
                <w:sz w:val="22"/>
                <w:szCs w:val="22"/>
              </w:rPr>
            </w:pPr>
            <w:r w:rsidRPr="00BD6C06">
              <w:rPr>
                <w:color w:val="000000" w:themeColor="text1"/>
                <w:sz w:val="22"/>
                <w:szCs w:val="22"/>
              </w:rPr>
              <w:t>Semestr dla kierunku</w:t>
            </w:r>
          </w:p>
        </w:tc>
        <w:tc>
          <w:tcPr>
            <w:tcW w:w="5267" w:type="dxa"/>
            <w:shd w:val="clear" w:color="auto" w:fill="auto"/>
            <w:vAlign w:val="center"/>
          </w:tcPr>
          <w:p w14:paraId="5C84DB6D" w14:textId="77777777" w:rsidR="00B37B34" w:rsidRPr="00BD6C06" w:rsidRDefault="00B37B34" w:rsidP="006C09C9">
            <w:pPr>
              <w:rPr>
                <w:color w:val="000000" w:themeColor="text1"/>
                <w:sz w:val="22"/>
                <w:szCs w:val="22"/>
              </w:rPr>
            </w:pPr>
            <w:r w:rsidRPr="00BD6C06">
              <w:rPr>
                <w:color w:val="000000" w:themeColor="text1"/>
                <w:sz w:val="22"/>
                <w:szCs w:val="22"/>
              </w:rPr>
              <w:t>4</w:t>
            </w:r>
          </w:p>
        </w:tc>
      </w:tr>
      <w:tr w:rsidR="00150EBE" w:rsidRPr="00BD6C06" w14:paraId="4C4B3A89" w14:textId="77777777" w:rsidTr="00B37B34">
        <w:tc>
          <w:tcPr>
            <w:tcW w:w="3942" w:type="dxa"/>
            <w:shd w:val="clear" w:color="auto" w:fill="auto"/>
            <w:vAlign w:val="center"/>
          </w:tcPr>
          <w:p w14:paraId="682F462D" w14:textId="77777777" w:rsidR="00B37B34" w:rsidRPr="00BD6C06" w:rsidRDefault="00B37B34" w:rsidP="006C09C9">
            <w:pPr>
              <w:autoSpaceDE w:val="0"/>
              <w:autoSpaceDN w:val="0"/>
              <w:adjustRightInd w:val="0"/>
              <w:rPr>
                <w:color w:val="000000" w:themeColor="text1"/>
                <w:sz w:val="22"/>
                <w:szCs w:val="22"/>
              </w:rPr>
            </w:pPr>
            <w:r w:rsidRPr="00BD6C06">
              <w:rPr>
                <w:color w:val="000000" w:themeColor="text1"/>
                <w:sz w:val="22"/>
                <w:szCs w:val="22"/>
              </w:rPr>
              <w:t>Liczba punktów ECTS z podziałem na kontaktowe/</w:t>
            </w:r>
            <w:proofErr w:type="spellStart"/>
            <w:r w:rsidRPr="00BD6C06">
              <w:rPr>
                <w:color w:val="000000" w:themeColor="text1"/>
                <w:sz w:val="22"/>
                <w:szCs w:val="22"/>
              </w:rPr>
              <w:t>niekontaktowe</w:t>
            </w:r>
            <w:proofErr w:type="spellEnd"/>
          </w:p>
        </w:tc>
        <w:tc>
          <w:tcPr>
            <w:tcW w:w="5267" w:type="dxa"/>
            <w:shd w:val="clear" w:color="auto" w:fill="auto"/>
            <w:vAlign w:val="center"/>
          </w:tcPr>
          <w:p w14:paraId="78A425CE" w14:textId="77777777" w:rsidR="00B37B34" w:rsidRPr="00BD6C06" w:rsidRDefault="00B37B34" w:rsidP="006C09C9">
            <w:pPr>
              <w:rPr>
                <w:color w:val="000000" w:themeColor="text1"/>
                <w:sz w:val="22"/>
                <w:szCs w:val="22"/>
              </w:rPr>
            </w:pPr>
            <w:r w:rsidRPr="00BD6C06">
              <w:rPr>
                <w:color w:val="000000" w:themeColor="text1"/>
                <w:sz w:val="22"/>
                <w:szCs w:val="22"/>
              </w:rPr>
              <w:t xml:space="preserve"> 6 (2,76/3,24)</w:t>
            </w:r>
          </w:p>
        </w:tc>
      </w:tr>
      <w:tr w:rsidR="00150EBE" w:rsidRPr="00BD6C06" w14:paraId="67DDB1C0" w14:textId="77777777" w:rsidTr="00B37B34">
        <w:tc>
          <w:tcPr>
            <w:tcW w:w="3942" w:type="dxa"/>
            <w:shd w:val="clear" w:color="auto" w:fill="auto"/>
            <w:vAlign w:val="center"/>
          </w:tcPr>
          <w:p w14:paraId="7D11666B" w14:textId="77777777" w:rsidR="00B37B34" w:rsidRPr="00BD6C06" w:rsidRDefault="00B37B34" w:rsidP="006C09C9">
            <w:pPr>
              <w:autoSpaceDE w:val="0"/>
              <w:autoSpaceDN w:val="0"/>
              <w:adjustRightInd w:val="0"/>
              <w:rPr>
                <w:color w:val="000000" w:themeColor="text1"/>
                <w:sz w:val="22"/>
                <w:szCs w:val="22"/>
              </w:rPr>
            </w:pPr>
            <w:r w:rsidRPr="00BD6C06">
              <w:rPr>
                <w:color w:val="000000" w:themeColor="text1"/>
                <w:sz w:val="22"/>
                <w:szCs w:val="22"/>
              </w:rPr>
              <w:t>Tytuł naukowy/stopień naukowy, imię i nazwisko osoby odpowiedzialnej za moduł</w:t>
            </w:r>
          </w:p>
        </w:tc>
        <w:tc>
          <w:tcPr>
            <w:tcW w:w="5267" w:type="dxa"/>
            <w:shd w:val="clear" w:color="auto" w:fill="auto"/>
            <w:vAlign w:val="center"/>
          </w:tcPr>
          <w:p w14:paraId="1F93101B" w14:textId="77777777" w:rsidR="00B37B34" w:rsidRPr="00BD6C06" w:rsidRDefault="00B37B34" w:rsidP="006C09C9">
            <w:pPr>
              <w:rPr>
                <w:color w:val="000000" w:themeColor="text1"/>
                <w:sz w:val="22"/>
                <w:szCs w:val="22"/>
              </w:rPr>
            </w:pPr>
            <w:r w:rsidRPr="00BD6C06">
              <w:rPr>
                <w:color w:val="000000" w:themeColor="text1"/>
                <w:sz w:val="22"/>
                <w:szCs w:val="22"/>
              </w:rPr>
              <w:t xml:space="preserve">Prof. dr hab. Iwona </w:t>
            </w:r>
            <w:proofErr w:type="spellStart"/>
            <w:r w:rsidRPr="00BD6C06">
              <w:rPr>
                <w:color w:val="000000" w:themeColor="text1"/>
                <w:sz w:val="22"/>
                <w:szCs w:val="22"/>
              </w:rPr>
              <w:t>Rozempolska</w:t>
            </w:r>
            <w:proofErr w:type="spellEnd"/>
            <w:r w:rsidRPr="00BD6C06">
              <w:rPr>
                <w:color w:val="000000" w:themeColor="text1"/>
                <w:sz w:val="22"/>
                <w:szCs w:val="22"/>
              </w:rPr>
              <w:t>-Rucińska</w:t>
            </w:r>
          </w:p>
        </w:tc>
      </w:tr>
      <w:tr w:rsidR="00150EBE" w:rsidRPr="00BD6C06" w14:paraId="5F7FA608" w14:textId="77777777" w:rsidTr="00B37B34">
        <w:tc>
          <w:tcPr>
            <w:tcW w:w="3942" w:type="dxa"/>
            <w:shd w:val="clear" w:color="auto" w:fill="auto"/>
            <w:vAlign w:val="center"/>
          </w:tcPr>
          <w:p w14:paraId="3EF8F9B4" w14:textId="77777777" w:rsidR="00B37B34" w:rsidRPr="00BD6C06" w:rsidRDefault="00B37B34" w:rsidP="006C09C9">
            <w:pPr>
              <w:rPr>
                <w:color w:val="000000" w:themeColor="text1"/>
                <w:sz w:val="22"/>
                <w:szCs w:val="22"/>
              </w:rPr>
            </w:pPr>
            <w:r w:rsidRPr="00BD6C06">
              <w:rPr>
                <w:color w:val="000000" w:themeColor="text1"/>
                <w:sz w:val="22"/>
                <w:szCs w:val="22"/>
              </w:rPr>
              <w:t>Jednostka oferująca moduł</w:t>
            </w:r>
          </w:p>
          <w:p w14:paraId="709037E5" w14:textId="77777777" w:rsidR="00B37B34" w:rsidRPr="00BD6C06" w:rsidRDefault="00B37B34" w:rsidP="006C09C9">
            <w:pPr>
              <w:rPr>
                <w:color w:val="000000" w:themeColor="text1"/>
                <w:sz w:val="22"/>
                <w:szCs w:val="22"/>
              </w:rPr>
            </w:pPr>
          </w:p>
        </w:tc>
        <w:tc>
          <w:tcPr>
            <w:tcW w:w="5267" w:type="dxa"/>
            <w:shd w:val="clear" w:color="auto" w:fill="auto"/>
            <w:vAlign w:val="center"/>
          </w:tcPr>
          <w:p w14:paraId="67BD2D4C" w14:textId="77777777" w:rsidR="00B37B34" w:rsidRPr="00BD6C06" w:rsidRDefault="00B37B34" w:rsidP="006C09C9">
            <w:pPr>
              <w:rPr>
                <w:color w:val="000000" w:themeColor="text1"/>
                <w:sz w:val="22"/>
                <w:szCs w:val="22"/>
              </w:rPr>
            </w:pPr>
            <w:r w:rsidRPr="00BD6C06">
              <w:rPr>
                <w:color w:val="000000" w:themeColor="text1"/>
                <w:sz w:val="22"/>
                <w:szCs w:val="22"/>
              </w:rPr>
              <w:t>Instytut Biologicznych Podstaw Produkcji Zwierzęcej</w:t>
            </w:r>
          </w:p>
        </w:tc>
      </w:tr>
      <w:tr w:rsidR="00150EBE" w:rsidRPr="00BD6C06" w14:paraId="1F956457" w14:textId="77777777" w:rsidTr="00B37B34">
        <w:tc>
          <w:tcPr>
            <w:tcW w:w="3942" w:type="dxa"/>
            <w:shd w:val="clear" w:color="auto" w:fill="auto"/>
            <w:vAlign w:val="center"/>
          </w:tcPr>
          <w:p w14:paraId="3F11708D" w14:textId="77777777" w:rsidR="00B37B34" w:rsidRPr="00BD6C06" w:rsidRDefault="00B37B34" w:rsidP="006C09C9">
            <w:pPr>
              <w:rPr>
                <w:color w:val="000000" w:themeColor="text1"/>
                <w:sz w:val="22"/>
                <w:szCs w:val="22"/>
              </w:rPr>
            </w:pPr>
            <w:r w:rsidRPr="00BD6C06">
              <w:rPr>
                <w:color w:val="000000" w:themeColor="text1"/>
                <w:sz w:val="22"/>
                <w:szCs w:val="22"/>
              </w:rPr>
              <w:t>Cel modułu</w:t>
            </w:r>
          </w:p>
          <w:p w14:paraId="1B179D6D" w14:textId="77777777" w:rsidR="00B37B34" w:rsidRPr="00BD6C06" w:rsidRDefault="00B37B34" w:rsidP="006C09C9">
            <w:pPr>
              <w:rPr>
                <w:color w:val="000000" w:themeColor="text1"/>
                <w:sz w:val="22"/>
                <w:szCs w:val="22"/>
              </w:rPr>
            </w:pPr>
          </w:p>
        </w:tc>
        <w:tc>
          <w:tcPr>
            <w:tcW w:w="5267" w:type="dxa"/>
            <w:shd w:val="clear" w:color="auto" w:fill="auto"/>
            <w:vAlign w:val="center"/>
          </w:tcPr>
          <w:p w14:paraId="73FF2E05" w14:textId="77777777" w:rsidR="00B37B34" w:rsidRPr="00BD6C06" w:rsidRDefault="00B37B34" w:rsidP="006C09C9">
            <w:pPr>
              <w:autoSpaceDE w:val="0"/>
              <w:autoSpaceDN w:val="0"/>
              <w:adjustRightInd w:val="0"/>
              <w:rPr>
                <w:color w:val="000000" w:themeColor="text1"/>
                <w:sz w:val="22"/>
                <w:szCs w:val="22"/>
              </w:rPr>
            </w:pPr>
            <w:r w:rsidRPr="00BD6C06">
              <w:rPr>
                <w:color w:val="000000" w:themeColor="text1"/>
                <w:sz w:val="22"/>
                <w:szCs w:val="22"/>
              </w:rPr>
              <w:t>Zapoznanie studentów z teorią uczenia i zastosowaniem jej w praktyce. Przedstawienie nowoczesnych i uniwersalnych metod treningowych. Aplikacyjność szkolenia zwierząt. Nauka planowania treningów. Omówienie typów treningów oraz praktycznego ich wykorzystania w celu poprawy dobrostanu i komfortu życia zwierząt, ułatwienia współpracy i obsługi zwierząt oraz poprawy relacji człowieka ze zwierzęciem</w:t>
            </w:r>
          </w:p>
        </w:tc>
      </w:tr>
      <w:tr w:rsidR="00150EBE" w:rsidRPr="00BD6C06" w14:paraId="1E57EBBD" w14:textId="77777777" w:rsidTr="00B37B34">
        <w:trPr>
          <w:trHeight w:val="236"/>
        </w:trPr>
        <w:tc>
          <w:tcPr>
            <w:tcW w:w="3942" w:type="dxa"/>
            <w:vMerge w:val="restart"/>
            <w:shd w:val="clear" w:color="auto" w:fill="auto"/>
            <w:vAlign w:val="center"/>
          </w:tcPr>
          <w:p w14:paraId="41370E16" w14:textId="77777777" w:rsidR="00B37B34" w:rsidRPr="00BD6C06" w:rsidRDefault="00B37B34" w:rsidP="006C09C9">
            <w:pPr>
              <w:jc w:val="both"/>
              <w:rPr>
                <w:color w:val="000000" w:themeColor="text1"/>
                <w:sz w:val="22"/>
                <w:szCs w:val="22"/>
              </w:rPr>
            </w:pPr>
            <w:r w:rsidRPr="00BD6C06">
              <w:rPr>
                <w:color w:val="000000" w:themeColor="text1"/>
                <w:sz w:val="22"/>
                <w:szCs w:val="22"/>
              </w:rPr>
              <w:t>Efekty uczenia się dla modułu to opis zasobu wiedzy, umiejętności i kompetencji społecznych, które student osiągnie po zrealizowaniu zajęć.</w:t>
            </w:r>
          </w:p>
        </w:tc>
        <w:tc>
          <w:tcPr>
            <w:tcW w:w="5267" w:type="dxa"/>
            <w:shd w:val="clear" w:color="auto" w:fill="auto"/>
            <w:vAlign w:val="center"/>
          </w:tcPr>
          <w:p w14:paraId="78242978" w14:textId="77777777" w:rsidR="00B37B34" w:rsidRPr="00BD6C06" w:rsidRDefault="00B37B34" w:rsidP="006C09C9">
            <w:pPr>
              <w:rPr>
                <w:color w:val="000000" w:themeColor="text1"/>
                <w:sz w:val="22"/>
                <w:szCs w:val="22"/>
              </w:rPr>
            </w:pPr>
            <w:r w:rsidRPr="00BD6C06">
              <w:rPr>
                <w:b/>
                <w:color w:val="000000" w:themeColor="text1"/>
                <w:sz w:val="22"/>
                <w:szCs w:val="22"/>
              </w:rPr>
              <w:t>Wiedza</w:t>
            </w:r>
            <w:r w:rsidRPr="00BD6C06">
              <w:rPr>
                <w:color w:val="000000" w:themeColor="text1"/>
                <w:sz w:val="22"/>
                <w:szCs w:val="22"/>
              </w:rPr>
              <w:t xml:space="preserve">: </w:t>
            </w:r>
          </w:p>
        </w:tc>
      </w:tr>
      <w:tr w:rsidR="00150EBE" w:rsidRPr="00BD6C06" w14:paraId="6567E192" w14:textId="77777777" w:rsidTr="00B37B34">
        <w:trPr>
          <w:trHeight w:val="233"/>
        </w:trPr>
        <w:tc>
          <w:tcPr>
            <w:tcW w:w="3942" w:type="dxa"/>
            <w:vMerge/>
            <w:shd w:val="clear" w:color="auto" w:fill="auto"/>
            <w:vAlign w:val="center"/>
          </w:tcPr>
          <w:p w14:paraId="2DFB70FA" w14:textId="77777777" w:rsidR="00B37B34" w:rsidRPr="00BD6C06" w:rsidRDefault="00B37B34" w:rsidP="006C09C9">
            <w:pPr>
              <w:rPr>
                <w:color w:val="000000" w:themeColor="text1"/>
                <w:sz w:val="22"/>
                <w:szCs w:val="22"/>
                <w:highlight w:val="yellow"/>
              </w:rPr>
            </w:pPr>
          </w:p>
        </w:tc>
        <w:tc>
          <w:tcPr>
            <w:tcW w:w="5267" w:type="dxa"/>
            <w:shd w:val="clear" w:color="auto" w:fill="auto"/>
            <w:vAlign w:val="center"/>
          </w:tcPr>
          <w:p w14:paraId="2229ECF5" w14:textId="77777777" w:rsidR="00B37B34" w:rsidRPr="00BD6C06" w:rsidRDefault="00B37B34" w:rsidP="006C09C9">
            <w:pPr>
              <w:rPr>
                <w:color w:val="000000" w:themeColor="text1"/>
                <w:sz w:val="22"/>
                <w:szCs w:val="22"/>
              </w:rPr>
            </w:pPr>
            <w:r w:rsidRPr="00BD6C06">
              <w:rPr>
                <w:color w:val="000000" w:themeColor="text1"/>
                <w:sz w:val="22"/>
                <w:szCs w:val="22"/>
              </w:rPr>
              <w:t>W1. Biologiczne mechanizmy uczenia, w tym predyspozycje gatunkowe, rasowe i indywidualne</w:t>
            </w:r>
          </w:p>
          <w:p w14:paraId="3D742714" w14:textId="77777777" w:rsidR="00B37B34" w:rsidRPr="00BD6C06" w:rsidRDefault="00B37B34" w:rsidP="006C09C9">
            <w:pPr>
              <w:rPr>
                <w:color w:val="000000" w:themeColor="text1"/>
                <w:sz w:val="22"/>
                <w:szCs w:val="22"/>
              </w:rPr>
            </w:pPr>
            <w:r w:rsidRPr="00BD6C06">
              <w:rPr>
                <w:color w:val="000000" w:themeColor="text1"/>
                <w:sz w:val="22"/>
                <w:szCs w:val="22"/>
              </w:rPr>
              <w:t>W2. Jakie są czynniki motywujące w procesie uczenia</w:t>
            </w:r>
          </w:p>
          <w:p w14:paraId="2C0C0D53" w14:textId="77777777" w:rsidR="00B37B34" w:rsidRPr="00BD6C06" w:rsidRDefault="00B37B34" w:rsidP="006C09C9">
            <w:pPr>
              <w:rPr>
                <w:color w:val="000000" w:themeColor="text1"/>
                <w:sz w:val="22"/>
                <w:szCs w:val="22"/>
              </w:rPr>
            </w:pPr>
            <w:r w:rsidRPr="00BD6C06">
              <w:rPr>
                <w:color w:val="000000" w:themeColor="text1"/>
                <w:sz w:val="22"/>
                <w:szCs w:val="22"/>
              </w:rPr>
              <w:t>W3. Znaczenie emocji w procesie uczenia</w:t>
            </w:r>
          </w:p>
        </w:tc>
      </w:tr>
      <w:tr w:rsidR="00150EBE" w:rsidRPr="00BD6C06" w14:paraId="33F20021" w14:textId="77777777" w:rsidTr="00B37B34">
        <w:trPr>
          <w:trHeight w:val="233"/>
        </w:trPr>
        <w:tc>
          <w:tcPr>
            <w:tcW w:w="3942" w:type="dxa"/>
            <w:vMerge/>
            <w:shd w:val="clear" w:color="auto" w:fill="auto"/>
            <w:vAlign w:val="center"/>
          </w:tcPr>
          <w:p w14:paraId="5D4595A0" w14:textId="77777777" w:rsidR="00B37B34" w:rsidRPr="00BD6C06" w:rsidRDefault="00B37B34" w:rsidP="006C09C9">
            <w:pPr>
              <w:rPr>
                <w:color w:val="000000" w:themeColor="text1"/>
                <w:sz w:val="22"/>
                <w:szCs w:val="22"/>
                <w:highlight w:val="yellow"/>
              </w:rPr>
            </w:pPr>
          </w:p>
        </w:tc>
        <w:tc>
          <w:tcPr>
            <w:tcW w:w="5267" w:type="dxa"/>
            <w:shd w:val="clear" w:color="auto" w:fill="auto"/>
            <w:vAlign w:val="center"/>
          </w:tcPr>
          <w:p w14:paraId="5189F111" w14:textId="77777777" w:rsidR="00B37B34" w:rsidRPr="00BD6C06" w:rsidRDefault="00B37B34" w:rsidP="006C09C9">
            <w:pPr>
              <w:rPr>
                <w:color w:val="000000" w:themeColor="text1"/>
                <w:sz w:val="22"/>
                <w:szCs w:val="22"/>
              </w:rPr>
            </w:pPr>
            <w:r w:rsidRPr="00BD6C06">
              <w:rPr>
                <w:b/>
                <w:color w:val="000000" w:themeColor="text1"/>
                <w:sz w:val="22"/>
                <w:szCs w:val="22"/>
              </w:rPr>
              <w:t>Umiejętności</w:t>
            </w:r>
            <w:r w:rsidRPr="00BD6C06">
              <w:rPr>
                <w:color w:val="000000" w:themeColor="text1"/>
                <w:sz w:val="22"/>
                <w:szCs w:val="22"/>
              </w:rPr>
              <w:t>:</w:t>
            </w:r>
          </w:p>
        </w:tc>
      </w:tr>
      <w:tr w:rsidR="00150EBE" w:rsidRPr="00BD6C06" w14:paraId="1D38EE2A" w14:textId="77777777" w:rsidTr="00B37B34">
        <w:trPr>
          <w:trHeight w:val="233"/>
        </w:trPr>
        <w:tc>
          <w:tcPr>
            <w:tcW w:w="3942" w:type="dxa"/>
            <w:vMerge/>
            <w:shd w:val="clear" w:color="auto" w:fill="auto"/>
            <w:vAlign w:val="center"/>
          </w:tcPr>
          <w:p w14:paraId="65FBBB7E" w14:textId="77777777" w:rsidR="00B37B34" w:rsidRPr="00BD6C06" w:rsidRDefault="00B37B34" w:rsidP="006C09C9">
            <w:pPr>
              <w:rPr>
                <w:color w:val="000000" w:themeColor="text1"/>
                <w:sz w:val="22"/>
                <w:szCs w:val="22"/>
                <w:highlight w:val="yellow"/>
              </w:rPr>
            </w:pPr>
          </w:p>
        </w:tc>
        <w:tc>
          <w:tcPr>
            <w:tcW w:w="5267" w:type="dxa"/>
            <w:shd w:val="clear" w:color="auto" w:fill="auto"/>
            <w:vAlign w:val="center"/>
          </w:tcPr>
          <w:p w14:paraId="0554B1E2" w14:textId="77777777" w:rsidR="00B37B34" w:rsidRPr="00BD6C06" w:rsidRDefault="00B37B34" w:rsidP="006C09C9">
            <w:pPr>
              <w:rPr>
                <w:color w:val="000000" w:themeColor="text1"/>
                <w:sz w:val="22"/>
                <w:szCs w:val="22"/>
              </w:rPr>
            </w:pPr>
            <w:r w:rsidRPr="00BD6C06">
              <w:rPr>
                <w:color w:val="000000" w:themeColor="text1"/>
                <w:sz w:val="22"/>
                <w:szCs w:val="22"/>
              </w:rPr>
              <w:t>U1. Przeprowadzić plan szkoleniowy w oparciu o najnowszą wiedzę naukową z dziedziny psychologii zwierząt</w:t>
            </w:r>
          </w:p>
        </w:tc>
      </w:tr>
      <w:tr w:rsidR="00150EBE" w:rsidRPr="00BD6C06" w14:paraId="682A5EAA" w14:textId="77777777" w:rsidTr="00B37B34">
        <w:trPr>
          <w:trHeight w:val="233"/>
        </w:trPr>
        <w:tc>
          <w:tcPr>
            <w:tcW w:w="3942" w:type="dxa"/>
            <w:vMerge/>
            <w:shd w:val="clear" w:color="auto" w:fill="auto"/>
            <w:vAlign w:val="center"/>
          </w:tcPr>
          <w:p w14:paraId="2C158A8A" w14:textId="77777777" w:rsidR="00B37B34" w:rsidRPr="00BD6C06" w:rsidRDefault="00B37B34" w:rsidP="006C09C9">
            <w:pPr>
              <w:rPr>
                <w:color w:val="000000" w:themeColor="text1"/>
                <w:sz w:val="22"/>
                <w:szCs w:val="22"/>
                <w:highlight w:val="yellow"/>
              </w:rPr>
            </w:pPr>
          </w:p>
        </w:tc>
        <w:tc>
          <w:tcPr>
            <w:tcW w:w="5267" w:type="dxa"/>
            <w:shd w:val="clear" w:color="auto" w:fill="auto"/>
            <w:vAlign w:val="center"/>
          </w:tcPr>
          <w:p w14:paraId="51709C56" w14:textId="77777777" w:rsidR="00B37B34" w:rsidRPr="00BD6C06" w:rsidRDefault="00B37B34" w:rsidP="006C09C9">
            <w:pPr>
              <w:rPr>
                <w:color w:val="000000" w:themeColor="text1"/>
                <w:sz w:val="22"/>
                <w:szCs w:val="22"/>
              </w:rPr>
            </w:pPr>
            <w:r w:rsidRPr="00BD6C06">
              <w:rPr>
                <w:b/>
                <w:color w:val="000000" w:themeColor="text1"/>
                <w:sz w:val="22"/>
                <w:szCs w:val="22"/>
              </w:rPr>
              <w:t>Kompetencje społeczne</w:t>
            </w:r>
            <w:r w:rsidRPr="00BD6C06">
              <w:rPr>
                <w:color w:val="000000" w:themeColor="text1"/>
                <w:sz w:val="22"/>
                <w:szCs w:val="22"/>
              </w:rPr>
              <w:t>:</w:t>
            </w:r>
          </w:p>
        </w:tc>
      </w:tr>
      <w:tr w:rsidR="00150EBE" w:rsidRPr="00BD6C06" w14:paraId="4EF924D3" w14:textId="77777777" w:rsidTr="00B37B34">
        <w:trPr>
          <w:trHeight w:val="233"/>
        </w:trPr>
        <w:tc>
          <w:tcPr>
            <w:tcW w:w="3942" w:type="dxa"/>
            <w:vMerge/>
            <w:shd w:val="clear" w:color="auto" w:fill="auto"/>
            <w:vAlign w:val="center"/>
          </w:tcPr>
          <w:p w14:paraId="3C7E8E47" w14:textId="77777777" w:rsidR="00B37B34" w:rsidRPr="00BD6C06" w:rsidRDefault="00B37B34" w:rsidP="006C09C9">
            <w:pPr>
              <w:rPr>
                <w:color w:val="000000" w:themeColor="text1"/>
                <w:sz w:val="22"/>
                <w:szCs w:val="22"/>
                <w:highlight w:val="yellow"/>
              </w:rPr>
            </w:pPr>
          </w:p>
        </w:tc>
        <w:tc>
          <w:tcPr>
            <w:tcW w:w="5267" w:type="dxa"/>
            <w:shd w:val="clear" w:color="auto" w:fill="auto"/>
            <w:vAlign w:val="center"/>
          </w:tcPr>
          <w:p w14:paraId="5E25108F" w14:textId="77777777" w:rsidR="00B37B34" w:rsidRPr="00BD6C06" w:rsidRDefault="00B37B34" w:rsidP="006C09C9">
            <w:pPr>
              <w:rPr>
                <w:color w:val="000000" w:themeColor="text1"/>
                <w:sz w:val="22"/>
                <w:szCs w:val="22"/>
              </w:rPr>
            </w:pPr>
            <w:r w:rsidRPr="00BD6C06">
              <w:rPr>
                <w:color w:val="000000" w:themeColor="text1"/>
                <w:sz w:val="22"/>
                <w:szCs w:val="22"/>
              </w:rPr>
              <w:t xml:space="preserve">K1. Wykonywane czynność ze zwierzętami realizuje z poszanowaniem bezpieczeństwa swojego, innych osób oraz zwierząt </w:t>
            </w:r>
          </w:p>
        </w:tc>
      </w:tr>
      <w:tr w:rsidR="00150EBE" w:rsidRPr="00BD6C06" w14:paraId="765DFF98" w14:textId="77777777" w:rsidTr="00B37B34">
        <w:trPr>
          <w:trHeight w:val="718"/>
        </w:trPr>
        <w:tc>
          <w:tcPr>
            <w:tcW w:w="3942" w:type="dxa"/>
            <w:shd w:val="clear" w:color="auto" w:fill="auto"/>
            <w:vAlign w:val="center"/>
          </w:tcPr>
          <w:p w14:paraId="47069B8D" w14:textId="77777777" w:rsidR="00B37B34" w:rsidRPr="00BD6C06" w:rsidRDefault="00B37B34" w:rsidP="006C09C9">
            <w:pPr>
              <w:jc w:val="both"/>
              <w:rPr>
                <w:color w:val="000000" w:themeColor="text1"/>
                <w:sz w:val="22"/>
                <w:szCs w:val="22"/>
              </w:rPr>
            </w:pPr>
            <w:r w:rsidRPr="00BD6C06">
              <w:rPr>
                <w:color w:val="000000" w:themeColor="text1"/>
                <w:sz w:val="22"/>
                <w:szCs w:val="22"/>
              </w:rPr>
              <w:t>Odniesienie modułowych efektów uczenia się do kierunkowych efektów uczenia się</w:t>
            </w:r>
          </w:p>
        </w:tc>
        <w:tc>
          <w:tcPr>
            <w:tcW w:w="5267" w:type="dxa"/>
            <w:shd w:val="clear" w:color="auto" w:fill="auto"/>
            <w:vAlign w:val="center"/>
          </w:tcPr>
          <w:p w14:paraId="638A5573" w14:textId="77777777" w:rsidR="00B37B34" w:rsidRPr="00BD6C06" w:rsidRDefault="00B37B34" w:rsidP="006C09C9">
            <w:pPr>
              <w:pStyle w:val="Default"/>
              <w:rPr>
                <w:color w:val="000000" w:themeColor="text1"/>
                <w:sz w:val="22"/>
                <w:szCs w:val="22"/>
              </w:rPr>
            </w:pPr>
            <w:r w:rsidRPr="00BD6C06">
              <w:rPr>
                <w:color w:val="000000" w:themeColor="text1"/>
                <w:sz w:val="22"/>
                <w:szCs w:val="22"/>
              </w:rPr>
              <w:t>W1 – KB_W07</w:t>
            </w:r>
          </w:p>
          <w:p w14:paraId="4CFD05D4" w14:textId="77777777" w:rsidR="00B37B34" w:rsidRPr="00BD6C06" w:rsidRDefault="00B37B34" w:rsidP="006C09C9">
            <w:pPr>
              <w:pStyle w:val="Default"/>
              <w:rPr>
                <w:color w:val="000000" w:themeColor="text1"/>
                <w:sz w:val="22"/>
                <w:szCs w:val="22"/>
              </w:rPr>
            </w:pPr>
            <w:r w:rsidRPr="00BD6C06">
              <w:rPr>
                <w:color w:val="000000" w:themeColor="text1"/>
                <w:sz w:val="22"/>
                <w:szCs w:val="22"/>
              </w:rPr>
              <w:t>W2 – KB_0W7</w:t>
            </w:r>
          </w:p>
          <w:p w14:paraId="21D562D2" w14:textId="77777777" w:rsidR="00B37B34" w:rsidRPr="00BD6C06" w:rsidRDefault="00B37B34" w:rsidP="006C09C9">
            <w:pPr>
              <w:pStyle w:val="Default"/>
              <w:rPr>
                <w:color w:val="000000" w:themeColor="text1"/>
                <w:sz w:val="22"/>
                <w:szCs w:val="22"/>
              </w:rPr>
            </w:pPr>
            <w:r w:rsidRPr="00BD6C06">
              <w:rPr>
                <w:color w:val="000000" w:themeColor="text1"/>
                <w:sz w:val="22"/>
                <w:szCs w:val="22"/>
              </w:rPr>
              <w:t>W3 – KB_0W7</w:t>
            </w:r>
          </w:p>
          <w:p w14:paraId="123CCCBC" w14:textId="77777777" w:rsidR="00B37B34" w:rsidRPr="00BD6C06" w:rsidRDefault="00B37B34" w:rsidP="006C09C9">
            <w:pPr>
              <w:jc w:val="both"/>
              <w:rPr>
                <w:color w:val="000000" w:themeColor="text1"/>
                <w:sz w:val="22"/>
                <w:szCs w:val="22"/>
              </w:rPr>
            </w:pPr>
            <w:r w:rsidRPr="00BD6C06">
              <w:rPr>
                <w:color w:val="000000" w:themeColor="text1"/>
                <w:sz w:val="22"/>
                <w:szCs w:val="22"/>
              </w:rPr>
              <w:t>U1 – KB _U01</w:t>
            </w:r>
          </w:p>
          <w:p w14:paraId="418715D9" w14:textId="77777777" w:rsidR="00B37B34" w:rsidRPr="00BD6C06" w:rsidRDefault="00B37B34" w:rsidP="006C09C9">
            <w:pPr>
              <w:jc w:val="both"/>
              <w:rPr>
                <w:color w:val="000000" w:themeColor="text1"/>
                <w:sz w:val="22"/>
                <w:szCs w:val="22"/>
              </w:rPr>
            </w:pPr>
            <w:r w:rsidRPr="00BD6C06">
              <w:rPr>
                <w:color w:val="000000" w:themeColor="text1"/>
                <w:sz w:val="22"/>
                <w:szCs w:val="22"/>
              </w:rPr>
              <w:t>K1 – KB _K03</w:t>
            </w:r>
          </w:p>
        </w:tc>
      </w:tr>
      <w:tr w:rsidR="00150EBE" w:rsidRPr="00BD6C06" w14:paraId="5D3C29A0" w14:textId="77777777" w:rsidTr="00B37B34">
        <w:tc>
          <w:tcPr>
            <w:tcW w:w="3942" w:type="dxa"/>
            <w:shd w:val="clear" w:color="auto" w:fill="auto"/>
            <w:vAlign w:val="center"/>
          </w:tcPr>
          <w:p w14:paraId="0F235B4A" w14:textId="77777777" w:rsidR="00B37B34" w:rsidRPr="00BD6C06" w:rsidRDefault="00B37B34" w:rsidP="006C09C9">
            <w:pPr>
              <w:rPr>
                <w:color w:val="000000" w:themeColor="text1"/>
                <w:sz w:val="22"/>
                <w:szCs w:val="22"/>
              </w:rPr>
            </w:pPr>
            <w:r w:rsidRPr="00BD6C06">
              <w:rPr>
                <w:color w:val="000000" w:themeColor="text1"/>
                <w:sz w:val="22"/>
                <w:szCs w:val="22"/>
              </w:rPr>
              <w:t xml:space="preserve">Wymagania wstępne i dodatkowe </w:t>
            </w:r>
          </w:p>
        </w:tc>
        <w:tc>
          <w:tcPr>
            <w:tcW w:w="5267" w:type="dxa"/>
            <w:shd w:val="clear" w:color="auto" w:fill="auto"/>
            <w:vAlign w:val="center"/>
          </w:tcPr>
          <w:p w14:paraId="5A71DD1B" w14:textId="77777777" w:rsidR="00B37B34" w:rsidRPr="00BD6C06" w:rsidRDefault="00B37B34" w:rsidP="006C09C9">
            <w:pPr>
              <w:jc w:val="both"/>
              <w:rPr>
                <w:color w:val="000000" w:themeColor="text1"/>
                <w:sz w:val="22"/>
                <w:szCs w:val="22"/>
              </w:rPr>
            </w:pPr>
            <w:r w:rsidRPr="00BD6C06">
              <w:rPr>
                <w:color w:val="000000" w:themeColor="text1"/>
                <w:sz w:val="22"/>
                <w:szCs w:val="22"/>
              </w:rPr>
              <w:t>brak</w:t>
            </w:r>
          </w:p>
        </w:tc>
      </w:tr>
      <w:tr w:rsidR="00150EBE" w:rsidRPr="00BD6C06" w14:paraId="70E2D07F" w14:textId="77777777" w:rsidTr="00B37B34">
        <w:tc>
          <w:tcPr>
            <w:tcW w:w="3942" w:type="dxa"/>
            <w:shd w:val="clear" w:color="auto" w:fill="auto"/>
            <w:vAlign w:val="center"/>
          </w:tcPr>
          <w:p w14:paraId="6815D0A4" w14:textId="77777777" w:rsidR="00B37B34" w:rsidRPr="00BD6C06" w:rsidRDefault="00B37B34" w:rsidP="006C09C9">
            <w:pPr>
              <w:rPr>
                <w:color w:val="000000" w:themeColor="text1"/>
                <w:sz w:val="22"/>
                <w:szCs w:val="22"/>
              </w:rPr>
            </w:pPr>
            <w:r w:rsidRPr="00BD6C06">
              <w:rPr>
                <w:color w:val="000000" w:themeColor="text1"/>
                <w:sz w:val="22"/>
                <w:szCs w:val="22"/>
              </w:rPr>
              <w:t xml:space="preserve">Treści programowe modułu </w:t>
            </w:r>
          </w:p>
          <w:p w14:paraId="27F2048A" w14:textId="77777777" w:rsidR="00B37B34" w:rsidRPr="00BD6C06" w:rsidRDefault="00B37B34" w:rsidP="006C09C9">
            <w:pPr>
              <w:rPr>
                <w:color w:val="000000" w:themeColor="text1"/>
                <w:sz w:val="22"/>
                <w:szCs w:val="22"/>
              </w:rPr>
            </w:pPr>
          </w:p>
        </w:tc>
        <w:tc>
          <w:tcPr>
            <w:tcW w:w="5267" w:type="dxa"/>
            <w:shd w:val="clear" w:color="auto" w:fill="auto"/>
            <w:vAlign w:val="center"/>
          </w:tcPr>
          <w:p w14:paraId="0AA4D743" w14:textId="77777777" w:rsidR="00B37B34" w:rsidRPr="00BD6C06" w:rsidRDefault="00B37B34" w:rsidP="006C09C9">
            <w:pPr>
              <w:rPr>
                <w:color w:val="000000" w:themeColor="text1"/>
                <w:sz w:val="22"/>
                <w:szCs w:val="22"/>
              </w:rPr>
            </w:pPr>
            <w:r w:rsidRPr="00BD6C06">
              <w:rPr>
                <w:color w:val="000000" w:themeColor="text1"/>
                <w:sz w:val="22"/>
                <w:szCs w:val="22"/>
              </w:rPr>
              <w:t xml:space="preserve">Predyspozycje gatunkowe do nauki. Biologiczne podstawy mechanizmów zachowań. Znaczenie socjalizacji w rozwoju psychiki i zdolności do nauki. Rola dotyku w rozwoju zdolności do nauki. Emocje i motywacja jako główny element szkoleniowy. Zasada 3 R. Zoosemiotyka w procesie nauki. Rola komunikacji wizualnej i akustycznej. Problemy emocjonalne zwierząt uniemożliwiające efektywną naukę. Struktury społeczne i ich rola w procesie uczenia. Teoria uczenia: warunkowanie klasyczne, instrumentalne i wyższego </w:t>
            </w:r>
            <w:r w:rsidRPr="00BD6C06">
              <w:rPr>
                <w:color w:val="000000" w:themeColor="text1"/>
                <w:sz w:val="22"/>
                <w:szCs w:val="22"/>
              </w:rPr>
              <w:lastRenderedPageBreak/>
              <w:t xml:space="preserve">rzędu. Pojęcie potrzeby a wzmocnienia i motywacja. Pojęcie deprywacji i nasycenia. Prawo </w:t>
            </w:r>
            <w:proofErr w:type="spellStart"/>
            <w:r w:rsidRPr="00BD6C06">
              <w:rPr>
                <w:color w:val="000000" w:themeColor="text1"/>
                <w:sz w:val="22"/>
                <w:szCs w:val="22"/>
              </w:rPr>
              <w:t>Yerkesa</w:t>
            </w:r>
            <w:proofErr w:type="spellEnd"/>
            <w:r w:rsidRPr="00BD6C06">
              <w:rPr>
                <w:color w:val="000000" w:themeColor="text1"/>
                <w:sz w:val="22"/>
                <w:szCs w:val="22"/>
              </w:rPr>
              <w:t xml:space="preserve">-Dodsona. Teoria dominacji – fakty i mity. Budowanie motywacji. Generalizacja i różnicowanie. Aranżacja bodźców środowiskowych i manipulacje środowiskowe w celu ułatwienia nauki. Stopniowanie bodźców rozpraszających. Metody uzyskiwania zachowań. Techniki: kształtowanie, wyłapywanie, naprowadzanie, naśladowanie. Planowanie treningów. Metody pracy z grupą zwierząt. Automatyzacja reakcji. Nowoczesne i uniwersalne metody szkolenia </w:t>
            </w:r>
            <w:proofErr w:type="spellStart"/>
            <w:r w:rsidRPr="00BD6C06">
              <w:rPr>
                <w:color w:val="000000" w:themeColor="text1"/>
                <w:sz w:val="22"/>
                <w:szCs w:val="22"/>
              </w:rPr>
              <w:t>zwierzątw</w:t>
            </w:r>
            <w:proofErr w:type="spellEnd"/>
            <w:r w:rsidRPr="00BD6C06">
              <w:rPr>
                <w:color w:val="000000" w:themeColor="text1"/>
                <w:sz w:val="22"/>
                <w:szCs w:val="22"/>
              </w:rPr>
              <w:t xml:space="preserve"> praktyce. Trening medyczny. Typy treningów i ich praktyczne zastosowanie</w:t>
            </w:r>
          </w:p>
        </w:tc>
      </w:tr>
      <w:tr w:rsidR="00150EBE" w:rsidRPr="00BD6C06" w14:paraId="760F8067" w14:textId="77777777" w:rsidTr="00B37B34">
        <w:tc>
          <w:tcPr>
            <w:tcW w:w="3942" w:type="dxa"/>
            <w:shd w:val="clear" w:color="auto" w:fill="auto"/>
            <w:vAlign w:val="center"/>
          </w:tcPr>
          <w:p w14:paraId="486589F4" w14:textId="77777777" w:rsidR="00B37B34" w:rsidRPr="00BD6C06" w:rsidRDefault="00B37B34" w:rsidP="006C09C9">
            <w:pPr>
              <w:rPr>
                <w:color w:val="000000" w:themeColor="text1"/>
                <w:sz w:val="22"/>
                <w:szCs w:val="22"/>
              </w:rPr>
            </w:pPr>
            <w:r w:rsidRPr="00BD6C06">
              <w:rPr>
                <w:color w:val="000000" w:themeColor="text1"/>
                <w:sz w:val="22"/>
                <w:szCs w:val="22"/>
              </w:rPr>
              <w:lastRenderedPageBreak/>
              <w:t>Wykaz literatury podstawowej i uzupełniającej</w:t>
            </w:r>
          </w:p>
        </w:tc>
        <w:tc>
          <w:tcPr>
            <w:tcW w:w="5267" w:type="dxa"/>
            <w:shd w:val="clear" w:color="auto" w:fill="auto"/>
            <w:vAlign w:val="center"/>
          </w:tcPr>
          <w:p w14:paraId="7A6A2C2E" w14:textId="77777777" w:rsidR="00B37B34" w:rsidRPr="00BD6C06" w:rsidRDefault="00B37B34" w:rsidP="006C09C9">
            <w:pPr>
              <w:rPr>
                <w:b/>
                <w:i/>
                <w:color w:val="000000" w:themeColor="text1"/>
                <w:sz w:val="22"/>
                <w:szCs w:val="22"/>
              </w:rPr>
            </w:pPr>
            <w:r w:rsidRPr="00BD6C06">
              <w:rPr>
                <w:b/>
                <w:i/>
                <w:color w:val="000000" w:themeColor="text1"/>
                <w:sz w:val="22"/>
                <w:szCs w:val="22"/>
              </w:rPr>
              <w:t xml:space="preserve">Literatura podstawowa: </w:t>
            </w:r>
          </w:p>
          <w:p w14:paraId="562DD90B" w14:textId="77777777" w:rsidR="00B37B34" w:rsidRPr="00BD6C06" w:rsidRDefault="00B37B34" w:rsidP="006C09C9">
            <w:pPr>
              <w:rPr>
                <w:i/>
                <w:color w:val="000000" w:themeColor="text1"/>
                <w:sz w:val="22"/>
                <w:szCs w:val="22"/>
              </w:rPr>
            </w:pPr>
            <w:r w:rsidRPr="00BD6C06">
              <w:rPr>
                <w:i/>
                <w:color w:val="000000" w:themeColor="text1"/>
                <w:sz w:val="22"/>
                <w:szCs w:val="22"/>
              </w:rPr>
              <w:t xml:space="preserve">Trojan M. „Zachowanie się zwierząt”. </w:t>
            </w:r>
            <w:proofErr w:type="spellStart"/>
            <w:r w:rsidRPr="00BD6C06">
              <w:rPr>
                <w:i/>
                <w:color w:val="000000" w:themeColor="text1"/>
                <w:sz w:val="22"/>
                <w:szCs w:val="22"/>
              </w:rPr>
              <w:t>WSFiZ</w:t>
            </w:r>
            <w:proofErr w:type="spellEnd"/>
            <w:r w:rsidRPr="00BD6C06">
              <w:rPr>
                <w:i/>
                <w:color w:val="000000" w:themeColor="text1"/>
                <w:sz w:val="22"/>
                <w:szCs w:val="22"/>
              </w:rPr>
              <w:t xml:space="preserve"> w Warszawie, 2007</w:t>
            </w:r>
          </w:p>
          <w:p w14:paraId="37EC7069" w14:textId="77777777" w:rsidR="00B37B34" w:rsidRPr="00BD6C06" w:rsidRDefault="00B37B34" w:rsidP="006C09C9">
            <w:pPr>
              <w:rPr>
                <w:i/>
                <w:color w:val="000000" w:themeColor="text1"/>
                <w:sz w:val="22"/>
                <w:szCs w:val="22"/>
              </w:rPr>
            </w:pPr>
            <w:proofErr w:type="spellStart"/>
            <w:r w:rsidRPr="00BD6C06">
              <w:rPr>
                <w:i/>
                <w:color w:val="000000" w:themeColor="text1"/>
                <w:sz w:val="22"/>
                <w:szCs w:val="22"/>
              </w:rPr>
              <w:t>Tristram</w:t>
            </w:r>
            <w:proofErr w:type="spellEnd"/>
            <w:r w:rsidRPr="00BD6C06">
              <w:rPr>
                <w:i/>
                <w:color w:val="000000" w:themeColor="text1"/>
                <w:sz w:val="22"/>
                <w:szCs w:val="22"/>
              </w:rPr>
              <w:t xml:space="preserve"> D. </w:t>
            </w:r>
            <w:proofErr w:type="spellStart"/>
            <w:r w:rsidRPr="00BD6C06">
              <w:rPr>
                <w:i/>
                <w:color w:val="000000" w:themeColor="text1"/>
                <w:sz w:val="22"/>
                <w:szCs w:val="22"/>
              </w:rPr>
              <w:t>Wyatt</w:t>
            </w:r>
            <w:proofErr w:type="spellEnd"/>
            <w:r w:rsidRPr="00BD6C06">
              <w:rPr>
                <w:i/>
                <w:color w:val="000000" w:themeColor="text1"/>
                <w:sz w:val="22"/>
                <w:szCs w:val="22"/>
              </w:rPr>
              <w:t xml:space="preserve"> (2022). Krótki kurs. Zachowanie zwierząt. PWN</w:t>
            </w:r>
          </w:p>
          <w:p w14:paraId="04A137D3" w14:textId="77777777" w:rsidR="00B37B34" w:rsidRPr="00BD6C06" w:rsidRDefault="00B37B34" w:rsidP="006C09C9">
            <w:pPr>
              <w:rPr>
                <w:i/>
                <w:color w:val="000000" w:themeColor="text1"/>
                <w:sz w:val="22"/>
                <w:szCs w:val="22"/>
              </w:rPr>
            </w:pPr>
          </w:p>
          <w:p w14:paraId="37E75EAA" w14:textId="77777777" w:rsidR="00B37B34" w:rsidRPr="00BD6C06" w:rsidRDefault="00B37B34" w:rsidP="006C09C9">
            <w:pPr>
              <w:rPr>
                <w:b/>
                <w:i/>
                <w:color w:val="000000" w:themeColor="text1"/>
                <w:sz w:val="22"/>
                <w:szCs w:val="22"/>
              </w:rPr>
            </w:pPr>
            <w:r w:rsidRPr="00BD6C06">
              <w:rPr>
                <w:b/>
                <w:i/>
                <w:color w:val="000000" w:themeColor="text1"/>
                <w:sz w:val="22"/>
                <w:szCs w:val="22"/>
              </w:rPr>
              <w:t>Literatura uzupełniająca:</w:t>
            </w:r>
          </w:p>
          <w:p w14:paraId="42275E66" w14:textId="77777777" w:rsidR="00B37B34" w:rsidRPr="00BD6C06" w:rsidRDefault="00B37B34" w:rsidP="006C09C9">
            <w:pPr>
              <w:rPr>
                <w:i/>
                <w:color w:val="000000" w:themeColor="text1"/>
                <w:sz w:val="22"/>
                <w:szCs w:val="22"/>
              </w:rPr>
            </w:pPr>
            <w:r w:rsidRPr="00BD6C06">
              <w:rPr>
                <w:rFonts w:eastAsiaTheme="minorHAnsi"/>
                <w:i/>
                <w:color w:val="000000" w:themeColor="text1"/>
                <w:sz w:val="22"/>
                <w:szCs w:val="22"/>
                <w:lang w:eastAsia="en-US"/>
              </w:rPr>
              <w:t xml:space="preserve">Kaleta T,. </w:t>
            </w:r>
            <w:r w:rsidRPr="00BD6C06">
              <w:rPr>
                <w:rFonts w:eastAsiaTheme="minorHAnsi"/>
                <w:i/>
                <w:iCs/>
                <w:color w:val="000000" w:themeColor="text1"/>
                <w:sz w:val="22"/>
                <w:szCs w:val="22"/>
                <w:lang w:eastAsia="en-US"/>
              </w:rPr>
              <w:t>Zachowanie się zwierząt. Zarys problematyki</w:t>
            </w:r>
            <w:r w:rsidRPr="00BD6C06">
              <w:rPr>
                <w:rFonts w:eastAsiaTheme="minorHAnsi"/>
                <w:i/>
                <w:color w:val="000000" w:themeColor="text1"/>
                <w:sz w:val="22"/>
                <w:szCs w:val="22"/>
                <w:lang w:eastAsia="en-US"/>
              </w:rPr>
              <w:t>, Wydawnictwo SGGW, Warszawa 2007.</w:t>
            </w:r>
            <w:r w:rsidRPr="00BD6C06">
              <w:rPr>
                <w:i/>
                <w:color w:val="000000" w:themeColor="text1"/>
                <w:sz w:val="22"/>
                <w:szCs w:val="22"/>
              </w:rPr>
              <w:t xml:space="preserve"> </w:t>
            </w:r>
          </w:p>
          <w:p w14:paraId="7B5D4332" w14:textId="77777777" w:rsidR="00B37B34" w:rsidRPr="00BD6C06" w:rsidRDefault="00B37B34" w:rsidP="006C09C9">
            <w:pPr>
              <w:autoSpaceDE w:val="0"/>
              <w:autoSpaceDN w:val="0"/>
              <w:adjustRightInd w:val="0"/>
              <w:rPr>
                <w:rFonts w:eastAsiaTheme="minorHAnsi"/>
                <w:i/>
                <w:color w:val="000000" w:themeColor="text1"/>
                <w:sz w:val="22"/>
                <w:szCs w:val="22"/>
                <w:lang w:eastAsia="en-US"/>
              </w:rPr>
            </w:pPr>
            <w:proofErr w:type="spellStart"/>
            <w:r w:rsidRPr="00BD6C06">
              <w:rPr>
                <w:rFonts w:eastAsiaTheme="minorHAnsi"/>
                <w:i/>
                <w:color w:val="000000" w:themeColor="text1"/>
                <w:sz w:val="22"/>
                <w:szCs w:val="22"/>
                <w:lang w:eastAsia="en-US"/>
              </w:rPr>
              <w:t>Korpikiewic</w:t>
            </w:r>
            <w:proofErr w:type="spellEnd"/>
            <w:r w:rsidRPr="00BD6C06">
              <w:rPr>
                <w:rFonts w:eastAsiaTheme="minorHAnsi"/>
                <w:i/>
                <w:color w:val="000000" w:themeColor="text1"/>
                <w:sz w:val="22"/>
                <w:szCs w:val="22"/>
                <w:lang w:eastAsia="en-US"/>
              </w:rPr>
              <w:t xml:space="preserve"> z H ., </w:t>
            </w:r>
            <w:proofErr w:type="spellStart"/>
            <w:r w:rsidRPr="00BD6C06">
              <w:rPr>
                <w:rFonts w:eastAsiaTheme="minorHAnsi"/>
                <w:i/>
                <w:iCs/>
                <w:color w:val="000000" w:themeColor="text1"/>
                <w:sz w:val="22"/>
                <w:szCs w:val="22"/>
                <w:lang w:eastAsia="en-US"/>
              </w:rPr>
              <w:t>Biokomunikacja</w:t>
            </w:r>
            <w:proofErr w:type="spellEnd"/>
            <w:r w:rsidRPr="00BD6C06">
              <w:rPr>
                <w:rFonts w:eastAsiaTheme="minorHAnsi"/>
                <w:i/>
                <w:iCs/>
                <w:color w:val="000000" w:themeColor="text1"/>
                <w:sz w:val="22"/>
                <w:szCs w:val="22"/>
                <w:lang w:eastAsia="en-US"/>
              </w:rPr>
              <w:t>. Jak zwierzęta komunikują się ze światem</w:t>
            </w:r>
            <w:r w:rsidRPr="00BD6C06">
              <w:rPr>
                <w:rFonts w:eastAsiaTheme="minorHAnsi"/>
                <w:i/>
                <w:color w:val="000000" w:themeColor="text1"/>
                <w:sz w:val="22"/>
                <w:szCs w:val="22"/>
                <w:lang w:eastAsia="en-US"/>
              </w:rPr>
              <w:t>, Wydawnictwo Naukowe</w:t>
            </w:r>
          </w:p>
          <w:p w14:paraId="43E7D4B1" w14:textId="77777777" w:rsidR="00B37B34" w:rsidRPr="00BD6C06" w:rsidRDefault="00B37B34" w:rsidP="006C09C9">
            <w:pPr>
              <w:rPr>
                <w:rFonts w:eastAsiaTheme="minorHAnsi"/>
                <w:i/>
                <w:color w:val="000000" w:themeColor="text1"/>
                <w:sz w:val="22"/>
                <w:szCs w:val="22"/>
                <w:lang w:eastAsia="en-US"/>
              </w:rPr>
            </w:pPr>
            <w:r w:rsidRPr="00BD6C06">
              <w:rPr>
                <w:rFonts w:eastAsiaTheme="minorHAnsi"/>
                <w:i/>
                <w:color w:val="000000" w:themeColor="text1"/>
                <w:sz w:val="22"/>
                <w:szCs w:val="22"/>
                <w:lang w:eastAsia="en-US"/>
              </w:rPr>
              <w:t>Uniwersytetu im. Adama Mickiewicza w Poznaniu, Poznań 2011.</w:t>
            </w:r>
          </w:p>
          <w:p w14:paraId="2FD76A23" w14:textId="77777777" w:rsidR="00B37B34" w:rsidRPr="00BD6C06" w:rsidRDefault="00B37B34" w:rsidP="006C09C9">
            <w:pPr>
              <w:rPr>
                <w:color w:val="000000" w:themeColor="text1"/>
                <w:sz w:val="22"/>
                <w:szCs w:val="22"/>
              </w:rPr>
            </w:pPr>
            <w:r w:rsidRPr="00BD6C06">
              <w:rPr>
                <w:rFonts w:eastAsiaTheme="minorHAnsi"/>
                <w:i/>
                <w:color w:val="000000" w:themeColor="text1"/>
                <w:sz w:val="22"/>
                <w:szCs w:val="22"/>
                <w:lang w:eastAsia="en-US"/>
              </w:rPr>
              <w:t xml:space="preserve">Wyrwicka W,. </w:t>
            </w:r>
            <w:r w:rsidRPr="00BD6C06">
              <w:rPr>
                <w:rFonts w:eastAsiaTheme="minorHAnsi"/>
                <w:i/>
                <w:iCs/>
                <w:color w:val="000000" w:themeColor="text1"/>
                <w:sz w:val="22"/>
                <w:szCs w:val="22"/>
                <w:lang w:eastAsia="en-US"/>
              </w:rPr>
              <w:t>Naśladownictwo u ludzi i zwierząt</w:t>
            </w:r>
            <w:r w:rsidRPr="00BD6C06">
              <w:rPr>
                <w:rFonts w:eastAsiaTheme="minorHAnsi"/>
                <w:i/>
                <w:color w:val="000000" w:themeColor="text1"/>
                <w:sz w:val="22"/>
                <w:szCs w:val="22"/>
                <w:lang w:eastAsia="en-US"/>
              </w:rPr>
              <w:t>, PWN, Warszawa 2001</w:t>
            </w:r>
          </w:p>
        </w:tc>
      </w:tr>
      <w:tr w:rsidR="00150EBE" w:rsidRPr="00BD6C06" w14:paraId="18016CBE" w14:textId="77777777" w:rsidTr="00B37B34">
        <w:tc>
          <w:tcPr>
            <w:tcW w:w="3942" w:type="dxa"/>
            <w:shd w:val="clear" w:color="auto" w:fill="auto"/>
            <w:vAlign w:val="center"/>
          </w:tcPr>
          <w:p w14:paraId="4BBDD864" w14:textId="77777777" w:rsidR="00B37B34" w:rsidRPr="00BD6C06" w:rsidRDefault="00B37B34" w:rsidP="006C09C9">
            <w:pPr>
              <w:rPr>
                <w:color w:val="000000" w:themeColor="text1"/>
                <w:sz w:val="22"/>
                <w:szCs w:val="22"/>
              </w:rPr>
            </w:pPr>
            <w:r w:rsidRPr="00BD6C06">
              <w:rPr>
                <w:color w:val="000000" w:themeColor="text1"/>
                <w:sz w:val="22"/>
                <w:szCs w:val="22"/>
              </w:rPr>
              <w:t>Planowane formy/działania/metody dydaktyczne</w:t>
            </w:r>
          </w:p>
        </w:tc>
        <w:tc>
          <w:tcPr>
            <w:tcW w:w="5267" w:type="dxa"/>
            <w:shd w:val="clear" w:color="auto" w:fill="auto"/>
            <w:vAlign w:val="center"/>
          </w:tcPr>
          <w:p w14:paraId="4D236099" w14:textId="77777777" w:rsidR="00B37B34" w:rsidRPr="00BD6C06" w:rsidRDefault="00B37B34" w:rsidP="006C09C9">
            <w:pPr>
              <w:jc w:val="both"/>
              <w:rPr>
                <w:color w:val="000000" w:themeColor="text1"/>
                <w:sz w:val="22"/>
                <w:szCs w:val="22"/>
              </w:rPr>
            </w:pPr>
            <w:r w:rsidRPr="00BD6C06">
              <w:rPr>
                <w:color w:val="000000" w:themeColor="text1"/>
                <w:sz w:val="22"/>
                <w:szCs w:val="22"/>
              </w:rPr>
              <w:t>Wykład, prezentacje, ćwiczenia, zajęcia praktyczne ze zwierzętami</w:t>
            </w:r>
          </w:p>
          <w:p w14:paraId="613DB97A" w14:textId="77777777" w:rsidR="00B37B34" w:rsidRPr="00BD6C06" w:rsidRDefault="00B37B34" w:rsidP="006C09C9">
            <w:pPr>
              <w:rPr>
                <w:color w:val="000000" w:themeColor="text1"/>
                <w:sz w:val="22"/>
                <w:szCs w:val="22"/>
              </w:rPr>
            </w:pPr>
          </w:p>
        </w:tc>
      </w:tr>
      <w:tr w:rsidR="00150EBE" w:rsidRPr="00BD6C06" w14:paraId="72B7773D" w14:textId="77777777" w:rsidTr="00B37B34">
        <w:tc>
          <w:tcPr>
            <w:tcW w:w="3942" w:type="dxa"/>
            <w:shd w:val="clear" w:color="auto" w:fill="auto"/>
            <w:vAlign w:val="center"/>
          </w:tcPr>
          <w:p w14:paraId="09B56C53" w14:textId="77777777" w:rsidR="00B37B34" w:rsidRPr="00BD6C06" w:rsidRDefault="00B37B34" w:rsidP="006C09C9">
            <w:pPr>
              <w:rPr>
                <w:color w:val="000000" w:themeColor="text1"/>
                <w:sz w:val="22"/>
                <w:szCs w:val="22"/>
              </w:rPr>
            </w:pPr>
            <w:r w:rsidRPr="00BD6C06">
              <w:rPr>
                <w:color w:val="000000" w:themeColor="text1"/>
                <w:sz w:val="22"/>
                <w:szCs w:val="22"/>
              </w:rPr>
              <w:t>Sposoby weryfikacji oraz formy dokumentowania osiągniętych efektów uczenia się</w:t>
            </w:r>
          </w:p>
        </w:tc>
        <w:tc>
          <w:tcPr>
            <w:tcW w:w="5267" w:type="dxa"/>
            <w:shd w:val="clear" w:color="auto" w:fill="auto"/>
            <w:vAlign w:val="center"/>
          </w:tcPr>
          <w:p w14:paraId="10096194" w14:textId="77777777" w:rsidR="00B37B34" w:rsidRPr="00BD6C06" w:rsidRDefault="00B37B34" w:rsidP="006C09C9">
            <w:pPr>
              <w:rPr>
                <w:i/>
                <w:color w:val="000000" w:themeColor="text1"/>
                <w:sz w:val="22"/>
                <w:szCs w:val="22"/>
              </w:rPr>
            </w:pPr>
          </w:p>
          <w:p w14:paraId="52F131CC" w14:textId="77777777" w:rsidR="00B37B34" w:rsidRPr="00BD6C06" w:rsidRDefault="00B37B34" w:rsidP="006C09C9">
            <w:pPr>
              <w:rPr>
                <w:i/>
                <w:color w:val="000000" w:themeColor="text1"/>
                <w:sz w:val="22"/>
                <w:szCs w:val="22"/>
                <w:u w:val="single"/>
              </w:rPr>
            </w:pPr>
            <w:r w:rsidRPr="00BD6C06">
              <w:rPr>
                <w:i/>
                <w:color w:val="000000" w:themeColor="text1"/>
                <w:sz w:val="22"/>
                <w:szCs w:val="22"/>
                <w:u w:val="single"/>
              </w:rPr>
              <w:t>SPOSOBY WERYFIKACJI:</w:t>
            </w:r>
          </w:p>
          <w:p w14:paraId="0A104072" w14:textId="77777777" w:rsidR="00B37B34" w:rsidRPr="00BD6C06" w:rsidRDefault="00B37B34" w:rsidP="006C09C9">
            <w:pPr>
              <w:rPr>
                <w:i/>
                <w:color w:val="000000" w:themeColor="text1"/>
                <w:sz w:val="22"/>
                <w:szCs w:val="22"/>
              </w:rPr>
            </w:pPr>
            <w:r w:rsidRPr="00BD6C06">
              <w:rPr>
                <w:i/>
                <w:color w:val="000000" w:themeColor="text1"/>
                <w:sz w:val="22"/>
                <w:szCs w:val="22"/>
              </w:rPr>
              <w:t xml:space="preserve">W1, W2, W3 – </w:t>
            </w:r>
            <w:r w:rsidRPr="00BD6C06">
              <w:rPr>
                <w:color w:val="000000" w:themeColor="text1"/>
                <w:sz w:val="22"/>
                <w:szCs w:val="22"/>
              </w:rPr>
              <w:t>egzamin</w:t>
            </w:r>
            <w:r w:rsidRPr="00BD6C06">
              <w:rPr>
                <w:i/>
                <w:color w:val="000000" w:themeColor="text1"/>
                <w:sz w:val="22"/>
                <w:szCs w:val="22"/>
              </w:rPr>
              <w:t>,</w:t>
            </w:r>
          </w:p>
          <w:p w14:paraId="2C850705" w14:textId="77777777" w:rsidR="00B37B34" w:rsidRPr="00BD6C06" w:rsidRDefault="00B37B34" w:rsidP="006C09C9">
            <w:pPr>
              <w:pStyle w:val="Tekstkomentarza"/>
              <w:spacing w:after="0"/>
              <w:rPr>
                <w:rFonts w:ascii="Times New Roman" w:hAnsi="Times New Roman" w:cs="Times New Roman"/>
                <w:i/>
                <w:color w:val="000000" w:themeColor="text1"/>
                <w:sz w:val="22"/>
                <w:szCs w:val="22"/>
              </w:rPr>
            </w:pPr>
            <w:r w:rsidRPr="00BD6C06">
              <w:rPr>
                <w:rFonts w:ascii="Times New Roman" w:hAnsi="Times New Roman" w:cs="Times New Roman"/>
                <w:i/>
                <w:color w:val="000000" w:themeColor="text1"/>
                <w:sz w:val="22"/>
                <w:szCs w:val="22"/>
              </w:rPr>
              <w:t xml:space="preserve">U1, – </w:t>
            </w:r>
            <w:r w:rsidRPr="00BD6C06">
              <w:rPr>
                <w:rFonts w:ascii="Times New Roman" w:hAnsi="Times New Roman" w:cs="Times New Roman"/>
                <w:color w:val="000000" w:themeColor="text1"/>
                <w:sz w:val="22"/>
                <w:szCs w:val="22"/>
              </w:rPr>
              <w:t>przygotowanie projektu</w:t>
            </w:r>
            <w:r w:rsidRPr="00BD6C06">
              <w:rPr>
                <w:rFonts w:ascii="Times New Roman" w:hAnsi="Times New Roman" w:cs="Times New Roman"/>
                <w:i/>
                <w:color w:val="000000" w:themeColor="text1"/>
                <w:sz w:val="22"/>
                <w:szCs w:val="22"/>
              </w:rPr>
              <w:t xml:space="preserve">, </w:t>
            </w:r>
            <w:r w:rsidRPr="00BD6C06">
              <w:rPr>
                <w:rFonts w:ascii="Times New Roman" w:hAnsi="Times New Roman" w:cs="Times New Roman"/>
                <w:color w:val="000000" w:themeColor="text1"/>
                <w:sz w:val="22"/>
                <w:szCs w:val="22"/>
              </w:rPr>
              <w:t>zadanie praktyczne</w:t>
            </w:r>
            <w:r w:rsidRPr="00BD6C06">
              <w:rPr>
                <w:rFonts w:ascii="Times New Roman" w:hAnsi="Times New Roman" w:cs="Times New Roman"/>
                <w:i/>
                <w:color w:val="000000" w:themeColor="text1"/>
                <w:sz w:val="22"/>
                <w:szCs w:val="22"/>
              </w:rPr>
              <w:t xml:space="preserve"> </w:t>
            </w:r>
          </w:p>
          <w:p w14:paraId="066B07BD" w14:textId="77777777" w:rsidR="00B37B34" w:rsidRPr="00BD6C06" w:rsidRDefault="00B37B34" w:rsidP="006C09C9">
            <w:pPr>
              <w:rPr>
                <w:i/>
                <w:color w:val="000000" w:themeColor="text1"/>
                <w:sz w:val="22"/>
                <w:szCs w:val="22"/>
              </w:rPr>
            </w:pPr>
            <w:r w:rsidRPr="00BD6C06">
              <w:rPr>
                <w:i/>
                <w:color w:val="000000" w:themeColor="text1"/>
                <w:sz w:val="22"/>
                <w:szCs w:val="22"/>
              </w:rPr>
              <w:t xml:space="preserve">K1 – </w:t>
            </w:r>
            <w:r w:rsidRPr="00BD6C06">
              <w:rPr>
                <w:color w:val="000000" w:themeColor="text1"/>
                <w:sz w:val="22"/>
                <w:szCs w:val="22"/>
              </w:rPr>
              <w:t>przygotowanie projektu</w:t>
            </w:r>
            <w:r w:rsidRPr="00BD6C06">
              <w:rPr>
                <w:i/>
                <w:color w:val="000000" w:themeColor="text1"/>
                <w:sz w:val="22"/>
                <w:szCs w:val="22"/>
              </w:rPr>
              <w:t xml:space="preserve">.  </w:t>
            </w:r>
          </w:p>
          <w:p w14:paraId="5314849F" w14:textId="77777777" w:rsidR="00B37B34" w:rsidRPr="00BD6C06" w:rsidRDefault="00B37B34" w:rsidP="006C09C9">
            <w:pPr>
              <w:rPr>
                <w:i/>
                <w:color w:val="000000" w:themeColor="text1"/>
                <w:sz w:val="22"/>
                <w:szCs w:val="22"/>
              </w:rPr>
            </w:pPr>
          </w:p>
          <w:p w14:paraId="5530B2FC" w14:textId="77777777" w:rsidR="00B37B34" w:rsidRPr="00BD6C06" w:rsidRDefault="00B37B34" w:rsidP="006C09C9">
            <w:pPr>
              <w:rPr>
                <w:i/>
                <w:color w:val="000000" w:themeColor="text1"/>
                <w:sz w:val="22"/>
                <w:szCs w:val="22"/>
              </w:rPr>
            </w:pPr>
            <w:r w:rsidRPr="00BD6C06">
              <w:rPr>
                <w:i/>
                <w:color w:val="000000" w:themeColor="text1"/>
                <w:sz w:val="22"/>
                <w:szCs w:val="22"/>
                <w:u w:val="single"/>
              </w:rPr>
              <w:t>DOKUMENTOWANIE OSIĄGNIĘTYCH EFEKTÓW UCZENIA SIĘ</w:t>
            </w:r>
            <w:r w:rsidRPr="00BD6C06">
              <w:rPr>
                <w:i/>
                <w:color w:val="000000" w:themeColor="text1"/>
                <w:sz w:val="22"/>
                <w:szCs w:val="22"/>
              </w:rPr>
              <w:t xml:space="preserve"> w formie: egzamin archiwizowanie w formie papierowej, przygotowanie projektu archiwizowany w formie papierowej; zadanie praktyczne archiwizowane w formie cyfrowej/papierowej</w:t>
            </w:r>
          </w:p>
          <w:p w14:paraId="484F449D" w14:textId="77777777" w:rsidR="00B37B34" w:rsidRPr="00BD6C06" w:rsidRDefault="00B37B34" w:rsidP="006C09C9">
            <w:pPr>
              <w:rPr>
                <w:i/>
                <w:color w:val="000000" w:themeColor="text1"/>
                <w:sz w:val="22"/>
                <w:szCs w:val="22"/>
              </w:rPr>
            </w:pPr>
          </w:p>
          <w:p w14:paraId="2408176C" w14:textId="77777777" w:rsidR="00B37B34" w:rsidRPr="00BD6C06" w:rsidRDefault="00B37B34" w:rsidP="006C09C9">
            <w:pPr>
              <w:rPr>
                <w:i/>
                <w:color w:val="000000" w:themeColor="text1"/>
                <w:sz w:val="22"/>
                <w:szCs w:val="22"/>
              </w:rPr>
            </w:pPr>
            <w:r w:rsidRPr="00BD6C06">
              <w:rPr>
                <w:i/>
                <w:color w:val="000000" w:themeColor="text1"/>
                <w:sz w:val="22"/>
                <w:szCs w:val="22"/>
              </w:rPr>
              <w:t>Szczegółowe kryteria przy ocenie zaliczenia i prac kontrolnych</w:t>
            </w:r>
          </w:p>
          <w:p w14:paraId="657762A6" w14:textId="77777777" w:rsidR="00B37B34" w:rsidRPr="00BD6C06" w:rsidRDefault="00B37B34" w:rsidP="00B37B34">
            <w:pPr>
              <w:pStyle w:val="Akapitzlist"/>
              <w:numPr>
                <w:ilvl w:val="0"/>
                <w:numId w:val="1"/>
              </w:numPr>
              <w:ind w:left="197" w:hanging="218"/>
              <w:jc w:val="both"/>
              <w:rPr>
                <w:i/>
                <w:color w:val="000000" w:themeColor="text1"/>
                <w:sz w:val="22"/>
                <w:szCs w:val="22"/>
              </w:rPr>
            </w:pPr>
            <w:r w:rsidRPr="00BD6C06">
              <w:rPr>
                <w:i/>
                <w:color w:val="000000" w:themeColor="text1"/>
                <w:sz w:val="22"/>
                <w:szCs w:val="22"/>
              </w:rPr>
              <w:t xml:space="preserve">student wykazuje dostateczny (3,0) stopień wiedzy, umiejętności lub kompetencji, gdy uzyskuje od 51 do 60% sumy punktów określających maksymalny poziom wiedzy lub umiejętności z danego przedmiotu (odpowiednio, przy zaliczeniu cząstkowym – jego części), </w:t>
            </w:r>
          </w:p>
          <w:p w14:paraId="30106108" w14:textId="77777777" w:rsidR="00B37B34" w:rsidRPr="00BD6C06" w:rsidRDefault="00B37B34" w:rsidP="00B37B34">
            <w:pPr>
              <w:pStyle w:val="Akapitzlist"/>
              <w:numPr>
                <w:ilvl w:val="0"/>
                <w:numId w:val="1"/>
              </w:numPr>
              <w:ind w:left="197" w:hanging="218"/>
              <w:jc w:val="both"/>
              <w:rPr>
                <w:i/>
                <w:color w:val="000000" w:themeColor="text1"/>
                <w:sz w:val="22"/>
                <w:szCs w:val="22"/>
              </w:rPr>
            </w:pPr>
            <w:r w:rsidRPr="00BD6C06">
              <w:rPr>
                <w:i/>
                <w:color w:val="000000" w:themeColor="text1"/>
                <w:sz w:val="22"/>
                <w:szCs w:val="22"/>
              </w:rPr>
              <w:t xml:space="preserve">student wykazuje dostateczny plus (3,5) stopień wiedzy, umiejętności lub kompetencji, gdy uzyskuje od 61 do 70% sumy punktów określających maksymalny poziom </w:t>
            </w:r>
            <w:r w:rsidRPr="00BD6C06">
              <w:rPr>
                <w:i/>
                <w:color w:val="000000" w:themeColor="text1"/>
                <w:sz w:val="22"/>
                <w:szCs w:val="22"/>
              </w:rPr>
              <w:lastRenderedPageBreak/>
              <w:t xml:space="preserve">wiedzy lub umiejętności z danego przedmiotu (odpowiednio – jego części), </w:t>
            </w:r>
          </w:p>
          <w:p w14:paraId="7F674ADE" w14:textId="77777777" w:rsidR="00B37B34" w:rsidRPr="00BD6C06" w:rsidRDefault="00B37B34" w:rsidP="00B37B34">
            <w:pPr>
              <w:pStyle w:val="Akapitzlist"/>
              <w:numPr>
                <w:ilvl w:val="0"/>
                <w:numId w:val="1"/>
              </w:numPr>
              <w:ind w:left="197" w:hanging="218"/>
              <w:jc w:val="both"/>
              <w:rPr>
                <w:i/>
                <w:color w:val="000000" w:themeColor="text1"/>
                <w:sz w:val="22"/>
                <w:szCs w:val="22"/>
              </w:rPr>
            </w:pPr>
            <w:r w:rsidRPr="00BD6C06">
              <w:rPr>
                <w:i/>
                <w:color w:val="000000" w:themeColor="text1"/>
                <w:sz w:val="22"/>
                <w:szCs w:val="22"/>
              </w:rPr>
              <w:t xml:space="preserve">student wykazuje dobry stopień (4,0) wiedzy, umiejętności lub kompetencji, gdy uzyskuje od 71 do 80% sumy punktów określających maksymalny poziom wiedzy lub umiejętności z danego przedmiotu (odpowiednio – jego części), </w:t>
            </w:r>
          </w:p>
          <w:p w14:paraId="38B0141F" w14:textId="77777777" w:rsidR="00B37B34" w:rsidRPr="00BD6C06" w:rsidRDefault="00B37B34" w:rsidP="00B37B34">
            <w:pPr>
              <w:pStyle w:val="Akapitzlist"/>
              <w:numPr>
                <w:ilvl w:val="0"/>
                <w:numId w:val="1"/>
              </w:numPr>
              <w:ind w:left="197" w:hanging="218"/>
              <w:jc w:val="both"/>
              <w:rPr>
                <w:rFonts w:eastAsiaTheme="minorHAnsi"/>
                <w:i/>
                <w:color w:val="000000" w:themeColor="text1"/>
                <w:sz w:val="22"/>
                <w:szCs w:val="22"/>
              </w:rPr>
            </w:pPr>
            <w:r w:rsidRPr="00BD6C06">
              <w:rPr>
                <w:i/>
                <w:color w:val="000000" w:themeColor="text1"/>
                <w:sz w:val="22"/>
                <w:szCs w:val="22"/>
              </w:rPr>
              <w:t>student wykazuje plus dobry stopień (4,5) wiedzy, umiejętności lub kompetencji, gdy uzyskuje od 81 do 90% sumy punktów określających maksymalny poziom wiedzy lub umiejętności z danego przedmiotu (odpowiednio – jego części),</w:t>
            </w:r>
          </w:p>
          <w:p w14:paraId="5600AB46" w14:textId="77777777" w:rsidR="00B37B34" w:rsidRPr="00BD6C06" w:rsidRDefault="00B37B34" w:rsidP="00B37B34">
            <w:pPr>
              <w:pStyle w:val="Akapitzlist"/>
              <w:numPr>
                <w:ilvl w:val="0"/>
                <w:numId w:val="1"/>
              </w:numPr>
              <w:ind w:left="197" w:hanging="218"/>
              <w:jc w:val="both"/>
              <w:rPr>
                <w:rFonts w:eastAsiaTheme="minorHAnsi"/>
                <w:i/>
                <w:color w:val="000000" w:themeColor="text1"/>
                <w:sz w:val="22"/>
                <w:szCs w:val="22"/>
              </w:rPr>
            </w:pPr>
            <w:r w:rsidRPr="00BD6C06">
              <w:rPr>
                <w:i/>
                <w:color w:val="000000" w:themeColor="text1"/>
                <w:sz w:val="22"/>
                <w:szCs w:val="22"/>
              </w:rPr>
              <w:t xml:space="preserve">student wykazuje bardzo dobry stopień (5,0) wiedzy, umiejętności lub kompetencji, gdy uzyskuje powyżej 91% sumy punktów określających maksymalny poziom wiedzy lub umiejętności z danego przedmiotu </w:t>
            </w:r>
          </w:p>
        </w:tc>
      </w:tr>
      <w:tr w:rsidR="00150EBE" w:rsidRPr="00BD6C06" w14:paraId="6472D4DE" w14:textId="77777777" w:rsidTr="00B37B34">
        <w:tc>
          <w:tcPr>
            <w:tcW w:w="3942" w:type="dxa"/>
            <w:shd w:val="clear" w:color="auto" w:fill="auto"/>
            <w:vAlign w:val="center"/>
          </w:tcPr>
          <w:p w14:paraId="03666510" w14:textId="77777777" w:rsidR="00B37B34" w:rsidRPr="00BD6C06" w:rsidRDefault="00B37B34" w:rsidP="006C09C9">
            <w:pPr>
              <w:rPr>
                <w:color w:val="000000" w:themeColor="text1"/>
                <w:sz w:val="22"/>
                <w:szCs w:val="22"/>
              </w:rPr>
            </w:pPr>
            <w:r w:rsidRPr="00BD6C06">
              <w:rPr>
                <w:color w:val="000000" w:themeColor="text1"/>
                <w:sz w:val="22"/>
                <w:szCs w:val="22"/>
              </w:rPr>
              <w:lastRenderedPageBreak/>
              <w:t>Elementy i wagi mające wpływ na ocenę końcową</w:t>
            </w:r>
          </w:p>
          <w:p w14:paraId="0A3FBAB5" w14:textId="77777777" w:rsidR="00B37B34" w:rsidRPr="00BD6C06" w:rsidRDefault="00B37B34" w:rsidP="006C09C9">
            <w:pPr>
              <w:rPr>
                <w:color w:val="000000" w:themeColor="text1"/>
                <w:sz w:val="22"/>
                <w:szCs w:val="22"/>
              </w:rPr>
            </w:pPr>
          </w:p>
          <w:p w14:paraId="49EA6574" w14:textId="77777777" w:rsidR="00B37B34" w:rsidRPr="00BD6C06" w:rsidRDefault="00B37B34" w:rsidP="006C09C9">
            <w:pPr>
              <w:rPr>
                <w:color w:val="000000" w:themeColor="text1"/>
                <w:sz w:val="22"/>
                <w:szCs w:val="22"/>
              </w:rPr>
            </w:pPr>
          </w:p>
        </w:tc>
        <w:tc>
          <w:tcPr>
            <w:tcW w:w="5267" w:type="dxa"/>
            <w:shd w:val="clear" w:color="auto" w:fill="auto"/>
            <w:vAlign w:val="center"/>
          </w:tcPr>
          <w:p w14:paraId="4042F9B8" w14:textId="77777777" w:rsidR="00B37B34" w:rsidRPr="00BD6C06" w:rsidRDefault="00B37B34" w:rsidP="006C09C9">
            <w:pPr>
              <w:jc w:val="both"/>
              <w:rPr>
                <w:i/>
                <w:color w:val="000000" w:themeColor="text1"/>
                <w:sz w:val="22"/>
                <w:szCs w:val="22"/>
              </w:rPr>
            </w:pPr>
            <w:r w:rsidRPr="00BD6C06">
              <w:rPr>
                <w:i/>
                <w:color w:val="000000" w:themeColor="text1"/>
                <w:sz w:val="22"/>
                <w:szCs w:val="22"/>
              </w:rPr>
              <w:t xml:space="preserve">Na ocenę końcową ma wpływ ocena z </w:t>
            </w:r>
            <w:r w:rsidRPr="00BD6C06">
              <w:rPr>
                <w:color w:val="000000" w:themeColor="text1"/>
                <w:sz w:val="22"/>
                <w:szCs w:val="22"/>
              </w:rPr>
              <w:t>egzaminu</w:t>
            </w:r>
            <w:r w:rsidRPr="00BD6C06">
              <w:rPr>
                <w:i/>
                <w:color w:val="000000" w:themeColor="text1"/>
                <w:sz w:val="22"/>
                <w:szCs w:val="22"/>
              </w:rPr>
              <w:t xml:space="preserve"> (50%) i ocena projektu (20%,), zadanie praktyczne (30%). Warunki te są przedstawiane studentom i konsultowane z nimi na pierwszym wykładzie.</w:t>
            </w:r>
          </w:p>
        </w:tc>
      </w:tr>
      <w:tr w:rsidR="00150EBE" w:rsidRPr="00BD6C06" w14:paraId="71A852E2" w14:textId="77777777" w:rsidTr="00B37B34">
        <w:trPr>
          <w:trHeight w:val="2324"/>
        </w:trPr>
        <w:tc>
          <w:tcPr>
            <w:tcW w:w="3942" w:type="dxa"/>
            <w:shd w:val="clear" w:color="auto" w:fill="auto"/>
            <w:vAlign w:val="center"/>
          </w:tcPr>
          <w:p w14:paraId="245D3E5D" w14:textId="77777777" w:rsidR="00B37B34" w:rsidRPr="00BD6C06" w:rsidRDefault="00B37B34" w:rsidP="006C09C9">
            <w:pPr>
              <w:jc w:val="both"/>
              <w:rPr>
                <w:color w:val="000000" w:themeColor="text1"/>
                <w:sz w:val="22"/>
                <w:szCs w:val="22"/>
              </w:rPr>
            </w:pPr>
            <w:r w:rsidRPr="00BD6C06">
              <w:rPr>
                <w:color w:val="000000" w:themeColor="text1"/>
                <w:sz w:val="22"/>
                <w:szCs w:val="22"/>
              </w:rPr>
              <w:t>Bilans punktów ECTS</w:t>
            </w:r>
          </w:p>
        </w:tc>
        <w:tc>
          <w:tcPr>
            <w:tcW w:w="5267" w:type="dxa"/>
            <w:shd w:val="clear" w:color="auto" w:fill="auto"/>
            <w:vAlign w:val="center"/>
          </w:tcPr>
          <w:p w14:paraId="282E36F9" w14:textId="77777777" w:rsidR="00B37B34" w:rsidRPr="00BD6C06" w:rsidRDefault="00B37B34" w:rsidP="006C09C9">
            <w:pPr>
              <w:rPr>
                <w:i/>
                <w:color w:val="000000" w:themeColor="text1"/>
                <w:sz w:val="22"/>
                <w:szCs w:val="22"/>
              </w:rPr>
            </w:pPr>
            <w:r w:rsidRPr="00BD6C06">
              <w:rPr>
                <w:b/>
                <w:i/>
                <w:color w:val="000000" w:themeColor="text1"/>
                <w:sz w:val="22"/>
                <w:szCs w:val="22"/>
              </w:rPr>
              <w:t>Kontaktowe</w:t>
            </w:r>
          </w:p>
          <w:p w14:paraId="0FFFC959" w14:textId="77777777" w:rsidR="00B37B34" w:rsidRPr="00BD6C06" w:rsidRDefault="00B37B34" w:rsidP="00B37B34">
            <w:pPr>
              <w:pStyle w:val="Akapitzlist"/>
              <w:numPr>
                <w:ilvl w:val="0"/>
                <w:numId w:val="2"/>
              </w:numPr>
              <w:ind w:left="480"/>
              <w:rPr>
                <w:i/>
                <w:color w:val="000000" w:themeColor="text1"/>
                <w:sz w:val="22"/>
                <w:szCs w:val="22"/>
              </w:rPr>
            </w:pPr>
            <w:r w:rsidRPr="00BD6C06">
              <w:rPr>
                <w:i/>
                <w:color w:val="000000" w:themeColor="text1"/>
                <w:sz w:val="22"/>
                <w:szCs w:val="22"/>
              </w:rPr>
              <w:t xml:space="preserve">wykład (30 godz./1,2 ECTS), </w:t>
            </w:r>
          </w:p>
          <w:p w14:paraId="62DC1B78" w14:textId="77777777" w:rsidR="00B37B34" w:rsidRPr="00BD6C06" w:rsidRDefault="00B37B34" w:rsidP="00B37B34">
            <w:pPr>
              <w:pStyle w:val="Akapitzlist"/>
              <w:numPr>
                <w:ilvl w:val="0"/>
                <w:numId w:val="2"/>
              </w:numPr>
              <w:ind w:left="480"/>
              <w:rPr>
                <w:i/>
                <w:color w:val="000000" w:themeColor="text1"/>
                <w:sz w:val="22"/>
                <w:szCs w:val="22"/>
              </w:rPr>
            </w:pPr>
            <w:r w:rsidRPr="00BD6C06">
              <w:rPr>
                <w:i/>
                <w:color w:val="000000" w:themeColor="text1"/>
                <w:sz w:val="22"/>
                <w:szCs w:val="22"/>
              </w:rPr>
              <w:t>ćwiczenia (30 godz./1,2 ECTS</w:t>
            </w:r>
          </w:p>
          <w:p w14:paraId="3116B704" w14:textId="77777777" w:rsidR="00B37B34" w:rsidRPr="00BD6C06" w:rsidRDefault="00B37B34" w:rsidP="00B37B34">
            <w:pPr>
              <w:pStyle w:val="Akapitzlist"/>
              <w:numPr>
                <w:ilvl w:val="0"/>
                <w:numId w:val="2"/>
              </w:numPr>
              <w:ind w:left="480"/>
              <w:rPr>
                <w:i/>
                <w:color w:val="000000" w:themeColor="text1"/>
                <w:sz w:val="22"/>
                <w:szCs w:val="22"/>
              </w:rPr>
            </w:pPr>
            <w:r w:rsidRPr="00BD6C06">
              <w:rPr>
                <w:i/>
                <w:color w:val="000000" w:themeColor="text1"/>
                <w:sz w:val="22"/>
                <w:szCs w:val="22"/>
              </w:rPr>
              <w:t xml:space="preserve">konsultacje (5 godz./0,2 ECTS), </w:t>
            </w:r>
          </w:p>
          <w:p w14:paraId="4F77E7EC" w14:textId="77777777" w:rsidR="00B37B34" w:rsidRPr="00BD6C06" w:rsidRDefault="00B37B34" w:rsidP="00B37B34">
            <w:pPr>
              <w:pStyle w:val="Akapitzlist"/>
              <w:numPr>
                <w:ilvl w:val="0"/>
                <w:numId w:val="2"/>
              </w:numPr>
              <w:ind w:left="480"/>
              <w:rPr>
                <w:i/>
                <w:color w:val="000000" w:themeColor="text1"/>
                <w:sz w:val="22"/>
                <w:szCs w:val="22"/>
              </w:rPr>
            </w:pPr>
            <w:r w:rsidRPr="00BD6C06">
              <w:rPr>
                <w:i/>
                <w:color w:val="000000" w:themeColor="text1"/>
                <w:sz w:val="22"/>
                <w:szCs w:val="22"/>
              </w:rPr>
              <w:t>egzamin (4 godz./0,16)</w:t>
            </w:r>
          </w:p>
          <w:p w14:paraId="46092FE9" w14:textId="77777777" w:rsidR="00B37B34" w:rsidRPr="00BD6C06" w:rsidRDefault="00B37B34" w:rsidP="006C09C9">
            <w:pPr>
              <w:ind w:left="120"/>
              <w:rPr>
                <w:i/>
                <w:color w:val="000000" w:themeColor="text1"/>
                <w:sz w:val="22"/>
                <w:szCs w:val="22"/>
              </w:rPr>
            </w:pPr>
            <w:r w:rsidRPr="00BD6C06">
              <w:rPr>
                <w:i/>
                <w:color w:val="000000" w:themeColor="text1"/>
                <w:sz w:val="22"/>
                <w:szCs w:val="22"/>
              </w:rPr>
              <w:t>Łącznie – 69godz./2,76 ECTS</w:t>
            </w:r>
          </w:p>
          <w:p w14:paraId="697FDC0D" w14:textId="77777777" w:rsidR="00B37B34" w:rsidRPr="00BD6C06" w:rsidRDefault="00B37B34" w:rsidP="006C09C9">
            <w:pPr>
              <w:rPr>
                <w:b/>
                <w:i/>
                <w:color w:val="000000" w:themeColor="text1"/>
                <w:sz w:val="22"/>
                <w:szCs w:val="22"/>
              </w:rPr>
            </w:pPr>
          </w:p>
          <w:p w14:paraId="6929D9D4" w14:textId="77777777" w:rsidR="00B37B34" w:rsidRPr="00BD6C06" w:rsidRDefault="00B37B34" w:rsidP="006C09C9">
            <w:pPr>
              <w:rPr>
                <w:b/>
                <w:i/>
                <w:color w:val="000000" w:themeColor="text1"/>
                <w:sz w:val="22"/>
                <w:szCs w:val="22"/>
              </w:rPr>
            </w:pPr>
            <w:proofErr w:type="spellStart"/>
            <w:r w:rsidRPr="00BD6C06">
              <w:rPr>
                <w:b/>
                <w:i/>
                <w:color w:val="000000" w:themeColor="text1"/>
                <w:sz w:val="22"/>
                <w:szCs w:val="22"/>
              </w:rPr>
              <w:t>Niekontaktowe</w:t>
            </w:r>
            <w:proofErr w:type="spellEnd"/>
          </w:p>
          <w:p w14:paraId="05968491" w14:textId="77777777" w:rsidR="00B37B34" w:rsidRPr="00BD6C06" w:rsidRDefault="00B37B34" w:rsidP="00B37B34">
            <w:pPr>
              <w:pStyle w:val="Akapitzlist"/>
              <w:numPr>
                <w:ilvl w:val="0"/>
                <w:numId w:val="3"/>
              </w:numPr>
              <w:ind w:left="480"/>
              <w:rPr>
                <w:i/>
                <w:color w:val="000000" w:themeColor="text1"/>
                <w:sz w:val="22"/>
                <w:szCs w:val="22"/>
              </w:rPr>
            </w:pPr>
            <w:r w:rsidRPr="00BD6C06">
              <w:rPr>
                <w:i/>
                <w:color w:val="000000" w:themeColor="text1"/>
                <w:sz w:val="22"/>
                <w:szCs w:val="22"/>
              </w:rPr>
              <w:t>przygotowanie do zajęć (15 godz./0,6 ECTS),</w:t>
            </w:r>
          </w:p>
          <w:p w14:paraId="7A686D63" w14:textId="77777777" w:rsidR="00B37B34" w:rsidRPr="00BD6C06" w:rsidRDefault="00B37B34" w:rsidP="00B37B34">
            <w:pPr>
              <w:pStyle w:val="Akapitzlist"/>
              <w:numPr>
                <w:ilvl w:val="0"/>
                <w:numId w:val="3"/>
              </w:numPr>
              <w:ind w:left="480"/>
              <w:rPr>
                <w:i/>
                <w:color w:val="000000" w:themeColor="text1"/>
                <w:sz w:val="22"/>
                <w:szCs w:val="22"/>
              </w:rPr>
            </w:pPr>
            <w:r w:rsidRPr="00BD6C06">
              <w:rPr>
                <w:i/>
                <w:color w:val="000000" w:themeColor="text1"/>
                <w:sz w:val="22"/>
                <w:szCs w:val="22"/>
              </w:rPr>
              <w:t>studiowanie literatury (10 godz./0,4 ECTS),</w:t>
            </w:r>
          </w:p>
          <w:p w14:paraId="13397072" w14:textId="77777777" w:rsidR="00B37B34" w:rsidRPr="00BD6C06" w:rsidRDefault="00B37B34" w:rsidP="00B37B34">
            <w:pPr>
              <w:pStyle w:val="Akapitzlist"/>
              <w:numPr>
                <w:ilvl w:val="0"/>
                <w:numId w:val="3"/>
              </w:numPr>
              <w:ind w:left="480"/>
              <w:rPr>
                <w:i/>
                <w:color w:val="000000" w:themeColor="text1"/>
                <w:sz w:val="22"/>
                <w:szCs w:val="22"/>
              </w:rPr>
            </w:pPr>
            <w:r w:rsidRPr="00BD6C06">
              <w:rPr>
                <w:i/>
                <w:color w:val="000000" w:themeColor="text1"/>
                <w:sz w:val="22"/>
                <w:szCs w:val="22"/>
              </w:rPr>
              <w:t>przygotowanie projektów (15 godz./0,6 ECTS)</w:t>
            </w:r>
          </w:p>
          <w:p w14:paraId="1D9B7419" w14:textId="77777777" w:rsidR="00B37B34" w:rsidRPr="00BD6C06" w:rsidRDefault="00B37B34" w:rsidP="00B37B34">
            <w:pPr>
              <w:pStyle w:val="Akapitzlist"/>
              <w:numPr>
                <w:ilvl w:val="0"/>
                <w:numId w:val="3"/>
              </w:numPr>
              <w:ind w:left="480"/>
              <w:rPr>
                <w:i/>
                <w:color w:val="000000" w:themeColor="text1"/>
                <w:sz w:val="22"/>
                <w:szCs w:val="22"/>
              </w:rPr>
            </w:pPr>
            <w:r w:rsidRPr="00BD6C06">
              <w:rPr>
                <w:i/>
                <w:color w:val="000000" w:themeColor="text1"/>
                <w:sz w:val="22"/>
                <w:szCs w:val="22"/>
              </w:rPr>
              <w:t>przygotowanie do zadań praktycznych (41 godz./ 1,64 ECTS)</w:t>
            </w:r>
          </w:p>
          <w:p w14:paraId="6FC19CC6" w14:textId="77777777" w:rsidR="00B37B34" w:rsidRPr="00BD6C06" w:rsidRDefault="00B37B34" w:rsidP="006C09C9">
            <w:pPr>
              <w:ind w:left="120"/>
              <w:rPr>
                <w:i/>
                <w:color w:val="000000" w:themeColor="text1"/>
                <w:sz w:val="22"/>
                <w:szCs w:val="22"/>
              </w:rPr>
            </w:pPr>
            <w:r w:rsidRPr="00BD6C06">
              <w:rPr>
                <w:i/>
                <w:color w:val="000000" w:themeColor="text1"/>
                <w:sz w:val="22"/>
                <w:szCs w:val="22"/>
              </w:rPr>
              <w:t>Łącznie 81 godz./3,24 ECTS</w:t>
            </w:r>
          </w:p>
        </w:tc>
      </w:tr>
      <w:tr w:rsidR="00B37B34" w:rsidRPr="00BD6C06" w14:paraId="56C2DFD5" w14:textId="77777777" w:rsidTr="00B37B34">
        <w:trPr>
          <w:trHeight w:val="718"/>
        </w:trPr>
        <w:tc>
          <w:tcPr>
            <w:tcW w:w="3942" w:type="dxa"/>
            <w:shd w:val="clear" w:color="auto" w:fill="auto"/>
            <w:vAlign w:val="center"/>
          </w:tcPr>
          <w:p w14:paraId="6180AB26" w14:textId="77777777" w:rsidR="00B37B34" w:rsidRPr="00BD6C06" w:rsidRDefault="00B37B34" w:rsidP="006C09C9">
            <w:pPr>
              <w:rPr>
                <w:color w:val="000000" w:themeColor="text1"/>
                <w:sz w:val="22"/>
                <w:szCs w:val="22"/>
              </w:rPr>
            </w:pPr>
            <w:r w:rsidRPr="00BD6C06">
              <w:rPr>
                <w:color w:val="000000" w:themeColor="text1"/>
                <w:sz w:val="22"/>
                <w:szCs w:val="22"/>
              </w:rPr>
              <w:t>Nakład pracy związany z zajęciami wymagającymi bezpośredniego udziału nauczyciela akademickiego</w:t>
            </w:r>
          </w:p>
        </w:tc>
        <w:tc>
          <w:tcPr>
            <w:tcW w:w="5267" w:type="dxa"/>
            <w:shd w:val="clear" w:color="auto" w:fill="auto"/>
            <w:vAlign w:val="center"/>
          </w:tcPr>
          <w:p w14:paraId="2032C52C" w14:textId="77777777" w:rsidR="00B37B34" w:rsidRPr="00BD6C06" w:rsidRDefault="00B37B34" w:rsidP="006C09C9">
            <w:pPr>
              <w:jc w:val="both"/>
              <w:rPr>
                <w:i/>
                <w:color w:val="000000" w:themeColor="text1"/>
                <w:sz w:val="22"/>
                <w:szCs w:val="22"/>
              </w:rPr>
            </w:pPr>
            <w:r w:rsidRPr="00BD6C06">
              <w:rPr>
                <w:i/>
                <w:color w:val="000000" w:themeColor="text1"/>
                <w:sz w:val="22"/>
                <w:szCs w:val="22"/>
              </w:rPr>
              <w:t xml:space="preserve">udział w wykładach – 30 godz.; udział w ćwiczeniach – 30 godz.; konsultacjach –5 </w:t>
            </w:r>
            <w:proofErr w:type="spellStart"/>
            <w:r w:rsidRPr="00BD6C06">
              <w:rPr>
                <w:i/>
                <w:color w:val="000000" w:themeColor="text1"/>
                <w:sz w:val="22"/>
                <w:szCs w:val="22"/>
              </w:rPr>
              <w:t>godz</w:t>
            </w:r>
            <w:proofErr w:type="spellEnd"/>
            <w:r w:rsidRPr="00BD6C06">
              <w:rPr>
                <w:i/>
                <w:color w:val="000000" w:themeColor="text1"/>
                <w:sz w:val="22"/>
                <w:szCs w:val="22"/>
              </w:rPr>
              <w:t>; egzamin – 4 godz.</w:t>
            </w:r>
          </w:p>
        </w:tc>
      </w:tr>
    </w:tbl>
    <w:p w14:paraId="295A1963" w14:textId="2E3485B7" w:rsidR="00D52EB2" w:rsidRPr="00BD6C06" w:rsidRDefault="00D52EB2">
      <w:pPr>
        <w:rPr>
          <w:color w:val="000000" w:themeColor="text1"/>
          <w:sz w:val="22"/>
          <w:szCs w:val="22"/>
        </w:rPr>
      </w:pPr>
    </w:p>
    <w:p w14:paraId="2FFA7681" w14:textId="19792053" w:rsidR="00B37B34" w:rsidRPr="00BD6C06" w:rsidRDefault="00B37B34">
      <w:pPr>
        <w:rPr>
          <w:color w:val="000000" w:themeColor="text1"/>
          <w:sz w:val="22"/>
          <w:szCs w:val="22"/>
        </w:rPr>
      </w:pPr>
    </w:p>
    <w:p w14:paraId="56D9BF6E" w14:textId="7A91D066" w:rsidR="004F6135" w:rsidRPr="00BD6C06" w:rsidRDefault="004F6135">
      <w:pPr>
        <w:rPr>
          <w:color w:val="000000" w:themeColor="text1"/>
          <w:sz w:val="22"/>
          <w:szCs w:val="22"/>
        </w:rPr>
      </w:pPr>
    </w:p>
    <w:p w14:paraId="46F4D968" w14:textId="3A454A77" w:rsidR="004F6135" w:rsidRPr="00BD6C06" w:rsidRDefault="004F6135">
      <w:pPr>
        <w:rPr>
          <w:color w:val="000000" w:themeColor="text1"/>
          <w:sz w:val="22"/>
          <w:szCs w:val="22"/>
        </w:rPr>
      </w:pPr>
    </w:p>
    <w:p w14:paraId="0F468F59" w14:textId="20F61430" w:rsidR="004F6135" w:rsidRPr="00BD6C06" w:rsidRDefault="004F6135">
      <w:pPr>
        <w:rPr>
          <w:color w:val="000000" w:themeColor="text1"/>
          <w:sz w:val="22"/>
          <w:szCs w:val="22"/>
        </w:rPr>
      </w:pPr>
    </w:p>
    <w:p w14:paraId="1B713A86" w14:textId="61DEEC49" w:rsidR="004F6135" w:rsidRPr="00BD6C06" w:rsidRDefault="004F6135">
      <w:pPr>
        <w:rPr>
          <w:color w:val="000000" w:themeColor="text1"/>
          <w:sz w:val="22"/>
          <w:szCs w:val="22"/>
        </w:rPr>
      </w:pPr>
    </w:p>
    <w:p w14:paraId="401BA2E8" w14:textId="7F4577D1" w:rsidR="004F6135" w:rsidRPr="00BD6C06" w:rsidRDefault="004F6135">
      <w:pPr>
        <w:rPr>
          <w:color w:val="000000" w:themeColor="text1"/>
          <w:sz w:val="22"/>
          <w:szCs w:val="22"/>
        </w:rPr>
      </w:pPr>
    </w:p>
    <w:p w14:paraId="27128F74" w14:textId="0E1618CE" w:rsidR="004F6135" w:rsidRPr="00BD6C06" w:rsidRDefault="004F6135">
      <w:pPr>
        <w:rPr>
          <w:color w:val="000000" w:themeColor="text1"/>
          <w:sz w:val="22"/>
          <w:szCs w:val="22"/>
        </w:rPr>
      </w:pPr>
    </w:p>
    <w:p w14:paraId="00C24B24" w14:textId="38C94F50" w:rsidR="004F6135" w:rsidRPr="00BD6C06" w:rsidRDefault="004F6135">
      <w:pPr>
        <w:rPr>
          <w:color w:val="000000" w:themeColor="text1"/>
          <w:sz w:val="22"/>
          <w:szCs w:val="22"/>
        </w:rPr>
      </w:pPr>
    </w:p>
    <w:p w14:paraId="1DF4827D" w14:textId="483EACDB" w:rsidR="004F6135" w:rsidRPr="00BD6C06" w:rsidRDefault="004F6135">
      <w:pPr>
        <w:rPr>
          <w:color w:val="000000" w:themeColor="text1"/>
          <w:sz w:val="22"/>
          <w:szCs w:val="22"/>
        </w:rPr>
      </w:pPr>
    </w:p>
    <w:p w14:paraId="277A3749" w14:textId="16A7AA50" w:rsidR="004F6135" w:rsidRPr="00BD6C06" w:rsidRDefault="004F6135">
      <w:pPr>
        <w:rPr>
          <w:color w:val="000000" w:themeColor="text1"/>
          <w:sz w:val="22"/>
          <w:szCs w:val="22"/>
        </w:rPr>
      </w:pPr>
    </w:p>
    <w:p w14:paraId="393D7AC8" w14:textId="069C1B95" w:rsidR="004F6135" w:rsidRPr="00BD6C06" w:rsidRDefault="004F6135">
      <w:pPr>
        <w:rPr>
          <w:color w:val="000000" w:themeColor="text1"/>
          <w:sz w:val="22"/>
          <w:szCs w:val="22"/>
        </w:rPr>
      </w:pPr>
    </w:p>
    <w:p w14:paraId="2DDADD33" w14:textId="4064BE9A" w:rsidR="004F6135" w:rsidRPr="00BD6C06" w:rsidRDefault="004F6135">
      <w:pPr>
        <w:rPr>
          <w:color w:val="000000" w:themeColor="text1"/>
          <w:sz w:val="22"/>
          <w:szCs w:val="22"/>
        </w:rPr>
      </w:pPr>
    </w:p>
    <w:p w14:paraId="73F0E1F3" w14:textId="7B191678" w:rsidR="004F6135" w:rsidRPr="00BD6C06" w:rsidRDefault="004F6135">
      <w:pPr>
        <w:rPr>
          <w:color w:val="000000" w:themeColor="text1"/>
          <w:sz w:val="22"/>
          <w:szCs w:val="22"/>
        </w:rPr>
      </w:pPr>
    </w:p>
    <w:p w14:paraId="0C7FE8B7" w14:textId="220F7658" w:rsidR="004F6135" w:rsidRPr="00BD6C06" w:rsidRDefault="004F6135">
      <w:pPr>
        <w:rPr>
          <w:color w:val="000000" w:themeColor="text1"/>
          <w:sz w:val="22"/>
          <w:szCs w:val="22"/>
        </w:rPr>
      </w:pPr>
    </w:p>
    <w:p w14:paraId="463BDAD8" w14:textId="01477840" w:rsidR="004F6135" w:rsidRPr="00BD6C06" w:rsidRDefault="004F6135">
      <w:pPr>
        <w:rPr>
          <w:color w:val="000000" w:themeColor="text1"/>
          <w:sz w:val="22"/>
          <w:szCs w:val="22"/>
        </w:rPr>
      </w:pPr>
    </w:p>
    <w:p w14:paraId="2DDCD251" w14:textId="77777777" w:rsidR="004F6135" w:rsidRPr="00BD6C06" w:rsidRDefault="004F6135">
      <w:pPr>
        <w:rPr>
          <w:color w:val="000000" w:themeColor="text1"/>
          <w:sz w:val="22"/>
          <w:szCs w:val="22"/>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42"/>
        <w:gridCol w:w="5267"/>
      </w:tblGrid>
      <w:tr w:rsidR="00150EBE" w:rsidRPr="00BD6C06" w14:paraId="019AE451" w14:textId="77777777" w:rsidTr="00B37B34">
        <w:tc>
          <w:tcPr>
            <w:tcW w:w="3942" w:type="dxa"/>
          </w:tcPr>
          <w:p w14:paraId="45CA9583" w14:textId="77777777" w:rsidR="00D52EB2" w:rsidRPr="00BD6C06" w:rsidRDefault="00D52EB2" w:rsidP="006C09C9">
            <w:pPr>
              <w:rPr>
                <w:color w:val="000000" w:themeColor="text1"/>
                <w:sz w:val="22"/>
                <w:szCs w:val="22"/>
              </w:rPr>
            </w:pPr>
            <w:r w:rsidRPr="00BD6C06">
              <w:rPr>
                <w:color w:val="000000" w:themeColor="text1"/>
                <w:sz w:val="22"/>
                <w:szCs w:val="22"/>
              </w:rPr>
              <w:lastRenderedPageBreak/>
              <w:t xml:space="preserve">Nazwa kierunku studiów </w:t>
            </w:r>
          </w:p>
          <w:p w14:paraId="07D6AD84" w14:textId="77777777" w:rsidR="00D52EB2" w:rsidRPr="00BD6C06" w:rsidRDefault="00D52EB2" w:rsidP="006C09C9">
            <w:pPr>
              <w:rPr>
                <w:color w:val="000000" w:themeColor="text1"/>
                <w:sz w:val="22"/>
                <w:szCs w:val="22"/>
              </w:rPr>
            </w:pPr>
          </w:p>
        </w:tc>
        <w:tc>
          <w:tcPr>
            <w:tcW w:w="5267" w:type="dxa"/>
          </w:tcPr>
          <w:p w14:paraId="51CB5C25" w14:textId="77777777" w:rsidR="00D52EB2" w:rsidRPr="00BD6C06" w:rsidRDefault="00D52EB2" w:rsidP="006C09C9">
            <w:pPr>
              <w:rPr>
                <w:color w:val="000000" w:themeColor="text1"/>
                <w:sz w:val="22"/>
                <w:szCs w:val="22"/>
              </w:rPr>
            </w:pPr>
            <w:r w:rsidRPr="00BD6C06">
              <w:rPr>
                <w:color w:val="000000" w:themeColor="text1"/>
                <w:sz w:val="22"/>
                <w:szCs w:val="22"/>
              </w:rPr>
              <w:t>Kryminalistyka w biogospodarce</w:t>
            </w:r>
          </w:p>
        </w:tc>
      </w:tr>
      <w:tr w:rsidR="00150EBE" w:rsidRPr="00BD6C06" w14:paraId="75C33102" w14:textId="77777777" w:rsidTr="00B37B34">
        <w:tc>
          <w:tcPr>
            <w:tcW w:w="3942" w:type="dxa"/>
          </w:tcPr>
          <w:p w14:paraId="2E35A7FB" w14:textId="77777777" w:rsidR="00D52EB2" w:rsidRPr="00BD6C06" w:rsidRDefault="00D52EB2" w:rsidP="006C09C9">
            <w:pPr>
              <w:rPr>
                <w:color w:val="000000" w:themeColor="text1"/>
                <w:sz w:val="22"/>
                <w:szCs w:val="22"/>
              </w:rPr>
            </w:pPr>
            <w:r w:rsidRPr="00BD6C06">
              <w:rPr>
                <w:color w:val="000000" w:themeColor="text1"/>
                <w:sz w:val="22"/>
                <w:szCs w:val="22"/>
              </w:rPr>
              <w:t>Nazwa modułu, także nazwa w języku angielskim</w:t>
            </w:r>
          </w:p>
        </w:tc>
        <w:tc>
          <w:tcPr>
            <w:tcW w:w="5267" w:type="dxa"/>
          </w:tcPr>
          <w:p w14:paraId="5B7A16A2" w14:textId="77777777" w:rsidR="00D52EB2" w:rsidRPr="00BD6C06" w:rsidRDefault="00D52EB2" w:rsidP="006C09C9">
            <w:pPr>
              <w:rPr>
                <w:color w:val="000000" w:themeColor="text1"/>
                <w:sz w:val="22"/>
                <w:szCs w:val="22"/>
              </w:rPr>
            </w:pPr>
            <w:r w:rsidRPr="00BD6C06">
              <w:rPr>
                <w:color w:val="000000" w:themeColor="text1"/>
                <w:sz w:val="22"/>
                <w:szCs w:val="22"/>
              </w:rPr>
              <w:t xml:space="preserve">Morfologiczna analiza włosów </w:t>
            </w:r>
          </w:p>
        </w:tc>
      </w:tr>
      <w:tr w:rsidR="00150EBE" w:rsidRPr="00BD6C06" w14:paraId="1F911DD2" w14:textId="77777777" w:rsidTr="00B37B34">
        <w:tc>
          <w:tcPr>
            <w:tcW w:w="3942" w:type="dxa"/>
          </w:tcPr>
          <w:p w14:paraId="5C3C0E50" w14:textId="77777777" w:rsidR="00D52EB2" w:rsidRPr="00BD6C06" w:rsidRDefault="00D52EB2" w:rsidP="006C09C9">
            <w:pPr>
              <w:rPr>
                <w:color w:val="000000" w:themeColor="text1"/>
                <w:sz w:val="22"/>
                <w:szCs w:val="22"/>
              </w:rPr>
            </w:pPr>
            <w:r w:rsidRPr="00BD6C06">
              <w:rPr>
                <w:color w:val="000000" w:themeColor="text1"/>
                <w:sz w:val="22"/>
                <w:szCs w:val="22"/>
              </w:rPr>
              <w:t xml:space="preserve">Język wykładowy </w:t>
            </w:r>
          </w:p>
          <w:p w14:paraId="06FE052F" w14:textId="77777777" w:rsidR="00D52EB2" w:rsidRPr="00BD6C06" w:rsidRDefault="00D52EB2" w:rsidP="006C09C9">
            <w:pPr>
              <w:rPr>
                <w:color w:val="000000" w:themeColor="text1"/>
                <w:sz w:val="22"/>
                <w:szCs w:val="22"/>
              </w:rPr>
            </w:pPr>
          </w:p>
        </w:tc>
        <w:tc>
          <w:tcPr>
            <w:tcW w:w="5267" w:type="dxa"/>
          </w:tcPr>
          <w:p w14:paraId="5A1981B0" w14:textId="77777777" w:rsidR="00D52EB2" w:rsidRPr="00BD6C06" w:rsidRDefault="00D52EB2" w:rsidP="006C09C9">
            <w:pPr>
              <w:rPr>
                <w:color w:val="000000" w:themeColor="text1"/>
                <w:sz w:val="22"/>
                <w:szCs w:val="22"/>
              </w:rPr>
            </w:pPr>
            <w:r w:rsidRPr="00BD6C06">
              <w:rPr>
                <w:color w:val="000000" w:themeColor="text1"/>
                <w:sz w:val="22"/>
                <w:szCs w:val="22"/>
              </w:rPr>
              <w:t>polski</w:t>
            </w:r>
          </w:p>
        </w:tc>
      </w:tr>
      <w:tr w:rsidR="00150EBE" w:rsidRPr="00BD6C06" w14:paraId="19610CDA" w14:textId="77777777" w:rsidTr="00B37B34">
        <w:tc>
          <w:tcPr>
            <w:tcW w:w="3942" w:type="dxa"/>
          </w:tcPr>
          <w:p w14:paraId="1D31D5D0" w14:textId="77777777" w:rsidR="00D52EB2" w:rsidRPr="00BD6C06" w:rsidRDefault="00D52EB2" w:rsidP="006C09C9">
            <w:pPr>
              <w:autoSpaceDE w:val="0"/>
              <w:autoSpaceDN w:val="0"/>
              <w:adjustRightInd w:val="0"/>
              <w:rPr>
                <w:color w:val="000000" w:themeColor="text1"/>
                <w:sz w:val="22"/>
                <w:szCs w:val="22"/>
              </w:rPr>
            </w:pPr>
            <w:r w:rsidRPr="00BD6C06">
              <w:rPr>
                <w:color w:val="000000" w:themeColor="text1"/>
                <w:sz w:val="22"/>
                <w:szCs w:val="22"/>
              </w:rPr>
              <w:t xml:space="preserve">Rodzaj modułu </w:t>
            </w:r>
          </w:p>
          <w:p w14:paraId="1BE43BD8" w14:textId="77777777" w:rsidR="00D52EB2" w:rsidRPr="00BD6C06" w:rsidRDefault="00D52EB2" w:rsidP="006C09C9">
            <w:pPr>
              <w:rPr>
                <w:color w:val="000000" w:themeColor="text1"/>
                <w:sz w:val="22"/>
                <w:szCs w:val="22"/>
              </w:rPr>
            </w:pPr>
          </w:p>
        </w:tc>
        <w:tc>
          <w:tcPr>
            <w:tcW w:w="5267" w:type="dxa"/>
          </w:tcPr>
          <w:p w14:paraId="1DD8988D" w14:textId="77777777" w:rsidR="00D52EB2" w:rsidRPr="00BD6C06" w:rsidRDefault="00D52EB2" w:rsidP="006C09C9">
            <w:pPr>
              <w:rPr>
                <w:color w:val="000000" w:themeColor="text1"/>
                <w:sz w:val="22"/>
                <w:szCs w:val="22"/>
              </w:rPr>
            </w:pPr>
            <w:r w:rsidRPr="00BD6C06">
              <w:rPr>
                <w:color w:val="000000" w:themeColor="text1"/>
                <w:sz w:val="22"/>
                <w:szCs w:val="22"/>
              </w:rPr>
              <w:t>fakultatywny</w:t>
            </w:r>
          </w:p>
        </w:tc>
      </w:tr>
      <w:tr w:rsidR="00150EBE" w:rsidRPr="00BD6C06" w14:paraId="091FF381" w14:textId="77777777" w:rsidTr="00B37B34">
        <w:tc>
          <w:tcPr>
            <w:tcW w:w="3942" w:type="dxa"/>
          </w:tcPr>
          <w:p w14:paraId="3B36C071" w14:textId="77777777" w:rsidR="00D52EB2" w:rsidRPr="00BD6C06" w:rsidRDefault="00D52EB2" w:rsidP="006C09C9">
            <w:pPr>
              <w:rPr>
                <w:color w:val="000000" w:themeColor="text1"/>
                <w:sz w:val="22"/>
                <w:szCs w:val="22"/>
              </w:rPr>
            </w:pPr>
            <w:r w:rsidRPr="00BD6C06">
              <w:rPr>
                <w:color w:val="000000" w:themeColor="text1"/>
                <w:sz w:val="22"/>
                <w:szCs w:val="22"/>
              </w:rPr>
              <w:t>Poziom studiów</w:t>
            </w:r>
          </w:p>
        </w:tc>
        <w:tc>
          <w:tcPr>
            <w:tcW w:w="5267" w:type="dxa"/>
          </w:tcPr>
          <w:p w14:paraId="3E818033" w14:textId="77777777" w:rsidR="00D52EB2" w:rsidRPr="00BD6C06" w:rsidRDefault="00D52EB2" w:rsidP="006C09C9">
            <w:pPr>
              <w:rPr>
                <w:color w:val="000000" w:themeColor="text1"/>
                <w:sz w:val="22"/>
                <w:szCs w:val="22"/>
              </w:rPr>
            </w:pPr>
            <w:r w:rsidRPr="00BD6C06">
              <w:rPr>
                <w:color w:val="000000" w:themeColor="text1"/>
                <w:sz w:val="22"/>
                <w:szCs w:val="22"/>
              </w:rPr>
              <w:t>pierwszego stopnia</w:t>
            </w:r>
          </w:p>
        </w:tc>
      </w:tr>
      <w:tr w:rsidR="00150EBE" w:rsidRPr="00BD6C06" w14:paraId="7C70CEEF" w14:textId="77777777" w:rsidTr="00B37B34">
        <w:tc>
          <w:tcPr>
            <w:tcW w:w="3942" w:type="dxa"/>
          </w:tcPr>
          <w:p w14:paraId="29CD6093" w14:textId="77777777" w:rsidR="00D52EB2" w:rsidRPr="00BD6C06" w:rsidRDefault="00D52EB2" w:rsidP="006C09C9">
            <w:pPr>
              <w:rPr>
                <w:color w:val="000000" w:themeColor="text1"/>
                <w:sz w:val="22"/>
                <w:szCs w:val="22"/>
              </w:rPr>
            </w:pPr>
            <w:r w:rsidRPr="00BD6C06">
              <w:rPr>
                <w:color w:val="000000" w:themeColor="text1"/>
                <w:sz w:val="22"/>
                <w:szCs w:val="22"/>
              </w:rPr>
              <w:t>Forma studiów</w:t>
            </w:r>
          </w:p>
          <w:p w14:paraId="46FEB088" w14:textId="77777777" w:rsidR="00D52EB2" w:rsidRPr="00BD6C06" w:rsidRDefault="00D52EB2" w:rsidP="006C09C9">
            <w:pPr>
              <w:rPr>
                <w:color w:val="000000" w:themeColor="text1"/>
                <w:sz w:val="22"/>
                <w:szCs w:val="22"/>
              </w:rPr>
            </w:pPr>
          </w:p>
        </w:tc>
        <w:tc>
          <w:tcPr>
            <w:tcW w:w="5267" w:type="dxa"/>
          </w:tcPr>
          <w:p w14:paraId="33C73609" w14:textId="77777777" w:rsidR="00D52EB2" w:rsidRPr="00BD6C06" w:rsidRDefault="00D52EB2" w:rsidP="006C09C9">
            <w:pPr>
              <w:rPr>
                <w:color w:val="000000" w:themeColor="text1"/>
                <w:sz w:val="22"/>
                <w:szCs w:val="22"/>
              </w:rPr>
            </w:pPr>
            <w:r w:rsidRPr="00BD6C06">
              <w:rPr>
                <w:color w:val="000000" w:themeColor="text1"/>
                <w:sz w:val="22"/>
                <w:szCs w:val="22"/>
              </w:rPr>
              <w:t>stacjonarne</w:t>
            </w:r>
          </w:p>
        </w:tc>
      </w:tr>
      <w:tr w:rsidR="00150EBE" w:rsidRPr="00BD6C06" w14:paraId="3230FB23" w14:textId="77777777" w:rsidTr="00B37B34">
        <w:tc>
          <w:tcPr>
            <w:tcW w:w="3942" w:type="dxa"/>
          </w:tcPr>
          <w:p w14:paraId="0EBF9499" w14:textId="77777777" w:rsidR="00D52EB2" w:rsidRPr="00BD6C06" w:rsidRDefault="00D52EB2" w:rsidP="006C09C9">
            <w:pPr>
              <w:rPr>
                <w:color w:val="000000" w:themeColor="text1"/>
                <w:sz w:val="22"/>
                <w:szCs w:val="22"/>
              </w:rPr>
            </w:pPr>
            <w:r w:rsidRPr="00BD6C06">
              <w:rPr>
                <w:color w:val="000000" w:themeColor="text1"/>
                <w:sz w:val="22"/>
                <w:szCs w:val="22"/>
              </w:rPr>
              <w:t>Rok studiów dla kierunku</w:t>
            </w:r>
          </w:p>
        </w:tc>
        <w:tc>
          <w:tcPr>
            <w:tcW w:w="5267" w:type="dxa"/>
          </w:tcPr>
          <w:p w14:paraId="66B4691A" w14:textId="77777777" w:rsidR="00D52EB2" w:rsidRPr="00BD6C06" w:rsidRDefault="00D52EB2" w:rsidP="006C09C9">
            <w:pPr>
              <w:rPr>
                <w:color w:val="000000" w:themeColor="text1"/>
                <w:sz w:val="22"/>
                <w:szCs w:val="22"/>
              </w:rPr>
            </w:pPr>
            <w:r w:rsidRPr="00BD6C06">
              <w:rPr>
                <w:color w:val="000000" w:themeColor="text1"/>
                <w:sz w:val="22"/>
                <w:szCs w:val="22"/>
              </w:rPr>
              <w:t>I</w:t>
            </w:r>
          </w:p>
        </w:tc>
      </w:tr>
      <w:tr w:rsidR="00150EBE" w:rsidRPr="00BD6C06" w14:paraId="059146E0" w14:textId="77777777" w:rsidTr="00B37B34">
        <w:tc>
          <w:tcPr>
            <w:tcW w:w="3942" w:type="dxa"/>
          </w:tcPr>
          <w:p w14:paraId="1C1F4EC0" w14:textId="77777777" w:rsidR="00D52EB2" w:rsidRPr="00BD6C06" w:rsidRDefault="00D52EB2" w:rsidP="006C09C9">
            <w:pPr>
              <w:rPr>
                <w:color w:val="000000" w:themeColor="text1"/>
                <w:sz w:val="22"/>
                <w:szCs w:val="22"/>
              </w:rPr>
            </w:pPr>
            <w:r w:rsidRPr="00BD6C06">
              <w:rPr>
                <w:color w:val="000000" w:themeColor="text1"/>
                <w:sz w:val="22"/>
                <w:szCs w:val="22"/>
              </w:rPr>
              <w:t>Semestr dla kierunku</w:t>
            </w:r>
          </w:p>
        </w:tc>
        <w:tc>
          <w:tcPr>
            <w:tcW w:w="5267" w:type="dxa"/>
          </w:tcPr>
          <w:p w14:paraId="781CD7D7" w14:textId="77777777" w:rsidR="00D52EB2" w:rsidRPr="00BD6C06" w:rsidRDefault="00D52EB2" w:rsidP="006C09C9">
            <w:pPr>
              <w:rPr>
                <w:color w:val="000000" w:themeColor="text1"/>
                <w:sz w:val="22"/>
                <w:szCs w:val="22"/>
              </w:rPr>
            </w:pPr>
            <w:r w:rsidRPr="00BD6C06">
              <w:rPr>
                <w:color w:val="000000" w:themeColor="text1"/>
                <w:sz w:val="22"/>
                <w:szCs w:val="22"/>
              </w:rPr>
              <w:t>1</w:t>
            </w:r>
          </w:p>
        </w:tc>
      </w:tr>
      <w:tr w:rsidR="00150EBE" w:rsidRPr="00BD6C06" w14:paraId="2400FC60" w14:textId="77777777" w:rsidTr="00B37B34">
        <w:tc>
          <w:tcPr>
            <w:tcW w:w="3942" w:type="dxa"/>
          </w:tcPr>
          <w:p w14:paraId="3158A4EA" w14:textId="77777777" w:rsidR="00D52EB2" w:rsidRPr="00BD6C06" w:rsidRDefault="00D52EB2" w:rsidP="006C09C9">
            <w:pPr>
              <w:autoSpaceDE w:val="0"/>
              <w:autoSpaceDN w:val="0"/>
              <w:adjustRightInd w:val="0"/>
              <w:rPr>
                <w:color w:val="000000" w:themeColor="text1"/>
                <w:sz w:val="22"/>
                <w:szCs w:val="22"/>
              </w:rPr>
            </w:pPr>
            <w:r w:rsidRPr="00BD6C06">
              <w:rPr>
                <w:color w:val="000000" w:themeColor="text1"/>
                <w:sz w:val="22"/>
                <w:szCs w:val="22"/>
              </w:rPr>
              <w:t>Liczba punktów ECTS z podziałem na kontaktowe/</w:t>
            </w:r>
            <w:proofErr w:type="spellStart"/>
            <w:r w:rsidRPr="00BD6C06">
              <w:rPr>
                <w:color w:val="000000" w:themeColor="text1"/>
                <w:sz w:val="22"/>
                <w:szCs w:val="22"/>
              </w:rPr>
              <w:t>niekontaktowe</w:t>
            </w:r>
            <w:proofErr w:type="spellEnd"/>
          </w:p>
        </w:tc>
        <w:tc>
          <w:tcPr>
            <w:tcW w:w="5267" w:type="dxa"/>
          </w:tcPr>
          <w:p w14:paraId="30BB7EEC" w14:textId="77777777" w:rsidR="00D52EB2" w:rsidRPr="00BD6C06" w:rsidRDefault="00D52EB2" w:rsidP="006C09C9">
            <w:pPr>
              <w:rPr>
                <w:color w:val="000000" w:themeColor="text1"/>
                <w:sz w:val="22"/>
                <w:szCs w:val="22"/>
              </w:rPr>
            </w:pPr>
            <w:r w:rsidRPr="00BD6C06">
              <w:rPr>
                <w:color w:val="000000" w:themeColor="text1"/>
                <w:sz w:val="22"/>
                <w:szCs w:val="22"/>
              </w:rPr>
              <w:t>3 (1,36/1,64)</w:t>
            </w:r>
          </w:p>
        </w:tc>
      </w:tr>
      <w:tr w:rsidR="00150EBE" w:rsidRPr="00BD6C06" w14:paraId="7FB10439" w14:textId="77777777" w:rsidTr="00B37B34">
        <w:tc>
          <w:tcPr>
            <w:tcW w:w="3942" w:type="dxa"/>
          </w:tcPr>
          <w:p w14:paraId="54DEC424" w14:textId="77777777" w:rsidR="00D52EB2" w:rsidRPr="00BD6C06" w:rsidRDefault="00D52EB2" w:rsidP="006C09C9">
            <w:pPr>
              <w:autoSpaceDE w:val="0"/>
              <w:autoSpaceDN w:val="0"/>
              <w:adjustRightInd w:val="0"/>
              <w:rPr>
                <w:color w:val="000000" w:themeColor="text1"/>
                <w:sz w:val="22"/>
                <w:szCs w:val="22"/>
              </w:rPr>
            </w:pPr>
            <w:r w:rsidRPr="00BD6C06">
              <w:rPr>
                <w:color w:val="000000" w:themeColor="text1"/>
                <w:sz w:val="22"/>
                <w:szCs w:val="22"/>
              </w:rPr>
              <w:t>Tytuł naukowy/stopień naukowy, imię i nazwisko osoby odpowiedzialnej za moduł</w:t>
            </w:r>
          </w:p>
        </w:tc>
        <w:tc>
          <w:tcPr>
            <w:tcW w:w="5267" w:type="dxa"/>
          </w:tcPr>
          <w:p w14:paraId="01178E0C" w14:textId="77777777" w:rsidR="00D52EB2" w:rsidRPr="00BD6C06" w:rsidRDefault="00D52EB2" w:rsidP="006C09C9">
            <w:pPr>
              <w:rPr>
                <w:color w:val="000000" w:themeColor="text1"/>
                <w:sz w:val="22"/>
                <w:szCs w:val="22"/>
              </w:rPr>
            </w:pPr>
            <w:r w:rsidRPr="00BD6C06">
              <w:rPr>
                <w:color w:val="000000" w:themeColor="text1"/>
                <w:sz w:val="22"/>
                <w:szCs w:val="22"/>
              </w:rPr>
              <w:t xml:space="preserve">Dr hab. inż. Monika </w:t>
            </w:r>
            <w:proofErr w:type="spellStart"/>
            <w:r w:rsidRPr="00BD6C06">
              <w:rPr>
                <w:color w:val="000000" w:themeColor="text1"/>
                <w:sz w:val="22"/>
                <w:szCs w:val="22"/>
              </w:rPr>
              <w:t>Greguła</w:t>
            </w:r>
            <w:proofErr w:type="spellEnd"/>
            <w:r w:rsidRPr="00BD6C06">
              <w:rPr>
                <w:color w:val="000000" w:themeColor="text1"/>
                <w:sz w:val="22"/>
                <w:szCs w:val="22"/>
              </w:rPr>
              <w:t>-Kania</w:t>
            </w:r>
          </w:p>
        </w:tc>
      </w:tr>
      <w:tr w:rsidR="00150EBE" w:rsidRPr="00BD6C06" w14:paraId="046CA5C0" w14:textId="77777777" w:rsidTr="00B37B34">
        <w:tc>
          <w:tcPr>
            <w:tcW w:w="3942" w:type="dxa"/>
          </w:tcPr>
          <w:p w14:paraId="44FC02CF" w14:textId="77777777" w:rsidR="00D52EB2" w:rsidRPr="00BD6C06" w:rsidRDefault="00D52EB2" w:rsidP="006C09C9">
            <w:pPr>
              <w:rPr>
                <w:color w:val="000000" w:themeColor="text1"/>
                <w:sz w:val="22"/>
                <w:szCs w:val="22"/>
              </w:rPr>
            </w:pPr>
            <w:r w:rsidRPr="00BD6C06">
              <w:rPr>
                <w:color w:val="000000" w:themeColor="text1"/>
                <w:sz w:val="22"/>
                <w:szCs w:val="22"/>
              </w:rPr>
              <w:t>Jednostka oferująca moduł</w:t>
            </w:r>
          </w:p>
          <w:p w14:paraId="13048735" w14:textId="77777777" w:rsidR="00D52EB2" w:rsidRPr="00BD6C06" w:rsidRDefault="00D52EB2" w:rsidP="006C09C9">
            <w:pPr>
              <w:rPr>
                <w:color w:val="000000" w:themeColor="text1"/>
                <w:sz w:val="22"/>
                <w:szCs w:val="22"/>
              </w:rPr>
            </w:pPr>
          </w:p>
        </w:tc>
        <w:tc>
          <w:tcPr>
            <w:tcW w:w="5267" w:type="dxa"/>
          </w:tcPr>
          <w:p w14:paraId="2FC3C516" w14:textId="77777777" w:rsidR="00D52EB2" w:rsidRPr="00BD6C06" w:rsidRDefault="00D52EB2" w:rsidP="006C09C9">
            <w:pPr>
              <w:rPr>
                <w:color w:val="000000" w:themeColor="text1"/>
                <w:sz w:val="22"/>
                <w:szCs w:val="22"/>
              </w:rPr>
            </w:pPr>
            <w:r w:rsidRPr="00BD6C06">
              <w:rPr>
                <w:color w:val="000000" w:themeColor="text1"/>
                <w:sz w:val="22"/>
                <w:szCs w:val="22"/>
              </w:rPr>
              <w:t>Katedra Hodowli Zwierząt i Doradztwa Rolniczego</w:t>
            </w:r>
          </w:p>
        </w:tc>
      </w:tr>
      <w:tr w:rsidR="00150EBE" w:rsidRPr="00BD6C06" w14:paraId="50857576" w14:textId="77777777" w:rsidTr="00B37B34">
        <w:tc>
          <w:tcPr>
            <w:tcW w:w="3942" w:type="dxa"/>
          </w:tcPr>
          <w:p w14:paraId="571F7889" w14:textId="77777777" w:rsidR="00D52EB2" w:rsidRPr="00BD6C06" w:rsidRDefault="00D52EB2" w:rsidP="006C09C9">
            <w:pPr>
              <w:rPr>
                <w:color w:val="000000" w:themeColor="text1"/>
                <w:sz w:val="22"/>
                <w:szCs w:val="22"/>
              </w:rPr>
            </w:pPr>
            <w:r w:rsidRPr="00BD6C06">
              <w:rPr>
                <w:color w:val="000000" w:themeColor="text1"/>
                <w:sz w:val="22"/>
                <w:szCs w:val="22"/>
              </w:rPr>
              <w:t>Cel modułu</w:t>
            </w:r>
          </w:p>
          <w:p w14:paraId="6D600C0A" w14:textId="77777777" w:rsidR="00D52EB2" w:rsidRPr="00BD6C06" w:rsidRDefault="00D52EB2" w:rsidP="006C09C9">
            <w:pPr>
              <w:rPr>
                <w:color w:val="000000" w:themeColor="text1"/>
                <w:sz w:val="22"/>
                <w:szCs w:val="22"/>
              </w:rPr>
            </w:pPr>
          </w:p>
        </w:tc>
        <w:tc>
          <w:tcPr>
            <w:tcW w:w="5267" w:type="dxa"/>
          </w:tcPr>
          <w:p w14:paraId="18BAC788" w14:textId="77777777" w:rsidR="00D52EB2" w:rsidRPr="00BD6C06" w:rsidRDefault="00D52EB2" w:rsidP="006C09C9">
            <w:pPr>
              <w:autoSpaceDE w:val="0"/>
              <w:autoSpaceDN w:val="0"/>
              <w:adjustRightInd w:val="0"/>
              <w:rPr>
                <w:color w:val="000000" w:themeColor="text1"/>
                <w:sz w:val="22"/>
                <w:szCs w:val="22"/>
              </w:rPr>
            </w:pPr>
            <w:r w:rsidRPr="00BD6C06">
              <w:rPr>
                <w:color w:val="000000" w:themeColor="text1"/>
                <w:sz w:val="22"/>
                <w:szCs w:val="22"/>
              </w:rPr>
              <w:t xml:space="preserve">Zapoznanie z cechami makroskopowymi i mikroskopowymi włosów ludzkich i zwierzęcych oraz ich różnorodnością międzygatunkową. </w:t>
            </w:r>
          </w:p>
        </w:tc>
      </w:tr>
      <w:tr w:rsidR="00150EBE" w:rsidRPr="00BD6C06" w14:paraId="70D0E569" w14:textId="77777777" w:rsidTr="00B37B34">
        <w:trPr>
          <w:trHeight w:val="236"/>
        </w:trPr>
        <w:tc>
          <w:tcPr>
            <w:tcW w:w="3942" w:type="dxa"/>
            <w:vMerge w:val="restart"/>
          </w:tcPr>
          <w:p w14:paraId="2AF80D87" w14:textId="77777777" w:rsidR="00D52EB2" w:rsidRPr="00BD6C06" w:rsidRDefault="00D52EB2" w:rsidP="006C09C9">
            <w:pPr>
              <w:jc w:val="both"/>
              <w:rPr>
                <w:color w:val="000000" w:themeColor="text1"/>
                <w:sz w:val="22"/>
                <w:szCs w:val="22"/>
              </w:rPr>
            </w:pPr>
            <w:r w:rsidRPr="00BD6C06">
              <w:rPr>
                <w:color w:val="000000" w:themeColor="text1"/>
                <w:sz w:val="22"/>
                <w:szCs w:val="22"/>
              </w:rPr>
              <w:t>Efekty uczenia się dla modułu to opis zasobu wiedzy, umiejętności i kompetencji społecznych, które student osiągnie po zrealizowaniu zajęć.</w:t>
            </w:r>
          </w:p>
        </w:tc>
        <w:tc>
          <w:tcPr>
            <w:tcW w:w="5267" w:type="dxa"/>
          </w:tcPr>
          <w:p w14:paraId="092BCFD5" w14:textId="77777777" w:rsidR="00D52EB2" w:rsidRPr="00BD6C06" w:rsidRDefault="00D52EB2" w:rsidP="006C09C9">
            <w:pPr>
              <w:rPr>
                <w:color w:val="000000" w:themeColor="text1"/>
                <w:sz w:val="22"/>
                <w:szCs w:val="22"/>
              </w:rPr>
            </w:pPr>
            <w:r w:rsidRPr="00BD6C06">
              <w:rPr>
                <w:color w:val="000000" w:themeColor="text1"/>
                <w:sz w:val="22"/>
                <w:szCs w:val="22"/>
              </w:rPr>
              <w:t xml:space="preserve">Wiedza: </w:t>
            </w:r>
          </w:p>
        </w:tc>
      </w:tr>
      <w:tr w:rsidR="00150EBE" w:rsidRPr="00BD6C06" w14:paraId="468611AC" w14:textId="77777777" w:rsidTr="00B37B34">
        <w:trPr>
          <w:trHeight w:val="233"/>
        </w:trPr>
        <w:tc>
          <w:tcPr>
            <w:tcW w:w="3942" w:type="dxa"/>
            <w:vMerge/>
          </w:tcPr>
          <w:p w14:paraId="18FDCE7B" w14:textId="77777777" w:rsidR="00D52EB2" w:rsidRPr="00BD6C06" w:rsidRDefault="00D52EB2" w:rsidP="006C09C9">
            <w:pPr>
              <w:rPr>
                <w:color w:val="000000" w:themeColor="text1"/>
                <w:sz w:val="22"/>
                <w:szCs w:val="22"/>
                <w:highlight w:val="yellow"/>
              </w:rPr>
            </w:pPr>
          </w:p>
        </w:tc>
        <w:tc>
          <w:tcPr>
            <w:tcW w:w="5267" w:type="dxa"/>
          </w:tcPr>
          <w:p w14:paraId="5BE6F65C" w14:textId="77777777" w:rsidR="00D52EB2" w:rsidRPr="00BD6C06" w:rsidRDefault="00D52EB2" w:rsidP="006C09C9">
            <w:pPr>
              <w:pStyle w:val="TableParagraph"/>
              <w:rPr>
                <w:color w:val="000000" w:themeColor="text1"/>
              </w:rPr>
            </w:pPr>
            <w:r w:rsidRPr="00BD6C06">
              <w:rPr>
                <w:color w:val="000000" w:themeColor="text1"/>
              </w:rPr>
              <w:t xml:space="preserve">1. zna w zaawansowanym stopniu zagadnienia z zakresu budowy fizjologicznej skóry i włosów </w:t>
            </w:r>
          </w:p>
        </w:tc>
      </w:tr>
      <w:tr w:rsidR="00150EBE" w:rsidRPr="00BD6C06" w14:paraId="68493650" w14:textId="77777777" w:rsidTr="00B37B34">
        <w:trPr>
          <w:trHeight w:val="233"/>
        </w:trPr>
        <w:tc>
          <w:tcPr>
            <w:tcW w:w="3942" w:type="dxa"/>
            <w:vMerge/>
          </w:tcPr>
          <w:p w14:paraId="2060BCB1" w14:textId="77777777" w:rsidR="00D52EB2" w:rsidRPr="00BD6C06" w:rsidRDefault="00D52EB2" w:rsidP="006C09C9">
            <w:pPr>
              <w:rPr>
                <w:color w:val="000000" w:themeColor="text1"/>
                <w:sz w:val="22"/>
                <w:szCs w:val="22"/>
                <w:highlight w:val="yellow"/>
              </w:rPr>
            </w:pPr>
          </w:p>
        </w:tc>
        <w:tc>
          <w:tcPr>
            <w:tcW w:w="5267" w:type="dxa"/>
          </w:tcPr>
          <w:p w14:paraId="3A339789" w14:textId="77777777" w:rsidR="00D52EB2" w:rsidRPr="00BD6C06" w:rsidRDefault="00D52EB2" w:rsidP="006C09C9">
            <w:pPr>
              <w:rPr>
                <w:color w:val="000000" w:themeColor="text1"/>
                <w:sz w:val="22"/>
                <w:szCs w:val="22"/>
              </w:rPr>
            </w:pPr>
            <w:r w:rsidRPr="00BD6C06">
              <w:rPr>
                <w:color w:val="000000" w:themeColor="text1"/>
                <w:sz w:val="22"/>
                <w:szCs w:val="22"/>
              </w:rPr>
              <w:t>2. zna techniki, metody i narzędzia badawcze w zakresie pozyskiwania i identyfikacji śladów biologicznych w postaci włosów lub sierści</w:t>
            </w:r>
          </w:p>
        </w:tc>
      </w:tr>
      <w:tr w:rsidR="00150EBE" w:rsidRPr="00BD6C06" w14:paraId="467EF99D" w14:textId="77777777" w:rsidTr="00B37B34">
        <w:trPr>
          <w:trHeight w:val="233"/>
        </w:trPr>
        <w:tc>
          <w:tcPr>
            <w:tcW w:w="3942" w:type="dxa"/>
            <w:vMerge/>
          </w:tcPr>
          <w:p w14:paraId="5BB58935" w14:textId="77777777" w:rsidR="00D52EB2" w:rsidRPr="00BD6C06" w:rsidRDefault="00D52EB2" w:rsidP="006C09C9">
            <w:pPr>
              <w:rPr>
                <w:color w:val="000000" w:themeColor="text1"/>
                <w:sz w:val="22"/>
                <w:szCs w:val="22"/>
                <w:highlight w:val="yellow"/>
              </w:rPr>
            </w:pPr>
          </w:p>
        </w:tc>
        <w:tc>
          <w:tcPr>
            <w:tcW w:w="5267" w:type="dxa"/>
          </w:tcPr>
          <w:p w14:paraId="5E5D908A" w14:textId="77777777" w:rsidR="00D52EB2" w:rsidRPr="00BD6C06" w:rsidRDefault="00D52EB2" w:rsidP="006C09C9">
            <w:pPr>
              <w:rPr>
                <w:color w:val="000000" w:themeColor="text1"/>
                <w:sz w:val="22"/>
                <w:szCs w:val="22"/>
              </w:rPr>
            </w:pPr>
            <w:r w:rsidRPr="00BD6C06">
              <w:rPr>
                <w:color w:val="000000" w:themeColor="text1"/>
                <w:sz w:val="22"/>
                <w:szCs w:val="22"/>
              </w:rPr>
              <w:t>Umiejętności:</w:t>
            </w:r>
          </w:p>
        </w:tc>
      </w:tr>
      <w:tr w:rsidR="00150EBE" w:rsidRPr="00BD6C06" w14:paraId="4675A681" w14:textId="77777777" w:rsidTr="00B37B34">
        <w:trPr>
          <w:trHeight w:val="233"/>
        </w:trPr>
        <w:tc>
          <w:tcPr>
            <w:tcW w:w="3942" w:type="dxa"/>
            <w:vMerge/>
          </w:tcPr>
          <w:p w14:paraId="103AE311" w14:textId="77777777" w:rsidR="00D52EB2" w:rsidRPr="00BD6C06" w:rsidRDefault="00D52EB2" w:rsidP="006C09C9">
            <w:pPr>
              <w:rPr>
                <w:color w:val="000000" w:themeColor="text1"/>
                <w:sz w:val="22"/>
                <w:szCs w:val="22"/>
                <w:highlight w:val="yellow"/>
              </w:rPr>
            </w:pPr>
          </w:p>
        </w:tc>
        <w:tc>
          <w:tcPr>
            <w:tcW w:w="5267" w:type="dxa"/>
          </w:tcPr>
          <w:p w14:paraId="3E25AD49" w14:textId="77777777" w:rsidR="00D52EB2" w:rsidRPr="00BD6C06" w:rsidRDefault="00D52EB2" w:rsidP="006C09C9">
            <w:pPr>
              <w:rPr>
                <w:color w:val="000000" w:themeColor="text1"/>
                <w:sz w:val="22"/>
                <w:szCs w:val="22"/>
              </w:rPr>
            </w:pPr>
            <w:r w:rsidRPr="00BD6C06">
              <w:rPr>
                <w:color w:val="000000" w:themeColor="text1"/>
                <w:sz w:val="22"/>
                <w:szCs w:val="22"/>
              </w:rPr>
              <w:t xml:space="preserve">1. potrafi prowadzić obserwacje, opisywać i porównywać ślady biologiczne w postaci włosów i sierści z wykorzystaniem mikroskopów </w:t>
            </w:r>
          </w:p>
        </w:tc>
      </w:tr>
      <w:tr w:rsidR="00150EBE" w:rsidRPr="00BD6C06" w14:paraId="1D7274EA" w14:textId="77777777" w:rsidTr="00B37B34">
        <w:trPr>
          <w:trHeight w:val="233"/>
        </w:trPr>
        <w:tc>
          <w:tcPr>
            <w:tcW w:w="3942" w:type="dxa"/>
            <w:vMerge/>
          </w:tcPr>
          <w:p w14:paraId="2A818CAA" w14:textId="77777777" w:rsidR="00D52EB2" w:rsidRPr="00BD6C06" w:rsidRDefault="00D52EB2" w:rsidP="006C09C9">
            <w:pPr>
              <w:rPr>
                <w:color w:val="000000" w:themeColor="text1"/>
                <w:sz w:val="22"/>
                <w:szCs w:val="22"/>
                <w:highlight w:val="yellow"/>
              </w:rPr>
            </w:pPr>
          </w:p>
        </w:tc>
        <w:tc>
          <w:tcPr>
            <w:tcW w:w="5267" w:type="dxa"/>
          </w:tcPr>
          <w:p w14:paraId="46FE1B84" w14:textId="77777777" w:rsidR="00D52EB2" w:rsidRPr="00BD6C06" w:rsidRDefault="00D52EB2" w:rsidP="006C09C9">
            <w:pPr>
              <w:rPr>
                <w:color w:val="000000" w:themeColor="text1"/>
                <w:sz w:val="22"/>
                <w:szCs w:val="22"/>
              </w:rPr>
            </w:pPr>
            <w:r w:rsidRPr="00BD6C06">
              <w:rPr>
                <w:color w:val="000000" w:themeColor="text1"/>
                <w:sz w:val="22"/>
                <w:szCs w:val="22"/>
              </w:rPr>
              <w:t>2. potrafi pobierać, zabezpieczać i przygotowywać ślady biologiczne, pochodzące z miejsca zdarzenia w celu identyfikacji</w:t>
            </w:r>
          </w:p>
        </w:tc>
      </w:tr>
      <w:tr w:rsidR="00150EBE" w:rsidRPr="00BD6C06" w14:paraId="023E42B9" w14:textId="77777777" w:rsidTr="00B37B34">
        <w:trPr>
          <w:trHeight w:val="233"/>
        </w:trPr>
        <w:tc>
          <w:tcPr>
            <w:tcW w:w="3942" w:type="dxa"/>
            <w:vMerge/>
          </w:tcPr>
          <w:p w14:paraId="4AFC064E" w14:textId="77777777" w:rsidR="00D52EB2" w:rsidRPr="00BD6C06" w:rsidRDefault="00D52EB2" w:rsidP="006C09C9">
            <w:pPr>
              <w:rPr>
                <w:color w:val="000000" w:themeColor="text1"/>
                <w:sz w:val="22"/>
                <w:szCs w:val="22"/>
                <w:highlight w:val="yellow"/>
              </w:rPr>
            </w:pPr>
          </w:p>
        </w:tc>
        <w:tc>
          <w:tcPr>
            <w:tcW w:w="5267" w:type="dxa"/>
          </w:tcPr>
          <w:p w14:paraId="418ABB3F" w14:textId="77777777" w:rsidR="00D52EB2" w:rsidRPr="00BD6C06" w:rsidRDefault="00D52EB2" w:rsidP="006C09C9">
            <w:pPr>
              <w:rPr>
                <w:color w:val="000000" w:themeColor="text1"/>
                <w:sz w:val="22"/>
                <w:szCs w:val="22"/>
              </w:rPr>
            </w:pPr>
            <w:r w:rsidRPr="00BD6C06">
              <w:rPr>
                <w:color w:val="000000" w:themeColor="text1"/>
                <w:sz w:val="22"/>
                <w:szCs w:val="22"/>
              </w:rPr>
              <w:t>Kompetencje społeczne:</w:t>
            </w:r>
          </w:p>
        </w:tc>
      </w:tr>
      <w:tr w:rsidR="00150EBE" w:rsidRPr="00BD6C06" w14:paraId="56915B91" w14:textId="77777777" w:rsidTr="00B37B34">
        <w:trPr>
          <w:trHeight w:val="233"/>
        </w:trPr>
        <w:tc>
          <w:tcPr>
            <w:tcW w:w="3942" w:type="dxa"/>
            <w:vMerge/>
          </w:tcPr>
          <w:p w14:paraId="299256BA" w14:textId="77777777" w:rsidR="00D52EB2" w:rsidRPr="00BD6C06" w:rsidRDefault="00D52EB2" w:rsidP="006C09C9">
            <w:pPr>
              <w:rPr>
                <w:color w:val="000000" w:themeColor="text1"/>
                <w:sz w:val="22"/>
                <w:szCs w:val="22"/>
                <w:highlight w:val="yellow"/>
              </w:rPr>
            </w:pPr>
          </w:p>
        </w:tc>
        <w:tc>
          <w:tcPr>
            <w:tcW w:w="5267" w:type="dxa"/>
          </w:tcPr>
          <w:p w14:paraId="6E15D4CB" w14:textId="77777777" w:rsidR="00D52EB2" w:rsidRPr="00BD6C06" w:rsidRDefault="00D52EB2" w:rsidP="006C09C9">
            <w:pPr>
              <w:rPr>
                <w:color w:val="000000" w:themeColor="text1"/>
                <w:sz w:val="22"/>
                <w:szCs w:val="22"/>
              </w:rPr>
            </w:pPr>
            <w:r w:rsidRPr="00BD6C06">
              <w:rPr>
                <w:color w:val="000000" w:themeColor="text1"/>
                <w:sz w:val="22"/>
                <w:szCs w:val="22"/>
              </w:rPr>
              <w:t>1. jest gotów do rozwiązywania problemów praktycznych i poznawczych w oparciu o zdobytą wiedzę i umiejętności oraz ponoszenia odpowiedzialności za podejmowane decyzje i postępowania zgodnie z zasadami etyki zawodowej</w:t>
            </w:r>
          </w:p>
        </w:tc>
      </w:tr>
      <w:tr w:rsidR="00150EBE" w:rsidRPr="00BD6C06" w14:paraId="1A957FDF" w14:textId="77777777" w:rsidTr="00B37B34">
        <w:tc>
          <w:tcPr>
            <w:tcW w:w="3942" w:type="dxa"/>
          </w:tcPr>
          <w:p w14:paraId="2172B234" w14:textId="77777777" w:rsidR="00D52EB2" w:rsidRPr="00BD6C06" w:rsidRDefault="00D52EB2" w:rsidP="006C09C9">
            <w:pPr>
              <w:rPr>
                <w:color w:val="000000" w:themeColor="text1"/>
                <w:sz w:val="22"/>
                <w:szCs w:val="22"/>
              </w:rPr>
            </w:pPr>
            <w:r w:rsidRPr="00BD6C06">
              <w:rPr>
                <w:color w:val="000000" w:themeColor="text1"/>
                <w:sz w:val="22"/>
                <w:szCs w:val="22"/>
              </w:rPr>
              <w:t>Odniesienie modułowych efektów uczenia się do kierunkowych efektów uczenia się</w:t>
            </w:r>
          </w:p>
        </w:tc>
        <w:tc>
          <w:tcPr>
            <w:tcW w:w="5267" w:type="dxa"/>
          </w:tcPr>
          <w:p w14:paraId="482B3747" w14:textId="77777777" w:rsidR="00D52EB2" w:rsidRPr="00BD6C06" w:rsidRDefault="00D52EB2" w:rsidP="006C09C9">
            <w:pPr>
              <w:jc w:val="both"/>
              <w:rPr>
                <w:color w:val="000000" w:themeColor="text1"/>
                <w:sz w:val="22"/>
                <w:szCs w:val="22"/>
              </w:rPr>
            </w:pPr>
            <w:r w:rsidRPr="00BD6C06">
              <w:rPr>
                <w:color w:val="000000" w:themeColor="text1"/>
                <w:sz w:val="22"/>
                <w:szCs w:val="22"/>
              </w:rPr>
              <w:t>W1 – KB_W01</w:t>
            </w:r>
          </w:p>
          <w:p w14:paraId="3CF47616" w14:textId="77777777" w:rsidR="00D52EB2" w:rsidRPr="00BD6C06" w:rsidRDefault="00D52EB2" w:rsidP="006C09C9">
            <w:pPr>
              <w:jc w:val="both"/>
              <w:rPr>
                <w:color w:val="000000" w:themeColor="text1"/>
                <w:sz w:val="22"/>
                <w:szCs w:val="22"/>
              </w:rPr>
            </w:pPr>
            <w:r w:rsidRPr="00BD6C06">
              <w:rPr>
                <w:color w:val="000000" w:themeColor="text1"/>
                <w:sz w:val="22"/>
                <w:szCs w:val="22"/>
              </w:rPr>
              <w:t>W2- KB_W02, KB_W04</w:t>
            </w:r>
          </w:p>
          <w:p w14:paraId="0962F4ED" w14:textId="77777777" w:rsidR="00D52EB2" w:rsidRPr="00BD6C06" w:rsidRDefault="00D52EB2" w:rsidP="006C09C9">
            <w:pPr>
              <w:jc w:val="both"/>
              <w:rPr>
                <w:color w:val="000000" w:themeColor="text1"/>
                <w:sz w:val="22"/>
                <w:szCs w:val="22"/>
              </w:rPr>
            </w:pPr>
            <w:r w:rsidRPr="00BD6C06">
              <w:rPr>
                <w:color w:val="000000" w:themeColor="text1"/>
                <w:sz w:val="22"/>
                <w:szCs w:val="22"/>
              </w:rPr>
              <w:t xml:space="preserve">U1-KB_W01, </w:t>
            </w:r>
          </w:p>
          <w:p w14:paraId="345ACDCA" w14:textId="77777777" w:rsidR="00D52EB2" w:rsidRPr="00BD6C06" w:rsidRDefault="00D52EB2" w:rsidP="006C09C9">
            <w:pPr>
              <w:jc w:val="both"/>
              <w:rPr>
                <w:color w:val="000000" w:themeColor="text1"/>
                <w:sz w:val="22"/>
                <w:szCs w:val="22"/>
              </w:rPr>
            </w:pPr>
            <w:r w:rsidRPr="00BD6C06">
              <w:rPr>
                <w:color w:val="000000" w:themeColor="text1"/>
                <w:sz w:val="22"/>
                <w:szCs w:val="22"/>
              </w:rPr>
              <w:t>U2-KB_W02</w:t>
            </w:r>
          </w:p>
        </w:tc>
      </w:tr>
      <w:tr w:rsidR="00150EBE" w:rsidRPr="00BD6C06" w14:paraId="2D1EEAD1" w14:textId="77777777" w:rsidTr="00B37B34">
        <w:tc>
          <w:tcPr>
            <w:tcW w:w="3942" w:type="dxa"/>
          </w:tcPr>
          <w:p w14:paraId="74575E68" w14:textId="77777777" w:rsidR="00D52EB2" w:rsidRPr="00BD6C06" w:rsidRDefault="00D52EB2" w:rsidP="006C09C9">
            <w:pPr>
              <w:rPr>
                <w:color w:val="000000" w:themeColor="text1"/>
                <w:sz w:val="22"/>
                <w:szCs w:val="22"/>
              </w:rPr>
            </w:pPr>
            <w:r w:rsidRPr="00BD6C06">
              <w:rPr>
                <w:color w:val="000000" w:themeColor="text1"/>
                <w:sz w:val="22"/>
                <w:szCs w:val="22"/>
              </w:rPr>
              <w:t xml:space="preserve">Wymagania wstępne i dodatkowe </w:t>
            </w:r>
          </w:p>
        </w:tc>
        <w:tc>
          <w:tcPr>
            <w:tcW w:w="5267" w:type="dxa"/>
          </w:tcPr>
          <w:p w14:paraId="56CDB829" w14:textId="77777777" w:rsidR="00D52EB2" w:rsidRPr="00BD6C06" w:rsidRDefault="00D52EB2" w:rsidP="006C09C9">
            <w:pPr>
              <w:jc w:val="both"/>
              <w:rPr>
                <w:color w:val="000000" w:themeColor="text1"/>
                <w:sz w:val="22"/>
                <w:szCs w:val="22"/>
              </w:rPr>
            </w:pPr>
            <w:r w:rsidRPr="00BD6C06">
              <w:rPr>
                <w:color w:val="000000" w:themeColor="text1"/>
                <w:sz w:val="22"/>
                <w:szCs w:val="22"/>
              </w:rPr>
              <w:t>-</w:t>
            </w:r>
          </w:p>
        </w:tc>
      </w:tr>
      <w:tr w:rsidR="00150EBE" w:rsidRPr="00BD6C06" w14:paraId="24C8B913" w14:textId="77777777" w:rsidTr="00B37B34">
        <w:tc>
          <w:tcPr>
            <w:tcW w:w="3942" w:type="dxa"/>
          </w:tcPr>
          <w:p w14:paraId="16231950" w14:textId="77777777" w:rsidR="00D52EB2" w:rsidRPr="00BD6C06" w:rsidRDefault="00D52EB2" w:rsidP="006C09C9">
            <w:pPr>
              <w:rPr>
                <w:color w:val="000000" w:themeColor="text1"/>
                <w:sz w:val="22"/>
                <w:szCs w:val="22"/>
              </w:rPr>
            </w:pPr>
            <w:r w:rsidRPr="00BD6C06">
              <w:rPr>
                <w:color w:val="000000" w:themeColor="text1"/>
                <w:sz w:val="22"/>
                <w:szCs w:val="22"/>
              </w:rPr>
              <w:t xml:space="preserve">Treści programowe modułu </w:t>
            </w:r>
          </w:p>
          <w:p w14:paraId="5B8ECD2E" w14:textId="77777777" w:rsidR="00D52EB2" w:rsidRPr="00BD6C06" w:rsidRDefault="00D52EB2" w:rsidP="006C09C9">
            <w:pPr>
              <w:rPr>
                <w:color w:val="000000" w:themeColor="text1"/>
                <w:sz w:val="22"/>
                <w:szCs w:val="22"/>
              </w:rPr>
            </w:pPr>
          </w:p>
        </w:tc>
        <w:tc>
          <w:tcPr>
            <w:tcW w:w="5267" w:type="dxa"/>
          </w:tcPr>
          <w:p w14:paraId="1062439E" w14:textId="77777777" w:rsidR="00D52EB2" w:rsidRPr="00BD6C06" w:rsidRDefault="00D52EB2" w:rsidP="006C09C9">
            <w:pPr>
              <w:rPr>
                <w:color w:val="000000" w:themeColor="text1"/>
                <w:sz w:val="22"/>
                <w:szCs w:val="22"/>
              </w:rPr>
            </w:pPr>
            <w:r w:rsidRPr="00BD6C06">
              <w:rPr>
                <w:color w:val="000000" w:themeColor="text1"/>
                <w:sz w:val="22"/>
                <w:szCs w:val="22"/>
              </w:rPr>
              <w:t>Zapoznanie z budową i biologią włosa ludzkiego i zwierzęcego. Zaznajomienie z nowoczesnymi technikami analizy włosa i sierści.</w:t>
            </w:r>
          </w:p>
        </w:tc>
      </w:tr>
      <w:tr w:rsidR="00150EBE" w:rsidRPr="00BD6C06" w14:paraId="7E19C510" w14:textId="77777777" w:rsidTr="00B37B34">
        <w:tc>
          <w:tcPr>
            <w:tcW w:w="3942" w:type="dxa"/>
          </w:tcPr>
          <w:p w14:paraId="4370DBFA" w14:textId="77777777" w:rsidR="00D52EB2" w:rsidRPr="00BD6C06" w:rsidRDefault="00D52EB2" w:rsidP="006C09C9">
            <w:pPr>
              <w:rPr>
                <w:color w:val="000000" w:themeColor="text1"/>
                <w:sz w:val="22"/>
                <w:szCs w:val="22"/>
              </w:rPr>
            </w:pPr>
            <w:r w:rsidRPr="00BD6C06">
              <w:rPr>
                <w:color w:val="000000" w:themeColor="text1"/>
                <w:sz w:val="22"/>
                <w:szCs w:val="22"/>
              </w:rPr>
              <w:t>Wykaz literatury podstawowej i uzupełniającej</w:t>
            </w:r>
          </w:p>
        </w:tc>
        <w:tc>
          <w:tcPr>
            <w:tcW w:w="5267" w:type="dxa"/>
          </w:tcPr>
          <w:p w14:paraId="5BB3EA00" w14:textId="77777777" w:rsidR="00D52EB2" w:rsidRPr="00BD6C06" w:rsidRDefault="00D52EB2" w:rsidP="006C09C9">
            <w:pPr>
              <w:rPr>
                <w:color w:val="000000" w:themeColor="text1"/>
                <w:sz w:val="22"/>
                <w:szCs w:val="22"/>
              </w:rPr>
            </w:pPr>
            <w:r w:rsidRPr="00BD6C06">
              <w:rPr>
                <w:color w:val="000000" w:themeColor="text1"/>
                <w:sz w:val="22"/>
                <w:szCs w:val="22"/>
              </w:rPr>
              <w:t xml:space="preserve">Literatura podstawowa: </w:t>
            </w:r>
          </w:p>
          <w:p w14:paraId="2024D639" w14:textId="77777777" w:rsidR="00D52EB2" w:rsidRPr="00BD6C06" w:rsidRDefault="00D52EB2" w:rsidP="006C09C9">
            <w:pPr>
              <w:rPr>
                <w:color w:val="000000" w:themeColor="text1"/>
                <w:sz w:val="22"/>
                <w:szCs w:val="22"/>
              </w:rPr>
            </w:pPr>
            <w:r w:rsidRPr="00BD6C06">
              <w:rPr>
                <w:color w:val="000000" w:themeColor="text1"/>
                <w:sz w:val="22"/>
                <w:szCs w:val="22"/>
              </w:rPr>
              <w:t>1.Trychologia kosmetologiczna i lekarska / Musiał, Claudia  Wydawnictwo Lekarskie PZWL 2022</w:t>
            </w:r>
          </w:p>
          <w:p w14:paraId="403B027A" w14:textId="77777777" w:rsidR="00D52EB2" w:rsidRPr="00BD6C06" w:rsidRDefault="00D52EB2" w:rsidP="006C09C9">
            <w:pPr>
              <w:rPr>
                <w:color w:val="000000" w:themeColor="text1"/>
                <w:sz w:val="22"/>
                <w:szCs w:val="22"/>
              </w:rPr>
            </w:pPr>
            <w:r w:rsidRPr="00BD6C06">
              <w:rPr>
                <w:color w:val="000000" w:themeColor="text1"/>
                <w:sz w:val="22"/>
                <w:szCs w:val="22"/>
              </w:rPr>
              <w:t xml:space="preserve">2. </w:t>
            </w:r>
            <w:proofErr w:type="spellStart"/>
            <w:r w:rsidRPr="00BD6C06">
              <w:rPr>
                <w:color w:val="000000" w:themeColor="text1"/>
                <w:sz w:val="22"/>
                <w:szCs w:val="22"/>
              </w:rPr>
              <w:t>Trychologia</w:t>
            </w:r>
            <w:proofErr w:type="spellEnd"/>
            <w:r w:rsidRPr="00BD6C06">
              <w:rPr>
                <w:color w:val="000000" w:themeColor="text1"/>
                <w:sz w:val="22"/>
                <w:szCs w:val="22"/>
              </w:rPr>
              <w:t xml:space="preserve"> w pigułce / Wioleta Faruga-Lewicka.</w:t>
            </w:r>
          </w:p>
          <w:p w14:paraId="32DADDE2" w14:textId="77777777" w:rsidR="00D52EB2" w:rsidRPr="00BD6C06" w:rsidRDefault="00D52EB2" w:rsidP="006C09C9">
            <w:pPr>
              <w:rPr>
                <w:color w:val="000000" w:themeColor="text1"/>
                <w:sz w:val="22"/>
                <w:szCs w:val="22"/>
              </w:rPr>
            </w:pPr>
            <w:r w:rsidRPr="00BD6C06">
              <w:rPr>
                <w:color w:val="000000" w:themeColor="text1"/>
                <w:sz w:val="22"/>
                <w:szCs w:val="22"/>
              </w:rPr>
              <w:lastRenderedPageBreak/>
              <w:t xml:space="preserve"> Faruga-Lewicka, Wioleta; </w:t>
            </w:r>
            <w:proofErr w:type="spellStart"/>
            <w:r w:rsidRPr="00BD6C06">
              <w:rPr>
                <w:color w:val="000000" w:themeColor="text1"/>
                <w:sz w:val="22"/>
                <w:szCs w:val="22"/>
              </w:rPr>
              <w:t>Edra</w:t>
            </w:r>
            <w:proofErr w:type="spellEnd"/>
            <w:r w:rsidRPr="00BD6C06">
              <w:rPr>
                <w:color w:val="000000" w:themeColor="text1"/>
                <w:sz w:val="22"/>
                <w:szCs w:val="22"/>
              </w:rPr>
              <w:t xml:space="preserve"> Urban &amp; Partner 2024</w:t>
            </w:r>
          </w:p>
          <w:p w14:paraId="117EFF98" w14:textId="77777777" w:rsidR="00D52EB2" w:rsidRPr="00BD6C06" w:rsidRDefault="00D52EB2" w:rsidP="006C09C9">
            <w:pPr>
              <w:rPr>
                <w:color w:val="000000" w:themeColor="text1"/>
                <w:sz w:val="22"/>
                <w:szCs w:val="22"/>
              </w:rPr>
            </w:pPr>
          </w:p>
          <w:p w14:paraId="5020318D" w14:textId="77777777" w:rsidR="00D52EB2" w:rsidRPr="00BD6C06" w:rsidRDefault="00D52EB2" w:rsidP="006C09C9">
            <w:pPr>
              <w:rPr>
                <w:color w:val="000000" w:themeColor="text1"/>
                <w:sz w:val="22"/>
                <w:szCs w:val="22"/>
              </w:rPr>
            </w:pPr>
            <w:r w:rsidRPr="00BD6C06">
              <w:rPr>
                <w:color w:val="000000" w:themeColor="text1"/>
                <w:sz w:val="22"/>
                <w:szCs w:val="22"/>
              </w:rPr>
              <w:t>3. wybrane artykuły naukowe zasugerowane przez prowadzącego i dostępne online</w:t>
            </w:r>
          </w:p>
        </w:tc>
      </w:tr>
      <w:tr w:rsidR="00150EBE" w:rsidRPr="00BD6C06" w14:paraId="1243DB8C" w14:textId="77777777" w:rsidTr="00B37B34">
        <w:tc>
          <w:tcPr>
            <w:tcW w:w="3942" w:type="dxa"/>
          </w:tcPr>
          <w:p w14:paraId="3DA9E4A8" w14:textId="77777777" w:rsidR="00D52EB2" w:rsidRPr="00BD6C06" w:rsidRDefault="00D52EB2" w:rsidP="006C09C9">
            <w:pPr>
              <w:rPr>
                <w:color w:val="000000" w:themeColor="text1"/>
                <w:sz w:val="22"/>
                <w:szCs w:val="22"/>
              </w:rPr>
            </w:pPr>
            <w:r w:rsidRPr="00BD6C06">
              <w:rPr>
                <w:color w:val="000000" w:themeColor="text1"/>
                <w:sz w:val="22"/>
                <w:szCs w:val="22"/>
              </w:rPr>
              <w:lastRenderedPageBreak/>
              <w:t>Planowane formy/działania/metody dydaktyczne</w:t>
            </w:r>
          </w:p>
        </w:tc>
        <w:tc>
          <w:tcPr>
            <w:tcW w:w="5267" w:type="dxa"/>
          </w:tcPr>
          <w:p w14:paraId="39B5E5F6" w14:textId="77777777" w:rsidR="00D52EB2" w:rsidRPr="00BD6C06" w:rsidRDefault="00D52EB2" w:rsidP="006C09C9">
            <w:pPr>
              <w:rPr>
                <w:color w:val="000000" w:themeColor="text1"/>
                <w:sz w:val="22"/>
                <w:szCs w:val="22"/>
              </w:rPr>
            </w:pPr>
            <w:r w:rsidRPr="00BD6C06">
              <w:rPr>
                <w:color w:val="000000" w:themeColor="text1"/>
                <w:sz w:val="22"/>
                <w:szCs w:val="22"/>
              </w:rPr>
              <w:t xml:space="preserve">wykład, ćwiczenia praktyczne przy mikroskopach, </w:t>
            </w:r>
          </w:p>
        </w:tc>
      </w:tr>
      <w:tr w:rsidR="00150EBE" w:rsidRPr="00BD6C06" w14:paraId="4EF55DA6" w14:textId="77777777" w:rsidTr="00B37B34">
        <w:tc>
          <w:tcPr>
            <w:tcW w:w="3942" w:type="dxa"/>
          </w:tcPr>
          <w:p w14:paraId="504A40C8" w14:textId="77777777" w:rsidR="00D52EB2" w:rsidRPr="00BD6C06" w:rsidRDefault="00D52EB2" w:rsidP="006C09C9">
            <w:pPr>
              <w:rPr>
                <w:color w:val="000000" w:themeColor="text1"/>
                <w:sz w:val="22"/>
                <w:szCs w:val="22"/>
              </w:rPr>
            </w:pPr>
            <w:r w:rsidRPr="00BD6C06">
              <w:rPr>
                <w:color w:val="000000" w:themeColor="text1"/>
                <w:sz w:val="22"/>
                <w:szCs w:val="22"/>
              </w:rPr>
              <w:t>Sposoby weryfikacji oraz formy dokumentowania osiągniętych efektów uczenia się</w:t>
            </w:r>
          </w:p>
        </w:tc>
        <w:tc>
          <w:tcPr>
            <w:tcW w:w="5267" w:type="dxa"/>
          </w:tcPr>
          <w:p w14:paraId="4BA417F7" w14:textId="77777777" w:rsidR="00D52EB2" w:rsidRPr="00BD6C06" w:rsidRDefault="00D52EB2" w:rsidP="006C09C9">
            <w:pPr>
              <w:jc w:val="both"/>
              <w:rPr>
                <w:color w:val="000000" w:themeColor="text1"/>
                <w:sz w:val="22"/>
                <w:szCs w:val="22"/>
              </w:rPr>
            </w:pPr>
          </w:p>
          <w:p w14:paraId="71383A5D" w14:textId="77777777" w:rsidR="00D52EB2" w:rsidRPr="00BD6C06" w:rsidRDefault="00D52EB2" w:rsidP="006C09C9">
            <w:pPr>
              <w:jc w:val="both"/>
              <w:rPr>
                <w:color w:val="000000" w:themeColor="text1"/>
                <w:sz w:val="22"/>
                <w:szCs w:val="22"/>
              </w:rPr>
            </w:pPr>
            <w:r w:rsidRPr="00BD6C06">
              <w:rPr>
                <w:color w:val="000000" w:themeColor="text1"/>
                <w:sz w:val="22"/>
                <w:szCs w:val="22"/>
              </w:rPr>
              <w:t>SPOSOBY WERYFIKACJI:</w:t>
            </w:r>
          </w:p>
          <w:p w14:paraId="1524079C" w14:textId="77777777" w:rsidR="00D52EB2" w:rsidRPr="00BD6C06" w:rsidRDefault="00D52EB2" w:rsidP="006C09C9">
            <w:pPr>
              <w:jc w:val="both"/>
              <w:rPr>
                <w:color w:val="000000" w:themeColor="text1"/>
                <w:sz w:val="22"/>
                <w:szCs w:val="22"/>
              </w:rPr>
            </w:pPr>
            <w:r w:rsidRPr="00BD6C06">
              <w:rPr>
                <w:color w:val="000000" w:themeColor="text1"/>
                <w:sz w:val="22"/>
                <w:szCs w:val="22"/>
              </w:rPr>
              <w:t>W1, W2, W3- sprawdzian pisemny w formie testu, ocena zadania projektowego</w:t>
            </w:r>
          </w:p>
          <w:p w14:paraId="2244AF09" w14:textId="77777777" w:rsidR="00D52EB2" w:rsidRPr="00BD6C06" w:rsidRDefault="00D52EB2" w:rsidP="006C09C9">
            <w:pPr>
              <w:jc w:val="both"/>
              <w:rPr>
                <w:color w:val="000000" w:themeColor="text1"/>
                <w:sz w:val="22"/>
                <w:szCs w:val="22"/>
              </w:rPr>
            </w:pPr>
          </w:p>
          <w:p w14:paraId="3FFBAB0F" w14:textId="77777777" w:rsidR="00D52EB2" w:rsidRPr="00BD6C06" w:rsidRDefault="00D52EB2" w:rsidP="006C09C9">
            <w:pPr>
              <w:jc w:val="both"/>
              <w:rPr>
                <w:color w:val="000000" w:themeColor="text1"/>
                <w:sz w:val="22"/>
                <w:szCs w:val="22"/>
              </w:rPr>
            </w:pPr>
            <w:r w:rsidRPr="00BD6C06">
              <w:rPr>
                <w:color w:val="000000" w:themeColor="text1"/>
                <w:sz w:val="22"/>
                <w:szCs w:val="22"/>
              </w:rPr>
              <w:t xml:space="preserve">U1,2 – ocena zadania projektowego, </w:t>
            </w:r>
          </w:p>
          <w:p w14:paraId="34DE4088" w14:textId="77777777" w:rsidR="00D52EB2" w:rsidRPr="00BD6C06" w:rsidRDefault="00D52EB2" w:rsidP="006C09C9">
            <w:pPr>
              <w:jc w:val="both"/>
              <w:rPr>
                <w:color w:val="000000" w:themeColor="text1"/>
                <w:sz w:val="22"/>
                <w:szCs w:val="22"/>
              </w:rPr>
            </w:pPr>
          </w:p>
          <w:p w14:paraId="4D5E7254" w14:textId="77777777" w:rsidR="00D52EB2" w:rsidRPr="00BD6C06" w:rsidRDefault="00D52EB2" w:rsidP="006C09C9">
            <w:pPr>
              <w:jc w:val="both"/>
              <w:rPr>
                <w:color w:val="000000" w:themeColor="text1"/>
                <w:sz w:val="22"/>
                <w:szCs w:val="22"/>
              </w:rPr>
            </w:pPr>
            <w:r w:rsidRPr="00BD6C06">
              <w:rPr>
                <w:color w:val="000000" w:themeColor="text1"/>
                <w:sz w:val="22"/>
                <w:szCs w:val="22"/>
              </w:rPr>
              <w:t xml:space="preserve">K1 – udział w dyskusji, </w:t>
            </w:r>
          </w:p>
          <w:p w14:paraId="3B54E0F3" w14:textId="77777777" w:rsidR="00D52EB2" w:rsidRPr="00BD6C06" w:rsidRDefault="00D52EB2" w:rsidP="006C09C9">
            <w:pPr>
              <w:jc w:val="both"/>
              <w:rPr>
                <w:color w:val="000000" w:themeColor="text1"/>
                <w:sz w:val="22"/>
                <w:szCs w:val="22"/>
              </w:rPr>
            </w:pPr>
          </w:p>
          <w:p w14:paraId="42469B5A" w14:textId="77777777" w:rsidR="00D52EB2" w:rsidRPr="00BD6C06" w:rsidRDefault="00D52EB2" w:rsidP="006C09C9">
            <w:pPr>
              <w:jc w:val="both"/>
              <w:rPr>
                <w:color w:val="000000" w:themeColor="text1"/>
                <w:sz w:val="22"/>
                <w:szCs w:val="22"/>
              </w:rPr>
            </w:pPr>
            <w:r w:rsidRPr="00BD6C06">
              <w:rPr>
                <w:color w:val="000000" w:themeColor="text1"/>
                <w:sz w:val="22"/>
                <w:szCs w:val="22"/>
              </w:rPr>
              <w:t>DOKUMENTOWANIE OSIĄGNIĘTYCH EFEKTÓW UCZENIA SIĘ w formie: prace etapowe: sprawdziany, opis zadań projektowych wykonywanych na  ćwiczeniach, archiwizowanie są w formie papierowej</w:t>
            </w:r>
          </w:p>
          <w:p w14:paraId="29C293B4" w14:textId="77777777" w:rsidR="00D52EB2" w:rsidRPr="00BD6C06" w:rsidRDefault="00D52EB2" w:rsidP="006C09C9">
            <w:pPr>
              <w:jc w:val="both"/>
              <w:rPr>
                <w:color w:val="000000" w:themeColor="text1"/>
                <w:sz w:val="22"/>
                <w:szCs w:val="22"/>
              </w:rPr>
            </w:pPr>
          </w:p>
          <w:p w14:paraId="28A92939" w14:textId="77777777" w:rsidR="00D52EB2" w:rsidRPr="00BD6C06" w:rsidRDefault="00D52EB2" w:rsidP="006C09C9">
            <w:pPr>
              <w:jc w:val="both"/>
              <w:rPr>
                <w:color w:val="000000" w:themeColor="text1"/>
                <w:sz w:val="22"/>
                <w:szCs w:val="22"/>
              </w:rPr>
            </w:pPr>
            <w:r w:rsidRPr="00BD6C06">
              <w:rPr>
                <w:color w:val="000000" w:themeColor="text1"/>
                <w:sz w:val="22"/>
                <w:szCs w:val="22"/>
              </w:rPr>
              <w:t>Szczegółowe kryteria przy ocenie zaliczenia i prac kontrolnych</w:t>
            </w:r>
          </w:p>
          <w:p w14:paraId="7C9F3876" w14:textId="77777777" w:rsidR="00D52EB2" w:rsidRPr="00BD6C06" w:rsidRDefault="00D52EB2" w:rsidP="006C09C9">
            <w:pPr>
              <w:jc w:val="both"/>
              <w:rPr>
                <w:color w:val="000000" w:themeColor="text1"/>
                <w:sz w:val="22"/>
                <w:szCs w:val="22"/>
              </w:rPr>
            </w:pPr>
            <w:r w:rsidRPr="00BD6C06">
              <w:rPr>
                <w:color w:val="000000" w:themeColor="text1"/>
                <w:sz w:val="22"/>
                <w:szCs w:val="22"/>
              </w:rPr>
              <w:t></w:t>
            </w:r>
            <w:r w:rsidRPr="00BD6C06">
              <w:rPr>
                <w:color w:val="000000" w:themeColor="text1"/>
                <w:sz w:val="22"/>
                <w:szCs w:val="22"/>
              </w:rPr>
              <w:tab/>
              <w:t xml:space="preserve">student wykazuje dostateczny (3,0) stopień wiedzy, umiejętności lub kompetencji, gdy uzyskuje od 51 do 60% sumy punktów określających maksymalny poziom wiedzy lub umiejętności z danego przedmiotu (odpowiednio, przy zaliczeniu cząstkowym – jego części), </w:t>
            </w:r>
          </w:p>
          <w:p w14:paraId="0345EF06" w14:textId="77777777" w:rsidR="00D52EB2" w:rsidRPr="00BD6C06" w:rsidRDefault="00D52EB2" w:rsidP="006C09C9">
            <w:pPr>
              <w:jc w:val="both"/>
              <w:rPr>
                <w:color w:val="000000" w:themeColor="text1"/>
                <w:sz w:val="22"/>
                <w:szCs w:val="22"/>
              </w:rPr>
            </w:pPr>
            <w:r w:rsidRPr="00BD6C06">
              <w:rPr>
                <w:color w:val="000000" w:themeColor="text1"/>
                <w:sz w:val="22"/>
                <w:szCs w:val="22"/>
              </w:rPr>
              <w:t></w:t>
            </w:r>
            <w:r w:rsidRPr="00BD6C06">
              <w:rPr>
                <w:color w:val="000000" w:themeColor="text1"/>
                <w:sz w:val="22"/>
                <w:szCs w:val="22"/>
              </w:rPr>
              <w:tab/>
              <w:t xml:space="preserve">student wykazuje dostateczny plus (3,5) stopień wiedzy, umiejętności lub kompetencji, gdy uzyskuje od 61 do 70% sumy punktów określających maksymalny poziom wiedzy lub umiejętności z danego przedmiotu (odpowiednio – jego części), </w:t>
            </w:r>
          </w:p>
          <w:p w14:paraId="2CEF58E0" w14:textId="77777777" w:rsidR="00D52EB2" w:rsidRPr="00BD6C06" w:rsidRDefault="00D52EB2" w:rsidP="006C09C9">
            <w:pPr>
              <w:jc w:val="both"/>
              <w:rPr>
                <w:color w:val="000000" w:themeColor="text1"/>
                <w:sz w:val="22"/>
                <w:szCs w:val="22"/>
              </w:rPr>
            </w:pPr>
            <w:r w:rsidRPr="00BD6C06">
              <w:rPr>
                <w:color w:val="000000" w:themeColor="text1"/>
                <w:sz w:val="22"/>
                <w:szCs w:val="22"/>
              </w:rPr>
              <w:t></w:t>
            </w:r>
            <w:r w:rsidRPr="00BD6C06">
              <w:rPr>
                <w:color w:val="000000" w:themeColor="text1"/>
                <w:sz w:val="22"/>
                <w:szCs w:val="22"/>
              </w:rPr>
              <w:tab/>
              <w:t xml:space="preserve">student wykazuje dobry stopień (4,0) wiedzy, umiejętności lub kompetencji, gdy uzyskuje od 71 do 80% sumy punktów określających maksymalny poziom wiedzy lub umiejętności z danego przedmiotu (odpowiednio – jego części), </w:t>
            </w:r>
          </w:p>
          <w:p w14:paraId="75315CD8" w14:textId="77777777" w:rsidR="00D52EB2" w:rsidRPr="00BD6C06" w:rsidRDefault="00D52EB2" w:rsidP="006C09C9">
            <w:pPr>
              <w:jc w:val="both"/>
              <w:rPr>
                <w:color w:val="000000" w:themeColor="text1"/>
                <w:sz w:val="22"/>
                <w:szCs w:val="22"/>
              </w:rPr>
            </w:pPr>
            <w:r w:rsidRPr="00BD6C06">
              <w:rPr>
                <w:color w:val="000000" w:themeColor="text1"/>
                <w:sz w:val="22"/>
                <w:szCs w:val="22"/>
              </w:rPr>
              <w:t></w:t>
            </w:r>
            <w:r w:rsidRPr="00BD6C06">
              <w:rPr>
                <w:color w:val="000000" w:themeColor="text1"/>
                <w:sz w:val="22"/>
                <w:szCs w:val="22"/>
              </w:rPr>
              <w:tab/>
              <w:t>student wykazuje plus dobry stopień (4,5) wiedzy, umiejętności lub kompetencji, gdy uzyskuje od 81 do 90% sumy punktów określających maksymalny poziom wiedzy lub umiejętności z danego przedmiotu (odpowiednio – jego części),</w:t>
            </w:r>
          </w:p>
          <w:p w14:paraId="01C3C8A7" w14:textId="77777777" w:rsidR="00D52EB2" w:rsidRPr="00BD6C06" w:rsidRDefault="00D52EB2" w:rsidP="006C09C9">
            <w:pPr>
              <w:jc w:val="both"/>
              <w:rPr>
                <w:color w:val="000000" w:themeColor="text1"/>
                <w:sz w:val="22"/>
                <w:szCs w:val="22"/>
              </w:rPr>
            </w:pPr>
            <w:r w:rsidRPr="00BD6C06">
              <w:rPr>
                <w:color w:val="000000" w:themeColor="text1"/>
                <w:sz w:val="22"/>
                <w:szCs w:val="22"/>
              </w:rPr>
              <w:t></w:t>
            </w:r>
            <w:r w:rsidRPr="00BD6C06">
              <w:rPr>
                <w:color w:val="000000" w:themeColor="text1"/>
                <w:sz w:val="22"/>
                <w:szCs w:val="22"/>
              </w:rPr>
              <w:tab/>
              <w:t>student wykazuje bardzo dobry stopień (5,0) wiedzy, umiejętności lub kompetencji, gdy uzyskuje powyżej 91% sumy punktów określających maksymalny poziom wiedzy lub umiejętności z danego przedmiotu (odpowiednio – jego części).</w:t>
            </w:r>
          </w:p>
        </w:tc>
      </w:tr>
      <w:tr w:rsidR="00150EBE" w:rsidRPr="00BD6C06" w14:paraId="54CBAA9D" w14:textId="77777777" w:rsidTr="00B37B34">
        <w:tc>
          <w:tcPr>
            <w:tcW w:w="3942" w:type="dxa"/>
          </w:tcPr>
          <w:p w14:paraId="36167EE0" w14:textId="77777777" w:rsidR="00D52EB2" w:rsidRPr="00BD6C06" w:rsidRDefault="00D52EB2" w:rsidP="006C09C9">
            <w:pPr>
              <w:rPr>
                <w:color w:val="000000" w:themeColor="text1"/>
                <w:sz w:val="22"/>
                <w:szCs w:val="22"/>
              </w:rPr>
            </w:pPr>
            <w:r w:rsidRPr="00BD6C06">
              <w:rPr>
                <w:color w:val="000000" w:themeColor="text1"/>
                <w:sz w:val="22"/>
                <w:szCs w:val="22"/>
              </w:rPr>
              <w:t>Elementy i wagi mające wpływ na ocenę końcową</w:t>
            </w:r>
          </w:p>
          <w:p w14:paraId="180E327E" w14:textId="77777777" w:rsidR="00D52EB2" w:rsidRPr="00BD6C06" w:rsidRDefault="00D52EB2" w:rsidP="006C09C9">
            <w:pPr>
              <w:rPr>
                <w:color w:val="000000" w:themeColor="text1"/>
                <w:sz w:val="22"/>
                <w:szCs w:val="22"/>
              </w:rPr>
            </w:pPr>
          </w:p>
          <w:p w14:paraId="73B3BA73" w14:textId="77777777" w:rsidR="00D52EB2" w:rsidRPr="00BD6C06" w:rsidRDefault="00D52EB2" w:rsidP="006C09C9">
            <w:pPr>
              <w:rPr>
                <w:color w:val="000000" w:themeColor="text1"/>
                <w:sz w:val="22"/>
                <w:szCs w:val="22"/>
              </w:rPr>
            </w:pPr>
          </w:p>
        </w:tc>
        <w:tc>
          <w:tcPr>
            <w:tcW w:w="5267" w:type="dxa"/>
          </w:tcPr>
          <w:p w14:paraId="5104D433" w14:textId="77777777" w:rsidR="00D52EB2" w:rsidRPr="00BD6C06" w:rsidRDefault="00D52EB2" w:rsidP="006C09C9">
            <w:pPr>
              <w:jc w:val="both"/>
              <w:rPr>
                <w:color w:val="000000" w:themeColor="text1"/>
                <w:sz w:val="22"/>
                <w:szCs w:val="22"/>
              </w:rPr>
            </w:pPr>
            <w:r w:rsidRPr="00BD6C06">
              <w:rPr>
                <w:color w:val="000000" w:themeColor="text1"/>
                <w:sz w:val="22"/>
                <w:szCs w:val="22"/>
              </w:rPr>
              <w:t>Ocena z testu 50%,</w:t>
            </w:r>
          </w:p>
          <w:p w14:paraId="414D7D46" w14:textId="77777777" w:rsidR="00D52EB2" w:rsidRPr="00BD6C06" w:rsidRDefault="00D52EB2" w:rsidP="006C09C9">
            <w:pPr>
              <w:jc w:val="both"/>
              <w:rPr>
                <w:color w:val="000000" w:themeColor="text1"/>
                <w:sz w:val="22"/>
                <w:szCs w:val="22"/>
              </w:rPr>
            </w:pPr>
            <w:r w:rsidRPr="00BD6C06">
              <w:rPr>
                <w:color w:val="000000" w:themeColor="text1"/>
                <w:sz w:val="22"/>
                <w:szCs w:val="22"/>
              </w:rPr>
              <w:t>Ocena pracy na ćwiczeniach 50%</w:t>
            </w:r>
          </w:p>
        </w:tc>
      </w:tr>
      <w:tr w:rsidR="00150EBE" w:rsidRPr="00BD6C06" w14:paraId="1AAB0145" w14:textId="77777777" w:rsidTr="00B37B34">
        <w:trPr>
          <w:trHeight w:val="2324"/>
        </w:trPr>
        <w:tc>
          <w:tcPr>
            <w:tcW w:w="3942" w:type="dxa"/>
          </w:tcPr>
          <w:p w14:paraId="245D2E1E" w14:textId="77777777" w:rsidR="00D52EB2" w:rsidRPr="00BD6C06" w:rsidRDefault="00D52EB2" w:rsidP="006C09C9">
            <w:pPr>
              <w:jc w:val="both"/>
              <w:rPr>
                <w:color w:val="000000" w:themeColor="text1"/>
                <w:sz w:val="22"/>
                <w:szCs w:val="22"/>
              </w:rPr>
            </w:pPr>
            <w:r w:rsidRPr="00BD6C06">
              <w:rPr>
                <w:color w:val="000000" w:themeColor="text1"/>
                <w:sz w:val="22"/>
                <w:szCs w:val="22"/>
              </w:rPr>
              <w:lastRenderedPageBreak/>
              <w:t>Bilans punktów ECTS</w:t>
            </w:r>
          </w:p>
        </w:tc>
        <w:tc>
          <w:tcPr>
            <w:tcW w:w="5267" w:type="dxa"/>
          </w:tcPr>
          <w:p w14:paraId="25BEE9A6" w14:textId="77777777" w:rsidR="00D52EB2" w:rsidRPr="00BD6C06" w:rsidRDefault="00D52EB2" w:rsidP="006C09C9">
            <w:pPr>
              <w:jc w:val="both"/>
              <w:rPr>
                <w:color w:val="000000" w:themeColor="text1"/>
                <w:sz w:val="22"/>
                <w:szCs w:val="22"/>
              </w:rPr>
            </w:pPr>
            <w:r w:rsidRPr="00BD6C06">
              <w:rPr>
                <w:color w:val="000000" w:themeColor="text1"/>
                <w:sz w:val="22"/>
                <w:szCs w:val="22"/>
              </w:rPr>
              <w:t>Kontaktowe</w:t>
            </w:r>
          </w:p>
          <w:p w14:paraId="28165A5A" w14:textId="77777777" w:rsidR="00D52EB2" w:rsidRPr="00BD6C06" w:rsidRDefault="00D52EB2" w:rsidP="006C09C9">
            <w:pPr>
              <w:jc w:val="both"/>
              <w:rPr>
                <w:color w:val="000000" w:themeColor="text1"/>
                <w:sz w:val="22"/>
                <w:szCs w:val="22"/>
              </w:rPr>
            </w:pPr>
            <w:r w:rsidRPr="00BD6C06">
              <w:rPr>
                <w:color w:val="000000" w:themeColor="text1"/>
                <w:sz w:val="22"/>
                <w:szCs w:val="22"/>
              </w:rPr>
              <w:t></w:t>
            </w:r>
            <w:r w:rsidRPr="00BD6C06">
              <w:rPr>
                <w:color w:val="000000" w:themeColor="text1"/>
                <w:sz w:val="22"/>
                <w:szCs w:val="22"/>
              </w:rPr>
              <w:tab/>
              <w:t xml:space="preserve">wykład (15 godz./0,6 ECTS), </w:t>
            </w:r>
          </w:p>
          <w:p w14:paraId="7C94E863" w14:textId="77777777" w:rsidR="00D52EB2" w:rsidRPr="00BD6C06" w:rsidRDefault="00D52EB2" w:rsidP="006C09C9">
            <w:pPr>
              <w:jc w:val="both"/>
              <w:rPr>
                <w:color w:val="000000" w:themeColor="text1"/>
                <w:sz w:val="22"/>
                <w:szCs w:val="22"/>
              </w:rPr>
            </w:pPr>
            <w:r w:rsidRPr="00BD6C06">
              <w:rPr>
                <w:color w:val="000000" w:themeColor="text1"/>
                <w:sz w:val="22"/>
                <w:szCs w:val="22"/>
              </w:rPr>
              <w:t></w:t>
            </w:r>
            <w:r w:rsidRPr="00BD6C06">
              <w:rPr>
                <w:color w:val="000000" w:themeColor="text1"/>
                <w:sz w:val="22"/>
                <w:szCs w:val="22"/>
              </w:rPr>
              <w:tab/>
              <w:t xml:space="preserve">ćwiczenia (15 godz./0,6 ECTS), </w:t>
            </w:r>
          </w:p>
          <w:p w14:paraId="77A418EB" w14:textId="77777777" w:rsidR="00D52EB2" w:rsidRPr="00BD6C06" w:rsidRDefault="00D52EB2" w:rsidP="006C09C9">
            <w:pPr>
              <w:jc w:val="both"/>
              <w:rPr>
                <w:color w:val="000000" w:themeColor="text1"/>
                <w:sz w:val="22"/>
                <w:szCs w:val="22"/>
              </w:rPr>
            </w:pPr>
            <w:r w:rsidRPr="00BD6C06">
              <w:rPr>
                <w:color w:val="000000" w:themeColor="text1"/>
                <w:sz w:val="22"/>
                <w:szCs w:val="22"/>
              </w:rPr>
              <w:t></w:t>
            </w:r>
            <w:r w:rsidRPr="00BD6C06">
              <w:rPr>
                <w:color w:val="000000" w:themeColor="text1"/>
                <w:sz w:val="22"/>
                <w:szCs w:val="22"/>
              </w:rPr>
              <w:tab/>
              <w:t xml:space="preserve">konsultacje (4 godz./0,16 ECTS), </w:t>
            </w:r>
          </w:p>
          <w:p w14:paraId="6D5CF26B" w14:textId="77777777" w:rsidR="00D52EB2" w:rsidRPr="00BD6C06" w:rsidRDefault="00D52EB2" w:rsidP="006C09C9">
            <w:pPr>
              <w:jc w:val="both"/>
              <w:rPr>
                <w:color w:val="000000" w:themeColor="text1"/>
                <w:sz w:val="22"/>
                <w:szCs w:val="22"/>
              </w:rPr>
            </w:pPr>
            <w:r w:rsidRPr="00BD6C06">
              <w:rPr>
                <w:color w:val="000000" w:themeColor="text1"/>
                <w:sz w:val="22"/>
                <w:szCs w:val="22"/>
              </w:rPr>
              <w:t>Łącznie – 34 godz./1,36 ECTS</w:t>
            </w:r>
          </w:p>
          <w:p w14:paraId="21CCE73D" w14:textId="77777777" w:rsidR="00D52EB2" w:rsidRPr="00BD6C06" w:rsidRDefault="00D52EB2" w:rsidP="006C09C9">
            <w:pPr>
              <w:jc w:val="both"/>
              <w:rPr>
                <w:color w:val="000000" w:themeColor="text1"/>
                <w:sz w:val="22"/>
                <w:szCs w:val="22"/>
              </w:rPr>
            </w:pPr>
            <w:proofErr w:type="spellStart"/>
            <w:r w:rsidRPr="00BD6C06">
              <w:rPr>
                <w:color w:val="000000" w:themeColor="text1"/>
                <w:sz w:val="22"/>
                <w:szCs w:val="22"/>
              </w:rPr>
              <w:t>Niekontaktowe</w:t>
            </w:r>
            <w:proofErr w:type="spellEnd"/>
          </w:p>
          <w:p w14:paraId="4CCFC615" w14:textId="77777777" w:rsidR="00D52EB2" w:rsidRPr="00BD6C06" w:rsidRDefault="00D52EB2" w:rsidP="006C09C9">
            <w:pPr>
              <w:jc w:val="both"/>
              <w:rPr>
                <w:color w:val="000000" w:themeColor="text1"/>
                <w:sz w:val="22"/>
                <w:szCs w:val="22"/>
              </w:rPr>
            </w:pPr>
            <w:r w:rsidRPr="00BD6C06">
              <w:rPr>
                <w:color w:val="000000" w:themeColor="text1"/>
                <w:sz w:val="22"/>
                <w:szCs w:val="22"/>
              </w:rPr>
              <w:t></w:t>
            </w:r>
            <w:r w:rsidRPr="00BD6C06">
              <w:rPr>
                <w:color w:val="000000" w:themeColor="text1"/>
                <w:sz w:val="22"/>
                <w:szCs w:val="22"/>
              </w:rPr>
              <w:tab/>
              <w:t>przygotowanie do zajęć (15 godz./0,6 ECTS),</w:t>
            </w:r>
          </w:p>
          <w:p w14:paraId="59EEF2F0" w14:textId="77777777" w:rsidR="00D52EB2" w:rsidRPr="00BD6C06" w:rsidRDefault="00D52EB2" w:rsidP="006C09C9">
            <w:pPr>
              <w:jc w:val="both"/>
              <w:rPr>
                <w:color w:val="000000" w:themeColor="text1"/>
                <w:sz w:val="22"/>
                <w:szCs w:val="22"/>
              </w:rPr>
            </w:pPr>
            <w:r w:rsidRPr="00BD6C06">
              <w:rPr>
                <w:color w:val="000000" w:themeColor="text1"/>
                <w:sz w:val="22"/>
                <w:szCs w:val="22"/>
              </w:rPr>
              <w:t></w:t>
            </w:r>
            <w:r w:rsidRPr="00BD6C06">
              <w:rPr>
                <w:color w:val="000000" w:themeColor="text1"/>
                <w:sz w:val="22"/>
                <w:szCs w:val="22"/>
              </w:rPr>
              <w:tab/>
              <w:t>studiowanie literatury (11 godz./0,44 ECTS),</w:t>
            </w:r>
          </w:p>
          <w:p w14:paraId="3EEABCD3" w14:textId="77777777" w:rsidR="00D52EB2" w:rsidRPr="00BD6C06" w:rsidRDefault="00D52EB2" w:rsidP="006C09C9">
            <w:pPr>
              <w:jc w:val="both"/>
              <w:rPr>
                <w:color w:val="000000" w:themeColor="text1"/>
                <w:sz w:val="22"/>
                <w:szCs w:val="22"/>
              </w:rPr>
            </w:pPr>
            <w:r w:rsidRPr="00BD6C06">
              <w:rPr>
                <w:color w:val="000000" w:themeColor="text1"/>
                <w:sz w:val="22"/>
                <w:szCs w:val="22"/>
              </w:rPr>
              <w:t></w:t>
            </w:r>
            <w:r w:rsidRPr="00BD6C06">
              <w:rPr>
                <w:color w:val="000000" w:themeColor="text1"/>
                <w:sz w:val="22"/>
                <w:szCs w:val="22"/>
              </w:rPr>
              <w:tab/>
              <w:t>przygotowanie do zaliczenia testowego (15 godz./0,6ECTS),</w:t>
            </w:r>
          </w:p>
          <w:p w14:paraId="4E5ACA1C" w14:textId="77777777" w:rsidR="00D52EB2" w:rsidRPr="00BD6C06" w:rsidRDefault="00D52EB2" w:rsidP="006C09C9">
            <w:pPr>
              <w:jc w:val="both"/>
              <w:rPr>
                <w:color w:val="000000" w:themeColor="text1"/>
                <w:sz w:val="22"/>
                <w:szCs w:val="22"/>
              </w:rPr>
            </w:pPr>
          </w:p>
          <w:p w14:paraId="0C087DC0" w14:textId="77777777" w:rsidR="00D52EB2" w:rsidRPr="00BD6C06" w:rsidRDefault="00D52EB2" w:rsidP="006C09C9">
            <w:pPr>
              <w:jc w:val="both"/>
              <w:rPr>
                <w:color w:val="000000" w:themeColor="text1"/>
                <w:sz w:val="22"/>
                <w:szCs w:val="22"/>
              </w:rPr>
            </w:pPr>
            <w:r w:rsidRPr="00BD6C06">
              <w:rPr>
                <w:color w:val="000000" w:themeColor="text1"/>
                <w:sz w:val="22"/>
                <w:szCs w:val="22"/>
              </w:rPr>
              <w:t>Łącznie 41 godz./1,64ECTS</w:t>
            </w:r>
          </w:p>
          <w:p w14:paraId="3CCCDF9B" w14:textId="77777777" w:rsidR="00D52EB2" w:rsidRPr="00BD6C06" w:rsidRDefault="00D52EB2" w:rsidP="006C09C9">
            <w:pPr>
              <w:jc w:val="both"/>
              <w:rPr>
                <w:color w:val="000000" w:themeColor="text1"/>
                <w:sz w:val="22"/>
                <w:szCs w:val="22"/>
              </w:rPr>
            </w:pPr>
          </w:p>
        </w:tc>
      </w:tr>
      <w:tr w:rsidR="00D52EB2" w:rsidRPr="00BD6C06" w14:paraId="7FEFFA80" w14:textId="77777777" w:rsidTr="00B37B34">
        <w:trPr>
          <w:trHeight w:val="718"/>
        </w:trPr>
        <w:tc>
          <w:tcPr>
            <w:tcW w:w="3942" w:type="dxa"/>
          </w:tcPr>
          <w:p w14:paraId="2D5C843E" w14:textId="77777777" w:rsidR="00D52EB2" w:rsidRPr="00BD6C06" w:rsidRDefault="00D52EB2" w:rsidP="006C09C9">
            <w:pPr>
              <w:rPr>
                <w:color w:val="000000" w:themeColor="text1"/>
                <w:sz w:val="22"/>
                <w:szCs w:val="22"/>
              </w:rPr>
            </w:pPr>
            <w:r w:rsidRPr="00BD6C06">
              <w:rPr>
                <w:color w:val="000000" w:themeColor="text1"/>
                <w:sz w:val="22"/>
                <w:szCs w:val="22"/>
              </w:rPr>
              <w:t>Nakład pracy związany z zajęciami wymagającymi bezpośredniego udziału nauczyciela akademickiego</w:t>
            </w:r>
          </w:p>
        </w:tc>
        <w:tc>
          <w:tcPr>
            <w:tcW w:w="5267" w:type="dxa"/>
          </w:tcPr>
          <w:p w14:paraId="5149FFA3" w14:textId="77777777" w:rsidR="00D52EB2" w:rsidRPr="00BD6C06" w:rsidRDefault="00D52EB2" w:rsidP="006C09C9">
            <w:pPr>
              <w:jc w:val="both"/>
              <w:rPr>
                <w:color w:val="000000" w:themeColor="text1"/>
                <w:sz w:val="22"/>
                <w:szCs w:val="22"/>
              </w:rPr>
            </w:pPr>
            <w:r w:rsidRPr="00BD6C06">
              <w:rPr>
                <w:color w:val="000000" w:themeColor="text1"/>
                <w:sz w:val="22"/>
                <w:szCs w:val="22"/>
              </w:rPr>
              <w:t xml:space="preserve">wykład (15 godz./0,6 ECTS), </w:t>
            </w:r>
          </w:p>
          <w:p w14:paraId="1EE0E423" w14:textId="77777777" w:rsidR="00D52EB2" w:rsidRPr="00BD6C06" w:rsidRDefault="00D52EB2" w:rsidP="006C09C9">
            <w:pPr>
              <w:jc w:val="both"/>
              <w:rPr>
                <w:color w:val="000000" w:themeColor="text1"/>
                <w:sz w:val="22"/>
                <w:szCs w:val="22"/>
              </w:rPr>
            </w:pPr>
            <w:r w:rsidRPr="00BD6C06">
              <w:rPr>
                <w:color w:val="000000" w:themeColor="text1"/>
                <w:sz w:val="22"/>
                <w:szCs w:val="22"/>
              </w:rPr>
              <w:t xml:space="preserve">ćwiczenia (15 godz./0,6 ECTS), </w:t>
            </w:r>
          </w:p>
          <w:p w14:paraId="349CD6FA" w14:textId="77777777" w:rsidR="00D52EB2" w:rsidRPr="00BD6C06" w:rsidRDefault="00D52EB2" w:rsidP="006C09C9">
            <w:pPr>
              <w:jc w:val="both"/>
              <w:rPr>
                <w:color w:val="000000" w:themeColor="text1"/>
                <w:sz w:val="22"/>
                <w:szCs w:val="22"/>
              </w:rPr>
            </w:pPr>
            <w:r w:rsidRPr="00BD6C06">
              <w:rPr>
                <w:color w:val="000000" w:themeColor="text1"/>
                <w:sz w:val="22"/>
                <w:szCs w:val="22"/>
              </w:rPr>
              <w:t>konsultacje (4 godz./0,16 ECTS),</w:t>
            </w:r>
          </w:p>
        </w:tc>
      </w:tr>
    </w:tbl>
    <w:p w14:paraId="31A678AF" w14:textId="5EF9C70F" w:rsidR="00D52EB2" w:rsidRPr="00BD6C06" w:rsidRDefault="00D52EB2">
      <w:pPr>
        <w:rPr>
          <w:color w:val="000000" w:themeColor="text1"/>
          <w:sz w:val="22"/>
          <w:szCs w:val="22"/>
        </w:rPr>
      </w:pPr>
    </w:p>
    <w:p w14:paraId="2F567D3E" w14:textId="0B7D4792" w:rsidR="00D52EB2" w:rsidRPr="00BD6C06" w:rsidRDefault="00D52EB2">
      <w:pPr>
        <w:rPr>
          <w:color w:val="000000" w:themeColor="text1"/>
          <w:sz w:val="22"/>
          <w:szCs w:val="22"/>
        </w:rPr>
      </w:pPr>
    </w:p>
    <w:p w14:paraId="602F585C" w14:textId="135D98FB" w:rsidR="004F6135" w:rsidRPr="00BD6C06" w:rsidRDefault="004F6135">
      <w:pPr>
        <w:rPr>
          <w:color w:val="000000" w:themeColor="text1"/>
          <w:sz w:val="22"/>
          <w:szCs w:val="22"/>
        </w:rPr>
      </w:pPr>
    </w:p>
    <w:p w14:paraId="08C27EFF" w14:textId="288EBDC0" w:rsidR="004F6135" w:rsidRPr="00BD6C06" w:rsidRDefault="004F6135">
      <w:pPr>
        <w:rPr>
          <w:color w:val="000000" w:themeColor="text1"/>
          <w:sz w:val="22"/>
          <w:szCs w:val="22"/>
        </w:rPr>
      </w:pPr>
    </w:p>
    <w:p w14:paraId="071242AC" w14:textId="629484BE" w:rsidR="004F6135" w:rsidRPr="00BD6C06" w:rsidRDefault="004F6135">
      <w:pPr>
        <w:rPr>
          <w:color w:val="000000" w:themeColor="text1"/>
          <w:sz w:val="22"/>
          <w:szCs w:val="22"/>
        </w:rPr>
      </w:pPr>
    </w:p>
    <w:p w14:paraId="76B55911" w14:textId="2626DE88" w:rsidR="004F6135" w:rsidRPr="00BD6C06" w:rsidRDefault="004F6135">
      <w:pPr>
        <w:rPr>
          <w:color w:val="000000" w:themeColor="text1"/>
          <w:sz w:val="22"/>
          <w:szCs w:val="22"/>
        </w:rPr>
      </w:pPr>
    </w:p>
    <w:p w14:paraId="3C33DCE6" w14:textId="2CAE4710" w:rsidR="004F6135" w:rsidRPr="00BD6C06" w:rsidRDefault="004F6135">
      <w:pPr>
        <w:rPr>
          <w:color w:val="000000" w:themeColor="text1"/>
          <w:sz w:val="22"/>
          <w:szCs w:val="22"/>
        </w:rPr>
      </w:pPr>
    </w:p>
    <w:p w14:paraId="34E8ECAE" w14:textId="66CCAE11" w:rsidR="004F6135" w:rsidRPr="00BD6C06" w:rsidRDefault="004F6135">
      <w:pPr>
        <w:rPr>
          <w:color w:val="000000" w:themeColor="text1"/>
          <w:sz w:val="22"/>
          <w:szCs w:val="22"/>
        </w:rPr>
      </w:pPr>
    </w:p>
    <w:p w14:paraId="553EC0BB" w14:textId="637497C1" w:rsidR="004F6135" w:rsidRPr="00BD6C06" w:rsidRDefault="004F6135">
      <w:pPr>
        <w:rPr>
          <w:color w:val="000000" w:themeColor="text1"/>
          <w:sz w:val="22"/>
          <w:szCs w:val="22"/>
        </w:rPr>
      </w:pPr>
    </w:p>
    <w:p w14:paraId="0AEEAE71" w14:textId="01A6EB0A" w:rsidR="004F6135" w:rsidRPr="00BD6C06" w:rsidRDefault="004F6135">
      <w:pPr>
        <w:rPr>
          <w:color w:val="000000" w:themeColor="text1"/>
          <w:sz w:val="22"/>
          <w:szCs w:val="22"/>
        </w:rPr>
      </w:pPr>
    </w:p>
    <w:p w14:paraId="7B9384C5" w14:textId="655964DD" w:rsidR="004F6135" w:rsidRPr="00BD6C06" w:rsidRDefault="004F6135">
      <w:pPr>
        <w:rPr>
          <w:color w:val="000000" w:themeColor="text1"/>
          <w:sz w:val="22"/>
          <w:szCs w:val="22"/>
        </w:rPr>
      </w:pPr>
    </w:p>
    <w:p w14:paraId="317F5BDC" w14:textId="7DF3DE23" w:rsidR="004F6135" w:rsidRPr="00BD6C06" w:rsidRDefault="004F6135">
      <w:pPr>
        <w:rPr>
          <w:color w:val="000000" w:themeColor="text1"/>
          <w:sz w:val="22"/>
          <w:szCs w:val="22"/>
        </w:rPr>
      </w:pPr>
    </w:p>
    <w:p w14:paraId="0F9DCF0B" w14:textId="341C82E2" w:rsidR="004F6135" w:rsidRPr="00BD6C06" w:rsidRDefault="004F6135">
      <w:pPr>
        <w:rPr>
          <w:color w:val="000000" w:themeColor="text1"/>
          <w:sz w:val="22"/>
          <w:szCs w:val="22"/>
        </w:rPr>
      </w:pPr>
    </w:p>
    <w:p w14:paraId="44D5E02F" w14:textId="5C063ADF" w:rsidR="004F6135" w:rsidRPr="00BD6C06" w:rsidRDefault="004F6135">
      <w:pPr>
        <w:rPr>
          <w:color w:val="000000" w:themeColor="text1"/>
          <w:sz w:val="22"/>
          <w:szCs w:val="22"/>
        </w:rPr>
      </w:pPr>
    </w:p>
    <w:p w14:paraId="760D6802" w14:textId="7B5BFD40" w:rsidR="004F6135" w:rsidRPr="00BD6C06" w:rsidRDefault="004F6135">
      <w:pPr>
        <w:rPr>
          <w:color w:val="000000" w:themeColor="text1"/>
          <w:sz w:val="22"/>
          <w:szCs w:val="22"/>
        </w:rPr>
      </w:pPr>
    </w:p>
    <w:p w14:paraId="130F6914" w14:textId="513EDC3D" w:rsidR="004F6135" w:rsidRPr="00BD6C06" w:rsidRDefault="004F6135">
      <w:pPr>
        <w:rPr>
          <w:color w:val="000000" w:themeColor="text1"/>
          <w:sz w:val="22"/>
          <w:szCs w:val="22"/>
        </w:rPr>
      </w:pPr>
    </w:p>
    <w:p w14:paraId="7393DDEF" w14:textId="0AB6087F" w:rsidR="004F6135" w:rsidRPr="00BD6C06" w:rsidRDefault="004F6135">
      <w:pPr>
        <w:rPr>
          <w:color w:val="000000" w:themeColor="text1"/>
          <w:sz w:val="22"/>
          <w:szCs w:val="22"/>
        </w:rPr>
      </w:pPr>
    </w:p>
    <w:p w14:paraId="0470AE8E" w14:textId="71E53CD3" w:rsidR="004F6135" w:rsidRPr="00BD6C06" w:rsidRDefault="004F6135">
      <w:pPr>
        <w:rPr>
          <w:color w:val="000000" w:themeColor="text1"/>
          <w:sz w:val="22"/>
          <w:szCs w:val="22"/>
        </w:rPr>
      </w:pPr>
    </w:p>
    <w:p w14:paraId="025B502F" w14:textId="041FD359" w:rsidR="004F6135" w:rsidRPr="00BD6C06" w:rsidRDefault="004F6135">
      <w:pPr>
        <w:rPr>
          <w:color w:val="000000" w:themeColor="text1"/>
          <w:sz w:val="22"/>
          <w:szCs w:val="22"/>
        </w:rPr>
      </w:pPr>
    </w:p>
    <w:p w14:paraId="53FBC09E" w14:textId="7C196293" w:rsidR="004F6135" w:rsidRPr="00BD6C06" w:rsidRDefault="004F6135">
      <w:pPr>
        <w:rPr>
          <w:color w:val="000000" w:themeColor="text1"/>
          <w:sz w:val="22"/>
          <w:szCs w:val="22"/>
        </w:rPr>
      </w:pPr>
    </w:p>
    <w:p w14:paraId="74E7959D" w14:textId="73639DBF" w:rsidR="004F6135" w:rsidRPr="00BD6C06" w:rsidRDefault="004F6135">
      <w:pPr>
        <w:rPr>
          <w:color w:val="000000" w:themeColor="text1"/>
          <w:sz w:val="22"/>
          <w:szCs w:val="22"/>
        </w:rPr>
      </w:pPr>
    </w:p>
    <w:p w14:paraId="4FA79003" w14:textId="6A4CA505" w:rsidR="004F6135" w:rsidRPr="00BD6C06" w:rsidRDefault="004F6135">
      <w:pPr>
        <w:rPr>
          <w:color w:val="000000" w:themeColor="text1"/>
          <w:sz w:val="22"/>
          <w:szCs w:val="22"/>
        </w:rPr>
      </w:pPr>
    </w:p>
    <w:p w14:paraId="19639A2B" w14:textId="1D1E25EF" w:rsidR="004F6135" w:rsidRPr="00BD6C06" w:rsidRDefault="004F6135">
      <w:pPr>
        <w:rPr>
          <w:color w:val="000000" w:themeColor="text1"/>
          <w:sz w:val="22"/>
          <w:szCs w:val="22"/>
        </w:rPr>
      </w:pPr>
    </w:p>
    <w:p w14:paraId="28A21226" w14:textId="6C9F0ADA" w:rsidR="004F6135" w:rsidRPr="00BD6C06" w:rsidRDefault="004F6135">
      <w:pPr>
        <w:rPr>
          <w:color w:val="000000" w:themeColor="text1"/>
          <w:sz w:val="22"/>
          <w:szCs w:val="22"/>
        </w:rPr>
      </w:pPr>
    </w:p>
    <w:p w14:paraId="2C703F3D" w14:textId="6936CC51" w:rsidR="004F6135" w:rsidRPr="00BD6C06" w:rsidRDefault="004F6135">
      <w:pPr>
        <w:rPr>
          <w:color w:val="000000" w:themeColor="text1"/>
          <w:sz w:val="22"/>
          <w:szCs w:val="22"/>
        </w:rPr>
      </w:pPr>
    </w:p>
    <w:p w14:paraId="7649325D" w14:textId="711E0C0C" w:rsidR="004F6135" w:rsidRPr="00BD6C06" w:rsidRDefault="004F6135">
      <w:pPr>
        <w:rPr>
          <w:color w:val="000000" w:themeColor="text1"/>
          <w:sz w:val="22"/>
          <w:szCs w:val="22"/>
        </w:rPr>
      </w:pPr>
    </w:p>
    <w:p w14:paraId="28C128B7" w14:textId="1543ADCE" w:rsidR="004F6135" w:rsidRPr="00BD6C06" w:rsidRDefault="004F6135">
      <w:pPr>
        <w:rPr>
          <w:color w:val="000000" w:themeColor="text1"/>
          <w:sz w:val="22"/>
          <w:szCs w:val="22"/>
        </w:rPr>
      </w:pPr>
    </w:p>
    <w:p w14:paraId="606F6996" w14:textId="2D3290B6" w:rsidR="004F6135" w:rsidRPr="00BD6C06" w:rsidRDefault="004F6135">
      <w:pPr>
        <w:rPr>
          <w:color w:val="000000" w:themeColor="text1"/>
          <w:sz w:val="22"/>
          <w:szCs w:val="22"/>
        </w:rPr>
      </w:pPr>
    </w:p>
    <w:p w14:paraId="07E65B34" w14:textId="2B459F80" w:rsidR="004F6135" w:rsidRPr="00BD6C06" w:rsidRDefault="004F6135">
      <w:pPr>
        <w:rPr>
          <w:color w:val="000000" w:themeColor="text1"/>
          <w:sz w:val="22"/>
          <w:szCs w:val="22"/>
        </w:rPr>
      </w:pPr>
    </w:p>
    <w:p w14:paraId="2904C186" w14:textId="36810B38" w:rsidR="004F6135" w:rsidRPr="00BD6C06" w:rsidRDefault="004F6135">
      <w:pPr>
        <w:rPr>
          <w:color w:val="000000" w:themeColor="text1"/>
          <w:sz w:val="22"/>
          <w:szCs w:val="22"/>
        </w:rPr>
      </w:pPr>
    </w:p>
    <w:p w14:paraId="0F983F82" w14:textId="5EC921BC" w:rsidR="004F6135" w:rsidRPr="00BD6C06" w:rsidRDefault="004F6135">
      <w:pPr>
        <w:rPr>
          <w:color w:val="000000" w:themeColor="text1"/>
          <w:sz w:val="22"/>
          <w:szCs w:val="22"/>
        </w:rPr>
      </w:pPr>
    </w:p>
    <w:p w14:paraId="65201C63" w14:textId="1BEDDBCE" w:rsidR="004F6135" w:rsidRPr="00BD6C06" w:rsidRDefault="004F6135">
      <w:pPr>
        <w:rPr>
          <w:color w:val="000000" w:themeColor="text1"/>
          <w:sz w:val="22"/>
          <w:szCs w:val="22"/>
        </w:rPr>
      </w:pPr>
    </w:p>
    <w:p w14:paraId="0F163F83" w14:textId="638F379D" w:rsidR="004F6135" w:rsidRPr="00BD6C06" w:rsidRDefault="004F6135">
      <w:pPr>
        <w:rPr>
          <w:color w:val="000000" w:themeColor="text1"/>
          <w:sz w:val="22"/>
          <w:szCs w:val="22"/>
        </w:rPr>
      </w:pPr>
    </w:p>
    <w:p w14:paraId="085576A1" w14:textId="51B4A3E0" w:rsidR="004F6135" w:rsidRPr="00BD6C06" w:rsidRDefault="004F6135">
      <w:pPr>
        <w:rPr>
          <w:color w:val="000000" w:themeColor="text1"/>
          <w:sz w:val="22"/>
          <w:szCs w:val="22"/>
        </w:rPr>
      </w:pPr>
    </w:p>
    <w:p w14:paraId="19FFBAB8" w14:textId="02AADF5E" w:rsidR="004F6135" w:rsidRPr="00BD6C06" w:rsidRDefault="004F6135">
      <w:pPr>
        <w:rPr>
          <w:color w:val="000000" w:themeColor="text1"/>
          <w:sz w:val="22"/>
          <w:szCs w:val="22"/>
        </w:rPr>
      </w:pPr>
    </w:p>
    <w:p w14:paraId="7047C74D" w14:textId="0CB5D0FC" w:rsidR="004F6135" w:rsidRPr="00BD6C06" w:rsidRDefault="004F6135">
      <w:pPr>
        <w:rPr>
          <w:color w:val="000000" w:themeColor="text1"/>
          <w:sz w:val="22"/>
          <w:szCs w:val="22"/>
        </w:rPr>
      </w:pPr>
    </w:p>
    <w:p w14:paraId="361F0F44" w14:textId="609974A0" w:rsidR="004F6135" w:rsidRPr="00BD6C06" w:rsidRDefault="004F6135">
      <w:pPr>
        <w:rPr>
          <w:color w:val="000000" w:themeColor="text1"/>
          <w:sz w:val="22"/>
          <w:szCs w:val="22"/>
        </w:rPr>
      </w:pPr>
    </w:p>
    <w:p w14:paraId="7A1BFE8E" w14:textId="1F018506" w:rsidR="004F6135" w:rsidRPr="00BD6C06" w:rsidRDefault="004F6135">
      <w:pPr>
        <w:rPr>
          <w:color w:val="000000" w:themeColor="text1"/>
          <w:sz w:val="22"/>
          <w:szCs w:val="22"/>
        </w:rPr>
      </w:pPr>
    </w:p>
    <w:p w14:paraId="1858FF57" w14:textId="77777777" w:rsidR="004F6135" w:rsidRPr="00BD6C06" w:rsidRDefault="004F6135">
      <w:pPr>
        <w:rPr>
          <w:color w:val="000000" w:themeColor="text1"/>
          <w:sz w:val="22"/>
          <w:szCs w:val="22"/>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42"/>
        <w:gridCol w:w="5267"/>
      </w:tblGrid>
      <w:tr w:rsidR="00150EBE" w:rsidRPr="00BD6C06" w14:paraId="3EB013A0" w14:textId="77777777" w:rsidTr="00B37B34">
        <w:tc>
          <w:tcPr>
            <w:tcW w:w="3942" w:type="dxa"/>
          </w:tcPr>
          <w:p w14:paraId="1ABBBFA7" w14:textId="77777777" w:rsidR="00D52EB2" w:rsidRPr="00BD6C06" w:rsidRDefault="00D52EB2" w:rsidP="006C09C9">
            <w:pPr>
              <w:rPr>
                <w:color w:val="000000" w:themeColor="text1"/>
                <w:sz w:val="22"/>
                <w:szCs w:val="22"/>
              </w:rPr>
            </w:pPr>
            <w:r w:rsidRPr="00BD6C06">
              <w:rPr>
                <w:color w:val="000000" w:themeColor="text1"/>
                <w:sz w:val="22"/>
                <w:szCs w:val="22"/>
              </w:rPr>
              <w:lastRenderedPageBreak/>
              <w:t xml:space="preserve">Nazwa kierunku studiów </w:t>
            </w:r>
          </w:p>
          <w:p w14:paraId="2FB43605" w14:textId="77777777" w:rsidR="00D52EB2" w:rsidRPr="00BD6C06" w:rsidRDefault="00D52EB2" w:rsidP="006C09C9">
            <w:pPr>
              <w:rPr>
                <w:color w:val="000000" w:themeColor="text1"/>
                <w:sz w:val="22"/>
                <w:szCs w:val="22"/>
              </w:rPr>
            </w:pPr>
          </w:p>
        </w:tc>
        <w:tc>
          <w:tcPr>
            <w:tcW w:w="5267" w:type="dxa"/>
          </w:tcPr>
          <w:p w14:paraId="2F893B2E" w14:textId="77777777" w:rsidR="00D52EB2" w:rsidRPr="00BD6C06" w:rsidRDefault="00D52EB2" w:rsidP="006C09C9">
            <w:pPr>
              <w:rPr>
                <w:color w:val="000000" w:themeColor="text1"/>
                <w:sz w:val="22"/>
                <w:szCs w:val="22"/>
              </w:rPr>
            </w:pPr>
            <w:r w:rsidRPr="00BD6C06">
              <w:rPr>
                <w:color w:val="000000" w:themeColor="text1"/>
                <w:sz w:val="22"/>
                <w:szCs w:val="22"/>
              </w:rPr>
              <w:t>Kryminalistyka w biogospodarce</w:t>
            </w:r>
          </w:p>
        </w:tc>
      </w:tr>
      <w:tr w:rsidR="00150EBE" w:rsidRPr="00BD6C06" w14:paraId="6B3A2423" w14:textId="77777777" w:rsidTr="00B37B34">
        <w:tc>
          <w:tcPr>
            <w:tcW w:w="3942" w:type="dxa"/>
          </w:tcPr>
          <w:p w14:paraId="03EDB8A5" w14:textId="77777777" w:rsidR="00D52EB2" w:rsidRPr="00BD6C06" w:rsidRDefault="00D52EB2" w:rsidP="006C09C9">
            <w:pPr>
              <w:rPr>
                <w:color w:val="000000" w:themeColor="text1"/>
                <w:sz w:val="22"/>
                <w:szCs w:val="22"/>
              </w:rPr>
            </w:pPr>
            <w:r w:rsidRPr="00BD6C06">
              <w:rPr>
                <w:color w:val="000000" w:themeColor="text1"/>
                <w:sz w:val="22"/>
                <w:szCs w:val="22"/>
              </w:rPr>
              <w:t>Nazwa modułu, także nazwa w języku angielskim</w:t>
            </w:r>
          </w:p>
        </w:tc>
        <w:tc>
          <w:tcPr>
            <w:tcW w:w="5267" w:type="dxa"/>
          </w:tcPr>
          <w:p w14:paraId="51D14B69" w14:textId="77777777" w:rsidR="00D52EB2" w:rsidRPr="00BD6C06" w:rsidRDefault="00D52EB2" w:rsidP="006C09C9">
            <w:pPr>
              <w:rPr>
                <w:color w:val="000000" w:themeColor="text1"/>
                <w:sz w:val="22"/>
                <w:szCs w:val="22"/>
              </w:rPr>
            </w:pPr>
            <w:r w:rsidRPr="00BD6C06">
              <w:rPr>
                <w:color w:val="000000" w:themeColor="text1"/>
                <w:sz w:val="22"/>
                <w:szCs w:val="22"/>
              </w:rPr>
              <w:t>Oszustwa żywnościowe</w:t>
            </w:r>
          </w:p>
          <w:p w14:paraId="6546E132" w14:textId="77777777" w:rsidR="00D52EB2" w:rsidRPr="00BD6C06" w:rsidRDefault="00D52EB2" w:rsidP="006C09C9">
            <w:pPr>
              <w:rPr>
                <w:color w:val="000000" w:themeColor="text1"/>
                <w:sz w:val="22"/>
                <w:szCs w:val="22"/>
              </w:rPr>
            </w:pPr>
            <w:r w:rsidRPr="00BD6C06">
              <w:rPr>
                <w:color w:val="000000" w:themeColor="text1"/>
                <w:sz w:val="22"/>
                <w:szCs w:val="22"/>
              </w:rPr>
              <w:t>Food fraud</w:t>
            </w:r>
          </w:p>
        </w:tc>
      </w:tr>
      <w:tr w:rsidR="00150EBE" w:rsidRPr="00BD6C06" w14:paraId="7CBCCC0C" w14:textId="77777777" w:rsidTr="00B37B34">
        <w:tc>
          <w:tcPr>
            <w:tcW w:w="3942" w:type="dxa"/>
          </w:tcPr>
          <w:p w14:paraId="30893EEA" w14:textId="77777777" w:rsidR="00D52EB2" w:rsidRPr="00BD6C06" w:rsidRDefault="00D52EB2" w:rsidP="006C09C9">
            <w:pPr>
              <w:rPr>
                <w:color w:val="000000" w:themeColor="text1"/>
                <w:sz w:val="22"/>
                <w:szCs w:val="22"/>
              </w:rPr>
            </w:pPr>
            <w:r w:rsidRPr="00BD6C06">
              <w:rPr>
                <w:color w:val="000000" w:themeColor="text1"/>
                <w:sz w:val="22"/>
                <w:szCs w:val="22"/>
              </w:rPr>
              <w:t>Język wykładowy</w:t>
            </w:r>
          </w:p>
          <w:p w14:paraId="1C3F5593" w14:textId="77777777" w:rsidR="00D52EB2" w:rsidRPr="00BD6C06" w:rsidRDefault="00D52EB2" w:rsidP="006C09C9">
            <w:pPr>
              <w:rPr>
                <w:color w:val="000000" w:themeColor="text1"/>
                <w:sz w:val="22"/>
                <w:szCs w:val="22"/>
              </w:rPr>
            </w:pPr>
          </w:p>
        </w:tc>
        <w:tc>
          <w:tcPr>
            <w:tcW w:w="5267" w:type="dxa"/>
          </w:tcPr>
          <w:p w14:paraId="44C2B594" w14:textId="77777777" w:rsidR="00D52EB2" w:rsidRPr="00BD6C06" w:rsidRDefault="00D52EB2" w:rsidP="006C09C9">
            <w:pPr>
              <w:rPr>
                <w:color w:val="000000" w:themeColor="text1"/>
                <w:sz w:val="22"/>
                <w:szCs w:val="22"/>
              </w:rPr>
            </w:pPr>
            <w:r w:rsidRPr="00BD6C06">
              <w:rPr>
                <w:color w:val="000000" w:themeColor="text1"/>
                <w:sz w:val="22"/>
                <w:szCs w:val="22"/>
              </w:rPr>
              <w:t>polski</w:t>
            </w:r>
          </w:p>
        </w:tc>
      </w:tr>
      <w:tr w:rsidR="00150EBE" w:rsidRPr="00BD6C06" w14:paraId="04F40517" w14:textId="77777777" w:rsidTr="00B37B34">
        <w:tc>
          <w:tcPr>
            <w:tcW w:w="3942" w:type="dxa"/>
          </w:tcPr>
          <w:p w14:paraId="71ECEE07" w14:textId="77777777" w:rsidR="00D52EB2" w:rsidRPr="00BD6C06" w:rsidRDefault="00D52EB2" w:rsidP="006C09C9">
            <w:pPr>
              <w:autoSpaceDE w:val="0"/>
              <w:autoSpaceDN w:val="0"/>
              <w:adjustRightInd w:val="0"/>
              <w:rPr>
                <w:color w:val="000000" w:themeColor="text1"/>
                <w:sz w:val="22"/>
                <w:szCs w:val="22"/>
              </w:rPr>
            </w:pPr>
            <w:r w:rsidRPr="00BD6C06">
              <w:rPr>
                <w:color w:val="000000" w:themeColor="text1"/>
                <w:sz w:val="22"/>
                <w:szCs w:val="22"/>
              </w:rPr>
              <w:t>Rodzaj modułu</w:t>
            </w:r>
          </w:p>
          <w:p w14:paraId="2974848C" w14:textId="77777777" w:rsidR="00D52EB2" w:rsidRPr="00BD6C06" w:rsidRDefault="00D52EB2" w:rsidP="006C09C9">
            <w:pPr>
              <w:rPr>
                <w:color w:val="000000" w:themeColor="text1"/>
                <w:sz w:val="22"/>
                <w:szCs w:val="22"/>
              </w:rPr>
            </w:pPr>
          </w:p>
        </w:tc>
        <w:tc>
          <w:tcPr>
            <w:tcW w:w="5267" w:type="dxa"/>
          </w:tcPr>
          <w:p w14:paraId="760DA807" w14:textId="088E9317" w:rsidR="00D52EB2" w:rsidRPr="00BD6C06" w:rsidRDefault="00D52EB2" w:rsidP="006C09C9">
            <w:pPr>
              <w:rPr>
                <w:color w:val="000000" w:themeColor="text1"/>
                <w:sz w:val="22"/>
                <w:szCs w:val="22"/>
              </w:rPr>
            </w:pPr>
            <w:r w:rsidRPr="00BD6C06">
              <w:rPr>
                <w:color w:val="000000" w:themeColor="text1"/>
                <w:sz w:val="22"/>
                <w:szCs w:val="22"/>
              </w:rPr>
              <w:t>fakultatywny</w:t>
            </w:r>
          </w:p>
        </w:tc>
      </w:tr>
      <w:tr w:rsidR="00150EBE" w:rsidRPr="00BD6C06" w14:paraId="57D334BC" w14:textId="77777777" w:rsidTr="00B37B34">
        <w:tc>
          <w:tcPr>
            <w:tcW w:w="3942" w:type="dxa"/>
          </w:tcPr>
          <w:p w14:paraId="2073F03D" w14:textId="77777777" w:rsidR="00D52EB2" w:rsidRPr="00BD6C06" w:rsidRDefault="00D52EB2" w:rsidP="006C09C9">
            <w:pPr>
              <w:rPr>
                <w:color w:val="000000" w:themeColor="text1"/>
                <w:sz w:val="22"/>
                <w:szCs w:val="22"/>
              </w:rPr>
            </w:pPr>
            <w:r w:rsidRPr="00BD6C06">
              <w:rPr>
                <w:color w:val="000000" w:themeColor="text1"/>
                <w:sz w:val="22"/>
                <w:szCs w:val="22"/>
              </w:rPr>
              <w:t>Poziom studiów</w:t>
            </w:r>
          </w:p>
        </w:tc>
        <w:tc>
          <w:tcPr>
            <w:tcW w:w="5267" w:type="dxa"/>
          </w:tcPr>
          <w:p w14:paraId="1AD4266F" w14:textId="77777777" w:rsidR="00D52EB2" w:rsidRPr="00BD6C06" w:rsidRDefault="00D52EB2" w:rsidP="006C09C9">
            <w:pPr>
              <w:rPr>
                <w:color w:val="000000" w:themeColor="text1"/>
                <w:sz w:val="22"/>
                <w:szCs w:val="22"/>
              </w:rPr>
            </w:pPr>
            <w:r w:rsidRPr="00BD6C06">
              <w:rPr>
                <w:color w:val="000000" w:themeColor="text1"/>
                <w:sz w:val="22"/>
                <w:szCs w:val="22"/>
              </w:rPr>
              <w:t>pierwszego stopnia</w:t>
            </w:r>
          </w:p>
        </w:tc>
      </w:tr>
      <w:tr w:rsidR="00150EBE" w:rsidRPr="00BD6C06" w14:paraId="393A2574" w14:textId="77777777" w:rsidTr="00B37B34">
        <w:tc>
          <w:tcPr>
            <w:tcW w:w="3942" w:type="dxa"/>
          </w:tcPr>
          <w:p w14:paraId="5C9AE3EA" w14:textId="77777777" w:rsidR="00D52EB2" w:rsidRPr="00BD6C06" w:rsidRDefault="00D52EB2" w:rsidP="006C09C9">
            <w:pPr>
              <w:rPr>
                <w:color w:val="000000" w:themeColor="text1"/>
                <w:sz w:val="22"/>
                <w:szCs w:val="22"/>
              </w:rPr>
            </w:pPr>
            <w:r w:rsidRPr="00BD6C06">
              <w:rPr>
                <w:color w:val="000000" w:themeColor="text1"/>
                <w:sz w:val="22"/>
                <w:szCs w:val="22"/>
              </w:rPr>
              <w:t>Forma studiów</w:t>
            </w:r>
          </w:p>
          <w:p w14:paraId="3D267D1F" w14:textId="77777777" w:rsidR="00D52EB2" w:rsidRPr="00BD6C06" w:rsidRDefault="00D52EB2" w:rsidP="006C09C9">
            <w:pPr>
              <w:rPr>
                <w:color w:val="000000" w:themeColor="text1"/>
                <w:sz w:val="22"/>
                <w:szCs w:val="22"/>
              </w:rPr>
            </w:pPr>
          </w:p>
        </w:tc>
        <w:tc>
          <w:tcPr>
            <w:tcW w:w="5267" w:type="dxa"/>
          </w:tcPr>
          <w:p w14:paraId="089AE46F" w14:textId="77777777" w:rsidR="00D52EB2" w:rsidRPr="00BD6C06" w:rsidRDefault="00D52EB2" w:rsidP="006C09C9">
            <w:pPr>
              <w:rPr>
                <w:color w:val="000000" w:themeColor="text1"/>
                <w:sz w:val="22"/>
                <w:szCs w:val="22"/>
              </w:rPr>
            </w:pPr>
            <w:r w:rsidRPr="00BD6C06">
              <w:rPr>
                <w:color w:val="000000" w:themeColor="text1"/>
                <w:sz w:val="22"/>
                <w:szCs w:val="22"/>
              </w:rPr>
              <w:t>stacjonarne</w:t>
            </w:r>
          </w:p>
        </w:tc>
      </w:tr>
      <w:tr w:rsidR="00150EBE" w:rsidRPr="00BD6C06" w14:paraId="35A508D8" w14:textId="77777777" w:rsidTr="00B37B34">
        <w:tc>
          <w:tcPr>
            <w:tcW w:w="3942" w:type="dxa"/>
          </w:tcPr>
          <w:p w14:paraId="06BBB6A6" w14:textId="77777777" w:rsidR="00D52EB2" w:rsidRPr="00BD6C06" w:rsidRDefault="00D52EB2" w:rsidP="006C09C9">
            <w:pPr>
              <w:rPr>
                <w:color w:val="000000" w:themeColor="text1"/>
                <w:sz w:val="22"/>
                <w:szCs w:val="22"/>
              </w:rPr>
            </w:pPr>
            <w:r w:rsidRPr="00BD6C06">
              <w:rPr>
                <w:color w:val="000000" w:themeColor="text1"/>
                <w:sz w:val="22"/>
                <w:szCs w:val="22"/>
              </w:rPr>
              <w:t>Rok studiów dla kierunku</w:t>
            </w:r>
          </w:p>
        </w:tc>
        <w:tc>
          <w:tcPr>
            <w:tcW w:w="5267" w:type="dxa"/>
          </w:tcPr>
          <w:p w14:paraId="6A5ABA2C" w14:textId="77777777" w:rsidR="00D52EB2" w:rsidRPr="00BD6C06" w:rsidRDefault="00D52EB2" w:rsidP="006C09C9">
            <w:pPr>
              <w:rPr>
                <w:color w:val="000000" w:themeColor="text1"/>
                <w:sz w:val="22"/>
                <w:szCs w:val="22"/>
              </w:rPr>
            </w:pPr>
            <w:r w:rsidRPr="00BD6C06">
              <w:rPr>
                <w:color w:val="000000" w:themeColor="text1"/>
                <w:sz w:val="22"/>
                <w:szCs w:val="22"/>
              </w:rPr>
              <w:t>III</w:t>
            </w:r>
          </w:p>
        </w:tc>
      </w:tr>
      <w:tr w:rsidR="00150EBE" w:rsidRPr="00BD6C06" w14:paraId="3545244F" w14:textId="77777777" w:rsidTr="00B37B34">
        <w:tc>
          <w:tcPr>
            <w:tcW w:w="3942" w:type="dxa"/>
          </w:tcPr>
          <w:p w14:paraId="17511EAA" w14:textId="77777777" w:rsidR="00D52EB2" w:rsidRPr="00BD6C06" w:rsidRDefault="00D52EB2" w:rsidP="006C09C9">
            <w:pPr>
              <w:rPr>
                <w:color w:val="000000" w:themeColor="text1"/>
                <w:sz w:val="22"/>
                <w:szCs w:val="22"/>
              </w:rPr>
            </w:pPr>
            <w:r w:rsidRPr="00BD6C06">
              <w:rPr>
                <w:color w:val="000000" w:themeColor="text1"/>
                <w:sz w:val="22"/>
                <w:szCs w:val="22"/>
              </w:rPr>
              <w:t>Semestr dla kierunku</w:t>
            </w:r>
          </w:p>
        </w:tc>
        <w:tc>
          <w:tcPr>
            <w:tcW w:w="5267" w:type="dxa"/>
          </w:tcPr>
          <w:p w14:paraId="1E120B38" w14:textId="77777777" w:rsidR="00D52EB2" w:rsidRPr="00BD6C06" w:rsidRDefault="00D52EB2" w:rsidP="006C09C9">
            <w:pPr>
              <w:rPr>
                <w:color w:val="000000" w:themeColor="text1"/>
                <w:sz w:val="22"/>
                <w:szCs w:val="22"/>
              </w:rPr>
            </w:pPr>
            <w:r w:rsidRPr="00BD6C06">
              <w:rPr>
                <w:color w:val="000000" w:themeColor="text1"/>
                <w:sz w:val="22"/>
                <w:szCs w:val="22"/>
              </w:rPr>
              <w:t>6</w:t>
            </w:r>
          </w:p>
        </w:tc>
      </w:tr>
      <w:tr w:rsidR="00150EBE" w:rsidRPr="00BD6C06" w14:paraId="53192233" w14:textId="77777777" w:rsidTr="00B37B34">
        <w:tc>
          <w:tcPr>
            <w:tcW w:w="3942" w:type="dxa"/>
          </w:tcPr>
          <w:p w14:paraId="388EB0AF" w14:textId="77777777" w:rsidR="00D52EB2" w:rsidRPr="00BD6C06" w:rsidRDefault="00D52EB2" w:rsidP="006C09C9">
            <w:pPr>
              <w:autoSpaceDE w:val="0"/>
              <w:autoSpaceDN w:val="0"/>
              <w:adjustRightInd w:val="0"/>
              <w:rPr>
                <w:color w:val="000000" w:themeColor="text1"/>
                <w:sz w:val="22"/>
                <w:szCs w:val="22"/>
              </w:rPr>
            </w:pPr>
            <w:r w:rsidRPr="00BD6C06">
              <w:rPr>
                <w:color w:val="000000" w:themeColor="text1"/>
                <w:sz w:val="22"/>
                <w:szCs w:val="22"/>
              </w:rPr>
              <w:t>Liczba punktów ECTS z podziałem na kontaktowe/</w:t>
            </w:r>
            <w:proofErr w:type="spellStart"/>
            <w:r w:rsidRPr="00BD6C06">
              <w:rPr>
                <w:color w:val="000000" w:themeColor="text1"/>
                <w:sz w:val="22"/>
                <w:szCs w:val="22"/>
              </w:rPr>
              <w:t>niekontaktowe</w:t>
            </w:r>
            <w:proofErr w:type="spellEnd"/>
          </w:p>
        </w:tc>
        <w:tc>
          <w:tcPr>
            <w:tcW w:w="5267" w:type="dxa"/>
          </w:tcPr>
          <w:p w14:paraId="551CF613" w14:textId="77777777" w:rsidR="00D52EB2" w:rsidRPr="00BD6C06" w:rsidRDefault="00D52EB2" w:rsidP="006C09C9">
            <w:pPr>
              <w:rPr>
                <w:color w:val="000000" w:themeColor="text1"/>
                <w:sz w:val="22"/>
                <w:szCs w:val="22"/>
              </w:rPr>
            </w:pPr>
            <w:r w:rsidRPr="00BD6C06">
              <w:rPr>
                <w:color w:val="000000" w:themeColor="text1"/>
                <w:sz w:val="22"/>
                <w:szCs w:val="22"/>
              </w:rPr>
              <w:t>6 (2,76/3,24)</w:t>
            </w:r>
          </w:p>
        </w:tc>
      </w:tr>
      <w:tr w:rsidR="00150EBE" w:rsidRPr="00BD6C06" w14:paraId="3FCDFE8E" w14:textId="77777777" w:rsidTr="00B37B34">
        <w:tc>
          <w:tcPr>
            <w:tcW w:w="3942" w:type="dxa"/>
          </w:tcPr>
          <w:p w14:paraId="0641DC91" w14:textId="77777777" w:rsidR="00D52EB2" w:rsidRPr="00BD6C06" w:rsidRDefault="00D52EB2" w:rsidP="006C09C9">
            <w:pPr>
              <w:autoSpaceDE w:val="0"/>
              <w:autoSpaceDN w:val="0"/>
              <w:adjustRightInd w:val="0"/>
              <w:rPr>
                <w:color w:val="000000" w:themeColor="text1"/>
                <w:sz w:val="22"/>
                <w:szCs w:val="22"/>
              </w:rPr>
            </w:pPr>
            <w:r w:rsidRPr="00BD6C06">
              <w:rPr>
                <w:color w:val="000000" w:themeColor="text1"/>
                <w:sz w:val="22"/>
                <w:szCs w:val="22"/>
              </w:rPr>
              <w:t>Tytuł naukowy/stopień naukowy, imię i nazwisko osoby odpowiedzialnej za moduł</w:t>
            </w:r>
          </w:p>
        </w:tc>
        <w:tc>
          <w:tcPr>
            <w:tcW w:w="5267" w:type="dxa"/>
          </w:tcPr>
          <w:p w14:paraId="27B75894" w14:textId="77777777" w:rsidR="00D52EB2" w:rsidRPr="00BD6C06" w:rsidRDefault="00D52EB2" w:rsidP="006C09C9">
            <w:pPr>
              <w:rPr>
                <w:color w:val="000000" w:themeColor="text1"/>
                <w:sz w:val="22"/>
                <w:szCs w:val="22"/>
              </w:rPr>
            </w:pPr>
            <w:r w:rsidRPr="00BD6C06">
              <w:rPr>
                <w:color w:val="000000" w:themeColor="text1"/>
                <w:sz w:val="22"/>
                <w:szCs w:val="22"/>
              </w:rPr>
              <w:t>Dr hab. Aneta Brodziak, prof. uczelni</w:t>
            </w:r>
          </w:p>
        </w:tc>
      </w:tr>
      <w:tr w:rsidR="00150EBE" w:rsidRPr="00BD6C06" w14:paraId="056D9214" w14:textId="77777777" w:rsidTr="00B37B34">
        <w:tc>
          <w:tcPr>
            <w:tcW w:w="3942" w:type="dxa"/>
          </w:tcPr>
          <w:p w14:paraId="5CAB70CA" w14:textId="77777777" w:rsidR="00D52EB2" w:rsidRPr="00BD6C06" w:rsidRDefault="00D52EB2" w:rsidP="006C09C9">
            <w:pPr>
              <w:rPr>
                <w:color w:val="000000" w:themeColor="text1"/>
                <w:sz w:val="22"/>
                <w:szCs w:val="22"/>
              </w:rPr>
            </w:pPr>
            <w:r w:rsidRPr="00BD6C06">
              <w:rPr>
                <w:color w:val="000000" w:themeColor="text1"/>
                <w:sz w:val="22"/>
                <w:szCs w:val="22"/>
              </w:rPr>
              <w:t>Jednostka oferująca moduł</w:t>
            </w:r>
          </w:p>
          <w:p w14:paraId="3812E21B" w14:textId="77777777" w:rsidR="00D52EB2" w:rsidRPr="00BD6C06" w:rsidRDefault="00D52EB2" w:rsidP="006C09C9">
            <w:pPr>
              <w:rPr>
                <w:color w:val="000000" w:themeColor="text1"/>
                <w:sz w:val="22"/>
                <w:szCs w:val="22"/>
              </w:rPr>
            </w:pPr>
          </w:p>
        </w:tc>
        <w:tc>
          <w:tcPr>
            <w:tcW w:w="5267" w:type="dxa"/>
          </w:tcPr>
          <w:p w14:paraId="4778EECA" w14:textId="77777777" w:rsidR="00D52EB2" w:rsidRPr="00BD6C06" w:rsidRDefault="00D52EB2" w:rsidP="006C09C9">
            <w:pPr>
              <w:rPr>
                <w:color w:val="000000" w:themeColor="text1"/>
                <w:sz w:val="22"/>
                <w:szCs w:val="22"/>
              </w:rPr>
            </w:pPr>
            <w:r w:rsidRPr="00BD6C06">
              <w:rPr>
                <w:color w:val="000000" w:themeColor="text1"/>
                <w:sz w:val="22"/>
                <w:szCs w:val="22"/>
              </w:rPr>
              <w:t>Katedra Oceny Jakości i Przetwórstwa Produktów Zwierzęcych</w:t>
            </w:r>
          </w:p>
        </w:tc>
      </w:tr>
      <w:tr w:rsidR="00150EBE" w:rsidRPr="00BD6C06" w14:paraId="2B11BBBD" w14:textId="77777777" w:rsidTr="00B37B34">
        <w:tc>
          <w:tcPr>
            <w:tcW w:w="3942" w:type="dxa"/>
          </w:tcPr>
          <w:p w14:paraId="5789C2CF" w14:textId="77777777" w:rsidR="00D52EB2" w:rsidRPr="00BD6C06" w:rsidRDefault="00D52EB2" w:rsidP="006C09C9">
            <w:pPr>
              <w:rPr>
                <w:color w:val="000000" w:themeColor="text1"/>
                <w:sz w:val="22"/>
                <w:szCs w:val="22"/>
              </w:rPr>
            </w:pPr>
            <w:r w:rsidRPr="00BD6C06">
              <w:rPr>
                <w:color w:val="000000" w:themeColor="text1"/>
                <w:sz w:val="22"/>
                <w:szCs w:val="22"/>
              </w:rPr>
              <w:t>Cel modułu</w:t>
            </w:r>
          </w:p>
          <w:p w14:paraId="5B036C38" w14:textId="77777777" w:rsidR="00D52EB2" w:rsidRPr="00BD6C06" w:rsidRDefault="00D52EB2" w:rsidP="006C09C9">
            <w:pPr>
              <w:rPr>
                <w:color w:val="000000" w:themeColor="text1"/>
                <w:sz w:val="22"/>
                <w:szCs w:val="22"/>
              </w:rPr>
            </w:pPr>
          </w:p>
        </w:tc>
        <w:tc>
          <w:tcPr>
            <w:tcW w:w="5267" w:type="dxa"/>
          </w:tcPr>
          <w:p w14:paraId="2D5B8533" w14:textId="77777777" w:rsidR="00D52EB2" w:rsidRPr="00BD6C06" w:rsidRDefault="00D52EB2" w:rsidP="006C09C9">
            <w:pPr>
              <w:autoSpaceDE w:val="0"/>
              <w:autoSpaceDN w:val="0"/>
              <w:adjustRightInd w:val="0"/>
              <w:jc w:val="both"/>
              <w:rPr>
                <w:color w:val="000000" w:themeColor="text1"/>
                <w:sz w:val="22"/>
                <w:szCs w:val="22"/>
              </w:rPr>
            </w:pPr>
            <w:r w:rsidRPr="00BD6C06">
              <w:rPr>
                <w:color w:val="000000" w:themeColor="text1"/>
                <w:sz w:val="22"/>
                <w:szCs w:val="22"/>
              </w:rPr>
              <w:t>Celem modułu będzie zapoznanie studentów z aktualną wiedzą z zakresu prawnych, ekonomicznych, zdrowotnych, technologicznych, środowiskowych i etycznych aspektów fałszowania żywności, z uwzględnieniem metod wykrywania i eliminacji oszustw żywnościowych.</w:t>
            </w:r>
          </w:p>
        </w:tc>
      </w:tr>
      <w:tr w:rsidR="00150EBE" w:rsidRPr="00BD6C06" w14:paraId="09E7A351" w14:textId="77777777" w:rsidTr="00B37B34">
        <w:trPr>
          <w:trHeight w:val="236"/>
        </w:trPr>
        <w:tc>
          <w:tcPr>
            <w:tcW w:w="3942" w:type="dxa"/>
            <w:vMerge w:val="restart"/>
          </w:tcPr>
          <w:p w14:paraId="625BFCB4" w14:textId="77777777" w:rsidR="00D52EB2" w:rsidRPr="00BD6C06" w:rsidRDefault="00D52EB2" w:rsidP="006C09C9">
            <w:pPr>
              <w:jc w:val="both"/>
              <w:rPr>
                <w:color w:val="000000" w:themeColor="text1"/>
                <w:sz w:val="22"/>
                <w:szCs w:val="22"/>
              </w:rPr>
            </w:pPr>
            <w:r w:rsidRPr="00BD6C06">
              <w:rPr>
                <w:color w:val="000000" w:themeColor="text1"/>
                <w:sz w:val="22"/>
                <w:szCs w:val="22"/>
              </w:rPr>
              <w:t>Efekty uczenia się dla modułu to opis zasobu wiedzy, umiejętności i kompetencji społecznych, które student osiągnie po zrealizowaniu zajęć.</w:t>
            </w:r>
          </w:p>
        </w:tc>
        <w:tc>
          <w:tcPr>
            <w:tcW w:w="5267" w:type="dxa"/>
          </w:tcPr>
          <w:p w14:paraId="7DFA6452" w14:textId="77777777" w:rsidR="00D52EB2" w:rsidRPr="00BD6C06" w:rsidRDefault="00D52EB2" w:rsidP="006C09C9">
            <w:pPr>
              <w:rPr>
                <w:color w:val="000000" w:themeColor="text1"/>
                <w:sz w:val="22"/>
                <w:szCs w:val="22"/>
              </w:rPr>
            </w:pPr>
            <w:r w:rsidRPr="00BD6C06">
              <w:rPr>
                <w:color w:val="000000" w:themeColor="text1"/>
                <w:sz w:val="22"/>
                <w:szCs w:val="22"/>
              </w:rPr>
              <w:t xml:space="preserve">Wiedza: </w:t>
            </w:r>
          </w:p>
        </w:tc>
      </w:tr>
      <w:tr w:rsidR="00150EBE" w:rsidRPr="00BD6C06" w14:paraId="6232D3BD" w14:textId="77777777" w:rsidTr="00B37B34">
        <w:trPr>
          <w:trHeight w:val="233"/>
        </w:trPr>
        <w:tc>
          <w:tcPr>
            <w:tcW w:w="3942" w:type="dxa"/>
            <w:vMerge/>
          </w:tcPr>
          <w:p w14:paraId="167101EA" w14:textId="77777777" w:rsidR="00D52EB2" w:rsidRPr="00BD6C06" w:rsidRDefault="00D52EB2" w:rsidP="006C09C9">
            <w:pPr>
              <w:rPr>
                <w:color w:val="000000" w:themeColor="text1"/>
                <w:sz w:val="22"/>
                <w:szCs w:val="22"/>
                <w:highlight w:val="yellow"/>
              </w:rPr>
            </w:pPr>
          </w:p>
        </w:tc>
        <w:tc>
          <w:tcPr>
            <w:tcW w:w="5267" w:type="dxa"/>
          </w:tcPr>
          <w:p w14:paraId="08633D49" w14:textId="77777777" w:rsidR="00D52EB2" w:rsidRPr="00BD6C06" w:rsidRDefault="00D52EB2" w:rsidP="006C09C9">
            <w:pPr>
              <w:jc w:val="both"/>
              <w:rPr>
                <w:color w:val="000000" w:themeColor="text1"/>
                <w:sz w:val="22"/>
                <w:szCs w:val="22"/>
              </w:rPr>
            </w:pPr>
            <w:r w:rsidRPr="00BD6C06">
              <w:rPr>
                <w:color w:val="000000" w:themeColor="text1"/>
                <w:sz w:val="22"/>
                <w:szCs w:val="22"/>
              </w:rPr>
              <w:t>1. Student zna mechanizmy oszustw żywnościowych i metody ich wykrywania oraz odpowiedzialność administracyjną i konsekwencje prawne</w:t>
            </w:r>
          </w:p>
        </w:tc>
      </w:tr>
      <w:tr w:rsidR="00150EBE" w:rsidRPr="00BD6C06" w14:paraId="0453A6D5" w14:textId="77777777" w:rsidTr="00B37B34">
        <w:trPr>
          <w:trHeight w:val="902"/>
        </w:trPr>
        <w:tc>
          <w:tcPr>
            <w:tcW w:w="3942" w:type="dxa"/>
            <w:vMerge/>
          </w:tcPr>
          <w:p w14:paraId="52F1D8AB" w14:textId="77777777" w:rsidR="00D52EB2" w:rsidRPr="00BD6C06" w:rsidRDefault="00D52EB2" w:rsidP="006C09C9">
            <w:pPr>
              <w:rPr>
                <w:color w:val="000000" w:themeColor="text1"/>
                <w:sz w:val="22"/>
                <w:szCs w:val="22"/>
                <w:highlight w:val="yellow"/>
              </w:rPr>
            </w:pPr>
          </w:p>
        </w:tc>
        <w:tc>
          <w:tcPr>
            <w:tcW w:w="5267" w:type="dxa"/>
          </w:tcPr>
          <w:p w14:paraId="2311FE40" w14:textId="77777777" w:rsidR="00D52EB2" w:rsidRPr="00BD6C06" w:rsidRDefault="00D52EB2" w:rsidP="006C09C9">
            <w:pPr>
              <w:jc w:val="both"/>
              <w:rPr>
                <w:color w:val="000000" w:themeColor="text1"/>
                <w:sz w:val="22"/>
                <w:szCs w:val="22"/>
              </w:rPr>
            </w:pPr>
            <w:r w:rsidRPr="00BD6C06">
              <w:rPr>
                <w:color w:val="000000" w:themeColor="text1"/>
                <w:sz w:val="22"/>
                <w:szCs w:val="22"/>
              </w:rPr>
              <w:t>2. Student rozumie potrzebę wykrywania i eliminacji oszustw żywnościowych oraz ich wpływ na gospodarkę i bezpieczeństwo zdrowotne człowieka</w:t>
            </w:r>
          </w:p>
        </w:tc>
      </w:tr>
      <w:tr w:rsidR="00150EBE" w:rsidRPr="00BD6C06" w14:paraId="031ECB0E" w14:textId="77777777" w:rsidTr="00B37B34">
        <w:trPr>
          <w:trHeight w:val="233"/>
        </w:trPr>
        <w:tc>
          <w:tcPr>
            <w:tcW w:w="3942" w:type="dxa"/>
            <w:vMerge/>
          </w:tcPr>
          <w:p w14:paraId="1833FB18" w14:textId="77777777" w:rsidR="00D52EB2" w:rsidRPr="00BD6C06" w:rsidRDefault="00D52EB2" w:rsidP="006C09C9">
            <w:pPr>
              <w:rPr>
                <w:color w:val="000000" w:themeColor="text1"/>
                <w:sz w:val="22"/>
                <w:szCs w:val="22"/>
                <w:highlight w:val="yellow"/>
              </w:rPr>
            </w:pPr>
          </w:p>
        </w:tc>
        <w:tc>
          <w:tcPr>
            <w:tcW w:w="5267" w:type="dxa"/>
          </w:tcPr>
          <w:p w14:paraId="1D3486A9" w14:textId="77777777" w:rsidR="00D52EB2" w:rsidRPr="00BD6C06" w:rsidRDefault="00D52EB2" w:rsidP="006C09C9">
            <w:pPr>
              <w:rPr>
                <w:color w:val="000000" w:themeColor="text1"/>
                <w:sz w:val="22"/>
                <w:szCs w:val="22"/>
              </w:rPr>
            </w:pPr>
            <w:r w:rsidRPr="00BD6C06">
              <w:rPr>
                <w:color w:val="000000" w:themeColor="text1"/>
                <w:sz w:val="22"/>
                <w:szCs w:val="22"/>
              </w:rPr>
              <w:t>Umiejętności:</w:t>
            </w:r>
          </w:p>
        </w:tc>
      </w:tr>
      <w:tr w:rsidR="00150EBE" w:rsidRPr="00BD6C06" w14:paraId="3B1ECEFA" w14:textId="77777777" w:rsidTr="00B37B34">
        <w:trPr>
          <w:trHeight w:val="233"/>
        </w:trPr>
        <w:tc>
          <w:tcPr>
            <w:tcW w:w="3942" w:type="dxa"/>
            <w:vMerge/>
          </w:tcPr>
          <w:p w14:paraId="4F607A67" w14:textId="77777777" w:rsidR="00D52EB2" w:rsidRPr="00BD6C06" w:rsidRDefault="00D52EB2" w:rsidP="006C09C9">
            <w:pPr>
              <w:rPr>
                <w:color w:val="000000" w:themeColor="text1"/>
                <w:sz w:val="22"/>
                <w:szCs w:val="22"/>
                <w:highlight w:val="yellow"/>
              </w:rPr>
            </w:pPr>
          </w:p>
        </w:tc>
        <w:tc>
          <w:tcPr>
            <w:tcW w:w="5267" w:type="dxa"/>
          </w:tcPr>
          <w:p w14:paraId="4344A29A" w14:textId="77777777" w:rsidR="00D52EB2" w:rsidRPr="00BD6C06" w:rsidRDefault="00D52EB2" w:rsidP="006C09C9">
            <w:pPr>
              <w:jc w:val="both"/>
              <w:rPr>
                <w:color w:val="000000" w:themeColor="text1"/>
                <w:sz w:val="22"/>
                <w:szCs w:val="22"/>
              </w:rPr>
            </w:pPr>
            <w:r w:rsidRPr="00BD6C06">
              <w:rPr>
                <w:color w:val="000000" w:themeColor="text1"/>
                <w:sz w:val="22"/>
                <w:szCs w:val="22"/>
              </w:rPr>
              <w:t>1. Student potrafi zastosować wybrane metody analityczne do oceny autentyczności, wykrywania zafałszowań żywności</w:t>
            </w:r>
          </w:p>
        </w:tc>
      </w:tr>
      <w:tr w:rsidR="00150EBE" w:rsidRPr="00BD6C06" w14:paraId="5D253DFD" w14:textId="77777777" w:rsidTr="00B37B34">
        <w:trPr>
          <w:trHeight w:val="577"/>
        </w:trPr>
        <w:tc>
          <w:tcPr>
            <w:tcW w:w="3942" w:type="dxa"/>
            <w:vMerge/>
          </w:tcPr>
          <w:p w14:paraId="27F72F47" w14:textId="77777777" w:rsidR="00D52EB2" w:rsidRPr="00BD6C06" w:rsidRDefault="00D52EB2" w:rsidP="006C09C9">
            <w:pPr>
              <w:rPr>
                <w:color w:val="000000" w:themeColor="text1"/>
                <w:sz w:val="22"/>
                <w:szCs w:val="22"/>
                <w:highlight w:val="yellow"/>
              </w:rPr>
            </w:pPr>
          </w:p>
        </w:tc>
        <w:tc>
          <w:tcPr>
            <w:tcW w:w="5267" w:type="dxa"/>
          </w:tcPr>
          <w:p w14:paraId="50DD8431" w14:textId="77777777" w:rsidR="00D52EB2" w:rsidRPr="00BD6C06" w:rsidRDefault="00D52EB2" w:rsidP="006C09C9">
            <w:pPr>
              <w:jc w:val="both"/>
              <w:rPr>
                <w:color w:val="000000" w:themeColor="text1"/>
                <w:sz w:val="22"/>
                <w:szCs w:val="22"/>
              </w:rPr>
            </w:pPr>
            <w:r w:rsidRPr="00BD6C06">
              <w:rPr>
                <w:color w:val="000000" w:themeColor="text1"/>
                <w:sz w:val="22"/>
                <w:szCs w:val="22"/>
              </w:rPr>
              <w:t>2. Student potrafi przygotować plan przeciwdziałania zafałszowaniom</w:t>
            </w:r>
          </w:p>
        </w:tc>
      </w:tr>
      <w:tr w:rsidR="00150EBE" w:rsidRPr="00BD6C06" w14:paraId="135CE9DB" w14:textId="77777777" w:rsidTr="00B37B34">
        <w:trPr>
          <w:trHeight w:val="233"/>
        </w:trPr>
        <w:tc>
          <w:tcPr>
            <w:tcW w:w="3942" w:type="dxa"/>
            <w:vMerge/>
          </w:tcPr>
          <w:p w14:paraId="78C80C37" w14:textId="77777777" w:rsidR="00D52EB2" w:rsidRPr="00BD6C06" w:rsidRDefault="00D52EB2" w:rsidP="006C09C9">
            <w:pPr>
              <w:rPr>
                <w:color w:val="000000" w:themeColor="text1"/>
                <w:sz w:val="22"/>
                <w:szCs w:val="22"/>
                <w:highlight w:val="yellow"/>
              </w:rPr>
            </w:pPr>
          </w:p>
        </w:tc>
        <w:tc>
          <w:tcPr>
            <w:tcW w:w="5267" w:type="dxa"/>
          </w:tcPr>
          <w:p w14:paraId="2D899D1B" w14:textId="77777777" w:rsidR="00D52EB2" w:rsidRPr="00BD6C06" w:rsidRDefault="00D52EB2" w:rsidP="006C09C9">
            <w:pPr>
              <w:rPr>
                <w:color w:val="000000" w:themeColor="text1"/>
                <w:sz w:val="22"/>
                <w:szCs w:val="22"/>
              </w:rPr>
            </w:pPr>
            <w:r w:rsidRPr="00BD6C06">
              <w:rPr>
                <w:color w:val="000000" w:themeColor="text1"/>
                <w:sz w:val="22"/>
                <w:szCs w:val="22"/>
              </w:rPr>
              <w:t>Kompetencje społeczne:</w:t>
            </w:r>
          </w:p>
        </w:tc>
      </w:tr>
      <w:tr w:rsidR="00150EBE" w:rsidRPr="00BD6C06" w14:paraId="792D87F0" w14:textId="77777777" w:rsidTr="00B37B34">
        <w:trPr>
          <w:trHeight w:val="233"/>
        </w:trPr>
        <w:tc>
          <w:tcPr>
            <w:tcW w:w="3942" w:type="dxa"/>
            <w:vMerge/>
          </w:tcPr>
          <w:p w14:paraId="6E843040" w14:textId="77777777" w:rsidR="00D52EB2" w:rsidRPr="00BD6C06" w:rsidRDefault="00D52EB2" w:rsidP="006C09C9">
            <w:pPr>
              <w:rPr>
                <w:color w:val="000000" w:themeColor="text1"/>
                <w:sz w:val="22"/>
                <w:szCs w:val="22"/>
                <w:highlight w:val="yellow"/>
              </w:rPr>
            </w:pPr>
          </w:p>
        </w:tc>
        <w:tc>
          <w:tcPr>
            <w:tcW w:w="5267" w:type="dxa"/>
          </w:tcPr>
          <w:p w14:paraId="603C0235" w14:textId="77777777" w:rsidR="00D52EB2" w:rsidRPr="00BD6C06" w:rsidRDefault="00D52EB2" w:rsidP="006C09C9">
            <w:pPr>
              <w:jc w:val="both"/>
              <w:rPr>
                <w:color w:val="000000" w:themeColor="text1"/>
                <w:sz w:val="22"/>
                <w:szCs w:val="22"/>
              </w:rPr>
            </w:pPr>
            <w:r w:rsidRPr="00BD6C06">
              <w:rPr>
                <w:color w:val="000000" w:themeColor="text1"/>
                <w:sz w:val="22"/>
                <w:szCs w:val="22"/>
              </w:rPr>
              <w:t>1. Student ma świadomość odnośnie prawnej, gospodarczej, społecznej, zawodowej i etycznej odpowiedzialności za popełnianie oszustw żywnościowych</w:t>
            </w:r>
          </w:p>
        </w:tc>
      </w:tr>
      <w:tr w:rsidR="00150EBE" w:rsidRPr="00BD6C06" w14:paraId="14277CC7" w14:textId="77777777" w:rsidTr="00B37B34">
        <w:trPr>
          <w:trHeight w:val="233"/>
        </w:trPr>
        <w:tc>
          <w:tcPr>
            <w:tcW w:w="3942" w:type="dxa"/>
            <w:vMerge/>
          </w:tcPr>
          <w:p w14:paraId="62C4F679" w14:textId="77777777" w:rsidR="00D52EB2" w:rsidRPr="00BD6C06" w:rsidRDefault="00D52EB2" w:rsidP="006C09C9">
            <w:pPr>
              <w:rPr>
                <w:color w:val="000000" w:themeColor="text1"/>
                <w:sz w:val="22"/>
                <w:szCs w:val="22"/>
                <w:highlight w:val="yellow"/>
              </w:rPr>
            </w:pPr>
          </w:p>
        </w:tc>
        <w:tc>
          <w:tcPr>
            <w:tcW w:w="5267" w:type="dxa"/>
          </w:tcPr>
          <w:p w14:paraId="39307C90" w14:textId="77777777" w:rsidR="00D52EB2" w:rsidRPr="00BD6C06" w:rsidRDefault="00D52EB2" w:rsidP="006C09C9">
            <w:pPr>
              <w:jc w:val="both"/>
              <w:rPr>
                <w:color w:val="000000" w:themeColor="text1"/>
                <w:sz w:val="22"/>
                <w:szCs w:val="22"/>
              </w:rPr>
            </w:pPr>
            <w:r w:rsidRPr="00BD6C06">
              <w:rPr>
                <w:color w:val="000000" w:themeColor="text1"/>
                <w:sz w:val="22"/>
                <w:szCs w:val="22"/>
              </w:rPr>
              <w:t>2. Student jest gotów do pracy indywidualnej i w grupie oraz prezentowania w formie ustnej i/lub pisemnej wyników działań własnych i/lub w grupie</w:t>
            </w:r>
          </w:p>
        </w:tc>
      </w:tr>
      <w:tr w:rsidR="00150EBE" w:rsidRPr="00BD6C06" w14:paraId="0B09ADF7" w14:textId="77777777" w:rsidTr="00B37B34">
        <w:tc>
          <w:tcPr>
            <w:tcW w:w="3942" w:type="dxa"/>
          </w:tcPr>
          <w:p w14:paraId="49EA9750" w14:textId="77777777" w:rsidR="00D52EB2" w:rsidRPr="00BD6C06" w:rsidRDefault="00D52EB2" w:rsidP="006C09C9">
            <w:pPr>
              <w:rPr>
                <w:color w:val="000000" w:themeColor="text1"/>
                <w:sz w:val="22"/>
                <w:szCs w:val="22"/>
                <w:highlight w:val="yellow"/>
              </w:rPr>
            </w:pPr>
            <w:r w:rsidRPr="00BD6C06">
              <w:rPr>
                <w:color w:val="000000" w:themeColor="text1"/>
                <w:sz w:val="22"/>
                <w:szCs w:val="22"/>
              </w:rPr>
              <w:t>Odniesienie modułowych efektów uczenia się do kierunkowych efektów uczenia się</w:t>
            </w:r>
          </w:p>
        </w:tc>
        <w:tc>
          <w:tcPr>
            <w:tcW w:w="5267" w:type="dxa"/>
          </w:tcPr>
          <w:p w14:paraId="47BBBAAB" w14:textId="77777777" w:rsidR="00D52EB2" w:rsidRPr="00BD6C06" w:rsidRDefault="00D52EB2" w:rsidP="006C09C9">
            <w:pPr>
              <w:jc w:val="both"/>
              <w:rPr>
                <w:color w:val="000000" w:themeColor="text1"/>
                <w:sz w:val="22"/>
                <w:szCs w:val="22"/>
              </w:rPr>
            </w:pPr>
            <w:r w:rsidRPr="00BD6C06">
              <w:rPr>
                <w:color w:val="000000" w:themeColor="text1"/>
                <w:sz w:val="22"/>
                <w:szCs w:val="22"/>
              </w:rPr>
              <w:t>Kod efektu modułowego – kod efektu kierunkowego</w:t>
            </w:r>
          </w:p>
          <w:p w14:paraId="07F50D76" w14:textId="77777777" w:rsidR="00D52EB2" w:rsidRPr="00BD6C06" w:rsidRDefault="00D52EB2" w:rsidP="006C09C9">
            <w:pPr>
              <w:jc w:val="both"/>
              <w:rPr>
                <w:color w:val="000000" w:themeColor="text1"/>
                <w:sz w:val="22"/>
                <w:szCs w:val="22"/>
              </w:rPr>
            </w:pPr>
            <w:r w:rsidRPr="00BD6C06">
              <w:rPr>
                <w:color w:val="000000" w:themeColor="text1"/>
                <w:sz w:val="22"/>
                <w:szCs w:val="22"/>
              </w:rPr>
              <w:t>W1 – KB_W05, KB_W02</w:t>
            </w:r>
          </w:p>
          <w:p w14:paraId="5F122B73" w14:textId="77777777" w:rsidR="00D52EB2" w:rsidRPr="00BD6C06" w:rsidRDefault="00D52EB2" w:rsidP="006C09C9">
            <w:pPr>
              <w:jc w:val="both"/>
              <w:rPr>
                <w:color w:val="000000" w:themeColor="text1"/>
                <w:sz w:val="22"/>
                <w:szCs w:val="22"/>
              </w:rPr>
            </w:pPr>
            <w:r w:rsidRPr="00BD6C06">
              <w:rPr>
                <w:color w:val="000000" w:themeColor="text1"/>
                <w:sz w:val="22"/>
                <w:szCs w:val="22"/>
              </w:rPr>
              <w:t>W2 – KB_W05, KB_W02</w:t>
            </w:r>
          </w:p>
          <w:p w14:paraId="5719D4D6" w14:textId="77777777" w:rsidR="00D52EB2" w:rsidRPr="00BD6C06" w:rsidRDefault="00D52EB2" w:rsidP="006C09C9">
            <w:pPr>
              <w:jc w:val="both"/>
              <w:rPr>
                <w:color w:val="000000" w:themeColor="text1"/>
                <w:sz w:val="22"/>
                <w:szCs w:val="22"/>
              </w:rPr>
            </w:pPr>
          </w:p>
          <w:p w14:paraId="1506EB77" w14:textId="77777777" w:rsidR="00D52EB2" w:rsidRPr="00BD6C06" w:rsidRDefault="00D52EB2" w:rsidP="006C09C9">
            <w:pPr>
              <w:jc w:val="both"/>
              <w:rPr>
                <w:color w:val="000000" w:themeColor="text1"/>
                <w:sz w:val="22"/>
                <w:szCs w:val="22"/>
              </w:rPr>
            </w:pPr>
            <w:r w:rsidRPr="00BD6C06">
              <w:rPr>
                <w:color w:val="000000" w:themeColor="text1"/>
                <w:sz w:val="22"/>
                <w:szCs w:val="22"/>
              </w:rPr>
              <w:t>U1 – KB_U01, KB_U03</w:t>
            </w:r>
          </w:p>
          <w:p w14:paraId="4583DFEA" w14:textId="77777777" w:rsidR="00D52EB2" w:rsidRPr="00BD6C06" w:rsidRDefault="00D52EB2" w:rsidP="006C09C9">
            <w:pPr>
              <w:jc w:val="both"/>
              <w:rPr>
                <w:color w:val="000000" w:themeColor="text1"/>
                <w:sz w:val="22"/>
                <w:szCs w:val="22"/>
              </w:rPr>
            </w:pPr>
            <w:r w:rsidRPr="00BD6C06">
              <w:rPr>
                <w:color w:val="000000" w:themeColor="text1"/>
                <w:sz w:val="22"/>
                <w:szCs w:val="22"/>
              </w:rPr>
              <w:t>U2 – KB_U03, KB_U04</w:t>
            </w:r>
          </w:p>
          <w:p w14:paraId="6F31E9E0" w14:textId="77777777" w:rsidR="00D52EB2" w:rsidRPr="00BD6C06" w:rsidRDefault="00D52EB2" w:rsidP="006C09C9">
            <w:pPr>
              <w:jc w:val="both"/>
              <w:rPr>
                <w:color w:val="000000" w:themeColor="text1"/>
                <w:sz w:val="22"/>
                <w:szCs w:val="22"/>
              </w:rPr>
            </w:pPr>
          </w:p>
          <w:p w14:paraId="68E6165B" w14:textId="77777777" w:rsidR="00D52EB2" w:rsidRPr="00BD6C06" w:rsidRDefault="00D52EB2" w:rsidP="006C09C9">
            <w:pPr>
              <w:jc w:val="both"/>
              <w:rPr>
                <w:color w:val="000000" w:themeColor="text1"/>
                <w:sz w:val="22"/>
                <w:szCs w:val="22"/>
              </w:rPr>
            </w:pPr>
            <w:r w:rsidRPr="00BD6C06">
              <w:rPr>
                <w:color w:val="000000" w:themeColor="text1"/>
                <w:sz w:val="22"/>
                <w:szCs w:val="22"/>
              </w:rPr>
              <w:t>K1 – KB_K01, KB_K04</w:t>
            </w:r>
          </w:p>
          <w:p w14:paraId="5DF4951F" w14:textId="77777777" w:rsidR="00D52EB2" w:rsidRPr="00BD6C06" w:rsidRDefault="00D52EB2" w:rsidP="006C09C9">
            <w:pPr>
              <w:jc w:val="both"/>
              <w:rPr>
                <w:color w:val="000000" w:themeColor="text1"/>
                <w:sz w:val="22"/>
                <w:szCs w:val="22"/>
                <w:highlight w:val="yellow"/>
              </w:rPr>
            </w:pPr>
            <w:r w:rsidRPr="00BD6C06">
              <w:rPr>
                <w:color w:val="000000" w:themeColor="text1"/>
                <w:sz w:val="22"/>
                <w:szCs w:val="22"/>
              </w:rPr>
              <w:t>K2 – KB_K04</w:t>
            </w:r>
          </w:p>
        </w:tc>
      </w:tr>
      <w:tr w:rsidR="00150EBE" w:rsidRPr="00BD6C06" w14:paraId="4D161D30" w14:textId="77777777" w:rsidTr="00B37B34">
        <w:tc>
          <w:tcPr>
            <w:tcW w:w="3942" w:type="dxa"/>
          </w:tcPr>
          <w:p w14:paraId="0D639F32" w14:textId="77777777" w:rsidR="00D52EB2" w:rsidRPr="00BD6C06" w:rsidRDefault="00D52EB2" w:rsidP="006C09C9">
            <w:pPr>
              <w:rPr>
                <w:color w:val="000000" w:themeColor="text1"/>
                <w:sz w:val="22"/>
                <w:szCs w:val="22"/>
              </w:rPr>
            </w:pPr>
            <w:r w:rsidRPr="00BD6C06">
              <w:rPr>
                <w:color w:val="000000" w:themeColor="text1"/>
                <w:sz w:val="22"/>
                <w:szCs w:val="22"/>
              </w:rPr>
              <w:lastRenderedPageBreak/>
              <w:t xml:space="preserve">Wymagania wstępne i dodatkowe </w:t>
            </w:r>
          </w:p>
        </w:tc>
        <w:tc>
          <w:tcPr>
            <w:tcW w:w="5267" w:type="dxa"/>
          </w:tcPr>
          <w:p w14:paraId="41DEF910" w14:textId="77777777" w:rsidR="00D52EB2" w:rsidRPr="00BD6C06" w:rsidRDefault="00D52EB2" w:rsidP="006C09C9">
            <w:pPr>
              <w:jc w:val="both"/>
              <w:rPr>
                <w:color w:val="000000" w:themeColor="text1"/>
                <w:sz w:val="22"/>
                <w:szCs w:val="22"/>
              </w:rPr>
            </w:pPr>
            <w:r w:rsidRPr="00BD6C06">
              <w:rPr>
                <w:color w:val="000000" w:themeColor="text1"/>
                <w:sz w:val="22"/>
                <w:szCs w:val="22"/>
              </w:rPr>
              <w:t>Chemia ogólna i analityczna,</w:t>
            </w:r>
          </w:p>
          <w:p w14:paraId="2205A19F" w14:textId="77777777" w:rsidR="00D52EB2" w:rsidRPr="00BD6C06" w:rsidRDefault="00D52EB2" w:rsidP="006C09C9">
            <w:pPr>
              <w:jc w:val="both"/>
              <w:rPr>
                <w:color w:val="000000" w:themeColor="text1"/>
                <w:sz w:val="22"/>
                <w:szCs w:val="22"/>
              </w:rPr>
            </w:pPr>
            <w:r w:rsidRPr="00BD6C06">
              <w:rPr>
                <w:color w:val="000000" w:themeColor="text1"/>
                <w:sz w:val="22"/>
                <w:szCs w:val="22"/>
              </w:rPr>
              <w:t>Zagrożenia mikrobiologiczne</w:t>
            </w:r>
          </w:p>
        </w:tc>
      </w:tr>
      <w:tr w:rsidR="00150EBE" w:rsidRPr="00BD6C06" w14:paraId="685A755F" w14:textId="77777777" w:rsidTr="00B37B34">
        <w:tc>
          <w:tcPr>
            <w:tcW w:w="3942" w:type="dxa"/>
          </w:tcPr>
          <w:p w14:paraId="646A9EC4" w14:textId="77777777" w:rsidR="00D52EB2" w:rsidRPr="00BD6C06" w:rsidRDefault="00D52EB2" w:rsidP="006C09C9">
            <w:pPr>
              <w:rPr>
                <w:color w:val="000000" w:themeColor="text1"/>
                <w:sz w:val="22"/>
                <w:szCs w:val="22"/>
              </w:rPr>
            </w:pPr>
            <w:r w:rsidRPr="00BD6C06">
              <w:rPr>
                <w:color w:val="000000" w:themeColor="text1"/>
                <w:sz w:val="22"/>
                <w:szCs w:val="22"/>
              </w:rPr>
              <w:t xml:space="preserve">Treści programowe modułu </w:t>
            </w:r>
          </w:p>
          <w:p w14:paraId="6959A75B" w14:textId="77777777" w:rsidR="00D52EB2" w:rsidRPr="00BD6C06" w:rsidRDefault="00D52EB2" w:rsidP="006C09C9">
            <w:pPr>
              <w:rPr>
                <w:color w:val="000000" w:themeColor="text1"/>
                <w:sz w:val="22"/>
                <w:szCs w:val="22"/>
              </w:rPr>
            </w:pPr>
          </w:p>
        </w:tc>
        <w:tc>
          <w:tcPr>
            <w:tcW w:w="5267" w:type="dxa"/>
          </w:tcPr>
          <w:p w14:paraId="2F764C50" w14:textId="77777777" w:rsidR="00D52EB2" w:rsidRPr="00BD6C06" w:rsidRDefault="00D52EB2" w:rsidP="006C09C9">
            <w:pPr>
              <w:jc w:val="both"/>
              <w:rPr>
                <w:color w:val="000000" w:themeColor="text1"/>
                <w:sz w:val="22"/>
                <w:szCs w:val="22"/>
              </w:rPr>
            </w:pPr>
            <w:r w:rsidRPr="00BD6C06">
              <w:rPr>
                <w:color w:val="000000" w:themeColor="text1"/>
                <w:sz w:val="22"/>
                <w:szCs w:val="22"/>
              </w:rPr>
              <w:t>Podstawowa terminologia z zakresu żywności zafałszowanej, jakości handlowej żywności, bezpieczeństwa zdrowotnego żywności. Rodzaje i mechanizmy fałszowania żywności oraz metody ich wykrywania i eliminacji. Afery żywnościowe. Wymagania prawne dotyczące fałszowania żywności, w tym odpowiedzialność administracyjna. Mechanizmy przeciwdziałania oszustwom żywnościowym. System RASFF oraz Europejski Urząd ds. Bezpieczeństwa Żywności (EFSA) – rola i zadania w obszarze przeciwdziałania oszustwom żywnościowym. Narzędzie systemowe w zakresie przeciwdziałania oszustwom żywnościowym Food fraud – geneza, charakterystyka, dokumentacja. Wymagania wybranych standardów w zakresie autentyczności żywności.</w:t>
            </w:r>
          </w:p>
        </w:tc>
      </w:tr>
      <w:tr w:rsidR="00150EBE" w:rsidRPr="00BD6C06" w14:paraId="3BC83F5D" w14:textId="77777777" w:rsidTr="00B37B34">
        <w:tc>
          <w:tcPr>
            <w:tcW w:w="3942" w:type="dxa"/>
          </w:tcPr>
          <w:p w14:paraId="7155B552" w14:textId="77777777" w:rsidR="00D52EB2" w:rsidRPr="00BD6C06" w:rsidRDefault="00D52EB2" w:rsidP="006C09C9">
            <w:pPr>
              <w:rPr>
                <w:color w:val="000000" w:themeColor="text1"/>
                <w:sz w:val="22"/>
                <w:szCs w:val="22"/>
              </w:rPr>
            </w:pPr>
            <w:r w:rsidRPr="00BD6C06">
              <w:rPr>
                <w:color w:val="000000" w:themeColor="text1"/>
                <w:sz w:val="22"/>
                <w:szCs w:val="22"/>
              </w:rPr>
              <w:t>Wykaz literatury podstawowej i uzupełniającej</w:t>
            </w:r>
          </w:p>
        </w:tc>
        <w:tc>
          <w:tcPr>
            <w:tcW w:w="5267" w:type="dxa"/>
          </w:tcPr>
          <w:p w14:paraId="0019F5A4" w14:textId="77777777" w:rsidR="00D52EB2" w:rsidRPr="00BD6C06" w:rsidRDefault="00D52EB2" w:rsidP="006C09C9">
            <w:pPr>
              <w:rPr>
                <w:iCs/>
                <w:color w:val="000000" w:themeColor="text1"/>
                <w:sz w:val="22"/>
                <w:szCs w:val="22"/>
              </w:rPr>
            </w:pPr>
            <w:r w:rsidRPr="00BD6C06">
              <w:rPr>
                <w:iCs/>
                <w:color w:val="000000" w:themeColor="text1"/>
                <w:sz w:val="22"/>
                <w:szCs w:val="22"/>
              </w:rPr>
              <w:t>Literatura podstawowa:</w:t>
            </w:r>
          </w:p>
          <w:p w14:paraId="7EF148F3" w14:textId="77777777" w:rsidR="00D52EB2" w:rsidRPr="00BD6C06" w:rsidRDefault="00D52EB2" w:rsidP="00D52EB2">
            <w:pPr>
              <w:pStyle w:val="Akapitzlist"/>
              <w:numPr>
                <w:ilvl w:val="0"/>
                <w:numId w:val="25"/>
              </w:numPr>
              <w:ind w:left="54" w:firstLine="0"/>
              <w:jc w:val="both"/>
              <w:rPr>
                <w:iCs/>
                <w:color w:val="000000" w:themeColor="text1"/>
                <w:sz w:val="22"/>
                <w:szCs w:val="22"/>
                <w:lang w:val="en-GB"/>
              </w:rPr>
            </w:pPr>
            <w:proofErr w:type="spellStart"/>
            <w:r w:rsidRPr="00BD6C06">
              <w:rPr>
                <w:iCs/>
                <w:color w:val="000000" w:themeColor="text1"/>
                <w:sz w:val="22"/>
                <w:szCs w:val="22"/>
              </w:rPr>
              <w:t>Srogosz</w:t>
            </w:r>
            <w:proofErr w:type="spellEnd"/>
            <w:r w:rsidRPr="00BD6C06">
              <w:rPr>
                <w:iCs/>
                <w:color w:val="000000" w:themeColor="text1"/>
                <w:sz w:val="22"/>
                <w:szCs w:val="22"/>
              </w:rPr>
              <w:t xml:space="preserve"> T. Międzynarodowe prawo żywnościowe. Wyd. C.H. Beck, 2020.</w:t>
            </w:r>
          </w:p>
          <w:p w14:paraId="09889136" w14:textId="77777777" w:rsidR="00D52EB2" w:rsidRPr="00BD6C06" w:rsidRDefault="00D52EB2" w:rsidP="00D52EB2">
            <w:pPr>
              <w:pStyle w:val="Akapitzlist"/>
              <w:numPr>
                <w:ilvl w:val="0"/>
                <w:numId w:val="25"/>
              </w:numPr>
              <w:ind w:left="54" w:firstLine="0"/>
              <w:jc w:val="both"/>
              <w:rPr>
                <w:iCs/>
                <w:color w:val="000000" w:themeColor="text1"/>
                <w:sz w:val="22"/>
                <w:szCs w:val="22"/>
              </w:rPr>
            </w:pPr>
            <w:r w:rsidRPr="00BD6C06">
              <w:rPr>
                <w:iCs/>
                <w:color w:val="000000" w:themeColor="text1"/>
                <w:sz w:val="22"/>
                <w:szCs w:val="22"/>
              </w:rPr>
              <w:t>Kowalska A. Ekonomiczne problemy fałszowania żywności. Instrumenty przeciwdziałania. Wyd. UMCS, 2019.</w:t>
            </w:r>
          </w:p>
          <w:p w14:paraId="57377A57" w14:textId="77777777" w:rsidR="00D52EB2" w:rsidRPr="00BD6C06" w:rsidRDefault="00D52EB2" w:rsidP="00D52EB2">
            <w:pPr>
              <w:pStyle w:val="Akapitzlist"/>
              <w:numPr>
                <w:ilvl w:val="0"/>
                <w:numId w:val="25"/>
              </w:numPr>
              <w:ind w:left="54" w:firstLine="0"/>
              <w:jc w:val="both"/>
              <w:rPr>
                <w:iCs/>
                <w:color w:val="000000" w:themeColor="text1"/>
                <w:sz w:val="22"/>
                <w:szCs w:val="22"/>
                <w:lang w:val="en-GB"/>
              </w:rPr>
            </w:pPr>
            <w:r w:rsidRPr="00BD6C06">
              <w:rPr>
                <w:iCs/>
                <w:color w:val="000000" w:themeColor="text1"/>
                <w:sz w:val="22"/>
                <w:szCs w:val="22"/>
                <w:lang w:val="en-GB"/>
              </w:rPr>
              <w:t>FAO. Food fraud. Intention, detection and management. Wyd. Food and Agriculture Organization of the United Nations, 2021.</w:t>
            </w:r>
          </w:p>
          <w:p w14:paraId="065D3E84" w14:textId="77777777" w:rsidR="00D52EB2" w:rsidRPr="00BD6C06" w:rsidRDefault="00D52EB2" w:rsidP="00D52EB2">
            <w:pPr>
              <w:pStyle w:val="Akapitzlist"/>
              <w:numPr>
                <w:ilvl w:val="0"/>
                <w:numId w:val="25"/>
              </w:numPr>
              <w:ind w:left="0" w:firstLine="0"/>
              <w:jc w:val="both"/>
              <w:rPr>
                <w:iCs/>
                <w:color w:val="000000" w:themeColor="text1"/>
                <w:sz w:val="22"/>
                <w:szCs w:val="22"/>
                <w:lang w:val="en-GB"/>
              </w:rPr>
            </w:pPr>
            <w:proofErr w:type="spellStart"/>
            <w:r w:rsidRPr="00BD6C06">
              <w:rPr>
                <w:iCs/>
                <w:color w:val="000000" w:themeColor="text1"/>
                <w:sz w:val="22"/>
                <w:szCs w:val="22"/>
                <w:lang w:val="en-GB"/>
              </w:rPr>
              <w:t>Spink</w:t>
            </w:r>
            <w:proofErr w:type="spellEnd"/>
            <w:r w:rsidRPr="00BD6C06">
              <w:rPr>
                <w:iCs/>
                <w:color w:val="000000" w:themeColor="text1"/>
                <w:sz w:val="22"/>
                <w:szCs w:val="22"/>
                <w:lang w:val="en-GB"/>
              </w:rPr>
              <w:t xml:space="preserve"> J.W. Food Fraud Prevention: Introduction, Implementation, and Management. Wyd. Springer, 2019.</w:t>
            </w:r>
          </w:p>
          <w:p w14:paraId="4233F870" w14:textId="77777777" w:rsidR="00D52EB2" w:rsidRPr="00BD6C06" w:rsidRDefault="00D52EB2" w:rsidP="00D52EB2">
            <w:pPr>
              <w:pStyle w:val="Akapitzlist"/>
              <w:numPr>
                <w:ilvl w:val="0"/>
                <w:numId w:val="25"/>
              </w:numPr>
              <w:ind w:left="0" w:firstLine="0"/>
              <w:jc w:val="both"/>
              <w:rPr>
                <w:iCs/>
                <w:color w:val="000000" w:themeColor="text1"/>
                <w:sz w:val="22"/>
                <w:szCs w:val="22"/>
              </w:rPr>
            </w:pPr>
            <w:r w:rsidRPr="00BD6C06">
              <w:rPr>
                <w:iCs/>
                <w:color w:val="000000" w:themeColor="text1"/>
                <w:sz w:val="22"/>
                <w:szCs w:val="22"/>
              </w:rPr>
              <w:t>Podstawowe przepisy prawne z zakresu prawa żywnościowego.</w:t>
            </w:r>
          </w:p>
          <w:p w14:paraId="5ECEBA26" w14:textId="77777777" w:rsidR="00D52EB2" w:rsidRPr="00BD6C06" w:rsidRDefault="00D52EB2" w:rsidP="006C09C9">
            <w:pPr>
              <w:rPr>
                <w:color w:val="000000" w:themeColor="text1"/>
                <w:sz w:val="22"/>
                <w:szCs w:val="22"/>
              </w:rPr>
            </w:pPr>
            <w:r w:rsidRPr="00BD6C06">
              <w:rPr>
                <w:iCs/>
                <w:color w:val="000000" w:themeColor="text1"/>
                <w:sz w:val="22"/>
                <w:szCs w:val="22"/>
              </w:rPr>
              <w:t>Literatura uzupełniająca:</w:t>
            </w:r>
            <w:r w:rsidRPr="00BD6C06">
              <w:rPr>
                <w:i/>
                <w:color w:val="000000" w:themeColor="text1"/>
                <w:sz w:val="22"/>
                <w:szCs w:val="22"/>
              </w:rPr>
              <w:t xml:space="preserve"> </w:t>
            </w:r>
            <w:r w:rsidRPr="00BD6C06">
              <w:rPr>
                <w:color w:val="000000" w:themeColor="text1"/>
                <w:sz w:val="22"/>
                <w:szCs w:val="22"/>
              </w:rPr>
              <w:t>artykuły naukowe, normy i standardy.</w:t>
            </w:r>
          </w:p>
        </w:tc>
      </w:tr>
      <w:tr w:rsidR="00150EBE" w:rsidRPr="00BD6C06" w14:paraId="4F62B311" w14:textId="77777777" w:rsidTr="00B37B34">
        <w:tc>
          <w:tcPr>
            <w:tcW w:w="3942" w:type="dxa"/>
          </w:tcPr>
          <w:p w14:paraId="0C339A6C" w14:textId="77777777" w:rsidR="00D52EB2" w:rsidRPr="00BD6C06" w:rsidRDefault="00D52EB2" w:rsidP="006C09C9">
            <w:pPr>
              <w:rPr>
                <w:color w:val="000000" w:themeColor="text1"/>
                <w:sz w:val="22"/>
                <w:szCs w:val="22"/>
              </w:rPr>
            </w:pPr>
            <w:r w:rsidRPr="00BD6C06">
              <w:rPr>
                <w:color w:val="000000" w:themeColor="text1"/>
                <w:sz w:val="22"/>
                <w:szCs w:val="22"/>
              </w:rPr>
              <w:t>Planowane formy/działania/metody dydaktyczne</w:t>
            </w:r>
          </w:p>
        </w:tc>
        <w:tc>
          <w:tcPr>
            <w:tcW w:w="5267" w:type="dxa"/>
          </w:tcPr>
          <w:p w14:paraId="32B7C739" w14:textId="77777777" w:rsidR="00D52EB2" w:rsidRPr="00BD6C06" w:rsidRDefault="00D52EB2" w:rsidP="006C09C9">
            <w:pPr>
              <w:jc w:val="both"/>
              <w:rPr>
                <w:color w:val="000000" w:themeColor="text1"/>
                <w:sz w:val="22"/>
                <w:szCs w:val="22"/>
              </w:rPr>
            </w:pPr>
            <w:r w:rsidRPr="00BD6C06">
              <w:rPr>
                <w:color w:val="000000" w:themeColor="text1"/>
                <w:sz w:val="22"/>
                <w:szCs w:val="22"/>
              </w:rPr>
              <w:t>Metody dydaktyczne: wykład, dyskusja, doświadczenie, pokaz z wykorzystaniem specjalistycznej aparatury analitycznej, wykonanie projektu.</w:t>
            </w:r>
          </w:p>
        </w:tc>
      </w:tr>
      <w:tr w:rsidR="00150EBE" w:rsidRPr="00BD6C06" w14:paraId="12DBC29A" w14:textId="77777777" w:rsidTr="00B37B34">
        <w:tc>
          <w:tcPr>
            <w:tcW w:w="3942" w:type="dxa"/>
          </w:tcPr>
          <w:p w14:paraId="187C7975" w14:textId="77777777" w:rsidR="00D52EB2" w:rsidRPr="00BD6C06" w:rsidRDefault="00D52EB2" w:rsidP="006C09C9">
            <w:pPr>
              <w:rPr>
                <w:color w:val="000000" w:themeColor="text1"/>
                <w:sz w:val="22"/>
                <w:szCs w:val="22"/>
              </w:rPr>
            </w:pPr>
            <w:r w:rsidRPr="00BD6C06">
              <w:rPr>
                <w:color w:val="000000" w:themeColor="text1"/>
                <w:sz w:val="22"/>
                <w:szCs w:val="22"/>
              </w:rPr>
              <w:t>Sposoby weryfikacji oraz formy dokumentowania osiągniętych efektów uczenia się</w:t>
            </w:r>
          </w:p>
        </w:tc>
        <w:tc>
          <w:tcPr>
            <w:tcW w:w="5267" w:type="dxa"/>
          </w:tcPr>
          <w:p w14:paraId="7A4C2EA7" w14:textId="77777777" w:rsidR="00D52EB2" w:rsidRPr="00BD6C06" w:rsidRDefault="00D52EB2" w:rsidP="006C09C9">
            <w:pPr>
              <w:rPr>
                <w:iCs/>
                <w:color w:val="000000" w:themeColor="text1"/>
                <w:sz w:val="22"/>
                <w:szCs w:val="22"/>
                <w:u w:val="single"/>
              </w:rPr>
            </w:pPr>
            <w:r w:rsidRPr="00BD6C06">
              <w:rPr>
                <w:iCs/>
                <w:color w:val="000000" w:themeColor="text1"/>
                <w:sz w:val="22"/>
                <w:szCs w:val="22"/>
                <w:u w:val="single"/>
              </w:rPr>
              <w:t>SPOSOBY WERYFIKACJI:</w:t>
            </w:r>
          </w:p>
          <w:p w14:paraId="57A6C2DD" w14:textId="77777777" w:rsidR="00D52EB2" w:rsidRPr="00BD6C06" w:rsidRDefault="00D52EB2" w:rsidP="006C09C9">
            <w:pPr>
              <w:jc w:val="both"/>
              <w:rPr>
                <w:iCs/>
                <w:color w:val="000000" w:themeColor="text1"/>
                <w:sz w:val="22"/>
                <w:szCs w:val="22"/>
              </w:rPr>
            </w:pPr>
            <w:r w:rsidRPr="00BD6C06">
              <w:rPr>
                <w:iCs/>
                <w:color w:val="000000" w:themeColor="text1"/>
                <w:sz w:val="22"/>
                <w:szCs w:val="22"/>
              </w:rPr>
              <w:t>W1 – egzamin pisemny – test jednokrotnego wyboru.</w:t>
            </w:r>
          </w:p>
          <w:p w14:paraId="338E7E6A" w14:textId="77777777" w:rsidR="00D52EB2" w:rsidRPr="00BD6C06" w:rsidRDefault="00D52EB2" w:rsidP="006C09C9">
            <w:pPr>
              <w:jc w:val="both"/>
              <w:rPr>
                <w:iCs/>
                <w:color w:val="000000" w:themeColor="text1"/>
                <w:sz w:val="22"/>
                <w:szCs w:val="22"/>
              </w:rPr>
            </w:pPr>
            <w:r w:rsidRPr="00BD6C06">
              <w:rPr>
                <w:iCs/>
                <w:color w:val="000000" w:themeColor="text1"/>
                <w:sz w:val="22"/>
                <w:szCs w:val="22"/>
              </w:rPr>
              <w:t>W2 – egzamin pisemny – test jednokrotnego wyboru.</w:t>
            </w:r>
          </w:p>
          <w:p w14:paraId="7C947216" w14:textId="77777777" w:rsidR="00D52EB2" w:rsidRPr="00BD6C06" w:rsidRDefault="00D52EB2" w:rsidP="006C09C9">
            <w:pPr>
              <w:pStyle w:val="Tekstkomentarza"/>
              <w:spacing w:after="0"/>
              <w:jc w:val="both"/>
              <w:rPr>
                <w:rFonts w:ascii="Times New Roman" w:hAnsi="Times New Roman" w:cs="Times New Roman"/>
                <w:iCs/>
                <w:color w:val="000000" w:themeColor="text1"/>
                <w:sz w:val="22"/>
                <w:szCs w:val="22"/>
              </w:rPr>
            </w:pPr>
          </w:p>
          <w:p w14:paraId="65E99E11" w14:textId="77777777" w:rsidR="00D52EB2" w:rsidRPr="00BD6C06" w:rsidRDefault="00D52EB2" w:rsidP="006C09C9">
            <w:pPr>
              <w:pStyle w:val="Tekstkomentarza"/>
              <w:spacing w:after="0"/>
              <w:jc w:val="both"/>
              <w:rPr>
                <w:rFonts w:ascii="Times New Roman" w:hAnsi="Times New Roman" w:cs="Times New Roman"/>
                <w:iCs/>
                <w:color w:val="000000" w:themeColor="text1"/>
                <w:sz w:val="22"/>
                <w:szCs w:val="22"/>
              </w:rPr>
            </w:pPr>
            <w:r w:rsidRPr="00BD6C06">
              <w:rPr>
                <w:rFonts w:ascii="Times New Roman" w:hAnsi="Times New Roman" w:cs="Times New Roman"/>
                <w:iCs/>
                <w:color w:val="000000" w:themeColor="text1"/>
                <w:sz w:val="22"/>
                <w:szCs w:val="22"/>
              </w:rPr>
              <w:t>U1 – ocena eksperymentu, ocena zaliczeń cząstkowych.</w:t>
            </w:r>
          </w:p>
          <w:p w14:paraId="4E61D78E" w14:textId="77777777" w:rsidR="00D52EB2" w:rsidRPr="00BD6C06" w:rsidRDefault="00D52EB2" w:rsidP="006C09C9">
            <w:pPr>
              <w:pStyle w:val="Tekstkomentarza"/>
              <w:spacing w:after="0"/>
              <w:jc w:val="both"/>
              <w:rPr>
                <w:rFonts w:ascii="Times New Roman" w:hAnsi="Times New Roman" w:cs="Times New Roman"/>
                <w:iCs/>
                <w:color w:val="000000" w:themeColor="text1"/>
                <w:sz w:val="22"/>
                <w:szCs w:val="22"/>
              </w:rPr>
            </w:pPr>
            <w:r w:rsidRPr="00BD6C06">
              <w:rPr>
                <w:rFonts w:ascii="Times New Roman" w:hAnsi="Times New Roman" w:cs="Times New Roman"/>
                <w:iCs/>
                <w:color w:val="000000" w:themeColor="text1"/>
                <w:sz w:val="22"/>
                <w:szCs w:val="22"/>
              </w:rPr>
              <w:t>U2 – ocena zadania projektowego (w tym ocena wystąpienia i ocena prezentacji).</w:t>
            </w:r>
          </w:p>
          <w:p w14:paraId="1A973336" w14:textId="77777777" w:rsidR="00D52EB2" w:rsidRPr="00BD6C06" w:rsidRDefault="00D52EB2" w:rsidP="006C09C9">
            <w:pPr>
              <w:pStyle w:val="Tekstkomentarza"/>
              <w:spacing w:after="0"/>
              <w:jc w:val="both"/>
              <w:rPr>
                <w:rFonts w:ascii="Times New Roman" w:hAnsi="Times New Roman" w:cs="Times New Roman"/>
                <w:iCs/>
                <w:color w:val="000000" w:themeColor="text1"/>
                <w:sz w:val="22"/>
                <w:szCs w:val="22"/>
              </w:rPr>
            </w:pPr>
          </w:p>
          <w:p w14:paraId="3594632D" w14:textId="77777777" w:rsidR="00D52EB2" w:rsidRPr="00BD6C06" w:rsidRDefault="00D52EB2" w:rsidP="006C09C9">
            <w:pPr>
              <w:jc w:val="both"/>
              <w:rPr>
                <w:iCs/>
                <w:color w:val="000000" w:themeColor="text1"/>
                <w:sz w:val="22"/>
                <w:szCs w:val="22"/>
              </w:rPr>
            </w:pPr>
            <w:r w:rsidRPr="00BD6C06">
              <w:rPr>
                <w:iCs/>
                <w:color w:val="000000" w:themeColor="text1"/>
                <w:sz w:val="22"/>
                <w:szCs w:val="22"/>
              </w:rPr>
              <w:t>K1 – udział w dyskusji, wspólne dążenie do weryfikacji postawionych tez poprzez analizę danych.</w:t>
            </w:r>
          </w:p>
          <w:p w14:paraId="18AD96E8" w14:textId="77777777" w:rsidR="00D52EB2" w:rsidRPr="00BD6C06" w:rsidRDefault="00D52EB2" w:rsidP="006C09C9">
            <w:pPr>
              <w:rPr>
                <w:iCs/>
                <w:color w:val="000000" w:themeColor="text1"/>
                <w:sz w:val="22"/>
                <w:szCs w:val="22"/>
              </w:rPr>
            </w:pPr>
            <w:r w:rsidRPr="00BD6C06">
              <w:rPr>
                <w:iCs/>
                <w:color w:val="000000" w:themeColor="text1"/>
                <w:sz w:val="22"/>
                <w:szCs w:val="22"/>
              </w:rPr>
              <w:t>K2 – ocena wystąpienia.</w:t>
            </w:r>
          </w:p>
          <w:p w14:paraId="568308CA" w14:textId="77777777" w:rsidR="00D52EB2" w:rsidRPr="00BD6C06" w:rsidRDefault="00D52EB2" w:rsidP="006C09C9">
            <w:pPr>
              <w:rPr>
                <w:i/>
                <w:color w:val="000000" w:themeColor="text1"/>
                <w:sz w:val="22"/>
                <w:szCs w:val="22"/>
              </w:rPr>
            </w:pPr>
          </w:p>
          <w:p w14:paraId="7BF5044C" w14:textId="77777777" w:rsidR="00D52EB2" w:rsidRPr="00BD6C06" w:rsidRDefault="00D52EB2" w:rsidP="006C09C9">
            <w:pPr>
              <w:rPr>
                <w:iCs/>
                <w:color w:val="000000" w:themeColor="text1"/>
                <w:sz w:val="22"/>
                <w:szCs w:val="22"/>
              </w:rPr>
            </w:pPr>
            <w:r w:rsidRPr="00BD6C06">
              <w:rPr>
                <w:iCs/>
                <w:color w:val="000000" w:themeColor="text1"/>
                <w:sz w:val="22"/>
                <w:szCs w:val="22"/>
                <w:u w:val="single"/>
              </w:rPr>
              <w:t>DOKUMENTOWANIE OSIĄGNIĘTYCH EFEKTÓW UCZENIA SIĘ</w:t>
            </w:r>
            <w:r w:rsidRPr="00BD6C06">
              <w:rPr>
                <w:iCs/>
                <w:color w:val="000000" w:themeColor="text1"/>
                <w:sz w:val="22"/>
                <w:szCs w:val="22"/>
              </w:rPr>
              <w:t xml:space="preserve"> w formie: </w:t>
            </w:r>
          </w:p>
          <w:p w14:paraId="01B2CC6D" w14:textId="77777777" w:rsidR="00D52EB2" w:rsidRPr="00BD6C06" w:rsidRDefault="00D52EB2" w:rsidP="006C09C9">
            <w:pPr>
              <w:jc w:val="both"/>
              <w:rPr>
                <w:iCs/>
                <w:color w:val="000000" w:themeColor="text1"/>
                <w:sz w:val="22"/>
                <w:szCs w:val="22"/>
              </w:rPr>
            </w:pPr>
            <w:r w:rsidRPr="00BD6C06">
              <w:rPr>
                <w:iCs/>
                <w:color w:val="000000" w:themeColor="text1"/>
                <w:sz w:val="22"/>
                <w:szCs w:val="22"/>
              </w:rPr>
              <w:t xml:space="preserve">- prace etapowe: zaliczenia cząstkowe/elementy projektu/opis zadań wykonywanych na ćwiczeniach oraz </w:t>
            </w:r>
          </w:p>
          <w:p w14:paraId="43592BF8" w14:textId="77777777" w:rsidR="00D52EB2" w:rsidRPr="00BD6C06" w:rsidRDefault="00D52EB2" w:rsidP="006C09C9">
            <w:pPr>
              <w:jc w:val="both"/>
              <w:rPr>
                <w:iCs/>
                <w:color w:val="000000" w:themeColor="text1"/>
                <w:sz w:val="22"/>
                <w:szCs w:val="22"/>
              </w:rPr>
            </w:pPr>
            <w:r w:rsidRPr="00BD6C06">
              <w:rPr>
                <w:iCs/>
                <w:color w:val="000000" w:themeColor="text1"/>
                <w:sz w:val="22"/>
                <w:szCs w:val="22"/>
              </w:rPr>
              <w:lastRenderedPageBreak/>
              <w:t>- prace końcowe: projekt i egzamin, archiwizowanie w formie papierowej lub cyfrowej.</w:t>
            </w:r>
          </w:p>
          <w:p w14:paraId="4EF88FAE" w14:textId="77777777" w:rsidR="00D52EB2" w:rsidRPr="00BD6C06" w:rsidRDefault="00D52EB2" w:rsidP="006C09C9">
            <w:pPr>
              <w:jc w:val="both"/>
              <w:rPr>
                <w:i/>
                <w:color w:val="000000" w:themeColor="text1"/>
                <w:sz w:val="22"/>
                <w:szCs w:val="22"/>
              </w:rPr>
            </w:pPr>
          </w:p>
          <w:p w14:paraId="30ACD4BD" w14:textId="77777777" w:rsidR="00D52EB2" w:rsidRPr="00BD6C06" w:rsidRDefault="00D52EB2" w:rsidP="006C09C9">
            <w:pPr>
              <w:jc w:val="both"/>
              <w:rPr>
                <w:iCs/>
                <w:color w:val="000000" w:themeColor="text1"/>
                <w:sz w:val="22"/>
                <w:szCs w:val="22"/>
              </w:rPr>
            </w:pPr>
            <w:r w:rsidRPr="00BD6C06">
              <w:rPr>
                <w:iCs/>
                <w:color w:val="000000" w:themeColor="text1"/>
                <w:sz w:val="22"/>
                <w:szCs w:val="22"/>
              </w:rPr>
              <w:t>Szczegółowe kryteria przy ocenie zaliczenia i prac kontrolnych</w:t>
            </w:r>
          </w:p>
          <w:p w14:paraId="716A17EC" w14:textId="77777777" w:rsidR="00D52EB2" w:rsidRPr="00BD6C06" w:rsidRDefault="00D52EB2" w:rsidP="00D52EB2">
            <w:pPr>
              <w:pStyle w:val="Akapitzlist"/>
              <w:numPr>
                <w:ilvl w:val="0"/>
                <w:numId w:val="1"/>
              </w:numPr>
              <w:ind w:left="197" w:hanging="218"/>
              <w:jc w:val="both"/>
              <w:rPr>
                <w:iCs/>
                <w:color w:val="000000" w:themeColor="text1"/>
                <w:sz w:val="22"/>
                <w:szCs w:val="22"/>
              </w:rPr>
            </w:pPr>
            <w:r w:rsidRPr="00BD6C06">
              <w:rPr>
                <w:iCs/>
                <w:color w:val="000000" w:themeColor="text1"/>
                <w:sz w:val="22"/>
                <w:szCs w:val="22"/>
              </w:rPr>
              <w:t xml:space="preserve">student wykazuje dostateczny (3,0) stopień wiedzy, umiejętności lub kompetencji, gdy uzyskuje od 51 do 60% sumy punktów określających maksymalny poziom wiedzy lub umiejętności z danego przedmiotu (odpowiednio, przy zaliczeniu cząstkowym – jego części), </w:t>
            </w:r>
          </w:p>
          <w:p w14:paraId="0E249A98" w14:textId="77777777" w:rsidR="00D52EB2" w:rsidRPr="00BD6C06" w:rsidRDefault="00D52EB2" w:rsidP="00D52EB2">
            <w:pPr>
              <w:pStyle w:val="Akapitzlist"/>
              <w:numPr>
                <w:ilvl w:val="0"/>
                <w:numId w:val="1"/>
              </w:numPr>
              <w:ind w:left="197" w:hanging="218"/>
              <w:jc w:val="both"/>
              <w:rPr>
                <w:iCs/>
                <w:color w:val="000000" w:themeColor="text1"/>
                <w:sz w:val="22"/>
                <w:szCs w:val="22"/>
              </w:rPr>
            </w:pPr>
            <w:r w:rsidRPr="00BD6C06">
              <w:rPr>
                <w:iCs/>
                <w:color w:val="000000" w:themeColor="text1"/>
                <w:sz w:val="22"/>
                <w:szCs w:val="22"/>
              </w:rPr>
              <w:t xml:space="preserve">student wykazuje dostateczny plus (3,5) stopień wiedzy, umiejętności lub kompetencji, gdy uzyskuje od 61 do 70% sumy punktów określających maksymalny poziom wiedzy lub umiejętności z danego przedmiotu (odpowiednio – jego części), </w:t>
            </w:r>
          </w:p>
          <w:p w14:paraId="2D4B7563" w14:textId="77777777" w:rsidR="00D52EB2" w:rsidRPr="00BD6C06" w:rsidRDefault="00D52EB2" w:rsidP="00D52EB2">
            <w:pPr>
              <w:pStyle w:val="Akapitzlist"/>
              <w:numPr>
                <w:ilvl w:val="0"/>
                <w:numId w:val="1"/>
              </w:numPr>
              <w:ind w:left="197" w:hanging="218"/>
              <w:jc w:val="both"/>
              <w:rPr>
                <w:iCs/>
                <w:color w:val="000000" w:themeColor="text1"/>
                <w:sz w:val="22"/>
                <w:szCs w:val="22"/>
              </w:rPr>
            </w:pPr>
            <w:r w:rsidRPr="00BD6C06">
              <w:rPr>
                <w:iCs/>
                <w:color w:val="000000" w:themeColor="text1"/>
                <w:sz w:val="22"/>
                <w:szCs w:val="22"/>
              </w:rPr>
              <w:t xml:space="preserve">student wykazuje dobry stopień (4,0) wiedzy, umiejętności lub kompetencji, gdy uzyskuje od 71 do 80% sumy punktów określających maksymalny poziom wiedzy lub umiejętności z danego przedmiotu (odpowiednio – jego części), </w:t>
            </w:r>
          </w:p>
          <w:p w14:paraId="42E32B56" w14:textId="77777777" w:rsidR="00D52EB2" w:rsidRPr="00BD6C06" w:rsidRDefault="00D52EB2" w:rsidP="00D52EB2">
            <w:pPr>
              <w:pStyle w:val="Akapitzlist"/>
              <w:numPr>
                <w:ilvl w:val="0"/>
                <w:numId w:val="1"/>
              </w:numPr>
              <w:ind w:left="197" w:hanging="218"/>
              <w:jc w:val="both"/>
              <w:rPr>
                <w:rFonts w:eastAsiaTheme="minorHAnsi"/>
                <w:iCs/>
                <w:color w:val="000000" w:themeColor="text1"/>
                <w:sz w:val="22"/>
                <w:szCs w:val="22"/>
              </w:rPr>
            </w:pPr>
            <w:r w:rsidRPr="00BD6C06">
              <w:rPr>
                <w:iCs/>
                <w:color w:val="000000" w:themeColor="text1"/>
                <w:sz w:val="22"/>
                <w:szCs w:val="22"/>
              </w:rPr>
              <w:t>student wykazuje plus dobry stopień (4,5) wiedzy, umiejętności lub kompetencji, gdy uzyskuje od 81 do 90% sumy punktów określających maksymalny poziom wiedzy lub umiejętności z danego przedmiotu (odpowiednio – jego części),</w:t>
            </w:r>
          </w:p>
          <w:p w14:paraId="200249F3" w14:textId="77777777" w:rsidR="00D52EB2" w:rsidRPr="00BD6C06" w:rsidRDefault="00D52EB2" w:rsidP="006C09C9">
            <w:pPr>
              <w:jc w:val="both"/>
              <w:rPr>
                <w:color w:val="000000" w:themeColor="text1"/>
                <w:sz w:val="22"/>
                <w:szCs w:val="22"/>
              </w:rPr>
            </w:pPr>
            <w:r w:rsidRPr="00BD6C06">
              <w:rPr>
                <w:iCs/>
                <w:color w:val="000000" w:themeColor="text1"/>
                <w:sz w:val="22"/>
                <w:szCs w:val="22"/>
              </w:rPr>
              <w:t>student wykazuje bardzo dobry stopień (5,0) wiedzy, umiejętności lub kompetencji, gdy uzyskuje powyżej 91% sumy punktów określających maksymalny poziom wiedzy lub umiejętności z danego przedmiotu (odpowiednio – jego części).</w:t>
            </w:r>
          </w:p>
        </w:tc>
      </w:tr>
      <w:tr w:rsidR="00150EBE" w:rsidRPr="00BD6C06" w14:paraId="7662578B" w14:textId="77777777" w:rsidTr="00B37B34">
        <w:tc>
          <w:tcPr>
            <w:tcW w:w="3942" w:type="dxa"/>
          </w:tcPr>
          <w:p w14:paraId="13C540D3" w14:textId="77777777" w:rsidR="00D52EB2" w:rsidRPr="00BD6C06" w:rsidRDefault="00D52EB2" w:rsidP="006C09C9">
            <w:pPr>
              <w:rPr>
                <w:color w:val="000000" w:themeColor="text1"/>
                <w:sz w:val="22"/>
                <w:szCs w:val="22"/>
              </w:rPr>
            </w:pPr>
            <w:r w:rsidRPr="00BD6C06">
              <w:rPr>
                <w:color w:val="000000" w:themeColor="text1"/>
                <w:sz w:val="22"/>
                <w:szCs w:val="22"/>
              </w:rPr>
              <w:lastRenderedPageBreak/>
              <w:t>Elementy i wagi mające wpływ na ocenę końcową</w:t>
            </w:r>
          </w:p>
        </w:tc>
        <w:tc>
          <w:tcPr>
            <w:tcW w:w="5267" w:type="dxa"/>
          </w:tcPr>
          <w:p w14:paraId="11549EF2" w14:textId="77777777" w:rsidR="00D52EB2" w:rsidRPr="00BD6C06" w:rsidRDefault="00D52EB2" w:rsidP="006C09C9">
            <w:pPr>
              <w:jc w:val="both"/>
              <w:rPr>
                <w:color w:val="000000" w:themeColor="text1"/>
                <w:sz w:val="22"/>
                <w:szCs w:val="22"/>
              </w:rPr>
            </w:pPr>
            <w:r w:rsidRPr="00BD6C06">
              <w:rPr>
                <w:color w:val="000000" w:themeColor="text1"/>
                <w:sz w:val="22"/>
                <w:szCs w:val="22"/>
              </w:rPr>
              <w:t>Na ocenę końcową ma wpływ średnia ocena z ćwiczeń (40%) i ocena z egzaminu (60%). W ramach oceny z ćwiczeń uwzględniane będą także obecności na zajęciach. Warunki te są przedstawiane studentom i konsultowane z nimi na pierwszym wykładzie.</w:t>
            </w:r>
          </w:p>
        </w:tc>
      </w:tr>
      <w:tr w:rsidR="00150EBE" w:rsidRPr="00BD6C06" w14:paraId="14C83229" w14:textId="77777777" w:rsidTr="00B37B34">
        <w:trPr>
          <w:trHeight w:val="2324"/>
        </w:trPr>
        <w:tc>
          <w:tcPr>
            <w:tcW w:w="3942" w:type="dxa"/>
          </w:tcPr>
          <w:p w14:paraId="35C56117" w14:textId="77777777" w:rsidR="00D52EB2" w:rsidRPr="00BD6C06" w:rsidRDefault="00D52EB2" w:rsidP="006C09C9">
            <w:pPr>
              <w:jc w:val="both"/>
              <w:rPr>
                <w:color w:val="000000" w:themeColor="text1"/>
                <w:sz w:val="22"/>
                <w:szCs w:val="22"/>
              </w:rPr>
            </w:pPr>
            <w:r w:rsidRPr="00BD6C06">
              <w:rPr>
                <w:color w:val="000000" w:themeColor="text1"/>
                <w:sz w:val="22"/>
                <w:szCs w:val="22"/>
              </w:rPr>
              <w:t>Bilans punktów ECTS</w:t>
            </w:r>
          </w:p>
        </w:tc>
        <w:tc>
          <w:tcPr>
            <w:tcW w:w="5267" w:type="dxa"/>
          </w:tcPr>
          <w:p w14:paraId="702A70EA" w14:textId="77777777" w:rsidR="00D52EB2" w:rsidRPr="00BD6C06" w:rsidRDefault="00D52EB2" w:rsidP="006C09C9">
            <w:pPr>
              <w:rPr>
                <w:bCs/>
                <w:iCs/>
                <w:color w:val="000000" w:themeColor="text1"/>
                <w:sz w:val="22"/>
                <w:szCs w:val="22"/>
              </w:rPr>
            </w:pPr>
            <w:r w:rsidRPr="00BD6C06">
              <w:rPr>
                <w:bCs/>
                <w:iCs/>
                <w:color w:val="000000" w:themeColor="text1"/>
                <w:sz w:val="22"/>
                <w:szCs w:val="22"/>
              </w:rPr>
              <w:t>Kontaktowe</w:t>
            </w:r>
          </w:p>
          <w:p w14:paraId="273ABEBD" w14:textId="77777777" w:rsidR="00D52EB2" w:rsidRPr="00BD6C06" w:rsidRDefault="00D52EB2" w:rsidP="00D52EB2">
            <w:pPr>
              <w:pStyle w:val="Akapitzlist"/>
              <w:numPr>
                <w:ilvl w:val="0"/>
                <w:numId w:val="2"/>
              </w:numPr>
              <w:ind w:left="480"/>
              <w:rPr>
                <w:bCs/>
                <w:iCs/>
                <w:color w:val="000000" w:themeColor="text1"/>
                <w:sz w:val="22"/>
                <w:szCs w:val="22"/>
              </w:rPr>
            </w:pPr>
            <w:r w:rsidRPr="00BD6C06">
              <w:rPr>
                <w:bCs/>
                <w:iCs/>
                <w:color w:val="000000" w:themeColor="text1"/>
                <w:sz w:val="22"/>
                <w:szCs w:val="22"/>
              </w:rPr>
              <w:t>wykład (30 godz./1,20 ECTS),</w:t>
            </w:r>
          </w:p>
          <w:p w14:paraId="13B42AB6" w14:textId="77777777" w:rsidR="00D52EB2" w:rsidRPr="00BD6C06" w:rsidRDefault="00D52EB2" w:rsidP="00D52EB2">
            <w:pPr>
              <w:pStyle w:val="Akapitzlist"/>
              <w:numPr>
                <w:ilvl w:val="0"/>
                <w:numId w:val="2"/>
              </w:numPr>
              <w:ind w:left="480"/>
              <w:rPr>
                <w:bCs/>
                <w:iCs/>
                <w:color w:val="000000" w:themeColor="text1"/>
                <w:sz w:val="22"/>
                <w:szCs w:val="22"/>
              </w:rPr>
            </w:pPr>
            <w:r w:rsidRPr="00BD6C06">
              <w:rPr>
                <w:bCs/>
                <w:iCs/>
                <w:color w:val="000000" w:themeColor="text1"/>
                <w:sz w:val="22"/>
                <w:szCs w:val="22"/>
              </w:rPr>
              <w:t>ćwiczenia (30 godz./1,20 ECTS),</w:t>
            </w:r>
          </w:p>
          <w:p w14:paraId="01D737A0" w14:textId="77777777" w:rsidR="00D52EB2" w:rsidRPr="00BD6C06" w:rsidRDefault="00D52EB2" w:rsidP="00D52EB2">
            <w:pPr>
              <w:pStyle w:val="Akapitzlist"/>
              <w:numPr>
                <w:ilvl w:val="0"/>
                <w:numId w:val="2"/>
              </w:numPr>
              <w:ind w:left="480"/>
              <w:rPr>
                <w:bCs/>
                <w:iCs/>
                <w:color w:val="000000" w:themeColor="text1"/>
                <w:sz w:val="22"/>
                <w:szCs w:val="22"/>
              </w:rPr>
            </w:pPr>
            <w:r w:rsidRPr="00BD6C06">
              <w:rPr>
                <w:bCs/>
                <w:iCs/>
                <w:color w:val="000000" w:themeColor="text1"/>
                <w:sz w:val="22"/>
                <w:szCs w:val="22"/>
              </w:rPr>
              <w:t>konsultacje (5 godz./0,20 ECTS),</w:t>
            </w:r>
          </w:p>
          <w:p w14:paraId="387DAEBF" w14:textId="77777777" w:rsidR="00D52EB2" w:rsidRPr="00BD6C06" w:rsidRDefault="00D52EB2" w:rsidP="00D52EB2">
            <w:pPr>
              <w:pStyle w:val="Akapitzlist"/>
              <w:numPr>
                <w:ilvl w:val="0"/>
                <w:numId w:val="2"/>
              </w:numPr>
              <w:ind w:left="480"/>
              <w:rPr>
                <w:bCs/>
                <w:iCs/>
                <w:color w:val="000000" w:themeColor="text1"/>
                <w:sz w:val="22"/>
                <w:szCs w:val="22"/>
              </w:rPr>
            </w:pPr>
            <w:r w:rsidRPr="00BD6C06">
              <w:rPr>
                <w:bCs/>
                <w:iCs/>
                <w:color w:val="000000" w:themeColor="text1"/>
                <w:sz w:val="22"/>
                <w:szCs w:val="22"/>
              </w:rPr>
              <w:t xml:space="preserve">egzamin (4 godz./0,16 ECTS). </w:t>
            </w:r>
          </w:p>
          <w:p w14:paraId="48A5A304" w14:textId="77777777" w:rsidR="00D52EB2" w:rsidRPr="00BD6C06" w:rsidRDefault="00D52EB2" w:rsidP="006C09C9">
            <w:pPr>
              <w:ind w:left="120"/>
              <w:rPr>
                <w:bCs/>
                <w:iCs/>
                <w:color w:val="000000" w:themeColor="text1"/>
                <w:sz w:val="22"/>
                <w:szCs w:val="22"/>
              </w:rPr>
            </w:pPr>
            <w:r w:rsidRPr="00BD6C06">
              <w:rPr>
                <w:bCs/>
                <w:iCs/>
                <w:color w:val="000000" w:themeColor="text1"/>
                <w:sz w:val="22"/>
                <w:szCs w:val="22"/>
              </w:rPr>
              <w:t>Łącznie – 69 godz./2,76 ECTS</w:t>
            </w:r>
          </w:p>
          <w:p w14:paraId="156BA1D4" w14:textId="77777777" w:rsidR="00D52EB2" w:rsidRPr="00BD6C06" w:rsidRDefault="00D52EB2" w:rsidP="006C09C9">
            <w:pPr>
              <w:rPr>
                <w:bCs/>
                <w:iCs/>
                <w:color w:val="000000" w:themeColor="text1"/>
                <w:sz w:val="22"/>
                <w:szCs w:val="22"/>
              </w:rPr>
            </w:pPr>
          </w:p>
          <w:p w14:paraId="5D2BFF88" w14:textId="77777777" w:rsidR="00D52EB2" w:rsidRPr="00BD6C06" w:rsidRDefault="00D52EB2" w:rsidP="006C09C9">
            <w:pPr>
              <w:rPr>
                <w:bCs/>
                <w:iCs/>
                <w:color w:val="000000" w:themeColor="text1"/>
                <w:sz w:val="22"/>
                <w:szCs w:val="22"/>
              </w:rPr>
            </w:pPr>
            <w:proofErr w:type="spellStart"/>
            <w:r w:rsidRPr="00BD6C06">
              <w:rPr>
                <w:bCs/>
                <w:iCs/>
                <w:color w:val="000000" w:themeColor="text1"/>
                <w:sz w:val="22"/>
                <w:szCs w:val="22"/>
              </w:rPr>
              <w:t>Niekontaktowe</w:t>
            </w:r>
            <w:proofErr w:type="spellEnd"/>
          </w:p>
          <w:p w14:paraId="7BF6E31D" w14:textId="77777777" w:rsidR="00D52EB2" w:rsidRPr="00BD6C06" w:rsidRDefault="00D52EB2" w:rsidP="00D52EB2">
            <w:pPr>
              <w:pStyle w:val="Akapitzlist"/>
              <w:numPr>
                <w:ilvl w:val="0"/>
                <w:numId w:val="3"/>
              </w:numPr>
              <w:ind w:left="480"/>
              <w:rPr>
                <w:iCs/>
                <w:color w:val="000000" w:themeColor="text1"/>
                <w:sz w:val="22"/>
                <w:szCs w:val="22"/>
              </w:rPr>
            </w:pPr>
            <w:r w:rsidRPr="00BD6C06">
              <w:rPr>
                <w:bCs/>
                <w:iCs/>
                <w:color w:val="000000" w:themeColor="text1"/>
                <w:sz w:val="22"/>
                <w:szCs w:val="22"/>
              </w:rPr>
              <w:t>przygotowanie do zajęć, w tym projekt (30 godz./1,20</w:t>
            </w:r>
            <w:r w:rsidRPr="00BD6C06">
              <w:rPr>
                <w:iCs/>
                <w:color w:val="000000" w:themeColor="text1"/>
                <w:sz w:val="22"/>
                <w:szCs w:val="22"/>
              </w:rPr>
              <w:t xml:space="preserve"> ECTS),</w:t>
            </w:r>
          </w:p>
          <w:p w14:paraId="4973C027" w14:textId="77777777" w:rsidR="00D52EB2" w:rsidRPr="00BD6C06" w:rsidRDefault="00D52EB2" w:rsidP="00D52EB2">
            <w:pPr>
              <w:pStyle w:val="Akapitzlist"/>
              <w:numPr>
                <w:ilvl w:val="0"/>
                <w:numId w:val="3"/>
              </w:numPr>
              <w:ind w:left="480"/>
              <w:rPr>
                <w:iCs/>
                <w:color w:val="000000" w:themeColor="text1"/>
                <w:sz w:val="22"/>
                <w:szCs w:val="22"/>
              </w:rPr>
            </w:pPr>
            <w:r w:rsidRPr="00BD6C06">
              <w:rPr>
                <w:iCs/>
                <w:color w:val="000000" w:themeColor="text1"/>
                <w:sz w:val="22"/>
                <w:szCs w:val="22"/>
              </w:rPr>
              <w:t>studiowanie literatury (30 godz./1,20 ECTS),</w:t>
            </w:r>
          </w:p>
          <w:p w14:paraId="789F724E" w14:textId="77777777" w:rsidR="00D52EB2" w:rsidRPr="00BD6C06" w:rsidRDefault="00D52EB2" w:rsidP="00D52EB2">
            <w:pPr>
              <w:pStyle w:val="Akapitzlist"/>
              <w:numPr>
                <w:ilvl w:val="0"/>
                <w:numId w:val="3"/>
              </w:numPr>
              <w:ind w:left="480"/>
              <w:rPr>
                <w:color w:val="000000" w:themeColor="text1"/>
                <w:sz w:val="22"/>
                <w:szCs w:val="22"/>
              </w:rPr>
            </w:pPr>
            <w:r w:rsidRPr="00BD6C06">
              <w:rPr>
                <w:iCs/>
                <w:color w:val="000000" w:themeColor="text1"/>
                <w:sz w:val="22"/>
                <w:szCs w:val="22"/>
              </w:rPr>
              <w:t>przygotowanie do egzaminu (21 godz./0,84)</w:t>
            </w:r>
          </w:p>
          <w:p w14:paraId="17F107E2" w14:textId="77777777" w:rsidR="00D52EB2" w:rsidRPr="00BD6C06" w:rsidRDefault="00D52EB2" w:rsidP="006C09C9">
            <w:pPr>
              <w:ind w:left="120"/>
              <w:rPr>
                <w:color w:val="000000" w:themeColor="text1"/>
                <w:sz w:val="22"/>
                <w:szCs w:val="22"/>
              </w:rPr>
            </w:pPr>
            <w:r w:rsidRPr="00BD6C06">
              <w:rPr>
                <w:iCs/>
                <w:color w:val="000000" w:themeColor="text1"/>
                <w:sz w:val="22"/>
                <w:szCs w:val="22"/>
              </w:rPr>
              <w:t>Łącznie 81 godz./3,24 ECTS</w:t>
            </w:r>
          </w:p>
        </w:tc>
      </w:tr>
      <w:tr w:rsidR="00D52EB2" w:rsidRPr="00BD6C06" w14:paraId="483FA4E3" w14:textId="77777777" w:rsidTr="00B37B34">
        <w:trPr>
          <w:trHeight w:val="718"/>
        </w:trPr>
        <w:tc>
          <w:tcPr>
            <w:tcW w:w="3942" w:type="dxa"/>
          </w:tcPr>
          <w:p w14:paraId="5F390631" w14:textId="77777777" w:rsidR="00D52EB2" w:rsidRPr="00BD6C06" w:rsidRDefault="00D52EB2" w:rsidP="006C09C9">
            <w:pPr>
              <w:rPr>
                <w:color w:val="000000" w:themeColor="text1"/>
                <w:sz w:val="22"/>
                <w:szCs w:val="22"/>
              </w:rPr>
            </w:pPr>
            <w:r w:rsidRPr="00BD6C06">
              <w:rPr>
                <w:color w:val="000000" w:themeColor="text1"/>
                <w:sz w:val="22"/>
                <w:szCs w:val="22"/>
              </w:rPr>
              <w:t>Nakład pracy związany z zajęciami wymagającymi bezpośredniego udziału nauczyciela akademickiego</w:t>
            </w:r>
          </w:p>
        </w:tc>
        <w:tc>
          <w:tcPr>
            <w:tcW w:w="5267" w:type="dxa"/>
          </w:tcPr>
          <w:p w14:paraId="29AF6197" w14:textId="77777777" w:rsidR="00D52EB2" w:rsidRPr="00BD6C06" w:rsidRDefault="00D52EB2" w:rsidP="006C09C9">
            <w:pPr>
              <w:jc w:val="both"/>
              <w:rPr>
                <w:color w:val="000000" w:themeColor="text1"/>
                <w:sz w:val="22"/>
                <w:szCs w:val="22"/>
              </w:rPr>
            </w:pPr>
            <w:r w:rsidRPr="00BD6C06">
              <w:rPr>
                <w:color w:val="000000" w:themeColor="text1"/>
                <w:sz w:val="22"/>
                <w:szCs w:val="22"/>
              </w:rPr>
              <w:t>Udział w: wykładach – 30 godz.; w ćwiczeniach – 30 godz.; konsultacjach – 5 godz.; egzaminie – 4 godz.</w:t>
            </w:r>
          </w:p>
        </w:tc>
      </w:tr>
    </w:tbl>
    <w:p w14:paraId="7F81AA90" w14:textId="29485D03" w:rsidR="00D52EB2" w:rsidRPr="00BD6C06" w:rsidRDefault="00D52EB2">
      <w:pPr>
        <w:rPr>
          <w:color w:val="000000" w:themeColor="text1"/>
          <w:sz w:val="22"/>
          <w:szCs w:val="22"/>
        </w:rPr>
      </w:pPr>
    </w:p>
    <w:p w14:paraId="5824FC9A" w14:textId="77777777" w:rsidR="004F6135" w:rsidRPr="00BD6C06" w:rsidRDefault="004F6135">
      <w:pPr>
        <w:rPr>
          <w:color w:val="000000" w:themeColor="text1"/>
          <w:sz w:val="22"/>
          <w:szCs w:val="22"/>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42"/>
        <w:gridCol w:w="5267"/>
      </w:tblGrid>
      <w:tr w:rsidR="00150EBE" w:rsidRPr="00BD6C06" w14:paraId="7799ECB5" w14:textId="77777777" w:rsidTr="00B37B34">
        <w:tc>
          <w:tcPr>
            <w:tcW w:w="3942" w:type="dxa"/>
            <w:shd w:val="clear" w:color="auto" w:fill="auto"/>
          </w:tcPr>
          <w:p w14:paraId="718C1CA6" w14:textId="77777777" w:rsidR="00D52EB2" w:rsidRPr="00BD6C06" w:rsidRDefault="00D52EB2" w:rsidP="006C09C9">
            <w:pPr>
              <w:rPr>
                <w:color w:val="000000" w:themeColor="text1"/>
                <w:sz w:val="22"/>
                <w:szCs w:val="22"/>
              </w:rPr>
            </w:pPr>
            <w:r w:rsidRPr="00BD6C06">
              <w:rPr>
                <w:color w:val="000000" w:themeColor="text1"/>
                <w:sz w:val="22"/>
                <w:szCs w:val="22"/>
              </w:rPr>
              <w:lastRenderedPageBreak/>
              <w:t xml:space="preserve">Nazwa kierunku studiów </w:t>
            </w:r>
          </w:p>
          <w:p w14:paraId="273410C8" w14:textId="77777777" w:rsidR="00D52EB2" w:rsidRPr="00BD6C06" w:rsidRDefault="00D52EB2" w:rsidP="006C09C9">
            <w:pPr>
              <w:rPr>
                <w:color w:val="000000" w:themeColor="text1"/>
                <w:sz w:val="22"/>
                <w:szCs w:val="22"/>
              </w:rPr>
            </w:pPr>
          </w:p>
        </w:tc>
        <w:tc>
          <w:tcPr>
            <w:tcW w:w="5267" w:type="dxa"/>
            <w:shd w:val="clear" w:color="auto" w:fill="auto"/>
          </w:tcPr>
          <w:p w14:paraId="13748188" w14:textId="77777777" w:rsidR="00D52EB2" w:rsidRPr="00BD6C06" w:rsidRDefault="00D52EB2" w:rsidP="006C09C9">
            <w:pPr>
              <w:rPr>
                <w:color w:val="000000" w:themeColor="text1"/>
                <w:sz w:val="22"/>
                <w:szCs w:val="22"/>
              </w:rPr>
            </w:pPr>
            <w:r w:rsidRPr="00BD6C06">
              <w:rPr>
                <w:color w:val="000000" w:themeColor="text1"/>
                <w:sz w:val="22"/>
                <w:szCs w:val="22"/>
              </w:rPr>
              <w:t>Kryminalistyka w biogospodarce</w:t>
            </w:r>
          </w:p>
        </w:tc>
      </w:tr>
      <w:tr w:rsidR="00150EBE" w:rsidRPr="00BD6C06" w14:paraId="378113A3" w14:textId="77777777" w:rsidTr="00B37B34">
        <w:tc>
          <w:tcPr>
            <w:tcW w:w="3942" w:type="dxa"/>
            <w:shd w:val="clear" w:color="auto" w:fill="auto"/>
          </w:tcPr>
          <w:p w14:paraId="671AE5B2" w14:textId="77777777" w:rsidR="00D52EB2" w:rsidRPr="00BD6C06" w:rsidRDefault="00D52EB2" w:rsidP="006C09C9">
            <w:pPr>
              <w:rPr>
                <w:color w:val="000000" w:themeColor="text1"/>
                <w:sz w:val="22"/>
                <w:szCs w:val="22"/>
              </w:rPr>
            </w:pPr>
            <w:r w:rsidRPr="00BD6C06">
              <w:rPr>
                <w:color w:val="000000" w:themeColor="text1"/>
                <w:sz w:val="22"/>
                <w:szCs w:val="22"/>
              </w:rPr>
              <w:t>Nazwa modułu, także nazwa w języku angielskim</w:t>
            </w:r>
          </w:p>
        </w:tc>
        <w:tc>
          <w:tcPr>
            <w:tcW w:w="5267" w:type="dxa"/>
            <w:shd w:val="clear" w:color="auto" w:fill="auto"/>
            <w:vAlign w:val="center"/>
          </w:tcPr>
          <w:p w14:paraId="0DEAC6F1" w14:textId="77777777" w:rsidR="00D52EB2" w:rsidRPr="00BD6C06" w:rsidRDefault="00D52EB2" w:rsidP="006C09C9">
            <w:pPr>
              <w:rPr>
                <w:b/>
                <w:color w:val="000000" w:themeColor="text1"/>
                <w:sz w:val="22"/>
                <w:szCs w:val="22"/>
              </w:rPr>
            </w:pPr>
            <w:r w:rsidRPr="00BD6C06">
              <w:rPr>
                <w:b/>
                <w:color w:val="000000" w:themeColor="text1"/>
                <w:sz w:val="22"/>
                <w:szCs w:val="22"/>
              </w:rPr>
              <w:t>Pierwsza Pomoc Przedmedyczna</w:t>
            </w:r>
          </w:p>
          <w:p w14:paraId="02DEC6E6" w14:textId="77777777" w:rsidR="00D52EB2" w:rsidRPr="00BD6C06" w:rsidRDefault="00D52EB2" w:rsidP="006C09C9">
            <w:pPr>
              <w:rPr>
                <w:color w:val="000000" w:themeColor="text1"/>
                <w:sz w:val="22"/>
                <w:szCs w:val="22"/>
              </w:rPr>
            </w:pPr>
            <w:proofErr w:type="spellStart"/>
            <w:r w:rsidRPr="00BD6C06">
              <w:rPr>
                <w:i/>
                <w:color w:val="000000" w:themeColor="text1"/>
                <w:sz w:val="22"/>
                <w:szCs w:val="22"/>
              </w:rPr>
              <w:t>Premedical</w:t>
            </w:r>
            <w:proofErr w:type="spellEnd"/>
            <w:r w:rsidRPr="00BD6C06">
              <w:rPr>
                <w:i/>
                <w:color w:val="000000" w:themeColor="text1"/>
                <w:sz w:val="22"/>
                <w:szCs w:val="22"/>
              </w:rPr>
              <w:t xml:space="preserve"> </w:t>
            </w:r>
            <w:proofErr w:type="spellStart"/>
            <w:r w:rsidRPr="00BD6C06">
              <w:rPr>
                <w:i/>
                <w:color w:val="000000" w:themeColor="text1"/>
                <w:sz w:val="22"/>
                <w:szCs w:val="22"/>
              </w:rPr>
              <w:t>first</w:t>
            </w:r>
            <w:proofErr w:type="spellEnd"/>
            <w:r w:rsidRPr="00BD6C06">
              <w:rPr>
                <w:i/>
                <w:color w:val="000000" w:themeColor="text1"/>
                <w:sz w:val="22"/>
                <w:szCs w:val="22"/>
              </w:rPr>
              <w:t xml:space="preserve"> </w:t>
            </w:r>
            <w:proofErr w:type="spellStart"/>
            <w:r w:rsidRPr="00BD6C06">
              <w:rPr>
                <w:i/>
                <w:color w:val="000000" w:themeColor="text1"/>
                <w:sz w:val="22"/>
                <w:szCs w:val="22"/>
              </w:rPr>
              <w:t>aid</w:t>
            </w:r>
            <w:proofErr w:type="spellEnd"/>
          </w:p>
        </w:tc>
      </w:tr>
      <w:tr w:rsidR="00150EBE" w:rsidRPr="00BD6C06" w14:paraId="28006019" w14:textId="77777777" w:rsidTr="00B37B34">
        <w:tc>
          <w:tcPr>
            <w:tcW w:w="3942" w:type="dxa"/>
            <w:shd w:val="clear" w:color="auto" w:fill="auto"/>
          </w:tcPr>
          <w:p w14:paraId="6DDB22E4" w14:textId="77777777" w:rsidR="00D52EB2" w:rsidRPr="00BD6C06" w:rsidRDefault="00D52EB2" w:rsidP="006C09C9">
            <w:pPr>
              <w:rPr>
                <w:color w:val="000000" w:themeColor="text1"/>
                <w:sz w:val="22"/>
                <w:szCs w:val="22"/>
              </w:rPr>
            </w:pPr>
            <w:r w:rsidRPr="00BD6C06">
              <w:rPr>
                <w:color w:val="000000" w:themeColor="text1"/>
                <w:sz w:val="22"/>
                <w:szCs w:val="22"/>
              </w:rPr>
              <w:t xml:space="preserve">Język wykładowy </w:t>
            </w:r>
          </w:p>
          <w:p w14:paraId="0AD66B09" w14:textId="77777777" w:rsidR="00D52EB2" w:rsidRPr="00BD6C06" w:rsidRDefault="00D52EB2" w:rsidP="006C09C9">
            <w:pPr>
              <w:rPr>
                <w:color w:val="000000" w:themeColor="text1"/>
                <w:sz w:val="22"/>
                <w:szCs w:val="22"/>
              </w:rPr>
            </w:pPr>
          </w:p>
        </w:tc>
        <w:tc>
          <w:tcPr>
            <w:tcW w:w="5267" w:type="dxa"/>
            <w:shd w:val="clear" w:color="auto" w:fill="auto"/>
            <w:vAlign w:val="center"/>
          </w:tcPr>
          <w:p w14:paraId="5ED4E274" w14:textId="77777777" w:rsidR="00D52EB2" w:rsidRPr="00BD6C06" w:rsidRDefault="00D52EB2" w:rsidP="006C09C9">
            <w:pPr>
              <w:rPr>
                <w:color w:val="000000" w:themeColor="text1"/>
                <w:sz w:val="22"/>
                <w:szCs w:val="22"/>
              </w:rPr>
            </w:pPr>
            <w:r w:rsidRPr="00BD6C06">
              <w:rPr>
                <w:color w:val="000000" w:themeColor="text1"/>
                <w:sz w:val="22"/>
                <w:szCs w:val="22"/>
              </w:rPr>
              <w:t>polski</w:t>
            </w:r>
          </w:p>
        </w:tc>
      </w:tr>
      <w:tr w:rsidR="00150EBE" w:rsidRPr="00BD6C06" w14:paraId="2EE4106E" w14:textId="77777777" w:rsidTr="00B37B34">
        <w:tc>
          <w:tcPr>
            <w:tcW w:w="3942" w:type="dxa"/>
            <w:shd w:val="clear" w:color="auto" w:fill="auto"/>
          </w:tcPr>
          <w:p w14:paraId="31735E66" w14:textId="77777777" w:rsidR="00D52EB2" w:rsidRPr="00BD6C06" w:rsidRDefault="00D52EB2" w:rsidP="006C09C9">
            <w:pPr>
              <w:autoSpaceDE w:val="0"/>
              <w:autoSpaceDN w:val="0"/>
              <w:adjustRightInd w:val="0"/>
              <w:rPr>
                <w:color w:val="000000" w:themeColor="text1"/>
                <w:sz w:val="22"/>
                <w:szCs w:val="22"/>
              </w:rPr>
            </w:pPr>
            <w:r w:rsidRPr="00BD6C06">
              <w:rPr>
                <w:color w:val="000000" w:themeColor="text1"/>
                <w:sz w:val="22"/>
                <w:szCs w:val="22"/>
              </w:rPr>
              <w:t xml:space="preserve">Rodzaj modułu </w:t>
            </w:r>
          </w:p>
          <w:p w14:paraId="31F93530" w14:textId="77777777" w:rsidR="00D52EB2" w:rsidRPr="00BD6C06" w:rsidRDefault="00D52EB2" w:rsidP="006C09C9">
            <w:pPr>
              <w:rPr>
                <w:color w:val="000000" w:themeColor="text1"/>
                <w:sz w:val="22"/>
                <w:szCs w:val="22"/>
              </w:rPr>
            </w:pPr>
          </w:p>
        </w:tc>
        <w:tc>
          <w:tcPr>
            <w:tcW w:w="5267" w:type="dxa"/>
            <w:shd w:val="clear" w:color="auto" w:fill="auto"/>
            <w:vAlign w:val="center"/>
          </w:tcPr>
          <w:p w14:paraId="407A4CE0" w14:textId="77777777" w:rsidR="00D52EB2" w:rsidRPr="00BD6C06" w:rsidRDefault="00D52EB2" w:rsidP="006C09C9">
            <w:pPr>
              <w:rPr>
                <w:color w:val="000000" w:themeColor="text1"/>
                <w:sz w:val="22"/>
                <w:szCs w:val="22"/>
              </w:rPr>
            </w:pPr>
            <w:r w:rsidRPr="00BD6C06">
              <w:rPr>
                <w:color w:val="000000" w:themeColor="text1"/>
                <w:sz w:val="22"/>
                <w:szCs w:val="22"/>
              </w:rPr>
              <w:t>obowiązkowy</w:t>
            </w:r>
          </w:p>
        </w:tc>
      </w:tr>
      <w:tr w:rsidR="00150EBE" w:rsidRPr="00BD6C06" w14:paraId="0243E09E" w14:textId="77777777" w:rsidTr="00B37B34">
        <w:tc>
          <w:tcPr>
            <w:tcW w:w="3942" w:type="dxa"/>
            <w:shd w:val="clear" w:color="auto" w:fill="auto"/>
          </w:tcPr>
          <w:p w14:paraId="7E572ABE" w14:textId="77777777" w:rsidR="00D52EB2" w:rsidRPr="00BD6C06" w:rsidRDefault="00D52EB2" w:rsidP="006C09C9">
            <w:pPr>
              <w:rPr>
                <w:color w:val="000000" w:themeColor="text1"/>
                <w:sz w:val="22"/>
                <w:szCs w:val="22"/>
              </w:rPr>
            </w:pPr>
            <w:r w:rsidRPr="00BD6C06">
              <w:rPr>
                <w:color w:val="000000" w:themeColor="text1"/>
                <w:sz w:val="22"/>
                <w:szCs w:val="22"/>
              </w:rPr>
              <w:t>Poziom studiów</w:t>
            </w:r>
          </w:p>
        </w:tc>
        <w:tc>
          <w:tcPr>
            <w:tcW w:w="5267" w:type="dxa"/>
            <w:shd w:val="clear" w:color="auto" w:fill="auto"/>
            <w:vAlign w:val="center"/>
          </w:tcPr>
          <w:p w14:paraId="710FB29B" w14:textId="77777777" w:rsidR="00D52EB2" w:rsidRPr="00BD6C06" w:rsidRDefault="00D52EB2" w:rsidP="006C09C9">
            <w:pPr>
              <w:rPr>
                <w:color w:val="000000" w:themeColor="text1"/>
                <w:sz w:val="22"/>
                <w:szCs w:val="22"/>
              </w:rPr>
            </w:pPr>
            <w:r w:rsidRPr="00BD6C06">
              <w:rPr>
                <w:color w:val="000000" w:themeColor="text1"/>
                <w:sz w:val="22"/>
                <w:szCs w:val="22"/>
              </w:rPr>
              <w:t>pierwszego stopnia</w:t>
            </w:r>
          </w:p>
        </w:tc>
      </w:tr>
      <w:tr w:rsidR="00150EBE" w:rsidRPr="00BD6C06" w14:paraId="12A5627E" w14:textId="77777777" w:rsidTr="00B37B34">
        <w:tc>
          <w:tcPr>
            <w:tcW w:w="3942" w:type="dxa"/>
            <w:shd w:val="clear" w:color="auto" w:fill="auto"/>
          </w:tcPr>
          <w:p w14:paraId="010CCE11" w14:textId="77777777" w:rsidR="00D52EB2" w:rsidRPr="00BD6C06" w:rsidRDefault="00D52EB2" w:rsidP="006C09C9">
            <w:pPr>
              <w:rPr>
                <w:color w:val="000000" w:themeColor="text1"/>
                <w:sz w:val="22"/>
                <w:szCs w:val="22"/>
              </w:rPr>
            </w:pPr>
            <w:r w:rsidRPr="00BD6C06">
              <w:rPr>
                <w:color w:val="000000" w:themeColor="text1"/>
                <w:sz w:val="22"/>
                <w:szCs w:val="22"/>
              </w:rPr>
              <w:t>Forma studiów</w:t>
            </w:r>
          </w:p>
          <w:p w14:paraId="634A0C49" w14:textId="77777777" w:rsidR="00D52EB2" w:rsidRPr="00BD6C06" w:rsidRDefault="00D52EB2" w:rsidP="006C09C9">
            <w:pPr>
              <w:rPr>
                <w:color w:val="000000" w:themeColor="text1"/>
                <w:sz w:val="22"/>
                <w:szCs w:val="22"/>
              </w:rPr>
            </w:pPr>
          </w:p>
        </w:tc>
        <w:tc>
          <w:tcPr>
            <w:tcW w:w="5267" w:type="dxa"/>
            <w:shd w:val="clear" w:color="auto" w:fill="auto"/>
            <w:vAlign w:val="center"/>
          </w:tcPr>
          <w:p w14:paraId="2AC64081" w14:textId="77777777" w:rsidR="00D52EB2" w:rsidRPr="00BD6C06" w:rsidRDefault="00D52EB2" w:rsidP="006C09C9">
            <w:pPr>
              <w:rPr>
                <w:color w:val="000000" w:themeColor="text1"/>
                <w:sz w:val="22"/>
                <w:szCs w:val="22"/>
              </w:rPr>
            </w:pPr>
            <w:r w:rsidRPr="00BD6C06">
              <w:rPr>
                <w:color w:val="000000" w:themeColor="text1"/>
                <w:sz w:val="22"/>
                <w:szCs w:val="22"/>
              </w:rPr>
              <w:t>stacjonarne</w:t>
            </w:r>
          </w:p>
        </w:tc>
      </w:tr>
      <w:tr w:rsidR="00150EBE" w:rsidRPr="00BD6C06" w14:paraId="06A9F438" w14:textId="77777777" w:rsidTr="00B37B34">
        <w:tc>
          <w:tcPr>
            <w:tcW w:w="3942" w:type="dxa"/>
            <w:shd w:val="clear" w:color="auto" w:fill="auto"/>
          </w:tcPr>
          <w:p w14:paraId="6DC03624" w14:textId="77777777" w:rsidR="00D52EB2" w:rsidRPr="00BD6C06" w:rsidRDefault="00D52EB2" w:rsidP="006C09C9">
            <w:pPr>
              <w:rPr>
                <w:color w:val="000000" w:themeColor="text1"/>
                <w:sz w:val="22"/>
                <w:szCs w:val="22"/>
              </w:rPr>
            </w:pPr>
            <w:r w:rsidRPr="00BD6C06">
              <w:rPr>
                <w:color w:val="000000" w:themeColor="text1"/>
                <w:sz w:val="22"/>
                <w:szCs w:val="22"/>
              </w:rPr>
              <w:t>Rok studiów dla kierunku</w:t>
            </w:r>
          </w:p>
        </w:tc>
        <w:tc>
          <w:tcPr>
            <w:tcW w:w="5267" w:type="dxa"/>
            <w:shd w:val="clear" w:color="auto" w:fill="auto"/>
            <w:vAlign w:val="center"/>
          </w:tcPr>
          <w:p w14:paraId="01E9F007" w14:textId="77777777" w:rsidR="00D52EB2" w:rsidRPr="00BD6C06" w:rsidRDefault="00D52EB2" w:rsidP="006C09C9">
            <w:pPr>
              <w:rPr>
                <w:color w:val="000000" w:themeColor="text1"/>
                <w:sz w:val="22"/>
                <w:szCs w:val="22"/>
              </w:rPr>
            </w:pPr>
            <w:r w:rsidRPr="00BD6C06">
              <w:rPr>
                <w:color w:val="000000" w:themeColor="text1"/>
                <w:sz w:val="22"/>
                <w:szCs w:val="22"/>
              </w:rPr>
              <w:t>I</w:t>
            </w:r>
          </w:p>
        </w:tc>
      </w:tr>
      <w:tr w:rsidR="00150EBE" w:rsidRPr="00BD6C06" w14:paraId="07457B57" w14:textId="77777777" w:rsidTr="00B37B34">
        <w:tc>
          <w:tcPr>
            <w:tcW w:w="3942" w:type="dxa"/>
            <w:shd w:val="clear" w:color="auto" w:fill="auto"/>
          </w:tcPr>
          <w:p w14:paraId="410ABA40" w14:textId="77777777" w:rsidR="00D52EB2" w:rsidRPr="00BD6C06" w:rsidRDefault="00D52EB2" w:rsidP="006C09C9">
            <w:pPr>
              <w:rPr>
                <w:color w:val="000000" w:themeColor="text1"/>
                <w:sz w:val="22"/>
                <w:szCs w:val="22"/>
              </w:rPr>
            </w:pPr>
            <w:r w:rsidRPr="00BD6C06">
              <w:rPr>
                <w:color w:val="000000" w:themeColor="text1"/>
                <w:sz w:val="22"/>
                <w:szCs w:val="22"/>
              </w:rPr>
              <w:t>Semestr dla kierunku</w:t>
            </w:r>
          </w:p>
        </w:tc>
        <w:tc>
          <w:tcPr>
            <w:tcW w:w="5267" w:type="dxa"/>
            <w:shd w:val="clear" w:color="auto" w:fill="auto"/>
            <w:vAlign w:val="center"/>
          </w:tcPr>
          <w:p w14:paraId="5397F2AB" w14:textId="77777777" w:rsidR="00D52EB2" w:rsidRPr="00BD6C06" w:rsidRDefault="00D52EB2" w:rsidP="006C09C9">
            <w:pPr>
              <w:rPr>
                <w:color w:val="000000" w:themeColor="text1"/>
                <w:sz w:val="22"/>
                <w:szCs w:val="22"/>
              </w:rPr>
            </w:pPr>
            <w:r w:rsidRPr="00BD6C06">
              <w:rPr>
                <w:color w:val="000000" w:themeColor="text1"/>
                <w:sz w:val="22"/>
                <w:szCs w:val="22"/>
              </w:rPr>
              <w:t>2</w:t>
            </w:r>
          </w:p>
        </w:tc>
      </w:tr>
      <w:tr w:rsidR="00150EBE" w:rsidRPr="00BD6C06" w14:paraId="21641EAC" w14:textId="77777777" w:rsidTr="00B37B34">
        <w:tc>
          <w:tcPr>
            <w:tcW w:w="3942" w:type="dxa"/>
            <w:shd w:val="clear" w:color="auto" w:fill="auto"/>
          </w:tcPr>
          <w:p w14:paraId="0F997DB1" w14:textId="77777777" w:rsidR="00D52EB2" w:rsidRPr="00BD6C06" w:rsidRDefault="00D52EB2" w:rsidP="006C09C9">
            <w:pPr>
              <w:autoSpaceDE w:val="0"/>
              <w:autoSpaceDN w:val="0"/>
              <w:adjustRightInd w:val="0"/>
              <w:rPr>
                <w:color w:val="000000" w:themeColor="text1"/>
                <w:sz w:val="22"/>
                <w:szCs w:val="22"/>
              </w:rPr>
            </w:pPr>
            <w:r w:rsidRPr="00BD6C06">
              <w:rPr>
                <w:color w:val="000000" w:themeColor="text1"/>
                <w:sz w:val="22"/>
                <w:szCs w:val="22"/>
              </w:rPr>
              <w:t>Liczba punktów ECTS z podziałem na kontaktowe/</w:t>
            </w:r>
            <w:proofErr w:type="spellStart"/>
            <w:r w:rsidRPr="00BD6C06">
              <w:rPr>
                <w:color w:val="000000" w:themeColor="text1"/>
                <w:sz w:val="22"/>
                <w:szCs w:val="22"/>
              </w:rPr>
              <w:t>niekontaktowe</w:t>
            </w:r>
            <w:proofErr w:type="spellEnd"/>
          </w:p>
        </w:tc>
        <w:tc>
          <w:tcPr>
            <w:tcW w:w="5267" w:type="dxa"/>
            <w:shd w:val="clear" w:color="auto" w:fill="auto"/>
            <w:vAlign w:val="center"/>
          </w:tcPr>
          <w:p w14:paraId="0E77B4EA" w14:textId="77777777" w:rsidR="00D52EB2" w:rsidRPr="00BD6C06" w:rsidRDefault="00D52EB2" w:rsidP="006C09C9">
            <w:pPr>
              <w:rPr>
                <w:color w:val="000000" w:themeColor="text1"/>
                <w:sz w:val="22"/>
                <w:szCs w:val="22"/>
              </w:rPr>
            </w:pPr>
            <w:r w:rsidRPr="00BD6C06">
              <w:rPr>
                <w:color w:val="000000" w:themeColor="text1"/>
                <w:sz w:val="22"/>
                <w:szCs w:val="22"/>
              </w:rPr>
              <w:t>1 (0,76/0,24)</w:t>
            </w:r>
          </w:p>
        </w:tc>
      </w:tr>
      <w:tr w:rsidR="00150EBE" w:rsidRPr="00BD6C06" w14:paraId="3AE9DB76" w14:textId="77777777" w:rsidTr="00B37B34">
        <w:tc>
          <w:tcPr>
            <w:tcW w:w="3942" w:type="dxa"/>
            <w:shd w:val="clear" w:color="auto" w:fill="auto"/>
          </w:tcPr>
          <w:p w14:paraId="18F95FAA" w14:textId="77777777" w:rsidR="00D52EB2" w:rsidRPr="00BD6C06" w:rsidRDefault="00D52EB2" w:rsidP="006C09C9">
            <w:pPr>
              <w:autoSpaceDE w:val="0"/>
              <w:autoSpaceDN w:val="0"/>
              <w:adjustRightInd w:val="0"/>
              <w:rPr>
                <w:color w:val="000000" w:themeColor="text1"/>
                <w:sz w:val="22"/>
                <w:szCs w:val="22"/>
              </w:rPr>
            </w:pPr>
            <w:r w:rsidRPr="00BD6C06">
              <w:rPr>
                <w:color w:val="000000" w:themeColor="text1"/>
                <w:sz w:val="22"/>
                <w:szCs w:val="22"/>
              </w:rPr>
              <w:t>Tytuł naukowy/stopień naukowy, imię i nazwisko osoby odpowiedzialnej za moduł</w:t>
            </w:r>
          </w:p>
        </w:tc>
        <w:tc>
          <w:tcPr>
            <w:tcW w:w="5267" w:type="dxa"/>
            <w:shd w:val="clear" w:color="auto" w:fill="auto"/>
            <w:vAlign w:val="center"/>
          </w:tcPr>
          <w:p w14:paraId="31D7B28F" w14:textId="77777777" w:rsidR="00D52EB2" w:rsidRPr="00BD6C06" w:rsidRDefault="00D52EB2" w:rsidP="006C09C9">
            <w:pPr>
              <w:rPr>
                <w:color w:val="000000" w:themeColor="text1"/>
                <w:sz w:val="22"/>
                <w:szCs w:val="22"/>
              </w:rPr>
            </w:pPr>
            <w:r w:rsidRPr="00BD6C06">
              <w:rPr>
                <w:b/>
                <w:color w:val="000000" w:themeColor="text1"/>
                <w:sz w:val="22"/>
                <w:szCs w:val="22"/>
              </w:rPr>
              <w:t>Dr inż. Kamil Drabik</w:t>
            </w:r>
          </w:p>
        </w:tc>
      </w:tr>
      <w:tr w:rsidR="00150EBE" w:rsidRPr="00BD6C06" w14:paraId="30A046A7" w14:textId="77777777" w:rsidTr="00B37B34">
        <w:tc>
          <w:tcPr>
            <w:tcW w:w="3942" w:type="dxa"/>
            <w:shd w:val="clear" w:color="auto" w:fill="auto"/>
          </w:tcPr>
          <w:p w14:paraId="38950A98" w14:textId="77777777" w:rsidR="00D52EB2" w:rsidRPr="00BD6C06" w:rsidRDefault="00D52EB2" w:rsidP="006C09C9">
            <w:pPr>
              <w:rPr>
                <w:color w:val="000000" w:themeColor="text1"/>
                <w:sz w:val="22"/>
                <w:szCs w:val="22"/>
              </w:rPr>
            </w:pPr>
            <w:r w:rsidRPr="00BD6C06">
              <w:rPr>
                <w:color w:val="000000" w:themeColor="text1"/>
                <w:sz w:val="22"/>
                <w:szCs w:val="22"/>
              </w:rPr>
              <w:t>Jednostka oferująca moduł</w:t>
            </w:r>
          </w:p>
          <w:p w14:paraId="48C4430F" w14:textId="77777777" w:rsidR="00D52EB2" w:rsidRPr="00BD6C06" w:rsidRDefault="00D52EB2" w:rsidP="006C09C9">
            <w:pPr>
              <w:rPr>
                <w:color w:val="000000" w:themeColor="text1"/>
                <w:sz w:val="22"/>
                <w:szCs w:val="22"/>
              </w:rPr>
            </w:pPr>
          </w:p>
        </w:tc>
        <w:tc>
          <w:tcPr>
            <w:tcW w:w="5267" w:type="dxa"/>
            <w:shd w:val="clear" w:color="auto" w:fill="auto"/>
            <w:vAlign w:val="center"/>
          </w:tcPr>
          <w:p w14:paraId="2C4D681F" w14:textId="77777777" w:rsidR="00D52EB2" w:rsidRPr="00BD6C06" w:rsidRDefault="00D52EB2" w:rsidP="006C09C9">
            <w:pPr>
              <w:rPr>
                <w:color w:val="000000" w:themeColor="text1"/>
                <w:sz w:val="22"/>
                <w:szCs w:val="22"/>
              </w:rPr>
            </w:pPr>
            <w:r w:rsidRPr="00BD6C06">
              <w:rPr>
                <w:color w:val="000000" w:themeColor="text1"/>
                <w:sz w:val="22"/>
                <w:szCs w:val="22"/>
              </w:rPr>
              <w:t>Instytut Biologicznych Podstaw Produkcji Zwierzęcej</w:t>
            </w:r>
          </w:p>
        </w:tc>
      </w:tr>
      <w:tr w:rsidR="00150EBE" w:rsidRPr="00BD6C06" w14:paraId="0844C4B7" w14:textId="77777777" w:rsidTr="00B37B34">
        <w:tc>
          <w:tcPr>
            <w:tcW w:w="3942" w:type="dxa"/>
            <w:shd w:val="clear" w:color="auto" w:fill="auto"/>
          </w:tcPr>
          <w:p w14:paraId="0FC342E5" w14:textId="77777777" w:rsidR="00D52EB2" w:rsidRPr="00BD6C06" w:rsidRDefault="00D52EB2" w:rsidP="006C09C9">
            <w:pPr>
              <w:rPr>
                <w:color w:val="000000" w:themeColor="text1"/>
                <w:sz w:val="22"/>
                <w:szCs w:val="22"/>
              </w:rPr>
            </w:pPr>
            <w:r w:rsidRPr="00BD6C06">
              <w:rPr>
                <w:color w:val="000000" w:themeColor="text1"/>
                <w:sz w:val="22"/>
                <w:szCs w:val="22"/>
              </w:rPr>
              <w:t>Cel modułu</w:t>
            </w:r>
          </w:p>
          <w:p w14:paraId="50EA16F1" w14:textId="77777777" w:rsidR="00D52EB2" w:rsidRPr="00BD6C06" w:rsidRDefault="00D52EB2" w:rsidP="006C09C9">
            <w:pPr>
              <w:rPr>
                <w:color w:val="000000" w:themeColor="text1"/>
                <w:sz w:val="22"/>
                <w:szCs w:val="22"/>
              </w:rPr>
            </w:pPr>
          </w:p>
        </w:tc>
        <w:tc>
          <w:tcPr>
            <w:tcW w:w="5267" w:type="dxa"/>
            <w:shd w:val="clear" w:color="auto" w:fill="auto"/>
            <w:vAlign w:val="center"/>
          </w:tcPr>
          <w:p w14:paraId="3F7F0DE4" w14:textId="77777777" w:rsidR="00D52EB2" w:rsidRPr="00BD6C06" w:rsidRDefault="00D52EB2" w:rsidP="006C09C9">
            <w:pPr>
              <w:autoSpaceDE w:val="0"/>
              <w:autoSpaceDN w:val="0"/>
              <w:adjustRightInd w:val="0"/>
              <w:rPr>
                <w:color w:val="000000" w:themeColor="text1"/>
                <w:sz w:val="22"/>
                <w:szCs w:val="22"/>
              </w:rPr>
            </w:pPr>
            <w:r w:rsidRPr="00BD6C06">
              <w:rPr>
                <w:color w:val="000000" w:themeColor="text1"/>
                <w:sz w:val="22"/>
                <w:szCs w:val="22"/>
              </w:rPr>
              <w:t>Celem modułu jest zapoznanie studentów z metodami udzielania pierwszej pomocy w stanach nagłych i urazach</w:t>
            </w:r>
          </w:p>
        </w:tc>
      </w:tr>
      <w:tr w:rsidR="00150EBE" w:rsidRPr="00BD6C06" w14:paraId="41A8FB00" w14:textId="77777777" w:rsidTr="00B37B34">
        <w:trPr>
          <w:trHeight w:val="236"/>
        </w:trPr>
        <w:tc>
          <w:tcPr>
            <w:tcW w:w="3942" w:type="dxa"/>
            <w:vMerge w:val="restart"/>
            <w:shd w:val="clear" w:color="auto" w:fill="auto"/>
          </w:tcPr>
          <w:p w14:paraId="513B4EA3" w14:textId="77777777" w:rsidR="00D52EB2" w:rsidRPr="00BD6C06" w:rsidRDefault="00D52EB2" w:rsidP="006C09C9">
            <w:pPr>
              <w:jc w:val="both"/>
              <w:rPr>
                <w:color w:val="000000" w:themeColor="text1"/>
                <w:sz w:val="22"/>
                <w:szCs w:val="22"/>
              </w:rPr>
            </w:pPr>
            <w:r w:rsidRPr="00BD6C06">
              <w:rPr>
                <w:color w:val="000000" w:themeColor="text1"/>
                <w:sz w:val="22"/>
                <w:szCs w:val="22"/>
              </w:rPr>
              <w:t>Efekty uczenia się dla modułu to opis zasobu wiedzy, umiejętności i kompetencji społecznych, które student osiągnie po zrealizowaniu zajęć.</w:t>
            </w:r>
          </w:p>
        </w:tc>
        <w:tc>
          <w:tcPr>
            <w:tcW w:w="5267" w:type="dxa"/>
            <w:shd w:val="clear" w:color="auto" w:fill="auto"/>
            <w:vAlign w:val="center"/>
          </w:tcPr>
          <w:p w14:paraId="6B4498DB" w14:textId="77777777" w:rsidR="00D52EB2" w:rsidRPr="00BD6C06" w:rsidRDefault="00D52EB2" w:rsidP="006C09C9">
            <w:pPr>
              <w:rPr>
                <w:color w:val="000000" w:themeColor="text1"/>
                <w:sz w:val="22"/>
                <w:szCs w:val="22"/>
              </w:rPr>
            </w:pPr>
            <w:r w:rsidRPr="00BD6C06">
              <w:rPr>
                <w:color w:val="000000" w:themeColor="text1"/>
                <w:sz w:val="22"/>
                <w:szCs w:val="22"/>
              </w:rPr>
              <w:t xml:space="preserve">Wiedza: </w:t>
            </w:r>
          </w:p>
        </w:tc>
      </w:tr>
      <w:tr w:rsidR="00150EBE" w:rsidRPr="00BD6C06" w14:paraId="0CF5A0B0" w14:textId="77777777" w:rsidTr="00B37B34">
        <w:trPr>
          <w:trHeight w:val="233"/>
        </w:trPr>
        <w:tc>
          <w:tcPr>
            <w:tcW w:w="3942" w:type="dxa"/>
            <w:vMerge/>
            <w:shd w:val="clear" w:color="auto" w:fill="auto"/>
          </w:tcPr>
          <w:p w14:paraId="0AB20924" w14:textId="77777777" w:rsidR="00D52EB2" w:rsidRPr="00BD6C06" w:rsidRDefault="00D52EB2" w:rsidP="006C09C9">
            <w:pPr>
              <w:rPr>
                <w:color w:val="000000" w:themeColor="text1"/>
                <w:sz w:val="22"/>
                <w:szCs w:val="22"/>
                <w:highlight w:val="yellow"/>
              </w:rPr>
            </w:pPr>
          </w:p>
        </w:tc>
        <w:tc>
          <w:tcPr>
            <w:tcW w:w="5267" w:type="dxa"/>
            <w:shd w:val="clear" w:color="auto" w:fill="auto"/>
            <w:vAlign w:val="center"/>
          </w:tcPr>
          <w:p w14:paraId="6B157142" w14:textId="77777777" w:rsidR="00D52EB2" w:rsidRPr="00BD6C06" w:rsidRDefault="00D52EB2" w:rsidP="006C09C9">
            <w:pPr>
              <w:jc w:val="both"/>
              <w:rPr>
                <w:color w:val="000000" w:themeColor="text1"/>
                <w:sz w:val="22"/>
                <w:szCs w:val="22"/>
              </w:rPr>
            </w:pPr>
            <w:r w:rsidRPr="00BD6C06">
              <w:rPr>
                <w:color w:val="000000" w:themeColor="text1"/>
                <w:sz w:val="22"/>
                <w:szCs w:val="22"/>
              </w:rPr>
              <w:t>W1. Zna i rozumie zagadnienia dotyczące zasad bezpiecznego</w:t>
            </w:r>
          </w:p>
          <w:p w14:paraId="30A6E03F" w14:textId="77777777" w:rsidR="00D52EB2" w:rsidRPr="00BD6C06" w:rsidRDefault="00D52EB2" w:rsidP="006C09C9">
            <w:pPr>
              <w:rPr>
                <w:color w:val="000000" w:themeColor="text1"/>
                <w:sz w:val="22"/>
                <w:szCs w:val="22"/>
              </w:rPr>
            </w:pPr>
            <w:r w:rsidRPr="00BD6C06">
              <w:rPr>
                <w:color w:val="000000" w:themeColor="text1"/>
                <w:sz w:val="22"/>
                <w:szCs w:val="22"/>
              </w:rPr>
              <w:t>postępowania w miejscu pracy, udzielania pierwszej pomocy</w:t>
            </w:r>
          </w:p>
        </w:tc>
      </w:tr>
      <w:tr w:rsidR="00150EBE" w:rsidRPr="00BD6C06" w14:paraId="39B6E610" w14:textId="77777777" w:rsidTr="00B37B34">
        <w:trPr>
          <w:trHeight w:val="233"/>
        </w:trPr>
        <w:tc>
          <w:tcPr>
            <w:tcW w:w="3942" w:type="dxa"/>
            <w:vMerge/>
            <w:shd w:val="clear" w:color="auto" w:fill="auto"/>
          </w:tcPr>
          <w:p w14:paraId="46224492" w14:textId="77777777" w:rsidR="00D52EB2" w:rsidRPr="00BD6C06" w:rsidRDefault="00D52EB2" w:rsidP="006C09C9">
            <w:pPr>
              <w:rPr>
                <w:color w:val="000000" w:themeColor="text1"/>
                <w:sz w:val="22"/>
                <w:szCs w:val="22"/>
                <w:highlight w:val="yellow"/>
              </w:rPr>
            </w:pPr>
          </w:p>
        </w:tc>
        <w:tc>
          <w:tcPr>
            <w:tcW w:w="5267" w:type="dxa"/>
            <w:shd w:val="clear" w:color="auto" w:fill="auto"/>
            <w:vAlign w:val="center"/>
          </w:tcPr>
          <w:p w14:paraId="2BAD7D91" w14:textId="77777777" w:rsidR="00D52EB2" w:rsidRPr="00BD6C06" w:rsidRDefault="00D52EB2" w:rsidP="006C09C9">
            <w:pPr>
              <w:rPr>
                <w:color w:val="000000" w:themeColor="text1"/>
                <w:sz w:val="22"/>
                <w:szCs w:val="22"/>
              </w:rPr>
            </w:pPr>
            <w:r w:rsidRPr="00BD6C06">
              <w:rPr>
                <w:color w:val="000000" w:themeColor="text1"/>
                <w:sz w:val="22"/>
                <w:szCs w:val="22"/>
              </w:rPr>
              <w:t>Umiejętności:</w:t>
            </w:r>
          </w:p>
        </w:tc>
      </w:tr>
      <w:tr w:rsidR="00150EBE" w:rsidRPr="00BD6C06" w14:paraId="084D3FB7" w14:textId="77777777" w:rsidTr="00B37B34">
        <w:trPr>
          <w:trHeight w:val="233"/>
        </w:trPr>
        <w:tc>
          <w:tcPr>
            <w:tcW w:w="3942" w:type="dxa"/>
            <w:vMerge/>
            <w:shd w:val="clear" w:color="auto" w:fill="auto"/>
          </w:tcPr>
          <w:p w14:paraId="38A4CB1B" w14:textId="77777777" w:rsidR="00D52EB2" w:rsidRPr="00BD6C06" w:rsidRDefault="00D52EB2" w:rsidP="006C09C9">
            <w:pPr>
              <w:rPr>
                <w:color w:val="000000" w:themeColor="text1"/>
                <w:sz w:val="22"/>
                <w:szCs w:val="22"/>
                <w:highlight w:val="yellow"/>
              </w:rPr>
            </w:pPr>
          </w:p>
        </w:tc>
        <w:tc>
          <w:tcPr>
            <w:tcW w:w="5267" w:type="dxa"/>
            <w:shd w:val="clear" w:color="auto" w:fill="auto"/>
            <w:vAlign w:val="center"/>
          </w:tcPr>
          <w:p w14:paraId="251095BD" w14:textId="77777777" w:rsidR="00D52EB2" w:rsidRPr="00BD6C06" w:rsidRDefault="00D52EB2" w:rsidP="006C09C9">
            <w:pPr>
              <w:rPr>
                <w:color w:val="000000" w:themeColor="text1"/>
                <w:sz w:val="22"/>
                <w:szCs w:val="22"/>
              </w:rPr>
            </w:pPr>
            <w:r w:rsidRPr="00BD6C06">
              <w:rPr>
                <w:color w:val="000000" w:themeColor="text1"/>
                <w:sz w:val="22"/>
                <w:szCs w:val="22"/>
              </w:rPr>
              <w:t xml:space="preserve">U1. potrafi wybrać i dostosować techniki udzielania pierwszej pomocy oraz właściwie dobrać zadania w grupie </w:t>
            </w:r>
          </w:p>
        </w:tc>
      </w:tr>
      <w:tr w:rsidR="00150EBE" w:rsidRPr="00BD6C06" w14:paraId="65E219CA" w14:textId="77777777" w:rsidTr="00B37B34">
        <w:trPr>
          <w:trHeight w:val="233"/>
        </w:trPr>
        <w:tc>
          <w:tcPr>
            <w:tcW w:w="3942" w:type="dxa"/>
            <w:vMerge/>
            <w:shd w:val="clear" w:color="auto" w:fill="auto"/>
          </w:tcPr>
          <w:p w14:paraId="169210F8" w14:textId="77777777" w:rsidR="00D52EB2" w:rsidRPr="00BD6C06" w:rsidRDefault="00D52EB2" w:rsidP="006C09C9">
            <w:pPr>
              <w:rPr>
                <w:color w:val="000000" w:themeColor="text1"/>
                <w:sz w:val="22"/>
                <w:szCs w:val="22"/>
                <w:highlight w:val="yellow"/>
              </w:rPr>
            </w:pPr>
          </w:p>
        </w:tc>
        <w:tc>
          <w:tcPr>
            <w:tcW w:w="5267" w:type="dxa"/>
            <w:shd w:val="clear" w:color="auto" w:fill="auto"/>
            <w:vAlign w:val="center"/>
          </w:tcPr>
          <w:p w14:paraId="7CA1CA7D" w14:textId="77777777" w:rsidR="00D52EB2" w:rsidRPr="00BD6C06" w:rsidRDefault="00D52EB2" w:rsidP="006C09C9">
            <w:pPr>
              <w:rPr>
                <w:color w:val="000000" w:themeColor="text1"/>
                <w:sz w:val="22"/>
                <w:szCs w:val="22"/>
              </w:rPr>
            </w:pPr>
            <w:r w:rsidRPr="00BD6C06">
              <w:rPr>
                <w:color w:val="000000" w:themeColor="text1"/>
                <w:sz w:val="22"/>
                <w:szCs w:val="22"/>
              </w:rPr>
              <w:t>Kompetencje społeczne:</w:t>
            </w:r>
          </w:p>
        </w:tc>
      </w:tr>
      <w:tr w:rsidR="00150EBE" w:rsidRPr="00BD6C06" w14:paraId="16ED7D54" w14:textId="77777777" w:rsidTr="00B37B34">
        <w:trPr>
          <w:trHeight w:val="233"/>
        </w:trPr>
        <w:tc>
          <w:tcPr>
            <w:tcW w:w="3942" w:type="dxa"/>
            <w:vMerge/>
            <w:shd w:val="clear" w:color="auto" w:fill="auto"/>
          </w:tcPr>
          <w:p w14:paraId="2E04484E" w14:textId="77777777" w:rsidR="00D52EB2" w:rsidRPr="00BD6C06" w:rsidRDefault="00D52EB2" w:rsidP="006C09C9">
            <w:pPr>
              <w:rPr>
                <w:color w:val="000000" w:themeColor="text1"/>
                <w:sz w:val="22"/>
                <w:szCs w:val="22"/>
                <w:highlight w:val="yellow"/>
              </w:rPr>
            </w:pPr>
          </w:p>
        </w:tc>
        <w:tc>
          <w:tcPr>
            <w:tcW w:w="5267" w:type="dxa"/>
            <w:shd w:val="clear" w:color="auto" w:fill="auto"/>
            <w:vAlign w:val="center"/>
          </w:tcPr>
          <w:p w14:paraId="75569DB7" w14:textId="77777777" w:rsidR="00D52EB2" w:rsidRPr="00BD6C06" w:rsidRDefault="00D52EB2" w:rsidP="006C09C9">
            <w:pPr>
              <w:rPr>
                <w:color w:val="000000" w:themeColor="text1"/>
                <w:sz w:val="22"/>
                <w:szCs w:val="22"/>
              </w:rPr>
            </w:pPr>
            <w:r w:rsidRPr="00BD6C06">
              <w:rPr>
                <w:color w:val="000000" w:themeColor="text1"/>
                <w:sz w:val="22"/>
                <w:szCs w:val="22"/>
              </w:rPr>
              <w:t>K1. jest gotów do stałego uzupełniania wiedzy i doskonalenia w zakresie obowiązujących standardów</w:t>
            </w:r>
          </w:p>
        </w:tc>
      </w:tr>
      <w:tr w:rsidR="00150EBE" w:rsidRPr="00BD6C06" w14:paraId="3EAC9E97" w14:textId="77777777" w:rsidTr="00B37B34">
        <w:trPr>
          <w:trHeight w:val="233"/>
        </w:trPr>
        <w:tc>
          <w:tcPr>
            <w:tcW w:w="3942" w:type="dxa"/>
            <w:vMerge/>
            <w:shd w:val="clear" w:color="auto" w:fill="auto"/>
          </w:tcPr>
          <w:p w14:paraId="2FEDBF22" w14:textId="77777777" w:rsidR="00D52EB2" w:rsidRPr="00BD6C06" w:rsidRDefault="00D52EB2" w:rsidP="006C09C9">
            <w:pPr>
              <w:rPr>
                <w:color w:val="000000" w:themeColor="text1"/>
                <w:sz w:val="22"/>
                <w:szCs w:val="22"/>
                <w:highlight w:val="yellow"/>
              </w:rPr>
            </w:pPr>
          </w:p>
        </w:tc>
        <w:tc>
          <w:tcPr>
            <w:tcW w:w="5267" w:type="dxa"/>
            <w:shd w:val="clear" w:color="auto" w:fill="auto"/>
            <w:vAlign w:val="center"/>
          </w:tcPr>
          <w:p w14:paraId="4ECA36FE" w14:textId="77777777" w:rsidR="00D52EB2" w:rsidRPr="00BD6C06" w:rsidRDefault="00D52EB2" w:rsidP="006C09C9">
            <w:pPr>
              <w:rPr>
                <w:color w:val="000000" w:themeColor="text1"/>
                <w:sz w:val="22"/>
                <w:szCs w:val="22"/>
              </w:rPr>
            </w:pPr>
            <w:r w:rsidRPr="00BD6C06">
              <w:rPr>
                <w:color w:val="000000" w:themeColor="text1"/>
                <w:sz w:val="22"/>
                <w:szCs w:val="22"/>
              </w:rPr>
              <w:t xml:space="preserve">K2. jest gotów do działania w grupie z poszanowaniem swojego i innych bezpieczeństwa oraz do współdziałania ze specjalistycznymi organami </w:t>
            </w:r>
          </w:p>
        </w:tc>
      </w:tr>
      <w:tr w:rsidR="00150EBE" w:rsidRPr="00BD6C06" w14:paraId="1DD5619E" w14:textId="77777777" w:rsidTr="00B37B34">
        <w:tc>
          <w:tcPr>
            <w:tcW w:w="3942" w:type="dxa"/>
            <w:shd w:val="clear" w:color="auto" w:fill="auto"/>
          </w:tcPr>
          <w:p w14:paraId="7F4CEB68" w14:textId="77777777" w:rsidR="00D52EB2" w:rsidRPr="00BD6C06" w:rsidRDefault="00D52EB2" w:rsidP="006C09C9">
            <w:pPr>
              <w:rPr>
                <w:color w:val="000000" w:themeColor="text1"/>
                <w:sz w:val="22"/>
                <w:szCs w:val="22"/>
              </w:rPr>
            </w:pPr>
            <w:r w:rsidRPr="00BD6C06">
              <w:rPr>
                <w:color w:val="000000" w:themeColor="text1"/>
                <w:sz w:val="22"/>
                <w:szCs w:val="22"/>
              </w:rPr>
              <w:t>Odniesienie modułowych efektów uczenia się do kierunkowych efektów uczenia się</w:t>
            </w:r>
          </w:p>
        </w:tc>
        <w:tc>
          <w:tcPr>
            <w:tcW w:w="5267" w:type="dxa"/>
            <w:shd w:val="clear" w:color="auto" w:fill="auto"/>
          </w:tcPr>
          <w:p w14:paraId="44EFEBD8" w14:textId="77777777" w:rsidR="00D52EB2" w:rsidRPr="00BD6C06" w:rsidRDefault="00D52EB2" w:rsidP="006C09C9">
            <w:pPr>
              <w:jc w:val="both"/>
              <w:rPr>
                <w:color w:val="000000" w:themeColor="text1"/>
                <w:sz w:val="22"/>
                <w:szCs w:val="22"/>
              </w:rPr>
            </w:pPr>
            <w:r w:rsidRPr="00BD6C06">
              <w:rPr>
                <w:color w:val="000000" w:themeColor="text1"/>
                <w:sz w:val="22"/>
                <w:szCs w:val="22"/>
              </w:rPr>
              <w:t>Kod efektu modułowego – kod efektu kierunkowego</w:t>
            </w:r>
          </w:p>
          <w:p w14:paraId="43378912" w14:textId="77777777" w:rsidR="00D52EB2" w:rsidRPr="00BD6C06" w:rsidRDefault="00D52EB2" w:rsidP="006C09C9">
            <w:pPr>
              <w:jc w:val="both"/>
              <w:rPr>
                <w:color w:val="000000" w:themeColor="text1"/>
                <w:sz w:val="22"/>
                <w:szCs w:val="22"/>
              </w:rPr>
            </w:pPr>
            <w:r w:rsidRPr="00BD6C06">
              <w:rPr>
                <w:color w:val="000000" w:themeColor="text1"/>
                <w:sz w:val="22"/>
                <w:szCs w:val="22"/>
              </w:rPr>
              <w:t>W1 – KB_W06</w:t>
            </w:r>
          </w:p>
          <w:p w14:paraId="44925BF1" w14:textId="77777777" w:rsidR="00D52EB2" w:rsidRPr="00BD6C06" w:rsidRDefault="00D52EB2" w:rsidP="006C09C9">
            <w:pPr>
              <w:jc w:val="both"/>
              <w:rPr>
                <w:color w:val="000000" w:themeColor="text1"/>
                <w:sz w:val="22"/>
                <w:szCs w:val="22"/>
              </w:rPr>
            </w:pPr>
          </w:p>
          <w:p w14:paraId="3DDE15AD" w14:textId="77777777" w:rsidR="00D52EB2" w:rsidRPr="00BD6C06" w:rsidRDefault="00D52EB2" w:rsidP="006C09C9">
            <w:pPr>
              <w:jc w:val="both"/>
              <w:rPr>
                <w:color w:val="000000" w:themeColor="text1"/>
                <w:sz w:val="22"/>
                <w:szCs w:val="22"/>
              </w:rPr>
            </w:pPr>
            <w:r w:rsidRPr="00BD6C06">
              <w:rPr>
                <w:color w:val="000000" w:themeColor="text1"/>
                <w:sz w:val="22"/>
                <w:szCs w:val="22"/>
              </w:rPr>
              <w:t>U1 – KB_U04</w:t>
            </w:r>
          </w:p>
          <w:p w14:paraId="0BF2619F" w14:textId="77777777" w:rsidR="00D52EB2" w:rsidRPr="00BD6C06" w:rsidRDefault="00D52EB2" w:rsidP="006C09C9">
            <w:pPr>
              <w:jc w:val="both"/>
              <w:rPr>
                <w:color w:val="000000" w:themeColor="text1"/>
                <w:sz w:val="22"/>
                <w:szCs w:val="22"/>
              </w:rPr>
            </w:pPr>
          </w:p>
          <w:p w14:paraId="6C97C715" w14:textId="77777777" w:rsidR="00D52EB2" w:rsidRPr="00BD6C06" w:rsidRDefault="00D52EB2" w:rsidP="006C09C9">
            <w:pPr>
              <w:jc w:val="both"/>
              <w:rPr>
                <w:color w:val="000000" w:themeColor="text1"/>
                <w:sz w:val="22"/>
                <w:szCs w:val="22"/>
              </w:rPr>
            </w:pPr>
            <w:r w:rsidRPr="00BD6C06">
              <w:rPr>
                <w:color w:val="000000" w:themeColor="text1"/>
                <w:sz w:val="22"/>
                <w:szCs w:val="22"/>
              </w:rPr>
              <w:t>K1 – KB_K01</w:t>
            </w:r>
          </w:p>
          <w:p w14:paraId="15BD64EC" w14:textId="77777777" w:rsidR="00D52EB2" w:rsidRPr="00BD6C06" w:rsidRDefault="00D52EB2" w:rsidP="006C09C9">
            <w:pPr>
              <w:jc w:val="both"/>
              <w:rPr>
                <w:color w:val="000000" w:themeColor="text1"/>
                <w:sz w:val="22"/>
                <w:szCs w:val="22"/>
              </w:rPr>
            </w:pPr>
            <w:r w:rsidRPr="00BD6C06">
              <w:rPr>
                <w:color w:val="000000" w:themeColor="text1"/>
                <w:sz w:val="22"/>
                <w:szCs w:val="22"/>
              </w:rPr>
              <w:t>K2 – KB_K02</w:t>
            </w:r>
          </w:p>
        </w:tc>
      </w:tr>
      <w:tr w:rsidR="00150EBE" w:rsidRPr="00BD6C06" w14:paraId="779D5BEB" w14:textId="77777777" w:rsidTr="00B37B34">
        <w:tc>
          <w:tcPr>
            <w:tcW w:w="3942" w:type="dxa"/>
            <w:shd w:val="clear" w:color="auto" w:fill="auto"/>
          </w:tcPr>
          <w:p w14:paraId="1E0EA080" w14:textId="77777777" w:rsidR="00D52EB2" w:rsidRPr="00BD6C06" w:rsidRDefault="00D52EB2" w:rsidP="006C09C9">
            <w:pPr>
              <w:rPr>
                <w:color w:val="000000" w:themeColor="text1"/>
                <w:sz w:val="22"/>
                <w:szCs w:val="22"/>
              </w:rPr>
            </w:pPr>
            <w:r w:rsidRPr="00BD6C06">
              <w:rPr>
                <w:color w:val="000000" w:themeColor="text1"/>
                <w:sz w:val="22"/>
                <w:szCs w:val="22"/>
              </w:rPr>
              <w:t xml:space="preserve">Wymagania wstępne i dodatkowe </w:t>
            </w:r>
          </w:p>
        </w:tc>
        <w:tc>
          <w:tcPr>
            <w:tcW w:w="5267" w:type="dxa"/>
            <w:shd w:val="clear" w:color="auto" w:fill="auto"/>
          </w:tcPr>
          <w:p w14:paraId="32300786" w14:textId="77777777" w:rsidR="00D52EB2" w:rsidRPr="00BD6C06" w:rsidRDefault="00D52EB2" w:rsidP="006C09C9">
            <w:pPr>
              <w:jc w:val="both"/>
              <w:rPr>
                <w:color w:val="000000" w:themeColor="text1"/>
                <w:sz w:val="22"/>
                <w:szCs w:val="22"/>
              </w:rPr>
            </w:pPr>
            <w:r w:rsidRPr="00BD6C06">
              <w:rPr>
                <w:color w:val="000000" w:themeColor="text1"/>
                <w:sz w:val="22"/>
                <w:szCs w:val="22"/>
              </w:rPr>
              <w:t>-</w:t>
            </w:r>
          </w:p>
        </w:tc>
      </w:tr>
      <w:tr w:rsidR="00150EBE" w:rsidRPr="00BD6C06" w14:paraId="4306024A" w14:textId="77777777" w:rsidTr="00B37B34">
        <w:tc>
          <w:tcPr>
            <w:tcW w:w="3942" w:type="dxa"/>
            <w:shd w:val="clear" w:color="auto" w:fill="auto"/>
          </w:tcPr>
          <w:p w14:paraId="6ADC4812" w14:textId="77777777" w:rsidR="00D52EB2" w:rsidRPr="00BD6C06" w:rsidRDefault="00D52EB2" w:rsidP="006C09C9">
            <w:pPr>
              <w:rPr>
                <w:color w:val="000000" w:themeColor="text1"/>
                <w:sz w:val="22"/>
                <w:szCs w:val="22"/>
              </w:rPr>
            </w:pPr>
            <w:r w:rsidRPr="00BD6C06">
              <w:rPr>
                <w:color w:val="000000" w:themeColor="text1"/>
                <w:sz w:val="22"/>
                <w:szCs w:val="22"/>
              </w:rPr>
              <w:t xml:space="preserve">Treści programowe modułu </w:t>
            </w:r>
          </w:p>
          <w:p w14:paraId="1FC5C491" w14:textId="77777777" w:rsidR="00D52EB2" w:rsidRPr="00BD6C06" w:rsidRDefault="00D52EB2" w:rsidP="006C09C9">
            <w:pPr>
              <w:rPr>
                <w:color w:val="000000" w:themeColor="text1"/>
                <w:sz w:val="22"/>
                <w:szCs w:val="22"/>
              </w:rPr>
            </w:pPr>
          </w:p>
        </w:tc>
        <w:tc>
          <w:tcPr>
            <w:tcW w:w="5267" w:type="dxa"/>
            <w:shd w:val="clear" w:color="auto" w:fill="auto"/>
            <w:vAlign w:val="center"/>
          </w:tcPr>
          <w:p w14:paraId="0112A30E" w14:textId="77777777" w:rsidR="00D52EB2" w:rsidRPr="00BD6C06" w:rsidRDefault="00D52EB2" w:rsidP="006C09C9">
            <w:pPr>
              <w:rPr>
                <w:color w:val="000000" w:themeColor="text1"/>
                <w:sz w:val="22"/>
                <w:szCs w:val="22"/>
              </w:rPr>
            </w:pPr>
            <w:r w:rsidRPr="00BD6C06">
              <w:rPr>
                <w:color w:val="000000" w:themeColor="text1"/>
                <w:sz w:val="22"/>
                <w:szCs w:val="22"/>
              </w:rPr>
              <w:t xml:space="preserve">Moduł obejmuje zagadnienia teoretyczne i praktyczne z zakresu pierwszej pomocy w stanach nagłych oraz w przypadku wypadków i urazów- w tym techniki wykonywania resuscytacji krążeniowo-oddechowej, rozpoznania objawów i wdrożenia działań przeciwwstrząsowych, zasada bezpiecznego korzystania z AED, podstaw zabezpieczenia ran i urazów. Studenci zapoznają się także z prawnymi uwarunkowaniami </w:t>
            </w:r>
            <w:r w:rsidRPr="00BD6C06">
              <w:rPr>
                <w:color w:val="000000" w:themeColor="text1"/>
                <w:sz w:val="22"/>
                <w:szCs w:val="22"/>
              </w:rPr>
              <w:lastRenderedPageBreak/>
              <w:t>pierwszej pomocy oraz elementami wsparcia psychicznego poszkodowanych.</w:t>
            </w:r>
          </w:p>
        </w:tc>
      </w:tr>
      <w:tr w:rsidR="00150EBE" w:rsidRPr="00BD6C06" w14:paraId="55A12907" w14:textId="77777777" w:rsidTr="00B37B34">
        <w:tc>
          <w:tcPr>
            <w:tcW w:w="3942" w:type="dxa"/>
            <w:shd w:val="clear" w:color="auto" w:fill="auto"/>
          </w:tcPr>
          <w:p w14:paraId="58929F2F" w14:textId="77777777" w:rsidR="00D52EB2" w:rsidRPr="00BD6C06" w:rsidRDefault="00D52EB2" w:rsidP="006C09C9">
            <w:pPr>
              <w:rPr>
                <w:color w:val="000000" w:themeColor="text1"/>
                <w:sz w:val="22"/>
                <w:szCs w:val="22"/>
              </w:rPr>
            </w:pPr>
            <w:r w:rsidRPr="00BD6C06">
              <w:rPr>
                <w:color w:val="000000" w:themeColor="text1"/>
                <w:sz w:val="22"/>
                <w:szCs w:val="22"/>
              </w:rPr>
              <w:lastRenderedPageBreak/>
              <w:t>Wykaz literatury podstawowej i uzupełniającej</w:t>
            </w:r>
          </w:p>
        </w:tc>
        <w:tc>
          <w:tcPr>
            <w:tcW w:w="5267" w:type="dxa"/>
            <w:shd w:val="clear" w:color="auto" w:fill="auto"/>
            <w:vAlign w:val="center"/>
          </w:tcPr>
          <w:p w14:paraId="0BF1AC43" w14:textId="77777777" w:rsidR="00D52EB2" w:rsidRPr="00BD6C06" w:rsidRDefault="00D52EB2" w:rsidP="006C09C9">
            <w:pPr>
              <w:rPr>
                <w:b/>
                <w:bCs/>
                <w:i/>
                <w:color w:val="000000" w:themeColor="text1"/>
                <w:sz w:val="22"/>
                <w:szCs w:val="22"/>
                <w:u w:val="single"/>
              </w:rPr>
            </w:pPr>
            <w:r w:rsidRPr="00BD6C06">
              <w:rPr>
                <w:b/>
                <w:bCs/>
                <w:i/>
                <w:color w:val="000000" w:themeColor="text1"/>
                <w:sz w:val="22"/>
                <w:szCs w:val="22"/>
                <w:u w:val="single"/>
              </w:rPr>
              <w:t>Literatura podstawowa:</w:t>
            </w:r>
          </w:p>
          <w:p w14:paraId="516A462E" w14:textId="77777777" w:rsidR="00D52EB2" w:rsidRPr="00BD6C06" w:rsidRDefault="00D52EB2" w:rsidP="00D52EB2">
            <w:pPr>
              <w:pStyle w:val="Akapitzlist"/>
              <w:numPr>
                <w:ilvl w:val="0"/>
                <w:numId w:val="26"/>
              </w:numPr>
              <w:rPr>
                <w:bCs/>
                <w:color w:val="000000" w:themeColor="text1"/>
                <w:sz w:val="22"/>
                <w:szCs w:val="22"/>
              </w:rPr>
            </w:pPr>
            <w:r w:rsidRPr="00BD6C06">
              <w:rPr>
                <w:bCs/>
                <w:color w:val="000000" w:themeColor="text1"/>
                <w:sz w:val="22"/>
                <w:szCs w:val="22"/>
              </w:rPr>
              <w:t>Aktualne wytyczne Europejskiej Rady Resuscytacji (ERC)</w:t>
            </w:r>
          </w:p>
          <w:p w14:paraId="75132342" w14:textId="77777777" w:rsidR="00D52EB2" w:rsidRPr="00BD6C06" w:rsidRDefault="00D52EB2" w:rsidP="006C09C9">
            <w:pPr>
              <w:jc w:val="both"/>
              <w:rPr>
                <w:b/>
                <w:bCs/>
                <w:i/>
                <w:snapToGrid w:val="0"/>
                <w:color w:val="000000" w:themeColor="text1"/>
                <w:sz w:val="22"/>
                <w:szCs w:val="22"/>
                <w:u w:val="single"/>
              </w:rPr>
            </w:pPr>
            <w:r w:rsidRPr="00BD6C06">
              <w:rPr>
                <w:b/>
                <w:bCs/>
                <w:i/>
                <w:color w:val="000000" w:themeColor="text1"/>
                <w:sz w:val="22"/>
                <w:szCs w:val="22"/>
                <w:u w:val="single"/>
              </w:rPr>
              <w:t>Literatura uzupełniająca</w:t>
            </w:r>
            <w:r w:rsidRPr="00BD6C06">
              <w:rPr>
                <w:i/>
                <w:color w:val="000000" w:themeColor="text1"/>
                <w:sz w:val="22"/>
                <w:szCs w:val="22"/>
                <w:u w:val="single"/>
              </w:rPr>
              <w:t>:</w:t>
            </w:r>
            <w:r w:rsidRPr="00BD6C06">
              <w:rPr>
                <w:b/>
                <w:bCs/>
                <w:i/>
                <w:snapToGrid w:val="0"/>
                <w:color w:val="000000" w:themeColor="text1"/>
                <w:sz w:val="22"/>
                <w:szCs w:val="22"/>
                <w:u w:val="single"/>
              </w:rPr>
              <w:t xml:space="preserve"> </w:t>
            </w:r>
          </w:p>
          <w:p w14:paraId="7A3C7EED" w14:textId="77777777" w:rsidR="00D52EB2" w:rsidRPr="00BD6C06" w:rsidRDefault="00D52EB2" w:rsidP="00D52EB2">
            <w:pPr>
              <w:pStyle w:val="Akapitzlist"/>
              <w:numPr>
                <w:ilvl w:val="0"/>
                <w:numId w:val="27"/>
              </w:numPr>
              <w:rPr>
                <w:snapToGrid w:val="0"/>
                <w:color w:val="000000" w:themeColor="text1"/>
                <w:sz w:val="22"/>
                <w:szCs w:val="22"/>
              </w:rPr>
            </w:pPr>
            <w:proofErr w:type="spellStart"/>
            <w:r w:rsidRPr="00BD6C06">
              <w:rPr>
                <w:snapToGrid w:val="0"/>
                <w:color w:val="000000" w:themeColor="text1"/>
                <w:sz w:val="22"/>
                <w:szCs w:val="22"/>
              </w:rPr>
              <w:t>Chomoncik</w:t>
            </w:r>
            <w:proofErr w:type="spellEnd"/>
            <w:r w:rsidRPr="00BD6C06">
              <w:rPr>
                <w:snapToGrid w:val="0"/>
                <w:color w:val="000000" w:themeColor="text1"/>
                <w:sz w:val="22"/>
                <w:szCs w:val="22"/>
              </w:rPr>
              <w:t xml:space="preserve"> M, </w:t>
            </w:r>
            <w:proofErr w:type="spellStart"/>
            <w:r w:rsidRPr="00BD6C06">
              <w:rPr>
                <w:snapToGrid w:val="0"/>
                <w:color w:val="000000" w:themeColor="text1"/>
                <w:sz w:val="22"/>
                <w:szCs w:val="22"/>
              </w:rPr>
              <w:t>Cisoń-Apanasewicz</w:t>
            </w:r>
            <w:proofErr w:type="spellEnd"/>
            <w:r w:rsidRPr="00BD6C06">
              <w:rPr>
                <w:snapToGrid w:val="0"/>
                <w:color w:val="000000" w:themeColor="text1"/>
                <w:sz w:val="22"/>
                <w:szCs w:val="22"/>
              </w:rPr>
              <w:t xml:space="preserve"> U., Kuchnia P., Nitecki J.: Pomoc Przedszpitalna- scenariusze ćwiczeń, PZWL, 2018</w:t>
            </w:r>
          </w:p>
          <w:p w14:paraId="7DDE5649" w14:textId="77777777" w:rsidR="00D52EB2" w:rsidRPr="00BD6C06" w:rsidRDefault="00D52EB2" w:rsidP="006C09C9">
            <w:pPr>
              <w:rPr>
                <w:color w:val="000000" w:themeColor="text1"/>
                <w:sz w:val="22"/>
                <w:szCs w:val="22"/>
              </w:rPr>
            </w:pPr>
            <w:r w:rsidRPr="00BD6C06">
              <w:rPr>
                <w:snapToGrid w:val="0"/>
                <w:color w:val="000000" w:themeColor="text1"/>
                <w:sz w:val="22"/>
                <w:szCs w:val="22"/>
              </w:rPr>
              <w:t>Ślusarczyk K.,:</w:t>
            </w:r>
            <w:r w:rsidRPr="00BD6C06">
              <w:rPr>
                <w:color w:val="000000" w:themeColor="text1"/>
                <w:sz w:val="22"/>
                <w:szCs w:val="22"/>
              </w:rPr>
              <w:t xml:space="preserve"> </w:t>
            </w:r>
            <w:r w:rsidRPr="00BD6C06">
              <w:rPr>
                <w:snapToGrid w:val="0"/>
                <w:color w:val="000000" w:themeColor="text1"/>
                <w:sz w:val="22"/>
                <w:szCs w:val="22"/>
              </w:rPr>
              <w:t xml:space="preserve">Podstawy anatomii dla ratowników medycznych, Konstanty Ślusarczyk, ŚUM , 2009 </w:t>
            </w:r>
          </w:p>
        </w:tc>
      </w:tr>
      <w:tr w:rsidR="00150EBE" w:rsidRPr="00BD6C06" w14:paraId="10ED47B2" w14:textId="77777777" w:rsidTr="00B37B34">
        <w:tc>
          <w:tcPr>
            <w:tcW w:w="3942" w:type="dxa"/>
            <w:shd w:val="clear" w:color="auto" w:fill="auto"/>
          </w:tcPr>
          <w:p w14:paraId="22AFCAC9" w14:textId="77777777" w:rsidR="00D52EB2" w:rsidRPr="00BD6C06" w:rsidRDefault="00D52EB2" w:rsidP="006C09C9">
            <w:pPr>
              <w:rPr>
                <w:color w:val="000000" w:themeColor="text1"/>
                <w:sz w:val="22"/>
                <w:szCs w:val="22"/>
              </w:rPr>
            </w:pPr>
            <w:r w:rsidRPr="00BD6C06">
              <w:rPr>
                <w:color w:val="000000" w:themeColor="text1"/>
                <w:sz w:val="22"/>
                <w:szCs w:val="22"/>
              </w:rPr>
              <w:t>Planowane formy/działania/metody dydaktyczne</w:t>
            </w:r>
          </w:p>
        </w:tc>
        <w:tc>
          <w:tcPr>
            <w:tcW w:w="5267" w:type="dxa"/>
            <w:shd w:val="clear" w:color="auto" w:fill="auto"/>
            <w:vAlign w:val="center"/>
          </w:tcPr>
          <w:p w14:paraId="4D03414F" w14:textId="77777777" w:rsidR="00D52EB2" w:rsidRPr="00BD6C06" w:rsidRDefault="00D52EB2" w:rsidP="006C09C9">
            <w:pPr>
              <w:rPr>
                <w:color w:val="000000" w:themeColor="text1"/>
                <w:sz w:val="22"/>
                <w:szCs w:val="22"/>
              </w:rPr>
            </w:pPr>
            <w:r w:rsidRPr="00BD6C06">
              <w:rPr>
                <w:color w:val="000000" w:themeColor="text1"/>
                <w:sz w:val="22"/>
                <w:szCs w:val="22"/>
              </w:rPr>
              <w:t xml:space="preserve">Prezentacja multimedialna, ćwiczenia praktyczne, studium </w:t>
            </w:r>
            <w:proofErr w:type="spellStart"/>
            <w:r w:rsidRPr="00BD6C06">
              <w:rPr>
                <w:color w:val="000000" w:themeColor="text1"/>
                <w:sz w:val="22"/>
                <w:szCs w:val="22"/>
              </w:rPr>
              <w:t>przypadku,symulacje</w:t>
            </w:r>
            <w:proofErr w:type="spellEnd"/>
            <w:r w:rsidRPr="00BD6C06">
              <w:rPr>
                <w:color w:val="000000" w:themeColor="text1"/>
                <w:sz w:val="22"/>
                <w:szCs w:val="22"/>
              </w:rPr>
              <w:t xml:space="preserve">, dyskusja. </w:t>
            </w:r>
          </w:p>
        </w:tc>
      </w:tr>
      <w:tr w:rsidR="00150EBE" w:rsidRPr="00BD6C06" w14:paraId="6A231943" w14:textId="77777777" w:rsidTr="00B37B34">
        <w:tc>
          <w:tcPr>
            <w:tcW w:w="3942" w:type="dxa"/>
            <w:shd w:val="clear" w:color="auto" w:fill="auto"/>
          </w:tcPr>
          <w:p w14:paraId="79E442E4" w14:textId="77777777" w:rsidR="00D52EB2" w:rsidRPr="00BD6C06" w:rsidRDefault="00D52EB2" w:rsidP="006C09C9">
            <w:pPr>
              <w:rPr>
                <w:color w:val="000000" w:themeColor="text1"/>
                <w:sz w:val="22"/>
                <w:szCs w:val="22"/>
              </w:rPr>
            </w:pPr>
            <w:r w:rsidRPr="00BD6C06">
              <w:rPr>
                <w:color w:val="000000" w:themeColor="text1"/>
                <w:sz w:val="22"/>
                <w:szCs w:val="22"/>
              </w:rPr>
              <w:t>Sposoby weryfikacji oraz formy dokumentowania osiągniętych efektów uczenia się</w:t>
            </w:r>
          </w:p>
        </w:tc>
        <w:tc>
          <w:tcPr>
            <w:tcW w:w="5267" w:type="dxa"/>
            <w:shd w:val="clear" w:color="auto" w:fill="auto"/>
          </w:tcPr>
          <w:p w14:paraId="44E70CC1" w14:textId="77777777" w:rsidR="00D52EB2" w:rsidRPr="00BD6C06" w:rsidRDefault="00D52EB2" w:rsidP="006C09C9">
            <w:pPr>
              <w:rPr>
                <w:color w:val="000000" w:themeColor="text1"/>
                <w:sz w:val="22"/>
                <w:szCs w:val="22"/>
                <w:u w:val="single"/>
              </w:rPr>
            </w:pPr>
            <w:r w:rsidRPr="00BD6C06">
              <w:rPr>
                <w:color w:val="000000" w:themeColor="text1"/>
                <w:sz w:val="22"/>
                <w:szCs w:val="22"/>
                <w:u w:val="single"/>
              </w:rPr>
              <w:t>SPOSOBY WERYFIKACJI:</w:t>
            </w:r>
          </w:p>
          <w:p w14:paraId="6EE11F8D" w14:textId="77777777" w:rsidR="00D52EB2" w:rsidRPr="00BD6C06" w:rsidRDefault="00D52EB2" w:rsidP="006C09C9">
            <w:pPr>
              <w:rPr>
                <w:color w:val="000000" w:themeColor="text1"/>
                <w:sz w:val="22"/>
                <w:szCs w:val="22"/>
              </w:rPr>
            </w:pPr>
            <w:r w:rsidRPr="00BD6C06">
              <w:rPr>
                <w:color w:val="000000" w:themeColor="text1"/>
                <w:sz w:val="22"/>
                <w:szCs w:val="22"/>
              </w:rPr>
              <w:t xml:space="preserve">W1 – zaliczenie końcowe, symulacja </w:t>
            </w:r>
          </w:p>
          <w:p w14:paraId="4D846373" w14:textId="77777777" w:rsidR="00D52EB2" w:rsidRPr="00BD6C06" w:rsidRDefault="00D52EB2" w:rsidP="006C09C9">
            <w:pPr>
              <w:pStyle w:val="Tekstkomentarza"/>
              <w:spacing w:after="0"/>
              <w:rPr>
                <w:rFonts w:ascii="Times New Roman" w:hAnsi="Times New Roman" w:cs="Times New Roman"/>
                <w:color w:val="000000" w:themeColor="text1"/>
                <w:sz w:val="22"/>
                <w:szCs w:val="22"/>
              </w:rPr>
            </w:pPr>
            <w:r w:rsidRPr="00BD6C06">
              <w:rPr>
                <w:rFonts w:ascii="Times New Roman" w:hAnsi="Times New Roman" w:cs="Times New Roman"/>
                <w:color w:val="000000" w:themeColor="text1"/>
                <w:sz w:val="22"/>
                <w:szCs w:val="22"/>
              </w:rPr>
              <w:t>U1 – udział w dyskusji, symulacje</w:t>
            </w:r>
          </w:p>
          <w:p w14:paraId="6AE81D19" w14:textId="77777777" w:rsidR="00D52EB2" w:rsidRPr="00BD6C06" w:rsidRDefault="00D52EB2" w:rsidP="006C09C9">
            <w:pPr>
              <w:rPr>
                <w:color w:val="000000" w:themeColor="text1"/>
                <w:sz w:val="22"/>
                <w:szCs w:val="22"/>
              </w:rPr>
            </w:pPr>
            <w:r w:rsidRPr="00BD6C06">
              <w:rPr>
                <w:color w:val="000000" w:themeColor="text1"/>
                <w:sz w:val="22"/>
                <w:szCs w:val="22"/>
              </w:rPr>
              <w:t>K1 – udział w dyskusji,  symulacje</w:t>
            </w:r>
          </w:p>
          <w:p w14:paraId="65B13E9E" w14:textId="77777777" w:rsidR="00D52EB2" w:rsidRPr="00BD6C06" w:rsidRDefault="00D52EB2" w:rsidP="006C09C9">
            <w:pPr>
              <w:rPr>
                <w:iCs/>
                <w:color w:val="000000" w:themeColor="text1"/>
                <w:sz w:val="22"/>
                <w:szCs w:val="22"/>
              </w:rPr>
            </w:pPr>
            <w:r w:rsidRPr="00BD6C06">
              <w:rPr>
                <w:iCs/>
                <w:color w:val="000000" w:themeColor="text1"/>
                <w:sz w:val="22"/>
                <w:szCs w:val="22"/>
              </w:rPr>
              <w:t>Szczegółowe kryteria przy ocenie zaliczenia i prac kontrolnych</w:t>
            </w:r>
          </w:p>
          <w:p w14:paraId="5BBC1B06" w14:textId="77777777" w:rsidR="00D52EB2" w:rsidRPr="00BD6C06" w:rsidRDefault="00D52EB2" w:rsidP="00D52EB2">
            <w:pPr>
              <w:pStyle w:val="Akapitzlist"/>
              <w:numPr>
                <w:ilvl w:val="0"/>
                <w:numId w:val="1"/>
              </w:numPr>
              <w:ind w:left="197" w:hanging="218"/>
              <w:jc w:val="both"/>
              <w:rPr>
                <w:iCs/>
                <w:color w:val="000000" w:themeColor="text1"/>
                <w:sz w:val="22"/>
                <w:szCs w:val="22"/>
              </w:rPr>
            </w:pPr>
            <w:r w:rsidRPr="00BD6C06">
              <w:rPr>
                <w:iCs/>
                <w:color w:val="000000" w:themeColor="text1"/>
                <w:sz w:val="22"/>
                <w:szCs w:val="22"/>
              </w:rPr>
              <w:t xml:space="preserve">student wykazuje dostateczny (3,0) stopień wiedzy, umiejętności lub kompetencji, gdy uzyskuje od 61 do 68% sumy punktów określających maksymalny poziom wiedzy lub umiejętności z danego przedmiotu, </w:t>
            </w:r>
          </w:p>
          <w:p w14:paraId="5A659709" w14:textId="77777777" w:rsidR="00D52EB2" w:rsidRPr="00BD6C06" w:rsidRDefault="00D52EB2" w:rsidP="00D52EB2">
            <w:pPr>
              <w:pStyle w:val="Akapitzlist"/>
              <w:numPr>
                <w:ilvl w:val="0"/>
                <w:numId w:val="1"/>
              </w:numPr>
              <w:ind w:left="197" w:hanging="218"/>
              <w:jc w:val="both"/>
              <w:rPr>
                <w:iCs/>
                <w:color w:val="000000" w:themeColor="text1"/>
                <w:sz w:val="22"/>
                <w:szCs w:val="22"/>
              </w:rPr>
            </w:pPr>
            <w:r w:rsidRPr="00BD6C06">
              <w:rPr>
                <w:iCs/>
                <w:color w:val="000000" w:themeColor="text1"/>
                <w:sz w:val="22"/>
                <w:szCs w:val="22"/>
              </w:rPr>
              <w:t xml:space="preserve">student wykazuje dostateczny plus (3,5) stopień wiedzy, umiejętności lub kompetencji, gdy uzyskuje od 69 do 76% sumy punktów określających maksymalny poziom wiedzy lub umiejętności z danego przedmiotu </w:t>
            </w:r>
          </w:p>
          <w:p w14:paraId="066016A7" w14:textId="77777777" w:rsidR="00D52EB2" w:rsidRPr="00BD6C06" w:rsidRDefault="00D52EB2" w:rsidP="00D52EB2">
            <w:pPr>
              <w:pStyle w:val="Akapitzlist"/>
              <w:numPr>
                <w:ilvl w:val="0"/>
                <w:numId w:val="1"/>
              </w:numPr>
              <w:ind w:left="197" w:hanging="218"/>
              <w:jc w:val="both"/>
              <w:rPr>
                <w:iCs/>
                <w:color w:val="000000" w:themeColor="text1"/>
                <w:sz w:val="22"/>
                <w:szCs w:val="22"/>
              </w:rPr>
            </w:pPr>
            <w:r w:rsidRPr="00BD6C06">
              <w:rPr>
                <w:iCs/>
                <w:color w:val="000000" w:themeColor="text1"/>
                <w:sz w:val="22"/>
                <w:szCs w:val="22"/>
              </w:rPr>
              <w:t xml:space="preserve">student wykazuje dobry stopień (4,0) wiedzy, umiejętności lub kompetencji, gdy uzyskuje od 77 do 84% sumy punktów określających maksymalny poziom wiedzy lub umiejętności z danego przedmiotu </w:t>
            </w:r>
          </w:p>
          <w:p w14:paraId="2F51CB1A" w14:textId="77777777" w:rsidR="00D52EB2" w:rsidRPr="00BD6C06" w:rsidRDefault="00D52EB2" w:rsidP="00D52EB2">
            <w:pPr>
              <w:pStyle w:val="Akapitzlist"/>
              <w:numPr>
                <w:ilvl w:val="0"/>
                <w:numId w:val="1"/>
              </w:numPr>
              <w:ind w:left="197" w:hanging="218"/>
              <w:jc w:val="both"/>
              <w:rPr>
                <w:rFonts w:eastAsiaTheme="minorHAnsi"/>
                <w:iCs/>
                <w:color w:val="000000" w:themeColor="text1"/>
                <w:sz w:val="22"/>
                <w:szCs w:val="22"/>
              </w:rPr>
            </w:pPr>
            <w:r w:rsidRPr="00BD6C06">
              <w:rPr>
                <w:iCs/>
                <w:color w:val="000000" w:themeColor="text1"/>
                <w:sz w:val="22"/>
                <w:szCs w:val="22"/>
              </w:rPr>
              <w:t xml:space="preserve">student wykazuje plus dobry stopień (4,5) wiedzy, umiejętności lub kompetencji, gdy uzyskuje od 85 do 92% sumy punktów określających maksymalny poziom wiedzy lub umiejętności z danego przedmiotu </w:t>
            </w:r>
          </w:p>
          <w:p w14:paraId="6FE97464" w14:textId="77777777" w:rsidR="00D52EB2" w:rsidRPr="00BD6C06" w:rsidRDefault="00D52EB2" w:rsidP="006C09C9">
            <w:pPr>
              <w:jc w:val="both"/>
              <w:rPr>
                <w:color w:val="000000" w:themeColor="text1"/>
                <w:sz w:val="22"/>
                <w:szCs w:val="22"/>
              </w:rPr>
            </w:pPr>
            <w:r w:rsidRPr="00BD6C06">
              <w:rPr>
                <w:iCs/>
                <w:color w:val="000000" w:themeColor="text1"/>
                <w:sz w:val="22"/>
                <w:szCs w:val="22"/>
              </w:rPr>
              <w:t>student wykazuje bardzo dobry stopień (5,0) wiedzy, umiejętności lub kompetencji, gdy uzyskuje powyżej 93% sumy punktów określających maksymalny poziom wiedzy lub umiejętności z danego przedmiotu</w:t>
            </w:r>
          </w:p>
        </w:tc>
      </w:tr>
      <w:tr w:rsidR="00150EBE" w:rsidRPr="00BD6C06" w14:paraId="773BB9B5" w14:textId="77777777" w:rsidTr="00B37B34">
        <w:tc>
          <w:tcPr>
            <w:tcW w:w="3942" w:type="dxa"/>
            <w:shd w:val="clear" w:color="auto" w:fill="auto"/>
          </w:tcPr>
          <w:p w14:paraId="5F8CFFC5" w14:textId="77777777" w:rsidR="00D52EB2" w:rsidRPr="00BD6C06" w:rsidRDefault="00D52EB2" w:rsidP="006C09C9">
            <w:pPr>
              <w:rPr>
                <w:color w:val="000000" w:themeColor="text1"/>
                <w:sz w:val="22"/>
                <w:szCs w:val="22"/>
              </w:rPr>
            </w:pPr>
            <w:r w:rsidRPr="00BD6C06">
              <w:rPr>
                <w:color w:val="000000" w:themeColor="text1"/>
                <w:sz w:val="22"/>
                <w:szCs w:val="22"/>
              </w:rPr>
              <w:t>Elementy i wagi mające wpływ na ocenę końcową</w:t>
            </w:r>
          </w:p>
          <w:p w14:paraId="3F3D2001" w14:textId="77777777" w:rsidR="00D52EB2" w:rsidRPr="00BD6C06" w:rsidRDefault="00D52EB2" w:rsidP="006C09C9">
            <w:pPr>
              <w:rPr>
                <w:color w:val="000000" w:themeColor="text1"/>
                <w:sz w:val="22"/>
                <w:szCs w:val="22"/>
              </w:rPr>
            </w:pPr>
          </w:p>
          <w:p w14:paraId="27018E5F" w14:textId="77777777" w:rsidR="00D52EB2" w:rsidRPr="00BD6C06" w:rsidRDefault="00D52EB2" w:rsidP="006C09C9">
            <w:pPr>
              <w:rPr>
                <w:color w:val="000000" w:themeColor="text1"/>
                <w:sz w:val="22"/>
                <w:szCs w:val="22"/>
              </w:rPr>
            </w:pPr>
          </w:p>
        </w:tc>
        <w:tc>
          <w:tcPr>
            <w:tcW w:w="5267" w:type="dxa"/>
            <w:shd w:val="clear" w:color="auto" w:fill="auto"/>
          </w:tcPr>
          <w:p w14:paraId="01BF9B59" w14:textId="77777777" w:rsidR="00D52EB2" w:rsidRPr="00BD6C06" w:rsidRDefault="00D52EB2" w:rsidP="006C09C9">
            <w:pPr>
              <w:rPr>
                <w:color w:val="000000" w:themeColor="text1"/>
                <w:sz w:val="22"/>
                <w:szCs w:val="22"/>
              </w:rPr>
            </w:pPr>
            <w:r w:rsidRPr="00BD6C06">
              <w:rPr>
                <w:color w:val="000000" w:themeColor="text1"/>
                <w:sz w:val="22"/>
                <w:szCs w:val="22"/>
              </w:rPr>
              <w:t>Ocenę końcową stanowi:</w:t>
            </w:r>
          </w:p>
          <w:p w14:paraId="2EB747BA" w14:textId="77777777" w:rsidR="00D52EB2" w:rsidRPr="00BD6C06" w:rsidRDefault="00D52EB2" w:rsidP="006C09C9">
            <w:pPr>
              <w:rPr>
                <w:color w:val="000000" w:themeColor="text1"/>
                <w:sz w:val="22"/>
                <w:szCs w:val="22"/>
              </w:rPr>
            </w:pPr>
            <w:r w:rsidRPr="00BD6C06">
              <w:rPr>
                <w:color w:val="000000" w:themeColor="text1"/>
                <w:sz w:val="22"/>
                <w:szCs w:val="22"/>
              </w:rPr>
              <w:t>40%- ocena zaliczenia ćwiczeń praktycznych</w:t>
            </w:r>
          </w:p>
          <w:p w14:paraId="48476C5C" w14:textId="77777777" w:rsidR="00D52EB2" w:rsidRPr="00BD6C06" w:rsidRDefault="00D52EB2" w:rsidP="006C09C9">
            <w:pPr>
              <w:rPr>
                <w:color w:val="000000" w:themeColor="text1"/>
                <w:sz w:val="22"/>
                <w:szCs w:val="22"/>
              </w:rPr>
            </w:pPr>
            <w:r w:rsidRPr="00BD6C06">
              <w:rPr>
                <w:color w:val="000000" w:themeColor="text1"/>
                <w:sz w:val="22"/>
                <w:szCs w:val="22"/>
              </w:rPr>
              <w:t>60%- ocena zaliczenia końcowego</w:t>
            </w:r>
          </w:p>
          <w:p w14:paraId="7714E254" w14:textId="77777777" w:rsidR="00D52EB2" w:rsidRPr="00BD6C06" w:rsidRDefault="00D52EB2" w:rsidP="006C09C9">
            <w:pPr>
              <w:jc w:val="both"/>
              <w:rPr>
                <w:color w:val="000000" w:themeColor="text1"/>
                <w:sz w:val="22"/>
                <w:szCs w:val="22"/>
              </w:rPr>
            </w:pPr>
            <w:r w:rsidRPr="00BD6C06">
              <w:rPr>
                <w:color w:val="000000" w:themeColor="text1"/>
                <w:sz w:val="22"/>
                <w:szCs w:val="22"/>
              </w:rPr>
              <w:t>Warunki te są przedstawiane studentom i konsultowane z nimi na pierwszym wykładzie.</w:t>
            </w:r>
          </w:p>
        </w:tc>
      </w:tr>
      <w:tr w:rsidR="00150EBE" w:rsidRPr="00BD6C06" w14:paraId="679132DF" w14:textId="77777777" w:rsidTr="00B37B34">
        <w:trPr>
          <w:trHeight w:val="2324"/>
        </w:trPr>
        <w:tc>
          <w:tcPr>
            <w:tcW w:w="3942" w:type="dxa"/>
            <w:shd w:val="clear" w:color="auto" w:fill="auto"/>
          </w:tcPr>
          <w:p w14:paraId="49504512" w14:textId="77777777" w:rsidR="00D52EB2" w:rsidRPr="00BD6C06" w:rsidRDefault="00D52EB2" w:rsidP="006C09C9">
            <w:pPr>
              <w:jc w:val="both"/>
              <w:rPr>
                <w:color w:val="000000" w:themeColor="text1"/>
                <w:sz w:val="22"/>
                <w:szCs w:val="22"/>
              </w:rPr>
            </w:pPr>
            <w:r w:rsidRPr="00BD6C06">
              <w:rPr>
                <w:color w:val="000000" w:themeColor="text1"/>
                <w:sz w:val="22"/>
                <w:szCs w:val="22"/>
              </w:rPr>
              <w:t>Bilans punktów ECTS</w:t>
            </w:r>
          </w:p>
        </w:tc>
        <w:tc>
          <w:tcPr>
            <w:tcW w:w="5267" w:type="dxa"/>
            <w:shd w:val="clear" w:color="auto" w:fill="auto"/>
          </w:tcPr>
          <w:p w14:paraId="2776A82B" w14:textId="77777777" w:rsidR="00D52EB2" w:rsidRPr="00BD6C06" w:rsidRDefault="00D52EB2" w:rsidP="006C09C9">
            <w:pPr>
              <w:jc w:val="both"/>
              <w:rPr>
                <w:color w:val="000000" w:themeColor="text1"/>
                <w:sz w:val="22"/>
                <w:szCs w:val="22"/>
              </w:rPr>
            </w:pPr>
            <w:r w:rsidRPr="00BD6C06">
              <w:rPr>
                <w:color w:val="000000" w:themeColor="text1"/>
                <w:sz w:val="22"/>
                <w:szCs w:val="22"/>
              </w:rPr>
              <w:t xml:space="preserve">    </w:t>
            </w:r>
            <w:r w:rsidRPr="00BD6C06">
              <w:rPr>
                <w:b/>
                <w:color w:val="000000" w:themeColor="text1"/>
                <w:sz w:val="22"/>
                <w:szCs w:val="22"/>
              </w:rPr>
              <w:t>Kontaktowe</w:t>
            </w:r>
          </w:p>
          <w:p w14:paraId="0E1E514A" w14:textId="77777777" w:rsidR="00D52EB2" w:rsidRPr="00BD6C06" w:rsidRDefault="00D52EB2" w:rsidP="00D52EB2">
            <w:pPr>
              <w:numPr>
                <w:ilvl w:val="0"/>
                <w:numId w:val="2"/>
              </w:numPr>
              <w:jc w:val="both"/>
              <w:rPr>
                <w:color w:val="000000" w:themeColor="text1"/>
                <w:sz w:val="22"/>
                <w:szCs w:val="22"/>
              </w:rPr>
            </w:pPr>
            <w:r w:rsidRPr="00BD6C06">
              <w:rPr>
                <w:color w:val="000000" w:themeColor="text1"/>
                <w:sz w:val="22"/>
                <w:szCs w:val="22"/>
              </w:rPr>
              <w:t xml:space="preserve">wykład (5 godz./0,2ECTS), </w:t>
            </w:r>
          </w:p>
          <w:p w14:paraId="3C214B4A" w14:textId="77777777" w:rsidR="00D52EB2" w:rsidRPr="00BD6C06" w:rsidRDefault="00D52EB2" w:rsidP="00D52EB2">
            <w:pPr>
              <w:numPr>
                <w:ilvl w:val="0"/>
                <w:numId w:val="2"/>
              </w:numPr>
              <w:jc w:val="both"/>
              <w:rPr>
                <w:color w:val="000000" w:themeColor="text1"/>
                <w:sz w:val="22"/>
                <w:szCs w:val="22"/>
              </w:rPr>
            </w:pPr>
            <w:r w:rsidRPr="00BD6C06">
              <w:rPr>
                <w:color w:val="000000" w:themeColor="text1"/>
                <w:sz w:val="22"/>
                <w:szCs w:val="22"/>
              </w:rPr>
              <w:t xml:space="preserve">ćwiczenia (10 godz./0,4 ECTS), </w:t>
            </w:r>
          </w:p>
          <w:p w14:paraId="645233B1" w14:textId="77777777" w:rsidR="00D52EB2" w:rsidRPr="00BD6C06" w:rsidRDefault="00D52EB2" w:rsidP="00D52EB2">
            <w:pPr>
              <w:numPr>
                <w:ilvl w:val="0"/>
                <w:numId w:val="2"/>
              </w:numPr>
              <w:jc w:val="both"/>
              <w:rPr>
                <w:color w:val="000000" w:themeColor="text1"/>
                <w:sz w:val="22"/>
                <w:szCs w:val="22"/>
              </w:rPr>
            </w:pPr>
            <w:r w:rsidRPr="00BD6C06">
              <w:rPr>
                <w:color w:val="000000" w:themeColor="text1"/>
                <w:sz w:val="22"/>
                <w:szCs w:val="22"/>
              </w:rPr>
              <w:t xml:space="preserve">konsultacje (4 godz./0,16 ECTS), </w:t>
            </w:r>
          </w:p>
          <w:p w14:paraId="4095F706" w14:textId="77777777" w:rsidR="00D52EB2" w:rsidRPr="00BD6C06" w:rsidRDefault="00D52EB2" w:rsidP="006C09C9">
            <w:pPr>
              <w:jc w:val="both"/>
              <w:rPr>
                <w:color w:val="000000" w:themeColor="text1"/>
                <w:sz w:val="22"/>
                <w:szCs w:val="22"/>
              </w:rPr>
            </w:pPr>
            <w:r w:rsidRPr="00BD6C06">
              <w:rPr>
                <w:color w:val="000000" w:themeColor="text1"/>
                <w:sz w:val="22"/>
                <w:szCs w:val="22"/>
              </w:rPr>
              <w:t>Łącznie – 19 godz./0,76 ECTS</w:t>
            </w:r>
          </w:p>
          <w:p w14:paraId="54328655" w14:textId="77777777" w:rsidR="00D52EB2" w:rsidRPr="00BD6C06" w:rsidRDefault="00D52EB2" w:rsidP="006C09C9">
            <w:pPr>
              <w:jc w:val="both"/>
              <w:rPr>
                <w:b/>
                <w:color w:val="000000" w:themeColor="text1"/>
                <w:sz w:val="22"/>
                <w:szCs w:val="22"/>
              </w:rPr>
            </w:pPr>
          </w:p>
          <w:p w14:paraId="31584CF6" w14:textId="77777777" w:rsidR="00D52EB2" w:rsidRPr="00BD6C06" w:rsidRDefault="00D52EB2" w:rsidP="006C09C9">
            <w:pPr>
              <w:jc w:val="both"/>
              <w:rPr>
                <w:b/>
                <w:color w:val="000000" w:themeColor="text1"/>
                <w:sz w:val="22"/>
                <w:szCs w:val="22"/>
              </w:rPr>
            </w:pPr>
            <w:proofErr w:type="spellStart"/>
            <w:r w:rsidRPr="00BD6C06">
              <w:rPr>
                <w:b/>
                <w:color w:val="000000" w:themeColor="text1"/>
                <w:sz w:val="22"/>
                <w:szCs w:val="22"/>
              </w:rPr>
              <w:t>Niekontaktowe</w:t>
            </w:r>
            <w:proofErr w:type="spellEnd"/>
          </w:p>
          <w:p w14:paraId="238D4A4B" w14:textId="77777777" w:rsidR="00D52EB2" w:rsidRPr="00BD6C06" w:rsidRDefault="00D52EB2" w:rsidP="00D52EB2">
            <w:pPr>
              <w:numPr>
                <w:ilvl w:val="0"/>
                <w:numId w:val="3"/>
              </w:numPr>
              <w:jc w:val="both"/>
              <w:rPr>
                <w:color w:val="000000" w:themeColor="text1"/>
                <w:sz w:val="22"/>
                <w:szCs w:val="22"/>
              </w:rPr>
            </w:pPr>
            <w:r w:rsidRPr="00BD6C06">
              <w:rPr>
                <w:color w:val="000000" w:themeColor="text1"/>
                <w:sz w:val="22"/>
                <w:szCs w:val="22"/>
              </w:rPr>
              <w:t>przygotowanie do zajęć (3 godz./0,12 ECTS),</w:t>
            </w:r>
          </w:p>
          <w:p w14:paraId="7E67D950" w14:textId="77777777" w:rsidR="00D52EB2" w:rsidRPr="00BD6C06" w:rsidRDefault="00D52EB2" w:rsidP="00D52EB2">
            <w:pPr>
              <w:numPr>
                <w:ilvl w:val="0"/>
                <w:numId w:val="3"/>
              </w:numPr>
              <w:jc w:val="both"/>
              <w:rPr>
                <w:color w:val="000000" w:themeColor="text1"/>
                <w:sz w:val="22"/>
                <w:szCs w:val="22"/>
              </w:rPr>
            </w:pPr>
            <w:r w:rsidRPr="00BD6C06">
              <w:rPr>
                <w:color w:val="000000" w:themeColor="text1"/>
                <w:sz w:val="22"/>
                <w:szCs w:val="22"/>
              </w:rPr>
              <w:t>studiowanie literatury (3 godz./0,12 ECTS),</w:t>
            </w:r>
          </w:p>
          <w:p w14:paraId="7108C97F" w14:textId="60AD90BA" w:rsidR="00D52EB2" w:rsidRPr="00BD6C06" w:rsidRDefault="00D52EB2" w:rsidP="006C09C9">
            <w:pPr>
              <w:jc w:val="both"/>
              <w:rPr>
                <w:color w:val="000000" w:themeColor="text1"/>
                <w:sz w:val="22"/>
                <w:szCs w:val="22"/>
              </w:rPr>
            </w:pPr>
            <w:r w:rsidRPr="00BD6C06">
              <w:rPr>
                <w:color w:val="000000" w:themeColor="text1"/>
                <w:sz w:val="22"/>
                <w:szCs w:val="22"/>
              </w:rPr>
              <w:t>Łącznie 6 godz./0,24 ECTS</w:t>
            </w:r>
          </w:p>
          <w:p w14:paraId="7926FBA7" w14:textId="77777777" w:rsidR="00D52EB2" w:rsidRPr="00BD6C06" w:rsidRDefault="00D52EB2" w:rsidP="006C09C9">
            <w:pPr>
              <w:jc w:val="both"/>
              <w:rPr>
                <w:color w:val="000000" w:themeColor="text1"/>
                <w:sz w:val="22"/>
                <w:szCs w:val="22"/>
              </w:rPr>
            </w:pPr>
          </w:p>
        </w:tc>
      </w:tr>
      <w:tr w:rsidR="00D52EB2" w:rsidRPr="00BD6C06" w14:paraId="2818AC33" w14:textId="77777777" w:rsidTr="00B37B34">
        <w:trPr>
          <w:trHeight w:val="718"/>
        </w:trPr>
        <w:tc>
          <w:tcPr>
            <w:tcW w:w="3942" w:type="dxa"/>
            <w:shd w:val="clear" w:color="auto" w:fill="auto"/>
          </w:tcPr>
          <w:p w14:paraId="485982EE" w14:textId="77777777" w:rsidR="00D52EB2" w:rsidRPr="00BD6C06" w:rsidRDefault="00D52EB2" w:rsidP="006C09C9">
            <w:pPr>
              <w:rPr>
                <w:color w:val="000000" w:themeColor="text1"/>
                <w:sz w:val="22"/>
                <w:szCs w:val="22"/>
              </w:rPr>
            </w:pPr>
            <w:r w:rsidRPr="00BD6C06">
              <w:rPr>
                <w:color w:val="000000" w:themeColor="text1"/>
                <w:sz w:val="22"/>
                <w:szCs w:val="22"/>
              </w:rPr>
              <w:lastRenderedPageBreak/>
              <w:t>Nakład pracy związany z zajęciami wymagającymi bezpośredniego udziału nauczyciela akademickiego</w:t>
            </w:r>
          </w:p>
        </w:tc>
        <w:tc>
          <w:tcPr>
            <w:tcW w:w="5267" w:type="dxa"/>
            <w:shd w:val="clear" w:color="auto" w:fill="auto"/>
          </w:tcPr>
          <w:p w14:paraId="2D00D036" w14:textId="77777777" w:rsidR="00D52EB2" w:rsidRPr="00BD6C06" w:rsidRDefault="00D52EB2" w:rsidP="006C09C9">
            <w:pPr>
              <w:jc w:val="both"/>
              <w:rPr>
                <w:color w:val="000000" w:themeColor="text1"/>
                <w:sz w:val="22"/>
                <w:szCs w:val="22"/>
              </w:rPr>
            </w:pPr>
            <w:r w:rsidRPr="00BD6C06">
              <w:rPr>
                <w:color w:val="000000" w:themeColor="text1"/>
                <w:sz w:val="22"/>
                <w:szCs w:val="22"/>
              </w:rPr>
              <w:t>udział w wykładach –5 godz.; w ćwiczeniach – 10 godz.; konsultacje-4 godziny;</w:t>
            </w:r>
          </w:p>
          <w:p w14:paraId="134062BD" w14:textId="77777777" w:rsidR="00D52EB2" w:rsidRPr="00BD6C06" w:rsidRDefault="00D52EB2" w:rsidP="006C09C9">
            <w:pPr>
              <w:jc w:val="both"/>
              <w:rPr>
                <w:color w:val="000000" w:themeColor="text1"/>
                <w:sz w:val="22"/>
                <w:szCs w:val="22"/>
              </w:rPr>
            </w:pPr>
          </w:p>
        </w:tc>
      </w:tr>
    </w:tbl>
    <w:p w14:paraId="7014F202" w14:textId="4A46836A" w:rsidR="00D52EB2" w:rsidRPr="00BD6C06" w:rsidRDefault="00D52EB2">
      <w:pPr>
        <w:rPr>
          <w:color w:val="000000" w:themeColor="text1"/>
          <w:sz w:val="22"/>
          <w:szCs w:val="22"/>
        </w:rPr>
      </w:pPr>
    </w:p>
    <w:p w14:paraId="0E2C675B" w14:textId="1DFB88D9" w:rsidR="0019525F" w:rsidRPr="00BD6C06" w:rsidRDefault="0019525F">
      <w:pPr>
        <w:rPr>
          <w:color w:val="000000" w:themeColor="text1"/>
          <w:sz w:val="22"/>
          <w:szCs w:val="22"/>
        </w:rPr>
      </w:pPr>
    </w:p>
    <w:p w14:paraId="55BDABB2" w14:textId="6870B4B6" w:rsidR="004F6135" w:rsidRPr="00BD6C06" w:rsidRDefault="004F6135">
      <w:pPr>
        <w:rPr>
          <w:color w:val="000000" w:themeColor="text1"/>
          <w:sz w:val="22"/>
          <w:szCs w:val="22"/>
        </w:rPr>
      </w:pPr>
    </w:p>
    <w:p w14:paraId="46D19D48" w14:textId="728BB3F6" w:rsidR="004F6135" w:rsidRPr="00BD6C06" w:rsidRDefault="004F6135">
      <w:pPr>
        <w:rPr>
          <w:color w:val="000000" w:themeColor="text1"/>
          <w:sz w:val="22"/>
          <w:szCs w:val="22"/>
        </w:rPr>
      </w:pPr>
    </w:p>
    <w:p w14:paraId="7483D847" w14:textId="010D1C00" w:rsidR="004F6135" w:rsidRPr="00BD6C06" w:rsidRDefault="004F6135">
      <w:pPr>
        <w:rPr>
          <w:color w:val="000000" w:themeColor="text1"/>
          <w:sz w:val="22"/>
          <w:szCs w:val="22"/>
        </w:rPr>
      </w:pPr>
    </w:p>
    <w:p w14:paraId="6EF7D762" w14:textId="350EAAF6" w:rsidR="004F6135" w:rsidRPr="00BD6C06" w:rsidRDefault="004F6135">
      <w:pPr>
        <w:rPr>
          <w:color w:val="000000" w:themeColor="text1"/>
          <w:sz w:val="22"/>
          <w:szCs w:val="22"/>
        </w:rPr>
      </w:pPr>
    </w:p>
    <w:p w14:paraId="0EC17503" w14:textId="2EB2BF2B" w:rsidR="004F6135" w:rsidRPr="00BD6C06" w:rsidRDefault="004F6135">
      <w:pPr>
        <w:rPr>
          <w:color w:val="000000" w:themeColor="text1"/>
          <w:sz w:val="22"/>
          <w:szCs w:val="22"/>
        </w:rPr>
      </w:pPr>
    </w:p>
    <w:p w14:paraId="1A5CAE9D" w14:textId="70A37647" w:rsidR="004F6135" w:rsidRPr="00BD6C06" w:rsidRDefault="004F6135">
      <w:pPr>
        <w:rPr>
          <w:color w:val="000000" w:themeColor="text1"/>
          <w:sz w:val="22"/>
          <w:szCs w:val="22"/>
        </w:rPr>
      </w:pPr>
    </w:p>
    <w:p w14:paraId="49FD794E" w14:textId="1C237463" w:rsidR="004F6135" w:rsidRPr="00BD6C06" w:rsidRDefault="004F6135">
      <w:pPr>
        <w:rPr>
          <w:color w:val="000000" w:themeColor="text1"/>
          <w:sz w:val="22"/>
          <w:szCs w:val="22"/>
        </w:rPr>
      </w:pPr>
    </w:p>
    <w:p w14:paraId="1734C5A5" w14:textId="5E8F0FF3" w:rsidR="004F6135" w:rsidRPr="00BD6C06" w:rsidRDefault="004F6135">
      <w:pPr>
        <w:rPr>
          <w:color w:val="000000" w:themeColor="text1"/>
          <w:sz w:val="22"/>
          <w:szCs w:val="22"/>
        </w:rPr>
      </w:pPr>
    </w:p>
    <w:p w14:paraId="3163C248" w14:textId="5B21184D" w:rsidR="004F6135" w:rsidRPr="00BD6C06" w:rsidRDefault="004F6135">
      <w:pPr>
        <w:rPr>
          <w:color w:val="000000" w:themeColor="text1"/>
          <w:sz w:val="22"/>
          <w:szCs w:val="22"/>
        </w:rPr>
      </w:pPr>
    </w:p>
    <w:p w14:paraId="1FAE1B24" w14:textId="7553ED65" w:rsidR="004F6135" w:rsidRPr="00BD6C06" w:rsidRDefault="004F6135">
      <w:pPr>
        <w:rPr>
          <w:color w:val="000000" w:themeColor="text1"/>
          <w:sz w:val="22"/>
          <w:szCs w:val="22"/>
        </w:rPr>
      </w:pPr>
    </w:p>
    <w:p w14:paraId="2FC73A2C" w14:textId="090F74D7" w:rsidR="004F6135" w:rsidRPr="00BD6C06" w:rsidRDefault="004F6135">
      <w:pPr>
        <w:rPr>
          <w:color w:val="000000" w:themeColor="text1"/>
          <w:sz w:val="22"/>
          <w:szCs w:val="22"/>
        </w:rPr>
      </w:pPr>
    </w:p>
    <w:p w14:paraId="31022131" w14:textId="39C01A69" w:rsidR="004F6135" w:rsidRPr="00BD6C06" w:rsidRDefault="004F6135">
      <w:pPr>
        <w:rPr>
          <w:color w:val="000000" w:themeColor="text1"/>
          <w:sz w:val="22"/>
          <w:szCs w:val="22"/>
        </w:rPr>
      </w:pPr>
    </w:p>
    <w:p w14:paraId="19C1FE2C" w14:textId="42409129" w:rsidR="004F6135" w:rsidRPr="00BD6C06" w:rsidRDefault="004F6135">
      <w:pPr>
        <w:rPr>
          <w:color w:val="000000" w:themeColor="text1"/>
          <w:sz w:val="22"/>
          <w:szCs w:val="22"/>
        </w:rPr>
      </w:pPr>
    </w:p>
    <w:p w14:paraId="420DAE0E" w14:textId="21DB38F6" w:rsidR="004F6135" w:rsidRPr="00BD6C06" w:rsidRDefault="004F6135">
      <w:pPr>
        <w:rPr>
          <w:color w:val="000000" w:themeColor="text1"/>
          <w:sz w:val="22"/>
          <w:szCs w:val="22"/>
        </w:rPr>
      </w:pPr>
    </w:p>
    <w:p w14:paraId="72250217" w14:textId="10CE2C90" w:rsidR="004F6135" w:rsidRPr="00BD6C06" w:rsidRDefault="004F6135">
      <w:pPr>
        <w:rPr>
          <w:color w:val="000000" w:themeColor="text1"/>
          <w:sz w:val="22"/>
          <w:szCs w:val="22"/>
        </w:rPr>
      </w:pPr>
    </w:p>
    <w:p w14:paraId="50903BB2" w14:textId="484EFC06" w:rsidR="004F6135" w:rsidRPr="00BD6C06" w:rsidRDefault="004F6135">
      <w:pPr>
        <w:rPr>
          <w:color w:val="000000" w:themeColor="text1"/>
          <w:sz w:val="22"/>
          <w:szCs w:val="22"/>
        </w:rPr>
      </w:pPr>
    </w:p>
    <w:p w14:paraId="19273C49" w14:textId="114088A6" w:rsidR="004F6135" w:rsidRPr="00BD6C06" w:rsidRDefault="004F6135">
      <w:pPr>
        <w:rPr>
          <w:color w:val="000000" w:themeColor="text1"/>
          <w:sz w:val="22"/>
          <w:szCs w:val="22"/>
        </w:rPr>
      </w:pPr>
    </w:p>
    <w:p w14:paraId="73C710C2" w14:textId="36DAD51E" w:rsidR="004F6135" w:rsidRPr="00BD6C06" w:rsidRDefault="004F6135">
      <w:pPr>
        <w:rPr>
          <w:color w:val="000000" w:themeColor="text1"/>
          <w:sz w:val="22"/>
          <w:szCs w:val="22"/>
        </w:rPr>
      </w:pPr>
    </w:p>
    <w:p w14:paraId="042EB672" w14:textId="0F19DF07" w:rsidR="004F6135" w:rsidRPr="00BD6C06" w:rsidRDefault="004F6135">
      <w:pPr>
        <w:rPr>
          <w:color w:val="000000" w:themeColor="text1"/>
          <w:sz w:val="22"/>
          <w:szCs w:val="22"/>
        </w:rPr>
      </w:pPr>
    </w:p>
    <w:p w14:paraId="6E8DB814" w14:textId="4DDBBB5F" w:rsidR="004F6135" w:rsidRPr="00BD6C06" w:rsidRDefault="004F6135">
      <w:pPr>
        <w:rPr>
          <w:color w:val="000000" w:themeColor="text1"/>
          <w:sz w:val="22"/>
          <w:szCs w:val="22"/>
        </w:rPr>
      </w:pPr>
    </w:p>
    <w:p w14:paraId="01AFF8C4" w14:textId="56E73518" w:rsidR="004F6135" w:rsidRPr="00BD6C06" w:rsidRDefault="004F6135">
      <w:pPr>
        <w:rPr>
          <w:color w:val="000000" w:themeColor="text1"/>
          <w:sz w:val="22"/>
          <w:szCs w:val="22"/>
        </w:rPr>
      </w:pPr>
    </w:p>
    <w:p w14:paraId="7EECB4E8" w14:textId="59E51B4C" w:rsidR="004F6135" w:rsidRPr="00BD6C06" w:rsidRDefault="004F6135">
      <w:pPr>
        <w:rPr>
          <w:color w:val="000000" w:themeColor="text1"/>
          <w:sz w:val="22"/>
          <w:szCs w:val="22"/>
        </w:rPr>
      </w:pPr>
    </w:p>
    <w:p w14:paraId="4555058E" w14:textId="69C2F558" w:rsidR="004F6135" w:rsidRPr="00BD6C06" w:rsidRDefault="004F6135">
      <w:pPr>
        <w:rPr>
          <w:color w:val="000000" w:themeColor="text1"/>
          <w:sz w:val="22"/>
          <w:szCs w:val="22"/>
        </w:rPr>
      </w:pPr>
    </w:p>
    <w:p w14:paraId="774B2C39" w14:textId="19EC7F32" w:rsidR="004F6135" w:rsidRPr="00BD6C06" w:rsidRDefault="004F6135">
      <w:pPr>
        <w:rPr>
          <w:color w:val="000000" w:themeColor="text1"/>
          <w:sz w:val="22"/>
          <w:szCs w:val="22"/>
        </w:rPr>
      </w:pPr>
    </w:p>
    <w:p w14:paraId="20D857A4" w14:textId="26A6E414" w:rsidR="004F6135" w:rsidRPr="00BD6C06" w:rsidRDefault="004F6135">
      <w:pPr>
        <w:rPr>
          <w:color w:val="000000" w:themeColor="text1"/>
          <w:sz w:val="22"/>
          <w:szCs w:val="22"/>
        </w:rPr>
      </w:pPr>
    </w:p>
    <w:p w14:paraId="6B88A143" w14:textId="739F8AE9" w:rsidR="004F6135" w:rsidRPr="00BD6C06" w:rsidRDefault="004F6135">
      <w:pPr>
        <w:rPr>
          <w:color w:val="000000" w:themeColor="text1"/>
          <w:sz w:val="22"/>
          <w:szCs w:val="22"/>
        </w:rPr>
      </w:pPr>
    </w:p>
    <w:p w14:paraId="4AA10B59" w14:textId="1F3D352B" w:rsidR="004F6135" w:rsidRPr="00BD6C06" w:rsidRDefault="004F6135">
      <w:pPr>
        <w:rPr>
          <w:color w:val="000000" w:themeColor="text1"/>
          <w:sz w:val="22"/>
          <w:szCs w:val="22"/>
        </w:rPr>
      </w:pPr>
    </w:p>
    <w:p w14:paraId="0A2D7250" w14:textId="0C8729AD" w:rsidR="004F6135" w:rsidRPr="00BD6C06" w:rsidRDefault="004F6135">
      <w:pPr>
        <w:rPr>
          <w:color w:val="000000" w:themeColor="text1"/>
          <w:sz w:val="22"/>
          <w:szCs w:val="22"/>
        </w:rPr>
      </w:pPr>
    </w:p>
    <w:p w14:paraId="385697AE" w14:textId="6D05D323" w:rsidR="004F6135" w:rsidRPr="00BD6C06" w:rsidRDefault="004F6135">
      <w:pPr>
        <w:rPr>
          <w:color w:val="000000" w:themeColor="text1"/>
          <w:sz w:val="22"/>
          <w:szCs w:val="22"/>
        </w:rPr>
      </w:pPr>
    </w:p>
    <w:p w14:paraId="1381D942" w14:textId="7778700C" w:rsidR="004F6135" w:rsidRPr="00BD6C06" w:rsidRDefault="004F6135">
      <w:pPr>
        <w:rPr>
          <w:color w:val="000000" w:themeColor="text1"/>
          <w:sz w:val="22"/>
          <w:szCs w:val="22"/>
        </w:rPr>
      </w:pPr>
    </w:p>
    <w:p w14:paraId="626F699A" w14:textId="673332DA" w:rsidR="004F6135" w:rsidRPr="00BD6C06" w:rsidRDefault="004F6135">
      <w:pPr>
        <w:rPr>
          <w:color w:val="000000" w:themeColor="text1"/>
          <w:sz w:val="22"/>
          <w:szCs w:val="22"/>
        </w:rPr>
      </w:pPr>
    </w:p>
    <w:p w14:paraId="3232C357" w14:textId="607CBAE4" w:rsidR="004F6135" w:rsidRPr="00BD6C06" w:rsidRDefault="004F6135">
      <w:pPr>
        <w:rPr>
          <w:color w:val="000000" w:themeColor="text1"/>
          <w:sz w:val="22"/>
          <w:szCs w:val="22"/>
        </w:rPr>
      </w:pPr>
    </w:p>
    <w:p w14:paraId="2C1AB850" w14:textId="181D95BA" w:rsidR="004F6135" w:rsidRPr="00BD6C06" w:rsidRDefault="004F6135">
      <w:pPr>
        <w:rPr>
          <w:color w:val="000000" w:themeColor="text1"/>
          <w:sz w:val="22"/>
          <w:szCs w:val="22"/>
        </w:rPr>
      </w:pPr>
    </w:p>
    <w:p w14:paraId="4205D10B" w14:textId="74316FFB" w:rsidR="004F6135" w:rsidRPr="00BD6C06" w:rsidRDefault="004F6135">
      <w:pPr>
        <w:rPr>
          <w:color w:val="000000" w:themeColor="text1"/>
          <w:sz w:val="22"/>
          <w:szCs w:val="22"/>
        </w:rPr>
      </w:pPr>
    </w:p>
    <w:p w14:paraId="27A1D9FC" w14:textId="07345E4F" w:rsidR="004F6135" w:rsidRPr="00BD6C06" w:rsidRDefault="004F6135">
      <w:pPr>
        <w:rPr>
          <w:color w:val="000000" w:themeColor="text1"/>
          <w:sz w:val="22"/>
          <w:szCs w:val="22"/>
        </w:rPr>
      </w:pPr>
    </w:p>
    <w:p w14:paraId="7F12B44B" w14:textId="0B9B98E9" w:rsidR="004F6135" w:rsidRPr="00BD6C06" w:rsidRDefault="004F6135">
      <w:pPr>
        <w:rPr>
          <w:color w:val="000000" w:themeColor="text1"/>
          <w:sz w:val="22"/>
          <w:szCs w:val="22"/>
        </w:rPr>
      </w:pPr>
    </w:p>
    <w:p w14:paraId="6B45D944" w14:textId="71ACEF80" w:rsidR="004F6135" w:rsidRPr="00BD6C06" w:rsidRDefault="004F6135">
      <w:pPr>
        <w:rPr>
          <w:color w:val="000000" w:themeColor="text1"/>
          <w:sz w:val="22"/>
          <w:szCs w:val="22"/>
        </w:rPr>
      </w:pPr>
    </w:p>
    <w:p w14:paraId="126CEDA0" w14:textId="77E4CACB" w:rsidR="004F6135" w:rsidRPr="00BD6C06" w:rsidRDefault="004F6135">
      <w:pPr>
        <w:rPr>
          <w:color w:val="000000" w:themeColor="text1"/>
          <w:sz w:val="22"/>
          <w:szCs w:val="22"/>
        </w:rPr>
      </w:pPr>
    </w:p>
    <w:p w14:paraId="1F44CC61" w14:textId="2D6157D1" w:rsidR="004F6135" w:rsidRPr="00BD6C06" w:rsidRDefault="004F6135">
      <w:pPr>
        <w:rPr>
          <w:color w:val="000000" w:themeColor="text1"/>
          <w:sz w:val="22"/>
          <w:szCs w:val="22"/>
        </w:rPr>
      </w:pPr>
    </w:p>
    <w:p w14:paraId="0A72B7B5" w14:textId="77777777" w:rsidR="004F6135" w:rsidRPr="00BD6C06" w:rsidRDefault="004F6135">
      <w:pPr>
        <w:rPr>
          <w:color w:val="000000" w:themeColor="text1"/>
          <w:sz w:val="22"/>
          <w:szCs w:val="22"/>
        </w:rPr>
      </w:pP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42"/>
        <w:gridCol w:w="5344"/>
      </w:tblGrid>
      <w:tr w:rsidR="00150EBE" w:rsidRPr="00BD6C06" w14:paraId="79B34778" w14:textId="77777777" w:rsidTr="004C2D9E">
        <w:tc>
          <w:tcPr>
            <w:tcW w:w="3942" w:type="dxa"/>
            <w:shd w:val="clear" w:color="auto" w:fill="auto"/>
            <w:vAlign w:val="center"/>
          </w:tcPr>
          <w:p w14:paraId="3A112211" w14:textId="77777777" w:rsidR="0019525F" w:rsidRPr="00BD6C06" w:rsidRDefault="0019525F" w:rsidP="004C2D9E">
            <w:pPr>
              <w:rPr>
                <w:color w:val="000000" w:themeColor="text1"/>
                <w:sz w:val="22"/>
                <w:szCs w:val="22"/>
              </w:rPr>
            </w:pPr>
            <w:r w:rsidRPr="00BD6C06">
              <w:rPr>
                <w:color w:val="000000" w:themeColor="text1"/>
                <w:sz w:val="22"/>
                <w:szCs w:val="22"/>
              </w:rPr>
              <w:lastRenderedPageBreak/>
              <w:t xml:space="preserve">Nazwa kierunku studiów </w:t>
            </w:r>
          </w:p>
          <w:p w14:paraId="3E54C9FB" w14:textId="77777777" w:rsidR="0019525F" w:rsidRPr="00BD6C06" w:rsidRDefault="0019525F" w:rsidP="004C2D9E">
            <w:pPr>
              <w:rPr>
                <w:color w:val="000000" w:themeColor="text1"/>
                <w:sz w:val="22"/>
                <w:szCs w:val="22"/>
              </w:rPr>
            </w:pPr>
          </w:p>
        </w:tc>
        <w:tc>
          <w:tcPr>
            <w:tcW w:w="5344" w:type="dxa"/>
            <w:shd w:val="clear" w:color="auto" w:fill="auto"/>
            <w:vAlign w:val="center"/>
          </w:tcPr>
          <w:p w14:paraId="55D579EC" w14:textId="77777777" w:rsidR="0019525F" w:rsidRPr="00BD6C06" w:rsidRDefault="0019525F" w:rsidP="004C2D9E">
            <w:pPr>
              <w:rPr>
                <w:color w:val="000000" w:themeColor="text1"/>
                <w:sz w:val="22"/>
                <w:szCs w:val="22"/>
              </w:rPr>
            </w:pPr>
            <w:r w:rsidRPr="00BD6C06">
              <w:rPr>
                <w:color w:val="000000" w:themeColor="text1"/>
                <w:sz w:val="22"/>
                <w:szCs w:val="22"/>
              </w:rPr>
              <w:t>Kryminalistyka w biogospodarce</w:t>
            </w:r>
          </w:p>
        </w:tc>
      </w:tr>
      <w:tr w:rsidR="00150EBE" w:rsidRPr="00BD6C06" w14:paraId="70422703" w14:textId="77777777" w:rsidTr="004C2D9E">
        <w:tc>
          <w:tcPr>
            <w:tcW w:w="3942" w:type="dxa"/>
            <w:shd w:val="clear" w:color="auto" w:fill="auto"/>
            <w:vAlign w:val="center"/>
          </w:tcPr>
          <w:p w14:paraId="6DC9C6A5" w14:textId="77777777" w:rsidR="0019525F" w:rsidRPr="00BD6C06" w:rsidRDefault="0019525F" w:rsidP="004C2D9E">
            <w:pPr>
              <w:rPr>
                <w:color w:val="000000" w:themeColor="text1"/>
                <w:sz w:val="22"/>
                <w:szCs w:val="22"/>
              </w:rPr>
            </w:pPr>
            <w:r w:rsidRPr="00BD6C06">
              <w:rPr>
                <w:color w:val="000000" w:themeColor="text1"/>
                <w:sz w:val="22"/>
                <w:szCs w:val="22"/>
              </w:rPr>
              <w:t>Nazwa modułu, także nazwa w języku angielskim</w:t>
            </w:r>
          </w:p>
        </w:tc>
        <w:tc>
          <w:tcPr>
            <w:tcW w:w="5344" w:type="dxa"/>
            <w:shd w:val="clear" w:color="auto" w:fill="auto"/>
            <w:vAlign w:val="center"/>
          </w:tcPr>
          <w:p w14:paraId="70D6921D" w14:textId="77777777" w:rsidR="0019525F" w:rsidRPr="00BD6C06" w:rsidRDefault="0019525F" w:rsidP="004C2D9E">
            <w:pPr>
              <w:rPr>
                <w:b/>
                <w:color w:val="000000" w:themeColor="text1"/>
                <w:sz w:val="22"/>
                <w:szCs w:val="22"/>
              </w:rPr>
            </w:pPr>
            <w:r w:rsidRPr="00BD6C06">
              <w:rPr>
                <w:b/>
                <w:color w:val="000000" w:themeColor="text1"/>
                <w:sz w:val="22"/>
                <w:szCs w:val="22"/>
              </w:rPr>
              <w:t>Podstawy bioinformatyki</w:t>
            </w:r>
          </w:p>
          <w:p w14:paraId="72B04B35" w14:textId="77777777" w:rsidR="0019525F" w:rsidRPr="00BD6C06" w:rsidRDefault="0019525F" w:rsidP="004C2D9E">
            <w:pPr>
              <w:rPr>
                <w:color w:val="000000" w:themeColor="text1"/>
                <w:sz w:val="22"/>
                <w:szCs w:val="22"/>
              </w:rPr>
            </w:pPr>
            <w:r w:rsidRPr="00BD6C06">
              <w:rPr>
                <w:color w:val="000000" w:themeColor="text1"/>
                <w:sz w:val="22"/>
                <w:szCs w:val="22"/>
              </w:rPr>
              <w:t xml:space="preserve">Basics of </w:t>
            </w:r>
            <w:proofErr w:type="spellStart"/>
            <w:r w:rsidRPr="00BD6C06">
              <w:rPr>
                <w:color w:val="000000" w:themeColor="text1"/>
                <w:sz w:val="22"/>
                <w:szCs w:val="22"/>
              </w:rPr>
              <w:t>bioinformatics</w:t>
            </w:r>
            <w:proofErr w:type="spellEnd"/>
          </w:p>
        </w:tc>
      </w:tr>
      <w:tr w:rsidR="00150EBE" w:rsidRPr="00BD6C06" w14:paraId="787C6618" w14:textId="77777777" w:rsidTr="004C2D9E">
        <w:tc>
          <w:tcPr>
            <w:tcW w:w="3942" w:type="dxa"/>
            <w:shd w:val="clear" w:color="auto" w:fill="auto"/>
            <w:vAlign w:val="center"/>
          </w:tcPr>
          <w:p w14:paraId="34DF9A8C" w14:textId="77777777" w:rsidR="0019525F" w:rsidRPr="00BD6C06" w:rsidRDefault="0019525F" w:rsidP="004C2D9E">
            <w:pPr>
              <w:rPr>
                <w:color w:val="000000" w:themeColor="text1"/>
                <w:sz w:val="22"/>
                <w:szCs w:val="22"/>
              </w:rPr>
            </w:pPr>
            <w:r w:rsidRPr="00BD6C06">
              <w:rPr>
                <w:color w:val="000000" w:themeColor="text1"/>
                <w:sz w:val="22"/>
                <w:szCs w:val="22"/>
              </w:rPr>
              <w:t xml:space="preserve">Język wykładowy </w:t>
            </w:r>
          </w:p>
        </w:tc>
        <w:tc>
          <w:tcPr>
            <w:tcW w:w="5344" w:type="dxa"/>
            <w:shd w:val="clear" w:color="auto" w:fill="auto"/>
            <w:vAlign w:val="center"/>
          </w:tcPr>
          <w:p w14:paraId="0138BB77" w14:textId="77777777" w:rsidR="0019525F" w:rsidRPr="00BD6C06" w:rsidRDefault="0019525F" w:rsidP="004C2D9E">
            <w:pPr>
              <w:rPr>
                <w:color w:val="000000" w:themeColor="text1"/>
                <w:sz w:val="22"/>
                <w:szCs w:val="22"/>
              </w:rPr>
            </w:pPr>
            <w:r w:rsidRPr="00BD6C06">
              <w:rPr>
                <w:color w:val="000000" w:themeColor="text1"/>
                <w:sz w:val="22"/>
                <w:szCs w:val="22"/>
              </w:rPr>
              <w:t>polski</w:t>
            </w:r>
          </w:p>
        </w:tc>
      </w:tr>
      <w:tr w:rsidR="00150EBE" w:rsidRPr="00BD6C06" w14:paraId="0EFFE671" w14:textId="77777777" w:rsidTr="004C2D9E">
        <w:tc>
          <w:tcPr>
            <w:tcW w:w="3942" w:type="dxa"/>
            <w:shd w:val="clear" w:color="auto" w:fill="auto"/>
          </w:tcPr>
          <w:p w14:paraId="5765AAD1" w14:textId="77777777" w:rsidR="0019525F" w:rsidRPr="00BD6C06" w:rsidRDefault="0019525F" w:rsidP="004C2D9E">
            <w:pPr>
              <w:autoSpaceDE w:val="0"/>
              <w:autoSpaceDN w:val="0"/>
              <w:adjustRightInd w:val="0"/>
              <w:rPr>
                <w:color w:val="000000" w:themeColor="text1"/>
                <w:sz w:val="22"/>
                <w:szCs w:val="22"/>
              </w:rPr>
            </w:pPr>
            <w:r w:rsidRPr="00BD6C06">
              <w:rPr>
                <w:color w:val="000000" w:themeColor="text1"/>
                <w:sz w:val="22"/>
                <w:szCs w:val="22"/>
              </w:rPr>
              <w:t xml:space="preserve">Rodzaj modułu </w:t>
            </w:r>
          </w:p>
        </w:tc>
        <w:tc>
          <w:tcPr>
            <w:tcW w:w="5344" w:type="dxa"/>
            <w:shd w:val="clear" w:color="auto" w:fill="auto"/>
          </w:tcPr>
          <w:p w14:paraId="7257024B" w14:textId="77777777" w:rsidR="0019525F" w:rsidRPr="00BD6C06" w:rsidRDefault="0019525F" w:rsidP="004C2D9E">
            <w:pPr>
              <w:rPr>
                <w:color w:val="000000" w:themeColor="text1"/>
                <w:sz w:val="22"/>
                <w:szCs w:val="22"/>
              </w:rPr>
            </w:pPr>
            <w:r w:rsidRPr="00BD6C06">
              <w:rPr>
                <w:color w:val="000000" w:themeColor="text1"/>
                <w:sz w:val="22"/>
                <w:szCs w:val="22"/>
              </w:rPr>
              <w:t>obowiązkowy</w:t>
            </w:r>
          </w:p>
        </w:tc>
      </w:tr>
      <w:tr w:rsidR="00150EBE" w:rsidRPr="00BD6C06" w14:paraId="059CCAD2" w14:textId="77777777" w:rsidTr="004C2D9E">
        <w:tc>
          <w:tcPr>
            <w:tcW w:w="3942" w:type="dxa"/>
            <w:shd w:val="clear" w:color="auto" w:fill="auto"/>
          </w:tcPr>
          <w:p w14:paraId="0A3845CF" w14:textId="77777777" w:rsidR="0019525F" w:rsidRPr="00BD6C06" w:rsidRDefault="0019525F" w:rsidP="004C2D9E">
            <w:pPr>
              <w:rPr>
                <w:color w:val="000000" w:themeColor="text1"/>
                <w:sz w:val="22"/>
                <w:szCs w:val="22"/>
              </w:rPr>
            </w:pPr>
            <w:r w:rsidRPr="00BD6C06">
              <w:rPr>
                <w:color w:val="000000" w:themeColor="text1"/>
                <w:sz w:val="22"/>
                <w:szCs w:val="22"/>
              </w:rPr>
              <w:t>Poziom studiów</w:t>
            </w:r>
          </w:p>
        </w:tc>
        <w:tc>
          <w:tcPr>
            <w:tcW w:w="5344" w:type="dxa"/>
            <w:shd w:val="clear" w:color="auto" w:fill="auto"/>
          </w:tcPr>
          <w:p w14:paraId="2BDAD7FD" w14:textId="77777777" w:rsidR="0019525F" w:rsidRPr="00BD6C06" w:rsidRDefault="0019525F" w:rsidP="004C2D9E">
            <w:pPr>
              <w:rPr>
                <w:color w:val="000000" w:themeColor="text1"/>
                <w:sz w:val="22"/>
                <w:szCs w:val="22"/>
              </w:rPr>
            </w:pPr>
            <w:r w:rsidRPr="00BD6C06">
              <w:rPr>
                <w:color w:val="000000" w:themeColor="text1"/>
                <w:sz w:val="22"/>
                <w:szCs w:val="22"/>
              </w:rPr>
              <w:t>pierwszego stopnia</w:t>
            </w:r>
          </w:p>
        </w:tc>
      </w:tr>
      <w:tr w:rsidR="00150EBE" w:rsidRPr="00BD6C06" w14:paraId="2B383F7E" w14:textId="77777777" w:rsidTr="004C2D9E">
        <w:tc>
          <w:tcPr>
            <w:tcW w:w="3942" w:type="dxa"/>
            <w:shd w:val="clear" w:color="auto" w:fill="auto"/>
          </w:tcPr>
          <w:p w14:paraId="6B1D9FD2" w14:textId="77777777" w:rsidR="0019525F" w:rsidRPr="00BD6C06" w:rsidRDefault="0019525F" w:rsidP="004C2D9E">
            <w:pPr>
              <w:rPr>
                <w:color w:val="000000" w:themeColor="text1"/>
                <w:sz w:val="22"/>
                <w:szCs w:val="22"/>
              </w:rPr>
            </w:pPr>
            <w:r w:rsidRPr="00BD6C06">
              <w:rPr>
                <w:color w:val="000000" w:themeColor="text1"/>
                <w:sz w:val="22"/>
                <w:szCs w:val="22"/>
              </w:rPr>
              <w:t>Forma studiów</w:t>
            </w:r>
          </w:p>
        </w:tc>
        <w:tc>
          <w:tcPr>
            <w:tcW w:w="5344" w:type="dxa"/>
            <w:shd w:val="clear" w:color="auto" w:fill="auto"/>
          </w:tcPr>
          <w:p w14:paraId="6A892AB5" w14:textId="77777777" w:rsidR="0019525F" w:rsidRPr="00BD6C06" w:rsidRDefault="0019525F" w:rsidP="004C2D9E">
            <w:pPr>
              <w:rPr>
                <w:color w:val="000000" w:themeColor="text1"/>
                <w:sz w:val="22"/>
                <w:szCs w:val="22"/>
              </w:rPr>
            </w:pPr>
            <w:r w:rsidRPr="00BD6C06">
              <w:rPr>
                <w:color w:val="000000" w:themeColor="text1"/>
                <w:sz w:val="22"/>
                <w:szCs w:val="22"/>
              </w:rPr>
              <w:t>stacjonarne</w:t>
            </w:r>
          </w:p>
        </w:tc>
      </w:tr>
      <w:tr w:rsidR="00150EBE" w:rsidRPr="00BD6C06" w14:paraId="069D701E" w14:textId="77777777" w:rsidTr="004C2D9E">
        <w:tc>
          <w:tcPr>
            <w:tcW w:w="3942" w:type="dxa"/>
            <w:shd w:val="clear" w:color="auto" w:fill="auto"/>
            <w:vAlign w:val="center"/>
          </w:tcPr>
          <w:p w14:paraId="27E8812B" w14:textId="77777777" w:rsidR="0019525F" w:rsidRPr="00BD6C06" w:rsidRDefault="0019525F" w:rsidP="004C2D9E">
            <w:pPr>
              <w:rPr>
                <w:color w:val="000000" w:themeColor="text1"/>
                <w:sz w:val="22"/>
                <w:szCs w:val="22"/>
              </w:rPr>
            </w:pPr>
            <w:r w:rsidRPr="00BD6C06">
              <w:rPr>
                <w:color w:val="000000" w:themeColor="text1"/>
                <w:sz w:val="22"/>
                <w:szCs w:val="22"/>
              </w:rPr>
              <w:t>Rok studiów dla kierunku</w:t>
            </w:r>
          </w:p>
        </w:tc>
        <w:tc>
          <w:tcPr>
            <w:tcW w:w="5344" w:type="dxa"/>
            <w:shd w:val="clear" w:color="auto" w:fill="auto"/>
            <w:vAlign w:val="center"/>
          </w:tcPr>
          <w:p w14:paraId="1DB01189" w14:textId="77777777" w:rsidR="0019525F" w:rsidRPr="00BD6C06" w:rsidRDefault="0019525F" w:rsidP="004C2D9E">
            <w:pPr>
              <w:rPr>
                <w:color w:val="000000" w:themeColor="text1"/>
                <w:sz w:val="22"/>
                <w:szCs w:val="22"/>
              </w:rPr>
            </w:pPr>
            <w:r w:rsidRPr="00BD6C06">
              <w:rPr>
                <w:color w:val="000000" w:themeColor="text1"/>
                <w:sz w:val="22"/>
                <w:szCs w:val="22"/>
              </w:rPr>
              <w:t>II</w:t>
            </w:r>
          </w:p>
        </w:tc>
      </w:tr>
      <w:tr w:rsidR="00150EBE" w:rsidRPr="00BD6C06" w14:paraId="2AEB621F" w14:textId="77777777" w:rsidTr="004C2D9E">
        <w:tc>
          <w:tcPr>
            <w:tcW w:w="3942" w:type="dxa"/>
            <w:shd w:val="clear" w:color="auto" w:fill="auto"/>
            <w:vAlign w:val="center"/>
          </w:tcPr>
          <w:p w14:paraId="60E2DCFA" w14:textId="77777777" w:rsidR="0019525F" w:rsidRPr="00BD6C06" w:rsidRDefault="0019525F" w:rsidP="004C2D9E">
            <w:pPr>
              <w:rPr>
                <w:color w:val="000000" w:themeColor="text1"/>
                <w:sz w:val="22"/>
                <w:szCs w:val="22"/>
              </w:rPr>
            </w:pPr>
            <w:r w:rsidRPr="00BD6C06">
              <w:rPr>
                <w:color w:val="000000" w:themeColor="text1"/>
                <w:sz w:val="22"/>
                <w:szCs w:val="22"/>
              </w:rPr>
              <w:t>Semestr dla kierunku</w:t>
            </w:r>
          </w:p>
        </w:tc>
        <w:tc>
          <w:tcPr>
            <w:tcW w:w="5344" w:type="dxa"/>
            <w:shd w:val="clear" w:color="auto" w:fill="auto"/>
            <w:vAlign w:val="center"/>
          </w:tcPr>
          <w:p w14:paraId="7A4457DB" w14:textId="77777777" w:rsidR="0019525F" w:rsidRPr="00BD6C06" w:rsidRDefault="0019525F" w:rsidP="004C2D9E">
            <w:pPr>
              <w:rPr>
                <w:color w:val="000000" w:themeColor="text1"/>
                <w:sz w:val="22"/>
                <w:szCs w:val="22"/>
              </w:rPr>
            </w:pPr>
            <w:r w:rsidRPr="00BD6C06">
              <w:rPr>
                <w:color w:val="000000" w:themeColor="text1"/>
                <w:sz w:val="22"/>
                <w:szCs w:val="22"/>
              </w:rPr>
              <w:t>3</w:t>
            </w:r>
          </w:p>
        </w:tc>
      </w:tr>
      <w:tr w:rsidR="00150EBE" w:rsidRPr="00BD6C06" w14:paraId="7C69A081" w14:textId="77777777" w:rsidTr="004C2D9E">
        <w:tc>
          <w:tcPr>
            <w:tcW w:w="3942" w:type="dxa"/>
            <w:shd w:val="clear" w:color="auto" w:fill="auto"/>
            <w:vAlign w:val="center"/>
          </w:tcPr>
          <w:p w14:paraId="232018F4" w14:textId="77777777" w:rsidR="0019525F" w:rsidRPr="00BD6C06" w:rsidRDefault="0019525F" w:rsidP="004C2D9E">
            <w:pPr>
              <w:autoSpaceDE w:val="0"/>
              <w:autoSpaceDN w:val="0"/>
              <w:adjustRightInd w:val="0"/>
              <w:rPr>
                <w:color w:val="000000" w:themeColor="text1"/>
                <w:sz w:val="22"/>
                <w:szCs w:val="22"/>
              </w:rPr>
            </w:pPr>
            <w:r w:rsidRPr="00BD6C06">
              <w:rPr>
                <w:color w:val="000000" w:themeColor="text1"/>
                <w:sz w:val="22"/>
                <w:szCs w:val="22"/>
              </w:rPr>
              <w:t>Liczba punktów ECTS z podziałem na kontaktowe/</w:t>
            </w:r>
            <w:proofErr w:type="spellStart"/>
            <w:r w:rsidRPr="00BD6C06">
              <w:rPr>
                <w:color w:val="000000" w:themeColor="text1"/>
                <w:sz w:val="22"/>
                <w:szCs w:val="22"/>
              </w:rPr>
              <w:t>niekontaktowe</w:t>
            </w:r>
            <w:proofErr w:type="spellEnd"/>
          </w:p>
        </w:tc>
        <w:tc>
          <w:tcPr>
            <w:tcW w:w="5344" w:type="dxa"/>
            <w:shd w:val="clear" w:color="auto" w:fill="auto"/>
            <w:vAlign w:val="center"/>
          </w:tcPr>
          <w:p w14:paraId="216A0C61" w14:textId="77777777" w:rsidR="0019525F" w:rsidRPr="00BD6C06" w:rsidRDefault="0019525F" w:rsidP="004C2D9E">
            <w:pPr>
              <w:rPr>
                <w:color w:val="000000" w:themeColor="text1"/>
                <w:sz w:val="22"/>
                <w:szCs w:val="22"/>
              </w:rPr>
            </w:pPr>
            <w:r w:rsidRPr="00BD6C06">
              <w:rPr>
                <w:color w:val="000000" w:themeColor="text1"/>
                <w:sz w:val="22"/>
                <w:szCs w:val="22"/>
              </w:rPr>
              <w:t>3 (1,36/1,64)</w:t>
            </w:r>
          </w:p>
        </w:tc>
      </w:tr>
      <w:tr w:rsidR="00150EBE" w:rsidRPr="00BD6C06" w14:paraId="0D678415" w14:textId="77777777" w:rsidTr="004C2D9E">
        <w:tc>
          <w:tcPr>
            <w:tcW w:w="3942" w:type="dxa"/>
            <w:shd w:val="clear" w:color="auto" w:fill="auto"/>
            <w:vAlign w:val="center"/>
          </w:tcPr>
          <w:p w14:paraId="7B3F68B3" w14:textId="77777777" w:rsidR="0019525F" w:rsidRPr="00BD6C06" w:rsidRDefault="0019525F" w:rsidP="004C2D9E">
            <w:pPr>
              <w:autoSpaceDE w:val="0"/>
              <w:autoSpaceDN w:val="0"/>
              <w:adjustRightInd w:val="0"/>
              <w:rPr>
                <w:color w:val="000000" w:themeColor="text1"/>
                <w:sz w:val="22"/>
                <w:szCs w:val="22"/>
              </w:rPr>
            </w:pPr>
            <w:r w:rsidRPr="00BD6C06">
              <w:rPr>
                <w:color w:val="000000" w:themeColor="text1"/>
                <w:sz w:val="22"/>
                <w:szCs w:val="22"/>
              </w:rPr>
              <w:t>Tytuł naukowy/stopień naukowy, imię i nazwisko osoby odpowiedzialnej za moduł</w:t>
            </w:r>
          </w:p>
        </w:tc>
        <w:tc>
          <w:tcPr>
            <w:tcW w:w="5344" w:type="dxa"/>
            <w:shd w:val="clear" w:color="auto" w:fill="auto"/>
            <w:vAlign w:val="center"/>
          </w:tcPr>
          <w:p w14:paraId="4AA09456" w14:textId="77777777" w:rsidR="0019525F" w:rsidRPr="00BD6C06" w:rsidRDefault="0019525F" w:rsidP="004C2D9E">
            <w:pPr>
              <w:rPr>
                <w:color w:val="000000" w:themeColor="text1"/>
                <w:sz w:val="22"/>
                <w:szCs w:val="22"/>
              </w:rPr>
            </w:pPr>
            <w:r w:rsidRPr="00BD6C06">
              <w:rPr>
                <w:color w:val="000000" w:themeColor="text1"/>
                <w:sz w:val="22"/>
                <w:szCs w:val="22"/>
              </w:rPr>
              <w:t>dr hab. Andrzej Jakubczak</w:t>
            </w:r>
          </w:p>
        </w:tc>
      </w:tr>
      <w:tr w:rsidR="00150EBE" w:rsidRPr="00BD6C06" w14:paraId="6505CA9A" w14:textId="77777777" w:rsidTr="004C2D9E">
        <w:tc>
          <w:tcPr>
            <w:tcW w:w="3942" w:type="dxa"/>
            <w:shd w:val="clear" w:color="auto" w:fill="auto"/>
            <w:vAlign w:val="center"/>
          </w:tcPr>
          <w:p w14:paraId="5742CF20" w14:textId="77777777" w:rsidR="0019525F" w:rsidRPr="00BD6C06" w:rsidRDefault="0019525F" w:rsidP="004C2D9E">
            <w:pPr>
              <w:rPr>
                <w:color w:val="000000" w:themeColor="text1"/>
                <w:sz w:val="22"/>
                <w:szCs w:val="22"/>
              </w:rPr>
            </w:pPr>
            <w:r w:rsidRPr="00BD6C06">
              <w:rPr>
                <w:color w:val="000000" w:themeColor="text1"/>
                <w:sz w:val="22"/>
                <w:szCs w:val="22"/>
              </w:rPr>
              <w:t>Jednostka oferująca moduł</w:t>
            </w:r>
          </w:p>
          <w:p w14:paraId="3910F2FD" w14:textId="77777777" w:rsidR="0019525F" w:rsidRPr="00BD6C06" w:rsidRDefault="0019525F" w:rsidP="004C2D9E">
            <w:pPr>
              <w:rPr>
                <w:color w:val="000000" w:themeColor="text1"/>
                <w:sz w:val="22"/>
                <w:szCs w:val="22"/>
              </w:rPr>
            </w:pPr>
          </w:p>
        </w:tc>
        <w:tc>
          <w:tcPr>
            <w:tcW w:w="5344" w:type="dxa"/>
            <w:shd w:val="clear" w:color="auto" w:fill="auto"/>
            <w:vAlign w:val="center"/>
          </w:tcPr>
          <w:p w14:paraId="5A46B11F" w14:textId="77777777" w:rsidR="0019525F" w:rsidRPr="00BD6C06" w:rsidRDefault="0019525F" w:rsidP="004C2D9E">
            <w:pPr>
              <w:rPr>
                <w:color w:val="000000" w:themeColor="text1"/>
                <w:sz w:val="22"/>
                <w:szCs w:val="22"/>
              </w:rPr>
            </w:pPr>
            <w:r w:rsidRPr="00BD6C06">
              <w:rPr>
                <w:bCs/>
                <w:iCs/>
                <w:color w:val="000000" w:themeColor="text1"/>
                <w:sz w:val="22"/>
                <w:szCs w:val="22"/>
              </w:rPr>
              <w:t>Instytut Biologicznych Podstaw Produkcji Zwierzęcej</w:t>
            </w:r>
          </w:p>
        </w:tc>
      </w:tr>
      <w:tr w:rsidR="00150EBE" w:rsidRPr="00BD6C06" w14:paraId="6ADD928B" w14:textId="77777777" w:rsidTr="004C2D9E">
        <w:tc>
          <w:tcPr>
            <w:tcW w:w="3942" w:type="dxa"/>
            <w:shd w:val="clear" w:color="auto" w:fill="auto"/>
            <w:vAlign w:val="center"/>
          </w:tcPr>
          <w:p w14:paraId="2A3A55B5" w14:textId="77777777" w:rsidR="0019525F" w:rsidRPr="00BD6C06" w:rsidRDefault="0019525F" w:rsidP="004C2D9E">
            <w:pPr>
              <w:rPr>
                <w:color w:val="000000" w:themeColor="text1"/>
                <w:sz w:val="22"/>
                <w:szCs w:val="22"/>
              </w:rPr>
            </w:pPr>
            <w:r w:rsidRPr="00BD6C06">
              <w:rPr>
                <w:color w:val="000000" w:themeColor="text1"/>
                <w:sz w:val="22"/>
                <w:szCs w:val="22"/>
              </w:rPr>
              <w:t>Cel modułu</w:t>
            </w:r>
          </w:p>
          <w:p w14:paraId="1AF6B97A" w14:textId="77777777" w:rsidR="0019525F" w:rsidRPr="00BD6C06" w:rsidRDefault="0019525F" w:rsidP="004C2D9E">
            <w:pPr>
              <w:rPr>
                <w:color w:val="000000" w:themeColor="text1"/>
                <w:sz w:val="22"/>
                <w:szCs w:val="22"/>
              </w:rPr>
            </w:pPr>
          </w:p>
        </w:tc>
        <w:tc>
          <w:tcPr>
            <w:tcW w:w="5344" w:type="dxa"/>
            <w:shd w:val="clear" w:color="auto" w:fill="auto"/>
            <w:vAlign w:val="center"/>
          </w:tcPr>
          <w:p w14:paraId="0636440E" w14:textId="77777777" w:rsidR="0019525F" w:rsidRPr="00BD6C06" w:rsidRDefault="0019525F" w:rsidP="004C2D9E">
            <w:pPr>
              <w:jc w:val="both"/>
              <w:rPr>
                <w:color w:val="000000" w:themeColor="text1"/>
                <w:sz w:val="22"/>
                <w:szCs w:val="22"/>
              </w:rPr>
            </w:pPr>
            <w:r w:rsidRPr="00BD6C06">
              <w:rPr>
                <w:color w:val="000000" w:themeColor="text1"/>
                <w:sz w:val="22"/>
                <w:szCs w:val="22"/>
              </w:rPr>
              <w:t>Celem modułu jest zapoznanie studentów z zagadnieniami z zakresu bioinformatyki i filogenetyki oraz zapoznanie się z najnowszymi danymi dotyczącymi związków między danymi biologicznymi a informacjami zawartymi w biologicznych bazach danych. Znalezienie relacji pomiędzy makromolekułami a ich funkcja biologiczną.</w:t>
            </w:r>
          </w:p>
        </w:tc>
      </w:tr>
      <w:tr w:rsidR="00150EBE" w:rsidRPr="00BD6C06" w14:paraId="47322ED1" w14:textId="77777777" w:rsidTr="004C2D9E">
        <w:trPr>
          <w:trHeight w:val="236"/>
        </w:trPr>
        <w:tc>
          <w:tcPr>
            <w:tcW w:w="3942" w:type="dxa"/>
            <w:vMerge w:val="restart"/>
            <w:shd w:val="clear" w:color="auto" w:fill="auto"/>
            <w:vAlign w:val="center"/>
          </w:tcPr>
          <w:p w14:paraId="514BC6F2" w14:textId="77777777" w:rsidR="0019525F" w:rsidRPr="00BD6C06" w:rsidRDefault="0019525F" w:rsidP="004C2D9E">
            <w:pPr>
              <w:jc w:val="both"/>
              <w:rPr>
                <w:color w:val="000000" w:themeColor="text1"/>
                <w:sz w:val="22"/>
                <w:szCs w:val="22"/>
              </w:rPr>
            </w:pPr>
            <w:r w:rsidRPr="00BD6C06">
              <w:rPr>
                <w:color w:val="000000" w:themeColor="text1"/>
                <w:sz w:val="22"/>
                <w:szCs w:val="22"/>
              </w:rPr>
              <w:t>Efekty uczenia się dla modułu to opis zasobu wiedzy, umiejętności i kompetencji społecznych, które student osiągnie po zrealizowaniu zajęć.</w:t>
            </w:r>
          </w:p>
        </w:tc>
        <w:tc>
          <w:tcPr>
            <w:tcW w:w="5344" w:type="dxa"/>
            <w:shd w:val="clear" w:color="auto" w:fill="auto"/>
            <w:vAlign w:val="center"/>
          </w:tcPr>
          <w:p w14:paraId="631C13D8" w14:textId="77777777" w:rsidR="0019525F" w:rsidRPr="00BD6C06" w:rsidRDefault="0019525F" w:rsidP="004C2D9E">
            <w:pPr>
              <w:rPr>
                <w:color w:val="000000" w:themeColor="text1"/>
                <w:sz w:val="22"/>
                <w:szCs w:val="22"/>
              </w:rPr>
            </w:pPr>
            <w:r w:rsidRPr="00BD6C06">
              <w:rPr>
                <w:color w:val="000000" w:themeColor="text1"/>
                <w:sz w:val="22"/>
                <w:szCs w:val="22"/>
              </w:rPr>
              <w:t xml:space="preserve">Wiedza: </w:t>
            </w:r>
          </w:p>
        </w:tc>
      </w:tr>
      <w:tr w:rsidR="00150EBE" w:rsidRPr="00BD6C06" w14:paraId="0F6F6A1E" w14:textId="77777777" w:rsidTr="004C2D9E">
        <w:trPr>
          <w:trHeight w:val="233"/>
        </w:trPr>
        <w:tc>
          <w:tcPr>
            <w:tcW w:w="3942" w:type="dxa"/>
            <w:vMerge/>
            <w:shd w:val="clear" w:color="auto" w:fill="auto"/>
            <w:vAlign w:val="center"/>
          </w:tcPr>
          <w:p w14:paraId="6B3AF099" w14:textId="77777777" w:rsidR="0019525F" w:rsidRPr="00BD6C06" w:rsidRDefault="0019525F" w:rsidP="004C2D9E">
            <w:pPr>
              <w:rPr>
                <w:color w:val="000000" w:themeColor="text1"/>
                <w:sz w:val="22"/>
                <w:szCs w:val="22"/>
                <w:highlight w:val="yellow"/>
              </w:rPr>
            </w:pPr>
          </w:p>
        </w:tc>
        <w:tc>
          <w:tcPr>
            <w:tcW w:w="5344" w:type="dxa"/>
            <w:shd w:val="clear" w:color="auto" w:fill="auto"/>
            <w:vAlign w:val="center"/>
          </w:tcPr>
          <w:p w14:paraId="4F2D1445" w14:textId="77777777" w:rsidR="0019525F" w:rsidRPr="00BD6C06" w:rsidRDefault="0019525F" w:rsidP="004C2D9E">
            <w:pPr>
              <w:rPr>
                <w:color w:val="000000" w:themeColor="text1"/>
                <w:sz w:val="22"/>
                <w:szCs w:val="22"/>
              </w:rPr>
            </w:pPr>
            <w:r w:rsidRPr="00BD6C06">
              <w:rPr>
                <w:color w:val="000000" w:themeColor="text1"/>
                <w:sz w:val="22"/>
                <w:szCs w:val="22"/>
              </w:rPr>
              <w:t>W1. Zna i rozumie w zaawansowanym stopniu zagadnienia z zakresu bioinformatyki oraz nauk pokrewnych</w:t>
            </w:r>
          </w:p>
        </w:tc>
      </w:tr>
      <w:tr w:rsidR="00150EBE" w:rsidRPr="00BD6C06" w14:paraId="16FAA6F0" w14:textId="77777777" w:rsidTr="004C2D9E">
        <w:trPr>
          <w:trHeight w:val="233"/>
        </w:trPr>
        <w:tc>
          <w:tcPr>
            <w:tcW w:w="3942" w:type="dxa"/>
            <w:vMerge/>
            <w:shd w:val="clear" w:color="auto" w:fill="auto"/>
            <w:vAlign w:val="center"/>
          </w:tcPr>
          <w:p w14:paraId="4046CC94" w14:textId="77777777" w:rsidR="0019525F" w:rsidRPr="00BD6C06" w:rsidRDefault="0019525F" w:rsidP="004C2D9E">
            <w:pPr>
              <w:rPr>
                <w:color w:val="000000" w:themeColor="text1"/>
                <w:sz w:val="22"/>
                <w:szCs w:val="22"/>
                <w:highlight w:val="yellow"/>
              </w:rPr>
            </w:pPr>
          </w:p>
        </w:tc>
        <w:tc>
          <w:tcPr>
            <w:tcW w:w="5344" w:type="dxa"/>
            <w:shd w:val="clear" w:color="auto" w:fill="auto"/>
            <w:vAlign w:val="center"/>
          </w:tcPr>
          <w:p w14:paraId="77230EC6" w14:textId="77777777" w:rsidR="0019525F" w:rsidRPr="00BD6C06" w:rsidRDefault="0019525F" w:rsidP="004C2D9E">
            <w:pPr>
              <w:rPr>
                <w:color w:val="000000" w:themeColor="text1"/>
                <w:sz w:val="22"/>
                <w:szCs w:val="22"/>
              </w:rPr>
            </w:pPr>
            <w:r w:rsidRPr="00BD6C06">
              <w:rPr>
                <w:color w:val="000000" w:themeColor="text1"/>
                <w:sz w:val="22"/>
                <w:szCs w:val="22"/>
              </w:rPr>
              <w:t>W2. Zna i rozumie złożone techniki, metody i narzędzia badawcze w zakresie działań identyfikujących organizmy (na poziomie osobniczym i gatunkowym)</w:t>
            </w:r>
          </w:p>
        </w:tc>
      </w:tr>
      <w:tr w:rsidR="00150EBE" w:rsidRPr="00BD6C06" w14:paraId="1D8DDCAA" w14:textId="77777777" w:rsidTr="004C2D9E">
        <w:trPr>
          <w:trHeight w:val="233"/>
        </w:trPr>
        <w:tc>
          <w:tcPr>
            <w:tcW w:w="3942" w:type="dxa"/>
            <w:vMerge/>
            <w:shd w:val="clear" w:color="auto" w:fill="auto"/>
            <w:vAlign w:val="center"/>
          </w:tcPr>
          <w:p w14:paraId="28E2F2F8" w14:textId="77777777" w:rsidR="0019525F" w:rsidRPr="00BD6C06" w:rsidRDefault="0019525F" w:rsidP="004C2D9E">
            <w:pPr>
              <w:rPr>
                <w:color w:val="000000" w:themeColor="text1"/>
                <w:sz w:val="22"/>
                <w:szCs w:val="22"/>
                <w:highlight w:val="yellow"/>
              </w:rPr>
            </w:pPr>
          </w:p>
        </w:tc>
        <w:tc>
          <w:tcPr>
            <w:tcW w:w="5344" w:type="dxa"/>
            <w:shd w:val="clear" w:color="auto" w:fill="auto"/>
            <w:vAlign w:val="center"/>
          </w:tcPr>
          <w:p w14:paraId="258FED43" w14:textId="77777777" w:rsidR="0019525F" w:rsidRPr="00BD6C06" w:rsidRDefault="0019525F" w:rsidP="004C2D9E">
            <w:pPr>
              <w:rPr>
                <w:color w:val="000000" w:themeColor="text1"/>
                <w:sz w:val="22"/>
                <w:szCs w:val="22"/>
              </w:rPr>
            </w:pPr>
            <w:r w:rsidRPr="00BD6C06">
              <w:rPr>
                <w:color w:val="000000" w:themeColor="text1"/>
                <w:sz w:val="22"/>
                <w:szCs w:val="22"/>
              </w:rPr>
              <w:t>Umiejętności:</w:t>
            </w:r>
          </w:p>
        </w:tc>
      </w:tr>
      <w:tr w:rsidR="00150EBE" w:rsidRPr="00BD6C06" w14:paraId="15492580" w14:textId="77777777" w:rsidTr="004C2D9E">
        <w:trPr>
          <w:trHeight w:val="233"/>
        </w:trPr>
        <w:tc>
          <w:tcPr>
            <w:tcW w:w="3942" w:type="dxa"/>
            <w:vMerge/>
            <w:shd w:val="clear" w:color="auto" w:fill="auto"/>
            <w:vAlign w:val="center"/>
          </w:tcPr>
          <w:p w14:paraId="66571782" w14:textId="77777777" w:rsidR="0019525F" w:rsidRPr="00BD6C06" w:rsidRDefault="0019525F" w:rsidP="004C2D9E">
            <w:pPr>
              <w:rPr>
                <w:color w:val="000000" w:themeColor="text1"/>
                <w:sz w:val="22"/>
                <w:szCs w:val="22"/>
                <w:highlight w:val="yellow"/>
              </w:rPr>
            </w:pPr>
          </w:p>
        </w:tc>
        <w:tc>
          <w:tcPr>
            <w:tcW w:w="5344" w:type="dxa"/>
            <w:shd w:val="clear" w:color="auto" w:fill="auto"/>
            <w:vAlign w:val="center"/>
          </w:tcPr>
          <w:p w14:paraId="362DC772" w14:textId="77777777" w:rsidR="0019525F" w:rsidRPr="00BD6C06" w:rsidRDefault="0019525F" w:rsidP="004C2D9E">
            <w:pPr>
              <w:rPr>
                <w:color w:val="000000" w:themeColor="text1"/>
                <w:sz w:val="22"/>
                <w:szCs w:val="22"/>
              </w:rPr>
            </w:pPr>
            <w:r w:rsidRPr="00BD6C06">
              <w:rPr>
                <w:color w:val="000000" w:themeColor="text1"/>
                <w:sz w:val="22"/>
                <w:szCs w:val="22"/>
              </w:rPr>
              <w:t xml:space="preserve">U1. Potrafi opracowywać sprawozdania, raporty, opinie, ekspertyzy, prace projektowe z zakresu kierunku studiów, prezentować i uzasadniać swoją opinię/stanowisko, również w języku obcym, planować i realizować własne uczenie się przez całe życie </w:t>
            </w:r>
          </w:p>
        </w:tc>
      </w:tr>
      <w:tr w:rsidR="00150EBE" w:rsidRPr="00BD6C06" w14:paraId="741E5EB3" w14:textId="77777777" w:rsidTr="004C2D9E">
        <w:trPr>
          <w:trHeight w:val="233"/>
        </w:trPr>
        <w:tc>
          <w:tcPr>
            <w:tcW w:w="3942" w:type="dxa"/>
            <w:vMerge/>
            <w:shd w:val="clear" w:color="auto" w:fill="auto"/>
            <w:vAlign w:val="center"/>
          </w:tcPr>
          <w:p w14:paraId="3230651C" w14:textId="77777777" w:rsidR="0019525F" w:rsidRPr="00BD6C06" w:rsidRDefault="0019525F" w:rsidP="004C2D9E">
            <w:pPr>
              <w:rPr>
                <w:color w:val="000000" w:themeColor="text1"/>
                <w:sz w:val="22"/>
                <w:szCs w:val="22"/>
                <w:highlight w:val="yellow"/>
              </w:rPr>
            </w:pPr>
          </w:p>
        </w:tc>
        <w:tc>
          <w:tcPr>
            <w:tcW w:w="5344" w:type="dxa"/>
            <w:shd w:val="clear" w:color="auto" w:fill="auto"/>
            <w:vAlign w:val="center"/>
          </w:tcPr>
          <w:p w14:paraId="05A3B333" w14:textId="77777777" w:rsidR="0019525F" w:rsidRPr="00BD6C06" w:rsidRDefault="0019525F" w:rsidP="004C2D9E">
            <w:pPr>
              <w:rPr>
                <w:color w:val="000000" w:themeColor="text1"/>
                <w:sz w:val="22"/>
                <w:szCs w:val="22"/>
              </w:rPr>
            </w:pPr>
            <w:r w:rsidRPr="00BD6C06">
              <w:rPr>
                <w:color w:val="000000" w:themeColor="text1"/>
                <w:sz w:val="22"/>
                <w:szCs w:val="22"/>
              </w:rPr>
              <w:t>U2. Potrafi korzystać z różnych źródeł do rozwiązania złożonych i nietypowych problemów oraz stosować technologie informatyczne w celu pozyskiwania i przetwarzania danych</w:t>
            </w:r>
          </w:p>
        </w:tc>
      </w:tr>
      <w:tr w:rsidR="00150EBE" w:rsidRPr="00BD6C06" w14:paraId="21A55D8D" w14:textId="77777777" w:rsidTr="004C2D9E">
        <w:trPr>
          <w:trHeight w:val="233"/>
        </w:trPr>
        <w:tc>
          <w:tcPr>
            <w:tcW w:w="3942" w:type="dxa"/>
            <w:vMerge/>
            <w:shd w:val="clear" w:color="auto" w:fill="auto"/>
            <w:vAlign w:val="center"/>
          </w:tcPr>
          <w:p w14:paraId="4C23FB8D" w14:textId="77777777" w:rsidR="0019525F" w:rsidRPr="00BD6C06" w:rsidRDefault="0019525F" w:rsidP="004C2D9E">
            <w:pPr>
              <w:rPr>
                <w:color w:val="000000" w:themeColor="text1"/>
                <w:sz w:val="22"/>
                <w:szCs w:val="22"/>
                <w:highlight w:val="yellow"/>
              </w:rPr>
            </w:pPr>
          </w:p>
        </w:tc>
        <w:tc>
          <w:tcPr>
            <w:tcW w:w="5344" w:type="dxa"/>
            <w:shd w:val="clear" w:color="auto" w:fill="auto"/>
            <w:vAlign w:val="center"/>
          </w:tcPr>
          <w:p w14:paraId="1B763A40" w14:textId="77777777" w:rsidR="0019525F" w:rsidRPr="00BD6C06" w:rsidRDefault="0019525F" w:rsidP="004C2D9E">
            <w:pPr>
              <w:rPr>
                <w:color w:val="000000" w:themeColor="text1"/>
                <w:sz w:val="22"/>
                <w:szCs w:val="22"/>
              </w:rPr>
            </w:pPr>
            <w:r w:rsidRPr="00BD6C06">
              <w:rPr>
                <w:color w:val="000000" w:themeColor="text1"/>
                <w:sz w:val="22"/>
                <w:szCs w:val="22"/>
              </w:rPr>
              <w:t>Kompetencje społeczne:</w:t>
            </w:r>
          </w:p>
        </w:tc>
      </w:tr>
      <w:tr w:rsidR="00150EBE" w:rsidRPr="00BD6C06" w14:paraId="786ECD76" w14:textId="77777777" w:rsidTr="004C2D9E">
        <w:trPr>
          <w:trHeight w:val="233"/>
        </w:trPr>
        <w:tc>
          <w:tcPr>
            <w:tcW w:w="3942" w:type="dxa"/>
            <w:vMerge/>
            <w:shd w:val="clear" w:color="auto" w:fill="auto"/>
            <w:vAlign w:val="center"/>
          </w:tcPr>
          <w:p w14:paraId="6002BBD1" w14:textId="77777777" w:rsidR="0019525F" w:rsidRPr="00BD6C06" w:rsidRDefault="0019525F" w:rsidP="004C2D9E">
            <w:pPr>
              <w:rPr>
                <w:color w:val="000000" w:themeColor="text1"/>
                <w:sz w:val="22"/>
                <w:szCs w:val="22"/>
                <w:highlight w:val="yellow"/>
              </w:rPr>
            </w:pPr>
          </w:p>
        </w:tc>
        <w:tc>
          <w:tcPr>
            <w:tcW w:w="5344" w:type="dxa"/>
            <w:shd w:val="clear" w:color="auto" w:fill="auto"/>
            <w:vAlign w:val="center"/>
          </w:tcPr>
          <w:p w14:paraId="63EC39B5" w14:textId="77777777" w:rsidR="0019525F" w:rsidRPr="00BD6C06" w:rsidRDefault="0019525F" w:rsidP="004C2D9E">
            <w:pPr>
              <w:rPr>
                <w:color w:val="000000" w:themeColor="text1"/>
                <w:sz w:val="22"/>
                <w:szCs w:val="22"/>
              </w:rPr>
            </w:pPr>
            <w:r w:rsidRPr="00BD6C06">
              <w:rPr>
                <w:color w:val="000000" w:themeColor="text1"/>
                <w:sz w:val="22"/>
                <w:szCs w:val="22"/>
              </w:rPr>
              <w:t xml:space="preserve">K1. Jest gotów do rozwiązywania problemów praktycznych i poznawczych w oparciu o zdobytą wiedzę i umiejętności oraz ponoszenia odpowiedzialności za podejmowane decyzje i postępowania zgodnie z zasadami etyki zawodowej </w:t>
            </w:r>
          </w:p>
        </w:tc>
      </w:tr>
      <w:tr w:rsidR="00150EBE" w:rsidRPr="00BD6C06" w14:paraId="5332A3E5" w14:textId="77777777" w:rsidTr="004C2D9E">
        <w:trPr>
          <w:trHeight w:val="233"/>
        </w:trPr>
        <w:tc>
          <w:tcPr>
            <w:tcW w:w="3942" w:type="dxa"/>
            <w:shd w:val="clear" w:color="auto" w:fill="auto"/>
            <w:vAlign w:val="center"/>
          </w:tcPr>
          <w:p w14:paraId="4DCD199C" w14:textId="77777777" w:rsidR="0019525F" w:rsidRPr="00BD6C06" w:rsidRDefault="0019525F" w:rsidP="004C2D9E">
            <w:pPr>
              <w:rPr>
                <w:color w:val="000000" w:themeColor="text1"/>
                <w:sz w:val="22"/>
                <w:szCs w:val="22"/>
                <w:highlight w:val="yellow"/>
              </w:rPr>
            </w:pPr>
            <w:r w:rsidRPr="00BD6C06">
              <w:rPr>
                <w:color w:val="000000" w:themeColor="text1"/>
                <w:sz w:val="22"/>
                <w:szCs w:val="22"/>
              </w:rPr>
              <w:t>Odniesienie modułowych efektów uczenia się do kierunkowych efektów uczenia się</w:t>
            </w:r>
          </w:p>
        </w:tc>
        <w:tc>
          <w:tcPr>
            <w:tcW w:w="5344" w:type="dxa"/>
            <w:shd w:val="clear" w:color="auto" w:fill="auto"/>
            <w:vAlign w:val="center"/>
          </w:tcPr>
          <w:p w14:paraId="505C4552" w14:textId="77777777" w:rsidR="0019525F" w:rsidRPr="00BD6C06" w:rsidRDefault="0019525F" w:rsidP="004C2D9E">
            <w:pPr>
              <w:jc w:val="both"/>
              <w:rPr>
                <w:color w:val="000000" w:themeColor="text1"/>
                <w:sz w:val="22"/>
                <w:szCs w:val="22"/>
              </w:rPr>
            </w:pPr>
            <w:r w:rsidRPr="00BD6C06">
              <w:rPr>
                <w:color w:val="000000" w:themeColor="text1"/>
                <w:sz w:val="22"/>
                <w:szCs w:val="22"/>
              </w:rPr>
              <w:t>W1 – KB_W01</w:t>
            </w:r>
          </w:p>
          <w:p w14:paraId="7EDC37D9" w14:textId="77777777" w:rsidR="0019525F" w:rsidRPr="00BD6C06" w:rsidRDefault="0019525F" w:rsidP="004C2D9E">
            <w:pPr>
              <w:jc w:val="both"/>
              <w:rPr>
                <w:color w:val="000000" w:themeColor="text1"/>
                <w:sz w:val="22"/>
                <w:szCs w:val="22"/>
              </w:rPr>
            </w:pPr>
            <w:r w:rsidRPr="00BD6C06">
              <w:rPr>
                <w:color w:val="000000" w:themeColor="text1"/>
                <w:sz w:val="22"/>
                <w:szCs w:val="22"/>
              </w:rPr>
              <w:t>W2 – KB_W02</w:t>
            </w:r>
          </w:p>
          <w:p w14:paraId="61577099" w14:textId="77777777" w:rsidR="0019525F" w:rsidRPr="00BD6C06" w:rsidRDefault="0019525F" w:rsidP="004C2D9E">
            <w:pPr>
              <w:jc w:val="both"/>
              <w:rPr>
                <w:color w:val="000000" w:themeColor="text1"/>
                <w:sz w:val="22"/>
                <w:szCs w:val="22"/>
              </w:rPr>
            </w:pPr>
            <w:r w:rsidRPr="00BD6C06">
              <w:rPr>
                <w:color w:val="000000" w:themeColor="text1"/>
                <w:sz w:val="22"/>
                <w:szCs w:val="22"/>
              </w:rPr>
              <w:t>U1 – KB_U03</w:t>
            </w:r>
          </w:p>
          <w:p w14:paraId="728785A8" w14:textId="77777777" w:rsidR="0019525F" w:rsidRPr="00BD6C06" w:rsidRDefault="0019525F" w:rsidP="004C2D9E">
            <w:pPr>
              <w:jc w:val="both"/>
              <w:rPr>
                <w:color w:val="000000" w:themeColor="text1"/>
                <w:sz w:val="22"/>
                <w:szCs w:val="22"/>
              </w:rPr>
            </w:pPr>
            <w:r w:rsidRPr="00BD6C06">
              <w:rPr>
                <w:color w:val="000000" w:themeColor="text1"/>
                <w:sz w:val="22"/>
                <w:szCs w:val="22"/>
              </w:rPr>
              <w:t>U2 – KB_U05</w:t>
            </w:r>
          </w:p>
          <w:p w14:paraId="541F6355" w14:textId="77777777" w:rsidR="0019525F" w:rsidRPr="00BD6C06" w:rsidRDefault="0019525F" w:rsidP="004C2D9E">
            <w:pPr>
              <w:rPr>
                <w:color w:val="000000" w:themeColor="text1"/>
                <w:sz w:val="22"/>
                <w:szCs w:val="22"/>
              </w:rPr>
            </w:pPr>
            <w:r w:rsidRPr="00BD6C06">
              <w:rPr>
                <w:color w:val="000000" w:themeColor="text1"/>
                <w:sz w:val="22"/>
                <w:szCs w:val="22"/>
              </w:rPr>
              <w:t>K1 – KB_K04</w:t>
            </w:r>
          </w:p>
        </w:tc>
      </w:tr>
      <w:tr w:rsidR="00150EBE" w:rsidRPr="00BD6C06" w14:paraId="33C67C37" w14:textId="77777777" w:rsidTr="004C2D9E">
        <w:tc>
          <w:tcPr>
            <w:tcW w:w="3942" w:type="dxa"/>
            <w:shd w:val="clear" w:color="auto" w:fill="auto"/>
            <w:vAlign w:val="center"/>
          </w:tcPr>
          <w:p w14:paraId="58C6773C" w14:textId="77777777" w:rsidR="0019525F" w:rsidRPr="00BD6C06" w:rsidRDefault="0019525F" w:rsidP="004C2D9E">
            <w:pPr>
              <w:rPr>
                <w:color w:val="000000" w:themeColor="text1"/>
                <w:sz w:val="22"/>
                <w:szCs w:val="22"/>
              </w:rPr>
            </w:pPr>
            <w:r w:rsidRPr="00BD6C06">
              <w:rPr>
                <w:color w:val="000000" w:themeColor="text1"/>
                <w:sz w:val="22"/>
                <w:szCs w:val="22"/>
              </w:rPr>
              <w:t xml:space="preserve">Wymagania wstępne i dodatkowe </w:t>
            </w:r>
          </w:p>
        </w:tc>
        <w:tc>
          <w:tcPr>
            <w:tcW w:w="5344" w:type="dxa"/>
            <w:shd w:val="clear" w:color="auto" w:fill="auto"/>
            <w:vAlign w:val="center"/>
          </w:tcPr>
          <w:p w14:paraId="50D919FA" w14:textId="77777777" w:rsidR="0019525F" w:rsidRPr="00BD6C06" w:rsidRDefault="0019525F" w:rsidP="004C2D9E">
            <w:pPr>
              <w:jc w:val="both"/>
              <w:rPr>
                <w:color w:val="000000" w:themeColor="text1"/>
                <w:sz w:val="22"/>
                <w:szCs w:val="22"/>
              </w:rPr>
            </w:pPr>
            <w:r w:rsidRPr="00BD6C06">
              <w:rPr>
                <w:color w:val="000000" w:themeColor="text1"/>
                <w:sz w:val="22"/>
                <w:szCs w:val="22"/>
              </w:rPr>
              <w:t>brak</w:t>
            </w:r>
          </w:p>
        </w:tc>
      </w:tr>
      <w:tr w:rsidR="00150EBE" w:rsidRPr="00BD6C06" w14:paraId="64F186BC" w14:textId="77777777" w:rsidTr="004C2D9E">
        <w:tc>
          <w:tcPr>
            <w:tcW w:w="3942" w:type="dxa"/>
            <w:shd w:val="clear" w:color="auto" w:fill="auto"/>
            <w:vAlign w:val="center"/>
          </w:tcPr>
          <w:p w14:paraId="60980F23" w14:textId="77777777" w:rsidR="0019525F" w:rsidRPr="00BD6C06" w:rsidRDefault="0019525F" w:rsidP="004C2D9E">
            <w:pPr>
              <w:rPr>
                <w:color w:val="000000" w:themeColor="text1"/>
                <w:sz w:val="22"/>
                <w:szCs w:val="22"/>
              </w:rPr>
            </w:pPr>
            <w:r w:rsidRPr="00BD6C06">
              <w:rPr>
                <w:color w:val="000000" w:themeColor="text1"/>
                <w:sz w:val="22"/>
                <w:szCs w:val="22"/>
              </w:rPr>
              <w:t xml:space="preserve">Treści programowe modułu </w:t>
            </w:r>
          </w:p>
          <w:p w14:paraId="4489A4A8" w14:textId="77777777" w:rsidR="0019525F" w:rsidRPr="00BD6C06" w:rsidRDefault="0019525F" w:rsidP="004C2D9E">
            <w:pPr>
              <w:rPr>
                <w:color w:val="000000" w:themeColor="text1"/>
                <w:sz w:val="22"/>
                <w:szCs w:val="22"/>
              </w:rPr>
            </w:pPr>
          </w:p>
        </w:tc>
        <w:tc>
          <w:tcPr>
            <w:tcW w:w="5344" w:type="dxa"/>
            <w:shd w:val="clear" w:color="auto" w:fill="auto"/>
            <w:vAlign w:val="center"/>
          </w:tcPr>
          <w:p w14:paraId="6F7E8CEE" w14:textId="77777777" w:rsidR="0019525F" w:rsidRPr="00BD6C06" w:rsidRDefault="0019525F" w:rsidP="004C2D9E">
            <w:pPr>
              <w:jc w:val="both"/>
              <w:rPr>
                <w:color w:val="000000" w:themeColor="text1"/>
                <w:sz w:val="22"/>
                <w:szCs w:val="22"/>
              </w:rPr>
            </w:pPr>
            <w:r w:rsidRPr="00BD6C06">
              <w:rPr>
                <w:color w:val="000000" w:themeColor="text1"/>
                <w:sz w:val="22"/>
                <w:szCs w:val="22"/>
              </w:rPr>
              <w:t xml:space="preserve">Bioinformatyczne serwisy i bazy danych - cechy, struktura rekordów, zasady funkcjonowania. Biologiczne bazy </w:t>
            </w:r>
            <w:r w:rsidRPr="00BD6C06">
              <w:rPr>
                <w:color w:val="000000" w:themeColor="text1"/>
                <w:sz w:val="22"/>
                <w:szCs w:val="22"/>
              </w:rPr>
              <w:lastRenderedPageBreak/>
              <w:t xml:space="preserve">danych, przeszukiwanie baz danych. Poszukiwania homologii pomiędzy sekwencjami: BLAST. Analiza sekwencji DNA: skład zasad, używanie kodonów, wyspy CPG, wyszukiwanie ORF, wyszukiwanie i projektowanie starterów, wyszukiwanie genów, motywów, powtórzeń oraz miejsc restrykcji i enzymów restrykcyjnych, dobór enzymów do PCR-RFLP. Metody konstruowania drzew filogenetycznych. Zastosowanie oprogramowania filogenetycznego w badaniach biologicznych. Kryteria oceny drzew (kryterium największej wiarygodności i kryterium </w:t>
            </w:r>
            <w:proofErr w:type="spellStart"/>
            <w:r w:rsidRPr="00BD6C06">
              <w:rPr>
                <w:color w:val="000000" w:themeColor="text1"/>
                <w:sz w:val="22"/>
                <w:szCs w:val="22"/>
              </w:rPr>
              <w:t>parsymoni</w:t>
            </w:r>
            <w:proofErr w:type="spellEnd"/>
            <w:r w:rsidRPr="00BD6C06">
              <w:rPr>
                <w:color w:val="000000" w:themeColor="text1"/>
                <w:sz w:val="22"/>
                <w:szCs w:val="22"/>
              </w:rPr>
              <w:t>). Przegląd baz danych sekwencji i struktur białkowych. Przewidywanie funkcji białek - na podstawie programów dostępnych on-line Wizualizacja struktur białkowych. Analiza zmienności genetycznej na podstawie markerów molekularnych.</w:t>
            </w:r>
          </w:p>
        </w:tc>
      </w:tr>
      <w:tr w:rsidR="00150EBE" w:rsidRPr="00BD6C06" w14:paraId="2E3A0F01" w14:textId="77777777" w:rsidTr="004C2D9E">
        <w:tc>
          <w:tcPr>
            <w:tcW w:w="3942" w:type="dxa"/>
            <w:shd w:val="clear" w:color="auto" w:fill="auto"/>
            <w:vAlign w:val="center"/>
          </w:tcPr>
          <w:p w14:paraId="20CAD94D" w14:textId="77777777" w:rsidR="0019525F" w:rsidRPr="00BD6C06" w:rsidRDefault="0019525F" w:rsidP="004C2D9E">
            <w:pPr>
              <w:rPr>
                <w:color w:val="000000" w:themeColor="text1"/>
                <w:sz w:val="22"/>
                <w:szCs w:val="22"/>
              </w:rPr>
            </w:pPr>
            <w:r w:rsidRPr="00BD6C06">
              <w:rPr>
                <w:color w:val="000000" w:themeColor="text1"/>
                <w:sz w:val="22"/>
                <w:szCs w:val="22"/>
              </w:rPr>
              <w:lastRenderedPageBreak/>
              <w:t>Wykaz literatury podstawowej i uzupełniającej</w:t>
            </w:r>
          </w:p>
        </w:tc>
        <w:tc>
          <w:tcPr>
            <w:tcW w:w="5344" w:type="dxa"/>
            <w:shd w:val="clear" w:color="auto" w:fill="auto"/>
            <w:vAlign w:val="center"/>
          </w:tcPr>
          <w:p w14:paraId="20FF343E" w14:textId="77777777" w:rsidR="0019525F" w:rsidRPr="00BD6C06" w:rsidRDefault="0019525F" w:rsidP="004C2D9E">
            <w:pPr>
              <w:rPr>
                <w:color w:val="000000" w:themeColor="text1"/>
                <w:sz w:val="22"/>
                <w:szCs w:val="22"/>
              </w:rPr>
            </w:pPr>
            <w:r w:rsidRPr="00BD6C06">
              <w:rPr>
                <w:color w:val="000000" w:themeColor="text1"/>
                <w:sz w:val="22"/>
                <w:szCs w:val="22"/>
              </w:rPr>
              <w:t xml:space="preserve">Literatura podstawowa: </w:t>
            </w:r>
          </w:p>
          <w:p w14:paraId="7983FD1F" w14:textId="77777777" w:rsidR="0019525F" w:rsidRPr="00BD6C06" w:rsidRDefault="0019525F" w:rsidP="0019525F">
            <w:pPr>
              <w:pStyle w:val="Akapitzlist"/>
              <w:numPr>
                <w:ilvl w:val="0"/>
                <w:numId w:val="44"/>
              </w:numPr>
              <w:ind w:left="453"/>
              <w:rPr>
                <w:color w:val="000000" w:themeColor="text1"/>
                <w:sz w:val="22"/>
                <w:szCs w:val="22"/>
              </w:rPr>
            </w:pPr>
            <w:proofErr w:type="spellStart"/>
            <w:r w:rsidRPr="00BD6C06">
              <w:rPr>
                <w:color w:val="000000" w:themeColor="text1"/>
                <w:sz w:val="22"/>
                <w:szCs w:val="22"/>
              </w:rPr>
              <w:t>Baxevanis</w:t>
            </w:r>
            <w:proofErr w:type="spellEnd"/>
            <w:r w:rsidRPr="00BD6C06">
              <w:rPr>
                <w:color w:val="000000" w:themeColor="text1"/>
                <w:sz w:val="22"/>
                <w:szCs w:val="22"/>
              </w:rPr>
              <w:t xml:space="preserve"> A.D. i </w:t>
            </w:r>
            <w:proofErr w:type="spellStart"/>
            <w:r w:rsidRPr="00BD6C06">
              <w:rPr>
                <w:color w:val="000000" w:themeColor="text1"/>
                <w:sz w:val="22"/>
                <w:szCs w:val="22"/>
              </w:rPr>
              <w:t>Ouellette</w:t>
            </w:r>
            <w:proofErr w:type="spellEnd"/>
            <w:r w:rsidRPr="00BD6C06">
              <w:rPr>
                <w:color w:val="000000" w:themeColor="text1"/>
                <w:sz w:val="22"/>
                <w:szCs w:val="22"/>
              </w:rPr>
              <w:t xml:space="preserve"> B.F.F., 2004, Bioinformatyka, PWN.</w:t>
            </w:r>
          </w:p>
          <w:p w14:paraId="57927CDB" w14:textId="77777777" w:rsidR="0019525F" w:rsidRPr="00BD6C06" w:rsidRDefault="0019525F" w:rsidP="0019525F">
            <w:pPr>
              <w:pStyle w:val="Akapitzlist"/>
              <w:numPr>
                <w:ilvl w:val="0"/>
                <w:numId w:val="44"/>
              </w:numPr>
              <w:ind w:left="453"/>
              <w:rPr>
                <w:color w:val="000000" w:themeColor="text1"/>
                <w:sz w:val="22"/>
                <w:szCs w:val="22"/>
              </w:rPr>
            </w:pPr>
            <w:r w:rsidRPr="00BD6C06">
              <w:rPr>
                <w:color w:val="000000" w:themeColor="text1"/>
                <w:sz w:val="22"/>
                <w:szCs w:val="22"/>
              </w:rPr>
              <w:t>Hall B.G., Łatwe drzewa filogenetyczne, WUW, 2008.</w:t>
            </w:r>
          </w:p>
          <w:p w14:paraId="29CCBB4C" w14:textId="77777777" w:rsidR="0019525F" w:rsidRPr="00BD6C06" w:rsidRDefault="0019525F" w:rsidP="0019525F">
            <w:pPr>
              <w:pStyle w:val="Akapitzlist"/>
              <w:numPr>
                <w:ilvl w:val="0"/>
                <w:numId w:val="44"/>
              </w:numPr>
              <w:ind w:left="453"/>
              <w:rPr>
                <w:color w:val="000000" w:themeColor="text1"/>
                <w:sz w:val="22"/>
                <w:szCs w:val="22"/>
              </w:rPr>
            </w:pPr>
            <w:proofErr w:type="spellStart"/>
            <w:r w:rsidRPr="00BD6C06">
              <w:rPr>
                <w:color w:val="000000" w:themeColor="text1"/>
                <w:sz w:val="22"/>
                <w:szCs w:val="22"/>
              </w:rPr>
              <w:t>Higgs</w:t>
            </w:r>
            <w:proofErr w:type="spellEnd"/>
            <w:r w:rsidRPr="00BD6C06">
              <w:rPr>
                <w:color w:val="000000" w:themeColor="text1"/>
                <w:sz w:val="22"/>
                <w:szCs w:val="22"/>
              </w:rPr>
              <w:t xml:space="preserve"> P.G. i </w:t>
            </w:r>
            <w:proofErr w:type="spellStart"/>
            <w:r w:rsidRPr="00BD6C06">
              <w:rPr>
                <w:color w:val="000000" w:themeColor="text1"/>
                <w:sz w:val="22"/>
                <w:szCs w:val="22"/>
              </w:rPr>
              <w:t>Attwood</w:t>
            </w:r>
            <w:proofErr w:type="spellEnd"/>
            <w:r w:rsidRPr="00BD6C06">
              <w:rPr>
                <w:color w:val="000000" w:themeColor="text1"/>
                <w:sz w:val="22"/>
                <w:szCs w:val="22"/>
              </w:rPr>
              <w:t xml:space="preserve"> T.K., 2008, Bioinformatyka i ewolucja molekularna, PWN.</w:t>
            </w:r>
          </w:p>
        </w:tc>
      </w:tr>
      <w:tr w:rsidR="00150EBE" w:rsidRPr="00BD6C06" w14:paraId="26ABD229" w14:textId="77777777" w:rsidTr="004C2D9E">
        <w:tc>
          <w:tcPr>
            <w:tcW w:w="3942" w:type="dxa"/>
            <w:shd w:val="clear" w:color="auto" w:fill="auto"/>
            <w:vAlign w:val="center"/>
          </w:tcPr>
          <w:p w14:paraId="045E5C47" w14:textId="77777777" w:rsidR="0019525F" w:rsidRPr="00BD6C06" w:rsidRDefault="0019525F" w:rsidP="004C2D9E">
            <w:pPr>
              <w:rPr>
                <w:color w:val="000000" w:themeColor="text1"/>
                <w:sz w:val="22"/>
                <w:szCs w:val="22"/>
              </w:rPr>
            </w:pPr>
            <w:r w:rsidRPr="00BD6C06">
              <w:rPr>
                <w:color w:val="000000" w:themeColor="text1"/>
                <w:sz w:val="22"/>
                <w:szCs w:val="22"/>
              </w:rPr>
              <w:t>Planowane formy/działania/metody dydaktyczne</w:t>
            </w:r>
          </w:p>
        </w:tc>
        <w:tc>
          <w:tcPr>
            <w:tcW w:w="5344" w:type="dxa"/>
            <w:shd w:val="clear" w:color="auto" w:fill="auto"/>
            <w:vAlign w:val="center"/>
          </w:tcPr>
          <w:p w14:paraId="3306CB23" w14:textId="77777777" w:rsidR="0019525F" w:rsidRPr="00BD6C06" w:rsidRDefault="0019525F" w:rsidP="004C2D9E">
            <w:pPr>
              <w:rPr>
                <w:color w:val="000000" w:themeColor="text1"/>
                <w:sz w:val="22"/>
                <w:szCs w:val="22"/>
              </w:rPr>
            </w:pPr>
            <w:r w:rsidRPr="00BD6C06">
              <w:rPr>
                <w:rFonts w:eastAsia="Calibri"/>
                <w:color w:val="000000" w:themeColor="text1"/>
                <w:sz w:val="22"/>
                <w:szCs w:val="22"/>
                <w:lang w:eastAsia="en-US"/>
              </w:rPr>
              <w:t xml:space="preserve">ćwiczenia laboratoryjne, </w:t>
            </w:r>
            <w:r w:rsidRPr="00BD6C06">
              <w:rPr>
                <w:color w:val="000000" w:themeColor="text1"/>
                <w:sz w:val="22"/>
                <w:szCs w:val="22"/>
              </w:rPr>
              <w:t>dyskusja</w:t>
            </w:r>
          </w:p>
        </w:tc>
      </w:tr>
      <w:tr w:rsidR="00150EBE" w:rsidRPr="00BD6C06" w14:paraId="7ADC839A" w14:textId="77777777" w:rsidTr="004C2D9E">
        <w:tc>
          <w:tcPr>
            <w:tcW w:w="3942" w:type="dxa"/>
            <w:shd w:val="clear" w:color="auto" w:fill="auto"/>
            <w:vAlign w:val="center"/>
          </w:tcPr>
          <w:p w14:paraId="28AA3D92" w14:textId="77777777" w:rsidR="0019525F" w:rsidRPr="00BD6C06" w:rsidRDefault="0019525F" w:rsidP="004C2D9E">
            <w:pPr>
              <w:rPr>
                <w:color w:val="000000" w:themeColor="text1"/>
                <w:sz w:val="22"/>
                <w:szCs w:val="22"/>
              </w:rPr>
            </w:pPr>
            <w:r w:rsidRPr="00BD6C06">
              <w:rPr>
                <w:color w:val="000000" w:themeColor="text1"/>
                <w:sz w:val="22"/>
                <w:szCs w:val="22"/>
              </w:rPr>
              <w:t>Sposoby weryfikacji oraz formy dokumentowania osiągniętych efektów uczenia się</w:t>
            </w:r>
          </w:p>
        </w:tc>
        <w:tc>
          <w:tcPr>
            <w:tcW w:w="5344" w:type="dxa"/>
            <w:shd w:val="clear" w:color="auto" w:fill="auto"/>
            <w:vAlign w:val="center"/>
          </w:tcPr>
          <w:p w14:paraId="2608D93D" w14:textId="77777777" w:rsidR="0019525F" w:rsidRPr="00BD6C06" w:rsidRDefault="0019525F" w:rsidP="004C2D9E">
            <w:pPr>
              <w:rPr>
                <w:color w:val="000000" w:themeColor="text1"/>
                <w:sz w:val="22"/>
                <w:szCs w:val="22"/>
                <w:u w:val="single"/>
              </w:rPr>
            </w:pPr>
            <w:r w:rsidRPr="00BD6C06">
              <w:rPr>
                <w:color w:val="000000" w:themeColor="text1"/>
                <w:sz w:val="22"/>
                <w:szCs w:val="22"/>
                <w:u w:val="single"/>
              </w:rPr>
              <w:t>SPOSOBY WERYFIKACJI</w:t>
            </w:r>
          </w:p>
          <w:p w14:paraId="3C82D2C6" w14:textId="77777777" w:rsidR="0019525F" w:rsidRPr="00BD6C06" w:rsidRDefault="0019525F" w:rsidP="004C2D9E">
            <w:pPr>
              <w:rPr>
                <w:color w:val="000000" w:themeColor="text1"/>
                <w:sz w:val="22"/>
                <w:szCs w:val="22"/>
              </w:rPr>
            </w:pPr>
            <w:r w:rsidRPr="00BD6C06">
              <w:rPr>
                <w:color w:val="000000" w:themeColor="text1"/>
                <w:sz w:val="22"/>
                <w:szCs w:val="22"/>
              </w:rPr>
              <w:t>W1, W2, U1, U2 – sprawdziany pisemne w formie pytań testowych na każdych zajęciach</w:t>
            </w:r>
          </w:p>
          <w:p w14:paraId="01DCD910" w14:textId="77777777" w:rsidR="0019525F" w:rsidRPr="00BD6C06" w:rsidRDefault="0019525F" w:rsidP="004C2D9E">
            <w:pPr>
              <w:rPr>
                <w:color w:val="000000" w:themeColor="text1"/>
                <w:sz w:val="22"/>
                <w:szCs w:val="22"/>
              </w:rPr>
            </w:pPr>
            <w:r w:rsidRPr="00BD6C06">
              <w:rPr>
                <w:color w:val="000000" w:themeColor="text1"/>
                <w:sz w:val="22"/>
                <w:szCs w:val="22"/>
              </w:rPr>
              <w:t>K1 – udział w dyskusji.</w:t>
            </w:r>
          </w:p>
          <w:p w14:paraId="107FFA34" w14:textId="77777777" w:rsidR="0019525F" w:rsidRPr="00BD6C06" w:rsidRDefault="0019525F" w:rsidP="004C2D9E">
            <w:pPr>
              <w:rPr>
                <w:color w:val="000000" w:themeColor="text1"/>
                <w:sz w:val="22"/>
                <w:szCs w:val="22"/>
                <w:u w:val="single"/>
              </w:rPr>
            </w:pPr>
            <w:r w:rsidRPr="00BD6C06">
              <w:rPr>
                <w:color w:val="000000" w:themeColor="text1"/>
                <w:sz w:val="22"/>
                <w:szCs w:val="22"/>
                <w:u w:val="single"/>
              </w:rPr>
              <w:t>DOKUMENTOWANIE OSIĄGNIĘTYCH EFEKTÓW UCZENIA SIĘ</w:t>
            </w:r>
          </w:p>
          <w:p w14:paraId="18AE69FF" w14:textId="77777777" w:rsidR="0019525F" w:rsidRPr="00BD6C06" w:rsidRDefault="0019525F" w:rsidP="004C2D9E">
            <w:pPr>
              <w:rPr>
                <w:color w:val="000000" w:themeColor="text1"/>
                <w:sz w:val="22"/>
                <w:szCs w:val="22"/>
              </w:rPr>
            </w:pPr>
            <w:r w:rsidRPr="00BD6C06">
              <w:rPr>
                <w:color w:val="000000" w:themeColor="text1"/>
                <w:sz w:val="22"/>
                <w:szCs w:val="22"/>
              </w:rPr>
              <w:t>Zaliczenia cząstkowe archiwizowanie w formie elektronicznej na platformie edukacyjnej EDUPORTAL</w:t>
            </w:r>
          </w:p>
          <w:p w14:paraId="76252297" w14:textId="77777777" w:rsidR="0019525F" w:rsidRPr="00BD6C06" w:rsidRDefault="0019525F" w:rsidP="004C2D9E">
            <w:pPr>
              <w:rPr>
                <w:color w:val="000000" w:themeColor="text1"/>
                <w:sz w:val="22"/>
                <w:szCs w:val="22"/>
              </w:rPr>
            </w:pPr>
          </w:p>
          <w:p w14:paraId="09ACFB96" w14:textId="77777777" w:rsidR="0019525F" w:rsidRPr="00BD6C06" w:rsidRDefault="0019525F" w:rsidP="004C2D9E">
            <w:pPr>
              <w:rPr>
                <w:color w:val="000000" w:themeColor="text1"/>
                <w:sz w:val="22"/>
                <w:szCs w:val="22"/>
              </w:rPr>
            </w:pPr>
            <w:r w:rsidRPr="00BD6C06">
              <w:rPr>
                <w:color w:val="000000" w:themeColor="text1"/>
                <w:sz w:val="22"/>
                <w:szCs w:val="22"/>
              </w:rPr>
              <w:t>Szczegółowe kryteria przy ocenie zaliczenia i prac kontrolnych</w:t>
            </w:r>
          </w:p>
          <w:p w14:paraId="4C3C5F5D" w14:textId="77777777" w:rsidR="0019525F" w:rsidRPr="00BD6C06" w:rsidRDefault="0019525F" w:rsidP="0019525F">
            <w:pPr>
              <w:pStyle w:val="Akapitzlist"/>
              <w:numPr>
                <w:ilvl w:val="0"/>
                <w:numId w:val="1"/>
              </w:numPr>
              <w:ind w:left="197" w:hanging="218"/>
              <w:jc w:val="both"/>
              <w:rPr>
                <w:color w:val="000000" w:themeColor="text1"/>
                <w:sz w:val="22"/>
                <w:szCs w:val="22"/>
              </w:rPr>
            </w:pPr>
            <w:r w:rsidRPr="00BD6C06">
              <w:rPr>
                <w:color w:val="000000" w:themeColor="text1"/>
                <w:sz w:val="22"/>
                <w:szCs w:val="22"/>
              </w:rPr>
              <w:t xml:space="preserve">student wykazuje dostateczny (3,0) stopień wiedzy, umiejętności lub kompetencji, gdy uzyskuje od 51 do 60% sumy punktów określających maksymalny poziom wiedzy lub umiejętności (odpowiednio, przy zaliczeniu cząstkowym – jego części), </w:t>
            </w:r>
          </w:p>
          <w:p w14:paraId="432363A1" w14:textId="77777777" w:rsidR="0019525F" w:rsidRPr="00BD6C06" w:rsidRDefault="0019525F" w:rsidP="0019525F">
            <w:pPr>
              <w:pStyle w:val="Akapitzlist"/>
              <w:numPr>
                <w:ilvl w:val="0"/>
                <w:numId w:val="1"/>
              </w:numPr>
              <w:ind w:left="197" w:hanging="218"/>
              <w:jc w:val="both"/>
              <w:rPr>
                <w:color w:val="000000" w:themeColor="text1"/>
                <w:sz w:val="22"/>
                <w:szCs w:val="22"/>
              </w:rPr>
            </w:pPr>
            <w:r w:rsidRPr="00BD6C06">
              <w:rPr>
                <w:color w:val="000000" w:themeColor="text1"/>
                <w:sz w:val="22"/>
                <w:szCs w:val="22"/>
              </w:rPr>
              <w:t xml:space="preserve">student wykazuje dostateczny plus (3,5) stopień wiedzy, umiejętności lub kompetencji, gdy uzyskuje od 61 do 70% sumy punktów określających maksymalny poziom wiedzy lub umiejętności (odpowiednio – jego części), </w:t>
            </w:r>
          </w:p>
          <w:p w14:paraId="3FB1E018" w14:textId="77777777" w:rsidR="0019525F" w:rsidRPr="00BD6C06" w:rsidRDefault="0019525F" w:rsidP="0019525F">
            <w:pPr>
              <w:pStyle w:val="Akapitzlist"/>
              <w:numPr>
                <w:ilvl w:val="0"/>
                <w:numId w:val="1"/>
              </w:numPr>
              <w:ind w:left="197" w:hanging="218"/>
              <w:jc w:val="both"/>
              <w:rPr>
                <w:color w:val="000000" w:themeColor="text1"/>
                <w:sz w:val="22"/>
                <w:szCs w:val="22"/>
              </w:rPr>
            </w:pPr>
            <w:r w:rsidRPr="00BD6C06">
              <w:rPr>
                <w:color w:val="000000" w:themeColor="text1"/>
                <w:sz w:val="22"/>
                <w:szCs w:val="22"/>
              </w:rPr>
              <w:t xml:space="preserve">student wykazuje dobry stopień (4,0) wiedzy, umiejętności lub kompetencji, gdy uzyskuje od 71 do 80% sumy punktów określających maksymalny poziom wiedzy lub umiejętności (odpowiednio – jego części), </w:t>
            </w:r>
          </w:p>
          <w:p w14:paraId="25EED2EF" w14:textId="77777777" w:rsidR="0019525F" w:rsidRPr="00BD6C06" w:rsidRDefault="0019525F" w:rsidP="0019525F">
            <w:pPr>
              <w:pStyle w:val="Akapitzlist"/>
              <w:numPr>
                <w:ilvl w:val="0"/>
                <w:numId w:val="1"/>
              </w:numPr>
              <w:ind w:left="197" w:hanging="218"/>
              <w:jc w:val="both"/>
              <w:rPr>
                <w:rFonts w:eastAsiaTheme="minorHAnsi"/>
                <w:color w:val="000000" w:themeColor="text1"/>
                <w:sz w:val="22"/>
                <w:szCs w:val="22"/>
              </w:rPr>
            </w:pPr>
            <w:r w:rsidRPr="00BD6C06">
              <w:rPr>
                <w:color w:val="000000" w:themeColor="text1"/>
                <w:sz w:val="22"/>
                <w:szCs w:val="22"/>
              </w:rPr>
              <w:t>student wykazuje plus dobry stopień (4,5) wiedzy, umiejętności lub kompetencji, gdy uzyskuje od 81 do 90% sumy punktów określających maksymalny poziom wiedzy lub umiejętności (odpowiednio – jego części),</w:t>
            </w:r>
          </w:p>
          <w:p w14:paraId="561EE8F9" w14:textId="77777777" w:rsidR="0019525F" w:rsidRPr="00BD6C06" w:rsidRDefault="0019525F" w:rsidP="0019525F">
            <w:pPr>
              <w:pStyle w:val="Akapitzlist"/>
              <w:numPr>
                <w:ilvl w:val="0"/>
                <w:numId w:val="1"/>
              </w:numPr>
              <w:ind w:left="197" w:hanging="218"/>
              <w:jc w:val="both"/>
              <w:rPr>
                <w:rFonts w:eastAsiaTheme="minorHAnsi"/>
                <w:i/>
                <w:color w:val="000000" w:themeColor="text1"/>
                <w:sz w:val="22"/>
                <w:szCs w:val="22"/>
              </w:rPr>
            </w:pPr>
            <w:r w:rsidRPr="00BD6C06">
              <w:rPr>
                <w:color w:val="000000" w:themeColor="text1"/>
                <w:sz w:val="22"/>
                <w:szCs w:val="22"/>
              </w:rPr>
              <w:t xml:space="preserve">student wykazuje bardzo dobry stopień (5,0) wiedzy, umiejętności lub kompetencji, gdy uzyskuje powyżej </w:t>
            </w:r>
            <w:r w:rsidRPr="00BD6C06">
              <w:rPr>
                <w:color w:val="000000" w:themeColor="text1"/>
                <w:sz w:val="22"/>
                <w:szCs w:val="22"/>
              </w:rPr>
              <w:lastRenderedPageBreak/>
              <w:t>91% sumy punktów określających maksymalny poziom wiedzy lub umiejętności (odpowiednio – jego części).</w:t>
            </w:r>
          </w:p>
        </w:tc>
      </w:tr>
      <w:tr w:rsidR="00150EBE" w:rsidRPr="00BD6C06" w14:paraId="40E2AED8" w14:textId="77777777" w:rsidTr="004C2D9E">
        <w:tc>
          <w:tcPr>
            <w:tcW w:w="3942" w:type="dxa"/>
            <w:shd w:val="clear" w:color="auto" w:fill="auto"/>
            <w:vAlign w:val="center"/>
          </w:tcPr>
          <w:p w14:paraId="78B1A167" w14:textId="77777777" w:rsidR="0019525F" w:rsidRPr="00BD6C06" w:rsidRDefault="0019525F" w:rsidP="004C2D9E">
            <w:pPr>
              <w:rPr>
                <w:color w:val="000000" w:themeColor="text1"/>
                <w:sz w:val="22"/>
                <w:szCs w:val="22"/>
              </w:rPr>
            </w:pPr>
            <w:r w:rsidRPr="00BD6C06">
              <w:rPr>
                <w:color w:val="000000" w:themeColor="text1"/>
                <w:sz w:val="22"/>
                <w:szCs w:val="22"/>
              </w:rPr>
              <w:lastRenderedPageBreak/>
              <w:t>Elementy i wagi mające wpływ na ocenę końcową</w:t>
            </w:r>
          </w:p>
          <w:p w14:paraId="5189F35D" w14:textId="77777777" w:rsidR="0019525F" w:rsidRPr="00BD6C06" w:rsidRDefault="0019525F" w:rsidP="004C2D9E">
            <w:pPr>
              <w:rPr>
                <w:color w:val="000000" w:themeColor="text1"/>
                <w:sz w:val="22"/>
                <w:szCs w:val="22"/>
              </w:rPr>
            </w:pPr>
          </w:p>
          <w:p w14:paraId="344A15DF" w14:textId="77777777" w:rsidR="0019525F" w:rsidRPr="00BD6C06" w:rsidRDefault="0019525F" w:rsidP="004C2D9E">
            <w:pPr>
              <w:rPr>
                <w:color w:val="000000" w:themeColor="text1"/>
                <w:sz w:val="22"/>
                <w:szCs w:val="22"/>
              </w:rPr>
            </w:pPr>
          </w:p>
        </w:tc>
        <w:tc>
          <w:tcPr>
            <w:tcW w:w="5344" w:type="dxa"/>
            <w:shd w:val="clear" w:color="auto" w:fill="auto"/>
            <w:vAlign w:val="center"/>
          </w:tcPr>
          <w:p w14:paraId="1935D2BF" w14:textId="77777777" w:rsidR="0019525F" w:rsidRPr="00BD6C06" w:rsidRDefault="0019525F" w:rsidP="004C2D9E">
            <w:pPr>
              <w:jc w:val="both"/>
              <w:rPr>
                <w:color w:val="000000" w:themeColor="text1"/>
                <w:sz w:val="22"/>
                <w:szCs w:val="22"/>
              </w:rPr>
            </w:pPr>
            <w:r w:rsidRPr="00BD6C06">
              <w:rPr>
                <w:color w:val="000000" w:themeColor="text1"/>
                <w:sz w:val="22"/>
                <w:szCs w:val="22"/>
              </w:rPr>
              <w:t>Na ocenę końcową ma wpływ średnia ocena z poszczególnych zaliczeń ćwiczeń (100%). Warunki te są przedstawiane studentom i konsultowane z nimi na pierwszych ćwiczeniach.</w:t>
            </w:r>
          </w:p>
        </w:tc>
      </w:tr>
      <w:tr w:rsidR="00150EBE" w:rsidRPr="00BD6C06" w14:paraId="6D6B79CF" w14:textId="77777777" w:rsidTr="004C2D9E">
        <w:trPr>
          <w:trHeight w:val="2324"/>
        </w:trPr>
        <w:tc>
          <w:tcPr>
            <w:tcW w:w="3942" w:type="dxa"/>
            <w:shd w:val="clear" w:color="auto" w:fill="auto"/>
            <w:vAlign w:val="center"/>
          </w:tcPr>
          <w:p w14:paraId="535A7CEB" w14:textId="77777777" w:rsidR="0019525F" w:rsidRPr="00BD6C06" w:rsidRDefault="0019525F" w:rsidP="004C2D9E">
            <w:pPr>
              <w:jc w:val="both"/>
              <w:rPr>
                <w:color w:val="000000" w:themeColor="text1"/>
                <w:sz w:val="22"/>
                <w:szCs w:val="22"/>
              </w:rPr>
            </w:pPr>
            <w:r w:rsidRPr="00BD6C06">
              <w:rPr>
                <w:color w:val="000000" w:themeColor="text1"/>
                <w:sz w:val="22"/>
                <w:szCs w:val="22"/>
              </w:rPr>
              <w:t>Bilans punktów ECTS</w:t>
            </w:r>
          </w:p>
        </w:tc>
        <w:tc>
          <w:tcPr>
            <w:tcW w:w="5344" w:type="dxa"/>
            <w:shd w:val="clear" w:color="auto" w:fill="auto"/>
            <w:vAlign w:val="center"/>
          </w:tcPr>
          <w:p w14:paraId="51772527" w14:textId="77777777" w:rsidR="0019525F" w:rsidRPr="00BD6C06" w:rsidRDefault="0019525F" w:rsidP="004C2D9E">
            <w:pPr>
              <w:jc w:val="both"/>
              <w:rPr>
                <w:color w:val="000000" w:themeColor="text1"/>
                <w:sz w:val="22"/>
                <w:szCs w:val="22"/>
              </w:rPr>
            </w:pPr>
            <w:r w:rsidRPr="00BD6C06">
              <w:rPr>
                <w:color w:val="000000" w:themeColor="text1"/>
                <w:sz w:val="22"/>
                <w:szCs w:val="22"/>
              </w:rPr>
              <w:t>Formy zajęć:  wykład, ćwiczenia, konsultacje, przygotowanie do zajęć, studiowanie literatury.</w:t>
            </w:r>
          </w:p>
          <w:p w14:paraId="62D92494" w14:textId="77777777" w:rsidR="0019525F" w:rsidRPr="00BD6C06" w:rsidRDefault="0019525F" w:rsidP="004C2D9E">
            <w:pPr>
              <w:rPr>
                <w:color w:val="000000" w:themeColor="text1"/>
                <w:sz w:val="22"/>
                <w:szCs w:val="22"/>
              </w:rPr>
            </w:pPr>
            <w:r w:rsidRPr="00BD6C06">
              <w:rPr>
                <w:b/>
                <w:color w:val="000000" w:themeColor="text1"/>
                <w:sz w:val="22"/>
                <w:szCs w:val="22"/>
              </w:rPr>
              <w:t>Kontaktowe</w:t>
            </w:r>
          </w:p>
          <w:p w14:paraId="3F5D32AF" w14:textId="77777777" w:rsidR="0019525F" w:rsidRPr="00BD6C06" w:rsidRDefault="0019525F" w:rsidP="0019525F">
            <w:pPr>
              <w:pStyle w:val="Akapitzlist"/>
              <w:numPr>
                <w:ilvl w:val="0"/>
                <w:numId w:val="2"/>
              </w:numPr>
              <w:ind w:left="480"/>
              <w:rPr>
                <w:color w:val="000000" w:themeColor="text1"/>
                <w:sz w:val="22"/>
                <w:szCs w:val="22"/>
              </w:rPr>
            </w:pPr>
            <w:r w:rsidRPr="00BD6C06">
              <w:rPr>
                <w:color w:val="000000" w:themeColor="text1"/>
                <w:sz w:val="22"/>
                <w:szCs w:val="22"/>
              </w:rPr>
              <w:t xml:space="preserve">ćwiczenia (30 godz./1,2 ECTS), </w:t>
            </w:r>
          </w:p>
          <w:p w14:paraId="756E3325" w14:textId="77777777" w:rsidR="0019525F" w:rsidRPr="00BD6C06" w:rsidRDefault="0019525F" w:rsidP="0019525F">
            <w:pPr>
              <w:pStyle w:val="Akapitzlist"/>
              <w:numPr>
                <w:ilvl w:val="0"/>
                <w:numId w:val="2"/>
              </w:numPr>
              <w:ind w:left="480"/>
              <w:rPr>
                <w:color w:val="000000" w:themeColor="text1"/>
                <w:sz w:val="22"/>
                <w:szCs w:val="22"/>
              </w:rPr>
            </w:pPr>
            <w:r w:rsidRPr="00BD6C06">
              <w:rPr>
                <w:color w:val="000000" w:themeColor="text1"/>
                <w:sz w:val="22"/>
                <w:szCs w:val="22"/>
              </w:rPr>
              <w:t xml:space="preserve">konsultacje (4 godz./0,16 ECTS), </w:t>
            </w:r>
          </w:p>
          <w:p w14:paraId="1FAD0EE6" w14:textId="77777777" w:rsidR="0019525F" w:rsidRPr="00BD6C06" w:rsidRDefault="0019525F" w:rsidP="004C2D9E">
            <w:pPr>
              <w:ind w:left="120"/>
              <w:rPr>
                <w:b/>
                <w:color w:val="000000" w:themeColor="text1"/>
                <w:sz w:val="22"/>
                <w:szCs w:val="22"/>
              </w:rPr>
            </w:pPr>
            <w:r w:rsidRPr="00BD6C06">
              <w:rPr>
                <w:b/>
                <w:color w:val="000000" w:themeColor="text1"/>
                <w:sz w:val="22"/>
                <w:szCs w:val="22"/>
              </w:rPr>
              <w:t>Łącznie – 34 godz./1,36 ECTS</w:t>
            </w:r>
          </w:p>
          <w:p w14:paraId="4D215C27" w14:textId="77777777" w:rsidR="0019525F" w:rsidRPr="00BD6C06" w:rsidRDefault="0019525F" w:rsidP="004C2D9E">
            <w:pPr>
              <w:rPr>
                <w:b/>
                <w:color w:val="000000" w:themeColor="text1"/>
                <w:sz w:val="22"/>
                <w:szCs w:val="22"/>
              </w:rPr>
            </w:pPr>
          </w:p>
          <w:p w14:paraId="13D932C4" w14:textId="77777777" w:rsidR="0019525F" w:rsidRPr="00BD6C06" w:rsidRDefault="0019525F" w:rsidP="004C2D9E">
            <w:pPr>
              <w:rPr>
                <w:b/>
                <w:color w:val="000000" w:themeColor="text1"/>
                <w:sz w:val="22"/>
                <w:szCs w:val="22"/>
              </w:rPr>
            </w:pPr>
            <w:proofErr w:type="spellStart"/>
            <w:r w:rsidRPr="00BD6C06">
              <w:rPr>
                <w:b/>
                <w:color w:val="000000" w:themeColor="text1"/>
                <w:sz w:val="22"/>
                <w:szCs w:val="22"/>
              </w:rPr>
              <w:t>Niekontaktowe</w:t>
            </w:r>
            <w:proofErr w:type="spellEnd"/>
          </w:p>
          <w:p w14:paraId="0E7D4094" w14:textId="77777777" w:rsidR="0019525F" w:rsidRPr="00BD6C06" w:rsidRDefault="0019525F" w:rsidP="0019525F">
            <w:pPr>
              <w:pStyle w:val="Akapitzlist"/>
              <w:numPr>
                <w:ilvl w:val="0"/>
                <w:numId w:val="3"/>
              </w:numPr>
              <w:ind w:left="480"/>
              <w:rPr>
                <w:color w:val="000000" w:themeColor="text1"/>
                <w:sz w:val="22"/>
                <w:szCs w:val="22"/>
              </w:rPr>
            </w:pPr>
            <w:r w:rsidRPr="00BD6C06">
              <w:rPr>
                <w:color w:val="000000" w:themeColor="text1"/>
                <w:sz w:val="22"/>
                <w:szCs w:val="22"/>
              </w:rPr>
              <w:t>przygotowanie do zajęć (15 godz./0,6 ECTS),</w:t>
            </w:r>
          </w:p>
          <w:p w14:paraId="76232A28" w14:textId="77777777" w:rsidR="0019525F" w:rsidRPr="00BD6C06" w:rsidRDefault="0019525F" w:rsidP="0019525F">
            <w:pPr>
              <w:pStyle w:val="Akapitzlist"/>
              <w:numPr>
                <w:ilvl w:val="0"/>
                <w:numId w:val="3"/>
              </w:numPr>
              <w:ind w:left="480"/>
              <w:rPr>
                <w:color w:val="000000" w:themeColor="text1"/>
                <w:sz w:val="22"/>
                <w:szCs w:val="22"/>
              </w:rPr>
            </w:pPr>
            <w:r w:rsidRPr="00BD6C06">
              <w:rPr>
                <w:color w:val="000000" w:themeColor="text1"/>
                <w:sz w:val="22"/>
                <w:szCs w:val="22"/>
              </w:rPr>
              <w:t>zapoznanie z dostępnym oprogramowaniem (11 godz./0,44 ECTS),</w:t>
            </w:r>
          </w:p>
          <w:p w14:paraId="3E1529CE" w14:textId="77777777" w:rsidR="0019525F" w:rsidRPr="00BD6C06" w:rsidRDefault="0019525F" w:rsidP="0019525F">
            <w:pPr>
              <w:pStyle w:val="Akapitzlist"/>
              <w:numPr>
                <w:ilvl w:val="0"/>
                <w:numId w:val="3"/>
              </w:numPr>
              <w:ind w:left="480"/>
              <w:rPr>
                <w:color w:val="000000" w:themeColor="text1"/>
                <w:sz w:val="22"/>
                <w:szCs w:val="22"/>
              </w:rPr>
            </w:pPr>
            <w:r w:rsidRPr="00BD6C06">
              <w:rPr>
                <w:color w:val="000000" w:themeColor="text1"/>
                <w:sz w:val="22"/>
                <w:szCs w:val="22"/>
              </w:rPr>
              <w:t>przygotowanie do zaliczenia (15 godz./0,6 ECTS)</w:t>
            </w:r>
          </w:p>
          <w:p w14:paraId="4CF1A59E" w14:textId="77777777" w:rsidR="0019525F" w:rsidRPr="00BD6C06" w:rsidRDefault="0019525F" w:rsidP="004C2D9E">
            <w:pPr>
              <w:ind w:left="120"/>
              <w:rPr>
                <w:b/>
                <w:i/>
                <w:color w:val="000000" w:themeColor="text1"/>
                <w:sz w:val="22"/>
                <w:szCs w:val="22"/>
              </w:rPr>
            </w:pPr>
            <w:r w:rsidRPr="00BD6C06">
              <w:rPr>
                <w:b/>
                <w:color w:val="000000" w:themeColor="text1"/>
                <w:sz w:val="22"/>
                <w:szCs w:val="22"/>
              </w:rPr>
              <w:t>Łącznie 41 godz./1,64 ECTS</w:t>
            </w:r>
          </w:p>
        </w:tc>
      </w:tr>
      <w:tr w:rsidR="0019525F" w:rsidRPr="00BD6C06" w14:paraId="2AC2B0EC" w14:textId="77777777" w:rsidTr="004C2D9E">
        <w:trPr>
          <w:trHeight w:val="718"/>
        </w:trPr>
        <w:tc>
          <w:tcPr>
            <w:tcW w:w="3942" w:type="dxa"/>
            <w:shd w:val="clear" w:color="auto" w:fill="auto"/>
            <w:vAlign w:val="center"/>
          </w:tcPr>
          <w:p w14:paraId="4F2CEB1E" w14:textId="77777777" w:rsidR="0019525F" w:rsidRPr="00BD6C06" w:rsidRDefault="0019525F" w:rsidP="004C2D9E">
            <w:pPr>
              <w:rPr>
                <w:color w:val="000000" w:themeColor="text1"/>
                <w:sz w:val="22"/>
                <w:szCs w:val="22"/>
              </w:rPr>
            </w:pPr>
            <w:r w:rsidRPr="00BD6C06">
              <w:rPr>
                <w:color w:val="000000" w:themeColor="text1"/>
                <w:sz w:val="22"/>
                <w:szCs w:val="22"/>
              </w:rPr>
              <w:t xml:space="preserve">Nakład pracy związany z zajęciami wymagającymi bezpośredniego udziału nauczyciela akademickiego </w:t>
            </w:r>
          </w:p>
        </w:tc>
        <w:tc>
          <w:tcPr>
            <w:tcW w:w="5344" w:type="dxa"/>
            <w:shd w:val="clear" w:color="auto" w:fill="auto"/>
            <w:vAlign w:val="center"/>
          </w:tcPr>
          <w:p w14:paraId="0944AD8D" w14:textId="77777777" w:rsidR="0019525F" w:rsidRPr="00BD6C06" w:rsidRDefault="0019525F" w:rsidP="004C2D9E">
            <w:pPr>
              <w:jc w:val="both"/>
              <w:rPr>
                <w:b/>
                <w:i/>
                <w:color w:val="000000" w:themeColor="text1"/>
                <w:sz w:val="22"/>
                <w:szCs w:val="22"/>
              </w:rPr>
            </w:pPr>
            <w:r w:rsidRPr="00BD6C06">
              <w:rPr>
                <w:color w:val="000000" w:themeColor="text1"/>
                <w:sz w:val="22"/>
                <w:szCs w:val="22"/>
              </w:rPr>
              <w:t xml:space="preserve">udział w ćwiczeniach – 30 godz.; konsultacjach – 4 godz.; </w:t>
            </w:r>
            <w:r w:rsidRPr="00BD6C06">
              <w:rPr>
                <w:b/>
                <w:color w:val="000000" w:themeColor="text1"/>
                <w:sz w:val="22"/>
                <w:szCs w:val="22"/>
              </w:rPr>
              <w:t>Łącznie – 34 godz.</w:t>
            </w:r>
          </w:p>
        </w:tc>
      </w:tr>
    </w:tbl>
    <w:p w14:paraId="20022390" w14:textId="16FD74B3" w:rsidR="0019525F" w:rsidRPr="00BD6C06" w:rsidRDefault="0019525F">
      <w:pPr>
        <w:rPr>
          <w:color w:val="000000" w:themeColor="text1"/>
          <w:sz w:val="22"/>
          <w:szCs w:val="22"/>
        </w:rPr>
      </w:pPr>
    </w:p>
    <w:p w14:paraId="1472B55F" w14:textId="6DFE58DE" w:rsidR="0019525F" w:rsidRPr="00BD6C06" w:rsidRDefault="0019525F">
      <w:pPr>
        <w:rPr>
          <w:color w:val="000000" w:themeColor="text1"/>
          <w:sz w:val="22"/>
          <w:szCs w:val="22"/>
        </w:rPr>
      </w:pPr>
    </w:p>
    <w:p w14:paraId="51A42CBE" w14:textId="225544AD" w:rsidR="004F6135" w:rsidRPr="00BD6C06" w:rsidRDefault="004F6135">
      <w:pPr>
        <w:rPr>
          <w:color w:val="000000" w:themeColor="text1"/>
          <w:sz w:val="22"/>
          <w:szCs w:val="22"/>
        </w:rPr>
      </w:pPr>
    </w:p>
    <w:p w14:paraId="3C38578C" w14:textId="58836043" w:rsidR="004F6135" w:rsidRPr="00BD6C06" w:rsidRDefault="004F6135">
      <w:pPr>
        <w:rPr>
          <w:color w:val="000000" w:themeColor="text1"/>
          <w:sz w:val="22"/>
          <w:szCs w:val="22"/>
        </w:rPr>
      </w:pPr>
    </w:p>
    <w:p w14:paraId="4310D257" w14:textId="776231F0" w:rsidR="004F6135" w:rsidRPr="00BD6C06" w:rsidRDefault="004F6135">
      <w:pPr>
        <w:rPr>
          <w:color w:val="000000" w:themeColor="text1"/>
          <w:sz w:val="22"/>
          <w:szCs w:val="22"/>
        </w:rPr>
      </w:pPr>
    </w:p>
    <w:p w14:paraId="0D22B854" w14:textId="080636FA" w:rsidR="004F6135" w:rsidRPr="00BD6C06" w:rsidRDefault="004F6135">
      <w:pPr>
        <w:rPr>
          <w:color w:val="000000" w:themeColor="text1"/>
          <w:sz w:val="22"/>
          <w:szCs w:val="22"/>
        </w:rPr>
      </w:pPr>
    </w:p>
    <w:p w14:paraId="7177BABB" w14:textId="194394B1" w:rsidR="004F6135" w:rsidRPr="00BD6C06" w:rsidRDefault="004F6135">
      <w:pPr>
        <w:rPr>
          <w:color w:val="000000" w:themeColor="text1"/>
          <w:sz w:val="22"/>
          <w:szCs w:val="22"/>
        </w:rPr>
      </w:pPr>
    </w:p>
    <w:p w14:paraId="50AC0E69" w14:textId="73B1B040" w:rsidR="004F6135" w:rsidRPr="00BD6C06" w:rsidRDefault="004F6135">
      <w:pPr>
        <w:rPr>
          <w:color w:val="000000" w:themeColor="text1"/>
          <w:sz w:val="22"/>
          <w:szCs w:val="22"/>
        </w:rPr>
      </w:pPr>
    </w:p>
    <w:p w14:paraId="02C38CDA" w14:textId="22FF3594" w:rsidR="004F6135" w:rsidRPr="00BD6C06" w:rsidRDefault="004F6135">
      <w:pPr>
        <w:rPr>
          <w:color w:val="000000" w:themeColor="text1"/>
          <w:sz w:val="22"/>
          <w:szCs w:val="22"/>
        </w:rPr>
      </w:pPr>
    </w:p>
    <w:p w14:paraId="33B732F4" w14:textId="162A905D" w:rsidR="004F6135" w:rsidRPr="00BD6C06" w:rsidRDefault="004F6135">
      <w:pPr>
        <w:rPr>
          <w:color w:val="000000" w:themeColor="text1"/>
          <w:sz w:val="22"/>
          <w:szCs w:val="22"/>
        </w:rPr>
      </w:pPr>
    </w:p>
    <w:p w14:paraId="79F0EB77" w14:textId="2A863077" w:rsidR="004F6135" w:rsidRPr="00BD6C06" w:rsidRDefault="004F6135">
      <w:pPr>
        <w:rPr>
          <w:color w:val="000000" w:themeColor="text1"/>
          <w:sz w:val="22"/>
          <w:szCs w:val="22"/>
        </w:rPr>
      </w:pPr>
    </w:p>
    <w:p w14:paraId="78FDFEFF" w14:textId="432C7E90" w:rsidR="004F6135" w:rsidRPr="00BD6C06" w:rsidRDefault="004F6135">
      <w:pPr>
        <w:rPr>
          <w:color w:val="000000" w:themeColor="text1"/>
          <w:sz w:val="22"/>
          <w:szCs w:val="22"/>
        </w:rPr>
      </w:pPr>
    </w:p>
    <w:p w14:paraId="1D0032F5" w14:textId="2BAF8FE9" w:rsidR="004F6135" w:rsidRPr="00BD6C06" w:rsidRDefault="004F6135">
      <w:pPr>
        <w:rPr>
          <w:color w:val="000000" w:themeColor="text1"/>
          <w:sz w:val="22"/>
          <w:szCs w:val="22"/>
        </w:rPr>
      </w:pPr>
    </w:p>
    <w:p w14:paraId="0930AC3F" w14:textId="2B4CB51F" w:rsidR="004F6135" w:rsidRPr="00BD6C06" w:rsidRDefault="004F6135">
      <w:pPr>
        <w:rPr>
          <w:color w:val="000000" w:themeColor="text1"/>
          <w:sz w:val="22"/>
          <w:szCs w:val="22"/>
        </w:rPr>
      </w:pPr>
    </w:p>
    <w:p w14:paraId="38CD1DA2" w14:textId="2FF6B29C" w:rsidR="004F6135" w:rsidRPr="00BD6C06" w:rsidRDefault="004F6135">
      <w:pPr>
        <w:rPr>
          <w:color w:val="000000" w:themeColor="text1"/>
          <w:sz w:val="22"/>
          <w:szCs w:val="22"/>
        </w:rPr>
      </w:pPr>
    </w:p>
    <w:p w14:paraId="262ECD96" w14:textId="6C91AED5" w:rsidR="004F6135" w:rsidRPr="00BD6C06" w:rsidRDefault="004F6135">
      <w:pPr>
        <w:rPr>
          <w:color w:val="000000" w:themeColor="text1"/>
          <w:sz w:val="22"/>
          <w:szCs w:val="22"/>
        </w:rPr>
      </w:pPr>
    </w:p>
    <w:p w14:paraId="2BED1C30" w14:textId="425F2C30" w:rsidR="004F6135" w:rsidRPr="00BD6C06" w:rsidRDefault="004F6135">
      <w:pPr>
        <w:rPr>
          <w:color w:val="000000" w:themeColor="text1"/>
          <w:sz w:val="22"/>
          <w:szCs w:val="22"/>
        </w:rPr>
      </w:pPr>
    </w:p>
    <w:p w14:paraId="582F039B" w14:textId="1EAA26CE" w:rsidR="004F6135" w:rsidRPr="00BD6C06" w:rsidRDefault="004F6135">
      <w:pPr>
        <w:rPr>
          <w:color w:val="000000" w:themeColor="text1"/>
          <w:sz w:val="22"/>
          <w:szCs w:val="22"/>
        </w:rPr>
      </w:pPr>
    </w:p>
    <w:p w14:paraId="009F69FB" w14:textId="7EB17E0C" w:rsidR="004F6135" w:rsidRPr="00BD6C06" w:rsidRDefault="004F6135">
      <w:pPr>
        <w:rPr>
          <w:color w:val="000000" w:themeColor="text1"/>
          <w:sz w:val="22"/>
          <w:szCs w:val="22"/>
        </w:rPr>
      </w:pPr>
    </w:p>
    <w:p w14:paraId="7A3D9794" w14:textId="27ED12DC" w:rsidR="004F6135" w:rsidRPr="00BD6C06" w:rsidRDefault="004F6135">
      <w:pPr>
        <w:rPr>
          <w:color w:val="000000" w:themeColor="text1"/>
          <w:sz w:val="22"/>
          <w:szCs w:val="22"/>
        </w:rPr>
      </w:pPr>
    </w:p>
    <w:p w14:paraId="4CF952C5" w14:textId="13E92909" w:rsidR="004F6135" w:rsidRPr="00BD6C06" w:rsidRDefault="004F6135">
      <w:pPr>
        <w:rPr>
          <w:color w:val="000000" w:themeColor="text1"/>
          <w:sz w:val="22"/>
          <w:szCs w:val="22"/>
        </w:rPr>
      </w:pPr>
    </w:p>
    <w:p w14:paraId="72D7ED19" w14:textId="60AFC613" w:rsidR="004F6135" w:rsidRPr="00BD6C06" w:rsidRDefault="004F6135">
      <w:pPr>
        <w:rPr>
          <w:color w:val="000000" w:themeColor="text1"/>
          <w:sz w:val="22"/>
          <w:szCs w:val="22"/>
        </w:rPr>
      </w:pPr>
    </w:p>
    <w:p w14:paraId="524EB99E" w14:textId="3133BFC3" w:rsidR="004F6135" w:rsidRPr="00BD6C06" w:rsidRDefault="004F6135">
      <w:pPr>
        <w:rPr>
          <w:color w:val="000000" w:themeColor="text1"/>
          <w:sz w:val="22"/>
          <w:szCs w:val="22"/>
        </w:rPr>
      </w:pPr>
    </w:p>
    <w:p w14:paraId="29505BC1" w14:textId="0ADCD2A2" w:rsidR="004F6135" w:rsidRPr="00BD6C06" w:rsidRDefault="004F6135">
      <w:pPr>
        <w:rPr>
          <w:color w:val="000000" w:themeColor="text1"/>
          <w:sz w:val="22"/>
          <w:szCs w:val="22"/>
        </w:rPr>
      </w:pPr>
    </w:p>
    <w:p w14:paraId="54894A52" w14:textId="31F511D8" w:rsidR="004F6135" w:rsidRPr="00BD6C06" w:rsidRDefault="004F6135">
      <w:pPr>
        <w:rPr>
          <w:color w:val="000000" w:themeColor="text1"/>
          <w:sz w:val="22"/>
          <w:szCs w:val="22"/>
        </w:rPr>
      </w:pPr>
    </w:p>
    <w:p w14:paraId="21BA4E15" w14:textId="03524177" w:rsidR="004F6135" w:rsidRPr="00BD6C06" w:rsidRDefault="004F6135">
      <w:pPr>
        <w:rPr>
          <w:color w:val="000000" w:themeColor="text1"/>
          <w:sz w:val="22"/>
          <w:szCs w:val="22"/>
        </w:rPr>
      </w:pPr>
    </w:p>
    <w:p w14:paraId="05A630CD" w14:textId="53AACF49" w:rsidR="004F6135" w:rsidRPr="00BD6C06" w:rsidRDefault="004F6135">
      <w:pPr>
        <w:rPr>
          <w:color w:val="000000" w:themeColor="text1"/>
          <w:sz w:val="22"/>
          <w:szCs w:val="22"/>
        </w:rPr>
      </w:pPr>
    </w:p>
    <w:p w14:paraId="5ADF17CC" w14:textId="3BA0DA6E" w:rsidR="004F6135" w:rsidRPr="00BD6C06" w:rsidRDefault="004F6135">
      <w:pPr>
        <w:rPr>
          <w:color w:val="000000" w:themeColor="text1"/>
          <w:sz w:val="22"/>
          <w:szCs w:val="22"/>
        </w:rPr>
      </w:pPr>
    </w:p>
    <w:p w14:paraId="24E88854" w14:textId="07C2B43E" w:rsidR="004F6135" w:rsidRPr="00BD6C06" w:rsidRDefault="004F6135">
      <w:pPr>
        <w:rPr>
          <w:color w:val="000000" w:themeColor="text1"/>
          <w:sz w:val="22"/>
          <w:szCs w:val="22"/>
        </w:rPr>
      </w:pPr>
    </w:p>
    <w:p w14:paraId="53896B11" w14:textId="59DD3C06" w:rsidR="004F6135" w:rsidRPr="00BD6C06" w:rsidRDefault="004F6135">
      <w:pPr>
        <w:rPr>
          <w:color w:val="000000" w:themeColor="text1"/>
          <w:sz w:val="22"/>
          <w:szCs w:val="22"/>
        </w:rPr>
      </w:pPr>
    </w:p>
    <w:p w14:paraId="17548BA6" w14:textId="77777777" w:rsidR="004F6135" w:rsidRPr="00BD6C06" w:rsidRDefault="004F6135">
      <w:pPr>
        <w:rPr>
          <w:color w:val="000000" w:themeColor="text1"/>
          <w:sz w:val="22"/>
          <w:szCs w:val="22"/>
        </w:rPr>
      </w:pPr>
    </w:p>
    <w:p w14:paraId="3CDEA34E" w14:textId="442BC585" w:rsidR="0019525F" w:rsidRPr="00BD6C06" w:rsidRDefault="0019525F">
      <w:pPr>
        <w:rPr>
          <w:color w:val="000000" w:themeColor="text1"/>
          <w:sz w:val="22"/>
          <w:szCs w:val="22"/>
        </w:rPr>
      </w:pPr>
    </w:p>
    <w:tbl>
      <w:tblPr>
        <w:tblW w:w="9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42"/>
        <w:gridCol w:w="5343"/>
      </w:tblGrid>
      <w:tr w:rsidR="00150EBE" w:rsidRPr="00BD6C06" w14:paraId="2DC77240" w14:textId="77777777" w:rsidTr="0019525F">
        <w:tc>
          <w:tcPr>
            <w:tcW w:w="3942" w:type="dxa"/>
            <w:tcBorders>
              <w:top w:val="single" w:sz="4" w:space="0" w:color="auto"/>
              <w:left w:val="single" w:sz="4" w:space="0" w:color="auto"/>
              <w:bottom w:val="single" w:sz="4" w:space="0" w:color="auto"/>
              <w:right w:val="single" w:sz="4" w:space="0" w:color="auto"/>
            </w:tcBorders>
          </w:tcPr>
          <w:p w14:paraId="4A127C11" w14:textId="77777777" w:rsidR="0019525F" w:rsidRPr="00BD6C06" w:rsidRDefault="0019525F">
            <w:pPr>
              <w:spacing w:line="256" w:lineRule="auto"/>
              <w:rPr>
                <w:color w:val="000000" w:themeColor="text1"/>
                <w:sz w:val="22"/>
                <w:szCs w:val="22"/>
                <w:lang w:eastAsia="en-US"/>
              </w:rPr>
            </w:pPr>
            <w:r w:rsidRPr="00BD6C06">
              <w:rPr>
                <w:color w:val="000000" w:themeColor="text1"/>
                <w:sz w:val="22"/>
                <w:szCs w:val="22"/>
                <w:lang w:eastAsia="en-US"/>
              </w:rPr>
              <w:lastRenderedPageBreak/>
              <w:t xml:space="preserve">Nazwa kierunku studiów </w:t>
            </w:r>
          </w:p>
          <w:p w14:paraId="422E6DBE" w14:textId="77777777" w:rsidR="0019525F" w:rsidRPr="00BD6C06" w:rsidRDefault="0019525F">
            <w:pPr>
              <w:spacing w:line="256" w:lineRule="auto"/>
              <w:rPr>
                <w:color w:val="000000" w:themeColor="text1"/>
                <w:sz w:val="22"/>
                <w:szCs w:val="22"/>
                <w:lang w:eastAsia="en-US"/>
              </w:rPr>
            </w:pPr>
          </w:p>
        </w:tc>
        <w:tc>
          <w:tcPr>
            <w:tcW w:w="5344" w:type="dxa"/>
            <w:tcBorders>
              <w:top w:val="single" w:sz="4" w:space="0" w:color="auto"/>
              <w:left w:val="single" w:sz="4" w:space="0" w:color="auto"/>
              <w:bottom w:val="single" w:sz="4" w:space="0" w:color="auto"/>
              <w:right w:val="single" w:sz="4" w:space="0" w:color="auto"/>
            </w:tcBorders>
            <w:hideMark/>
          </w:tcPr>
          <w:p w14:paraId="0A34FC80" w14:textId="77777777" w:rsidR="0019525F" w:rsidRPr="00BD6C06" w:rsidRDefault="0019525F">
            <w:pPr>
              <w:spacing w:line="256" w:lineRule="auto"/>
              <w:rPr>
                <w:color w:val="000000" w:themeColor="text1"/>
                <w:sz w:val="22"/>
                <w:szCs w:val="22"/>
                <w:lang w:eastAsia="en-US"/>
              </w:rPr>
            </w:pPr>
            <w:r w:rsidRPr="00BD6C06">
              <w:rPr>
                <w:color w:val="000000" w:themeColor="text1"/>
                <w:sz w:val="22"/>
                <w:szCs w:val="22"/>
                <w:lang w:eastAsia="en-US"/>
              </w:rPr>
              <w:t>Kryminalistyka w biogospodarce</w:t>
            </w:r>
          </w:p>
        </w:tc>
      </w:tr>
      <w:tr w:rsidR="00150EBE" w:rsidRPr="00BD6C06" w14:paraId="6374A1D5" w14:textId="77777777" w:rsidTr="0019525F">
        <w:tc>
          <w:tcPr>
            <w:tcW w:w="3942" w:type="dxa"/>
            <w:tcBorders>
              <w:top w:val="single" w:sz="4" w:space="0" w:color="auto"/>
              <w:left w:val="single" w:sz="4" w:space="0" w:color="auto"/>
              <w:bottom w:val="single" w:sz="4" w:space="0" w:color="auto"/>
              <w:right w:val="single" w:sz="4" w:space="0" w:color="auto"/>
            </w:tcBorders>
            <w:hideMark/>
          </w:tcPr>
          <w:p w14:paraId="5776BA1F" w14:textId="77777777" w:rsidR="0019525F" w:rsidRPr="00BD6C06" w:rsidRDefault="0019525F">
            <w:pPr>
              <w:spacing w:line="256" w:lineRule="auto"/>
              <w:rPr>
                <w:color w:val="000000" w:themeColor="text1"/>
                <w:sz w:val="22"/>
                <w:szCs w:val="22"/>
                <w:lang w:eastAsia="en-US"/>
              </w:rPr>
            </w:pPr>
            <w:r w:rsidRPr="00BD6C06">
              <w:rPr>
                <w:color w:val="000000" w:themeColor="text1"/>
                <w:sz w:val="22"/>
                <w:szCs w:val="22"/>
                <w:lang w:eastAsia="en-US"/>
              </w:rPr>
              <w:t>Nazwa modułu, także nazwa w języku angielskim</w:t>
            </w:r>
          </w:p>
        </w:tc>
        <w:tc>
          <w:tcPr>
            <w:tcW w:w="5344" w:type="dxa"/>
            <w:tcBorders>
              <w:top w:val="single" w:sz="4" w:space="0" w:color="auto"/>
              <w:left w:val="single" w:sz="4" w:space="0" w:color="auto"/>
              <w:bottom w:val="single" w:sz="4" w:space="0" w:color="auto"/>
              <w:right w:val="single" w:sz="4" w:space="0" w:color="auto"/>
            </w:tcBorders>
            <w:hideMark/>
          </w:tcPr>
          <w:p w14:paraId="00CF0BEF" w14:textId="77777777" w:rsidR="0019525F" w:rsidRPr="00BD6C06" w:rsidRDefault="0019525F">
            <w:pPr>
              <w:spacing w:line="256" w:lineRule="auto"/>
              <w:rPr>
                <w:color w:val="000000" w:themeColor="text1"/>
                <w:sz w:val="22"/>
                <w:szCs w:val="22"/>
                <w:lang w:eastAsia="en-US"/>
              </w:rPr>
            </w:pPr>
            <w:r w:rsidRPr="00BD6C06">
              <w:rPr>
                <w:color w:val="000000" w:themeColor="text1"/>
                <w:sz w:val="22"/>
                <w:szCs w:val="22"/>
                <w:lang w:eastAsia="en-US"/>
              </w:rPr>
              <w:t xml:space="preserve">Podstawy postępowania karnego </w:t>
            </w:r>
          </w:p>
          <w:p w14:paraId="22098D0B" w14:textId="77777777" w:rsidR="0019525F" w:rsidRPr="00BD6C06" w:rsidRDefault="0019525F">
            <w:pPr>
              <w:spacing w:line="256" w:lineRule="auto"/>
              <w:rPr>
                <w:color w:val="000000" w:themeColor="text1"/>
                <w:sz w:val="22"/>
                <w:szCs w:val="22"/>
                <w:lang w:eastAsia="en-US"/>
              </w:rPr>
            </w:pPr>
            <w:r w:rsidRPr="00BD6C06">
              <w:rPr>
                <w:color w:val="000000" w:themeColor="text1"/>
                <w:sz w:val="22"/>
                <w:szCs w:val="22"/>
                <w:lang w:eastAsia="en-US"/>
              </w:rPr>
              <w:t xml:space="preserve">Basics of </w:t>
            </w:r>
            <w:proofErr w:type="spellStart"/>
            <w:r w:rsidRPr="00BD6C06">
              <w:rPr>
                <w:color w:val="000000" w:themeColor="text1"/>
                <w:sz w:val="22"/>
                <w:szCs w:val="22"/>
                <w:lang w:eastAsia="en-US"/>
              </w:rPr>
              <w:t>criminal</w:t>
            </w:r>
            <w:proofErr w:type="spellEnd"/>
            <w:r w:rsidRPr="00BD6C06">
              <w:rPr>
                <w:color w:val="000000" w:themeColor="text1"/>
                <w:sz w:val="22"/>
                <w:szCs w:val="22"/>
                <w:lang w:eastAsia="en-US"/>
              </w:rPr>
              <w:t xml:space="preserve"> </w:t>
            </w:r>
            <w:proofErr w:type="spellStart"/>
            <w:r w:rsidRPr="00BD6C06">
              <w:rPr>
                <w:color w:val="000000" w:themeColor="text1"/>
                <w:sz w:val="22"/>
                <w:szCs w:val="22"/>
                <w:lang w:eastAsia="en-US"/>
              </w:rPr>
              <w:t>proceedings</w:t>
            </w:r>
            <w:proofErr w:type="spellEnd"/>
          </w:p>
        </w:tc>
      </w:tr>
      <w:tr w:rsidR="00150EBE" w:rsidRPr="00BD6C06" w14:paraId="5D405545" w14:textId="77777777" w:rsidTr="0019525F">
        <w:tc>
          <w:tcPr>
            <w:tcW w:w="3942" w:type="dxa"/>
            <w:tcBorders>
              <w:top w:val="single" w:sz="4" w:space="0" w:color="auto"/>
              <w:left w:val="single" w:sz="4" w:space="0" w:color="auto"/>
              <w:bottom w:val="single" w:sz="4" w:space="0" w:color="auto"/>
              <w:right w:val="single" w:sz="4" w:space="0" w:color="auto"/>
            </w:tcBorders>
          </w:tcPr>
          <w:p w14:paraId="0C714E9F" w14:textId="77777777" w:rsidR="0019525F" w:rsidRPr="00BD6C06" w:rsidRDefault="0019525F">
            <w:pPr>
              <w:spacing w:line="256" w:lineRule="auto"/>
              <w:rPr>
                <w:color w:val="000000" w:themeColor="text1"/>
                <w:sz w:val="22"/>
                <w:szCs w:val="22"/>
                <w:lang w:eastAsia="en-US"/>
              </w:rPr>
            </w:pPr>
            <w:r w:rsidRPr="00BD6C06">
              <w:rPr>
                <w:color w:val="000000" w:themeColor="text1"/>
                <w:sz w:val="22"/>
                <w:szCs w:val="22"/>
                <w:lang w:eastAsia="en-US"/>
              </w:rPr>
              <w:t xml:space="preserve">Język wykładowy </w:t>
            </w:r>
          </w:p>
          <w:p w14:paraId="71E1EAA6" w14:textId="77777777" w:rsidR="0019525F" w:rsidRPr="00BD6C06" w:rsidRDefault="0019525F">
            <w:pPr>
              <w:spacing w:line="256" w:lineRule="auto"/>
              <w:rPr>
                <w:color w:val="000000" w:themeColor="text1"/>
                <w:sz w:val="22"/>
                <w:szCs w:val="22"/>
                <w:lang w:eastAsia="en-US"/>
              </w:rPr>
            </w:pPr>
          </w:p>
        </w:tc>
        <w:tc>
          <w:tcPr>
            <w:tcW w:w="5344" w:type="dxa"/>
            <w:tcBorders>
              <w:top w:val="single" w:sz="4" w:space="0" w:color="auto"/>
              <w:left w:val="single" w:sz="4" w:space="0" w:color="auto"/>
              <w:bottom w:val="single" w:sz="4" w:space="0" w:color="auto"/>
              <w:right w:val="single" w:sz="4" w:space="0" w:color="auto"/>
            </w:tcBorders>
            <w:hideMark/>
          </w:tcPr>
          <w:p w14:paraId="02F3C7B0" w14:textId="77777777" w:rsidR="0019525F" w:rsidRPr="00BD6C06" w:rsidRDefault="0019525F">
            <w:pPr>
              <w:spacing w:line="256" w:lineRule="auto"/>
              <w:rPr>
                <w:color w:val="000000" w:themeColor="text1"/>
                <w:sz w:val="22"/>
                <w:szCs w:val="22"/>
                <w:lang w:eastAsia="en-US"/>
              </w:rPr>
            </w:pPr>
            <w:r w:rsidRPr="00BD6C06">
              <w:rPr>
                <w:color w:val="000000" w:themeColor="text1"/>
                <w:sz w:val="22"/>
                <w:szCs w:val="22"/>
                <w:lang w:eastAsia="en-US"/>
              </w:rPr>
              <w:t>polski</w:t>
            </w:r>
          </w:p>
        </w:tc>
      </w:tr>
      <w:tr w:rsidR="00150EBE" w:rsidRPr="00BD6C06" w14:paraId="2FE862A8" w14:textId="77777777" w:rsidTr="0019525F">
        <w:tc>
          <w:tcPr>
            <w:tcW w:w="3942" w:type="dxa"/>
            <w:tcBorders>
              <w:top w:val="single" w:sz="4" w:space="0" w:color="auto"/>
              <w:left w:val="single" w:sz="4" w:space="0" w:color="auto"/>
              <w:bottom w:val="single" w:sz="4" w:space="0" w:color="auto"/>
              <w:right w:val="single" w:sz="4" w:space="0" w:color="auto"/>
            </w:tcBorders>
          </w:tcPr>
          <w:p w14:paraId="081429F7" w14:textId="77777777" w:rsidR="0019525F" w:rsidRPr="00BD6C06" w:rsidRDefault="0019525F">
            <w:pPr>
              <w:autoSpaceDE w:val="0"/>
              <w:autoSpaceDN w:val="0"/>
              <w:adjustRightInd w:val="0"/>
              <w:spacing w:line="256" w:lineRule="auto"/>
              <w:rPr>
                <w:color w:val="000000" w:themeColor="text1"/>
                <w:sz w:val="22"/>
                <w:szCs w:val="22"/>
                <w:lang w:eastAsia="en-US"/>
              </w:rPr>
            </w:pPr>
            <w:r w:rsidRPr="00BD6C06">
              <w:rPr>
                <w:color w:val="000000" w:themeColor="text1"/>
                <w:sz w:val="22"/>
                <w:szCs w:val="22"/>
                <w:lang w:eastAsia="en-US"/>
              </w:rPr>
              <w:t xml:space="preserve">Rodzaj modułu </w:t>
            </w:r>
          </w:p>
          <w:p w14:paraId="089A9072" w14:textId="77777777" w:rsidR="0019525F" w:rsidRPr="00BD6C06" w:rsidRDefault="0019525F">
            <w:pPr>
              <w:spacing w:line="256" w:lineRule="auto"/>
              <w:rPr>
                <w:color w:val="000000" w:themeColor="text1"/>
                <w:sz w:val="22"/>
                <w:szCs w:val="22"/>
                <w:lang w:eastAsia="en-US"/>
              </w:rPr>
            </w:pPr>
          </w:p>
        </w:tc>
        <w:tc>
          <w:tcPr>
            <w:tcW w:w="5344" w:type="dxa"/>
            <w:tcBorders>
              <w:top w:val="single" w:sz="4" w:space="0" w:color="auto"/>
              <w:left w:val="single" w:sz="4" w:space="0" w:color="auto"/>
              <w:bottom w:val="single" w:sz="4" w:space="0" w:color="auto"/>
              <w:right w:val="single" w:sz="4" w:space="0" w:color="auto"/>
            </w:tcBorders>
            <w:hideMark/>
          </w:tcPr>
          <w:p w14:paraId="2CA4233B" w14:textId="77777777" w:rsidR="0019525F" w:rsidRPr="00BD6C06" w:rsidRDefault="0019525F">
            <w:pPr>
              <w:spacing w:line="256" w:lineRule="auto"/>
              <w:rPr>
                <w:color w:val="000000" w:themeColor="text1"/>
                <w:sz w:val="22"/>
                <w:szCs w:val="22"/>
                <w:lang w:eastAsia="en-US"/>
              </w:rPr>
            </w:pPr>
            <w:r w:rsidRPr="00BD6C06">
              <w:rPr>
                <w:color w:val="000000" w:themeColor="text1"/>
                <w:sz w:val="22"/>
                <w:szCs w:val="22"/>
                <w:lang w:eastAsia="en-US"/>
              </w:rPr>
              <w:t>fakultatywny</w:t>
            </w:r>
          </w:p>
        </w:tc>
      </w:tr>
      <w:tr w:rsidR="00150EBE" w:rsidRPr="00BD6C06" w14:paraId="198475C4" w14:textId="77777777" w:rsidTr="0019525F">
        <w:tc>
          <w:tcPr>
            <w:tcW w:w="3942" w:type="dxa"/>
            <w:tcBorders>
              <w:top w:val="single" w:sz="4" w:space="0" w:color="auto"/>
              <w:left w:val="single" w:sz="4" w:space="0" w:color="auto"/>
              <w:bottom w:val="single" w:sz="4" w:space="0" w:color="auto"/>
              <w:right w:val="single" w:sz="4" w:space="0" w:color="auto"/>
            </w:tcBorders>
            <w:hideMark/>
          </w:tcPr>
          <w:p w14:paraId="011D80CE" w14:textId="77777777" w:rsidR="0019525F" w:rsidRPr="00BD6C06" w:rsidRDefault="0019525F">
            <w:pPr>
              <w:spacing w:line="256" w:lineRule="auto"/>
              <w:rPr>
                <w:color w:val="000000" w:themeColor="text1"/>
                <w:sz w:val="22"/>
                <w:szCs w:val="22"/>
                <w:lang w:eastAsia="en-US"/>
              </w:rPr>
            </w:pPr>
            <w:r w:rsidRPr="00BD6C06">
              <w:rPr>
                <w:color w:val="000000" w:themeColor="text1"/>
                <w:sz w:val="22"/>
                <w:szCs w:val="22"/>
                <w:lang w:eastAsia="en-US"/>
              </w:rPr>
              <w:t>Poziom studiów</w:t>
            </w:r>
          </w:p>
        </w:tc>
        <w:tc>
          <w:tcPr>
            <w:tcW w:w="5344" w:type="dxa"/>
            <w:tcBorders>
              <w:top w:val="single" w:sz="4" w:space="0" w:color="auto"/>
              <w:left w:val="single" w:sz="4" w:space="0" w:color="auto"/>
              <w:bottom w:val="single" w:sz="4" w:space="0" w:color="auto"/>
              <w:right w:val="single" w:sz="4" w:space="0" w:color="auto"/>
            </w:tcBorders>
            <w:hideMark/>
          </w:tcPr>
          <w:p w14:paraId="63E31408" w14:textId="77777777" w:rsidR="0019525F" w:rsidRPr="00BD6C06" w:rsidRDefault="0019525F">
            <w:pPr>
              <w:spacing w:line="256" w:lineRule="auto"/>
              <w:rPr>
                <w:color w:val="000000" w:themeColor="text1"/>
                <w:sz w:val="22"/>
                <w:szCs w:val="22"/>
                <w:lang w:eastAsia="en-US"/>
              </w:rPr>
            </w:pPr>
            <w:r w:rsidRPr="00BD6C06">
              <w:rPr>
                <w:color w:val="000000" w:themeColor="text1"/>
                <w:sz w:val="22"/>
                <w:szCs w:val="22"/>
                <w:lang w:eastAsia="en-US"/>
              </w:rPr>
              <w:t>pierwszego stopnia</w:t>
            </w:r>
          </w:p>
        </w:tc>
      </w:tr>
      <w:tr w:rsidR="00150EBE" w:rsidRPr="00BD6C06" w14:paraId="54329AF0" w14:textId="77777777" w:rsidTr="0019525F">
        <w:tc>
          <w:tcPr>
            <w:tcW w:w="3942" w:type="dxa"/>
            <w:tcBorders>
              <w:top w:val="single" w:sz="4" w:space="0" w:color="auto"/>
              <w:left w:val="single" w:sz="4" w:space="0" w:color="auto"/>
              <w:bottom w:val="single" w:sz="4" w:space="0" w:color="auto"/>
              <w:right w:val="single" w:sz="4" w:space="0" w:color="auto"/>
            </w:tcBorders>
          </w:tcPr>
          <w:p w14:paraId="09A68CA4" w14:textId="77777777" w:rsidR="0019525F" w:rsidRPr="00BD6C06" w:rsidRDefault="0019525F">
            <w:pPr>
              <w:spacing w:line="256" w:lineRule="auto"/>
              <w:rPr>
                <w:color w:val="000000" w:themeColor="text1"/>
                <w:sz w:val="22"/>
                <w:szCs w:val="22"/>
                <w:lang w:eastAsia="en-US"/>
              </w:rPr>
            </w:pPr>
            <w:r w:rsidRPr="00BD6C06">
              <w:rPr>
                <w:color w:val="000000" w:themeColor="text1"/>
                <w:sz w:val="22"/>
                <w:szCs w:val="22"/>
                <w:lang w:eastAsia="en-US"/>
              </w:rPr>
              <w:t>Forma studiów</w:t>
            </w:r>
          </w:p>
          <w:p w14:paraId="556E180A" w14:textId="77777777" w:rsidR="0019525F" w:rsidRPr="00BD6C06" w:rsidRDefault="0019525F">
            <w:pPr>
              <w:spacing w:line="256" w:lineRule="auto"/>
              <w:rPr>
                <w:color w:val="000000" w:themeColor="text1"/>
                <w:sz w:val="22"/>
                <w:szCs w:val="22"/>
                <w:lang w:eastAsia="en-US"/>
              </w:rPr>
            </w:pPr>
          </w:p>
        </w:tc>
        <w:tc>
          <w:tcPr>
            <w:tcW w:w="5344" w:type="dxa"/>
            <w:tcBorders>
              <w:top w:val="single" w:sz="4" w:space="0" w:color="auto"/>
              <w:left w:val="single" w:sz="4" w:space="0" w:color="auto"/>
              <w:bottom w:val="single" w:sz="4" w:space="0" w:color="auto"/>
              <w:right w:val="single" w:sz="4" w:space="0" w:color="auto"/>
            </w:tcBorders>
            <w:hideMark/>
          </w:tcPr>
          <w:p w14:paraId="7B9D14C4" w14:textId="77777777" w:rsidR="0019525F" w:rsidRPr="00BD6C06" w:rsidRDefault="0019525F">
            <w:pPr>
              <w:spacing w:line="256" w:lineRule="auto"/>
              <w:rPr>
                <w:color w:val="000000" w:themeColor="text1"/>
                <w:sz w:val="22"/>
                <w:szCs w:val="22"/>
                <w:lang w:eastAsia="en-US"/>
              </w:rPr>
            </w:pPr>
            <w:r w:rsidRPr="00BD6C06">
              <w:rPr>
                <w:color w:val="000000" w:themeColor="text1"/>
                <w:sz w:val="22"/>
                <w:szCs w:val="22"/>
                <w:lang w:eastAsia="en-US"/>
              </w:rPr>
              <w:t>stacjonarne</w:t>
            </w:r>
          </w:p>
        </w:tc>
      </w:tr>
      <w:tr w:rsidR="00150EBE" w:rsidRPr="00BD6C06" w14:paraId="01691981" w14:textId="77777777" w:rsidTr="0019525F">
        <w:tc>
          <w:tcPr>
            <w:tcW w:w="3942" w:type="dxa"/>
            <w:tcBorders>
              <w:top w:val="single" w:sz="4" w:space="0" w:color="auto"/>
              <w:left w:val="single" w:sz="4" w:space="0" w:color="auto"/>
              <w:bottom w:val="single" w:sz="4" w:space="0" w:color="auto"/>
              <w:right w:val="single" w:sz="4" w:space="0" w:color="auto"/>
            </w:tcBorders>
            <w:hideMark/>
          </w:tcPr>
          <w:p w14:paraId="346ECD38" w14:textId="77777777" w:rsidR="0019525F" w:rsidRPr="00BD6C06" w:rsidRDefault="0019525F">
            <w:pPr>
              <w:spacing w:line="256" w:lineRule="auto"/>
              <w:rPr>
                <w:color w:val="000000" w:themeColor="text1"/>
                <w:sz w:val="22"/>
                <w:szCs w:val="22"/>
                <w:lang w:eastAsia="en-US"/>
              </w:rPr>
            </w:pPr>
            <w:r w:rsidRPr="00BD6C06">
              <w:rPr>
                <w:color w:val="000000" w:themeColor="text1"/>
                <w:sz w:val="22"/>
                <w:szCs w:val="22"/>
                <w:lang w:eastAsia="en-US"/>
              </w:rPr>
              <w:t>Rok studiów dla kierunku</w:t>
            </w:r>
          </w:p>
        </w:tc>
        <w:tc>
          <w:tcPr>
            <w:tcW w:w="5344" w:type="dxa"/>
            <w:tcBorders>
              <w:top w:val="single" w:sz="4" w:space="0" w:color="auto"/>
              <w:left w:val="single" w:sz="4" w:space="0" w:color="auto"/>
              <w:bottom w:val="single" w:sz="4" w:space="0" w:color="auto"/>
              <w:right w:val="single" w:sz="4" w:space="0" w:color="auto"/>
            </w:tcBorders>
            <w:hideMark/>
          </w:tcPr>
          <w:p w14:paraId="19C3A3A1" w14:textId="77777777" w:rsidR="0019525F" w:rsidRPr="00BD6C06" w:rsidRDefault="0019525F">
            <w:pPr>
              <w:spacing w:line="256" w:lineRule="auto"/>
              <w:rPr>
                <w:color w:val="000000" w:themeColor="text1"/>
                <w:sz w:val="22"/>
                <w:szCs w:val="22"/>
                <w:lang w:eastAsia="en-US"/>
              </w:rPr>
            </w:pPr>
            <w:r w:rsidRPr="00BD6C06">
              <w:rPr>
                <w:color w:val="000000" w:themeColor="text1"/>
                <w:sz w:val="22"/>
                <w:szCs w:val="22"/>
                <w:lang w:eastAsia="en-US"/>
              </w:rPr>
              <w:t>III</w:t>
            </w:r>
          </w:p>
        </w:tc>
      </w:tr>
      <w:tr w:rsidR="00150EBE" w:rsidRPr="00BD6C06" w14:paraId="0B353D3B" w14:textId="77777777" w:rsidTr="0019525F">
        <w:tc>
          <w:tcPr>
            <w:tcW w:w="3942" w:type="dxa"/>
            <w:tcBorders>
              <w:top w:val="single" w:sz="4" w:space="0" w:color="auto"/>
              <w:left w:val="single" w:sz="4" w:space="0" w:color="auto"/>
              <w:bottom w:val="single" w:sz="4" w:space="0" w:color="auto"/>
              <w:right w:val="single" w:sz="4" w:space="0" w:color="auto"/>
            </w:tcBorders>
            <w:hideMark/>
          </w:tcPr>
          <w:p w14:paraId="38041E50" w14:textId="77777777" w:rsidR="0019525F" w:rsidRPr="00BD6C06" w:rsidRDefault="0019525F">
            <w:pPr>
              <w:spacing w:line="256" w:lineRule="auto"/>
              <w:rPr>
                <w:color w:val="000000" w:themeColor="text1"/>
                <w:sz w:val="22"/>
                <w:szCs w:val="22"/>
                <w:lang w:eastAsia="en-US"/>
              </w:rPr>
            </w:pPr>
            <w:r w:rsidRPr="00BD6C06">
              <w:rPr>
                <w:color w:val="000000" w:themeColor="text1"/>
                <w:sz w:val="22"/>
                <w:szCs w:val="22"/>
                <w:lang w:eastAsia="en-US"/>
              </w:rPr>
              <w:t>Semestr dla kierunku</w:t>
            </w:r>
          </w:p>
        </w:tc>
        <w:tc>
          <w:tcPr>
            <w:tcW w:w="5344" w:type="dxa"/>
            <w:tcBorders>
              <w:top w:val="single" w:sz="4" w:space="0" w:color="auto"/>
              <w:left w:val="single" w:sz="4" w:space="0" w:color="auto"/>
              <w:bottom w:val="single" w:sz="4" w:space="0" w:color="auto"/>
              <w:right w:val="single" w:sz="4" w:space="0" w:color="auto"/>
            </w:tcBorders>
            <w:hideMark/>
          </w:tcPr>
          <w:p w14:paraId="110BC29A" w14:textId="77777777" w:rsidR="0019525F" w:rsidRPr="00BD6C06" w:rsidRDefault="0019525F">
            <w:pPr>
              <w:spacing w:line="256" w:lineRule="auto"/>
              <w:rPr>
                <w:color w:val="000000" w:themeColor="text1"/>
                <w:sz w:val="22"/>
                <w:szCs w:val="22"/>
                <w:lang w:eastAsia="en-US"/>
              </w:rPr>
            </w:pPr>
            <w:r w:rsidRPr="00BD6C06">
              <w:rPr>
                <w:color w:val="000000" w:themeColor="text1"/>
                <w:sz w:val="22"/>
                <w:szCs w:val="22"/>
                <w:lang w:eastAsia="en-US"/>
              </w:rPr>
              <w:t>5</w:t>
            </w:r>
          </w:p>
        </w:tc>
      </w:tr>
      <w:tr w:rsidR="00150EBE" w:rsidRPr="00BD6C06" w14:paraId="44720F35" w14:textId="77777777" w:rsidTr="0019525F">
        <w:tc>
          <w:tcPr>
            <w:tcW w:w="3942" w:type="dxa"/>
            <w:tcBorders>
              <w:top w:val="single" w:sz="4" w:space="0" w:color="auto"/>
              <w:left w:val="single" w:sz="4" w:space="0" w:color="auto"/>
              <w:bottom w:val="single" w:sz="4" w:space="0" w:color="auto"/>
              <w:right w:val="single" w:sz="4" w:space="0" w:color="auto"/>
            </w:tcBorders>
            <w:hideMark/>
          </w:tcPr>
          <w:p w14:paraId="147AA527" w14:textId="77777777" w:rsidR="0019525F" w:rsidRPr="00BD6C06" w:rsidRDefault="0019525F">
            <w:pPr>
              <w:autoSpaceDE w:val="0"/>
              <w:autoSpaceDN w:val="0"/>
              <w:adjustRightInd w:val="0"/>
              <w:spacing w:line="256" w:lineRule="auto"/>
              <w:rPr>
                <w:color w:val="000000" w:themeColor="text1"/>
                <w:sz w:val="22"/>
                <w:szCs w:val="22"/>
                <w:lang w:eastAsia="en-US"/>
              </w:rPr>
            </w:pPr>
            <w:r w:rsidRPr="00BD6C06">
              <w:rPr>
                <w:color w:val="000000" w:themeColor="text1"/>
                <w:sz w:val="22"/>
                <w:szCs w:val="22"/>
                <w:lang w:eastAsia="en-US"/>
              </w:rPr>
              <w:t>Liczba punktów ECTS z podziałem na kontaktowe/</w:t>
            </w:r>
            <w:proofErr w:type="spellStart"/>
            <w:r w:rsidRPr="00BD6C06">
              <w:rPr>
                <w:color w:val="000000" w:themeColor="text1"/>
                <w:sz w:val="22"/>
                <w:szCs w:val="22"/>
                <w:lang w:eastAsia="en-US"/>
              </w:rPr>
              <w:t>niekontaktowe</w:t>
            </w:r>
            <w:proofErr w:type="spellEnd"/>
          </w:p>
        </w:tc>
        <w:tc>
          <w:tcPr>
            <w:tcW w:w="5344" w:type="dxa"/>
            <w:tcBorders>
              <w:top w:val="single" w:sz="4" w:space="0" w:color="auto"/>
              <w:left w:val="single" w:sz="4" w:space="0" w:color="auto"/>
              <w:bottom w:val="single" w:sz="4" w:space="0" w:color="auto"/>
              <w:right w:val="single" w:sz="4" w:space="0" w:color="auto"/>
            </w:tcBorders>
          </w:tcPr>
          <w:p w14:paraId="401E7CCB" w14:textId="77777777" w:rsidR="0019525F" w:rsidRPr="00BD6C06" w:rsidRDefault="0019525F">
            <w:pPr>
              <w:spacing w:line="254" w:lineRule="auto"/>
              <w:rPr>
                <w:color w:val="000000" w:themeColor="text1"/>
                <w:sz w:val="22"/>
                <w:szCs w:val="22"/>
                <w:lang w:eastAsia="en-US"/>
              </w:rPr>
            </w:pPr>
            <w:r w:rsidRPr="00BD6C06">
              <w:rPr>
                <w:color w:val="000000" w:themeColor="text1"/>
                <w:sz w:val="22"/>
                <w:szCs w:val="22"/>
                <w:lang w:eastAsia="en-US"/>
              </w:rPr>
              <w:t>1 (0,76/0,24)</w:t>
            </w:r>
          </w:p>
          <w:p w14:paraId="6CA6575A" w14:textId="77777777" w:rsidR="0019525F" w:rsidRPr="00BD6C06" w:rsidRDefault="0019525F">
            <w:pPr>
              <w:spacing w:line="256" w:lineRule="auto"/>
              <w:rPr>
                <w:color w:val="000000" w:themeColor="text1"/>
                <w:sz w:val="22"/>
                <w:szCs w:val="22"/>
                <w:lang w:eastAsia="en-US"/>
              </w:rPr>
            </w:pPr>
          </w:p>
        </w:tc>
      </w:tr>
      <w:tr w:rsidR="00150EBE" w:rsidRPr="00BD6C06" w14:paraId="39577576" w14:textId="77777777" w:rsidTr="0019525F">
        <w:tc>
          <w:tcPr>
            <w:tcW w:w="3942" w:type="dxa"/>
            <w:tcBorders>
              <w:top w:val="single" w:sz="4" w:space="0" w:color="auto"/>
              <w:left w:val="single" w:sz="4" w:space="0" w:color="auto"/>
              <w:bottom w:val="single" w:sz="4" w:space="0" w:color="auto"/>
              <w:right w:val="single" w:sz="4" w:space="0" w:color="auto"/>
            </w:tcBorders>
            <w:hideMark/>
          </w:tcPr>
          <w:p w14:paraId="66BE334D" w14:textId="77777777" w:rsidR="0019525F" w:rsidRPr="00BD6C06" w:rsidRDefault="0019525F">
            <w:pPr>
              <w:autoSpaceDE w:val="0"/>
              <w:autoSpaceDN w:val="0"/>
              <w:adjustRightInd w:val="0"/>
              <w:spacing w:line="256" w:lineRule="auto"/>
              <w:rPr>
                <w:color w:val="000000" w:themeColor="text1"/>
                <w:sz w:val="22"/>
                <w:szCs w:val="22"/>
                <w:lang w:eastAsia="en-US"/>
              </w:rPr>
            </w:pPr>
            <w:r w:rsidRPr="00BD6C06">
              <w:rPr>
                <w:color w:val="000000" w:themeColor="text1"/>
                <w:sz w:val="22"/>
                <w:szCs w:val="22"/>
                <w:lang w:eastAsia="en-US"/>
              </w:rPr>
              <w:t>Tytuł naukowy/stopień naukowy, imię i nazwisko osoby odpowiedzialnej za moduł</w:t>
            </w:r>
          </w:p>
        </w:tc>
        <w:tc>
          <w:tcPr>
            <w:tcW w:w="5344" w:type="dxa"/>
            <w:tcBorders>
              <w:top w:val="single" w:sz="4" w:space="0" w:color="auto"/>
              <w:left w:val="single" w:sz="4" w:space="0" w:color="auto"/>
              <w:bottom w:val="single" w:sz="4" w:space="0" w:color="auto"/>
              <w:right w:val="single" w:sz="4" w:space="0" w:color="auto"/>
            </w:tcBorders>
            <w:hideMark/>
          </w:tcPr>
          <w:p w14:paraId="29C30304" w14:textId="77777777" w:rsidR="0019525F" w:rsidRPr="00BD6C06" w:rsidRDefault="0019525F">
            <w:pPr>
              <w:spacing w:line="256" w:lineRule="auto"/>
              <w:rPr>
                <w:color w:val="000000" w:themeColor="text1"/>
                <w:sz w:val="22"/>
                <w:szCs w:val="22"/>
                <w:lang w:eastAsia="en-US"/>
              </w:rPr>
            </w:pPr>
            <w:r w:rsidRPr="00BD6C06">
              <w:rPr>
                <w:color w:val="000000" w:themeColor="text1"/>
                <w:sz w:val="22"/>
                <w:szCs w:val="22"/>
                <w:lang w:eastAsia="en-US"/>
              </w:rPr>
              <w:t>Dr Hanna Spasowska</w:t>
            </w:r>
          </w:p>
        </w:tc>
      </w:tr>
      <w:tr w:rsidR="00150EBE" w:rsidRPr="00BD6C06" w14:paraId="6DA96237" w14:textId="77777777" w:rsidTr="0019525F">
        <w:tc>
          <w:tcPr>
            <w:tcW w:w="3942" w:type="dxa"/>
            <w:tcBorders>
              <w:top w:val="single" w:sz="4" w:space="0" w:color="auto"/>
              <w:left w:val="single" w:sz="4" w:space="0" w:color="auto"/>
              <w:bottom w:val="single" w:sz="4" w:space="0" w:color="auto"/>
              <w:right w:val="single" w:sz="4" w:space="0" w:color="auto"/>
            </w:tcBorders>
          </w:tcPr>
          <w:p w14:paraId="6B4214DE" w14:textId="77777777" w:rsidR="0019525F" w:rsidRPr="00BD6C06" w:rsidRDefault="0019525F">
            <w:pPr>
              <w:spacing w:line="256" w:lineRule="auto"/>
              <w:rPr>
                <w:color w:val="000000" w:themeColor="text1"/>
                <w:sz w:val="22"/>
                <w:szCs w:val="22"/>
                <w:lang w:eastAsia="en-US"/>
              </w:rPr>
            </w:pPr>
            <w:r w:rsidRPr="00BD6C06">
              <w:rPr>
                <w:color w:val="000000" w:themeColor="text1"/>
                <w:sz w:val="22"/>
                <w:szCs w:val="22"/>
                <w:lang w:eastAsia="en-US"/>
              </w:rPr>
              <w:t>Jednostka oferująca moduł</w:t>
            </w:r>
          </w:p>
          <w:p w14:paraId="61278328" w14:textId="77777777" w:rsidR="0019525F" w:rsidRPr="00BD6C06" w:rsidRDefault="0019525F">
            <w:pPr>
              <w:spacing w:line="256" w:lineRule="auto"/>
              <w:rPr>
                <w:color w:val="000000" w:themeColor="text1"/>
                <w:sz w:val="22"/>
                <w:szCs w:val="22"/>
                <w:lang w:eastAsia="en-US"/>
              </w:rPr>
            </w:pPr>
          </w:p>
        </w:tc>
        <w:tc>
          <w:tcPr>
            <w:tcW w:w="5344" w:type="dxa"/>
            <w:tcBorders>
              <w:top w:val="single" w:sz="4" w:space="0" w:color="auto"/>
              <w:left w:val="single" w:sz="4" w:space="0" w:color="auto"/>
              <w:bottom w:val="single" w:sz="4" w:space="0" w:color="auto"/>
              <w:right w:val="single" w:sz="4" w:space="0" w:color="auto"/>
            </w:tcBorders>
            <w:hideMark/>
          </w:tcPr>
          <w:p w14:paraId="43DF6EC5" w14:textId="77777777" w:rsidR="0019525F" w:rsidRPr="00BD6C06" w:rsidRDefault="0019525F">
            <w:pPr>
              <w:spacing w:line="254" w:lineRule="auto"/>
              <w:rPr>
                <w:color w:val="000000" w:themeColor="text1"/>
                <w:sz w:val="22"/>
                <w:szCs w:val="22"/>
                <w:lang w:eastAsia="en-US"/>
              </w:rPr>
            </w:pPr>
            <w:r w:rsidRPr="00BD6C06">
              <w:rPr>
                <w:color w:val="000000" w:themeColor="text1"/>
                <w:sz w:val="22"/>
                <w:szCs w:val="22"/>
                <w:lang w:eastAsia="en-US"/>
              </w:rPr>
              <w:t>Katedra Prawa Administracyjnego i Nauki o Administracji</w:t>
            </w:r>
          </w:p>
        </w:tc>
      </w:tr>
      <w:tr w:rsidR="00150EBE" w:rsidRPr="00BD6C06" w14:paraId="45A62698" w14:textId="77777777" w:rsidTr="0019525F">
        <w:tc>
          <w:tcPr>
            <w:tcW w:w="3942" w:type="dxa"/>
            <w:tcBorders>
              <w:top w:val="single" w:sz="4" w:space="0" w:color="auto"/>
              <w:left w:val="single" w:sz="4" w:space="0" w:color="auto"/>
              <w:bottom w:val="single" w:sz="4" w:space="0" w:color="auto"/>
              <w:right w:val="single" w:sz="4" w:space="0" w:color="auto"/>
            </w:tcBorders>
          </w:tcPr>
          <w:p w14:paraId="1629D257" w14:textId="77777777" w:rsidR="0019525F" w:rsidRPr="00BD6C06" w:rsidRDefault="0019525F">
            <w:pPr>
              <w:spacing w:line="256" w:lineRule="auto"/>
              <w:rPr>
                <w:color w:val="000000" w:themeColor="text1"/>
                <w:sz w:val="22"/>
                <w:szCs w:val="22"/>
                <w:lang w:eastAsia="en-US"/>
              </w:rPr>
            </w:pPr>
            <w:r w:rsidRPr="00BD6C06">
              <w:rPr>
                <w:color w:val="000000" w:themeColor="text1"/>
                <w:sz w:val="22"/>
                <w:szCs w:val="22"/>
                <w:lang w:eastAsia="en-US"/>
              </w:rPr>
              <w:t>Cel modułu</w:t>
            </w:r>
          </w:p>
          <w:p w14:paraId="5D771EE8" w14:textId="77777777" w:rsidR="0019525F" w:rsidRPr="00BD6C06" w:rsidRDefault="0019525F">
            <w:pPr>
              <w:spacing w:line="256" w:lineRule="auto"/>
              <w:rPr>
                <w:color w:val="000000" w:themeColor="text1"/>
                <w:sz w:val="22"/>
                <w:szCs w:val="22"/>
                <w:lang w:eastAsia="en-US"/>
              </w:rPr>
            </w:pPr>
          </w:p>
        </w:tc>
        <w:tc>
          <w:tcPr>
            <w:tcW w:w="5344" w:type="dxa"/>
            <w:tcBorders>
              <w:top w:val="single" w:sz="4" w:space="0" w:color="auto"/>
              <w:left w:val="single" w:sz="4" w:space="0" w:color="auto"/>
              <w:bottom w:val="single" w:sz="4" w:space="0" w:color="auto"/>
              <w:right w:val="single" w:sz="4" w:space="0" w:color="auto"/>
            </w:tcBorders>
            <w:hideMark/>
          </w:tcPr>
          <w:p w14:paraId="3DE9992D" w14:textId="77777777" w:rsidR="0019525F" w:rsidRPr="00BD6C06" w:rsidRDefault="0019525F">
            <w:pPr>
              <w:spacing w:line="256" w:lineRule="auto"/>
              <w:rPr>
                <w:color w:val="000000" w:themeColor="text1"/>
                <w:sz w:val="22"/>
                <w:szCs w:val="22"/>
                <w:lang w:eastAsia="en-US"/>
              </w:rPr>
            </w:pPr>
            <w:r w:rsidRPr="00BD6C06">
              <w:rPr>
                <w:rFonts w:eastAsiaTheme="minorHAnsi"/>
                <w:color w:val="000000" w:themeColor="text1"/>
                <w:sz w:val="22"/>
                <w:szCs w:val="22"/>
                <w:lang w:eastAsia="en-US"/>
              </w:rPr>
              <w:t>Przedmiotem zajęć jest postępowanie karne, a więc postępowanie mające na celu rozstrzygnięcie kwestii odpowiedzialności karnej oskarżonego.</w:t>
            </w:r>
          </w:p>
        </w:tc>
      </w:tr>
      <w:tr w:rsidR="00150EBE" w:rsidRPr="00BD6C06" w14:paraId="620E0BB1" w14:textId="77777777" w:rsidTr="0019525F">
        <w:trPr>
          <w:trHeight w:val="236"/>
        </w:trPr>
        <w:tc>
          <w:tcPr>
            <w:tcW w:w="3942" w:type="dxa"/>
            <w:vMerge w:val="restart"/>
            <w:tcBorders>
              <w:top w:val="single" w:sz="4" w:space="0" w:color="auto"/>
              <w:left w:val="single" w:sz="4" w:space="0" w:color="auto"/>
              <w:bottom w:val="single" w:sz="4" w:space="0" w:color="auto"/>
              <w:right w:val="single" w:sz="4" w:space="0" w:color="auto"/>
            </w:tcBorders>
            <w:hideMark/>
          </w:tcPr>
          <w:p w14:paraId="1223677E" w14:textId="77777777" w:rsidR="0019525F" w:rsidRPr="00BD6C06" w:rsidRDefault="0019525F">
            <w:pPr>
              <w:spacing w:line="256" w:lineRule="auto"/>
              <w:jc w:val="both"/>
              <w:rPr>
                <w:color w:val="000000" w:themeColor="text1"/>
                <w:sz w:val="22"/>
                <w:szCs w:val="22"/>
                <w:lang w:eastAsia="en-US"/>
              </w:rPr>
            </w:pPr>
            <w:r w:rsidRPr="00BD6C06">
              <w:rPr>
                <w:color w:val="000000" w:themeColor="text1"/>
                <w:sz w:val="22"/>
                <w:szCs w:val="22"/>
                <w:lang w:eastAsia="en-US"/>
              </w:rPr>
              <w:t>Efekty uczenia się dla modułu to opis zasobu wiedzy, umiejętności i kompetencji społecznych, które student osiągnie po zrealizowaniu zajęć.</w:t>
            </w:r>
          </w:p>
        </w:tc>
        <w:tc>
          <w:tcPr>
            <w:tcW w:w="5344" w:type="dxa"/>
            <w:tcBorders>
              <w:top w:val="single" w:sz="4" w:space="0" w:color="auto"/>
              <w:left w:val="single" w:sz="4" w:space="0" w:color="auto"/>
              <w:bottom w:val="single" w:sz="4" w:space="0" w:color="auto"/>
              <w:right w:val="single" w:sz="4" w:space="0" w:color="auto"/>
            </w:tcBorders>
            <w:hideMark/>
          </w:tcPr>
          <w:p w14:paraId="7346112E" w14:textId="77777777" w:rsidR="0019525F" w:rsidRPr="00BD6C06" w:rsidRDefault="0019525F">
            <w:pPr>
              <w:spacing w:line="256" w:lineRule="auto"/>
              <w:rPr>
                <w:color w:val="000000" w:themeColor="text1"/>
                <w:sz w:val="22"/>
                <w:szCs w:val="22"/>
                <w:lang w:eastAsia="en-US"/>
              </w:rPr>
            </w:pPr>
            <w:r w:rsidRPr="00BD6C06">
              <w:rPr>
                <w:color w:val="000000" w:themeColor="text1"/>
                <w:sz w:val="22"/>
                <w:szCs w:val="22"/>
                <w:lang w:eastAsia="en-US"/>
              </w:rPr>
              <w:t xml:space="preserve">Wiedza: </w:t>
            </w:r>
          </w:p>
        </w:tc>
      </w:tr>
      <w:tr w:rsidR="00150EBE" w:rsidRPr="00BD6C06" w14:paraId="68926457" w14:textId="77777777" w:rsidTr="0019525F">
        <w:trPr>
          <w:trHeight w:val="233"/>
        </w:trPr>
        <w:tc>
          <w:tcPr>
            <w:tcW w:w="3942" w:type="dxa"/>
            <w:vMerge/>
            <w:tcBorders>
              <w:top w:val="single" w:sz="4" w:space="0" w:color="auto"/>
              <w:left w:val="single" w:sz="4" w:space="0" w:color="auto"/>
              <w:bottom w:val="single" w:sz="4" w:space="0" w:color="auto"/>
              <w:right w:val="single" w:sz="4" w:space="0" w:color="auto"/>
            </w:tcBorders>
            <w:vAlign w:val="center"/>
            <w:hideMark/>
          </w:tcPr>
          <w:p w14:paraId="4FE37A6A" w14:textId="77777777" w:rsidR="0019525F" w:rsidRPr="00BD6C06" w:rsidRDefault="0019525F">
            <w:pPr>
              <w:spacing w:line="256" w:lineRule="auto"/>
              <w:rPr>
                <w:color w:val="000000" w:themeColor="text1"/>
                <w:sz w:val="22"/>
                <w:szCs w:val="22"/>
                <w:lang w:eastAsia="en-US"/>
              </w:rPr>
            </w:pPr>
          </w:p>
        </w:tc>
        <w:tc>
          <w:tcPr>
            <w:tcW w:w="5344" w:type="dxa"/>
            <w:tcBorders>
              <w:top w:val="single" w:sz="4" w:space="0" w:color="auto"/>
              <w:left w:val="single" w:sz="4" w:space="0" w:color="auto"/>
              <w:bottom w:val="single" w:sz="4" w:space="0" w:color="auto"/>
              <w:right w:val="single" w:sz="4" w:space="0" w:color="auto"/>
            </w:tcBorders>
            <w:hideMark/>
          </w:tcPr>
          <w:p w14:paraId="64DC0AAC" w14:textId="77777777" w:rsidR="0019525F" w:rsidRPr="00BD6C06" w:rsidRDefault="0019525F">
            <w:pPr>
              <w:spacing w:line="256" w:lineRule="auto"/>
              <w:rPr>
                <w:color w:val="000000" w:themeColor="text1"/>
                <w:sz w:val="22"/>
                <w:szCs w:val="22"/>
                <w:lang w:eastAsia="en-US"/>
              </w:rPr>
            </w:pPr>
            <w:r w:rsidRPr="00BD6C06">
              <w:rPr>
                <w:color w:val="000000" w:themeColor="text1"/>
                <w:sz w:val="22"/>
                <w:szCs w:val="22"/>
                <w:lang w:eastAsia="en-US"/>
              </w:rPr>
              <w:t>W1.</w:t>
            </w:r>
            <w:r w:rsidRPr="00BD6C06">
              <w:rPr>
                <w:rFonts w:eastAsiaTheme="minorHAnsi"/>
                <w:color w:val="000000" w:themeColor="text1"/>
                <w:sz w:val="22"/>
                <w:szCs w:val="22"/>
                <w:lang w:eastAsia="en-US"/>
              </w:rPr>
              <w:t xml:space="preserve"> </w:t>
            </w:r>
            <w:r w:rsidRPr="00BD6C06">
              <w:rPr>
                <w:color w:val="000000" w:themeColor="text1"/>
                <w:sz w:val="22"/>
                <w:szCs w:val="22"/>
                <w:lang w:eastAsia="en-US"/>
              </w:rPr>
              <w:t>Absolwent zna i rozumie obowiązujące przepisy krajowego  postępowania karnego, podstawy postępowania dowodowego, istotę wydawania ekspertyz i opinii oraz odpowiedzialność karną biegłego.</w:t>
            </w:r>
          </w:p>
        </w:tc>
      </w:tr>
      <w:tr w:rsidR="00150EBE" w:rsidRPr="00BD6C06" w14:paraId="0C989B48" w14:textId="77777777" w:rsidTr="0019525F">
        <w:trPr>
          <w:trHeight w:val="233"/>
        </w:trPr>
        <w:tc>
          <w:tcPr>
            <w:tcW w:w="3942" w:type="dxa"/>
            <w:vMerge/>
            <w:tcBorders>
              <w:top w:val="single" w:sz="4" w:space="0" w:color="auto"/>
              <w:left w:val="single" w:sz="4" w:space="0" w:color="auto"/>
              <w:bottom w:val="single" w:sz="4" w:space="0" w:color="auto"/>
              <w:right w:val="single" w:sz="4" w:space="0" w:color="auto"/>
            </w:tcBorders>
            <w:vAlign w:val="center"/>
            <w:hideMark/>
          </w:tcPr>
          <w:p w14:paraId="5320411C" w14:textId="77777777" w:rsidR="0019525F" w:rsidRPr="00BD6C06" w:rsidRDefault="0019525F">
            <w:pPr>
              <w:spacing w:line="256" w:lineRule="auto"/>
              <w:rPr>
                <w:color w:val="000000" w:themeColor="text1"/>
                <w:sz w:val="22"/>
                <w:szCs w:val="22"/>
                <w:lang w:eastAsia="en-US"/>
              </w:rPr>
            </w:pPr>
          </w:p>
        </w:tc>
        <w:tc>
          <w:tcPr>
            <w:tcW w:w="5344" w:type="dxa"/>
            <w:tcBorders>
              <w:top w:val="single" w:sz="4" w:space="0" w:color="auto"/>
              <w:left w:val="single" w:sz="4" w:space="0" w:color="auto"/>
              <w:bottom w:val="single" w:sz="4" w:space="0" w:color="auto"/>
              <w:right w:val="single" w:sz="4" w:space="0" w:color="auto"/>
            </w:tcBorders>
            <w:hideMark/>
          </w:tcPr>
          <w:p w14:paraId="176EB168" w14:textId="77777777" w:rsidR="0019525F" w:rsidRPr="00BD6C06" w:rsidRDefault="0019525F">
            <w:pPr>
              <w:spacing w:line="256" w:lineRule="auto"/>
              <w:rPr>
                <w:color w:val="000000" w:themeColor="text1"/>
                <w:sz w:val="22"/>
                <w:szCs w:val="22"/>
                <w:lang w:eastAsia="en-US"/>
              </w:rPr>
            </w:pPr>
            <w:r w:rsidRPr="00BD6C06">
              <w:rPr>
                <w:color w:val="000000" w:themeColor="text1"/>
                <w:sz w:val="22"/>
                <w:szCs w:val="22"/>
                <w:lang w:eastAsia="en-US"/>
              </w:rPr>
              <w:t>Umiejętności:</w:t>
            </w:r>
          </w:p>
        </w:tc>
      </w:tr>
      <w:tr w:rsidR="00150EBE" w:rsidRPr="00BD6C06" w14:paraId="17EAB87A" w14:textId="77777777" w:rsidTr="0019525F">
        <w:trPr>
          <w:trHeight w:val="233"/>
        </w:trPr>
        <w:tc>
          <w:tcPr>
            <w:tcW w:w="3942" w:type="dxa"/>
            <w:vMerge/>
            <w:tcBorders>
              <w:top w:val="single" w:sz="4" w:space="0" w:color="auto"/>
              <w:left w:val="single" w:sz="4" w:space="0" w:color="auto"/>
              <w:bottom w:val="single" w:sz="4" w:space="0" w:color="auto"/>
              <w:right w:val="single" w:sz="4" w:space="0" w:color="auto"/>
            </w:tcBorders>
            <w:vAlign w:val="center"/>
            <w:hideMark/>
          </w:tcPr>
          <w:p w14:paraId="5589CAFC" w14:textId="77777777" w:rsidR="0019525F" w:rsidRPr="00BD6C06" w:rsidRDefault="0019525F">
            <w:pPr>
              <w:spacing w:line="256" w:lineRule="auto"/>
              <w:rPr>
                <w:color w:val="000000" w:themeColor="text1"/>
                <w:sz w:val="22"/>
                <w:szCs w:val="22"/>
                <w:lang w:eastAsia="en-US"/>
              </w:rPr>
            </w:pPr>
          </w:p>
        </w:tc>
        <w:tc>
          <w:tcPr>
            <w:tcW w:w="5344" w:type="dxa"/>
            <w:tcBorders>
              <w:top w:val="single" w:sz="4" w:space="0" w:color="auto"/>
              <w:left w:val="single" w:sz="4" w:space="0" w:color="auto"/>
              <w:bottom w:val="single" w:sz="4" w:space="0" w:color="auto"/>
              <w:right w:val="single" w:sz="4" w:space="0" w:color="auto"/>
            </w:tcBorders>
            <w:hideMark/>
          </w:tcPr>
          <w:p w14:paraId="223CF75F" w14:textId="77777777" w:rsidR="0019525F" w:rsidRPr="00BD6C06" w:rsidRDefault="0019525F">
            <w:pPr>
              <w:spacing w:line="256" w:lineRule="auto"/>
              <w:rPr>
                <w:color w:val="000000" w:themeColor="text1"/>
                <w:sz w:val="22"/>
                <w:szCs w:val="22"/>
                <w:lang w:eastAsia="en-US"/>
              </w:rPr>
            </w:pPr>
            <w:r w:rsidRPr="00BD6C06">
              <w:rPr>
                <w:color w:val="000000" w:themeColor="text1"/>
                <w:sz w:val="22"/>
                <w:szCs w:val="22"/>
                <w:lang w:eastAsia="en-US"/>
              </w:rPr>
              <w:t>U1. Absolwent potrafi korzystać z różnych źródeł do rozwiązania złożonych i nietypowych problemów oraz stosować technologie informatyczne w celu pozyskiwania i przetwarzania danych związanych ze studiowanym kierunkiem.</w:t>
            </w:r>
          </w:p>
        </w:tc>
      </w:tr>
      <w:tr w:rsidR="00150EBE" w:rsidRPr="00BD6C06" w14:paraId="3F879F0A" w14:textId="77777777" w:rsidTr="0019525F">
        <w:trPr>
          <w:trHeight w:val="233"/>
        </w:trPr>
        <w:tc>
          <w:tcPr>
            <w:tcW w:w="3942" w:type="dxa"/>
            <w:vMerge/>
            <w:tcBorders>
              <w:top w:val="single" w:sz="4" w:space="0" w:color="auto"/>
              <w:left w:val="single" w:sz="4" w:space="0" w:color="auto"/>
              <w:bottom w:val="single" w:sz="4" w:space="0" w:color="auto"/>
              <w:right w:val="single" w:sz="4" w:space="0" w:color="auto"/>
            </w:tcBorders>
            <w:vAlign w:val="center"/>
            <w:hideMark/>
          </w:tcPr>
          <w:p w14:paraId="22B3E64E" w14:textId="77777777" w:rsidR="0019525F" w:rsidRPr="00BD6C06" w:rsidRDefault="0019525F">
            <w:pPr>
              <w:spacing w:line="256" w:lineRule="auto"/>
              <w:rPr>
                <w:color w:val="000000" w:themeColor="text1"/>
                <w:sz w:val="22"/>
                <w:szCs w:val="22"/>
                <w:lang w:eastAsia="en-US"/>
              </w:rPr>
            </w:pPr>
          </w:p>
        </w:tc>
        <w:tc>
          <w:tcPr>
            <w:tcW w:w="5344" w:type="dxa"/>
            <w:tcBorders>
              <w:top w:val="single" w:sz="4" w:space="0" w:color="auto"/>
              <w:left w:val="single" w:sz="4" w:space="0" w:color="auto"/>
              <w:bottom w:val="single" w:sz="4" w:space="0" w:color="auto"/>
              <w:right w:val="single" w:sz="4" w:space="0" w:color="auto"/>
            </w:tcBorders>
            <w:hideMark/>
          </w:tcPr>
          <w:p w14:paraId="6A970AD6" w14:textId="77777777" w:rsidR="0019525F" w:rsidRPr="00BD6C06" w:rsidRDefault="0019525F">
            <w:pPr>
              <w:spacing w:line="256" w:lineRule="auto"/>
              <w:rPr>
                <w:color w:val="000000" w:themeColor="text1"/>
                <w:sz w:val="22"/>
                <w:szCs w:val="22"/>
                <w:lang w:eastAsia="en-US"/>
              </w:rPr>
            </w:pPr>
            <w:r w:rsidRPr="00BD6C06">
              <w:rPr>
                <w:color w:val="000000" w:themeColor="text1"/>
                <w:sz w:val="22"/>
                <w:szCs w:val="22"/>
                <w:lang w:eastAsia="en-US"/>
              </w:rPr>
              <w:t>Kompetencje społeczne:</w:t>
            </w:r>
          </w:p>
        </w:tc>
      </w:tr>
      <w:tr w:rsidR="00150EBE" w:rsidRPr="00BD6C06" w14:paraId="28B366C2" w14:textId="77777777" w:rsidTr="0019525F">
        <w:trPr>
          <w:trHeight w:val="233"/>
        </w:trPr>
        <w:tc>
          <w:tcPr>
            <w:tcW w:w="3942" w:type="dxa"/>
            <w:vMerge/>
            <w:tcBorders>
              <w:top w:val="single" w:sz="4" w:space="0" w:color="auto"/>
              <w:left w:val="single" w:sz="4" w:space="0" w:color="auto"/>
              <w:bottom w:val="single" w:sz="4" w:space="0" w:color="auto"/>
              <w:right w:val="single" w:sz="4" w:space="0" w:color="auto"/>
            </w:tcBorders>
            <w:vAlign w:val="center"/>
            <w:hideMark/>
          </w:tcPr>
          <w:p w14:paraId="50ED20AB" w14:textId="77777777" w:rsidR="0019525F" w:rsidRPr="00BD6C06" w:rsidRDefault="0019525F">
            <w:pPr>
              <w:spacing w:line="256" w:lineRule="auto"/>
              <w:rPr>
                <w:color w:val="000000" w:themeColor="text1"/>
                <w:sz w:val="22"/>
                <w:szCs w:val="22"/>
                <w:lang w:eastAsia="en-US"/>
              </w:rPr>
            </w:pPr>
          </w:p>
        </w:tc>
        <w:tc>
          <w:tcPr>
            <w:tcW w:w="5344" w:type="dxa"/>
            <w:tcBorders>
              <w:top w:val="single" w:sz="4" w:space="0" w:color="auto"/>
              <w:left w:val="single" w:sz="4" w:space="0" w:color="auto"/>
              <w:bottom w:val="single" w:sz="4" w:space="0" w:color="auto"/>
              <w:right w:val="single" w:sz="4" w:space="0" w:color="auto"/>
            </w:tcBorders>
            <w:hideMark/>
          </w:tcPr>
          <w:p w14:paraId="340B1863" w14:textId="77777777" w:rsidR="0019525F" w:rsidRPr="00BD6C06" w:rsidRDefault="0019525F">
            <w:pPr>
              <w:spacing w:line="254" w:lineRule="auto"/>
              <w:rPr>
                <w:color w:val="000000" w:themeColor="text1"/>
                <w:sz w:val="22"/>
                <w:szCs w:val="22"/>
                <w:lang w:eastAsia="en-US"/>
              </w:rPr>
            </w:pPr>
            <w:r w:rsidRPr="00BD6C06">
              <w:rPr>
                <w:color w:val="000000" w:themeColor="text1"/>
                <w:sz w:val="22"/>
                <w:szCs w:val="22"/>
                <w:lang w:eastAsia="en-US"/>
              </w:rPr>
              <w:t>K1. Absolwent jest gotów do stałego uczenia się i systematycznej aktualizacji wiedzy w zakresie wykonywanego zawodu oraz zasięgania opinii ekspertów.</w:t>
            </w:r>
          </w:p>
        </w:tc>
      </w:tr>
      <w:tr w:rsidR="00150EBE" w:rsidRPr="00BD6C06" w14:paraId="321AAE07" w14:textId="77777777" w:rsidTr="0019525F">
        <w:tc>
          <w:tcPr>
            <w:tcW w:w="3942" w:type="dxa"/>
            <w:tcBorders>
              <w:top w:val="single" w:sz="4" w:space="0" w:color="auto"/>
              <w:left w:val="single" w:sz="4" w:space="0" w:color="auto"/>
              <w:bottom w:val="single" w:sz="4" w:space="0" w:color="auto"/>
              <w:right w:val="single" w:sz="4" w:space="0" w:color="auto"/>
            </w:tcBorders>
            <w:hideMark/>
          </w:tcPr>
          <w:p w14:paraId="0579DD52" w14:textId="77777777" w:rsidR="0019525F" w:rsidRPr="00BD6C06" w:rsidRDefault="0019525F">
            <w:pPr>
              <w:spacing w:line="256" w:lineRule="auto"/>
              <w:rPr>
                <w:color w:val="000000" w:themeColor="text1"/>
                <w:sz w:val="22"/>
                <w:szCs w:val="22"/>
                <w:lang w:eastAsia="en-US"/>
              </w:rPr>
            </w:pPr>
            <w:r w:rsidRPr="00BD6C06">
              <w:rPr>
                <w:color w:val="000000" w:themeColor="text1"/>
                <w:sz w:val="22"/>
                <w:szCs w:val="22"/>
                <w:lang w:eastAsia="en-US"/>
              </w:rPr>
              <w:t>Odniesienie modułowych efektów uczenia się do kierunkowych efektów uczenia się</w:t>
            </w:r>
          </w:p>
        </w:tc>
        <w:tc>
          <w:tcPr>
            <w:tcW w:w="5344" w:type="dxa"/>
            <w:tcBorders>
              <w:top w:val="single" w:sz="4" w:space="0" w:color="auto"/>
              <w:left w:val="single" w:sz="4" w:space="0" w:color="auto"/>
              <w:bottom w:val="single" w:sz="4" w:space="0" w:color="auto"/>
              <w:right w:val="single" w:sz="4" w:space="0" w:color="auto"/>
            </w:tcBorders>
            <w:hideMark/>
          </w:tcPr>
          <w:p w14:paraId="2F2C5926" w14:textId="77777777" w:rsidR="0019525F" w:rsidRPr="00BD6C06" w:rsidRDefault="0019525F">
            <w:pPr>
              <w:spacing w:line="256" w:lineRule="auto"/>
              <w:jc w:val="both"/>
              <w:rPr>
                <w:color w:val="000000" w:themeColor="text1"/>
                <w:sz w:val="22"/>
                <w:szCs w:val="22"/>
                <w:lang w:eastAsia="en-US"/>
              </w:rPr>
            </w:pPr>
            <w:r w:rsidRPr="00BD6C06">
              <w:rPr>
                <w:color w:val="000000" w:themeColor="text1"/>
                <w:sz w:val="22"/>
                <w:szCs w:val="22"/>
                <w:lang w:eastAsia="en-US"/>
              </w:rPr>
              <w:t xml:space="preserve">W1 – KB_W09 </w:t>
            </w:r>
          </w:p>
          <w:p w14:paraId="5364CFC9" w14:textId="77777777" w:rsidR="0019525F" w:rsidRPr="00BD6C06" w:rsidRDefault="0019525F">
            <w:pPr>
              <w:spacing w:line="256" w:lineRule="auto"/>
              <w:jc w:val="both"/>
              <w:rPr>
                <w:color w:val="000000" w:themeColor="text1"/>
                <w:sz w:val="22"/>
                <w:szCs w:val="22"/>
                <w:lang w:eastAsia="en-US"/>
              </w:rPr>
            </w:pPr>
            <w:r w:rsidRPr="00BD6C06">
              <w:rPr>
                <w:color w:val="000000" w:themeColor="text1"/>
                <w:sz w:val="22"/>
                <w:szCs w:val="22"/>
                <w:lang w:eastAsia="en-US"/>
              </w:rPr>
              <w:t>U1 – KB_U05</w:t>
            </w:r>
          </w:p>
          <w:p w14:paraId="5D8428B6" w14:textId="77777777" w:rsidR="0019525F" w:rsidRPr="00BD6C06" w:rsidRDefault="0019525F">
            <w:pPr>
              <w:spacing w:line="256" w:lineRule="auto"/>
              <w:jc w:val="both"/>
              <w:rPr>
                <w:color w:val="000000" w:themeColor="text1"/>
                <w:sz w:val="22"/>
                <w:szCs w:val="22"/>
                <w:lang w:eastAsia="en-US"/>
              </w:rPr>
            </w:pPr>
            <w:r w:rsidRPr="00BD6C06">
              <w:rPr>
                <w:color w:val="000000" w:themeColor="text1"/>
                <w:sz w:val="22"/>
                <w:szCs w:val="22"/>
                <w:lang w:eastAsia="en-US"/>
              </w:rPr>
              <w:t>K1 – KB_K01</w:t>
            </w:r>
          </w:p>
        </w:tc>
      </w:tr>
      <w:tr w:rsidR="00150EBE" w:rsidRPr="00BD6C06" w14:paraId="19FE4BD0" w14:textId="77777777" w:rsidTr="0019525F">
        <w:tc>
          <w:tcPr>
            <w:tcW w:w="3942" w:type="dxa"/>
            <w:tcBorders>
              <w:top w:val="single" w:sz="4" w:space="0" w:color="auto"/>
              <w:left w:val="single" w:sz="4" w:space="0" w:color="auto"/>
              <w:bottom w:val="single" w:sz="4" w:space="0" w:color="auto"/>
              <w:right w:val="single" w:sz="4" w:space="0" w:color="auto"/>
            </w:tcBorders>
            <w:hideMark/>
          </w:tcPr>
          <w:p w14:paraId="44930933" w14:textId="77777777" w:rsidR="0019525F" w:rsidRPr="00BD6C06" w:rsidRDefault="0019525F">
            <w:pPr>
              <w:spacing w:line="256" w:lineRule="auto"/>
              <w:rPr>
                <w:color w:val="000000" w:themeColor="text1"/>
                <w:sz w:val="22"/>
                <w:szCs w:val="22"/>
                <w:lang w:eastAsia="en-US"/>
              </w:rPr>
            </w:pPr>
            <w:r w:rsidRPr="00BD6C06">
              <w:rPr>
                <w:color w:val="000000" w:themeColor="text1"/>
                <w:sz w:val="22"/>
                <w:szCs w:val="22"/>
                <w:lang w:eastAsia="en-US"/>
              </w:rPr>
              <w:t xml:space="preserve">Wymagania wstępne i dodatkowe </w:t>
            </w:r>
          </w:p>
        </w:tc>
        <w:tc>
          <w:tcPr>
            <w:tcW w:w="5344" w:type="dxa"/>
            <w:tcBorders>
              <w:top w:val="single" w:sz="4" w:space="0" w:color="auto"/>
              <w:left w:val="single" w:sz="4" w:space="0" w:color="auto"/>
              <w:bottom w:val="single" w:sz="4" w:space="0" w:color="auto"/>
              <w:right w:val="single" w:sz="4" w:space="0" w:color="auto"/>
            </w:tcBorders>
            <w:hideMark/>
          </w:tcPr>
          <w:p w14:paraId="57D4CE61" w14:textId="77777777" w:rsidR="0019525F" w:rsidRPr="00BD6C06" w:rsidRDefault="0019525F">
            <w:pPr>
              <w:spacing w:line="256" w:lineRule="auto"/>
              <w:jc w:val="both"/>
              <w:rPr>
                <w:color w:val="000000" w:themeColor="text1"/>
                <w:sz w:val="22"/>
                <w:szCs w:val="22"/>
                <w:lang w:eastAsia="en-US"/>
              </w:rPr>
            </w:pPr>
            <w:r w:rsidRPr="00BD6C06">
              <w:rPr>
                <w:color w:val="000000" w:themeColor="text1"/>
                <w:sz w:val="22"/>
                <w:szCs w:val="22"/>
                <w:lang w:eastAsia="en-US"/>
              </w:rPr>
              <w:t>Brak</w:t>
            </w:r>
          </w:p>
        </w:tc>
      </w:tr>
      <w:tr w:rsidR="00150EBE" w:rsidRPr="00BD6C06" w14:paraId="276A4647" w14:textId="77777777" w:rsidTr="0019525F">
        <w:tc>
          <w:tcPr>
            <w:tcW w:w="3942" w:type="dxa"/>
            <w:tcBorders>
              <w:top w:val="single" w:sz="4" w:space="0" w:color="auto"/>
              <w:left w:val="single" w:sz="4" w:space="0" w:color="auto"/>
              <w:bottom w:val="single" w:sz="4" w:space="0" w:color="auto"/>
              <w:right w:val="single" w:sz="4" w:space="0" w:color="auto"/>
            </w:tcBorders>
          </w:tcPr>
          <w:p w14:paraId="4BAF259B" w14:textId="77777777" w:rsidR="0019525F" w:rsidRPr="00BD6C06" w:rsidRDefault="0019525F">
            <w:pPr>
              <w:spacing w:line="256" w:lineRule="auto"/>
              <w:rPr>
                <w:color w:val="000000" w:themeColor="text1"/>
                <w:sz w:val="22"/>
                <w:szCs w:val="22"/>
                <w:lang w:eastAsia="en-US"/>
              </w:rPr>
            </w:pPr>
            <w:r w:rsidRPr="00BD6C06">
              <w:rPr>
                <w:color w:val="000000" w:themeColor="text1"/>
                <w:sz w:val="22"/>
                <w:szCs w:val="22"/>
                <w:lang w:eastAsia="en-US"/>
              </w:rPr>
              <w:t xml:space="preserve">Treści programowe modułu </w:t>
            </w:r>
          </w:p>
          <w:p w14:paraId="19428A3F" w14:textId="77777777" w:rsidR="0019525F" w:rsidRPr="00BD6C06" w:rsidRDefault="0019525F">
            <w:pPr>
              <w:spacing w:line="256" w:lineRule="auto"/>
              <w:rPr>
                <w:color w:val="000000" w:themeColor="text1"/>
                <w:sz w:val="22"/>
                <w:szCs w:val="22"/>
                <w:lang w:eastAsia="en-US"/>
              </w:rPr>
            </w:pPr>
          </w:p>
        </w:tc>
        <w:tc>
          <w:tcPr>
            <w:tcW w:w="5344" w:type="dxa"/>
            <w:tcBorders>
              <w:top w:val="single" w:sz="4" w:space="0" w:color="auto"/>
              <w:left w:val="single" w:sz="4" w:space="0" w:color="auto"/>
              <w:bottom w:val="single" w:sz="4" w:space="0" w:color="auto"/>
              <w:right w:val="single" w:sz="4" w:space="0" w:color="auto"/>
            </w:tcBorders>
            <w:hideMark/>
          </w:tcPr>
          <w:p w14:paraId="28BE4BAF" w14:textId="77777777" w:rsidR="0019525F" w:rsidRPr="00BD6C06" w:rsidRDefault="0019525F">
            <w:pPr>
              <w:spacing w:line="256" w:lineRule="auto"/>
              <w:rPr>
                <w:rFonts w:eastAsiaTheme="minorHAnsi"/>
                <w:color w:val="000000" w:themeColor="text1"/>
                <w:sz w:val="22"/>
                <w:szCs w:val="22"/>
                <w:lang w:eastAsia="en-US"/>
              </w:rPr>
            </w:pPr>
            <w:r w:rsidRPr="00BD6C06">
              <w:rPr>
                <w:rFonts w:eastAsiaTheme="minorHAnsi"/>
                <w:color w:val="000000" w:themeColor="text1"/>
                <w:sz w:val="22"/>
                <w:szCs w:val="22"/>
                <w:lang w:eastAsia="en-US"/>
              </w:rPr>
              <w:t xml:space="preserve">Zapoznanie z częścią ogólną postępowania karnego: podstawowymi pojęciami, przesłankami procesu, zasadami procesowymi, uczestnikami procesu, czynnościami procesowymi, środkami przymusu oraz dowodami oraz dynamiką postępowania karnego ze szczególnym uwzględnieniem postępowania przygotowawczego. Zakres tematów: 1. Pojęcie procesu karnego, jego przedmiot i konstrukcja. 2. Naczelne zasady procesu karnego. 3. Uczestnicy procesu. 4. </w:t>
            </w:r>
            <w:r w:rsidRPr="00BD6C06">
              <w:rPr>
                <w:rFonts w:eastAsiaTheme="minorHAnsi"/>
                <w:color w:val="000000" w:themeColor="text1"/>
                <w:sz w:val="22"/>
                <w:szCs w:val="22"/>
                <w:lang w:eastAsia="en-US"/>
              </w:rPr>
              <w:lastRenderedPageBreak/>
              <w:t>Wybrane zagadnienia prawa dowodowego. 5. Przebieg procesu.</w:t>
            </w:r>
          </w:p>
        </w:tc>
      </w:tr>
      <w:tr w:rsidR="00150EBE" w:rsidRPr="00BD6C06" w14:paraId="0272A274" w14:textId="77777777" w:rsidTr="0019525F">
        <w:tc>
          <w:tcPr>
            <w:tcW w:w="3942" w:type="dxa"/>
            <w:tcBorders>
              <w:top w:val="single" w:sz="4" w:space="0" w:color="auto"/>
              <w:left w:val="single" w:sz="4" w:space="0" w:color="auto"/>
              <w:bottom w:val="single" w:sz="4" w:space="0" w:color="auto"/>
              <w:right w:val="single" w:sz="4" w:space="0" w:color="auto"/>
            </w:tcBorders>
            <w:hideMark/>
          </w:tcPr>
          <w:p w14:paraId="3316D322" w14:textId="77777777" w:rsidR="0019525F" w:rsidRPr="00BD6C06" w:rsidRDefault="0019525F">
            <w:pPr>
              <w:spacing w:line="256" w:lineRule="auto"/>
              <w:rPr>
                <w:color w:val="000000" w:themeColor="text1"/>
                <w:sz w:val="22"/>
                <w:szCs w:val="22"/>
                <w:lang w:eastAsia="en-US"/>
              </w:rPr>
            </w:pPr>
            <w:r w:rsidRPr="00BD6C06">
              <w:rPr>
                <w:color w:val="000000" w:themeColor="text1"/>
                <w:sz w:val="22"/>
                <w:szCs w:val="22"/>
                <w:lang w:eastAsia="en-US"/>
              </w:rPr>
              <w:lastRenderedPageBreak/>
              <w:t>Wykaz literatury podstawowej i uzupełniającej</w:t>
            </w:r>
          </w:p>
        </w:tc>
        <w:tc>
          <w:tcPr>
            <w:tcW w:w="5344" w:type="dxa"/>
            <w:tcBorders>
              <w:top w:val="single" w:sz="4" w:space="0" w:color="auto"/>
              <w:left w:val="single" w:sz="4" w:space="0" w:color="auto"/>
              <w:bottom w:val="single" w:sz="4" w:space="0" w:color="auto"/>
              <w:right w:val="single" w:sz="4" w:space="0" w:color="auto"/>
            </w:tcBorders>
            <w:hideMark/>
          </w:tcPr>
          <w:p w14:paraId="0DAE81D1" w14:textId="77777777" w:rsidR="0019525F" w:rsidRPr="00BD6C06" w:rsidRDefault="0019525F">
            <w:pPr>
              <w:spacing w:line="256" w:lineRule="auto"/>
              <w:rPr>
                <w:b/>
                <w:bCs/>
                <w:color w:val="000000" w:themeColor="text1"/>
                <w:sz w:val="22"/>
                <w:szCs w:val="22"/>
                <w:lang w:eastAsia="en-US"/>
              </w:rPr>
            </w:pPr>
            <w:r w:rsidRPr="00BD6C06">
              <w:rPr>
                <w:b/>
                <w:bCs/>
                <w:color w:val="000000" w:themeColor="text1"/>
                <w:sz w:val="22"/>
                <w:szCs w:val="22"/>
                <w:lang w:eastAsia="en-US"/>
              </w:rPr>
              <w:t>Literatura podstawowa:</w:t>
            </w:r>
          </w:p>
          <w:p w14:paraId="7AB6E6D2" w14:textId="77777777" w:rsidR="0019525F" w:rsidRPr="00BD6C06" w:rsidRDefault="0019525F" w:rsidP="0019525F">
            <w:pPr>
              <w:pStyle w:val="Akapitzlist"/>
              <w:numPr>
                <w:ilvl w:val="0"/>
                <w:numId w:val="52"/>
              </w:numPr>
              <w:spacing w:line="256" w:lineRule="auto"/>
              <w:rPr>
                <w:color w:val="000000" w:themeColor="text1"/>
                <w:sz w:val="22"/>
                <w:szCs w:val="22"/>
                <w:lang w:eastAsia="en-US"/>
              </w:rPr>
            </w:pPr>
            <w:r w:rsidRPr="00BD6C06">
              <w:rPr>
                <w:color w:val="000000" w:themeColor="text1"/>
                <w:sz w:val="22"/>
                <w:szCs w:val="22"/>
                <w:lang w:eastAsia="en-US"/>
              </w:rPr>
              <w:t>Dudka K., Paluszkiewicz H., Postępowanie karne, Warszawa 2022.</w:t>
            </w:r>
          </w:p>
          <w:p w14:paraId="55C1F375" w14:textId="77777777" w:rsidR="0019525F" w:rsidRPr="00BD6C06" w:rsidRDefault="0019525F">
            <w:pPr>
              <w:spacing w:line="256" w:lineRule="auto"/>
              <w:jc w:val="both"/>
              <w:rPr>
                <w:b/>
                <w:bCs/>
                <w:color w:val="000000" w:themeColor="text1"/>
                <w:sz w:val="22"/>
                <w:szCs w:val="22"/>
                <w:lang w:eastAsia="en-US"/>
              </w:rPr>
            </w:pPr>
            <w:r w:rsidRPr="00BD6C06">
              <w:rPr>
                <w:b/>
                <w:bCs/>
                <w:color w:val="000000" w:themeColor="text1"/>
                <w:sz w:val="22"/>
                <w:szCs w:val="22"/>
                <w:lang w:eastAsia="en-US"/>
              </w:rPr>
              <w:t>Literatura uzupełniająca:</w:t>
            </w:r>
          </w:p>
          <w:p w14:paraId="0CA5C25F" w14:textId="77777777" w:rsidR="0019525F" w:rsidRPr="00BD6C06" w:rsidRDefault="0019525F" w:rsidP="0019525F">
            <w:pPr>
              <w:pStyle w:val="Akapitzlist"/>
              <w:numPr>
                <w:ilvl w:val="0"/>
                <w:numId w:val="52"/>
              </w:numPr>
              <w:spacing w:line="256" w:lineRule="auto"/>
              <w:rPr>
                <w:color w:val="000000" w:themeColor="text1"/>
                <w:sz w:val="22"/>
                <w:szCs w:val="22"/>
                <w:lang w:eastAsia="en-US"/>
              </w:rPr>
            </w:pPr>
            <w:r w:rsidRPr="00BD6C06">
              <w:rPr>
                <w:color w:val="000000" w:themeColor="text1"/>
                <w:sz w:val="22"/>
                <w:szCs w:val="22"/>
                <w:lang w:eastAsia="en-US"/>
              </w:rPr>
              <w:t>Świecki D. (red.), Kodeks postępowania karnego. Komentarz, Warszawa 2022.</w:t>
            </w:r>
          </w:p>
          <w:p w14:paraId="4E1E7B72" w14:textId="77777777" w:rsidR="0019525F" w:rsidRPr="00BD6C06" w:rsidRDefault="0019525F" w:rsidP="0019525F">
            <w:pPr>
              <w:pStyle w:val="Akapitzlist"/>
              <w:numPr>
                <w:ilvl w:val="0"/>
                <w:numId w:val="52"/>
              </w:numPr>
              <w:spacing w:line="256" w:lineRule="auto"/>
              <w:rPr>
                <w:color w:val="000000" w:themeColor="text1"/>
                <w:sz w:val="22"/>
                <w:szCs w:val="22"/>
                <w:lang w:eastAsia="en-US"/>
              </w:rPr>
            </w:pPr>
            <w:r w:rsidRPr="00BD6C06">
              <w:rPr>
                <w:color w:val="000000" w:themeColor="text1"/>
                <w:sz w:val="22"/>
                <w:szCs w:val="22"/>
                <w:lang w:eastAsia="en-US"/>
              </w:rPr>
              <w:t>Sakowicz A. (red.), Kodeks postępowania karnego. Komentarz, Warszawa 2022.</w:t>
            </w:r>
          </w:p>
        </w:tc>
      </w:tr>
      <w:tr w:rsidR="00150EBE" w:rsidRPr="00BD6C06" w14:paraId="2251BD3A" w14:textId="77777777" w:rsidTr="0019525F">
        <w:tc>
          <w:tcPr>
            <w:tcW w:w="3942" w:type="dxa"/>
            <w:tcBorders>
              <w:top w:val="single" w:sz="4" w:space="0" w:color="auto"/>
              <w:left w:val="single" w:sz="4" w:space="0" w:color="auto"/>
              <w:bottom w:val="single" w:sz="4" w:space="0" w:color="auto"/>
              <w:right w:val="single" w:sz="4" w:space="0" w:color="auto"/>
            </w:tcBorders>
            <w:hideMark/>
          </w:tcPr>
          <w:p w14:paraId="02CEEE0C" w14:textId="77777777" w:rsidR="0019525F" w:rsidRPr="00BD6C06" w:rsidRDefault="0019525F">
            <w:pPr>
              <w:spacing w:line="256" w:lineRule="auto"/>
              <w:rPr>
                <w:color w:val="000000" w:themeColor="text1"/>
                <w:sz w:val="22"/>
                <w:szCs w:val="22"/>
                <w:lang w:eastAsia="en-US"/>
              </w:rPr>
            </w:pPr>
            <w:r w:rsidRPr="00BD6C06">
              <w:rPr>
                <w:color w:val="000000" w:themeColor="text1"/>
                <w:sz w:val="22"/>
                <w:szCs w:val="22"/>
                <w:lang w:eastAsia="en-US"/>
              </w:rPr>
              <w:t>Planowane formy/działania/metody dydaktyczne</w:t>
            </w:r>
          </w:p>
        </w:tc>
        <w:tc>
          <w:tcPr>
            <w:tcW w:w="5344" w:type="dxa"/>
            <w:tcBorders>
              <w:top w:val="single" w:sz="4" w:space="0" w:color="auto"/>
              <w:left w:val="single" w:sz="4" w:space="0" w:color="auto"/>
              <w:bottom w:val="single" w:sz="4" w:space="0" w:color="auto"/>
              <w:right w:val="single" w:sz="4" w:space="0" w:color="auto"/>
            </w:tcBorders>
            <w:hideMark/>
          </w:tcPr>
          <w:p w14:paraId="578EF4CA" w14:textId="77777777" w:rsidR="0019525F" w:rsidRPr="00BD6C06" w:rsidRDefault="0019525F">
            <w:pPr>
              <w:spacing w:line="256" w:lineRule="auto"/>
              <w:rPr>
                <w:color w:val="000000" w:themeColor="text1"/>
                <w:sz w:val="22"/>
                <w:szCs w:val="22"/>
                <w:lang w:eastAsia="en-US"/>
              </w:rPr>
            </w:pPr>
            <w:r w:rsidRPr="00BD6C06">
              <w:rPr>
                <w:color w:val="000000" w:themeColor="text1"/>
                <w:sz w:val="22"/>
                <w:szCs w:val="22"/>
                <w:lang w:eastAsia="en-US"/>
              </w:rPr>
              <w:t>Wykład, dyskusja</w:t>
            </w:r>
          </w:p>
        </w:tc>
      </w:tr>
      <w:tr w:rsidR="00150EBE" w:rsidRPr="00BD6C06" w14:paraId="1BB3993D" w14:textId="77777777" w:rsidTr="0019525F">
        <w:tc>
          <w:tcPr>
            <w:tcW w:w="3942" w:type="dxa"/>
            <w:tcBorders>
              <w:top w:val="single" w:sz="4" w:space="0" w:color="auto"/>
              <w:left w:val="single" w:sz="4" w:space="0" w:color="auto"/>
              <w:bottom w:val="single" w:sz="4" w:space="0" w:color="auto"/>
              <w:right w:val="single" w:sz="4" w:space="0" w:color="auto"/>
            </w:tcBorders>
            <w:hideMark/>
          </w:tcPr>
          <w:p w14:paraId="34D50FB8" w14:textId="77777777" w:rsidR="0019525F" w:rsidRPr="00BD6C06" w:rsidRDefault="0019525F">
            <w:pPr>
              <w:spacing w:line="256" w:lineRule="auto"/>
              <w:rPr>
                <w:color w:val="000000" w:themeColor="text1"/>
                <w:sz w:val="22"/>
                <w:szCs w:val="22"/>
                <w:lang w:eastAsia="en-US"/>
              </w:rPr>
            </w:pPr>
            <w:r w:rsidRPr="00BD6C06">
              <w:rPr>
                <w:color w:val="000000" w:themeColor="text1"/>
                <w:sz w:val="22"/>
                <w:szCs w:val="22"/>
                <w:lang w:eastAsia="en-US"/>
              </w:rPr>
              <w:t>Sposoby weryfikacji oraz formy dokumentowania osiągniętych efektów uczenia się</w:t>
            </w:r>
          </w:p>
        </w:tc>
        <w:tc>
          <w:tcPr>
            <w:tcW w:w="5344" w:type="dxa"/>
            <w:tcBorders>
              <w:top w:val="single" w:sz="4" w:space="0" w:color="auto"/>
              <w:left w:val="single" w:sz="4" w:space="0" w:color="auto"/>
              <w:bottom w:val="single" w:sz="4" w:space="0" w:color="auto"/>
              <w:right w:val="single" w:sz="4" w:space="0" w:color="auto"/>
            </w:tcBorders>
            <w:hideMark/>
          </w:tcPr>
          <w:p w14:paraId="6CC8E1C7" w14:textId="77777777" w:rsidR="0019525F" w:rsidRPr="00BD6C06" w:rsidRDefault="0019525F">
            <w:pPr>
              <w:spacing w:line="256" w:lineRule="auto"/>
              <w:rPr>
                <w:color w:val="000000" w:themeColor="text1"/>
                <w:sz w:val="22"/>
                <w:szCs w:val="22"/>
                <w:lang w:eastAsia="en-US"/>
              </w:rPr>
            </w:pPr>
            <w:r w:rsidRPr="00BD6C06">
              <w:rPr>
                <w:color w:val="000000" w:themeColor="text1"/>
                <w:sz w:val="22"/>
                <w:szCs w:val="22"/>
                <w:lang w:eastAsia="en-US"/>
              </w:rPr>
              <w:t>W1 - ocena testu końcowego (test jednokrotnego wyboru).</w:t>
            </w:r>
          </w:p>
          <w:p w14:paraId="718A8A9F" w14:textId="77777777" w:rsidR="0019525F" w:rsidRPr="00BD6C06" w:rsidRDefault="0019525F">
            <w:pPr>
              <w:spacing w:line="256" w:lineRule="auto"/>
              <w:rPr>
                <w:color w:val="000000" w:themeColor="text1"/>
                <w:sz w:val="22"/>
                <w:szCs w:val="22"/>
                <w:lang w:eastAsia="en-US"/>
              </w:rPr>
            </w:pPr>
            <w:r w:rsidRPr="00BD6C06">
              <w:rPr>
                <w:color w:val="000000" w:themeColor="text1"/>
                <w:sz w:val="22"/>
                <w:szCs w:val="22"/>
                <w:lang w:eastAsia="en-US"/>
              </w:rPr>
              <w:t xml:space="preserve">U1; otwarte pytania problemowe podczas wykładów i ocena testu końcowego </w:t>
            </w:r>
          </w:p>
          <w:p w14:paraId="6AF4F55D" w14:textId="77777777" w:rsidR="0019525F" w:rsidRPr="00BD6C06" w:rsidRDefault="0019525F">
            <w:pPr>
              <w:spacing w:line="256" w:lineRule="auto"/>
              <w:rPr>
                <w:color w:val="000000" w:themeColor="text1"/>
                <w:sz w:val="22"/>
                <w:szCs w:val="22"/>
                <w:lang w:eastAsia="en-US"/>
              </w:rPr>
            </w:pPr>
            <w:r w:rsidRPr="00BD6C06">
              <w:rPr>
                <w:color w:val="000000" w:themeColor="text1"/>
                <w:sz w:val="22"/>
                <w:szCs w:val="22"/>
                <w:lang w:eastAsia="en-US"/>
              </w:rPr>
              <w:t xml:space="preserve">K1; formułowanie własnych wniosków podczas otwartych pytań problemowych, przygotowanego wystąpienia i ocena testu </w:t>
            </w:r>
          </w:p>
          <w:p w14:paraId="5275D783" w14:textId="77777777" w:rsidR="0019525F" w:rsidRPr="00BD6C06" w:rsidRDefault="0019525F">
            <w:pPr>
              <w:spacing w:line="256" w:lineRule="auto"/>
              <w:rPr>
                <w:color w:val="000000" w:themeColor="text1"/>
                <w:sz w:val="22"/>
                <w:szCs w:val="22"/>
                <w:lang w:eastAsia="en-US"/>
              </w:rPr>
            </w:pPr>
            <w:r w:rsidRPr="00BD6C06">
              <w:rPr>
                <w:color w:val="000000" w:themeColor="text1"/>
                <w:sz w:val="22"/>
                <w:szCs w:val="22"/>
                <w:lang w:eastAsia="en-US"/>
              </w:rPr>
              <w:t>Kryteria stosowane przy ocenie testu końcowego:</w:t>
            </w:r>
          </w:p>
          <w:p w14:paraId="0DD997A2" w14:textId="77777777" w:rsidR="0019525F" w:rsidRPr="00BD6C06" w:rsidRDefault="0019525F">
            <w:pPr>
              <w:spacing w:line="256" w:lineRule="auto"/>
              <w:rPr>
                <w:color w:val="000000" w:themeColor="text1"/>
                <w:sz w:val="22"/>
                <w:szCs w:val="22"/>
                <w:lang w:eastAsia="en-US"/>
              </w:rPr>
            </w:pPr>
            <w:r w:rsidRPr="00BD6C06">
              <w:rPr>
                <w:color w:val="000000" w:themeColor="text1"/>
                <w:sz w:val="22"/>
                <w:szCs w:val="22"/>
                <w:lang w:eastAsia="en-US"/>
              </w:rPr>
              <w:t>3,0 - 60%-67% sumy punktów oceniających stopień wymaganej wiedzy/umiejętności,</w:t>
            </w:r>
          </w:p>
          <w:p w14:paraId="6F9AC990" w14:textId="77777777" w:rsidR="0019525F" w:rsidRPr="00BD6C06" w:rsidRDefault="0019525F">
            <w:pPr>
              <w:spacing w:line="256" w:lineRule="auto"/>
              <w:rPr>
                <w:color w:val="000000" w:themeColor="text1"/>
                <w:sz w:val="22"/>
                <w:szCs w:val="22"/>
                <w:lang w:eastAsia="en-US"/>
              </w:rPr>
            </w:pPr>
            <w:r w:rsidRPr="00BD6C06">
              <w:rPr>
                <w:color w:val="000000" w:themeColor="text1"/>
                <w:sz w:val="22"/>
                <w:szCs w:val="22"/>
                <w:lang w:eastAsia="en-US"/>
              </w:rPr>
              <w:t>3,5 - 68%-75%,</w:t>
            </w:r>
          </w:p>
          <w:p w14:paraId="20337D7E" w14:textId="77777777" w:rsidR="0019525F" w:rsidRPr="00BD6C06" w:rsidRDefault="0019525F">
            <w:pPr>
              <w:spacing w:line="256" w:lineRule="auto"/>
              <w:rPr>
                <w:color w:val="000000" w:themeColor="text1"/>
                <w:sz w:val="22"/>
                <w:szCs w:val="22"/>
                <w:lang w:eastAsia="en-US"/>
              </w:rPr>
            </w:pPr>
            <w:r w:rsidRPr="00BD6C06">
              <w:rPr>
                <w:color w:val="000000" w:themeColor="text1"/>
                <w:sz w:val="22"/>
                <w:szCs w:val="22"/>
                <w:lang w:eastAsia="en-US"/>
              </w:rPr>
              <w:t>4,0 - 76%-83%,</w:t>
            </w:r>
          </w:p>
          <w:p w14:paraId="72621F11" w14:textId="77777777" w:rsidR="0019525F" w:rsidRPr="00BD6C06" w:rsidRDefault="0019525F">
            <w:pPr>
              <w:spacing w:line="256" w:lineRule="auto"/>
              <w:rPr>
                <w:color w:val="000000" w:themeColor="text1"/>
                <w:sz w:val="22"/>
                <w:szCs w:val="22"/>
                <w:lang w:eastAsia="en-US"/>
              </w:rPr>
            </w:pPr>
            <w:r w:rsidRPr="00BD6C06">
              <w:rPr>
                <w:color w:val="000000" w:themeColor="text1"/>
                <w:sz w:val="22"/>
                <w:szCs w:val="22"/>
                <w:lang w:eastAsia="en-US"/>
              </w:rPr>
              <w:t>4,5 - 84%-91%,</w:t>
            </w:r>
          </w:p>
          <w:p w14:paraId="394EB647" w14:textId="77777777" w:rsidR="0019525F" w:rsidRPr="00BD6C06" w:rsidRDefault="0019525F">
            <w:pPr>
              <w:spacing w:line="256" w:lineRule="auto"/>
              <w:jc w:val="both"/>
              <w:rPr>
                <w:color w:val="000000" w:themeColor="text1"/>
                <w:sz w:val="22"/>
                <w:szCs w:val="22"/>
                <w:lang w:eastAsia="en-US"/>
              </w:rPr>
            </w:pPr>
            <w:r w:rsidRPr="00BD6C06">
              <w:rPr>
                <w:color w:val="000000" w:themeColor="text1"/>
                <w:sz w:val="22"/>
                <w:szCs w:val="22"/>
                <w:lang w:eastAsia="en-US"/>
              </w:rPr>
              <w:t>5,0 - 92%-100%.</w:t>
            </w:r>
          </w:p>
        </w:tc>
      </w:tr>
      <w:tr w:rsidR="00150EBE" w:rsidRPr="00BD6C06" w14:paraId="4641A4FA" w14:textId="77777777" w:rsidTr="0019525F">
        <w:tc>
          <w:tcPr>
            <w:tcW w:w="3942" w:type="dxa"/>
            <w:tcBorders>
              <w:top w:val="single" w:sz="4" w:space="0" w:color="auto"/>
              <w:left w:val="single" w:sz="4" w:space="0" w:color="auto"/>
              <w:bottom w:val="single" w:sz="4" w:space="0" w:color="auto"/>
              <w:right w:val="single" w:sz="4" w:space="0" w:color="auto"/>
            </w:tcBorders>
          </w:tcPr>
          <w:p w14:paraId="540A6BA9" w14:textId="77777777" w:rsidR="0019525F" w:rsidRPr="00BD6C06" w:rsidRDefault="0019525F">
            <w:pPr>
              <w:spacing w:line="256" w:lineRule="auto"/>
              <w:rPr>
                <w:color w:val="000000" w:themeColor="text1"/>
                <w:sz w:val="22"/>
                <w:szCs w:val="22"/>
                <w:lang w:eastAsia="en-US"/>
              </w:rPr>
            </w:pPr>
            <w:r w:rsidRPr="00BD6C06">
              <w:rPr>
                <w:color w:val="000000" w:themeColor="text1"/>
                <w:sz w:val="22"/>
                <w:szCs w:val="22"/>
                <w:lang w:eastAsia="en-US"/>
              </w:rPr>
              <w:t>Elementy i wagi mające wpływ na ocenę końcową</w:t>
            </w:r>
          </w:p>
          <w:p w14:paraId="2ED11C92" w14:textId="77777777" w:rsidR="0019525F" w:rsidRPr="00BD6C06" w:rsidRDefault="0019525F">
            <w:pPr>
              <w:spacing w:line="256" w:lineRule="auto"/>
              <w:rPr>
                <w:color w:val="000000" w:themeColor="text1"/>
                <w:sz w:val="22"/>
                <w:szCs w:val="22"/>
                <w:lang w:eastAsia="en-US"/>
              </w:rPr>
            </w:pPr>
          </w:p>
          <w:p w14:paraId="2741CF47" w14:textId="77777777" w:rsidR="0019525F" w:rsidRPr="00BD6C06" w:rsidRDefault="0019525F">
            <w:pPr>
              <w:spacing w:line="256" w:lineRule="auto"/>
              <w:rPr>
                <w:color w:val="000000" w:themeColor="text1"/>
                <w:sz w:val="22"/>
                <w:szCs w:val="22"/>
                <w:lang w:eastAsia="en-US"/>
              </w:rPr>
            </w:pPr>
          </w:p>
        </w:tc>
        <w:tc>
          <w:tcPr>
            <w:tcW w:w="5344" w:type="dxa"/>
            <w:tcBorders>
              <w:top w:val="single" w:sz="4" w:space="0" w:color="auto"/>
              <w:left w:val="single" w:sz="4" w:space="0" w:color="auto"/>
              <w:bottom w:val="single" w:sz="4" w:space="0" w:color="auto"/>
              <w:right w:val="single" w:sz="4" w:space="0" w:color="auto"/>
            </w:tcBorders>
            <w:hideMark/>
          </w:tcPr>
          <w:p w14:paraId="22B9A026" w14:textId="77777777" w:rsidR="0019525F" w:rsidRPr="00BD6C06" w:rsidRDefault="0019525F">
            <w:pPr>
              <w:spacing w:line="256" w:lineRule="auto"/>
              <w:rPr>
                <w:color w:val="000000" w:themeColor="text1"/>
                <w:sz w:val="22"/>
                <w:szCs w:val="22"/>
                <w:highlight w:val="yellow"/>
                <w:lang w:eastAsia="en-US"/>
              </w:rPr>
            </w:pPr>
            <w:r w:rsidRPr="00BD6C06">
              <w:rPr>
                <w:color w:val="000000" w:themeColor="text1"/>
                <w:sz w:val="22"/>
                <w:szCs w:val="22"/>
                <w:lang w:eastAsia="en-US"/>
              </w:rPr>
              <w:t>Warunkiem zaliczenia będzie w 100% wynik testu końcowego (test jednokrotnego wyboru). Warunki te są przedstawiane studentom na pierwszym wykładzie.</w:t>
            </w:r>
          </w:p>
        </w:tc>
      </w:tr>
      <w:tr w:rsidR="00150EBE" w:rsidRPr="00BD6C06" w14:paraId="3AB31F1F" w14:textId="77777777" w:rsidTr="0019525F">
        <w:trPr>
          <w:trHeight w:val="2324"/>
        </w:trPr>
        <w:tc>
          <w:tcPr>
            <w:tcW w:w="3942" w:type="dxa"/>
            <w:tcBorders>
              <w:top w:val="single" w:sz="4" w:space="0" w:color="auto"/>
              <w:left w:val="single" w:sz="4" w:space="0" w:color="auto"/>
              <w:bottom w:val="single" w:sz="4" w:space="0" w:color="auto"/>
              <w:right w:val="single" w:sz="4" w:space="0" w:color="auto"/>
            </w:tcBorders>
            <w:hideMark/>
          </w:tcPr>
          <w:p w14:paraId="5F62D61F" w14:textId="77777777" w:rsidR="0019525F" w:rsidRPr="00BD6C06" w:rsidRDefault="0019525F">
            <w:pPr>
              <w:spacing w:line="256" w:lineRule="auto"/>
              <w:jc w:val="both"/>
              <w:rPr>
                <w:color w:val="000000" w:themeColor="text1"/>
                <w:sz w:val="22"/>
                <w:szCs w:val="22"/>
                <w:lang w:eastAsia="en-US"/>
              </w:rPr>
            </w:pPr>
            <w:r w:rsidRPr="00BD6C06">
              <w:rPr>
                <w:color w:val="000000" w:themeColor="text1"/>
                <w:sz w:val="22"/>
                <w:szCs w:val="22"/>
                <w:lang w:eastAsia="en-US"/>
              </w:rPr>
              <w:t>Bilans punktów ECTS</w:t>
            </w:r>
          </w:p>
        </w:tc>
        <w:tc>
          <w:tcPr>
            <w:tcW w:w="5344" w:type="dxa"/>
            <w:tcBorders>
              <w:top w:val="single" w:sz="4" w:space="0" w:color="auto"/>
              <w:left w:val="single" w:sz="4" w:space="0" w:color="auto"/>
              <w:bottom w:val="single" w:sz="4" w:space="0" w:color="auto"/>
              <w:right w:val="single" w:sz="4" w:space="0" w:color="auto"/>
            </w:tcBorders>
            <w:hideMark/>
          </w:tcPr>
          <w:p w14:paraId="6DBD5227" w14:textId="77777777" w:rsidR="0019525F" w:rsidRPr="00BD6C06" w:rsidRDefault="0019525F">
            <w:pPr>
              <w:spacing w:line="256" w:lineRule="auto"/>
              <w:rPr>
                <w:color w:val="000000" w:themeColor="text1"/>
                <w:sz w:val="22"/>
                <w:szCs w:val="22"/>
                <w:lang w:eastAsia="en-US"/>
              </w:rPr>
            </w:pPr>
            <w:r w:rsidRPr="00BD6C06">
              <w:rPr>
                <w:color w:val="000000" w:themeColor="text1"/>
                <w:sz w:val="22"/>
                <w:szCs w:val="22"/>
                <w:lang w:eastAsia="en-US"/>
              </w:rPr>
              <w:t>Formy zajęć: wykład, konsultacje, zaliczenie</w:t>
            </w:r>
          </w:p>
          <w:p w14:paraId="13059BC8" w14:textId="77777777" w:rsidR="0019525F" w:rsidRPr="00BD6C06" w:rsidRDefault="0019525F">
            <w:pPr>
              <w:spacing w:line="256" w:lineRule="auto"/>
              <w:rPr>
                <w:color w:val="000000" w:themeColor="text1"/>
                <w:sz w:val="22"/>
                <w:szCs w:val="22"/>
                <w:lang w:eastAsia="en-US"/>
              </w:rPr>
            </w:pPr>
            <w:r w:rsidRPr="00BD6C06">
              <w:rPr>
                <w:color w:val="000000" w:themeColor="text1"/>
                <w:sz w:val="22"/>
                <w:szCs w:val="22"/>
                <w:lang w:eastAsia="en-US"/>
              </w:rPr>
              <w:t>Kontaktowe</w:t>
            </w:r>
          </w:p>
          <w:p w14:paraId="5935F3A3" w14:textId="77777777" w:rsidR="0019525F" w:rsidRPr="00BD6C06" w:rsidRDefault="0019525F">
            <w:pPr>
              <w:spacing w:line="256" w:lineRule="auto"/>
              <w:ind w:left="708"/>
              <w:rPr>
                <w:color w:val="000000" w:themeColor="text1"/>
                <w:sz w:val="22"/>
                <w:szCs w:val="22"/>
                <w:lang w:eastAsia="en-US"/>
              </w:rPr>
            </w:pPr>
            <w:r w:rsidRPr="00BD6C06">
              <w:rPr>
                <w:color w:val="000000" w:themeColor="text1"/>
                <w:sz w:val="22"/>
                <w:szCs w:val="22"/>
                <w:lang w:eastAsia="en-US"/>
              </w:rPr>
              <w:t xml:space="preserve">wykład (15 godz./0,56 ECTS), </w:t>
            </w:r>
          </w:p>
          <w:p w14:paraId="05D0A5F6" w14:textId="77777777" w:rsidR="0019525F" w:rsidRPr="00BD6C06" w:rsidRDefault="0019525F">
            <w:pPr>
              <w:spacing w:line="256" w:lineRule="auto"/>
              <w:ind w:left="708"/>
              <w:rPr>
                <w:color w:val="000000" w:themeColor="text1"/>
                <w:sz w:val="22"/>
                <w:szCs w:val="22"/>
                <w:lang w:eastAsia="en-US"/>
              </w:rPr>
            </w:pPr>
            <w:r w:rsidRPr="00BD6C06">
              <w:rPr>
                <w:color w:val="000000" w:themeColor="text1"/>
                <w:sz w:val="22"/>
                <w:szCs w:val="22"/>
                <w:lang w:eastAsia="en-US"/>
              </w:rPr>
              <w:t xml:space="preserve">konsultacje (4 godz./0,16 ECTS), </w:t>
            </w:r>
          </w:p>
          <w:p w14:paraId="307B7781" w14:textId="77777777" w:rsidR="0019525F" w:rsidRPr="00BD6C06" w:rsidRDefault="0019525F">
            <w:pPr>
              <w:spacing w:line="256" w:lineRule="auto"/>
              <w:rPr>
                <w:color w:val="000000" w:themeColor="text1"/>
                <w:sz w:val="22"/>
                <w:szCs w:val="22"/>
                <w:lang w:eastAsia="en-US"/>
              </w:rPr>
            </w:pPr>
            <w:r w:rsidRPr="00BD6C06">
              <w:rPr>
                <w:color w:val="000000" w:themeColor="text1"/>
                <w:sz w:val="22"/>
                <w:szCs w:val="22"/>
                <w:lang w:eastAsia="en-US"/>
              </w:rPr>
              <w:t>Łącznie – 19 godz./0,76 ECTS</w:t>
            </w:r>
          </w:p>
          <w:p w14:paraId="0BA45EFE" w14:textId="77777777" w:rsidR="0019525F" w:rsidRPr="00BD6C06" w:rsidRDefault="0019525F">
            <w:pPr>
              <w:spacing w:line="256" w:lineRule="auto"/>
              <w:rPr>
                <w:color w:val="000000" w:themeColor="text1"/>
                <w:sz w:val="22"/>
                <w:szCs w:val="22"/>
                <w:lang w:eastAsia="en-US"/>
              </w:rPr>
            </w:pPr>
            <w:proofErr w:type="spellStart"/>
            <w:r w:rsidRPr="00BD6C06">
              <w:rPr>
                <w:color w:val="000000" w:themeColor="text1"/>
                <w:sz w:val="22"/>
                <w:szCs w:val="22"/>
                <w:lang w:eastAsia="en-US"/>
              </w:rPr>
              <w:t>Niekontaktowe</w:t>
            </w:r>
            <w:proofErr w:type="spellEnd"/>
          </w:p>
          <w:p w14:paraId="3BDCE28F" w14:textId="77777777" w:rsidR="0019525F" w:rsidRPr="00BD6C06" w:rsidRDefault="0019525F">
            <w:pPr>
              <w:spacing w:line="256" w:lineRule="auto"/>
              <w:ind w:left="708"/>
              <w:rPr>
                <w:color w:val="000000" w:themeColor="text1"/>
                <w:sz w:val="22"/>
                <w:szCs w:val="22"/>
                <w:lang w:eastAsia="en-US"/>
              </w:rPr>
            </w:pPr>
            <w:r w:rsidRPr="00BD6C06">
              <w:rPr>
                <w:color w:val="000000" w:themeColor="text1"/>
                <w:sz w:val="22"/>
                <w:szCs w:val="22"/>
                <w:lang w:eastAsia="en-US"/>
              </w:rPr>
              <w:t>przygotowanie do egzaminu (6 godz./0,24)</w:t>
            </w:r>
          </w:p>
          <w:p w14:paraId="23EC48D7" w14:textId="77777777" w:rsidR="0019525F" w:rsidRPr="00BD6C06" w:rsidRDefault="0019525F">
            <w:pPr>
              <w:spacing w:line="256" w:lineRule="auto"/>
              <w:rPr>
                <w:color w:val="000000" w:themeColor="text1"/>
                <w:sz w:val="22"/>
                <w:szCs w:val="22"/>
                <w:lang w:eastAsia="en-US"/>
              </w:rPr>
            </w:pPr>
            <w:r w:rsidRPr="00BD6C06">
              <w:rPr>
                <w:color w:val="000000" w:themeColor="text1"/>
                <w:sz w:val="22"/>
                <w:szCs w:val="22"/>
                <w:lang w:eastAsia="en-US"/>
              </w:rPr>
              <w:t>Łącznie 6 godz./0,24 ECTS</w:t>
            </w:r>
          </w:p>
        </w:tc>
      </w:tr>
      <w:tr w:rsidR="0019525F" w:rsidRPr="00BD6C06" w14:paraId="6956815A" w14:textId="77777777" w:rsidTr="0019525F">
        <w:trPr>
          <w:trHeight w:val="718"/>
        </w:trPr>
        <w:tc>
          <w:tcPr>
            <w:tcW w:w="3942" w:type="dxa"/>
            <w:tcBorders>
              <w:top w:val="single" w:sz="4" w:space="0" w:color="auto"/>
              <w:left w:val="single" w:sz="4" w:space="0" w:color="auto"/>
              <w:bottom w:val="single" w:sz="4" w:space="0" w:color="auto"/>
              <w:right w:val="single" w:sz="4" w:space="0" w:color="auto"/>
            </w:tcBorders>
            <w:hideMark/>
          </w:tcPr>
          <w:p w14:paraId="04BDB8E3" w14:textId="77777777" w:rsidR="0019525F" w:rsidRPr="00BD6C06" w:rsidRDefault="0019525F">
            <w:pPr>
              <w:spacing w:line="256" w:lineRule="auto"/>
              <w:rPr>
                <w:color w:val="000000" w:themeColor="text1"/>
                <w:sz w:val="22"/>
                <w:szCs w:val="22"/>
                <w:lang w:eastAsia="en-US"/>
              </w:rPr>
            </w:pPr>
            <w:r w:rsidRPr="00BD6C06">
              <w:rPr>
                <w:color w:val="000000" w:themeColor="text1"/>
                <w:sz w:val="22"/>
                <w:szCs w:val="22"/>
                <w:lang w:eastAsia="en-US"/>
              </w:rPr>
              <w:t>Nakład pracy związany z zajęciami wymagającymi bezpośredniego udziału nauczyciela akademickiego</w:t>
            </w:r>
          </w:p>
        </w:tc>
        <w:tc>
          <w:tcPr>
            <w:tcW w:w="5344" w:type="dxa"/>
            <w:tcBorders>
              <w:top w:val="single" w:sz="4" w:space="0" w:color="auto"/>
              <w:left w:val="single" w:sz="4" w:space="0" w:color="auto"/>
              <w:bottom w:val="single" w:sz="4" w:space="0" w:color="auto"/>
              <w:right w:val="single" w:sz="4" w:space="0" w:color="auto"/>
            </w:tcBorders>
            <w:hideMark/>
          </w:tcPr>
          <w:p w14:paraId="7D6AA105" w14:textId="77777777" w:rsidR="0019525F" w:rsidRPr="00BD6C06" w:rsidRDefault="0019525F">
            <w:pPr>
              <w:spacing w:line="256" w:lineRule="auto"/>
              <w:jc w:val="both"/>
              <w:rPr>
                <w:color w:val="000000" w:themeColor="text1"/>
                <w:sz w:val="22"/>
                <w:szCs w:val="22"/>
                <w:lang w:eastAsia="en-US"/>
              </w:rPr>
            </w:pPr>
            <w:r w:rsidRPr="00BD6C06">
              <w:rPr>
                <w:color w:val="000000" w:themeColor="text1"/>
                <w:sz w:val="22"/>
                <w:szCs w:val="22"/>
                <w:lang w:eastAsia="en-US"/>
              </w:rPr>
              <w:t>udział w:</w:t>
            </w:r>
          </w:p>
          <w:p w14:paraId="7EB044BC" w14:textId="77777777" w:rsidR="0019525F" w:rsidRPr="00BD6C06" w:rsidRDefault="0019525F">
            <w:pPr>
              <w:spacing w:line="256" w:lineRule="auto"/>
              <w:ind w:left="708"/>
              <w:jc w:val="both"/>
              <w:rPr>
                <w:color w:val="000000" w:themeColor="text1"/>
                <w:sz w:val="22"/>
                <w:szCs w:val="22"/>
                <w:lang w:eastAsia="en-US"/>
              </w:rPr>
            </w:pPr>
            <w:r w:rsidRPr="00BD6C06">
              <w:rPr>
                <w:color w:val="000000" w:themeColor="text1"/>
                <w:sz w:val="22"/>
                <w:szCs w:val="22"/>
                <w:lang w:eastAsia="en-US"/>
              </w:rPr>
              <w:t xml:space="preserve">wykładach 15 godz. </w:t>
            </w:r>
          </w:p>
          <w:p w14:paraId="4B49CD51" w14:textId="77777777" w:rsidR="0019525F" w:rsidRPr="00BD6C06" w:rsidRDefault="0019525F">
            <w:pPr>
              <w:spacing w:line="256" w:lineRule="auto"/>
              <w:ind w:left="708"/>
              <w:jc w:val="both"/>
              <w:rPr>
                <w:color w:val="000000" w:themeColor="text1"/>
                <w:sz w:val="22"/>
                <w:szCs w:val="22"/>
                <w:lang w:eastAsia="en-US"/>
              </w:rPr>
            </w:pPr>
            <w:r w:rsidRPr="00BD6C06">
              <w:rPr>
                <w:color w:val="000000" w:themeColor="text1"/>
                <w:sz w:val="22"/>
                <w:szCs w:val="22"/>
                <w:lang w:eastAsia="en-US"/>
              </w:rPr>
              <w:t xml:space="preserve">konsultacjach – 4 godz. </w:t>
            </w:r>
          </w:p>
        </w:tc>
      </w:tr>
    </w:tbl>
    <w:p w14:paraId="5E456584" w14:textId="036D08F1" w:rsidR="0019525F" w:rsidRPr="00BD6C06" w:rsidRDefault="0019525F">
      <w:pPr>
        <w:rPr>
          <w:color w:val="000000" w:themeColor="text1"/>
          <w:sz w:val="22"/>
          <w:szCs w:val="22"/>
        </w:rPr>
      </w:pPr>
    </w:p>
    <w:p w14:paraId="08FCBAD4" w14:textId="6298101C" w:rsidR="0019525F" w:rsidRPr="00BD6C06" w:rsidRDefault="0019525F">
      <w:pPr>
        <w:rPr>
          <w:color w:val="000000" w:themeColor="text1"/>
          <w:sz w:val="22"/>
          <w:szCs w:val="22"/>
        </w:rPr>
      </w:pPr>
    </w:p>
    <w:p w14:paraId="7EAEEBBE" w14:textId="77777777" w:rsidR="0019525F" w:rsidRPr="00BD6C06" w:rsidRDefault="0019525F">
      <w:pPr>
        <w:rPr>
          <w:color w:val="000000" w:themeColor="text1"/>
          <w:sz w:val="22"/>
          <w:szCs w:val="22"/>
        </w:rPr>
      </w:pPr>
    </w:p>
    <w:p w14:paraId="616DC8E1" w14:textId="4BC0426B" w:rsidR="0019525F" w:rsidRPr="00BD6C06" w:rsidRDefault="0019525F">
      <w:pPr>
        <w:rPr>
          <w:color w:val="000000" w:themeColor="text1"/>
          <w:sz w:val="22"/>
          <w:szCs w:val="22"/>
        </w:rPr>
      </w:pPr>
    </w:p>
    <w:p w14:paraId="29C0E52E" w14:textId="77777777" w:rsidR="0019525F" w:rsidRPr="00BD6C06" w:rsidRDefault="0019525F">
      <w:pPr>
        <w:rPr>
          <w:color w:val="000000" w:themeColor="text1"/>
          <w:sz w:val="22"/>
          <w:szCs w:val="22"/>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42"/>
        <w:gridCol w:w="5267"/>
      </w:tblGrid>
      <w:tr w:rsidR="00150EBE" w:rsidRPr="00BD6C06" w14:paraId="296B887F" w14:textId="77777777" w:rsidTr="00B37B34">
        <w:tc>
          <w:tcPr>
            <w:tcW w:w="3942" w:type="dxa"/>
            <w:shd w:val="clear" w:color="auto" w:fill="auto"/>
          </w:tcPr>
          <w:p w14:paraId="05EC45D9" w14:textId="77777777" w:rsidR="00D52EB2" w:rsidRPr="00BD6C06" w:rsidRDefault="00D52EB2" w:rsidP="006C09C9">
            <w:pPr>
              <w:rPr>
                <w:color w:val="000000" w:themeColor="text1"/>
                <w:sz w:val="22"/>
                <w:szCs w:val="22"/>
              </w:rPr>
            </w:pPr>
            <w:r w:rsidRPr="00BD6C06">
              <w:rPr>
                <w:color w:val="000000" w:themeColor="text1"/>
                <w:sz w:val="22"/>
                <w:szCs w:val="22"/>
              </w:rPr>
              <w:t xml:space="preserve">Nazwa kierunku studiów </w:t>
            </w:r>
          </w:p>
          <w:p w14:paraId="54404AF5" w14:textId="77777777" w:rsidR="00D52EB2" w:rsidRPr="00BD6C06" w:rsidRDefault="00D52EB2" w:rsidP="006C09C9">
            <w:pPr>
              <w:rPr>
                <w:color w:val="000000" w:themeColor="text1"/>
                <w:sz w:val="22"/>
                <w:szCs w:val="22"/>
              </w:rPr>
            </w:pPr>
          </w:p>
        </w:tc>
        <w:tc>
          <w:tcPr>
            <w:tcW w:w="5267" w:type="dxa"/>
            <w:shd w:val="clear" w:color="auto" w:fill="auto"/>
          </w:tcPr>
          <w:p w14:paraId="41886A87" w14:textId="77777777" w:rsidR="00D52EB2" w:rsidRPr="00BD6C06" w:rsidRDefault="00D52EB2" w:rsidP="006C09C9">
            <w:pPr>
              <w:rPr>
                <w:color w:val="000000" w:themeColor="text1"/>
                <w:sz w:val="22"/>
                <w:szCs w:val="22"/>
              </w:rPr>
            </w:pPr>
            <w:r w:rsidRPr="00BD6C06">
              <w:rPr>
                <w:color w:val="000000" w:themeColor="text1"/>
                <w:sz w:val="22"/>
                <w:szCs w:val="22"/>
              </w:rPr>
              <w:t>Kryminalistyka w Biogospodarce</w:t>
            </w:r>
          </w:p>
        </w:tc>
      </w:tr>
      <w:tr w:rsidR="00150EBE" w:rsidRPr="00BD6C06" w14:paraId="3F7DE45C" w14:textId="77777777" w:rsidTr="00B37B34">
        <w:tc>
          <w:tcPr>
            <w:tcW w:w="3942" w:type="dxa"/>
            <w:shd w:val="clear" w:color="auto" w:fill="auto"/>
          </w:tcPr>
          <w:p w14:paraId="1D60469B" w14:textId="77777777" w:rsidR="00D52EB2" w:rsidRPr="00BD6C06" w:rsidRDefault="00D52EB2" w:rsidP="006C09C9">
            <w:pPr>
              <w:rPr>
                <w:color w:val="000000" w:themeColor="text1"/>
                <w:sz w:val="22"/>
                <w:szCs w:val="22"/>
              </w:rPr>
            </w:pPr>
            <w:r w:rsidRPr="00BD6C06">
              <w:rPr>
                <w:color w:val="000000" w:themeColor="text1"/>
                <w:sz w:val="22"/>
                <w:szCs w:val="22"/>
              </w:rPr>
              <w:t>Nazwa modułu, także nazwa w języku angielskim</w:t>
            </w:r>
          </w:p>
        </w:tc>
        <w:tc>
          <w:tcPr>
            <w:tcW w:w="5267" w:type="dxa"/>
            <w:shd w:val="clear" w:color="auto" w:fill="auto"/>
          </w:tcPr>
          <w:p w14:paraId="11817351" w14:textId="77777777" w:rsidR="00D52EB2" w:rsidRPr="00BD6C06" w:rsidRDefault="00D52EB2" w:rsidP="006C09C9">
            <w:pPr>
              <w:rPr>
                <w:color w:val="000000" w:themeColor="text1"/>
                <w:sz w:val="22"/>
                <w:szCs w:val="22"/>
              </w:rPr>
            </w:pPr>
            <w:r w:rsidRPr="00BD6C06">
              <w:rPr>
                <w:color w:val="000000" w:themeColor="text1"/>
                <w:sz w:val="22"/>
                <w:szCs w:val="22"/>
              </w:rPr>
              <w:t xml:space="preserve">Podstawy psychologii społecznej </w:t>
            </w:r>
          </w:p>
          <w:p w14:paraId="2E319716" w14:textId="77777777" w:rsidR="00D52EB2" w:rsidRPr="00BD6C06" w:rsidRDefault="00D52EB2" w:rsidP="006C09C9">
            <w:pPr>
              <w:rPr>
                <w:color w:val="000000" w:themeColor="text1"/>
                <w:sz w:val="22"/>
                <w:szCs w:val="22"/>
              </w:rPr>
            </w:pPr>
            <w:proofErr w:type="spellStart"/>
            <w:r w:rsidRPr="00BD6C06">
              <w:rPr>
                <w:i/>
                <w:color w:val="000000" w:themeColor="text1"/>
                <w:sz w:val="22"/>
                <w:szCs w:val="22"/>
              </w:rPr>
              <w:t>Social</w:t>
            </w:r>
            <w:proofErr w:type="spellEnd"/>
            <w:r w:rsidRPr="00BD6C06">
              <w:rPr>
                <w:i/>
                <w:color w:val="000000" w:themeColor="text1"/>
                <w:sz w:val="22"/>
                <w:szCs w:val="22"/>
              </w:rPr>
              <w:t xml:space="preserve"> </w:t>
            </w:r>
            <w:proofErr w:type="spellStart"/>
            <w:r w:rsidRPr="00BD6C06">
              <w:rPr>
                <w:i/>
                <w:color w:val="000000" w:themeColor="text1"/>
                <w:sz w:val="22"/>
                <w:szCs w:val="22"/>
              </w:rPr>
              <w:t>psychology</w:t>
            </w:r>
            <w:proofErr w:type="spellEnd"/>
            <w:r w:rsidRPr="00BD6C06">
              <w:rPr>
                <w:i/>
                <w:color w:val="000000" w:themeColor="text1"/>
                <w:sz w:val="22"/>
                <w:szCs w:val="22"/>
              </w:rPr>
              <w:t xml:space="preserve"> </w:t>
            </w:r>
            <w:proofErr w:type="spellStart"/>
            <w:r w:rsidRPr="00BD6C06">
              <w:rPr>
                <w:i/>
                <w:color w:val="000000" w:themeColor="text1"/>
                <w:sz w:val="22"/>
                <w:szCs w:val="22"/>
              </w:rPr>
              <w:t>basics</w:t>
            </w:r>
            <w:proofErr w:type="spellEnd"/>
          </w:p>
        </w:tc>
      </w:tr>
      <w:tr w:rsidR="00150EBE" w:rsidRPr="00BD6C06" w14:paraId="4EE8FF60" w14:textId="77777777" w:rsidTr="00B37B34">
        <w:tc>
          <w:tcPr>
            <w:tcW w:w="3942" w:type="dxa"/>
            <w:shd w:val="clear" w:color="auto" w:fill="auto"/>
          </w:tcPr>
          <w:p w14:paraId="5BAE6E31" w14:textId="77777777" w:rsidR="00D52EB2" w:rsidRPr="00BD6C06" w:rsidRDefault="00D52EB2" w:rsidP="006C09C9">
            <w:pPr>
              <w:rPr>
                <w:color w:val="000000" w:themeColor="text1"/>
                <w:sz w:val="22"/>
                <w:szCs w:val="22"/>
              </w:rPr>
            </w:pPr>
            <w:r w:rsidRPr="00BD6C06">
              <w:rPr>
                <w:color w:val="000000" w:themeColor="text1"/>
                <w:sz w:val="22"/>
                <w:szCs w:val="22"/>
              </w:rPr>
              <w:t xml:space="preserve">Język wykładowy </w:t>
            </w:r>
          </w:p>
          <w:p w14:paraId="4DC646A9" w14:textId="77777777" w:rsidR="00D52EB2" w:rsidRPr="00BD6C06" w:rsidRDefault="00D52EB2" w:rsidP="006C09C9">
            <w:pPr>
              <w:rPr>
                <w:color w:val="000000" w:themeColor="text1"/>
                <w:sz w:val="22"/>
                <w:szCs w:val="22"/>
              </w:rPr>
            </w:pPr>
          </w:p>
        </w:tc>
        <w:tc>
          <w:tcPr>
            <w:tcW w:w="5267" w:type="dxa"/>
            <w:shd w:val="clear" w:color="auto" w:fill="auto"/>
          </w:tcPr>
          <w:p w14:paraId="4A919AB5" w14:textId="77777777" w:rsidR="00D52EB2" w:rsidRPr="00BD6C06" w:rsidRDefault="00D52EB2" w:rsidP="006C09C9">
            <w:pPr>
              <w:rPr>
                <w:color w:val="000000" w:themeColor="text1"/>
                <w:sz w:val="22"/>
                <w:szCs w:val="22"/>
              </w:rPr>
            </w:pPr>
            <w:r w:rsidRPr="00BD6C06">
              <w:rPr>
                <w:color w:val="000000" w:themeColor="text1"/>
                <w:sz w:val="22"/>
                <w:szCs w:val="22"/>
              </w:rPr>
              <w:lastRenderedPageBreak/>
              <w:t>Polski</w:t>
            </w:r>
          </w:p>
        </w:tc>
      </w:tr>
      <w:tr w:rsidR="00150EBE" w:rsidRPr="00BD6C06" w14:paraId="1824E736" w14:textId="77777777" w:rsidTr="00B37B34">
        <w:tc>
          <w:tcPr>
            <w:tcW w:w="3942" w:type="dxa"/>
            <w:shd w:val="clear" w:color="auto" w:fill="auto"/>
          </w:tcPr>
          <w:p w14:paraId="5B99D5BF" w14:textId="77777777" w:rsidR="00D52EB2" w:rsidRPr="00BD6C06" w:rsidRDefault="00D52EB2" w:rsidP="006C09C9">
            <w:pPr>
              <w:autoSpaceDE w:val="0"/>
              <w:autoSpaceDN w:val="0"/>
              <w:adjustRightInd w:val="0"/>
              <w:rPr>
                <w:color w:val="000000" w:themeColor="text1"/>
                <w:sz w:val="22"/>
                <w:szCs w:val="22"/>
              </w:rPr>
            </w:pPr>
            <w:r w:rsidRPr="00BD6C06">
              <w:rPr>
                <w:color w:val="000000" w:themeColor="text1"/>
                <w:sz w:val="22"/>
                <w:szCs w:val="22"/>
              </w:rPr>
              <w:t xml:space="preserve">Rodzaj modułu </w:t>
            </w:r>
          </w:p>
          <w:p w14:paraId="37A9F25A" w14:textId="77777777" w:rsidR="00D52EB2" w:rsidRPr="00BD6C06" w:rsidRDefault="00D52EB2" w:rsidP="006C09C9">
            <w:pPr>
              <w:rPr>
                <w:color w:val="000000" w:themeColor="text1"/>
                <w:sz w:val="22"/>
                <w:szCs w:val="22"/>
              </w:rPr>
            </w:pPr>
          </w:p>
        </w:tc>
        <w:tc>
          <w:tcPr>
            <w:tcW w:w="5267" w:type="dxa"/>
            <w:shd w:val="clear" w:color="auto" w:fill="auto"/>
          </w:tcPr>
          <w:p w14:paraId="0DC34B1A" w14:textId="77777777" w:rsidR="00D52EB2" w:rsidRPr="00BD6C06" w:rsidRDefault="00D52EB2" w:rsidP="006C09C9">
            <w:pPr>
              <w:rPr>
                <w:color w:val="000000" w:themeColor="text1"/>
                <w:sz w:val="22"/>
                <w:szCs w:val="22"/>
              </w:rPr>
            </w:pPr>
            <w:r w:rsidRPr="00BD6C06">
              <w:rPr>
                <w:color w:val="000000" w:themeColor="text1"/>
                <w:sz w:val="22"/>
                <w:szCs w:val="22"/>
              </w:rPr>
              <w:t>obowiązkowy</w:t>
            </w:r>
          </w:p>
        </w:tc>
      </w:tr>
      <w:tr w:rsidR="00150EBE" w:rsidRPr="00BD6C06" w14:paraId="3FE9BC93" w14:textId="77777777" w:rsidTr="00B37B34">
        <w:tc>
          <w:tcPr>
            <w:tcW w:w="3942" w:type="dxa"/>
            <w:shd w:val="clear" w:color="auto" w:fill="auto"/>
          </w:tcPr>
          <w:p w14:paraId="5AC6B006" w14:textId="77777777" w:rsidR="00D52EB2" w:rsidRPr="00BD6C06" w:rsidRDefault="00D52EB2" w:rsidP="006C09C9">
            <w:pPr>
              <w:rPr>
                <w:color w:val="000000" w:themeColor="text1"/>
                <w:sz w:val="22"/>
                <w:szCs w:val="22"/>
              </w:rPr>
            </w:pPr>
            <w:r w:rsidRPr="00BD6C06">
              <w:rPr>
                <w:color w:val="000000" w:themeColor="text1"/>
                <w:sz w:val="22"/>
                <w:szCs w:val="22"/>
              </w:rPr>
              <w:t>Poziom studiów</w:t>
            </w:r>
          </w:p>
        </w:tc>
        <w:tc>
          <w:tcPr>
            <w:tcW w:w="5267" w:type="dxa"/>
            <w:shd w:val="clear" w:color="auto" w:fill="auto"/>
          </w:tcPr>
          <w:p w14:paraId="135BB2DE" w14:textId="77777777" w:rsidR="00D52EB2" w:rsidRPr="00BD6C06" w:rsidRDefault="00D52EB2" w:rsidP="006C09C9">
            <w:pPr>
              <w:rPr>
                <w:color w:val="000000" w:themeColor="text1"/>
                <w:sz w:val="22"/>
                <w:szCs w:val="22"/>
              </w:rPr>
            </w:pPr>
            <w:r w:rsidRPr="00BD6C06">
              <w:rPr>
                <w:color w:val="000000" w:themeColor="text1"/>
                <w:sz w:val="22"/>
                <w:szCs w:val="22"/>
              </w:rPr>
              <w:t>Pierwszego stopnia</w:t>
            </w:r>
          </w:p>
        </w:tc>
      </w:tr>
      <w:tr w:rsidR="00150EBE" w:rsidRPr="00BD6C06" w14:paraId="46158414" w14:textId="77777777" w:rsidTr="00B37B34">
        <w:tc>
          <w:tcPr>
            <w:tcW w:w="3942" w:type="dxa"/>
            <w:shd w:val="clear" w:color="auto" w:fill="auto"/>
          </w:tcPr>
          <w:p w14:paraId="04F429A6" w14:textId="77777777" w:rsidR="00D52EB2" w:rsidRPr="00BD6C06" w:rsidRDefault="00D52EB2" w:rsidP="006C09C9">
            <w:pPr>
              <w:rPr>
                <w:color w:val="000000" w:themeColor="text1"/>
                <w:sz w:val="22"/>
                <w:szCs w:val="22"/>
              </w:rPr>
            </w:pPr>
            <w:r w:rsidRPr="00BD6C06">
              <w:rPr>
                <w:color w:val="000000" w:themeColor="text1"/>
                <w:sz w:val="22"/>
                <w:szCs w:val="22"/>
              </w:rPr>
              <w:t>Forma studiów</w:t>
            </w:r>
          </w:p>
          <w:p w14:paraId="25EE7B68" w14:textId="77777777" w:rsidR="00D52EB2" w:rsidRPr="00BD6C06" w:rsidRDefault="00D52EB2" w:rsidP="006C09C9">
            <w:pPr>
              <w:rPr>
                <w:color w:val="000000" w:themeColor="text1"/>
                <w:sz w:val="22"/>
                <w:szCs w:val="22"/>
              </w:rPr>
            </w:pPr>
          </w:p>
        </w:tc>
        <w:tc>
          <w:tcPr>
            <w:tcW w:w="5267" w:type="dxa"/>
            <w:shd w:val="clear" w:color="auto" w:fill="auto"/>
          </w:tcPr>
          <w:p w14:paraId="4900FDCD" w14:textId="77777777" w:rsidR="00D52EB2" w:rsidRPr="00BD6C06" w:rsidRDefault="00D52EB2" w:rsidP="006C09C9">
            <w:pPr>
              <w:rPr>
                <w:color w:val="000000" w:themeColor="text1"/>
                <w:sz w:val="22"/>
                <w:szCs w:val="22"/>
              </w:rPr>
            </w:pPr>
            <w:r w:rsidRPr="00BD6C06">
              <w:rPr>
                <w:color w:val="000000" w:themeColor="text1"/>
                <w:sz w:val="22"/>
                <w:szCs w:val="22"/>
              </w:rPr>
              <w:t>stacjonarne</w:t>
            </w:r>
          </w:p>
        </w:tc>
      </w:tr>
      <w:tr w:rsidR="00150EBE" w:rsidRPr="00BD6C06" w14:paraId="61BFCBE2" w14:textId="77777777" w:rsidTr="00B37B34">
        <w:tc>
          <w:tcPr>
            <w:tcW w:w="3942" w:type="dxa"/>
            <w:shd w:val="clear" w:color="auto" w:fill="auto"/>
          </w:tcPr>
          <w:p w14:paraId="4278CE9A" w14:textId="77777777" w:rsidR="00D52EB2" w:rsidRPr="00BD6C06" w:rsidRDefault="00D52EB2" w:rsidP="006C09C9">
            <w:pPr>
              <w:rPr>
                <w:color w:val="000000" w:themeColor="text1"/>
                <w:sz w:val="22"/>
                <w:szCs w:val="22"/>
              </w:rPr>
            </w:pPr>
            <w:r w:rsidRPr="00BD6C06">
              <w:rPr>
                <w:color w:val="000000" w:themeColor="text1"/>
                <w:sz w:val="22"/>
                <w:szCs w:val="22"/>
              </w:rPr>
              <w:t>Rok studiów dla kierunku</w:t>
            </w:r>
          </w:p>
        </w:tc>
        <w:tc>
          <w:tcPr>
            <w:tcW w:w="5267" w:type="dxa"/>
            <w:shd w:val="clear" w:color="auto" w:fill="auto"/>
          </w:tcPr>
          <w:p w14:paraId="2F9AD3E5" w14:textId="77777777" w:rsidR="00D52EB2" w:rsidRPr="00BD6C06" w:rsidRDefault="00D52EB2" w:rsidP="006C09C9">
            <w:pPr>
              <w:rPr>
                <w:color w:val="000000" w:themeColor="text1"/>
                <w:sz w:val="22"/>
                <w:szCs w:val="22"/>
              </w:rPr>
            </w:pPr>
            <w:r w:rsidRPr="00BD6C06">
              <w:rPr>
                <w:color w:val="000000" w:themeColor="text1"/>
                <w:sz w:val="22"/>
                <w:szCs w:val="22"/>
              </w:rPr>
              <w:t>I</w:t>
            </w:r>
          </w:p>
        </w:tc>
      </w:tr>
      <w:tr w:rsidR="00150EBE" w:rsidRPr="00BD6C06" w14:paraId="0928E522" w14:textId="77777777" w:rsidTr="00B37B34">
        <w:tc>
          <w:tcPr>
            <w:tcW w:w="3942" w:type="dxa"/>
            <w:shd w:val="clear" w:color="auto" w:fill="auto"/>
          </w:tcPr>
          <w:p w14:paraId="15FD9930" w14:textId="77777777" w:rsidR="00D52EB2" w:rsidRPr="00BD6C06" w:rsidRDefault="00D52EB2" w:rsidP="006C09C9">
            <w:pPr>
              <w:rPr>
                <w:color w:val="000000" w:themeColor="text1"/>
                <w:sz w:val="22"/>
                <w:szCs w:val="22"/>
              </w:rPr>
            </w:pPr>
            <w:r w:rsidRPr="00BD6C06">
              <w:rPr>
                <w:color w:val="000000" w:themeColor="text1"/>
                <w:sz w:val="22"/>
                <w:szCs w:val="22"/>
              </w:rPr>
              <w:t>Semestr dla kierunku</w:t>
            </w:r>
          </w:p>
        </w:tc>
        <w:tc>
          <w:tcPr>
            <w:tcW w:w="5267" w:type="dxa"/>
            <w:shd w:val="clear" w:color="auto" w:fill="auto"/>
          </w:tcPr>
          <w:p w14:paraId="3CEA721F" w14:textId="77777777" w:rsidR="00D52EB2" w:rsidRPr="00BD6C06" w:rsidRDefault="00D52EB2" w:rsidP="006C09C9">
            <w:pPr>
              <w:rPr>
                <w:color w:val="000000" w:themeColor="text1"/>
                <w:sz w:val="22"/>
                <w:szCs w:val="22"/>
              </w:rPr>
            </w:pPr>
            <w:r w:rsidRPr="00BD6C06">
              <w:rPr>
                <w:color w:val="000000" w:themeColor="text1"/>
                <w:sz w:val="22"/>
                <w:szCs w:val="22"/>
              </w:rPr>
              <w:t>1</w:t>
            </w:r>
          </w:p>
        </w:tc>
      </w:tr>
      <w:tr w:rsidR="00150EBE" w:rsidRPr="00BD6C06" w14:paraId="23B77E5D" w14:textId="77777777" w:rsidTr="00B37B34">
        <w:tc>
          <w:tcPr>
            <w:tcW w:w="3942" w:type="dxa"/>
            <w:shd w:val="clear" w:color="auto" w:fill="auto"/>
          </w:tcPr>
          <w:p w14:paraId="00EB02FA" w14:textId="77777777" w:rsidR="00D52EB2" w:rsidRPr="00BD6C06" w:rsidRDefault="00D52EB2" w:rsidP="006C09C9">
            <w:pPr>
              <w:autoSpaceDE w:val="0"/>
              <w:autoSpaceDN w:val="0"/>
              <w:adjustRightInd w:val="0"/>
              <w:rPr>
                <w:color w:val="000000" w:themeColor="text1"/>
                <w:sz w:val="22"/>
                <w:szCs w:val="22"/>
              </w:rPr>
            </w:pPr>
            <w:r w:rsidRPr="00BD6C06">
              <w:rPr>
                <w:color w:val="000000" w:themeColor="text1"/>
                <w:sz w:val="22"/>
                <w:szCs w:val="22"/>
              </w:rPr>
              <w:t>Liczba punktów ECTS z podziałem na kontaktowe/</w:t>
            </w:r>
            <w:proofErr w:type="spellStart"/>
            <w:r w:rsidRPr="00BD6C06">
              <w:rPr>
                <w:color w:val="000000" w:themeColor="text1"/>
                <w:sz w:val="22"/>
                <w:szCs w:val="22"/>
              </w:rPr>
              <w:t>niekontaktowe</w:t>
            </w:r>
            <w:proofErr w:type="spellEnd"/>
          </w:p>
        </w:tc>
        <w:tc>
          <w:tcPr>
            <w:tcW w:w="5267" w:type="dxa"/>
            <w:shd w:val="clear" w:color="auto" w:fill="auto"/>
          </w:tcPr>
          <w:p w14:paraId="52DDD815" w14:textId="77777777" w:rsidR="00D52EB2" w:rsidRPr="00BD6C06" w:rsidRDefault="00D52EB2" w:rsidP="006C09C9">
            <w:pPr>
              <w:rPr>
                <w:color w:val="000000" w:themeColor="text1"/>
                <w:sz w:val="22"/>
                <w:szCs w:val="22"/>
              </w:rPr>
            </w:pPr>
            <w:r w:rsidRPr="00BD6C06">
              <w:rPr>
                <w:color w:val="000000" w:themeColor="text1"/>
                <w:sz w:val="22"/>
                <w:szCs w:val="22"/>
              </w:rPr>
              <w:t>2 (1,36/0,64)</w:t>
            </w:r>
          </w:p>
        </w:tc>
      </w:tr>
      <w:tr w:rsidR="00150EBE" w:rsidRPr="00BD6C06" w14:paraId="0D826CE0" w14:textId="77777777" w:rsidTr="00B37B34">
        <w:tc>
          <w:tcPr>
            <w:tcW w:w="3942" w:type="dxa"/>
            <w:shd w:val="clear" w:color="auto" w:fill="auto"/>
          </w:tcPr>
          <w:p w14:paraId="517787D5" w14:textId="77777777" w:rsidR="00D52EB2" w:rsidRPr="00BD6C06" w:rsidRDefault="00D52EB2" w:rsidP="006C09C9">
            <w:pPr>
              <w:autoSpaceDE w:val="0"/>
              <w:autoSpaceDN w:val="0"/>
              <w:adjustRightInd w:val="0"/>
              <w:rPr>
                <w:color w:val="000000" w:themeColor="text1"/>
                <w:sz w:val="22"/>
                <w:szCs w:val="22"/>
              </w:rPr>
            </w:pPr>
            <w:r w:rsidRPr="00BD6C06">
              <w:rPr>
                <w:color w:val="000000" w:themeColor="text1"/>
                <w:sz w:val="22"/>
                <w:szCs w:val="22"/>
              </w:rPr>
              <w:t>Tytuł naukowy/stopień naukowy, imię i nazwisko osoby odpowiedzialnej za moduł</w:t>
            </w:r>
          </w:p>
        </w:tc>
        <w:tc>
          <w:tcPr>
            <w:tcW w:w="5267" w:type="dxa"/>
            <w:shd w:val="clear" w:color="auto" w:fill="auto"/>
          </w:tcPr>
          <w:p w14:paraId="71A2CC3E" w14:textId="77777777" w:rsidR="00D52EB2" w:rsidRPr="00BD6C06" w:rsidRDefault="00D52EB2" w:rsidP="006C09C9">
            <w:pPr>
              <w:rPr>
                <w:color w:val="000000" w:themeColor="text1"/>
                <w:sz w:val="22"/>
                <w:szCs w:val="22"/>
              </w:rPr>
            </w:pPr>
            <w:r w:rsidRPr="00BD6C06">
              <w:rPr>
                <w:color w:val="000000" w:themeColor="text1"/>
                <w:sz w:val="22"/>
                <w:szCs w:val="22"/>
              </w:rPr>
              <w:t>dr inż. Piotr Dziechciarz</w:t>
            </w:r>
          </w:p>
        </w:tc>
      </w:tr>
      <w:tr w:rsidR="00150EBE" w:rsidRPr="00BD6C06" w14:paraId="66304F02" w14:textId="77777777" w:rsidTr="00B37B34">
        <w:tc>
          <w:tcPr>
            <w:tcW w:w="3942" w:type="dxa"/>
            <w:shd w:val="clear" w:color="auto" w:fill="auto"/>
          </w:tcPr>
          <w:p w14:paraId="5F9774B6" w14:textId="77777777" w:rsidR="00D52EB2" w:rsidRPr="00BD6C06" w:rsidRDefault="00D52EB2" w:rsidP="006C09C9">
            <w:pPr>
              <w:rPr>
                <w:color w:val="000000" w:themeColor="text1"/>
                <w:sz w:val="22"/>
                <w:szCs w:val="22"/>
              </w:rPr>
            </w:pPr>
            <w:r w:rsidRPr="00BD6C06">
              <w:rPr>
                <w:color w:val="000000" w:themeColor="text1"/>
                <w:sz w:val="22"/>
                <w:szCs w:val="22"/>
              </w:rPr>
              <w:t>Jednostka oferująca moduł</w:t>
            </w:r>
          </w:p>
          <w:p w14:paraId="506551D1" w14:textId="77777777" w:rsidR="00D52EB2" w:rsidRPr="00BD6C06" w:rsidRDefault="00D52EB2" w:rsidP="006C09C9">
            <w:pPr>
              <w:rPr>
                <w:color w:val="000000" w:themeColor="text1"/>
                <w:sz w:val="22"/>
                <w:szCs w:val="22"/>
              </w:rPr>
            </w:pPr>
          </w:p>
        </w:tc>
        <w:tc>
          <w:tcPr>
            <w:tcW w:w="5267" w:type="dxa"/>
            <w:shd w:val="clear" w:color="auto" w:fill="auto"/>
          </w:tcPr>
          <w:p w14:paraId="5A00A7C0" w14:textId="77777777" w:rsidR="00D52EB2" w:rsidRPr="00BD6C06" w:rsidRDefault="00D52EB2" w:rsidP="006C09C9">
            <w:pPr>
              <w:rPr>
                <w:color w:val="000000" w:themeColor="text1"/>
                <w:sz w:val="22"/>
                <w:szCs w:val="22"/>
              </w:rPr>
            </w:pPr>
            <w:r w:rsidRPr="00BD6C06">
              <w:rPr>
                <w:color w:val="000000" w:themeColor="text1"/>
                <w:sz w:val="22"/>
                <w:szCs w:val="22"/>
              </w:rPr>
              <w:t>Instytut Biologicznych Podstaw Produkcji Zwierzęcej</w:t>
            </w:r>
          </w:p>
        </w:tc>
      </w:tr>
      <w:tr w:rsidR="00150EBE" w:rsidRPr="00BD6C06" w14:paraId="493597BF" w14:textId="77777777" w:rsidTr="00B37B34">
        <w:tc>
          <w:tcPr>
            <w:tcW w:w="3942" w:type="dxa"/>
            <w:shd w:val="clear" w:color="auto" w:fill="auto"/>
          </w:tcPr>
          <w:p w14:paraId="6653ECE5" w14:textId="77777777" w:rsidR="00D52EB2" w:rsidRPr="00BD6C06" w:rsidRDefault="00D52EB2" w:rsidP="006C09C9">
            <w:pPr>
              <w:rPr>
                <w:color w:val="000000" w:themeColor="text1"/>
                <w:sz w:val="22"/>
                <w:szCs w:val="22"/>
              </w:rPr>
            </w:pPr>
            <w:r w:rsidRPr="00BD6C06">
              <w:rPr>
                <w:color w:val="000000" w:themeColor="text1"/>
                <w:sz w:val="22"/>
                <w:szCs w:val="22"/>
              </w:rPr>
              <w:t>Cel modułu</w:t>
            </w:r>
          </w:p>
          <w:p w14:paraId="3CB3FFFB" w14:textId="77777777" w:rsidR="00D52EB2" w:rsidRPr="00BD6C06" w:rsidRDefault="00D52EB2" w:rsidP="006C09C9">
            <w:pPr>
              <w:rPr>
                <w:color w:val="000000" w:themeColor="text1"/>
                <w:sz w:val="22"/>
                <w:szCs w:val="22"/>
              </w:rPr>
            </w:pPr>
          </w:p>
        </w:tc>
        <w:tc>
          <w:tcPr>
            <w:tcW w:w="5267" w:type="dxa"/>
            <w:shd w:val="clear" w:color="auto" w:fill="auto"/>
          </w:tcPr>
          <w:p w14:paraId="60702483" w14:textId="77777777" w:rsidR="00D52EB2" w:rsidRPr="00BD6C06" w:rsidRDefault="00D52EB2" w:rsidP="006C09C9">
            <w:pPr>
              <w:autoSpaceDE w:val="0"/>
              <w:autoSpaceDN w:val="0"/>
              <w:adjustRightInd w:val="0"/>
              <w:jc w:val="both"/>
              <w:rPr>
                <w:color w:val="000000" w:themeColor="text1"/>
                <w:sz w:val="22"/>
                <w:szCs w:val="22"/>
              </w:rPr>
            </w:pPr>
            <w:r w:rsidRPr="00BD6C06">
              <w:rPr>
                <w:color w:val="000000" w:themeColor="text1"/>
                <w:sz w:val="22"/>
                <w:szCs w:val="22"/>
              </w:rPr>
              <w:t>Przekazanie wiedzy z zakresu psychologii społecznej, zapoznanie ze wzajemnymi oddziaływaniami i mechanizmami w toku interakcji społecznych, omówienie zależności postaw i zachowań, omówienie mechanizmów afiliacji, uprzedzeń i działań prospołecznych, zapoznanie z drogami przepływu informacji w grupie.</w:t>
            </w:r>
          </w:p>
        </w:tc>
      </w:tr>
      <w:tr w:rsidR="00150EBE" w:rsidRPr="00BD6C06" w14:paraId="6A07BF41" w14:textId="77777777" w:rsidTr="00B37B34">
        <w:trPr>
          <w:trHeight w:val="453"/>
        </w:trPr>
        <w:tc>
          <w:tcPr>
            <w:tcW w:w="3942" w:type="dxa"/>
            <w:vMerge w:val="restart"/>
            <w:shd w:val="clear" w:color="auto" w:fill="auto"/>
          </w:tcPr>
          <w:p w14:paraId="280B5248" w14:textId="77777777" w:rsidR="00D52EB2" w:rsidRPr="00BD6C06" w:rsidRDefault="00D52EB2" w:rsidP="006C09C9">
            <w:pPr>
              <w:jc w:val="both"/>
              <w:rPr>
                <w:color w:val="000000" w:themeColor="text1"/>
                <w:sz w:val="22"/>
                <w:szCs w:val="22"/>
              </w:rPr>
            </w:pPr>
            <w:r w:rsidRPr="00BD6C06">
              <w:rPr>
                <w:color w:val="000000" w:themeColor="text1"/>
                <w:sz w:val="22"/>
                <w:szCs w:val="22"/>
              </w:rPr>
              <w:t>Efekty uczenia się dla modułu to opis zasobu wiedzy, umiejętności i kompetencji społecznych, które student osiągnie po zrealizowaniu zajęć.</w:t>
            </w:r>
          </w:p>
        </w:tc>
        <w:tc>
          <w:tcPr>
            <w:tcW w:w="5267" w:type="dxa"/>
            <w:shd w:val="clear" w:color="auto" w:fill="auto"/>
          </w:tcPr>
          <w:p w14:paraId="55604A1B" w14:textId="77777777" w:rsidR="00D52EB2" w:rsidRPr="00BD6C06" w:rsidRDefault="00D52EB2" w:rsidP="006C09C9">
            <w:pPr>
              <w:jc w:val="both"/>
              <w:rPr>
                <w:color w:val="000000" w:themeColor="text1"/>
                <w:sz w:val="22"/>
                <w:szCs w:val="22"/>
              </w:rPr>
            </w:pPr>
            <w:r w:rsidRPr="00BD6C06">
              <w:rPr>
                <w:color w:val="000000" w:themeColor="text1"/>
                <w:sz w:val="22"/>
                <w:szCs w:val="22"/>
              </w:rPr>
              <w:t xml:space="preserve">Wiedza: </w:t>
            </w:r>
          </w:p>
        </w:tc>
      </w:tr>
      <w:tr w:rsidR="00150EBE" w:rsidRPr="00BD6C06" w14:paraId="60BCBB21" w14:textId="77777777" w:rsidTr="00B37B34">
        <w:trPr>
          <w:trHeight w:val="447"/>
        </w:trPr>
        <w:tc>
          <w:tcPr>
            <w:tcW w:w="3942" w:type="dxa"/>
            <w:vMerge/>
            <w:shd w:val="clear" w:color="auto" w:fill="auto"/>
          </w:tcPr>
          <w:p w14:paraId="46410B76" w14:textId="77777777" w:rsidR="00D52EB2" w:rsidRPr="00BD6C06" w:rsidRDefault="00D52EB2" w:rsidP="006C09C9">
            <w:pPr>
              <w:jc w:val="both"/>
              <w:rPr>
                <w:color w:val="000000" w:themeColor="text1"/>
                <w:sz w:val="22"/>
                <w:szCs w:val="22"/>
              </w:rPr>
            </w:pPr>
          </w:p>
        </w:tc>
        <w:tc>
          <w:tcPr>
            <w:tcW w:w="5267" w:type="dxa"/>
            <w:shd w:val="clear" w:color="auto" w:fill="auto"/>
          </w:tcPr>
          <w:p w14:paraId="48618875" w14:textId="77777777" w:rsidR="00D52EB2" w:rsidRPr="00BD6C06" w:rsidRDefault="00D52EB2" w:rsidP="006C09C9">
            <w:pPr>
              <w:jc w:val="both"/>
              <w:rPr>
                <w:color w:val="000000" w:themeColor="text1"/>
                <w:sz w:val="22"/>
                <w:szCs w:val="22"/>
              </w:rPr>
            </w:pPr>
            <w:r w:rsidRPr="00BD6C06">
              <w:rPr>
                <w:color w:val="000000" w:themeColor="text1"/>
                <w:sz w:val="22"/>
                <w:szCs w:val="22"/>
              </w:rPr>
              <w:t>W1. Zna: rodzaje więzi społecznych i rządzące nimi prawidłowości;</w:t>
            </w:r>
          </w:p>
        </w:tc>
      </w:tr>
      <w:tr w:rsidR="00150EBE" w:rsidRPr="00BD6C06" w14:paraId="00F65629" w14:textId="77777777" w:rsidTr="00B37B34">
        <w:trPr>
          <w:trHeight w:val="447"/>
        </w:trPr>
        <w:tc>
          <w:tcPr>
            <w:tcW w:w="3942" w:type="dxa"/>
            <w:vMerge/>
            <w:shd w:val="clear" w:color="auto" w:fill="auto"/>
          </w:tcPr>
          <w:p w14:paraId="4363DDE5" w14:textId="77777777" w:rsidR="00D52EB2" w:rsidRPr="00BD6C06" w:rsidRDefault="00D52EB2" w:rsidP="006C09C9">
            <w:pPr>
              <w:jc w:val="both"/>
              <w:rPr>
                <w:color w:val="000000" w:themeColor="text1"/>
                <w:sz w:val="22"/>
                <w:szCs w:val="22"/>
              </w:rPr>
            </w:pPr>
          </w:p>
        </w:tc>
        <w:tc>
          <w:tcPr>
            <w:tcW w:w="5267" w:type="dxa"/>
            <w:shd w:val="clear" w:color="auto" w:fill="auto"/>
          </w:tcPr>
          <w:p w14:paraId="69446C29" w14:textId="77777777" w:rsidR="00D52EB2" w:rsidRPr="00BD6C06" w:rsidRDefault="00D52EB2" w:rsidP="006C09C9">
            <w:pPr>
              <w:jc w:val="both"/>
              <w:rPr>
                <w:color w:val="000000" w:themeColor="text1"/>
                <w:sz w:val="22"/>
                <w:szCs w:val="22"/>
              </w:rPr>
            </w:pPr>
            <w:r w:rsidRPr="00BD6C06">
              <w:rPr>
                <w:color w:val="000000" w:themeColor="text1"/>
                <w:sz w:val="22"/>
                <w:szCs w:val="22"/>
              </w:rPr>
              <w:t>Umiejętności:</w:t>
            </w:r>
          </w:p>
        </w:tc>
      </w:tr>
      <w:tr w:rsidR="00150EBE" w:rsidRPr="00BD6C06" w14:paraId="28EDF6FC" w14:textId="77777777" w:rsidTr="00B37B34">
        <w:trPr>
          <w:trHeight w:val="447"/>
        </w:trPr>
        <w:tc>
          <w:tcPr>
            <w:tcW w:w="3942" w:type="dxa"/>
            <w:vMerge/>
            <w:shd w:val="clear" w:color="auto" w:fill="auto"/>
          </w:tcPr>
          <w:p w14:paraId="055420A4" w14:textId="77777777" w:rsidR="00D52EB2" w:rsidRPr="00BD6C06" w:rsidRDefault="00D52EB2" w:rsidP="006C09C9">
            <w:pPr>
              <w:jc w:val="both"/>
              <w:rPr>
                <w:color w:val="000000" w:themeColor="text1"/>
                <w:sz w:val="22"/>
                <w:szCs w:val="22"/>
              </w:rPr>
            </w:pPr>
          </w:p>
        </w:tc>
        <w:tc>
          <w:tcPr>
            <w:tcW w:w="5267" w:type="dxa"/>
            <w:shd w:val="clear" w:color="auto" w:fill="auto"/>
          </w:tcPr>
          <w:p w14:paraId="0774DA79" w14:textId="77777777" w:rsidR="00D52EB2" w:rsidRPr="00BD6C06" w:rsidRDefault="00D52EB2" w:rsidP="006C09C9">
            <w:pPr>
              <w:jc w:val="both"/>
              <w:rPr>
                <w:color w:val="000000" w:themeColor="text1"/>
                <w:sz w:val="22"/>
                <w:szCs w:val="22"/>
              </w:rPr>
            </w:pPr>
            <w:r w:rsidRPr="00BD6C06">
              <w:rPr>
                <w:color w:val="000000" w:themeColor="text1"/>
                <w:sz w:val="22"/>
                <w:szCs w:val="22"/>
              </w:rPr>
              <w:t>U1. Umie:  pracować w grupie w kontekście mechanizmów funkcjonowania grup i człowieka w społeczeństwie.</w:t>
            </w:r>
          </w:p>
        </w:tc>
      </w:tr>
      <w:tr w:rsidR="00150EBE" w:rsidRPr="00BD6C06" w14:paraId="77E0ADD5" w14:textId="77777777" w:rsidTr="00B37B34">
        <w:trPr>
          <w:trHeight w:val="447"/>
        </w:trPr>
        <w:tc>
          <w:tcPr>
            <w:tcW w:w="3942" w:type="dxa"/>
            <w:vMerge/>
            <w:shd w:val="clear" w:color="auto" w:fill="auto"/>
          </w:tcPr>
          <w:p w14:paraId="4C28DD65" w14:textId="77777777" w:rsidR="00D52EB2" w:rsidRPr="00BD6C06" w:rsidRDefault="00D52EB2" w:rsidP="006C09C9">
            <w:pPr>
              <w:jc w:val="both"/>
              <w:rPr>
                <w:color w:val="000000" w:themeColor="text1"/>
                <w:sz w:val="22"/>
                <w:szCs w:val="22"/>
              </w:rPr>
            </w:pPr>
          </w:p>
        </w:tc>
        <w:tc>
          <w:tcPr>
            <w:tcW w:w="5267" w:type="dxa"/>
            <w:shd w:val="clear" w:color="auto" w:fill="auto"/>
          </w:tcPr>
          <w:p w14:paraId="56C2526B" w14:textId="77777777" w:rsidR="00D52EB2" w:rsidRPr="00BD6C06" w:rsidRDefault="00D52EB2" w:rsidP="006C09C9">
            <w:pPr>
              <w:jc w:val="both"/>
              <w:rPr>
                <w:color w:val="000000" w:themeColor="text1"/>
                <w:sz w:val="22"/>
                <w:szCs w:val="22"/>
              </w:rPr>
            </w:pPr>
            <w:r w:rsidRPr="00BD6C06">
              <w:rPr>
                <w:color w:val="000000" w:themeColor="text1"/>
                <w:sz w:val="22"/>
                <w:szCs w:val="22"/>
              </w:rPr>
              <w:t>Kompetencje społeczne:</w:t>
            </w:r>
          </w:p>
        </w:tc>
      </w:tr>
      <w:tr w:rsidR="00150EBE" w:rsidRPr="00BD6C06" w14:paraId="47FC5E11" w14:textId="77777777" w:rsidTr="00B37B34">
        <w:trPr>
          <w:trHeight w:val="447"/>
        </w:trPr>
        <w:tc>
          <w:tcPr>
            <w:tcW w:w="3942" w:type="dxa"/>
            <w:vMerge/>
            <w:shd w:val="clear" w:color="auto" w:fill="auto"/>
          </w:tcPr>
          <w:p w14:paraId="0179B1DA" w14:textId="77777777" w:rsidR="00D52EB2" w:rsidRPr="00BD6C06" w:rsidRDefault="00D52EB2" w:rsidP="006C09C9">
            <w:pPr>
              <w:jc w:val="both"/>
              <w:rPr>
                <w:color w:val="000000" w:themeColor="text1"/>
                <w:sz w:val="22"/>
                <w:szCs w:val="22"/>
              </w:rPr>
            </w:pPr>
          </w:p>
        </w:tc>
        <w:tc>
          <w:tcPr>
            <w:tcW w:w="5267" w:type="dxa"/>
            <w:shd w:val="clear" w:color="auto" w:fill="auto"/>
          </w:tcPr>
          <w:p w14:paraId="34A8BA35" w14:textId="77777777" w:rsidR="00D52EB2" w:rsidRPr="00BD6C06" w:rsidRDefault="00D52EB2" w:rsidP="006C09C9">
            <w:pPr>
              <w:jc w:val="both"/>
              <w:rPr>
                <w:color w:val="000000" w:themeColor="text1"/>
                <w:sz w:val="22"/>
                <w:szCs w:val="22"/>
              </w:rPr>
            </w:pPr>
            <w:r w:rsidRPr="00BD6C06">
              <w:rPr>
                <w:color w:val="000000" w:themeColor="text1"/>
                <w:sz w:val="22"/>
                <w:szCs w:val="22"/>
              </w:rPr>
              <w:t xml:space="preserve">K1. Jest gotów do: myślenia i działania w grupie z wykorzystaniem mechanizmów społecznych  </w:t>
            </w:r>
          </w:p>
        </w:tc>
      </w:tr>
      <w:tr w:rsidR="00150EBE" w:rsidRPr="00BD6C06" w14:paraId="1CF47540" w14:textId="77777777" w:rsidTr="00B37B34">
        <w:tc>
          <w:tcPr>
            <w:tcW w:w="3942" w:type="dxa"/>
            <w:shd w:val="clear" w:color="auto" w:fill="auto"/>
          </w:tcPr>
          <w:p w14:paraId="37B19D36" w14:textId="77777777" w:rsidR="00D52EB2" w:rsidRPr="00BD6C06" w:rsidRDefault="00D52EB2" w:rsidP="006C09C9">
            <w:pPr>
              <w:rPr>
                <w:color w:val="000000" w:themeColor="text1"/>
                <w:sz w:val="22"/>
                <w:szCs w:val="22"/>
              </w:rPr>
            </w:pPr>
            <w:r w:rsidRPr="00BD6C06">
              <w:rPr>
                <w:color w:val="000000" w:themeColor="text1"/>
                <w:sz w:val="22"/>
                <w:szCs w:val="22"/>
              </w:rPr>
              <w:t>Odniesienie modułowych efektów uczenia się do kierunkowych efektów uczenia się</w:t>
            </w:r>
          </w:p>
        </w:tc>
        <w:tc>
          <w:tcPr>
            <w:tcW w:w="5267" w:type="dxa"/>
            <w:shd w:val="clear" w:color="auto" w:fill="auto"/>
          </w:tcPr>
          <w:p w14:paraId="33E8F97C" w14:textId="77777777" w:rsidR="00D52EB2" w:rsidRPr="00BD6C06" w:rsidRDefault="00D52EB2" w:rsidP="006C09C9">
            <w:pPr>
              <w:jc w:val="both"/>
              <w:rPr>
                <w:color w:val="000000" w:themeColor="text1"/>
                <w:sz w:val="22"/>
                <w:szCs w:val="22"/>
              </w:rPr>
            </w:pPr>
            <w:r w:rsidRPr="00BD6C06">
              <w:rPr>
                <w:color w:val="000000" w:themeColor="text1"/>
                <w:sz w:val="22"/>
                <w:szCs w:val="22"/>
              </w:rPr>
              <w:t>W1 – KB_W01</w:t>
            </w:r>
          </w:p>
          <w:p w14:paraId="0BB7CDDC" w14:textId="77777777" w:rsidR="00D52EB2" w:rsidRPr="00BD6C06" w:rsidRDefault="00D52EB2" w:rsidP="006C09C9">
            <w:pPr>
              <w:jc w:val="both"/>
              <w:rPr>
                <w:color w:val="000000" w:themeColor="text1"/>
                <w:sz w:val="22"/>
                <w:szCs w:val="22"/>
              </w:rPr>
            </w:pPr>
            <w:r w:rsidRPr="00BD6C06">
              <w:rPr>
                <w:color w:val="000000" w:themeColor="text1"/>
                <w:sz w:val="22"/>
                <w:szCs w:val="22"/>
              </w:rPr>
              <w:t>U1 – KB_U04</w:t>
            </w:r>
          </w:p>
          <w:p w14:paraId="25613329" w14:textId="77777777" w:rsidR="00D52EB2" w:rsidRPr="00BD6C06" w:rsidRDefault="00D52EB2" w:rsidP="006C09C9">
            <w:pPr>
              <w:jc w:val="both"/>
              <w:rPr>
                <w:color w:val="000000" w:themeColor="text1"/>
                <w:sz w:val="22"/>
                <w:szCs w:val="22"/>
              </w:rPr>
            </w:pPr>
            <w:r w:rsidRPr="00BD6C06">
              <w:rPr>
                <w:color w:val="000000" w:themeColor="text1"/>
                <w:sz w:val="22"/>
                <w:szCs w:val="22"/>
              </w:rPr>
              <w:t>K1 – KB_K03</w:t>
            </w:r>
          </w:p>
        </w:tc>
      </w:tr>
      <w:tr w:rsidR="00150EBE" w:rsidRPr="00BD6C06" w14:paraId="290B0C01" w14:textId="77777777" w:rsidTr="00B37B34">
        <w:tc>
          <w:tcPr>
            <w:tcW w:w="3942" w:type="dxa"/>
            <w:shd w:val="clear" w:color="auto" w:fill="auto"/>
          </w:tcPr>
          <w:p w14:paraId="6942EB6B" w14:textId="77777777" w:rsidR="00D52EB2" w:rsidRPr="00BD6C06" w:rsidRDefault="00D52EB2" w:rsidP="006C09C9">
            <w:pPr>
              <w:rPr>
                <w:color w:val="000000" w:themeColor="text1"/>
                <w:sz w:val="22"/>
                <w:szCs w:val="22"/>
              </w:rPr>
            </w:pPr>
            <w:r w:rsidRPr="00BD6C06">
              <w:rPr>
                <w:color w:val="000000" w:themeColor="text1"/>
                <w:sz w:val="22"/>
                <w:szCs w:val="22"/>
              </w:rPr>
              <w:t>Odniesienie modułowych efektów uczenia się do efektów inżynierskich (jeżeli dotyczy)</w:t>
            </w:r>
          </w:p>
        </w:tc>
        <w:tc>
          <w:tcPr>
            <w:tcW w:w="5267" w:type="dxa"/>
            <w:shd w:val="clear" w:color="auto" w:fill="auto"/>
          </w:tcPr>
          <w:p w14:paraId="474E598A" w14:textId="77777777" w:rsidR="00D52EB2" w:rsidRPr="00BD6C06" w:rsidRDefault="00D52EB2" w:rsidP="006C09C9">
            <w:pPr>
              <w:jc w:val="both"/>
              <w:rPr>
                <w:color w:val="000000" w:themeColor="text1"/>
                <w:sz w:val="22"/>
                <w:szCs w:val="22"/>
              </w:rPr>
            </w:pPr>
            <w:r w:rsidRPr="00BD6C06">
              <w:rPr>
                <w:color w:val="000000" w:themeColor="text1"/>
                <w:sz w:val="22"/>
                <w:szCs w:val="22"/>
              </w:rPr>
              <w:t>Brak</w:t>
            </w:r>
          </w:p>
          <w:p w14:paraId="23CDCBAA" w14:textId="77777777" w:rsidR="00D52EB2" w:rsidRPr="00BD6C06" w:rsidRDefault="00D52EB2" w:rsidP="006C09C9">
            <w:pPr>
              <w:jc w:val="both"/>
              <w:rPr>
                <w:color w:val="000000" w:themeColor="text1"/>
                <w:sz w:val="22"/>
                <w:szCs w:val="22"/>
              </w:rPr>
            </w:pPr>
          </w:p>
        </w:tc>
      </w:tr>
      <w:tr w:rsidR="00150EBE" w:rsidRPr="00BD6C06" w14:paraId="27CB8EBF" w14:textId="77777777" w:rsidTr="00B37B34">
        <w:tc>
          <w:tcPr>
            <w:tcW w:w="3942" w:type="dxa"/>
            <w:shd w:val="clear" w:color="auto" w:fill="auto"/>
          </w:tcPr>
          <w:p w14:paraId="27D854A3" w14:textId="77777777" w:rsidR="00D52EB2" w:rsidRPr="00BD6C06" w:rsidRDefault="00D52EB2" w:rsidP="006C09C9">
            <w:pPr>
              <w:rPr>
                <w:color w:val="000000" w:themeColor="text1"/>
                <w:sz w:val="22"/>
                <w:szCs w:val="22"/>
              </w:rPr>
            </w:pPr>
            <w:r w:rsidRPr="00BD6C06">
              <w:rPr>
                <w:color w:val="000000" w:themeColor="text1"/>
                <w:sz w:val="22"/>
                <w:szCs w:val="22"/>
              </w:rPr>
              <w:t xml:space="preserve">Wymagania wstępne i dodatkowe </w:t>
            </w:r>
          </w:p>
        </w:tc>
        <w:tc>
          <w:tcPr>
            <w:tcW w:w="5267" w:type="dxa"/>
            <w:shd w:val="clear" w:color="auto" w:fill="auto"/>
          </w:tcPr>
          <w:p w14:paraId="3133B5A0" w14:textId="77777777" w:rsidR="00D52EB2" w:rsidRPr="00BD6C06" w:rsidRDefault="00D52EB2" w:rsidP="006C09C9">
            <w:pPr>
              <w:jc w:val="both"/>
              <w:rPr>
                <w:color w:val="000000" w:themeColor="text1"/>
                <w:sz w:val="22"/>
                <w:szCs w:val="22"/>
              </w:rPr>
            </w:pPr>
            <w:r w:rsidRPr="00BD6C06">
              <w:rPr>
                <w:color w:val="000000" w:themeColor="text1"/>
                <w:sz w:val="22"/>
                <w:szCs w:val="22"/>
              </w:rPr>
              <w:t>Brak</w:t>
            </w:r>
          </w:p>
        </w:tc>
      </w:tr>
      <w:tr w:rsidR="00150EBE" w:rsidRPr="00BD6C06" w14:paraId="22B279BA" w14:textId="77777777" w:rsidTr="00B37B34">
        <w:tc>
          <w:tcPr>
            <w:tcW w:w="3942" w:type="dxa"/>
            <w:shd w:val="clear" w:color="auto" w:fill="auto"/>
          </w:tcPr>
          <w:p w14:paraId="47300423" w14:textId="77777777" w:rsidR="00D52EB2" w:rsidRPr="00BD6C06" w:rsidRDefault="00D52EB2" w:rsidP="006C09C9">
            <w:pPr>
              <w:rPr>
                <w:color w:val="000000" w:themeColor="text1"/>
                <w:sz w:val="22"/>
                <w:szCs w:val="22"/>
              </w:rPr>
            </w:pPr>
            <w:r w:rsidRPr="00BD6C06">
              <w:rPr>
                <w:color w:val="000000" w:themeColor="text1"/>
                <w:sz w:val="22"/>
                <w:szCs w:val="22"/>
              </w:rPr>
              <w:t xml:space="preserve">Treści programowe modułu </w:t>
            </w:r>
          </w:p>
          <w:p w14:paraId="181B88E3" w14:textId="77777777" w:rsidR="00D52EB2" w:rsidRPr="00BD6C06" w:rsidRDefault="00D52EB2" w:rsidP="006C09C9">
            <w:pPr>
              <w:rPr>
                <w:color w:val="000000" w:themeColor="text1"/>
                <w:sz w:val="22"/>
                <w:szCs w:val="22"/>
              </w:rPr>
            </w:pPr>
          </w:p>
        </w:tc>
        <w:tc>
          <w:tcPr>
            <w:tcW w:w="5267" w:type="dxa"/>
            <w:shd w:val="clear" w:color="auto" w:fill="auto"/>
          </w:tcPr>
          <w:p w14:paraId="735F1B98" w14:textId="77777777" w:rsidR="00D52EB2" w:rsidRPr="00BD6C06" w:rsidRDefault="00D52EB2" w:rsidP="006C09C9">
            <w:pPr>
              <w:jc w:val="both"/>
              <w:rPr>
                <w:color w:val="000000" w:themeColor="text1"/>
                <w:sz w:val="22"/>
                <w:szCs w:val="22"/>
              </w:rPr>
            </w:pPr>
            <w:r w:rsidRPr="00BD6C06">
              <w:rPr>
                <w:color w:val="000000" w:themeColor="text1"/>
                <w:sz w:val="22"/>
                <w:szCs w:val="22"/>
              </w:rPr>
              <w:t>Wzajemność oddziaływań w toku interakcji społecznych; Procesy poznania społecznego; Grupa społeczna; Analiza zjawiska konformizmu; Przyczyny zachowań agresywnych; Zachowania prospołeczne; Heurystyki i kategoryzacja; Wpływ Społeczny; Postawy i zachowania człowieka w kontekście grupowym</w:t>
            </w:r>
          </w:p>
        </w:tc>
      </w:tr>
      <w:tr w:rsidR="00150EBE" w:rsidRPr="00BD6C06" w14:paraId="5BDC7185" w14:textId="77777777" w:rsidTr="00B37B34">
        <w:tc>
          <w:tcPr>
            <w:tcW w:w="3942" w:type="dxa"/>
            <w:shd w:val="clear" w:color="auto" w:fill="auto"/>
          </w:tcPr>
          <w:p w14:paraId="33F49070" w14:textId="77777777" w:rsidR="00D52EB2" w:rsidRPr="00BD6C06" w:rsidRDefault="00D52EB2" w:rsidP="006C09C9">
            <w:pPr>
              <w:rPr>
                <w:color w:val="000000" w:themeColor="text1"/>
                <w:sz w:val="22"/>
                <w:szCs w:val="22"/>
              </w:rPr>
            </w:pPr>
            <w:r w:rsidRPr="00BD6C06">
              <w:rPr>
                <w:color w:val="000000" w:themeColor="text1"/>
                <w:sz w:val="22"/>
                <w:szCs w:val="22"/>
              </w:rPr>
              <w:t>Wykaz literatury podstawowej i uzupełniającej</w:t>
            </w:r>
          </w:p>
        </w:tc>
        <w:tc>
          <w:tcPr>
            <w:tcW w:w="5267" w:type="dxa"/>
            <w:shd w:val="clear" w:color="auto" w:fill="auto"/>
          </w:tcPr>
          <w:p w14:paraId="4855F78C" w14:textId="77777777" w:rsidR="00D52EB2" w:rsidRPr="00BD6C06" w:rsidRDefault="00D52EB2" w:rsidP="006C09C9">
            <w:pPr>
              <w:jc w:val="both"/>
              <w:rPr>
                <w:color w:val="000000" w:themeColor="text1"/>
                <w:sz w:val="22"/>
                <w:szCs w:val="22"/>
                <w:u w:val="single"/>
              </w:rPr>
            </w:pPr>
            <w:r w:rsidRPr="00BD6C06">
              <w:rPr>
                <w:color w:val="000000" w:themeColor="text1"/>
                <w:sz w:val="22"/>
                <w:szCs w:val="22"/>
                <w:u w:val="single"/>
              </w:rPr>
              <w:t xml:space="preserve">Literatura podstawowa: </w:t>
            </w:r>
          </w:p>
          <w:p w14:paraId="25068E0D" w14:textId="77777777" w:rsidR="00D52EB2" w:rsidRPr="00BD6C06" w:rsidRDefault="00D52EB2" w:rsidP="00D52EB2">
            <w:pPr>
              <w:pStyle w:val="Akapitzlist"/>
              <w:numPr>
                <w:ilvl w:val="0"/>
                <w:numId w:val="28"/>
              </w:numPr>
              <w:jc w:val="both"/>
              <w:rPr>
                <w:i/>
                <w:color w:val="000000" w:themeColor="text1"/>
                <w:sz w:val="22"/>
                <w:szCs w:val="22"/>
              </w:rPr>
            </w:pPr>
            <w:r w:rsidRPr="00BD6C06">
              <w:rPr>
                <w:color w:val="000000" w:themeColor="text1"/>
                <w:sz w:val="22"/>
                <w:szCs w:val="22"/>
              </w:rPr>
              <w:t xml:space="preserve">Bogdan </w:t>
            </w:r>
            <w:proofErr w:type="spellStart"/>
            <w:r w:rsidRPr="00BD6C06">
              <w:rPr>
                <w:color w:val="000000" w:themeColor="text1"/>
                <w:sz w:val="22"/>
                <w:szCs w:val="22"/>
              </w:rPr>
              <w:t>Wojciszke</w:t>
            </w:r>
            <w:proofErr w:type="spellEnd"/>
            <w:r w:rsidRPr="00BD6C06">
              <w:rPr>
                <w:color w:val="000000" w:themeColor="text1"/>
                <w:sz w:val="22"/>
                <w:szCs w:val="22"/>
              </w:rPr>
              <w:t>:</w:t>
            </w:r>
            <w:r w:rsidRPr="00BD6C06">
              <w:rPr>
                <w:i/>
                <w:color w:val="000000" w:themeColor="text1"/>
                <w:sz w:val="22"/>
                <w:szCs w:val="22"/>
              </w:rPr>
              <w:t xml:space="preserve"> Psychologia społeczna, Wydawnictwo Naukowe Scholar, Warszawa 2022</w:t>
            </w:r>
          </w:p>
          <w:p w14:paraId="07845A8C" w14:textId="77777777" w:rsidR="00D52EB2" w:rsidRPr="00BD6C06" w:rsidRDefault="00D52EB2" w:rsidP="00D52EB2">
            <w:pPr>
              <w:pStyle w:val="Akapitzlist"/>
              <w:numPr>
                <w:ilvl w:val="0"/>
                <w:numId w:val="28"/>
              </w:numPr>
              <w:jc w:val="both"/>
              <w:rPr>
                <w:i/>
                <w:color w:val="000000" w:themeColor="text1"/>
                <w:sz w:val="22"/>
                <w:szCs w:val="22"/>
              </w:rPr>
            </w:pPr>
            <w:r w:rsidRPr="00BD6C06">
              <w:rPr>
                <w:color w:val="000000" w:themeColor="text1"/>
                <w:sz w:val="22"/>
                <w:szCs w:val="22"/>
              </w:rPr>
              <w:t xml:space="preserve">Robert B. </w:t>
            </w:r>
            <w:proofErr w:type="spellStart"/>
            <w:r w:rsidRPr="00BD6C06">
              <w:rPr>
                <w:color w:val="000000" w:themeColor="text1"/>
                <w:sz w:val="22"/>
                <w:szCs w:val="22"/>
              </w:rPr>
              <w:t>Cialdini</w:t>
            </w:r>
            <w:proofErr w:type="spellEnd"/>
            <w:r w:rsidRPr="00BD6C06">
              <w:rPr>
                <w:color w:val="000000" w:themeColor="text1"/>
                <w:sz w:val="22"/>
                <w:szCs w:val="22"/>
              </w:rPr>
              <w:t>:</w:t>
            </w:r>
            <w:r w:rsidRPr="00BD6C06">
              <w:rPr>
                <w:i/>
                <w:color w:val="000000" w:themeColor="text1"/>
                <w:sz w:val="22"/>
                <w:szCs w:val="22"/>
              </w:rPr>
              <w:t xml:space="preserve"> Wywieranie wpływu na ludzi. Teoria i praktyka, </w:t>
            </w:r>
            <w:r w:rsidRPr="00BD6C06">
              <w:rPr>
                <w:color w:val="000000" w:themeColor="text1"/>
                <w:sz w:val="22"/>
                <w:szCs w:val="22"/>
              </w:rPr>
              <w:t>Gdańskie Wydawnictwo Psychologiczne, Sopot 2018</w:t>
            </w:r>
          </w:p>
          <w:p w14:paraId="7B926DD2" w14:textId="77777777" w:rsidR="00D52EB2" w:rsidRPr="00BD6C06" w:rsidRDefault="00D52EB2" w:rsidP="006C09C9">
            <w:pPr>
              <w:jc w:val="both"/>
              <w:rPr>
                <w:color w:val="000000" w:themeColor="text1"/>
                <w:sz w:val="22"/>
                <w:szCs w:val="22"/>
              </w:rPr>
            </w:pPr>
            <w:r w:rsidRPr="00BD6C06">
              <w:rPr>
                <w:color w:val="000000" w:themeColor="text1"/>
                <w:sz w:val="22"/>
                <w:szCs w:val="22"/>
                <w:u w:val="single"/>
              </w:rPr>
              <w:t>Literatura uzupełniająca</w:t>
            </w:r>
            <w:r w:rsidRPr="00BD6C06">
              <w:rPr>
                <w:color w:val="000000" w:themeColor="text1"/>
                <w:sz w:val="22"/>
                <w:szCs w:val="22"/>
              </w:rPr>
              <w:t>:</w:t>
            </w:r>
          </w:p>
          <w:p w14:paraId="3B8BFDA3" w14:textId="77777777" w:rsidR="00D52EB2" w:rsidRPr="00BD6C06" w:rsidRDefault="00D52EB2" w:rsidP="00D52EB2">
            <w:pPr>
              <w:pStyle w:val="Akapitzlist"/>
              <w:numPr>
                <w:ilvl w:val="0"/>
                <w:numId w:val="29"/>
              </w:numPr>
              <w:jc w:val="both"/>
              <w:rPr>
                <w:color w:val="000000" w:themeColor="text1"/>
                <w:sz w:val="22"/>
                <w:szCs w:val="22"/>
              </w:rPr>
            </w:pPr>
            <w:proofErr w:type="spellStart"/>
            <w:r w:rsidRPr="00BD6C06">
              <w:rPr>
                <w:color w:val="000000" w:themeColor="text1"/>
                <w:sz w:val="22"/>
                <w:szCs w:val="22"/>
              </w:rPr>
              <w:lastRenderedPageBreak/>
              <w:t>Mattew</w:t>
            </w:r>
            <w:proofErr w:type="spellEnd"/>
            <w:r w:rsidRPr="00BD6C06">
              <w:rPr>
                <w:color w:val="000000" w:themeColor="text1"/>
                <w:sz w:val="22"/>
                <w:szCs w:val="22"/>
              </w:rPr>
              <w:t xml:space="preserve"> Mc </w:t>
            </w:r>
            <w:proofErr w:type="spellStart"/>
            <w:r w:rsidRPr="00BD6C06">
              <w:rPr>
                <w:color w:val="000000" w:themeColor="text1"/>
                <w:sz w:val="22"/>
                <w:szCs w:val="22"/>
              </w:rPr>
              <w:t>Kay</w:t>
            </w:r>
            <w:proofErr w:type="spellEnd"/>
            <w:r w:rsidRPr="00BD6C06">
              <w:rPr>
                <w:color w:val="000000" w:themeColor="text1"/>
                <w:sz w:val="22"/>
                <w:szCs w:val="22"/>
              </w:rPr>
              <w:t xml:space="preserve">, </w:t>
            </w:r>
            <w:proofErr w:type="spellStart"/>
            <w:r w:rsidRPr="00BD6C06">
              <w:rPr>
                <w:color w:val="000000" w:themeColor="text1"/>
                <w:sz w:val="22"/>
                <w:szCs w:val="22"/>
              </w:rPr>
              <w:t>Martha</w:t>
            </w:r>
            <w:proofErr w:type="spellEnd"/>
            <w:r w:rsidRPr="00BD6C06">
              <w:rPr>
                <w:color w:val="000000" w:themeColor="text1"/>
                <w:sz w:val="22"/>
                <w:szCs w:val="22"/>
              </w:rPr>
              <w:t xml:space="preserve"> Davis, </w:t>
            </w:r>
            <w:proofErr w:type="spellStart"/>
            <w:r w:rsidRPr="00BD6C06">
              <w:rPr>
                <w:color w:val="000000" w:themeColor="text1"/>
                <w:sz w:val="22"/>
                <w:szCs w:val="22"/>
              </w:rPr>
              <w:t>Patric</w:t>
            </w:r>
            <w:proofErr w:type="spellEnd"/>
            <w:r w:rsidRPr="00BD6C06">
              <w:rPr>
                <w:color w:val="000000" w:themeColor="text1"/>
                <w:sz w:val="22"/>
                <w:szCs w:val="22"/>
              </w:rPr>
              <w:t xml:space="preserve"> </w:t>
            </w:r>
            <w:proofErr w:type="spellStart"/>
            <w:r w:rsidRPr="00BD6C06">
              <w:rPr>
                <w:color w:val="000000" w:themeColor="text1"/>
                <w:sz w:val="22"/>
                <w:szCs w:val="22"/>
              </w:rPr>
              <w:t>Fanning</w:t>
            </w:r>
            <w:proofErr w:type="spellEnd"/>
            <w:r w:rsidRPr="00BD6C06">
              <w:rPr>
                <w:color w:val="000000" w:themeColor="text1"/>
                <w:sz w:val="22"/>
                <w:szCs w:val="22"/>
              </w:rPr>
              <w:t xml:space="preserve">: </w:t>
            </w:r>
            <w:r w:rsidRPr="00BD6C06">
              <w:rPr>
                <w:i/>
                <w:color w:val="000000" w:themeColor="text1"/>
                <w:sz w:val="22"/>
                <w:szCs w:val="22"/>
              </w:rPr>
              <w:t>Sztuka skutecznego porozumiewania się,</w:t>
            </w:r>
            <w:r w:rsidRPr="00BD6C06">
              <w:rPr>
                <w:color w:val="000000" w:themeColor="text1"/>
                <w:sz w:val="22"/>
                <w:szCs w:val="22"/>
              </w:rPr>
              <w:t xml:space="preserve"> GWP, Gdańsk 2002</w:t>
            </w:r>
          </w:p>
          <w:p w14:paraId="048E22DF" w14:textId="77777777" w:rsidR="00D52EB2" w:rsidRPr="00BD6C06" w:rsidRDefault="00D52EB2" w:rsidP="00D52EB2">
            <w:pPr>
              <w:pStyle w:val="Akapitzlist"/>
              <w:numPr>
                <w:ilvl w:val="0"/>
                <w:numId w:val="29"/>
              </w:numPr>
              <w:rPr>
                <w:color w:val="000000" w:themeColor="text1"/>
                <w:sz w:val="22"/>
                <w:szCs w:val="22"/>
              </w:rPr>
            </w:pPr>
            <w:r w:rsidRPr="00BD6C06">
              <w:rPr>
                <w:color w:val="000000" w:themeColor="text1"/>
                <w:sz w:val="22"/>
                <w:szCs w:val="22"/>
              </w:rPr>
              <w:t xml:space="preserve">Alfred J. </w:t>
            </w:r>
            <w:proofErr w:type="spellStart"/>
            <w:r w:rsidRPr="00BD6C06">
              <w:rPr>
                <w:color w:val="000000" w:themeColor="text1"/>
                <w:sz w:val="22"/>
                <w:szCs w:val="22"/>
              </w:rPr>
              <w:t>Biernach</w:t>
            </w:r>
            <w:proofErr w:type="spellEnd"/>
            <w:r w:rsidRPr="00BD6C06">
              <w:rPr>
                <w:color w:val="000000" w:themeColor="text1"/>
                <w:sz w:val="22"/>
                <w:szCs w:val="22"/>
              </w:rPr>
              <w:t xml:space="preserve">; </w:t>
            </w:r>
            <w:r w:rsidRPr="00BD6C06">
              <w:rPr>
                <w:i/>
                <w:color w:val="000000" w:themeColor="text1"/>
                <w:sz w:val="22"/>
                <w:szCs w:val="22"/>
              </w:rPr>
              <w:t>Komunikacja niewerbalna</w:t>
            </w:r>
            <w:r w:rsidRPr="00BD6C06">
              <w:rPr>
                <w:color w:val="000000" w:themeColor="text1"/>
                <w:sz w:val="22"/>
                <w:szCs w:val="22"/>
              </w:rPr>
              <w:t xml:space="preserve">, Wyd. </w:t>
            </w:r>
            <w:proofErr w:type="spellStart"/>
            <w:r w:rsidRPr="00BD6C06">
              <w:rPr>
                <w:color w:val="000000" w:themeColor="text1"/>
                <w:sz w:val="22"/>
                <w:szCs w:val="22"/>
              </w:rPr>
              <w:t>Astrum</w:t>
            </w:r>
            <w:proofErr w:type="spellEnd"/>
            <w:r w:rsidRPr="00BD6C06">
              <w:rPr>
                <w:color w:val="000000" w:themeColor="text1"/>
                <w:sz w:val="22"/>
                <w:szCs w:val="22"/>
              </w:rPr>
              <w:t>. Wrocław 1997</w:t>
            </w:r>
          </w:p>
        </w:tc>
      </w:tr>
      <w:tr w:rsidR="00150EBE" w:rsidRPr="00BD6C06" w14:paraId="57EB1B2F" w14:textId="77777777" w:rsidTr="00B37B34">
        <w:tc>
          <w:tcPr>
            <w:tcW w:w="3942" w:type="dxa"/>
            <w:shd w:val="clear" w:color="auto" w:fill="auto"/>
          </w:tcPr>
          <w:p w14:paraId="32FBD11C" w14:textId="77777777" w:rsidR="00D52EB2" w:rsidRPr="00BD6C06" w:rsidRDefault="00D52EB2" w:rsidP="006C09C9">
            <w:pPr>
              <w:rPr>
                <w:color w:val="000000" w:themeColor="text1"/>
                <w:sz w:val="22"/>
                <w:szCs w:val="22"/>
              </w:rPr>
            </w:pPr>
            <w:r w:rsidRPr="00BD6C06">
              <w:rPr>
                <w:color w:val="000000" w:themeColor="text1"/>
                <w:sz w:val="22"/>
                <w:szCs w:val="22"/>
              </w:rPr>
              <w:lastRenderedPageBreak/>
              <w:t>Planowane formy/działania/metody dydaktyczne</w:t>
            </w:r>
          </w:p>
        </w:tc>
        <w:tc>
          <w:tcPr>
            <w:tcW w:w="5267" w:type="dxa"/>
            <w:shd w:val="clear" w:color="auto" w:fill="auto"/>
          </w:tcPr>
          <w:p w14:paraId="0191F831" w14:textId="77777777" w:rsidR="00D52EB2" w:rsidRPr="00BD6C06" w:rsidRDefault="00D52EB2" w:rsidP="006C09C9">
            <w:pPr>
              <w:rPr>
                <w:color w:val="000000" w:themeColor="text1"/>
                <w:sz w:val="22"/>
                <w:szCs w:val="22"/>
              </w:rPr>
            </w:pPr>
            <w:r w:rsidRPr="00BD6C06">
              <w:rPr>
                <w:color w:val="000000" w:themeColor="text1"/>
                <w:sz w:val="22"/>
                <w:szCs w:val="22"/>
              </w:rPr>
              <w:t>Wykład - prezentacja multimedialna, dyskusja, również z wykorzystaniem metod i technik kształcenia na odległość;</w:t>
            </w:r>
          </w:p>
        </w:tc>
      </w:tr>
      <w:tr w:rsidR="00150EBE" w:rsidRPr="00BD6C06" w14:paraId="459E874D" w14:textId="77777777" w:rsidTr="00B37B34">
        <w:tc>
          <w:tcPr>
            <w:tcW w:w="3942" w:type="dxa"/>
            <w:shd w:val="clear" w:color="auto" w:fill="auto"/>
          </w:tcPr>
          <w:p w14:paraId="717EBA6E" w14:textId="77777777" w:rsidR="00D52EB2" w:rsidRPr="00BD6C06" w:rsidRDefault="00D52EB2" w:rsidP="006C09C9">
            <w:pPr>
              <w:rPr>
                <w:color w:val="000000" w:themeColor="text1"/>
                <w:sz w:val="22"/>
                <w:szCs w:val="22"/>
              </w:rPr>
            </w:pPr>
            <w:r w:rsidRPr="00BD6C06">
              <w:rPr>
                <w:color w:val="000000" w:themeColor="text1"/>
                <w:sz w:val="22"/>
                <w:szCs w:val="22"/>
              </w:rPr>
              <w:t>Sposoby weryfikacji oraz formy dokumentowania osiągniętych efektów uczenia się</w:t>
            </w:r>
          </w:p>
        </w:tc>
        <w:tc>
          <w:tcPr>
            <w:tcW w:w="5267" w:type="dxa"/>
            <w:shd w:val="clear" w:color="auto" w:fill="auto"/>
          </w:tcPr>
          <w:p w14:paraId="25C309E5" w14:textId="77777777" w:rsidR="00D52EB2" w:rsidRPr="00BD6C06" w:rsidRDefault="00D52EB2" w:rsidP="006C09C9">
            <w:pPr>
              <w:jc w:val="both"/>
              <w:rPr>
                <w:color w:val="000000" w:themeColor="text1"/>
                <w:sz w:val="22"/>
                <w:szCs w:val="22"/>
                <w:u w:val="single"/>
              </w:rPr>
            </w:pPr>
            <w:r w:rsidRPr="00BD6C06">
              <w:rPr>
                <w:color w:val="000000" w:themeColor="text1"/>
                <w:sz w:val="22"/>
                <w:szCs w:val="22"/>
                <w:u w:val="single"/>
              </w:rPr>
              <w:t>SPOSOBY WERYFIKACJI:</w:t>
            </w:r>
          </w:p>
          <w:p w14:paraId="465F5A73" w14:textId="77777777" w:rsidR="00D52EB2" w:rsidRPr="00BD6C06" w:rsidRDefault="00D52EB2" w:rsidP="006C09C9">
            <w:pPr>
              <w:jc w:val="both"/>
              <w:rPr>
                <w:color w:val="000000" w:themeColor="text1"/>
                <w:sz w:val="22"/>
                <w:szCs w:val="22"/>
              </w:rPr>
            </w:pPr>
            <w:r w:rsidRPr="00BD6C06">
              <w:rPr>
                <w:color w:val="000000" w:themeColor="text1"/>
                <w:sz w:val="22"/>
                <w:szCs w:val="22"/>
              </w:rPr>
              <w:t>W1, W2 – zaliczenie pisemne,</w:t>
            </w:r>
          </w:p>
          <w:p w14:paraId="531DD9D3" w14:textId="77777777" w:rsidR="00D52EB2" w:rsidRPr="00BD6C06" w:rsidRDefault="00D52EB2" w:rsidP="006C09C9">
            <w:pPr>
              <w:jc w:val="both"/>
              <w:rPr>
                <w:color w:val="000000" w:themeColor="text1"/>
                <w:sz w:val="22"/>
                <w:szCs w:val="22"/>
              </w:rPr>
            </w:pPr>
            <w:r w:rsidRPr="00BD6C06">
              <w:rPr>
                <w:color w:val="000000" w:themeColor="text1"/>
                <w:sz w:val="22"/>
                <w:szCs w:val="22"/>
              </w:rPr>
              <w:t xml:space="preserve">U1 – zaliczenie pisemne, </w:t>
            </w:r>
          </w:p>
          <w:p w14:paraId="3B3A4AA5" w14:textId="77777777" w:rsidR="00D52EB2" w:rsidRPr="00BD6C06" w:rsidRDefault="00D52EB2" w:rsidP="006C09C9">
            <w:pPr>
              <w:jc w:val="both"/>
              <w:rPr>
                <w:color w:val="000000" w:themeColor="text1"/>
                <w:sz w:val="22"/>
                <w:szCs w:val="22"/>
              </w:rPr>
            </w:pPr>
            <w:r w:rsidRPr="00BD6C06">
              <w:rPr>
                <w:color w:val="000000" w:themeColor="text1"/>
                <w:sz w:val="22"/>
                <w:szCs w:val="22"/>
              </w:rPr>
              <w:t>K1 – zaangażowanie na zajęciach i udział w dyskusji.</w:t>
            </w:r>
          </w:p>
          <w:p w14:paraId="464E715C" w14:textId="77777777" w:rsidR="00D52EB2" w:rsidRPr="00BD6C06" w:rsidRDefault="00D52EB2" w:rsidP="006C09C9">
            <w:pPr>
              <w:jc w:val="both"/>
              <w:rPr>
                <w:color w:val="000000" w:themeColor="text1"/>
                <w:sz w:val="22"/>
                <w:szCs w:val="22"/>
              </w:rPr>
            </w:pPr>
          </w:p>
          <w:p w14:paraId="4A5FB2F5" w14:textId="77777777" w:rsidR="00D52EB2" w:rsidRPr="00BD6C06" w:rsidRDefault="00D52EB2" w:rsidP="006C09C9">
            <w:pPr>
              <w:jc w:val="both"/>
              <w:rPr>
                <w:color w:val="000000" w:themeColor="text1"/>
                <w:sz w:val="22"/>
                <w:szCs w:val="22"/>
              </w:rPr>
            </w:pPr>
            <w:r w:rsidRPr="00BD6C06">
              <w:rPr>
                <w:color w:val="000000" w:themeColor="text1"/>
                <w:sz w:val="22"/>
                <w:szCs w:val="22"/>
                <w:u w:val="single"/>
              </w:rPr>
              <w:t>DOKUMENTOWANIE OSIĄGNIĘTYCH EFEKTÓW UCZENIA SIĘ</w:t>
            </w:r>
            <w:r w:rsidRPr="00BD6C06">
              <w:rPr>
                <w:color w:val="000000" w:themeColor="text1"/>
                <w:sz w:val="22"/>
                <w:szCs w:val="22"/>
              </w:rPr>
              <w:t xml:space="preserve"> w formie: zaliczenie pisemne archiwizowane w formie papierowej,</w:t>
            </w:r>
          </w:p>
          <w:p w14:paraId="5461475B" w14:textId="77777777" w:rsidR="00D52EB2" w:rsidRPr="00BD6C06" w:rsidRDefault="00D52EB2" w:rsidP="006C09C9">
            <w:pPr>
              <w:jc w:val="both"/>
              <w:rPr>
                <w:color w:val="000000" w:themeColor="text1"/>
                <w:sz w:val="22"/>
                <w:szCs w:val="22"/>
              </w:rPr>
            </w:pPr>
          </w:p>
          <w:p w14:paraId="32FB4C8B" w14:textId="77777777" w:rsidR="00D52EB2" w:rsidRPr="00BD6C06" w:rsidRDefault="00D52EB2" w:rsidP="006C09C9">
            <w:pPr>
              <w:jc w:val="both"/>
              <w:rPr>
                <w:color w:val="000000" w:themeColor="text1"/>
                <w:sz w:val="22"/>
                <w:szCs w:val="22"/>
              </w:rPr>
            </w:pPr>
            <w:r w:rsidRPr="00BD6C06">
              <w:rPr>
                <w:color w:val="000000" w:themeColor="text1"/>
                <w:sz w:val="22"/>
                <w:szCs w:val="22"/>
              </w:rPr>
              <w:t>Szczegółowe kryteria przy ocenie zaliczenia i prac kontrolnych</w:t>
            </w:r>
          </w:p>
          <w:p w14:paraId="6DB44C35" w14:textId="77777777" w:rsidR="00D52EB2" w:rsidRPr="00BD6C06" w:rsidRDefault="00D52EB2" w:rsidP="00D52EB2">
            <w:pPr>
              <w:numPr>
                <w:ilvl w:val="0"/>
                <w:numId w:val="1"/>
              </w:numPr>
              <w:ind w:left="197" w:hanging="218"/>
              <w:contextualSpacing/>
              <w:jc w:val="both"/>
              <w:rPr>
                <w:color w:val="000000" w:themeColor="text1"/>
                <w:sz w:val="22"/>
                <w:szCs w:val="22"/>
              </w:rPr>
            </w:pPr>
            <w:r w:rsidRPr="00BD6C06">
              <w:rPr>
                <w:color w:val="000000" w:themeColor="text1"/>
                <w:sz w:val="22"/>
                <w:szCs w:val="22"/>
              </w:rPr>
              <w:t xml:space="preserve">student wykazuje dostateczny (3,0) stopień wiedzy, umiejętności lub kompetencji, gdy uzyskuje od 51 do 60% sumy punktów określających maksymalny poziom wiedzy lub umiejętności z danego przedmiotu (odpowiednio, przy zaliczeniu cząstkowym – jego części), </w:t>
            </w:r>
          </w:p>
          <w:p w14:paraId="38DC73AF" w14:textId="77777777" w:rsidR="00D52EB2" w:rsidRPr="00BD6C06" w:rsidRDefault="00D52EB2" w:rsidP="00D52EB2">
            <w:pPr>
              <w:numPr>
                <w:ilvl w:val="0"/>
                <w:numId w:val="1"/>
              </w:numPr>
              <w:ind w:left="197" w:hanging="218"/>
              <w:contextualSpacing/>
              <w:jc w:val="both"/>
              <w:rPr>
                <w:color w:val="000000" w:themeColor="text1"/>
                <w:sz w:val="22"/>
                <w:szCs w:val="22"/>
              </w:rPr>
            </w:pPr>
            <w:r w:rsidRPr="00BD6C06">
              <w:rPr>
                <w:color w:val="000000" w:themeColor="text1"/>
                <w:sz w:val="22"/>
                <w:szCs w:val="22"/>
              </w:rPr>
              <w:t xml:space="preserve">student wykazuje dostateczny plus (3,5) stopień wiedzy, umiejętności lub kompetencji, gdy uzyskuje od 61 do 70% sumy punktów określających maksymalny poziom wiedzy lub umiejętności z danego przedmiotu (odpowiednio – jego części), </w:t>
            </w:r>
          </w:p>
          <w:p w14:paraId="7C4EBFBC" w14:textId="77777777" w:rsidR="00D52EB2" w:rsidRPr="00BD6C06" w:rsidRDefault="00D52EB2" w:rsidP="00D52EB2">
            <w:pPr>
              <w:numPr>
                <w:ilvl w:val="0"/>
                <w:numId w:val="1"/>
              </w:numPr>
              <w:ind w:left="197" w:hanging="218"/>
              <w:contextualSpacing/>
              <w:jc w:val="both"/>
              <w:rPr>
                <w:color w:val="000000" w:themeColor="text1"/>
                <w:sz w:val="22"/>
                <w:szCs w:val="22"/>
              </w:rPr>
            </w:pPr>
            <w:r w:rsidRPr="00BD6C06">
              <w:rPr>
                <w:color w:val="000000" w:themeColor="text1"/>
                <w:sz w:val="22"/>
                <w:szCs w:val="22"/>
              </w:rPr>
              <w:t xml:space="preserve">student wykazuje dobry stopień (4,0) wiedzy, umiejętności lub kompetencji, gdy uzyskuje od 71 do 80% sumy punktów określających maksymalny poziom wiedzy lub umiejętności z danego przedmiotu (odpowiednio – jego części), </w:t>
            </w:r>
          </w:p>
          <w:p w14:paraId="741E9438" w14:textId="77777777" w:rsidR="00D52EB2" w:rsidRPr="00BD6C06" w:rsidRDefault="00D52EB2" w:rsidP="00D52EB2">
            <w:pPr>
              <w:numPr>
                <w:ilvl w:val="0"/>
                <w:numId w:val="1"/>
              </w:numPr>
              <w:ind w:left="197" w:hanging="218"/>
              <w:contextualSpacing/>
              <w:jc w:val="both"/>
              <w:rPr>
                <w:color w:val="000000" w:themeColor="text1"/>
                <w:sz w:val="22"/>
                <w:szCs w:val="22"/>
              </w:rPr>
            </w:pPr>
            <w:r w:rsidRPr="00BD6C06">
              <w:rPr>
                <w:color w:val="000000" w:themeColor="text1"/>
                <w:sz w:val="22"/>
                <w:szCs w:val="22"/>
              </w:rPr>
              <w:t>student wykazuje plus dobry stopień (4,5) wiedzy, umiejętności lub kompetencji, gdy uzyskuje od 81 do 90% sumy punktów określających maksymalny poziom wiedzy lub umiejętności z danego przedmiotu (odpowiednio – jego części),</w:t>
            </w:r>
          </w:p>
          <w:p w14:paraId="54290B2C" w14:textId="77777777" w:rsidR="00D52EB2" w:rsidRPr="00BD6C06" w:rsidRDefault="00D52EB2" w:rsidP="00D52EB2">
            <w:pPr>
              <w:numPr>
                <w:ilvl w:val="0"/>
                <w:numId w:val="1"/>
              </w:numPr>
              <w:ind w:left="197" w:hanging="218"/>
              <w:contextualSpacing/>
              <w:jc w:val="both"/>
              <w:rPr>
                <w:color w:val="000000" w:themeColor="text1"/>
                <w:sz w:val="22"/>
                <w:szCs w:val="22"/>
              </w:rPr>
            </w:pPr>
            <w:r w:rsidRPr="00BD6C06">
              <w:rPr>
                <w:color w:val="000000" w:themeColor="text1"/>
                <w:sz w:val="22"/>
                <w:szCs w:val="22"/>
              </w:rPr>
              <w:t>student wykazuje bardzo dobry stopień (5,0) wiedzy, umiejętności lub kompetencji, gdy uzyskuje powyżej 91% sumy punktów określających maksymalny poziom wiedzy lub umiejętności z danego przedmiotu (odpowiednio – jego części).</w:t>
            </w:r>
          </w:p>
        </w:tc>
      </w:tr>
      <w:tr w:rsidR="00150EBE" w:rsidRPr="00BD6C06" w14:paraId="346F0E0A" w14:textId="77777777" w:rsidTr="00B37B34">
        <w:tc>
          <w:tcPr>
            <w:tcW w:w="3942" w:type="dxa"/>
            <w:shd w:val="clear" w:color="auto" w:fill="auto"/>
          </w:tcPr>
          <w:p w14:paraId="6DB97986" w14:textId="77777777" w:rsidR="00D52EB2" w:rsidRPr="00BD6C06" w:rsidRDefault="00D52EB2" w:rsidP="006C09C9">
            <w:pPr>
              <w:rPr>
                <w:color w:val="000000" w:themeColor="text1"/>
                <w:sz w:val="22"/>
                <w:szCs w:val="22"/>
              </w:rPr>
            </w:pPr>
            <w:r w:rsidRPr="00BD6C06">
              <w:rPr>
                <w:color w:val="000000" w:themeColor="text1"/>
                <w:sz w:val="22"/>
                <w:szCs w:val="22"/>
              </w:rPr>
              <w:t>Elementy i wagi mające wpływ na ocenę końcową</w:t>
            </w:r>
          </w:p>
          <w:p w14:paraId="7F7800BD" w14:textId="77777777" w:rsidR="00D52EB2" w:rsidRPr="00BD6C06" w:rsidRDefault="00D52EB2" w:rsidP="006C09C9">
            <w:pPr>
              <w:rPr>
                <w:color w:val="000000" w:themeColor="text1"/>
                <w:sz w:val="22"/>
                <w:szCs w:val="22"/>
              </w:rPr>
            </w:pPr>
          </w:p>
          <w:p w14:paraId="39C144A0" w14:textId="77777777" w:rsidR="00D52EB2" w:rsidRPr="00BD6C06" w:rsidRDefault="00D52EB2" w:rsidP="006C09C9">
            <w:pPr>
              <w:rPr>
                <w:color w:val="000000" w:themeColor="text1"/>
                <w:sz w:val="22"/>
                <w:szCs w:val="22"/>
              </w:rPr>
            </w:pPr>
          </w:p>
        </w:tc>
        <w:tc>
          <w:tcPr>
            <w:tcW w:w="5267" w:type="dxa"/>
            <w:shd w:val="clear" w:color="auto" w:fill="auto"/>
          </w:tcPr>
          <w:p w14:paraId="4672929B" w14:textId="77777777" w:rsidR="00D52EB2" w:rsidRPr="00BD6C06" w:rsidRDefault="00D52EB2" w:rsidP="006C09C9">
            <w:pPr>
              <w:jc w:val="both"/>
              <w:rPr>
                <w:color w:val="000000" w:themeColor="text1"/>
                <w:sz w:val="22"/>
                <w:szCs w:val="22"/>
              </w:rPr>
            </w:pPr>
            <w:r w:rsidRPr="00BD6C06">
              <w:rPr>
                <w:color w:val="000000" w:themeColor="text1"/>
                <w:sz w:val="22"/>
                <w:szCs w:val="22"/>
              </w:rPr>
              <w:t>Na ocenę końcową ma wpływ średnia ocena z zaliczenia pisemnego (90%), ocena aktywności na zajęciach i udziału w dyskusji (10%).  Warunki te są przedstawiane studentom i konsultowane z nimi na pierwszym wykładzie.</w:t>
            </w:r>
          </w:p>
        </w:tc>
      </w:tr>
      <w:tr w:rsidR="00150EBE" w:rsidRPr="00BD6C06" w14:paraId="6CFCE7D8" w14:textId="77777777" w:rsidTr="00B37B34">
        <w:trPr>
          <w:trHeight w:val="2324"/>
        </w:trPr>
        <w:tc>
          <w:tcPr>
            <w:tcW w:w="3942" w:type="dxa"/>
            <w:shd w:val="clear" w:color="auto" w:fill="auto"/>
          </w:tcPr>
          <w:p w14:paraId="237A6549" w14:textId="77777777" w:rsidR="00D52EB2" w:rsidRPr="00BD6C06" w:rsidRDefault="00D52EB2" w:rsidP="006C09C9">
            <w:pPr>
              <w:jc w:val="both"/>
              <w:rPr>
                <w:color w:val="000000" w:themeColor="text1"/>
                <w:sz w:val="22"/>
                <w:szCs w:val="22"/>
              </w:rPr>
            </w:pPr>
            <w:r w:rsidRPr="00BD6C06">
              <w:rPr>
                <w:color w:val="000000" w:themeColor="text1"/>
                <w:sz w:val="22"/>
                <w:szCs w:val="22"/>
              </w:rPr>
              <w:lastRenderedPageBreak/>
              <w:t>Bilans punktów ECTS</w:t>
            </w:r>
          </w:p>
        </w:tc>
        <w:tc>
          <w:tcPr>
            <w:tcW w:w="5267" w:type="dxa"/>
            <w:shd w:val="clear" w:color="auto" w:fill="auto"/>
          </w:tcPr>
          <w:p w14:paraId="298C5838" w14:textId="77777777" w:rsidR="00D52EB2" w:rsidRPr="00BD6C06" w:rsidRDefault="00D52EB2" w:rsidP="006C09C9">
            <w:pPr>
              <w:jc w:val="both"/>
              <w:rPr>
                <w:color w:val="000000" w:themeColor="text1"/>
                <w:sz w:val="22"/>
                <w:szCs w:val="22"/>
              </w:rPr>
            </w:pPr>
            <w:r w:rsidRPr="00BD6C06">
              <w:rPr>
                <w:b/>
                <w:color w:val="000000" w:themeColor="text1"/>
                <w:sz w:val="22"/>
                <w:szCs w:val="22"/>
              </w:rPr>
              <w:t>Kontaktowe</w:t>
            </w:r>
          </w:p>
          <w:p w14:paraId="082126C0" w14:textId="77777777" w:rsidR="00D52EB2" w:rsidRPr="00BD6C06" w:rsidRDefault="00D52EB2" w:rsidP="00D52EB2">
            <w:pPr>
              <w:numPr>
                <w:ilvl w:val="0"/>
                <w:numId w:val="2"/>
              </w:numPr>
              <w:ind w:left="480"/>
              <w:contextualSpacing/>
              <w:jc w:val="both"/>
              <w:rPr>
                <w:color w:val="000000" w:themeColor="text1"/>
                <w:sz w:val="22"/>
                <w:szCs w:val="22"/>
              </w:rPr>
            </w:pPr>
            <w:r w:rsidRPr="00BD6C06">
              <w:rPr>
                <w:color w:val="000000" w:themeColor="text1"/>
                <w:sz w:val="22"/>
                <w:szCs w:val="22"/>
              </w:rPr>
              <w:t>wykład (30 godz./1,2 ECTS),</w:t>
            </w:r>
          </w:p>
          <w:p w14:paraId="7AD85562" w14:textId="77777777" w:rsidR="00D52EB2" w:rsidRPr="00BD6C06" w:rsidRDefault="00D52EB2" w:rsidP="00D52EB2">
            <w:pPr>
              <w:numPr>
                <w:ilvl w:val="0"/>
                <w:numId w:val="2"/>
              </w:numPr>
              <w:ind w:left="480"/>
              <w:contextualSpacing/>
              <w:jc w:val="both"/>
              <w:rPr>
                <w:color w:val="000000" w:themeColor="text1"/>
                <w:sz w:val="22"/>
                <w:szCs w:val="22"/>
              </w:rPr>
            </w:pPr>
            <w:r w:rsidRPr="00BD6C06">
              <w:rPr>
                <w:color w:val="000000" w:themeColor="text1"/>
                <w:sz w:val="22"/>
                <w:szCs w:val="22"/>
              </w:rPr>
              <w:t>konsultacje (4 godz./0,16 ECTS),</w:t>
            </w:r>
          </w:p>
          <w:p w14:paraId="5850954C" w14:textId="77777777" w:rsidR="00D52EB2" w:rsidRPr="00BD6C06" w:rsidRDefault="00D52EB2" w:rsidP="006C09C9">
            <w:pPr>
              <w:ind w:left="120"/>
              <w:jc w:val="both"/>
              <w:rPr>
                <w:color w:val="000000" w:themeColor="text1"/>
                <w:sz w:val="22"/>
                <w:szCs w:val="22"/>
              </w:rPr>
            </w:pPr>
            <w:r w:rsidRPr="00BD6C06">
              <w:rPr>
                <w:color w:val="000000" w:themeColor="text1"/>
                <w:sz w:val="22"/>
                <w:szCs w:val="22"/>
              </w:rPr>
              <w:t>Łącznie – 34 godz./1,36 ECTS</w:t>
            </w:r>
          </w:p>
          <w:p w14:paraId="267C78D3" w14:textId="77777777" w:rsidR="00D52EB2" w:rsidRPr="00BD6C06" w:rsidRDefault="00D52EB2" w:rsidP="006C09C9">
            <w:pPr>
              <w:jc w:val="both"/>
              <w:rPr>
                <w:b/>
                <w:color w:val="000000" w:themeColor="text1"/>
                <w:sz w:val="22"/>
                <w:szCs w:val="22"/>
              </w:rPr>
            </w:pPr>
          </w:p>
          <w:p w14:paraId="103405EE" w14:textId="77777777" w:rsidR="00D52EB2" w:rsidRPr="00BD6C06" w:rsidRDefault="00D52EB2" w:rsidP="006C09C9">
            <w:pPr>
              <w:jc w:val="both"/>
              <w:rPr>
                <w:b/>
                <w:color w:val="000000" w:themeColor="text1"/>
                <w:sz w:val="22"/>
                <w:szCs w:val="22"/>
              </w:rPr>
            </w:pPr>
            <w:proofErr w:type="spellStart"/>
            <w:r w:rsidRPr="00BD6C06">
              <w:rPr>
                <w:b/>
                <w:color w:val="000000" w:themeColor="text1"/>
                <w:sz w:val="22"/>
                <w:szCs w:val="22"/>
              </w:rPr>
              <w:t>Niekontaktowe</w:t>
            </w:r>
            <w:proofErr w:type="spellEnd"/>
          </w:p>
          <w:p w14:paraId="36D435AE" w14:textId="77777777" w:rsidR="00D52EB2" w:rsidRPr="00BD6C06" w:rsidRDefault="00D52EB2" w:rsidP="00D52EB2">
            <w:pPr>
              <w:numPr>
                <w:ilvl w:val="0"/>
                <w:numId w:val="3"/>
              </w:numPr>
              <w:ind w:left="480"/>
              <w:contextualSpacing/>
              <w:jc w:val="both"/>
              <w:rPr>
                <w:color w:val="000000" w:themeColor="text1"/>
                <w:sz w:val="22"/>
                <w:szCs w:val="22"/>
              </w:rPr>
            </w:pPr>
            <w:r w:rsidRPr="00BD6C06">
              <w:rPr>
                <w:color w:val="000000" w:themeColor="text1"/>
                <w:sz w:val="22"/>
                <w:szCs w:val="22"/>
              </w:rPr>
              <w:t>przygotowanie do zajęć (8 godz./0,24 ECTS),</w:t>
            </w:r>
          </w:p>
          <w:p w14:paraId="061C3339" w14:textId="77777777" w:rsidR="00D52EB2" w:rsidRPr="00BD6C06" w:rsidRDefault="00D52EB2" w:rsidP="00D52EB2">
            <w:pPr>
              <w:numPr>
                <w:ilvl w:val="0"/>
                <w:numId w:val="3"/>
              </w:numPr>
              <w:ind w:left="480"/>
              <w:contextualSpacing/>
              <w:jc w:val="both"/>
              <w:rPr>
                <w:color w:val="000000" w:themeColor="text1"/>
                <w:sz w:val="22"/>
                <w:szCs w:val="22"/>
              </w:rPr>
            </w:pPr>
            <w:r w:rsidRPr="00BD6C06">
              <w:rPr>
                <w:color w:val="000000" w:themeColor="text1"/>
                <w:sz w:val="22"/>
                <w:szCs w:val="22"/>
              </w:rPr>
              <w:t>studiowanie literatury (8 godz./0,32 ECTS),</w:t>
            </w:r>
          </w:p>
          <w:p w14:paraId="02E5D17A" w14:textId="77777777" w:rsidR="00D52EB2" w:rsidRPr="00BD6C06" w:rsidRDefault="00D52EB2" w:rsidP="006C09C9">
            <w:pPr>
              <w:jc w:val="both"/>
              <w:rPr>
                <w:color w:val="000000" w:themeColor="text1"/>
                <w:sz w:val="22"/>
                <w:szCs w:val="22"/>
              </w:rPr>
            </w:pPr>
            <w:r w:rsidRPr="00BD6C06">
              <w:rPr>
                <w:color w:val="000000" w:themeColor="text1"/>
                <w:sz w:val="22"/>
                <w:szCs w:val="22"/>
              </w:rPr>
              <w:t>Łącznie 16 godz./0,64 ECTS</w:t>
            </w:r>
          </w:p>
          <w:p w14:paraId="45A1D889" w14:textId="77777777" w:rsidR="00D52EB2" w:rsidRPr="00BD6C06" w:rsidRDefault="00D52EB2" w:rsidP="006C09C9">
            <w:pPr>
              <w:jc w:val="both"/>
              <w:rPr>
                <w:color w:val="000000" w:themeColor="text1"/>
                <w:sz w:val="22"/>
                <w:szCs w:val="22"/>
              </w:rPr>
            </w:pPr>
          </w:p>
        </w:tc>
      </w:tr>
      <w:tr w:rsidR="00150EBE" w:rsidRPr="00BD6C06" w14:paraId="5DCABE7A" w14:textId="77777777" w:rsidTr="00B37B34">
        <w:trPr>
          <w:trHeight w:val="718"/>
        </w:trPr>
        <w:tc>
          <w:tcPr>
            <w:tcW w:w="3942" w:type="dxa"/>
            <w:shd w:val="clear" w:color="auto" w:fill="auto"/>
          </w:tcPr>
          <w:p w14:paraId="3D5745C6" w14:textId="77777777" w:rsidR="00D52EB2" w:rsidRPr="00BD6C06" w:rsidRDefault="00D52EB2" w:rsidP="006C09C9">
            <w:pPr>
              <w:rPr>
                <w:color w:val="000000" w:themeColor="text1"/>
                <w:sz w:val="22"/>
                <w:szCs w:val="22"/>
              </w:rPr>
            </w:pPr>
            <w:r w:rsidRPr="00BD6C06">
              <w:rPr>
                <w:color w:val="000000" w:themeColor="text1"/>
                <w:sz w:val="22"/>
                <w:szCs w:val="22"/>
              </w:rPr>
              <w:t>Nakład pracy związany z zajęciami wymagającymi bezpośredniego udziału nauczyciela akademickiego</w:t>
            </w:r>
          </w:p>
        </w:tc>
        <w:tc>
          <w:tcPr>
            <w:tcW w:w="5267" w:type="dxa"/>
            <w:shd w:val="clear" w:color="auto" w:fill="auto"/>
          </w:tcPr>
          <w:p w14:paraId="581CA3F4" w14:textId="77777777" w:rsidR="00D52EB2" w:rsidRPr="00BD6C06" w:rsidRDefault="00D52EB2" w:rsidP="006C09C9">
            <w:pPr>
              <w:jc w:val="both"/>
              <w:rPr>
                <w:color w:val="000000" w:themeColor="text1"/>
                <w:sz w:val="22"/>
                <w:szCs w:val="22"/>
              </w:rPr>
            </w:pPr>
            <w:r w:rsidRPr="00BD6C06">
              <w:rPr>
                <w:color w:val="000000" w:themeColor="text1"/>
                <w:sz w:val="22"/>
                <w:szCs w:val="22"/>
              </w:rPr>
              <w:t>udział w wykładach – 30 godz.; konsultacjach</w:t>
            </w:r>
            <w:r w:rsidRPr="00BD6C06">
              <w:rPr>
                <w:color w:val="000000" w:themeColor="text1"/>
                <w:sz w:val="22"/>
                <w:szCs w:val="22"/>
              </w:rPr>
              <w:br/>
              <w:t xml:space="preserve"> – 4 godz.;</w:t>
            </w:r>
          </w:p>
        </w:tc>
      </w:tr>
    </w:tbl>
    <w:p w14:paraId="1746A32F" w14:textId="108D5F46" w:rsidR="00D52EB2" w:rsidRPr="00BD6C06" w:rsidRDefault="0019525F" w:rsidP="0019525F">
      <w:pPr>
        <w:tabs>
          <w:tab w:val="left" w:pos="6030"/>
        </w:tabs>
        <w:rPr>
          <w:color w:val="000000" w:themeColor="text1"/>
          <w:sz w:val="22"/>
          <w:szCs w:val="22"/>
        </w:rPr>
      </w:pPr>
      <w:r w:rsidRPr="00BD6C06">
        <w:rPr>
          <w:color w:val="000000" w:themeColor="text1"/>
          <w:sz w:val="22"/>
          <w:szCs w:val="22"/>
        </w:rPr>
        <w:tab/>
      </w:r>
    </w:p>
    <w:p w14:paraId="1A8CAA3E" w14:textId="7C8B0BD3" w:rsidR="0019525F" w:rsidRPr="00BD6C06" w:rsidRDefault="0019525F" w:rsidP="0019525F">
      <w:pPr>
        <w:tabs>
          <w:tab w:val="left" w:pos="6030"/>
        </w:tabs>
        <w:rPr>
          <w:color w:val="000000" w:themeColor="text1"/>
          <w:sz w:val="22"/>
          <w:szCs w:val="22"/>
        </w:rPr>
      </w:pPr>
    </w:p>
    <w:p w14:paraId="7D518BDE" w14:textId="3C6FCB58" w:rsidR="004F6135" w:rsidRPr="00BD6C06" w:rsidRDefault="004F6135" w:rsidP="0019525F">
      <w:pPr>
        <w:tabs>
          <w:tab w:val="left" w:pos="6030"/>
        </w:tabs>
        <w:rPr>
          <w:color w:val="000000" w:themeColor="text1"/>
          <w:sz w:val="22"/>
          <w:szCs w:val="22"/>
        </w:rPr>
      </w:pPr>
    </w:p>
    <w:p w14:paraId="27D8C703" w14:textId="425781FA" w:rsidR="004F6135" w:rsidRPr="00BD6C06" w:rsidRDefault="004F6135" w:rsidP="0019525F">
      <w:pPr>
        <w:tabs>
          <w:tab w:val="left" w:pos="6030"/>
        </w:tabs>
        <w:rPr>
          <w:color w:val="000000" w:themeColor="text1"/>
          <w:sz w:val="22"/>
          <w:szCs w:val="22"/>
        </w:rPr>
      </w:pPr>
    </w:p>
    <w:p w14:paraId="32221D07" w14:textId="61C05AC6" w:rsidR="004F6135" w:rsidRPr="00BD6C06" w:rsidRDefault="004F6135" w:rsidP="0019525F">
      <w:pPr>
        <w:tabs>
          <w:tab w:val="left" w:pos="6030"/>
        </w:tabs>
        <w:rPr>
          <w:color w:val="000000" w:themeColor="text1"/>
          <w:sz w:val="22"/>
          <w:szCs w:val="22"/>
        </w:rPr>
      </w:pPr>
    </w:p>
    <w:p w14:paraId="2B6757D7" w14:textId="36A19AE3" w:rsidR="004F6135" w:rsidRPr="00BD6C06" w:rsidRDefault="004F6135" w:rsidP="0019525F">
      <w:pPr>
        <w:tabs>
          <w:tab w:val="left" w:pos="6030"/>
        </w:tabs>
        <w:rPr>
          <w:color w:val="000000" w:themeColor="text1"/>
          <w:sz w:val="22"/>
          <w:szCs w:val="22"/>
        </w:rPr>
      </w:pPr>
    </w:p>
    <w:p w14:paraId="70BFD0C0" w14:textId="09B8513C" w:rsidR="004F6135" w:rsidRPr="00BD6C06" w:rsidRDefault="004F6135" w:rsidP="0019525F">
      <w:pPr>
        <w:tabs>
          <w:tab w:val="left" w:pos="6030"/>
        </w:tabs>
        <w:rPr>
          <w:color w:val="000000" w:themeColor="text1"/>
          <w:sz w:val="22"/>
          <w:szCs w:val="22"/>
        </w:rPr>
      </w:pPr>
    </w:p>
    <w:p w14:paraId="7F112B75" w14:textId="50BD1E57" w:rsidR="004F6135" w:rsidRPr="00BD6C06" w:rsidRDefault="004F6135" w:rsidP="0019525F">
      <w:pPr>
        <w:tabs>
          <w:tab w:val="left" w:pos="6030"/>
        </w:tabs>
        <w:rPr>
          <w:color w:val="000000" w:themeColor="text1"/>
          <w:sz w:val="22"/>
          <w:szCs w:val="22"/>
        </w:rPr>
      </w:pPr>
    </w:p>
    <w:p w14:paraId="0241CCBF" w14:textId="31586666" w:rsidR="004F6135" w:rsidRPr="00BD6C06" w:rsidRDefault="004F6135" w:rsidP="0019525F">
      <w:pPr>
        <w:tabs>
          <w:tab w:val="left" w:pos="6030"/>
        </w:tabs>
        <w:rPr>
          <w:color w:val="000000" w:themeColor="text1"/>
          <w:sz w:val="22"/>
          <w:szCs w:val="22"/>
        </w:rPr>
      </w:pPr>
    </w:p>
    <w:p w14:paraId="275D1493" w14:textId="38EB1AC1" w:rsidR="004F6135" w:rsidRPr="00BD6C06" w:rsidRDefault="004F6135" w:rsidP="0019525F">
      <w:pPr>
        <w:tabs>
          <w:tab w:val="left" w:pos="6030"/>
        </w:tabs>
        <w:rPr>
          <w:color w:val="000000" w:themeColor="text1"/>
          <w:sz w:val="22"/>
          <w:szCs w:val="22"/>
        </w:rPr>
      </w:pPr>
    </w:p>
    <w:p w14:paraId="2E6E1F4D" w14:textId="51B3A7DC" w:rsidR="004F6135" w:rsidRPr="00BD6C06" w:rsidRDefault="004F6135" w:rsidP="0019525F">
      <w:pPr>
        <w:tabs>
          <w:tab w:val="left" w:pos="6030"/>
        </w:tabs>
        <w:rPr>
          <w:color w:val="000000" w:themeColor="text1"/>
          <w:sz w:val="22"/>
          <w:szCs w:val="22"/>
        </w:rPr>
      </w:pPr>
    </w:p>
    <w:p w14:paraId="743B896C" w14:textId="2B13E0A8" w:rsidR="004F6135" w:rsidRPr="00BD6C06" w:rsidRDefault="004F6135" w:rsidP="0019525F">
      <w:pPr>
        <w:tabs>
          <w:tab w:val="left" w:pos="6030"/>
        </w:tabs>
        <w:rPr>
          <w:color w:val="000000" w:themeColor="text1"/>
          <w:sz w:val="22"/>
          <w:szCs w:val="22"/>
        </w:rPr>
      </w:pPr>
    </w:p>
    <w:p w14:paraId="349E6094" w14:textId="3AEBD58C" w:rsidR="004F6135" w:rsidRPr="00BD6C06" w:rsidRDefault="004F6135" w:rsidP="0019525F">
      <w:pPr>
        <w:tabs>
          <w:tab w:val="left" w:pos="6030"/>
        </w:tabs>
        <w:rPr>
          <w:color w:val="000000" w:themeColor="text1"/>
          <w:sz w:val="22"/>
          <w:szCs w:val="22"/>
        </w:rPr>
      </w:pPr>
    </w:p>
    <w:p w14:paraId="046C3627" w14:textId="466624EC" w:rsidR="004F6135" w:rsidRPr="00BD6C06" w:rsidRDefault="004F6135" w:rsidP="0019525F">
      <w:pPr>
        <w:tabs>
          <w:tab w:val="left" w:pos="6030"/>
        </w:tabs>
        <w:rPr>
          <w:color w:val="000000" w:themeColor="text1"/>
          <w:sz w:val="22"/>
          <w:szCs w:val="22"/>
        </w:rPr>
      </w:pPr>
    </w:p>
    <w:p w14:paraId="57A358C2" w14:textId="30910150" w:rsidR="004F6135" w:rsidRPr="00BD6C06" w:rsidRDefault="004F6135" w:rsidP="0019525F">
      <w:pPr>
        <w:tabs>
          <w:tab w:val="left" w:pos="6030"/>
        </w:tabs>
        <w:rPr>
          <w:color w:val="000000" w:themeColor="text1"/>
          <w:sz w:val="22"/>
          <w:szCs w:val="22"/>
        </w:rPr>
      </w:pPr>
    </w:p>
    <w:p w14:paraId="45EC370C" w14:textId="1208B129" w:rsidR="004F6135" w:rsidRPr="00BD6C06" w:rsidRDefault="004F6135" w:rsidP="0019525F">
      <w:pPr>
        <w:tabs>
          <w:tab w:val="left" w:pos="6030"/>
        </w:tabs>
        <w:rPr>
          <w:color w:val="000000" w:themeColor="text1"/>
          <w:sz w:val="22"/>
          <w:szCs w:val="22"/>
        </w:rPr>
      </w:pPr>
    </w:p>
    <w:p w14:paraId="728137A6" w14:textId="6240DFA0" w:rsidR="004F6135" w:rsidRPr="00BD6C06" w:rsidRDefault="004F6135" w:rsidP="0019525F">
      <w:pPr>
        <w:tabs>
          <w:tab w:val="left" w:pos="6030"/>
        </w:tabs>
        <w:rPr>
          <w:color w:val="000000" w:themeColor="text1"/>
          <w:sz w:val="22"/>
          <w:szCs w:val="22"/>
        </w:rPr>
      </w:pPr>
    </w:p>
    <w:p w14:paraId="6DCFF4EF" w14:textId="5DF45FAC" w:rsidR="004F6135" w:rsidRPr="00BD6C06" w:rsidRDefault="004F6135" w:rsidP="0019525F">
      <w:pPr>
        <w:tabs>
          <w:tab w:val="left" w:pos="6030"/>
        </w:tabs>
        <w:rPr>
          <w:color w:val="000000" w:themeColor="text1"/>
          <w:sz w:val="22"/>
          <w:szCs w:val="22"/>
        </w:rPr>
      </w:pPr>
    </w:p>
    <w:p w14:paraId="0307243A" w14:textId="44057746" w:rsidR="004F6135" w:rsidRPr="00BD6C06" w:rsidRDefault="004F6135" w:rsidP="0019525F">
      <w:pPr>
        <w:tabs>
          <w:tab w:val="left" w:pos="6030"/>
        </w:tabs>
        <w:rPr>
          <w:color w:val="000000" w:themeColor="text1"/>
          <w:sz w:val="22"/>
          <w:szCs w:val="22"/>
        </w:rPr>
      </w:pPr>
    </w:p>
    <w:p w14:paraId="20BD86BC" w14:textId="21E69DA9" w:rsidR="004F6135" w:rsidRPr="00BD6C06" w:rsidRDefault="004F6135" w:rsidP="0019525F">
      <w:pPr>
        <w:tabs>
          <w:tab w:val="left" w:pos="6030"/>
        </w:tabs>
        <w:rPr>
          <w:color w:val="000000" w:themeColor="text1"/>
          <w:sz w:val="22"/>
          <w:szCs w:val="22"/>
        </w:rPr>
      </w:pPr>
    </w:p>
    <w:p w14:paraId="273B1B30" w14:textId="218EBC28" w:rsidR="004F6135" w:rsidRPr="00BD6C06" w:rsidRDefault="004F6135" w:rsidP="0019525F">
      <w:pPr>
        <w:tabs>
          <w:tab w:val="left" w:pos="6030"/>
        </w:tabs>
        <w:rPr>
          <w:color w:val="000000" w:themeColor="text1"/>
          <w:sz w:val="22"/>
          <w:szCs w:val="22"/>
        </w:rPr>
      </w:pPr>
    </w:p>
    <w:p w14:paraId="7BD51B73" w14:textId="398B1193" w:rsidR="004F6135" w:rsidRPr="00BD6C06" w:rsidRDefault="004F6135" w:rsidP="0019525F">
      <w:pPr>
        <w:tabs>
          <w:tab w:val="left" w:pos="6030"/>
        </w:tabs>
        <w:rPr>
          <w:color w:val="000000" w:themeColor="text1"/>
          <w:sz w:val="22"/>
          <w:szCs w:val="22"/>
        </w:rPr>
      </w:pPr>
    </w:p>
    <w:p w14:paraId="272E058D" w14:textId="2B97C133" w:rsidR="004F6135" w:rsidRPr="00BD6C06" w:rsidRDefault="004F6135" w:rsidP="0019525F">
      <w:pPr>
        <w:tabs>
          <w:tab w:val="left" w:pos="6030"/>
        </w:tabs>
        <w:rPr>
          <w:color w:val="000000" w:themeColor="text1"/>
          <w:sz w:val="22"/>
          <w:szCs w:val="22"/>
        </w:rPr>
      </w:pPr>
    </w:p>
    <w:p w14:paraId="77DB863C" w14:textId="3BB99B4A" w:rsidR="004F6135" w:rsidRPr="00BD6C06" w:rsidRDefault="004F6135" w:rsidP="0019525F">
      <w:pPr>
        <w:tabs>
          <w:tab w:val="left" w:pos="6030"/>
        </w:tabs>
        <w:rPr>
          <w:color w:val="000000" w:themeColor="text1"/>
          <w:sz w:val="22"/>
          <w:szCs w:val="22"/>
        </w:rPr>
      </w:pPr>
    </w:p>
    <w:p w14:paraId="5A874A83" w14:textId="13425B42" w:rsidR="004F6135" w:rsidRPr="00BD6C06" w:rsidRDefault="004F6135" w:rsidP="0019525F">
      <w:pPr>
        <w:tabs>
          <w:tab w:val="left" w:pos="6030"/>
        </w:tabs>
        <w:rPr>
          <w:color w:val="000000" w:themeColor="text1"/>
          <w:sz w:val="22"/>
          <w:szCs w:val="22"/>
        </w:rPr>
      </w:pPr>
    </w:p>
    <w:p w14:paraId="73B3BA61" w14:textId="51021F69" w:rsidR="004F6135" w:rsidRPr="00BD6C06" w:rsidRDefault="004F6135" w:rsidP="0019525F">
      <w:pPr>
        <w:tabs>
          <w:tab w:val="left" w:pos="6030"/>
        </w:tabs>
        <w:rPr>
          <w:color w:val="000000" w:themeColor="text1"/>
          <w:sz w:val="22"/>
          <w:szCs w:val="22"/>
        </w:rPr>
      </w:pPr>
    </w:p>
    <w:p w14:paraId="597BE8DE" w14:textId="01A171CE" w:rsidR="004F6135" w:rsidRPr="00BD6C06" w:rsidRDefault="004F6135" w:rsidP="0019525F">
      <w:pPr>
        <w:tabs>
          <w:tab w:val="left" w:pos="6030"/>
        </w:tabs>
        <w:rPr>
          <w:color w:val="000000" w:themeColor="text1"/>
          <w:sz w:val="22"/>
          <w:szCs w:val="22"/>
        </w:rPr>
      </w:pPr>
    </w:p>
    <w:p w14:paraId="2997A78E" w14:textId="3A03C383" w:rsidR="004F6135" w:rsidRPr="00BD6C06" w:rsidRDefault="004F6135" w:rsidP="0019525F">
      <w:pPr>
        <w:tabs>
          <w:tab w:val="left" w:pos="6030"/>
        </w:tabs>
        <w:rPr>
          <w:color w:val="000000" w:themeColor="text1"/>
          <w:sz w:val="22"/>
          <w:szCs w:val="22"/>
        </w:rPr>
      </w:pPr>
    </w:p>
    <w:p w14:paraId="3D703E29" w14:textId="160D8AA8" w:rsidR="004F6135" w:rsidRPr="00BD6C06" w:rsidRDefault="004F6135" w:rsidP="0019525F">
      <w:pPr>
        <w:tabs>
          <w:tab w:val="left" w:pos="6030"/>
        </w:tabs>
        <w:rPr>
          <w:color w:val="000000" w:themeColor="text1"/>
          <w:sz w:val="22"/>
          <w:szCs w:val="22"/>
        </w:rPr>
      </w:pPr>
    </w:p>
    <w:p w14:paraId="208D07C1" w14:textId="5D6F3DD8" w:rsidR="004F6135" w:rsidRPr="00BD6C06" w:rsidRDefault="004F6135" w:rsidP="0019525F">
      <w:pPr>
        <w:tabs>
          <w:tab w:val="left" w:pos="6030"/>
        </w:tabs>
        <w:rPr>
          <w:color w:val="000000" w:themeColor="text1"/>
          <w:sz w:val="22"/>
          <w:szCs w:val="22"/>
        </w:rPr>
      </w:pPr>
    </w:p>
    <w:p w14:paraId="0FA4734B" w14:textId="32E7C655" w:rsidR="004F6135" w:rsidRPr="00BD6C06" w:rsidRDefault="004F6135" w:rsidP="0019525F">
      <w:pPr>
        <w:tabs>
          <w:tab w:val="left" w:pos="6030"/>
        </w:tabs>
        <w:rPr>
          <w:color w:val="000000" w:themeColor="text1"/>
          <w:sz w:val="22"/>
          <w:szCs w:val="22"/>
        </w:rPr>
      </w:pPr>
    </w:p>
    <w:p w14:paraId="00B08CAA" w14:textId="10110ACF" w:rsidR="004F6135" w:rsidRPr="00BD6C06" w:rsidRDefault="004F6135" w:rsidP="0019525F">
      <w:pPr>
        <w:tabs>
          <w:tab w:val="left" w:pos="6030"/>
        </w:tabs>
        <w:rPr>
          <w:color w:val="000000" w:themeColor="text1"/>
          <w:sz w:val="22"/>
          <w:szCs w:val="22"/>
        </w:rPr>
      </w:pPr>
    </w:p>
    <w:p w14:paraId="78D871C0" w14:textId="2290D431" w:rsidR="004F6135" w:rsidRPr="00BD6C06" w:rsidRDefault="004F6135" w:rsidP="0019525F">
      <w:pPr>
        <w:tabs>
          <w:tab w:val="left" w:pos="6030"/>
        </w:tabs>
        <w:rPr>
          <w:color w:val="000000" w:themeColor="text1"/>
          <w:sz w:val="22"/>
          <w:szCs w:val="22"/>
        </w:rPr>
      </w:pPr>
    </w:p>
    <w:p w14:paraId="29291A38" w14:textId="28DF9596" w:rsidR="004F6135" w:rsidRPr="00BD6C06" w:rsidRDefault="004F6135" w:rsidP="0019525F">
      <w:pPr>
        <w:tabs>
          <w:tab w:val="left" w:pos="6030"/>
        </w:tabs>
        <w:rPr>
          <w:color w:val="000000" w:themeColor="text1"/>
          <w:sz w:val="22"/>
          <w:szCs w:val="22"/>
        </w:rPr>
      </w:pPr>
    </w:p>
    <w:p w14:paraId="247A5AA9" w14:textId="04F4BD98" w:rsidR="004F6135" w:rsidRPr="00BD6C06" w:rsidRDefault="004F6135" w:rsidP="0019525F">
      <w:pPr>
        <w:tabs>
          <w:tab w:val="left" w:pos="6030"/>
        </w:tabs>
        <w:rPr>
          <w:color w:val="000000" w:themeColor="text1"/>
          <w:sz w:val="22"/>
          <w:szCs w:val="22"/>
        </w:rPr>
      </w:pPr>
    </w:p>
    <w:p w14:paraId="3C1A2C89" w14:textId="532B6613" w:rsidR="004F6135" w:rsidRPr="00BD6C06" w:rsidRDefault="004F6135" w:rsidP="0019525F">
      <w:pPr>
        <w:tabs>
          <w:tab w:val="left" w:pos="6030"/>
        </w:tabs>
        <w:rPr>
          <w:color w:val="000000" w:themeColor="text1"/>
          <w:sz w:val="22"/>
          <w:szCs w:val="22"/>
        </w:rPr>
      </w:pPr>
    </w:p>
    <w:p w14:paraId="42F7CCBB" w14:textId="3775F601" w:rsidR="004F6135" w:rsidRPr="00BD6C06" w:rsidRDefault="004F6135" w:rsidP="0019525F">
      <w:pPr>
        <w:tabs>
          <w:tab w:val="left" w:pos="6030"/>
        </w:tabs>
        <w:rPr>
          <w:color w:val="000000" w:themeColor="text1"/>
          <w:sz w:val="22"/>
          <w:szCs w:val="22"/>
        </w:rPr>
      </w:pPr>
    </w:p>
    <w:p w14:paraId="436B568F" w14:textId="07E48FC2" w:rsidR="004F6135" w:rsidRPr="00BD6C06" w:rsidRDefault="004F6135" w:rsidP="0019525F">
      <w:pPr>
        <w:tabs>
          <w:tab w:val="left" w:pos="6030"/>
        </w:tabs>
        <w:rPr>
          <w:color w:val="000000" w:themeColor="text1"/>
          <w:sz w:val="22"/>
          <w:szCs w:val="22"/>
        </w:rPr>
      </w:pPr>
    </w:p>
    <w:p w14:paraId="666BB6DA" w14:textId="4D52BDEF" w:rsidR="004F6135" w:rsidRPr="00BD6C06" w:rsidRDefault="004F6135" w:rsidP="0019525F">
      <w:pPr>
        <w:tabs>
          <w:tab w:val="left" w:pos="6030"/>
        </w:tabs>
        <w:rPr>
          <w:color w:val="000000" w:themeColor="text1"/>
          <w:sz w:val="22"/>
          <w:szCs w:val="22"/>
        </w:rPr>
      </w:pPr>
    </w:p>
    <w:p w14:paraId="7A4D5383" w14:textId="77777777" w:rsidR="004F6135" w:rsidRPr="00BD6C06" w:rsidRDefault="004F6135" w:rsidP="0019525F">
      <w:pPr>
        <w:tabs>
          <w:tab w:val="left" w:pos="6030"/>
        </w:tabs>
        <w:rPr>
          <w:color w:val="000000" w:themeColor="text1"/>
          <w:sz w:val="22"/>
          <w:szCs w:val="22"/>
        </w:rPr>
      </w:pPr>
    </w:p>
    <w:p w14:paraId="3FBCBA23" w14:textId="463D94F9" w:rsidR="0019525F" w:rsidRPr="00BD6C06" w:rsidRDefault="0019525F" w:rsidP="0019525F">
      <w:pPr>
        <w:tabs>
          <w:tab w:val="left" w:pos="6030"/>
        </w:tabs>
        <w:rPr>
          <w:color w:val="000000" w:themeColor="text1"/>
          <w:sz w:val="22"/>
          <w:szCs w:val="22"/>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42"/>
        <w:gridCol w:w="5267"/>
      </w:tblGrid>
      <w:tr w:rsidR="00150EBE" w:rsidRPr="00BD6C06" w14:paraId="0E54B1B2" w14:textId="77777777" w:rsidTr="004F6135">
        <w:tc>
          <w:tcPr>
            <w:tcW w:w="3942" w:type="dxa"/>
            <w:shd w:val="clear" w:color="auto" w:fill="auto"/>
            <w:vAlign w:val="center"/>
          </w:tcPr>
          <w:p w14:paraId="54E834B9" w14:textId="77777777" w:rsidR="0019525F" w:rsidRPr="00BD6C06" w:rsidRDefault="0019525F" w:rsidP="004C2D9E">
            <w:pPr>
              <w:rPr>
                <w:color w:val="000000" w:themeColor="text1"/>
                <w:sz w:val="22"/>
                <w:szCs w:val="22"/>
              </w:rPr>
            </w:pPr>
            <w:r w:rsidRPr="00BD6C06">
              <w:rPr>
                <w:color w:val="000000" w:themeColor="text1"/>
                <w:sz w:val="22"/>
                <w:szCs w:val="22"/>
              </w:rPr>
              <w:lastRenderedPageBreak/>
              <w:t xml:space="preserve">Nazwa kierunku studiów </w:t>
            </w:r>
          </w:p>
          <w:p w14:paraId="6B3B6D3A" w14:textId="77777777" w:rsidR="0019525F" w:rsidRPr="00BD6C06" w:rsidRDefault="0019525F" w:rsidP="004C2D9E">
            <w:pPr>
              <w:rPr>
                <w:color w:val="000000" w:themeColor="text1"/>
                <w:sz w:val="22"/>
                <w:szCs w:val="22"/>
              </w:rPr>
            </w:pPr>
          </w:p>
        </w:tc>
        <w:tc>
          <w:tcPr>
            <w:tcW w:w="5267" w:type="dxa"/>
            <w:shd w:val="clear" w:color="auto" w:fill="auto"/>
            <w:vAlign w:val="center"/>
          </w:tcPr>
          <w:p w14:paraId="61DA49F9" w14:textId="77777777" w:rsidR="0019525F" w:rsidRPr="00BD6C06" w:rsidRDefault="0019525F" w:rsidP="004C2D9E">
            <w:pPr>
              <w:rPr>
                <w:color w:val="000000" w:themeColor="text1"/>
                <w:sz w:val="22"/>
                <w:szCs w:val="22"/>
              </w:rPr>
            </w:pPr>
            <w:r w:rsidRPr="00BD6C06">
              <w:rPr>
                <w:color w:val="000000" w:themeColor="text1"/>
                <w:sz w:val="22"/>
                <w:szCs w:val="22"/>
              </w:rPr>
              <w:t>Kryminalistyka w biogospodarce</w:t>
            </w:r>
          </w:p>
        </w:tc>
      </w:tr>
      <w:tr w:rsidR="00150EBE" w:rsidRPr="00BD6C06" w14:paraId="6999EB8D" w14:textId="77777777" w:rsidTr="004F6135">
        <w:tc>
          <w:tcPr>
            <w:tcW w:w="3942" w:type="dxa"/>
            <w:shd w:val="clear" w:color="auto" w:fill="auto"/>
            <w:vAlign w:val="center"/>
          </w:tcPr>
          <w:p w14:paraId="6231C424" w14:textId="77777777" w:rsidR="0019525F" w:rsidRPr="00BD6C06" w:rsidRDefault="0019525F" w:rsidP="004C2D9E">
            <w:pPr>
              <w:rPr>
                <w:color w:val="000000" w:themeColor="text1"/>
                <w:sz w:val="22"/>
                <w:szCs w:val="22"/>
              </w:rPr>
            </w:pPr>
            <w:r w:rsidRPr="00BD6C06">
              <w:rPr>
                <w:color w:val="000000" w:themeColor="text1"/>
                <w:sz w:val="22"/>
                <w:szCs w:val="22"/>
              </w:rPr>
              <w:t>Nazwa modułu, także nazwa w języku angielskim</w:t>
            </w:r>
          </w:p>
        </w:tc>
        <w:tc>
          <w:tcPr>
            <w:tcW w:w="5267" w:type="dxa"/>
            <w:shd w:val="clear" w:color="auto" w:fill="auto"/>
            <w:vAlign w:val="center"/>
          </w:tcPr>
          <w:p w14:paraId="2A3E880C" w14:textId="77777777" w:rsidR="0019525F" w:rsidRPr="00BD6C06" w:rsidRDefault="0019525F" w:rsidP="004C2D9E">
            <w:pPr>
              <w:rPr>
                <w:color w:val="000000" w:themeColor="text1"/>
                <w:sz w:val="22"/>
                <w:szCs w:val="22"/>
              </w:rPr>
            </w:pPr>
            <w:r w:rsidRPr="00BD6C06">
              <w:rPr>
                <w:color w:val="000000" w:themeColor="text1"/>
                <w:sz w:val="22"/>
                <w:szCs w:val="22"/>
              </w:rPr>
              <w:t xml:space="preserve">Praktyka </w:t>
            </w:r>
          </w:p>
          <w:p w14:paraId="3BF60E93" w14:textId="77777777" w:rsidR="0019525F" w:rsidRPr="00BD6C06" w:rsidRDefault="0019525F" w:rsidP="004C2D9E">
            <w:pPr>
              <w:rPr>
                <w:color w:val="000000" w:themeColor="text1"/>
                <w:sz w:val="22"/>
                <w:szCs w:val="22"/>
              </w:rPr>
            </w:pPr>
            <w:proofErr w:type="spellStart"/>
            <w:r w:rsidRPr="00BD6C06">
              <w:rPr>
                <w:color w:val="000000" w:themeColor="text1"/>
                <w:sz w:val="22"/>
                <w:szCs w:val="22"/>
              </w:rPr>
              <w:t>Practice</w:t>
            </w:r>
            <w:proofErr w:type="spellEnd"/>
          </w:p>
        </w:tc>
      </w:tr>
      <w:tr w:rsidR="00150EBE" w:rsidRPr="00BD6C06" w14:paraId="5CF0A02E" w14:textId="77777777" w:rsidTr="004F6135">
        <w:tc>
          <w:tcPr>
            <w:tcW w:w="3942" w:type="dxa"/>
            <w:shd w:val="clear" w:color="auto" w:fill="auto"/>
            <w:vAlign w:val="center"/>
          </w:tcPr>
          <w:p w14:paraId="50EE6B5F" w14:textId="77777777" w:rsidR="0019525F" w:rsidRPr="00BD6C06" w:rsidRDefault="0019525F" w:rsidP="004C2D9E">
            <w:pPr>
              <w:rPr>
                <w:color w:val="000000" w:themeColor="text1"/>
                <w:sz w:val="22"/>
                <w:szCs w:val="22"/>
              </w:rPr>
            </w:pPr>
            <w:r w:rsidRPr="00BD6C06">
              <w:rPr>
                <w:color w:val="000000" w:themeColor="text1"/>
                <w:sz w:val="22"/>
                <w:szCs w:val="22"/>
              </w:rPr>
              <w:t xml:space="preserve">Język wykładowy </w:t>
            </w:r>
          </w:p>
        </w:tc>
        <w:tc>
          <w:tcPr>
            <w:tcW w:w="5267" w:type="dxa"/>
            <w:shd w:val="clear" w:color="auto" w:fill="auto"/>
            <w:vAlign w:val="center"/>
          </w:tcPr>
          <w:p w14:paraId="6599EB9C" w14:textId="77777777" w:rsidR="0019525F" w:rsidRPr="00BD6C06" w:rsidRDefault="0019525F" w:rsidP="004C2D9E">
            <w:pPr>
              <w:rPr>
                <w:color w:val="000000" w:themeColor="text1"/>
                <w:sz w:val="22"/>
                <w:szCs w:val="22"/>
              </w:rPr>
            </w:pPr>
            <w:r w:rsidRPr="00BD6C06">
              <w:rPr>
                <w:color w:val="000000" w:themeColor="text1"/>
                <w:sz w:val="22"/>
                <w:szCs w:val="22"/>
              </w:rPr>
              <w:t>polski</w:t>
            </w:r>
          </w:p>
        </w:tc>
      </w:tr>
      <w:tr w:rsidR="00150EBE" w:rsidRPr="00BD6C06" w14:paraId="6F4F7534" w14:textId="77777777" w:rsidTr="004F6135">
        <w:tc>
          <w:tcPr>
            <w:tcW w:w="3942" w:type="dxa"/>
            <w:shd w:val="clear" w:color="auto" w:fill="auto"/>
            <w:vAlign w:val="center"/>
          </w:tcPr>
          <w:p w14:paraId="163DDCC1" w14:textId="77777777" w:rsidR="0019525F" w:rsidRPr="00BD6C06" w:rsidRDefault="0019525F" w:rsidP="004C2D9E">
            <w:pPr>
              <w:autoSpaceDE w:val="0"/>
              <w:autoSpaceDN w:val="0"/>
              <w:adjustRightInd w:val="0"/>
              <w:rPr>
                <w:color w:val="000000" w:themeColor="text1"/>
                <w:sz w:val="22"/>
                <w:szCs w:val="22"/>
              </w:rPr>
            </w:pPr>
            <w:r w:rsidRPr="00BD6C06">
              <w:rPr>
                <w:color w:val="000000" w:themeColor="text1"/>
                <w:sz w:val="22"/>
                <w:szCs w:val="22"/>
              </w:rPr>
              <w:t xml:space="preserve">Rodzaj modułu </w:t>
            </w:r>
          </w:p>
        </w:tc>
        <w:tc>
          <w:tcPr>
            <w:tcW w:w="5267" w:type="dxa"/>
            <w:shd w:val="clear" w:color="auto" w:fill="auto"/>
            <w:vAlign w:val="center"/>
          </w:tcPr>
          <w:p w14:paraId="5E4A9BFF" w14:textId="77777777" w:rsidR="0019525F" w:rsidRPr="00BD6C06" w:rsidRDefault="0019525F" w:rsidP="004C2D9E">
            <w:pPr>
              <w:rPr>
                <w:color w:val="000000" w:themeColor="text1"/>
                <w:sz w:val="22"/>
                <w:szCs w:val="22"/>
              </w:rPr>
            </w:pPr>
            <w:r w:rsidRPr="00BD6C06">
              <w:rPr>
                <w:color w:val="000000" w:themeColor="text1"/>
                <w:sz w:val="22"/>
                <w:szCs w:val="22"/>
              </w:rPr>
              <w:t>obowiązkowy</w:t>
            </w:r>
          </w:p>
        </w:tc>
      </w:tr>
      <w:tr w:rsidR="00150EBE" w:rsidRPr="00BD6C06" w14:paraId="2B5243C9" w14:textId="77777777" w:rsidTr="004F6135">
        <w:tc>
          <w:tcPr>
            <w:tcW w:w="3942" w:type="dxa"/>
            <w:shd w:val="clear" w:color="auto" w:fill="auto"/>
            <w:vAlign w:val="center"/>
          </w:tcPr>
          <w:p w14:paraId="5650377D" w14:textId="77777777" w:rsidR="0019525F" w:rsidRPr="00BD6C06" w:rsidRDefault="0019525F" w:rsidP="004C2D9E">
            <w:pPr>
              <w:rPr>
                <w:color w:val="000000" w:themeColor="text1"/>
                <w:sz w:val="22"/>
                <w:szCs w:val="22"/>
              </w:rPr>
            </w:pPr>
            <w:r w:rsidRPr="00BD6C06">
              <w:rPr>
                <w:color w:val="000000" w:themeColor="text1"/>
                <w:sz w:val="22"/>
                <w:szCs w:val="22"/>
              </w:rPr>
              <w:t>Poziom studiów</w:t>
            </w:r>
          </w:p>
        </w:tc>
        <w:tc>
          <w:tcPr>
            <w:tcW w:w="5267" w:type="dxa"/>
            <w:shd w:val="clear" w:color="auto" w:fill="auto"/>
            <w:vAlign w:val="center"/>
          </w:tcPr>
          <w:p w14:paraId="5E6D89F4" w14:textId="77777777" w:rsidR="0019525F" w:rsidRPr="00BD6C06" w:rsidRDefault="0019525F" w:rsidP="004C2D9E">
            <w:pPr>
              <w:rPr>
                <w:color w:val="000000" w:themeColor="text1"/>
                <w:sz w:val="22"/>
                <w:szCs w:val="22"/>
              </w:rPr>
            </w:pPr>
            <w:r w:rsidRPr="00BD6C06">
              <w:rPr>
                <w:color w:val="000000" w:themeColor="text1"/>
                <w:sz w:val="22"/>
                <w:szCs w:val="22"/>
              </w:rPr>
              <w:t>pierwszego stopnia</w:t>
            </w:r>
          </w:p>
        </w:tc>
      </w:tr>
      <w:tr w:rsidR="00150EBE" w:rsidRPr="00BD6C06" w14:paraId="480A27F4" w14:textId="77777777" w:rsidTr="004F6135">
        <w:tc>
          <w:tcPr>
            <w:tcW w:w="3942" w:type="dxa"/>
            <w:shd w:val="clear" w:color="auto" w:fill="auto"/>
            <w:vAlign w:val="center"/>
          </w:tcPr>
          <w:p w14:paraId="0DFF5050" w14:textId="77777777" w:rsidR="0019525F" w:rsidRPr="00BD6C06" w:rsidRDefault="0019525F" w:rsidP="004C2D9E">
            <w:pPr>
              <w:rPr>
                <w:color w:val="000000" w:themeColor="text1"/>
                <w:sz w:val="22"/>
                <w:szCs w:val="22"/>
              </w:rPr>
            </w:pPr>
            <w:r w:rsidRPr="00BD6C06">
              <w:rPr>
                <w:color w:val="000000" w:themeColor="text1"/>
                <w:sz w:val="22"/>
                <w:szCs w:val="22"/>
              </w:rPr>
              <w:t>Forma studiów</w:t>
            </w:r>
          </w:p>
        </w:tc>
        <w:tc>
          <w:tcPr>
            <w:tcW w:w="5267" w:type="dxa"/>
            <w:shd w:val="clear" w:color="auto" w:fill="auto"/>
            <w:vAlign w:val="center"/>
          </w:tcPr>
          <w:p w14:paraId="16B8BBD2" w14:textId="77777777" w:rsidR="0019525F" w:rsidRPr="00BD6C06" w:rsidRDefault="0019525F" w:rsidP="004C2D9E">
            <w:pPr>
              <w:rPr>
                <w:color w:val="000000" w:themeColor="text1"/>
                <w:sz w:val="22"/>
                <w:szCs w:val="22"/>
              </w:rPr>
            </w:pPr>
            <w:r w:rsidRPr="00BD6C06">
              <w:rPr>
                <w:color w:val="000000" w:themeColor="text1"/>
                <w:sz w:val="22"/>
                <w:szCs w:val="22"/>
              </w:rPr>
              <w:t>stacjonarne</w:t>
            </w:r>
          </w:p>
        </w:tc>
      </w:tr>
      <w:tr w:rsidR="00150EBE" w:rsidRPr="00BD6C06" w14:paraId="274C051E" w14:textId="77777777" w:rsidTr="004F6135">
        <w:tc>
          <w:tcPr>
            <w:tcW w:w="3942" w:type="dxa"/>
            <w:shd w:val="clear" w:color="auto" w:fill="auto"/>
            <w:vAlign w:val="center"/>
          </w:tcPr>
          <w:p w14:paraId="48AB8C1D" w14:textId="77777777" w:rsidR="0019525F" w:rsidRPr="00BD6C06" w:rsidRDefault="0019525F" w:rsidP="004C2D9E">
            <w:pPr>
              <w:rPr>
                <w:color w:val="000000" w:themeColor="text1"/>
                <w:sz w:val="22"/>
                <w:szCs w:val="22"/>
              </w:rPr>
            </w:pPr>
            <w:r w:rsidRPr="00BD6C06">
              <w:rPr>
                <w:color w:val="000000" w:themeColor="text1"/>
                <w:sz w:val="22"/>
                <w:szCs w:val="22"/>
              </w:rPr>
              <w:t>Rok studiów dla kierunku</w:t>
            </w:r>
          </w:p>
        </w:tc>
        <w:tc>
          <w:tcPr>
            <w:tcW w:w="5267" w:type="dxa"/>
            <w:shd w:val="clear" w:color="auto" w:fill="auto"/>
            <w:vAlign w:val="center"/>
          </w:tcPr>
          <w:p w14:paraId="782B1185" w14:textId="77777777" w:rsidR="0019525F" w:rsidRPr="00BD6C06" w:rsidRDefault="0019525F" w:rsidP="004C2D9E">
            <w:pPr>
              <w:rPr>
                <w:color w:val="000000" w:themeColor="text1"/>
                <w:sz w:val="22"/>
                <w:szCs w:val="22"/>
              </w:rPr>
            </w:pPr>
            <w:r w:rsidRPr="00BD6C06">
              <w:rPr>
                <w:color w:val="000000" w:themeColor="text1"/>
                <w:sz w:val="22"/>
                <w:szCs w:val="22"/>
              </w:rPr>
              <w:t>II</w:t>
            </w:r>
          </w:p>
        </w:tc>
      </w:tr>
      <w:tr w:rsidR="00150EBE" w:rsidRPr="00BD6C06" w14:paraId="20A70093" w14:textId="77777777" w:rsidTr="004F6135">
        <w:tc>
          <w:tcPr>
            <w:tcW w:w="3942" w:type="dxa"/>
            <w:shd w:val="clear" w:color="auto" w:fill="auto"/>
            <w:vAlign w:val="center"/>
          </w:tcPr>
          <w:p w14:paraId="2A6D15A9" w14:textId="77777777" w:rsidR="0019525F" w:rsidRPr="00BD6C06" w:rsidRDefault="0019525F" w:rsidP="004C2D9E">
            <w:pPr>
              <w:rPr>
                <w:color w:val="000000" w:themeColor="text1"/>
                <w:sz w:val="22"/>
                <w:szCs w:val="22"/>
              </w:rPr>
            </w:pPr>
            <w:r w:rsidRPr="00BD6C06">
              <w:rPr>
                <w:color w:val="000000" w:themeColor="text1"/>
                <w:sz w:val="22"/>
                <w:szCs w:val="22"/>
              </w:rPr>
              <w:t>Semestr dla kierunku</w:t>
            </w:r>
          </w:p>
        </w:tc>
        <w:tc>
          <w:tcPr>
            <w:tcW w:w="5267" w:type="dxa"/>
            <w:shd w:val="clear" w:color="auto" w:fill="auto"/>
            <w:vAlign w:val="center"/>
          </w:tcPr>
          <w:p w14:paraId="35E4ABFE" w14:textId="77777777" w:rsidR="0019525F" w:rsidRPr="00BD6C06" w:rsidRDefault="0019525F" w:rsidP="004C2D9E">
            <w:pPr>
              <w:rPr>
                <w:color w:val="000000" w:themeColor="text1"/>
                <w:sz w:val="22"/>
                <w:szCs w:val="22"/>
              </w:rPr>
            </w:pPr>
            <w:r w:rsidRPr="00BD6C06">
              <w:rPr>
                <w:color w:val="000000" w:themeColor="text1"/>
                <w:sz w:val="22"/>
                <w:szCs w:val="22"/>
              </w:rPr>
              <w:t>4</w:t>
            </w:r>
          </w:p>
        </w:tc>
      </w:tr>
      <w:tr w:rsidR="00150EBE" w:rsidRPr="00BD6C06" w14:paraId="5F7A5A0D" w14:textId="77777777" w:rsidTr="004F6135">
        <w:tc>
          <w:tcPr>
            <w:tcW w:w="3942" w:type="dxa"/>
            <w:shd w:val="clear" w:color="auto" w:fill="auto"/>
            <w:vAlign w:val="center"/>
          </w:tcPr>
          <w:p w14:paraId="41CDBDF3" w14:textId="77777777" w:rsidR="0019525F" w:rsidRPr="00BD6C06" w:rsidRDefault="0019525F" w:rsidP="004C2D9E">
            <w:pPr>
              <w:autoSpaceDE w:val="0"/>
              <w:autoSpaceDN w:val="0"/>
              <w:adjustRightInd w:val="0"/>
              <w:rPr>
                <w:color w:val="000000" w:themeColor="text1"/>
                <w:sz w:val="22"/>
                <w:szCs w:val="22"/>
              </w:rPr>
            </w:pPr>
            <w:r w:rsidRPr="00BD6C06">
              <w:rPr>
                <w:color w:val="000000" w:themeColor="text1"/>
                <w:sz w:val="22"/>
                <w:szCs w:val="22"/>
              </w:rPr>
              <w:t>Liczba punktów ECTS z podziałem na kontaktowe/</w:t>
            </w:r>
            <w:proofErr w:type="spellStart"/>
            <w:r w:rsidRPr="00BD6C06">
              <w:rPr>
                <w:color w:val="000000" w:themeColor="text1"/>
                <w:sz w:val="22"/>
                <w:szCs w:val="22"/>
              </w:rPr>
              <w:t>niekontaktowe</w:t>
            </w:r>
            <w:proofErr w:type="spellEnd"/>
          </w:p>
        </w:tc>
        <w:tc>
          <w:tcPr>
            <w:tcW w:w="5267" w:type="dxa"/>
            <w:shd w:val="clear" w:color="auto" w:fill="auto"/>
            <w:vAlign w:val="center"/>
          </w:tcPr>
          <w:p w14:paraId="0CFCF61C" w14:textId="77777777" w:rsidR="0019525F" w:rsidRPr="00BD6C06" w:rsidRDefault="0019525F" w:rsidP="004C2D9E">
            <w:pPr>
              <w:rPr>
                <w:color w:val="000000" w:themeColor="text1"/>
                <w:sz w:val="22"/>
                <w:szCs w:val="22"/>
              </w:rPr>
            </w:pPr>
            <w:r w:rsidRPr="00BD6C06">
              <w:rPr>
                <w:color w:val="000000" w:themeColor="text1"/>
                <w:sz w:val="22"/>
                <w:szCs w:val="22"/>
              </w:rPr>
              <w:t>4 (0,16/3,84)</w:t>
            </w:r>
          </w:p>
        </w:tc>
      </w:tr>
      <w:tr w:rsidR="00150EBE" w:rsidRPr="00BD6C06" w14:paraId="1C5DEA79" w14:textId="77777777" w:rsidTr="004F6135">
        <w:tc>
          <w:tcPr>
            <w:tcW w:w="3942" w:type="dxa"/>
            <w:shd w:val="clear" w:color="auto" w:fill="auto"/>
            <w:vAlign w:val="center"/>
          </w:tcPr>
          <w:p w14:paraId="73DD824E" w14:textId="77777777" w:rsidR="0019525F" w:rsidRPr="00BD6C06" w:rsidRDefault="0019525F" w:rsidP="004C2D9E">
            <w:pPr>
              <w:autoSpaceDE w:val="0"/>
              <w:autoSpaceDN w:val="0"/>
              <w:adjustRightInd w:val="0"/>
              <w:rPr>
                <w:color w:val="000000" w:themeColor="text1"/>
                <w:sz w:val="22"/>
                <w:szCs w:val="22"/>
              </w:rPr>
            </w:pPr>
            <w:r w:rsidRPr="00BD6C06">
              <w:rPr>
                <w:color w:val="000000" w:themeColor="text1"/>
                <w:sz w:val="22"/>
                <w:szCs w:val="22"/>
              </w:rPr>
              <w:t>Tytuł naukowy/stopień naukowy, imię i nazwisko osoby odpowiedzialnej za moduł</w:t>
            </w:r>
          </w:p>
        </w:tc>
        <w:tc>
          <w:tcPr>
            <w:tcW w:w="5267" w:type="dxa"/>
            <w:shd w:val="clear" w:color="auto" w:fill="auto"/>
            <w:vAlign w:val="center"/>
          </w:tcPr>
          <w:p w14:paraId="13DCE585" w14:textId="77777777" w:rsidR="0019525F" w:rsidRPr="00BD6C06" w:rsidRDefault="0019525F" w:rsidP="004C2D9E">
            <w:pPr>
              <w:rPr>
                <w:color w:val="000000" w:themeColor="text1"/>
                <w:sz w:val="22"/>
                <w:szCs w:val="22"/>
              </w:rPr>
            </w:pPr>
          </w:p>
        </w:tc>
      </w:tr>
      <w:tr w:rsidR="00150EBE" w:rsidRPr="00BD6C06" w14:paraId="7E26EC07" w14:textId="77777777" w:rsidTr="004F6135">
        <w:tc>
          <w:tcPr>
            <w:tcW w:w="3942" w:type="dxa"/>
            <w:shd w:val="clear" w:color="auto" w:fill="auto"/>
            <w:vAlign w:val="center"/>
          </w:tcPr>
          <w:p w14:paraId="59F8DE8D" w14:textId="77777777" w:rsidR="0019525F" w:rsidRPr="00BD6C06" w:rsidRDefault="0019525F" w:rsidP="004C2D9E">
            <w:pPr>
              <w:rPr>
                <w:color w:val="000000" w:themeColor="text1"/>
                <w:sz w:val="22"/>
                <w:szCs w:val="22"/>
              </w:rPr>
            </w:pPr>
            <w:r w:rsidRPr="00BD6C06">
              <w:rPr>
                <w:color w:val="000000" w:themeColor="text1"/>
                <w:sz w:val="22"/>
                <w:szCs w:val="22"/>
              </w:rPr>
              <w:t>Jednostka oferująca moduł</w:t>
            </w:r>
          </w:p>
          <w:p w14:paraId="3B7EA2B6" w14:textId="77777777" w:rsidR="0019525F" w:rsidRPr="00BD6C06" w:rsidRDefault="0019525F" w:rsidP="004C2D9E">
            <w:pPr>
              <w:rPr>
                <w:color w:val="000000" w:themeColor="text1"/>
                <w:sz w:val="22"/>
                <w:szCs w:val="22"/>
              </w:rPr>
            </w:pPr>
          </w:p>
        </w:tc>
        <w:tc>
          <w:tcPr>
            <w:tcW w:w="5267" w:type="dxa"/>
            <w:shd w:val="clear" w:color="auto" w:fill="auto"/>
            <w:vAlign w:val="center"/>
          </w:tcPr>
          <w:p w14:paraId="0434F1A5" w14:textId="77777777" w:rsidR="0019525F" w:rsidRPr="00BD6C06" w:rsidRDefault="0019525F" w:rsidP="004C2D9E">
            <w:pPr>
              <w:rPr>
                <w:color w:val="000000" w:themeColor="text1"/>
                <w:sz w:val="22"/>
                <w:szCs w:val="22"/>
              </w:rPr>
            </w:pPr>
          </w:p>
        </w:tc>
      </w:tr>
      <w:tr w:rsidR="00150EBE" w:rsidRPr="00BD6C06" w14:paraId="3BB319FD" w14:textId="77777777" w:rsidTr="004F6135">
        <w:tc>
          <w:tcPr>
            <w:tcW w:w="3942" w:type="dxa"/>
            <w:shd w:val="clear" w:color="auto" w:fill="auto"/>
            <w:vAlign w:val="center"/>
          </w:tcPr>
          <w:p w14:paraId="3639C560" w14:textId="77777777" w:rsidR="0019525F" w:rsidRPr="00BD6C06" w:rsidRDefault="0019525F" w:rsidP="004C2D9E">
            <w:pPr>
              <w:rPr>
                <w:color w:val="000000" w:themeColor="text1"/>
                <w:sz w:val="22"/>
                <w:szCs w:val="22"/>
              </w:rPr>
            </w:pPr>
            <w:r w:rsidRPr="00BD6C06">
              <w:rPr>
                <w:color w:val="000000" w:themeColor="text1"/>
                <w:sz w:val="22"/>
                <w:szCs w:val="22"/>
              </w:rPr>
              <w:t>Cel modułu</w:t>
            </w:r>
          </w:p>
          <w:p w14:paraId="6155BF07" w14:textId="77777777" w:rsidR="0019525F" w:rsidRPr="00BD6C06" w:rsidRDefault="0019525F" w:rsidP="004C2D9E">
            <w:pPr>
              <w:rPr>
                <w:color w:val="000000" w:themeColor="text1"/>
                <w:sz w:val="22"/>
                <w:szCs w:val="22"/>
              </w:rPr>
            </w:pPr>
          </w:p>
        </w:tc>
        <w:tc>
          <w:tcPr>
            <w:tcW w:w="5267" w:type="dxa"/>
            <w:shd w:val="clear" w:color="auto" w:fill="auto"/>
            <w:vAlign w:val="center"/>
          </w:tcPr>
          <w:p w14:paraId="318E5080" w14:textId="77777777" w:rsidR="0019525F" w:rsidRPr="00BD6C06" w:rsidRDefault="0019525F" w:rsidP="004C2D9E">
            <w:pPr>
              <w:pStyle w:val="NormalnyWeb"/>
              <w:spacing w:before="0" w:beforeAutospacing="0" w:after="0" w:afterAutospacing="0"/>
              <w:jc w:val="both"/>
              <w:rPr>
                <w:color w:val="000000" w:themeColor="text1"/>
                <w:sz w:val="22"/>
                <w:szCs w:val="22"/>
              </w:rPr>
            </w:pPr>
            <w:r w:rsidRPr="00BD6C06">
              <w:rPr>
                <w:color w:val="000000" w:themeColor="text1"/>
                <w:spacing w:val="2"/>
                <w:sz w:val="22"/>
                <w:szCs w:val="22"/>
              </w:rPr>
              <w:t>Zbliżenie studentów do środowiska ich przyszłej pracy i umożliwienie poznania ważniejszych zagadnień związanych z kierunkiem studiów</w:t>
            </w:r>
          </w:p>
        </w:tc>
      </w:tr>
      <w:tr w:rsidR="00150EBE" w:rsidRPr="00BD6C06" w14:paraId="57F491C2" w14:textId="77777777" w:rsidTr="004F6135">
        <w:trPr>
          <w:trHeight w:val="236"/>
        </w:trPr>
        <w:tc>
          <w:tcPr>
            <w:tcW w:w="3942" w:type="dxa"/>
            <w:vMerge w:val="restart"/>
            <w:shd w:val="clear" w:color="auto" w:fill="auto"/>
            <w:vAlign w:val="center"/>
          </w:tcPr>
          <w:p w14:paraId="60F8D06E" w14:textId="77777777" w:rsidR="0019525F" w:rsidRPr="00BD6C06" w:rsidRDefault="0019525F" w:rsidP="004C2D9E">
            <w:pPr>
              <w:jc w:val="both"/>
              <w:rPr>
                <w:color w:val="000000" w:themeColor="text1"/>
                <w:sz w:val="22"/>
                <w:szCs w:val="22"/>
              </w:rPr>
            </w:pPr>
            <w:r w:rsidRPr="00BD6C06">
              <w:rPr>
                <w:color w:val="000000" w:themeColor="text1"/>
                <w:sz w:val="22"/>
                <w:szCs w:val="22"/>
              </w:rPr>
              <w:t>Efekty uczenia się dla modułu to opis zasobu wiedzy, umiejętności i kompetencji społecznych, które student osiągnie po zrealizowaniu zajęć.</w:t>
            </w:r>
          </w:p>
        </w:tc>
        <w:tc>
          <w:tcPr>
            <w:tcW w:w="5267" w:type="dxa"/>
            <w:shd w:val="clear" w:color="auto" w:fill="auto"/>
            <w:vAlign w:val="center"/>
          </w:tcPr>
          <w:p w14:paraId="4460FDC7" w14:textId="77777777" w:rsidR="0019525F" w:rsidRPr="00BD6C06" w:rsidRDefault="0019525F" w:rsidP="004C2D9E">
            <w:pPr>
              <w:rPr>
                <w:color w:val="000000" w:themeColor="text1"/>
                <w:sz w:val="22"/>
                <w:szCs w:val="22"/>
              </w:rPr>
            </w:pPr>
            <w:r w:rsidRPr="00BD6C06">
              <w:rPr>
                <w:color w:val="000000" w:themeColor="text1"/>
                <w:sz w:val="22"/>
                <w:szCs w:val="22"/>
              </w:rPr>
              <w:t xml:space="preserve">Wiedza: </w:t>
            </w:r>
          </w:p>
        </w:tc>
      </w:tr>
      <w:tr w:rsidR="00150EBE" w:rsidRPr="00BD6C06" w14:paraId="2D7151B2" w14:textId="77777777" w:rsidTr="004F6135">
        <w:trPr>
          <w:trHeight w:val="233"/>
        </w:trPr>
        <w:tc>
          <w:tcPr>
            <w:tcW w:w="3942" w:type="dxa"/>
            <w:vMerge/>
            <w:shd w:val="clear" w:color="auto" w:fill="auto"/>
            <w:vAlign w:val="center"/>
          </w:tcPr>
          <w:p w14:paraId="5C88B0D7" w14:textId="77777777" w:rsidR="0019525F" w:rsidRPr="00BD6C06" w:rsidRDefault="0019525F" w:rsidP="004C2D9E">
            <w:pPr>
              <w:rPr>
                <w:color w:val="000000" w:themeColor="text1"/>
                <w:sz w:val="22"/>
                <w:szCs w:val="22"/>
                <w:highlight w:val="yellow"/>
              </w:rPr>
            </w:pPr>
          </w:p>
        </w:tc>
        <w:tc>
          <w:tcPr>
            <w:tcW w:w="5267" w:type="dxa"/>
            <w:shd w:val="clear" w:color="auto" w:fill="auto"/>
            <w:vAlign w:val="center"/>
          </w:tcPr>
          <w:tbl>
            <w:tblPr>
              <w:tblW w:w="0" w:type="auto"/>
              <w:tblBorders>
                <w:top w:val="nil"/>
                <w:left w:val="nil"/>
                <w:bottom w:val="nil"/>
                <w:right w:val="nil"/>
              </w:tblBorders>
              <w:tblLayout w:type="fixed"/>
              <w:tblLook w:val="0000" w:firstRow="0" w:lastRow="0" w:firstColumn="0" w:lastColumn="0" w:noHBand="0" w:noVBand="0"/>
            </w:tblPr>
            <w:tblGrid>
              <w:gridCol w:w="5911"/>
            </w:tblGrid>
            <w:tr w:rsidR="0019525F" w:rsidRPr="00BD6C06" w14:paraId="11129C25" w14:textId="77777777" w:rsidTr="004C2D9E">
              <w:trPr>
                <w:trHeight w:val="480"/>
              </w:trPr>
              <w:tc>
                <w:tcPr>
                  <w:tcW w:w="5911" w:type="dxa"/>
                </w:tcPr>
                <w:p w14:paraId="02F5217E" w14:textId="77777777" w:rsidR="0019525F" w:rsidRPr="00BD6C06" w:rsidRDefault="0019525F" w:rsidP="004C2D9E">
                  <w:pPr>
                    <w:pStyle w:val="Default"/>
                    <w:ind w:left="-81"/>
                    <w:rPr>
                      <w:color w:val="000000" w:themeColor="text1"/>
                      <w:sz w:val="22"/>
                      <w:szCs w:val="22"/>
                    </w:rPr>
                  </w:pPr>
                  <w:r w:rsidRPr="00BD6C06">
                    <w:rPr>
                      <w:color w:val="000000" w:themeColor="text1"/>
                      <w:sz w:val="22"/>
                      <w:szCs w:val="22"/>
                    </w:rPr>
                    <w:t xml:space="preserve">W1. Zna i rozumie w zaawansowanym stopniu zagadnienia z zakresu biologii, chemii, biochemii, genetyki, mikrobiologii, anatomii, fizjologii i patofizjologii zwierząt oraz nauk pokrewnych, ważne z punktu widzenia kryminalistyki </w:t>
                  </w:r>
                </w:p>
              </w:tc>
            </w:tr>
          </w:tbl>
          <w:p w14:paraId="11FCE1DB" w14:textId="77777777" w:rsidR="0019525F" w:rsidRPr="00BD6C06" w:rsidRDefault="0019525F" w:rsidP="004C2D9E">
            <w:pPr>
              <w:rPr>
                <w:color w:val="000000" w:themeColor="text1"/>
                <w:sz w:val="22"/>
                <w:szCs w:val="22"/>
              </w:rPr>
            </w:pPr>
          </w:p>
        </w:tc>
      </w:tr>
      <w:tr w:rsidR="00150EBE" w:rsidRPr="00BD6C06" w14:paraId="3FB3084E" w14:textId="77777777" w:rsidTr="004F6135">
        <w:trPr>
          <w:trHeight w:val="233"/>
        </w:trPr>
        <w:tc>
          <w:tcPr>
            <w:tcW w:w="3942" w:type="dxa"/>
            <w:vMerge/>
            <w:shd w:val="clear" w:color="auto" w:fill="auto"/>
            <w:vAlign w:val="center"/>
          </w:tcPr>
          <w:p w14:paraId="6F57E9E9" w14:textId="77777777" w:rsidR="0019525F" w:rsidRPr="00BD6C06" w:rsidRDefault="0019525F" w:rsidP="004C2D9E">
            <w:pPr>
              <w:rPr>
                <w:color w:val="000000" w:themeColor="text1"/>
                <w:sz w:val="22"/>
                <w:szCs w:val="22"/>
                <w:highlight w:val="yellow"/>
              </w:rPr>
            </w:pPr>
          </w:p>
        </w:tc>
        <w:tc>
          <w:tcPr>
            <w:tcW w:w="5267" w:type="dxa"/>
            <w:shd w:val="clear" w:color="auto" w:fill="auto"/>
            <w:vAlign w:val="center"/>
          </w:tcPr>
          <w:p w14:paraId="1AB57E17" w14:textId="77777777" w:rsidR="0019525F" w:rsidRPr="00BD6C06" w:rsidRDefault="0019525F" w:rsidP="004C2D9E">
            <w:pPr>
              <w:rPr>
                <w:color w:val="000000" w:themeColor="text1"/>
                <w:sz w:val="22"/>
                <w:szCs w:val="22"/>
              </w:rPr>
            </w:pPr>
            <w:r w:rsidRPr="00BD6C06">
              <w:rPr>
                <w:color w:val="000000" w:themeColor="text1"/>
                <w:sz w:val="22"/>
                <w:szCs w:val="22"/>
              </w:rPr>
              <w:t>Umiejętności:</w:t>
            </w:r>
          </w:p>
        </w:tc>
      </w:tr>
      <w:tr w:rsidR="00150EBE" w:rsidRPr="00BD6C06" w14:paraId="1EC04BD0" w14:textId="77777777" w:rsidTr="004F6135">
        <w:trPr>
          <w:trHeight w:val="233"/>
        </w:trPr>
        <w:tc>
          <w:tcPr>
            <w:tcW w:w="3942" w:type="dxa"/>
            <w:vMerge/>
            <w:shd w:val="clear" w:color="auto" w:fill="auto"/>
            <w:vAlign w:val="center"/>
          </w:tcPr>
          <w:p w14:paraId="52526AE8" w14:textId="77777777" w:rsidR="0019525F" w:rsidRPr="00BD6C06" w:rsidRDefault="0019525F" w:rsidP="004C2D9E">
            <w:pPr>
              <w:rPr>
                <w:color w:val="000000" w:themeColor="text1"/>
                <w:sz w:val="22"/>
                <w:szCs w:val="22"/>
                <w:highlight w:val="yellow"/>
              </w:rPr>
            </w:pPr>
          </w:p>
        </w:tc>
        <w:tc>
          <w:tcPr>
            <w:tcW w:w="5267" w:type="dxa"/>
            <w:shd w:val="clear" w:color="auto" w:fill="auto"/>
            <w:vAlign w:val="center"/>
          </w:tcPr>
          <w:p w14:paraId="3EDC2691" w14:textId="77777777" w:rsidR="0019525F" w:rsidRPr="00BD6C06" w:rsidRDefault="0019525F" w:rsidP="004C2D9E">
            <w:pPr>
              <w:rPr>
                <w:color w:val="000000" w:themeColor="text1"/>
                <w:sz w:val="22"/>
                <w:szCs w:val="22"/>
              </w:rPr>
            </w:pPr>
            <w:r w:rsidRPr="00BD6C06">
              <w:rPr>
                <w:color w:val="000000" w:themeColor="text1"/>
                <w:sz w:val="22"/>
                <w:szCs w:val="22"/>
              </w:rPr>
              <w:t xml:space="preserve">U1. Potrafi opracować sprawozdania, raporty, opinie, ekspertyzy, prace projektowe z zakresu kierunku studiów, prezentować i uzasadniać swoją opinię/stanowisko, również w języku obcym, planować i realizować własne uczenie się przez całe życie </w:t>
            </w:r>
          </w:p>
        </w:tc>
      </w:tr>
      <w:tr w:rsidR="00150EBE" w:rsidRPr="00BD6C06" w14:paraId="385F5ABE" w14:textId="77777777" w:rsidTr="004F6135">
        <w:trPr>
          <w:trHeight w:val="233"/>
        </w:trPr>
        <w:tc>
          <w:tcPr>
            <w:tcW w:w="3942" w:type="dxa"/>
            <w:vMerge/>
            <w:shd w:val="clear" w:color="auto" w:fill="auto"/>
            <w:vAlign w:val="center"/>
          </w:tcPr>
          <w:p w14:paraId="52293ACF" w14:textId="77777777" w:rsidR="0019525F" w:rsidRPr="00BD6C06" w:rsidRDefault="0019525F" w:rsidP="004C2D9E">
            <w:pPr>
              <w:rPr>
                <w:color w:val="000000" w:themeColor="text1"/>
                <w:sz w:val="22"/>
                <w:szCs w:val="22"/>
                <w:highlight w:val="yellow"/>
              </w:rPr>
            </w:pPr>
          </w:p>
        </w:tc>
        <w:tc>
          <w:tcPr>
            <w:tcW w:w="5267" w:type="dxa"/>
            <w:shd w:val="clear" w:color="auto" w:fill="auto"/>
            <w:vAlign w:val="center"/>
          </w:tcPr>
          <w:p w14:paraId="12C205A6" w14:textId="77777777" w:rsidR="0019525F" w:rsidRPr="00BD6C06" w:rsidRDefault="0019525F" w:rsidP="004C2D9E">
            <w:pPr>
              <w:rPr>
                <w:color w:val="000000" w:themeColor="text1"/>
                <w:sz w:val="22"/>
                <w:szCs w:val="22"/>
              </w:rPr>
            </w:pPr>
            <w:r w:rsidRPr="00BD6C06">
              <w:rPr>
                <w:color w:val="000000" w:themeColor="text1"/>
                <w:sz w:val="22"/>
                <w:szCs w:val="22"/>
              </w:rPr>
              <w:t>U2. Potrafi pracować indywidualnie i współpracować w grupie przyjmując różne role podczas wykonywania pracy</w:t>
            </w:r>
          </w:p>
        </w:tc>
      </w:tr>
      <w:tr w:rsidR="00150EBE" w:rsidRPr="00BD6C06" w14:paraId="2DAC7856" w14:textId="77777777" w:rsidTr="004F6135">
        <w:trPr>
          <w:trHeight w:val="233"/>
        </w:trPr>
        <w:tc>
          <w:tcPr>
            <w:tcW w:w="3942" w:type="dxa"/>
            <w:vMerge/>
            <w:shd w:val="clear" w:color="auto" w:fill="auto"/>
            <w:vAlign w:val="center"/>
          </w:tcPr>
          <w:p w14:paraId="3D28EFA9" w14:textId="77777777" w:rsidR="0019525F" w:rsidRPr="00BD6C06" w:rsidRDefault="0019525F" w:rsidP="004C2D9E">
            <w:pPr>
              <w:rPr>
                <w:color w:val="000000" w:themeColor="text1"/>
                <w:sz w:val="22"/>
                <w:szCs w:val="22"/>
                <w:highlight w:val="yellow"/>
              </w:rPr>
            </w:pPr>
          </w:p>
        </w:tc>
        <w:tc>
          <w:tcPr>
            <w:tcW w:w="5267" w:type="dxa"/>
            <w:shd w:val="clear" w:color="auto" w:fill="auto"/>
            <w:vAlign w:val="center"/>
          </w:tcPr>
          <w:p w14:paraId="667EE88E" w14:textId="77777777" w:rsidR="0019525F" w:rsidRPr="00BD6C06" w:rsidRDefault="0019525F" w:rsidP="004C2D9E">
            <w:pPr>
              <w:rPr>
                <w:color w:val="000000" w:themeColor="text1"/>
                <w:sz w:val="22"/>
                <w:szCs w:val="22"/>
              </w:rPr>
            </w:pPr>
            <w:r w:rsidRPr="00BD6C06">
              <w:rPr>
                <w:color w:val="000000" w:themeColor="text1"/>
                <w:sz w:val="22"/>
                <w:szCs w:val="22"/>
              </w:rPr>
              <w:t xml:space="preserve">U3. Potrafi korzystać z różnych źródeł do rozwiązania złożonych i nietypowych problemów oraz stosować technologie informatyczne w celu pozyskiwania i przetwarzania danych związanych ze studiowanym kierunkiem </w:t>
            </w:r>
          </w:p>
        </w:tc>
      </w:tr>
      <w:tr w:rsidR="00150EBE" w:rsidRPr="00BD6C06" w14:paraId="7E11CB13" w14:textId="77777777" w:rsidTr="004F6135">
        <w:trPr>
          <w:trHeight w:val="233"/>
        </w:trPr>
        <w:tc>
          <w:tcPr>
            <w:tcW w:w="3942" w:type="dxa"/>
            <w:vMerge/>
            <w:shd w:val="clear" w:color="auto" w:fill="auto"/>
            <w:vAlign w:val="center"/>
          </w:tcPr>
          <w:p w14:paraId="4C915289" w14:textId="77777777" w:rsidR="0019525F" w:rsidRPr="00BD6C06" w:rsidRDefault="0019525F" w:rsidP="004C2D9E">
            <w:pPr>
              <w:rPr>
                <w:color w:val="000000" w:themeColor="text1"/>
                <w:sz w:val="22"/>
                <w:szCs w:val="22"/>
                <w:highlight w:val="yellow"/>
              </w:rPr>
            </w:pPr>
          </w:p>
        </w:tc>
        <w:tc>
          <w:tcPr>
            <w:tcW w:w="5267" w:type="dxa"/>
            <w:shd w:val="clear" w:color="auto" w:fill="auto"/>
            <w:vAlign w:val="center"/>
          </w:tcPr>
          <w:p w14:paraId="7E181CB2" w14:textId="77777777" w:rsidR="0019525F" w:rsidRPr="00BD6C06" w:rsidRDefault="0019525F" w:rsidP="004C2D9E">
            <w:pPr>
              <w:rPr>
                <w:color w:val="000000" w:themeColor="text1"/>
                <w:sz w:val="22"/>
                <w:szCs w:val="22"/>
              </w:rPr>
            </w:pPr>
            <w:r w:rsidRPr="00BD6C06">
              <w:rPr>
                <w:color w:val="000000" w:themeColor="text1"/>
                <w:sz w:val="22"/>
                <w:szCs w:val="22"/>
              </w:rPr>
              <w:t>Kompetencje społeczne:</w:t>
            </w:r>
          </w:p>
        </w:tc>
      </w:tr>
      <w:tr w:rsidR="00150EBE" w:rsidRPr="00BD6C06" w14:paraId="745D8C63" w14:textId="77777777" w:rsidTr="004F6135">
        <w:trPr>
          <w:trHeight w:val="233"/>
        </w:trPr>
        <w:tc>
          <w:tcPr>
            <w:tcW w:w="3942" w:type="dxa"/>
            <w:vMerge/>
            <w:shd w:val="clear" w:color="auto" w:fill="auto"/>
            <w:vAlign w:val="center"/>
          </w:tcPr>
          <w:p w14:paraId="0BA8A632" w14:textId="77777777" w:rsidR="0019525F" w:rsidRPr="00BD6C06" w:rsidRDefault="0019525F" w:rsidP="004C2D9E">
            <w:pPr>
              <w:rPr>
                <w:color w:val="000000" w:themeColor="text1"/>
                <w:sz w:val="22"/>
                <w:szCs w:val="22"/>
                <w:highlight w:val="yellow"/>
              </w:rPr>
            </w:pPr>
          </w:p>
        </w:tc>
        <w:tc>
          <w:tcPr>
            <w:tcW w:w="5267" w:type="dxa"/>
            <w:shd w:val="clear" w:color="auto" w:fill="auto"/>
            <w:vAlign w:val="center"/>
          </w:tcPr>
          <w:p w14:paraId="5FFC7D3E" w14:textId="77777777" w:rsidR="0019525F" w:rsidRPr="00BD6C06" w:rsidRDefault="0019525F" w:rsidP="004C2D9E">
            <w:pPr>
              <w:rPr>
                <w:color w:val="000000" w:themeColor="text1"/>
                <w:sz w:val="22"/>
                <w:szCs w:val="22"/>
              </w:rPr>
            </w:pPr>
            <w:r w:rsidRPr="00BD6C06">
              <w:rPr>
                <w:color w:val="000000" w:themeColor="text1"/>
                <w:sz w:val="22"/>
                <w:szCs w:val="22"/>
              </w:rPr>
              <w:t xml:space="preserve">K1. Student jest gotów do określenia priorytetów służących realizacji określonego zadania, współdziałania i komunikowania się w środowisku zawodowym, wykonywania powierzonych zadań oraz przyjmowania różnych ról w grupie w celu rozwiązywania problemów i pokonywania trudności </w:t>
            </w:r>
          </w:p>
        </w:tc>
      </w:tr>
      <w:tr w:rsidR="00150EBE" w:rsidRPr="00BD6C06" w14:paraId="673B73A6" w14:textId="77777777" w:rsidTr="004F6135">
        <w:trPr>
          <w:trHeight w:val="233"/>
        </w:trPr>
        <w:tc>
          <w:tcPr>
            <w:tcW w:w="3942" w:type="dxa"/>
            <w:vMerge/>
            <w:shd w:val="clear" w:color="auto" w:fill="auto"/>
            <w:vAlign w:val="center"/>
          </w:tcPr>
          <w:p w14:paraId="43DF9C23" w14:textId="77777777" w:rsidR="0019525F" w:rsidRPr="00BD6C06" w:rsidRDefault="0019525F" w:rsidP="004C2D9E">
            <w:pPr>
              <w:rPr>
                <w:color w:val="000000" w:themeColor="text1"/>
                <w:sz w:val="22"/>
                <w:szCs w:val="22"/>
                <w:highlight w:val="yellow"/>
              </w:rPr>
            </w:pPr>
          </w:p>
        </w:tc>
        <w:tc>
          <w:tcPr>
            <w:tcW w:w="5267" w:type="dxa"/>
            <w:shd w:val="clear" w:color="auto" w:fill="auto"/>
            <w:vAlign w:val="center"/>
          </w:tcPr>
          <w:p w14:paraId="7475D363" w14:textId="77777777" w:rsidR="0019525F" w:rsidRPr="00BD6C06" w:rsidRDefault="0019525F" w:rsidP="004C2D9E">
            <w:pPr>
              <w:rPr>
                <w:color w:val="000000" w:themeColor="text1"/>
                <w:sz w:val="22"/>
                <w:szCs w:val="22"/>
              </w:rPr>
            </w:pPr>
            <w:r w:rsidRPr="00BD6C06">
              <w:rPr>
                <w:color w:val="000000" w:themeColor="text1"/>
                <w:sz w:val="22"/>
                <w:szCs w:val="22"/>
              </w:rPr>
              <w:t xml:space="preserve">K2. Student jest gotów do działania w grupie z poszanowaniem swojego i innych bezpieczeństwa oraz do współdziałania ze specjalistycznymi organami </w:t>
            </w:r>
          </w:p>
        </w:tc>
      </w:tr>
      <w:tr w:rsidR="00150EBE" w:rsidRPr="00BD6C06" w14:paraId="5E0D6448" w14:textId="77777777" w:rsidTr="004F6135">
        <w:trPr>
          <w:trHeight w:val="233"/>
        </w:trPr>
        <w:tc>
          <w:tcPr>
            <w:tcW w:w="3942" w:type="dxa"/>
            <w:shd w:val="clear" w:color="auto" w:fill="auto"/>
            <w:vAlign w:val="center"/>
          </w:tcPr>
          <w:p w14:paraId="6ED09CB7" w14:textId="77777777" w:rsidR="0019525F" w:rsidRPr="00BD6C06" w:rsidRDefault="0019525F" w:rsidP="004C2D9E">
            <w:pPr>
              <w:rPr>
                <w:color w:val="000000" w:themeColor="text1"/>
                <w:sz w:val="22"/>
                <w:szCs w:val="22"/>
                <w:highlight w:val="yellow"/>
              </w:rPr>
            </w:pPr>
            <w:r w:rsidRPr="00BD6C06">
              <w:rPr>
                <w:color w:val="000000" w:themeColor="text1"/>
                <w:sz w:val="22"/>
                <w:szCs w:val="22"/>
              </w:rPr>
              <w:t>Odniesienie modułowych efektów uczenia się do kierunkowych efektów uczenia się</w:t>
            </w:r>
          </w:p>
        </w:tc>
        <w:tc>
          <w:tcPr>
            <w:tcW w:w="5267" w:type="dxa"/>
            <w:shd w:val="clear" w:color="auto" w:fill="auto"/>
            <w:vAlign w:val="center"/>
          </w:tcPr>
          <w:p w14:paraId="54190A85" w14:textId="77777777" w:rsidR="0019525F" w:rsidRPr="00BD6C06" w:rsidRDefault="0019525F" w:rsidP="004C2D9E">
            <w:pPr>
              <w:jc w:val="both"/>
              <w:rPr>
                <w:color w:val="000000" w:themeColor="text1"/>
                <w:sz w:val="22"/>
                <w:szCs w:val="22"/>
              </w:rPr>
            </w:pPr>
            <w:r w:rsidRPr="00BD6C06">
              <w:rPr>
                <w:color w:val="000000" w:themeColor="text1"/>
                <w:sz w:val="22"/>
                <w:szCs w:val="22"/>
              </w:rPr>
              <w:t>Kod efektu modułowego – kod efektu kierunkowego</w:t>
            </w:r>
          </w:p>
          <w:p w14:paraId="5FB57BD6" w14:textId="77777777" w:rsidR="0019525F" w:rsidRPr="00BD6C06" w:rsidRDefault="0019525F" w:rsidP="004C2D9E">
            <w:pPr>
              <w:jc w:val="both"/>
              <w:rPr>
                <w:color w:val="000000" w:themeColor="text1"/>
                <w:sz w:val="22"/>
                <w:szCs w:val="22"/>
              </w:rPr>
            </w:pPr>
          </w:p>
          <w:p w14:paraId="505CB3AE" w14:textId="77777777" w:rsidR="0019525F" w:rsidRPr="00BD6C06" w:rsidRDefault="0019525F" w:rsidP="004C2D9E">
            <w:pPr>
              <w:jc w:val="both"/>
              <w:rPr>
                <w:color w:val="000000" w:themeColor="text1"/>
                <w:sz w:val="22"/>
                <w:szCs w:val="22"/>
              </w:rPr>
            </w:pPr>
            <w:r w:rsidRPr="00BD6C06">
              <w:rPr>
                <w:color w:val="000000" w:themeColor="text1"/>
                <w:sz w:val="22"/>
                <w:szCs w:val="22"/>
              </w:rPr>
              <w:t>W1 – KB_W01</w:t>
            </w:r>
          </w:p>
          <w:p w14:paraId="0F660C7B" w14:textId="77777777" w:rsidR="0019525F" w:rsidRPr="00BD6C06" w:rsidRDefault="0019525F" w:rsidP="004C2D9E">
            <w:pPr>
              <w:jc w:val="both"/>
              <w:rPr>
                <w:color w:val="000000" w:themeColor="text1"/>
                <w:sz w:val="22"/>
                <w:szCs w:val="22"/>
              </w:rPr>
            </w:pPr>
            <w:r w:rsidRPr="00BD6C06">
              <w:rPr>
                <w:color w:val="000000" w:themeColor="text1"/>
                <w:sz w:val="22"/>
                <w:szCs w:val="22"/>
              </w:rPr>
              <w:t>U1 – KB_U03</w:t>
            </w:r>
          </w:p>
          <w:p w14:paraId="58F97E3C" w14:textId="77777777" w:rsidR="0019525F" w:rsidRPr="00BD6C06" w:rsidRDefault="0019525F" w:rsidP="004C2D9E">
            <w:pPr>
              <w:jc w:val="both"/>
              <w:rPr>
                <w:color w:val="000000" w:themeColor="text1"/>
                <w:sz w:val="22"/>
                <w:szCs w:val="22"/>
              </w:rPr>
            </w:pPr>
            <w:r w:rsidRPr="00BD6C06">
              <w:rPr>
                <w:color w:val="000000" w:themeColor="text1"/>
                <w:sz w:val="22"/>
                <w:szCs w:val="22"/>
              </w:rPr>
              <w:t>U2 – KB_U04</w:t>
            </w:r>
          </w:p>
          <w:p w14:paraId="766C9C6F" w14:textId="77777777" w:rsidR="0019525F" w:rsidRPr="00BD6C06" w:rsidRDefault="0019525F" w:rsidP="004C2D9E">
            <w:pPr>
              <w:jc w:val="both"/>
              <w:rPr>
                <w:color w:val="000000" w:themeColor="text1"/>
                <w:sz w:val="22"/>
                <w:szCs w:val="22"/>
              </w:rPr>
            </w:pPr>
            <w:r w:rsidRPr="00BD6C06">
              <w:rPr>
                <w:color w:val="000000" w:themeColor="text1"/>
                <w:sz w:val="22"/>
                <w:szCs w:val="22"/>
              </w:rPr>
              <w:lastRenderedPageBreak/>
              <w:t>U3 – KB_U05</w:t>
            </w:r>
          </w:p>
          <w:p w14:paraId="3FBA49F5" w14:textId="77777777" w:rsidR="0019525F" w:rsidRPr="00BD6C06" w:rsidRDefault="0019525F" w:rsidP="004C2D9E">
            <w:pPr>
              <w:jc w:val="both"/>
              <w:rPr>
                <w:color w:val="000000" w:themeColor="text1"/>
                <w:sz w:val="22"/>
                <w:szCs w:val="22"/>
              </w:rPr>
            </w:pPr>
            <w:r w:rsidRPr="00BD6C06">
              <w:rPr>
                <w:color w:val="000000" w:themeColor="text1"/>
                <w:sz w:val="22"/>
                <w:szCs w:val="22"/>
              </w:rPr>
              <w:t>K1 – KB_K02</w:t>
            </w:r>
          </w:p>
          <w:p w14:paraId="68B40AC0" w14:textId="77777777" w:rsidR="0019525F" w:rsidRPr="00BD6C06" w:rsidRDefault="0019525F" w:rsidP="004C2D9E">
            <w:pPr>
              <w:rPr>
                <w:color w:val="000000" w:themeColor="text1"/>
                <w:sz w:val="22"/>
                <w:szCs w:val="22"/>
              </w:rPr>
            </w:pPr>
            <w:r w:rsidRPr="00BD6C06">
              <w:rPr>
                <w:color w:val="000000" w:themeColor="text1"/>
                <w:sz w:val="22"/>
                <w:szCs w:val="22"/>
              </w:rPr>
              <w:t>K2 – KB_K03</w:t>
            </w:r>
          </w:p>
        </w:tc>
      </w:tr>
      <w:tr w:rsidR="00150EBE" w:rsidRPr="00BD6C06" w14:paraId="2227896F" w14:textId="77777777" w:rsidTr="004F6135">
        <w:tc>
          <w:tcPr>
            <w:tcW w:w="3942" w:type="dxa"/>
            <w:shd w:val="clear" w:color="auto" w:fill="auto"/>
            <w:vAlign w:val="center"/>
          </w:tcPr>
          <w:p w14:paraId="42CCF3A6" w14:textId="77777777" w:rsidR="0019525F" w:rsidRPr="00BD6C06" w:rsidRDefault="0019525F" w:rsidP="004C2D9E">
            <w:pPr>
              <w:rPr>
                <w:color w:val="000000" w:themeColor="text1"/>
                <w:sz w:val="22"/>
                <w:szCs w:val="22"/>
              </w:rPr>
            </w:pPr>
            <w:r w:rsidRPr="00BD6C06">
              <w:rPr>
                <w:color w:val="000000" w:themeColor="text1"/>
                <w:sz w:val="22"/>
                <w:szCs w:val="22"/>
              </w:rPr>
              <w:lastRenderedPageBreak/>
              <w:t xml:space="preserve">Wymagania wstępne i dodatkowe </w:t>
            </w:r>
          </w:p>
        </w:tc>
        <w:tc>
          <w:tcPr>
            <w:tcW w:w="5267" w:type="dxa"/>
            <w:shd w:val="clear" w:color="auto" w:fill="auto"/>
            <w:vAlign w:val="center"/>
          </w:tcPr>
          <w:p w14:paraId="4BAC0ACF" w14:textId="77777777" w:rsidR="0019525F" w:rsidRPr="00BD6C06" w:rsidRDefault="0019525F" w:rsidP="004C2D9E">
            <w:pPr>
              <w:jc w:val="both"/>
              <w:rPr>
                <w:color w:val="000000" w:themeColor="text1"/>
                <w:sz w:val="22"/>
                <w:szCs w:val="22"/>
              </w:rPr>
            </w:pPr>
            <w:r w:rsidRPr="00BD6C06">
              <w:rPr>
                <w:color w:val="000000" w:themeColor="text1"/>
                <w:sz w:val="22"/>
                <w:szCs w:val="22"/>
              </w:rPr>
              <w:t>-</w:t>
            </w:r>
          </w:p>
        </w:tc>
      </w:tr>
      <w:tr w:rsidR="00150EBE" w:rsidRPr="00BD6C06" w14:paraId="641DE730" w14:textId="77777777" w:rsidTr="004F6135">
        <w:tc>
          <w:tcPr>
            <w:tcW w:w="3942" w:type="dxa"/>
            <w:shd w:val="clear" w:color="auto" w:fill="auto"/>
            <w:vAlign w:val="center"/>
          </w:tcPr>
          <w:p w14:paraId="61D01FD2" w14:textId="77777777" w:rsidR="0019525F" w:rsidRPr="00BD6C06" w:rsidRDefault="0019525F" w:rsidP="004C2D9E">
            <w:pPr>
              <w:rPr>
                <w:color w:val="000000" w:themeColor="text1"/>
                <w:sz w:val="22"/>
                <w:szCs w:val="22"/>
              </w:rPr>
            </w:pPr>
            <w:r w:rsidRPr="00BD6C06">
              <w:rPr>
                <w:color w:val="000000" w:themeColor="text1"/>
                <w:sz w:val="22"/>
                <w:szCs w:val="22"/>
              </w:rPr>
              <w:t xml:space="preserve">Treści programowe modułu </w:t>
            </w:r>
          </w:p>
          <w:p w14:paraId="0861937C" w14:textId="77777777" w:rsidR="0019525F" w:rsidRPr="00BD6C06" w:rsidRDefault="0019525F" w:rsidP="004C2D9E">
            <w:pPr>
              <w:rPr>
                <w:color w:val="000000" w:themeColor="text1"/>
                <w:sz w:val="22"/>
                <w:szCs w:val="22"/>
              </w:rPr>
            </w:pPr>
          </w:p>
        </w:tc>
        <w:tc>
          <w:tcPr>
            <w:tcW w:w="5267" w:type="dxa"/>
            <w:shd w:val="clear" w:color="auto" w:fill="auto"/>
            <w:vAlign w:val="center"/>
          </w:tcPr>
          <w:p w14:paraId="2263A782" w14:textId="77777777" w:rsidR="0019525F" w:rsidRPr="00BD6C06" w:rsidRDefault="0019525F" w:rsidP="004C2D9E">
            <w:pPr>
              <w:pStyle w:val="NormalnyWeb"/>
              <w:spacing w:before="0" w:beforeAutospacing="0" w:after="0" w:afterAutospacing="0"/>
              <w:jc w:val="both"/>
              <w:rPr>
                <w:color w:val="000000" w:themeColor="text1"/>
                <w:sz w:val="22"/>
                <w:szCs w:val="22"/>
              </w:rPr>
            </w:pPr>
            <w:r w:rsidRPr="00BD6C06">
              <w:rPr>
                <w:color w:val="000000" w:themeColor="text1"/>
                <w:spacing w:val="1"/>
                <w:sz w:val="22"/>
                <w:szCs w:val="22"/>
              </w:rPr>
              <w:t xml:space="preserve">Zapoznanie z organizacją i zakresem pracy w: laboratoriach diagnostycznych, w jednostkach administracji publicznej i samorządowej z </w:t>
            </w:r>
            <w:r w:rsidRPr="00BD6C06">
              <w:rPr>
                <w:color w:val="000000" w:themeColor="text1"/>
                <w:sz w:val="22"/>
                <w:szCs w:val="22"/>
              </w:rPr>
              <w:t>ukierunkowaniem na jednostki odpowiedzialne za organizację walki z przestępczością wobec zwierząt, jednostkach zajmujących się ekspertyzami sądowymi i kryminalistycznymi lub innych jednostkach związanych z kierunkiem</w:t>
            </w:r>
            <w:r w:rsidRPr="00BD6C06">
              <w:rPr>
                <w:color w:val="000000" w:themeColor="text1"/>
                <w:spacing w:val="1"/>
                <w:sz w:val="22"/>
                <w:szCs w:val="22"/>
              </w:rPr>
              <w:t xml:space="preserve">. </w:t>
            </w:r>
          </w:p>
        </w:tc>
      </w:tr>
      <w:tr w:rsidR="00150EBE" w:rsidRPr="00BD6C06" w14:paraId="4DDB809D" w14:textId="77777777" w:rsidTr="004F6135">
        <w:tc>
          <w:tcPr>
            <w:tcW w:w="3942" w:type="dxa"/>
            <w:shd w:val="clear" w:color="auto" w:fill="auto"/>
            <w:vAlign w:val="center"/>
          </w:tcPr>
          <w:p w14:paraId="6A3B08C8" w14:textId="77777777" w:rsidR="0019525F" w:rsidRPr="00BD6C06" w:rsidRDefault="0019525F" w:rsidP="004C2D9E">
            <w:pPr>
              <w:rPr>
                <w:color w:val="000000" w:themeColor="text1"/>
                <w:sz w:val="22"/>
                <w:szCs w:val="22"/>
              </w:rPr>
            </w:pPr>
            <w:r w:rsidRPr="00BD6C06">
              <w:rPr>
                <w:color w:val="000000" w:themeColor="text1"/>
                <w:sz w:val="22"/>
                <w:szCs w:val="22"/>
              </w:rPr>
              <w:t>Wykaz literatury podstawowej i uzupełniającej</w:t>
            </w:r>
          </w:p>
        </w:tc>
        <w:tc>
          <w:tcPr>
            <w:tcW w:w="5267" w:type="dxa"/>
            <w:shd w:val="clear" w:color="auto" w:fill="auto"/>
            <w:vAlign w:val="center"/>
          </w:tcPr>
          <w:p w14:paraId="75CCD385" w14:textId="77777777" w:rsidR="0019525F" w:rsidRPr="00BD6C06" w:rsidRDefault="0019525F" w:rsidP="004C2D9E">
            <w:pPr>
              <w:rPr>
                <w:i/>
                <w:color w:val="000000" w:themeColor="text1"/>
                <w:sz w:val="22"/>
                <w:szCs w:val="22"/>
                <w:lang w:val="en-US"/>
              </w:rPr>
            </w:pPr>
            <w:r w:rsidRPr="00BD6C06">
              <w:rPr>
                <w:color w:val="000000" w:themeColor="text1"/>
                <w:sz w:val="22"/>
                <w:szCs w:val="22"/>
                <w:lang w:val="en-US"/>
              </w:rPr>
              <w:t xml:space="preserve"> </w:t>
            </w:r>
          </w:p>
        </w:tc>
      </w:tr>
      <w:tr w:rsidR="00150EBE" w:rsidRPr="00BD6C06" w14:paraId="4EC3B582" w14:textId="77777777" w:rsidTr="004F6135">
        <w:tc>
          <w:tcPr>
            <w:tcW w:w="3942" w:type="dxa"/>
            <w:shd w:val="clear" w:color="auto" w:fill="auto"/>
            <w:vAlign w:val="center"/>
          </w:tcPr>
          <w:p w14:paraId="78E1E511" w14:textId="77777777" w:rsidR="0019525F" w:rsidRPr="00BD6C06" w:rsidRDefault="0019525F" w:rsidP="004C2D9E">
            <w:pPr>
              <w:rPr>
                <w:color w:val="000000" w:themeColor="text1"/>
                <w:sz w:val="22"/>
                <w:szCs w:val="22"/>
              </w:rPr>
            </w:pPr>
            <w:r w:rsidRPr="00BD6C06">
              <w:rPr>
                <w:color w:val="000000" w:themeColor="text1"/>
                <w:sz w:val="22"/>
                <w:szCs w:val="22"/>
              </w:rPr>
              <w:t>Planowane formy/działania/metody dydaktyczne</w:t>
            </w:r>
          </w:p>
        </w:tc>
        <w:tc>
          <w:tcPr>
            <w:tcW w:w="5267" w:type="dxa"/>
            <w:shd w:val="clear" w:color="auto" w:fill="auto"/>
            <w:vAlign w:val="center"/>
          </w:tcPr>
          <w:p w14:paraId="0D1DBBCF" w14:textId="77777777" w:rsidR="0019525F" w:rsidRPr="00BD6C06" w:rsidRDefault="0019525F" w:rsidP="004C2D9E">
            <w:pPr>
              <w:rPr>
                <w:color w:val="000000" w:themeColor="text1"/>
                <w:sz w:val="22"/>
                <w:szCs w:val="22"/>
              </w:rPr>
            </w:pPr>
            <w:r w:rsidRPr="00BD6C06">
              <w:rPr>
                <w:color w:val="000000" w:themeColor="text1"/>
                <w:sz w:val="22"/>
                <w:szCs w:val="22"/>
              </w:rPr>
              <w:t xml:space="preserve">Metody dydaktyczne: </w:t>
            </w:r>
          </w:p>
          <w:p w14:paraId="48BAA6C7" w14:textId="77777777" w:rsidR="0019525F" w:rsidRPr="00BD6C06" w:rsidRDefault="0019525F" w:rsidP="004C2D9E">
            <w:pPr>
              <w:rPr>
                <w:color w:val="000000" w:themeColor="text1"/>
                <w:sz w:val="22"/>
                <w:szCs w:val="22"/>
              </w:rPr>
            </w:pPr>
            <w:r w:rsidRPr="00BD6C06">
              <w:rPr>
                <w:color w:val="000000" w:themeColor="text1"/>
                <w:sz w:val="22"/>
                <w:szCs w:val="22"/>
              </w:rPr>
              <w:t>-oparte na słowie: pogadanka, opis, dyskusja;</w:t>
            </w:r>
          </w:p>
          <w:p w14:paraId="3B9CEB12" w14:textId="77777777" w:rsidR="0019525F" w:rsidRPr="00BD6C06" w:rsidRDefault="0019525F" w:rsidP="004C2D9E">
            <w:pPr>
              <w:rPr>
                <w:color w:val="000000" w:themeColor="text1"/>
                <w:sz w:val="22"/>
                <w:szCs w:val="22"/>
              </w:rPr>
            </w:pPr>
            <w:r w:rsidRPr="00BD6C06">
              <w:rPr>
                <w:color w:val="000000" w:themeColor="text1"/>
                <w:sz w:val="22"/>
                <w:szCs w:val="22"/>
              </w:rPr>
              <w:t>-oparte na obserwacji i pomiarze: pokaz, pomiar;</w:t>
            </w:r>
          </w:p>
          <w:p w14:paraId="0DF2F605" w14:textId="77777777" w:rsidR="0019525F" w:rsidRPr="00BD6C06" w:rsidRDefault="0019525F" w:rsidP="004C2D9E">
            <w:pPr>
              <w:rPr>
                <w:color w:val="000000" w:themeColor="text1"/>
                <w:sz w:val="22"/>
                <w:szCs w:val="22"/>
              </w:rPr>
            </w:pPr>
            <w:r w:rsidRPr="00BD6C06">
              <w:rPr>
                <w:color w:val="000000" w:themeColor="text1"/>
                <w:sz w:val="22"/>
                <w:szCs w:val="22"/>
              </w:rPr>
              <w:t>-oparte na praktycznej działalności: zajęcia praktyczne;</w:t>
            </w:r>
          </w:p>
          <w:p w14:paraId="3CD4E78C" w14:textId="77777777" w:rsidR="0019525F" w:rsidRPr="00BD6C06" w:rsidRDefault="0019525F" w:rsidP="004C2D9E">
            <w:pPr>
              <w:rPr>
                <w:color w:val="000000" w:themeColor="text1"/>
                <w:sz w:val="22"/>
                <w:szCs w:val="22"/>
              </w:rPr>
            </w:pPr>
            <w:r w:rsidRPr="00BD6C06">
              <w:rPr>
                <w:color w:val="000000" w:themeColor="text1"/>
                <w:sz w:val="22"/>
                <w:szCs w:val="22"/>
              </w:rPr>
              <w:t>-aktywizujące: sytuacyjne, problemowe.</w:t>
            </w:r>
          </w:p>
        </w:tc>
      </w:tr>
      <w:tr w:rsidR="00150EBE" w:rsidRPr="00BD6C06" w14:paraId="2553C361" w14:textId="77777777" w:rsidTr="004F6135">
        <w:tc>
          <w:tcPr>
            <w:tcW w:w="3942" w:type="dxa"/>
            <w:shd w:val="clear" w:color="auto" w:fill="auto"/>
            <w:vAlign w:val="center"/>
          </w:tcPr>
          <w:p w14:paraId="4517194A" w14:textId="77777777" w:rsidR="0019525F" w:rsidRPr="00BD6C06" w:rsidRDefault="0019525F" w:rsidP="004C2D9E">
            <w:pPr>
              <w:rPr>
                <w:color w:val="000000" w:themeColor="text1"/>
                <w:sz w:val="22"/>
                <w:szCs w:val="22"/>
              </w:rPr>
            </w:pPr>
            <w:r w:rsidRPr="00BD6C06">
              <w:rPr>
                <w:color w:val="000000" w:themeColor="text1"/>
                <w:sz w:val="22"/>
                <w:szCs w:val="22"/>
              </w:rPr>
              <w:t>Sposoby weryfikacji oraz formy dokumentowania osiągniętych efektów uczenia się</w:t>
            </w:r>
          </w:p>
        </w:tc>
        <w:tc>
          <w:tcPr>
            <w:tcW w:w="5267" w:type="dxa"/>
            <w:shd w:val="clear" w:color="auto" w:fill="auto"/>
            <w:vAlign w:val="center"/>
          </w:tcPr>
          <w:p w14:paraId="2231F64A" w14:textId="77777777" w:rsidR="0019525F" w:rsidRPr="00BD6C06" w:rsidRDefault="0019525F" w:rsidP="004C2D9E">
            <w:pPr>
              <w:rPr>
                <w:color w:val="000000" w:themeColor="text1"/>
                <w:sz w:val="22"/>
                <w:szCs w:val="22"/>
                <w:u w:val="single"/>
              </w:rPr>
            </w:pPr>
            <w:r w:rsidRPr="00BD6C06">
              <w:rPr>
                <w:color w:val="000000" w:themeColor="text1"/>
                <w:sz w:val="22"/>
                <w:szCs w:val="22"/>
                <w:u w:val="single"/>
              </w:rPr>
              <w:t>SPOSOBY WERYFIKACJI:</w:t>
            </w:r>
          </w:p>
          <w:p w14:paraId="71C23684" w14:textId="77777777" w:rsidR="0019525F" w:rsidRPr="00BD6C06" w:rsidRDefault="0019525F" w:rsidP="004C2D9E">
            <w:pPr>
              <w:rPr>
                <w:color w:val="000000" w:themeColor="text1"/>
                <w:sz w:val="22"/>
                <w:szCs w:val="22"/>
              </w:rPr>
            </w:pPr>
            <w:r w:rsidRPr="00BD6C06">
              <w:rPr>
                <w:color w:val="000000" w:themeColor="text1"/>
                <w:sz w:val="22"/>
                <w:szCs w:val="22"/>
              </w:rPr>
              <w:t>W1 – egzamin komisyjny</w:t>
            </w:r>
          </w:p>
          <w:p w14:paraId="42B26AA7" w14:textId="77777777" w:rsidR="0019525F" w:rsidRPr="00BD6C06" w:rsidRDefault="0019525F" w:rsidP="004C2D9E">
            <w:pPr>
              <w:pStyle w:val="Tekstkomentarza"/>
              <w:spacing w:after="0"/>
              <w:rPr>
                <w:rFonts w:ascii="Times New Roman" w:hAnsi="Times New Roman" w:cs="Times New Roman"/>
                <w:color w:val="000000" w:themeColor="text1"/>
                <w:sz w:val="22"/>
                <w:szCs w:val="22"/>
              </w:rPr>
            </w:pPr>
            <w:r w:rsidRPr="00BD6C06">
              <w:rPr>
                <w:rFonts w:ascii="Times New Roman" w:hAnsi="Times New Roman" w:cs="Times New Roman"/>
                <w:color w:val="000000" w:themeColor="text1"/>
                <w:sz w:val="22"/>
                <w:szCs w:val="22"/>
              </w:rPr>
              <w:t>U1, U2, U3 – ocena dziennika praktyk, udział w dyskusji</w:t>
            </w:r>
          </w:p>
          <w:p w14:paraId="51B25685" w14:textId="77777777" w:rsidR="0019525F" w:rsidRPr="00BD6C06" w:rsidRDefault="0019525F" w:rsidP="004C2D9E">
            <w:pPr>
              <w:rPr>
                <w:color w:val="000000" w:themeColor="text1"/>
                <w:sz w:val="22"/>
                <w:szCs w:val="22"/>
              </w:rPr>
            </w:pPr>
            <w:r w:rsidRPr="00BD6C06">
              <w:rPr>
                <w:color w:val="000000" w:themeColor="text1"/>
                <w:sz w:val="22"/>
                <w:szCs w:val="22"/>
              </w:rPr>
              <w:t>K1, K2 – ocena dziennika praktyk, udział w dyskusji</w:t>
            </w:r>
          </w:p>
          <w:p w14:paraId="41ADFB97" w14:textId="77777777" w:rsidR="0019525F" w:rsidRPr="00BD6C06" w:rsidRDefault="0019525F" w:rsidP="004C2D9E">
            <w:pPr>
              <w:rPr>
                <w:color w:val="000000" w:themeColor="text1"/>
                <w:sz w:val="22"/>
                <w:szCs w:val="22"/>
              </w:rPr>
            </w:pPr>
          </w:p>
          <w:p w14:paraId="4A99B070" w14:textId="77777777" w:rsidR="0019525F" w:rsidRPr="00BD6C06" w:rsidRDefault="0019525F" w:rsidP="004C2D9E">
            <w:pPr>
              <w:rPr>
                <w:color w:val="000000" w:themeColor="text1"/>
                <w:sz w:val="22"/>
                <w:szCs w:val="22"/>
              </w:rPr>
            </w:pPr>
            <w:r w:rsidRPr="00BD6C06">
              <w:rPr>
                <w:color w:val="000000" w:themeColor="text1"/>
                <w:sz w:val="22"/>
                <w:szCs w:val="22"/>
              </w:rPr>
              <w:t>Dziennik praktyk prowadzony zgodnie instrukcją praktyk obowiązującą w UP Lublin</w:t>
            </w:r>
          </w:p>
          <w:p w14:paraId="051297B3" w14:textId="77777777" w:rsidR="0019525F" w:rsidRPr="00BD6C06" w:rsidRDefault="0019525F" w:rsidP="004C2D9E">
            <w:pPr>
              <w:rPr>
                <w:color w:val="000000" w:themeColor="text1"/>
                <w:sz w:val="22"/>
                <w:szCs w:val="22"/>
                <w:u w:val="single"/>
              </w:rPr>
            </w:pPr>
          </w:p>
          <w:p w14:paraId="35526DCB" w14:textId="77777777" w:rsidR="0019525F" w:rsidRPr="00BD6C06" w:rsidRDefault="0019525F" w:rsidP="004C2D9E">
            <w:pPr>
              <w:rPr>
                <w:color w:val="000000" w:themeColor="text1"/>
                <w:sz w:val="22"/>
                <w:szCs w:val="22"/>
              </w:rPr>
            </w:pPr>
            <w:r w:rsidRPr="00BD6C06">
              <w:rPr>
                <w:color w:val="000000" w:themeColor="text1"/>
                <w:sz w:val="22"/>
                <w:szCs w:val="22"/>
                <w:u w:val="single"/>
              </w:rPr>
              <w:t>DOKUMENTOWANIE OSIĄGNIĘTYCH EFEKTÓW UCZENIA SIĘ</w:t>
            </w:r>
            <w:r w:rsidRPr="00BD6C06">
              <w:rPr>
                <w:color w:val="000000" w:themeColor="text1"/>
                <w:sz w:val="22"/>
                <w:szCs w:val="22"/>
              </w:rPr>
              <w:t xml:space="preserve"> w formie: dziennika praktyk </w:t>
            </w:r>
          </w:p>
          <w:p w14:paraId="364ACE54" w14:textId="77777777" w:rsidR="0019525F" w:rsidRPr="00BD6C06" w:rsidRDefault="0019525F" w:rsidP="004C2D9E">
            <w:pPr>
              <w:rPr>
                <w:color w:val="000000" w:themeColor="text1"/>
                <w:sz w:val="22"/>
                <w:szCs w:val="22"/>
              </w:rPr>
            </w:pPr>
            <w:r w:rsidRPr="00BD6C06">
              <w:rPr>
                <w:color w:val="000000" w:themeColor="text1"/>
                <w:sz w:val="22"/>
                <w:szCs w:val="22"/>
              </w:rPr>
              <w:t>Szczegółowe kryteria przy ocenie pisemnego zaliczenia końcowego/zadania projektowego:</w:t>
            </w:r>
          </w:p>
          <w:p w14:paraId="6EDA2E3A" w14:textId="77777777" w:rsidR="0019525F" w:rsidRPr="00BD6C06" w:rsidRDefault="0019525F" w:rsidP="0019525F">
            <w:pPr>
              <w:pStyle w:val="Akapitzlist"/>
              <w:numPr>
                <w:ilvl w:val="0"/>
                <w:numId w:val="1"/>
              </w:numPr>
              <w:ind w:left="197" w:hanging="218"/>
              <w:jc w:val="both"/>
              <w:rPr>
                <w:color w:val="000000" w:themeColor="text1"/>
                <w:sz w:val="22"/>
                <w:szCs w:val="22"/>
              </w:rPr>
            </w:pPr>
            <w:r w:rsidRPr="00BD6C06">
              <w:rPr>
                <w:color w:val="000000" w:themeColor="text1"/>
                <w:sz w:val="22"/>
                <w:szCs w:val="22"/>
              </w:rPr>
              <w:t xml:space="preserve">student wykazuje dostateczny (3,0) stopień wiedzy, umiejętności gdy uzyskuje od 51 do 60% sumy punktów określających maksymalny poziom wiedzy lub umiejętności z przedmiotu, </w:t>
            </w:r>
          </w:p>
          <w:p w14:paraId="432C4C60" w14:textId="77777777" w:rsidR="0019525F" w:rsidRPr="00BD6C06" w:rsidRDefault="0019525F" w:rsidP="0019525F">
            <w:pPr>
              <w:pStyle w:val="Akapitzlist"/>
              <w:numPr>
                <w:ilvl w:val="0"/>
                <w:numId w:val="1"/>
              </w:numPr>
              <w:ind w:left="197" w:hanging="218"/>
              <w:jc w:val="both"/>
              <w:rPr>
                <w:color w:val="000000" w:themeColor="text1"/>
                <w:sz w:val="22"/>
                <w:szCs w:val="22"/>
              </w:rPr>
            </w:pPr>
            <w:r w:rsidRPr="00BD6C06">
              <w:rPr>
                <w:color w:val="000000" w:themeColor="text1"/>
                <w:sz w:val="22"/>
                <w:szCs w:val="22"/>
              </w:rPr>
              <w:t xml:space="preserve">student wykazuje dostateczny plus (3,5) stopień wiedzy, gdy uzyskuje od 61 do 70% sumy punktów określających maksymalny poziom wiedzy lub umiejętności z przedmiotu, </w:t>
            </w:r>
          </w:p>
          <w:p w14:paraId="157AC888" w14:textId="77777777" w:rsidR="0019525F" w:rsidRPr="00BD6C06" w:rsidRDefault="0019525F" w:rsidP="0019525F">
            <w:pPr>
              <w:pStyle w:val="Akapitzlist"/>
              <w:numPr>
                <w:ilvl w:val="0"/>
                <w:numId w:val="1"/>
              </w:numPr>
              <w:ind w:left="197" w:hanging="218"/>
              <w:jc w:val="both"/>
              <w:rPr>
                <w:color w:val="000000" w:themeColor="text1"/>
                <w:sz w:val="22"/>
                <w:szCs w:val="22"/>
              </w:rPr>
            </w:pPr>
            <w:r w:rsidRPr="00BD6C06">
              <w:rPr>
                <w:color w:val="000000" w:themeColor="text1"/>
                <w:sz w:val="22"/>
                <w:szCs w:val="22"/>
              </w:rPr>
              <w:t xml:space="preserve">student wykazuje dobry stopień (4,0) wiedzy, umiejętności gdy uzyskuje od 71 do 80% sumy punktów określających maksymalny poziom wiedzy lub umiejętności z przedmiotu, </w:t>
            </w:r>
          </w:p>
          <w:p w14:paraId="226BD217" w14:textId="77777777" w:rsidR="0019525F" w:rsidRPr="00BD6C06" w:rsidRDefault="0019525F" w:rsidP="0019525F">
            <w:pPr>
              <w:pStyle w:val="Akapitzlist"/>
              <w:numPr>
                <w:ilvl w:val="0"/>
                <w:numId w:val="1"/>
              </w:numPr>
              <w:ind w:left="197" w:hanging="218"/>
              <w:jc w:val="both"/>
              <w:rPr>
                <w:rFonts w:eastAsiaTheme="minorHAnsi"/>
                <w:color w:val="000000" w:themeColor="text1"/>
                <w:sz w:val="22"/>
                <w:szCs w:val="22"/>
              </w:rPr>
            </w:pPr>
            <w:r w:rsidRPr="00BD6C06">
              <w:rPr>
                <w:color w:val="000000" w:themeColor="text1"/>
                <w:sz w:val="22"/>
                <w:szCs w:val="22"/>
              </w:rPr>
              <w:t>student wykazuje plus dobry stopień (4,5) wiedzy, umiejętności gdy uzyskuje od 81 do 90% sumy punktów określających maksymalny poziom wiedzy lub umiejętności z przedmiotu,</w:t>
            </w:r>
          </w:p>
          <w:p w14:paraId="1D67772D" w14:textId="77777777" w:rsidR="0019525F" w:rsidRPr="00BD6C06" w:rsidRDefault="0019525F" w:rsidP="0019525F">
            <w:pPr>
              <w:pStyle w:val="Akapitzlist"/>
              <w:numPr>
                <w:ilvl w:val="0"/>
                <w:numId w:val="1"/>
              </w:numPr>
              <w:ind w:left="197" w:hanging="218"/>
              <w:jc w:val="both"/>
              <w:rPr>
                <w:rFonts w:eastAsiaTheme="minorHAnsi"/>
                <w:color w:val="000000" w:themeColor="text1"/>
                <w:sz w:val="22"/>
                <w:szCs w:val="22"/>
              </w:rPr>
            </w:pPr>
            <w:r w:rsidRPr="00BD6C06">
              <w:rPr>
                <w:color w:val="000000" w:themeColor="text1"/>
                <w:sz w:val="22"/>
                <w:szCs w:val="22"/>
              </w:rPr>
              <w:t>student wykazuje bardzo dobry stopień (5,0) wiedzy, umiejętności, gdy uzyskuje powyżej 91% sumy punktów określających maksymalny poziom wiedzy lub umiejętności z przedmiotu.</w:t>
            </w:r>
          </w:p>
        </w:tc>
      </w:tr>
      <w:tr w:rsidR="00150EBE" w:rsidRPr="00BD6C06" w14:paraId="5B2A8607" w14:textId="77777777" w:rsidTr="004F6135">
        <w:tc>
          <w:tcPr>
            <w:tcW w:w="3942" w:type="dxa"/>
            <w:shd w:val="clear" w:color="auto" w:fill="auto"/>
            <w:vAlign w:val="center"/>
          </w:tcPr>
          <w:p w14:paraId="197B2566" w14:textId="77777777" w:rsidR="0019525F" w:rsidRPr="00BD6C06" w:rsidRDefault="0019525F" w:rsidP="004C2D9E">
            <w:pPr>
              <w:rPr>
                <w:color w:val="000000" w:themeColor="text1"/>
                <w:sz w:val="22"/>
                <w:szCs w:val="22"/>
              </w:rPr>
            </w:pPr>
            <w:r w:rsidRPr="00BD6C06">
              <w:rPr>
                <w:color w:val="000000" w:themeColor="text1"/>
                <w:sz w:val="22"/>
                <w:szCs w:val="22"/>
              </w:rPr>
              <w:t xml:space="preserve">Elementy i wagi mające wpływ na ocenę </w:t>
            </w:r>
          </w:p>
          <w:p w14:paraId="245686A2" w14:textId="77777777" w:rsidR="0019525F" w:rsidRPr="00BD6C06" w:rsidRDefault="0019525F" w:rsidP="004C2D9E">
            <w:pPr>
              <w:rPr>
                <w:color w:val="000000" w:themeColor="text1"/>
                <w:sz w:val="22"/>
                <w:szCs w:val="22"/>
              </w:rPr>
            </w:pPr>
            <w:r w:rsidRPr="00BD6C06">
              <w:rPr>
                <w:color w:val="000000" w:themeColor="text1"/>
                <w:sz w:val="22"/>
                <w:szCs w:val="22"/>
              </w:rPr>
              <w:t>końcową</w:t>
            </w:r>
          </w:p>
        </w:tc>
        <w:tc>
          <w:tcPr>
            <w:tcW w:w="5267" w:type="dxa"/>
            <w:shd w:val="clear" w:color="auto" w:fill="auto"/>
            <w:vAlign w:val="center"/>
          </w:tcPr>
          <w:p w14:paraId="2677C0C1" w14:textId="77777777" w:rsidR="0019525F" w:rsidRPr="00BD6C06" w:rsidRDefault="0019525F" w:rsidP="004C2D9E">
            <w:pPr>
              <w:jc w:val="both"/>
              <w:rPr>
                <w:color w:val="000000" w:themeColor="text1"/>
                <w:sz w:val="22"/>
                <w:szCs w:val="22"/>
              </w:rPr>
            </w:pPr>
            <w:r w:rsidRPr="00BD6C06">
              <w:rPr>
                <w:color w:val="000000" w:themeColor="text1"/>
                <w:sz w:val="22"/>
                <w:szCs w:val="22"/>
              </w:rPr>
              <w:t xml:space="preserve">Na ocenę końcową ma wpływ ocena z egzaminu komisyjnego (50%) i ocena z dziennika praktyk (50%). </w:t>
            </w:r>
          </w:p>
        </w:tc>
      </w:tr>
      <w:tr w:rsidR="00150EBE" w:rsidRPr="00BD6C06" w14:paraId="3562F114" w14:textId="77777777" w:rsidTr="004F6135">
        <w:trPr>
          <w:trHeight w:val="2324"/>
        </w:trPr>
        <w:tc>
          <w:tcPr>
            <w:tcW w:w="3942" w:type="dxa"/>
            <w:shd w:val="clear" w:color="auto" w:fill="auto"/>
            <w:vAlign w:val="center"/>
          </w:tcPr>
          <w:p w14:paraId="09649330" w14:textId="77777777" w:rsidR="0019525F" w:rsidRPr="00BD6C06" w:rsidRDefault="0019525F" w:rsidP="004C2D9E">
            <w:pPr>
              <w:jc w:val="both"/>
              <w:rPr>
                <w:color w:val="000000" w:themeColor="text1"/>
                <w:sz w:val="22"/>
                <w:szCs w:val="22"/>
              </w:rPr>
            </w:pPr>
            <w:r w:rsidRPr="00BD6C06">
              <w:rPr>
                <w:color w:val="000000" w:themeColor="text1"/>
                <w:sz w:val="22"/>
                <w:szCs w:val="22"/>
              </w:rPr>
              <w:lastRenderedPageBreak/>
              <w:t>Bilans punktów ECTS</w:t>
            </w:r>
          </w:p>
        </w:tc>
        <w:tc>
          <w:tcPr>
            <w:tcW w:w="5267" w:type="dxa"/>
            <w:shd w:val="clear" w:color="auto" w:fill="auto"/>
            <w:vAlign w:val="center"/>
          </w:tcPr>
          <w:p w14:paraId="726F4757" w14:textId="77777777" w:rsidR="0019525F" w:rsidRPr="00BD6C06" w:rsidRDefault="0019525F" w:rsidP="004C2D9E">
            <w:pPr>
              <w:rPr>
                <w:color w:val="000000" w:themeColor="text1"/>
                <w:sz w:val="22"/>
                <w:szCs w:val="22"/>
              </w:rPr>
            </w:pPr>
            <w:r w:rsidRPr="00BD6C06">
              <w:rPr>
                <w:color w:val="000000" w:themeColor="text1"/>
                <w:sz w:val="22"/>
                <w:szCs w:val="22"/>
              </w:rPr>
              <w:t xml:space="preserve">Formy zajęć: </w:t>
            </w:r>
          </w:p>
          <w:p w14:paraId="3210C992" w14:textId="77777777" w:rsidR="0019525F" w:rsidRPr="00BD6C06" w:rsidRDefault="0019525F" w:rsidP="004C2D9E">
            <w:pPr>
              <w:rPr>
                <w:color w:val="000000" w:themeColor="text1"/>
                <w:sz w:val="22"/>
                <w:szCs w:val="22"/>
              </w:rPr>
            </w:pPr>
            <w:r w:rsidRPr="00BD6C06">
              <w:rPr>
                <w:b/>
                <w:color w:val="000000" w:themeColor="text1"/>
                <w:sz w:val="22"/>
                <w:szCs w:val="22"/>
              </w:rPr>
              <w:t>Kontaktowe</w:t>
            </w:r>
          </w:p>
          <w:p w14:paraId="4911AE58" w14:textId="77777777" w:rsidR="0019525F" w:rsidRPr="00BD6C06" w:rsidRDefault="0019525F" w:rsidP="0019525F">
            <w:pPr>
              <w:pStyle w:val="Akapitzlist"/>
              <w:numPr>
                <w:ilvl w:val="0"/>
                <w:numId w:val="2"/>
              </w:numPr>
              <w:ind w:left="480"/>
              <w:rPr>
                <w:color w:val="000000" w:themeColor="text1"/>
                <w:sz w:val="22"/>
                <w:szCs w:val="22"/>
              </w:rPr>
            </w:pPr>
            <w:r w:rsidRPr="00BD6C06">
              <w:rPr>
                <w:color w:val="000000" w:themeColor="text1"/>
                <w:sz w:val="22"/>
                <w:szCs w:val="22"/>
              </w:rPr>
              <w:t>egzamin komisyjny (4 godz./0,16 ECTS)</w:t>
            </w:r>
          </w:p>
          <w:p w14:paraId="465A4AAC" w14:textId="77777777" w:rsidR="0019525F" w:rsidRPr="00BD6C06" w:rsidRDefault="0019525F" w:rsidP="004C2D9E">
            <w:pPr>
              <w:ind w:left="120"/>
              <w:rPr>
                <w:color w:val="000000" w:themeColor="text1"/>
                <w:sz w:val="22"/>
                <w:szCs w:val="22"/>
              </w:rPr>
            </w:pPr>
            <w:r w:rsidRPr="00BD6C06">
              <w:rPr>
                <w:color w:val="000000" w:themeColor="text1"/>
                <w:sz w:val="22"/>
                <w:szCs w:val="22"/>
              </w:rPr>
              <w:t>Łącznie – 4 godz./0,16 ECTS</w:t>
            </w:r>
          </w:p>
          <w:p w14:paraId="10EF871F" w14:textId="77777777" w:rsidR="0019525F" w:rsidRPr="00BD6C06" w:rsidRDefault="0019525F" w:rsidP="004C2D9E">
            <w:pPr>
              <w:rPr>
                <w:b/>
                <w:i/>
                <w:color w:val="000000" w:themeColor="text1"/>
                <w:sz w:val="22"/>
                <w:szCs w:val="22"/>
              </w:rPr>
            </w:pPr>
          </w:p>
          <w:p w14:paraId="501F738C" w14:textId="77777777" w:rsidR="0019525F" w:rsidRPr="00BD6C06" w:rsidRDefault="0019525F" w:rsidP="004C2D9E">
            <w:pPr>
              <w:rPr>
                <w:b/>
                <w:color w:val="000000" w:themeColor="text1"/>
                <w:sz w:val="22"/>
                <w:szCs w:val="22"/>
              </w:rPr>
            </w:pPr>
            <w:proofErr w:type="spellStart"/>
            <w:r w:rsidRPr="00BD6C06">
              <w:rPr>
                <w:b/>
                <w:color w:val="000000" w:themeColor="text1"/>
                <w:sz w:val="22"/>
                <w:szCs w:val="22"/>
              </w:rPr>
              <w:t>Niekontaktowe</w:t>
            </w:r>
            <w:proofErr w:type="spellEnd"/>
          </w:p>
          <w:p w14:paraId="61A0A00B" w14:textId="77777777" w:rsidR="0019525F" w:rsidRPr="00BD6C06" w:rsidRDefault="0019525F" w:rsidP="0019525F">
            <w:pPr>
              <w:pStyle w:val="Akapitzlist"/>
              <w:numPr>
                <w:ilvl w:val="0"/>
                <w:numId w:val="3"/>
              </w:numPr>
              <w:ind w:left="480"/>
              <w:rPr>
                <w:color w:val="000000" w:themeColor="text1"/>
                <w:sz w:val="22"/>
                <w:szCs w:val="22"/>
              </w:rPr>
            </w:pPr>
            <w:r w:rsidRPr="00BD6C06">
              <w:rPr>
                <w:color w:val="000000" w:themeColor="text1"/>
                <w:sz w:val="22"/>
                <w:szCs w:val="22"/>
              </w:rPr>
              <w:t>udział w 3 tygodniowej praktyce wg harmonogramu ustalonego z jednostką przyjmującą (96 godz./3,84 ECTS),</w:t>
            </w:r>
          </w:p>
          <w:p w14:paraId="6A28AC32" w14:textId="77777777" w:rsidR="0019525F" w:rsidRPr="00BD6C06" w:rsidRDefault="0019525F" w:rsidP="004C2D9E">
            <w:pPr>
              <w:ind w:left="120"/>
              <w:rPr>
                <w:i/>
                <w:color w:val="000000" w:themeColor="text1"/>
                <w:sz w:val="22"/>
                <w:szCs w:val="22"/>
              </w:rPr>
            </w:pPr>
            <w:r w:rsidRPr="00BD6C06">
              <w:rPr>
                <w:color w:val="000000" w:themeColor="text1"/>
                <w:sz w:val="22"/>
                <w:szCs w:val="22"/>
              </w:rPr>
              <w:t>Łącznie 96 godz./3,84 ECTS</w:t>
            </w:r>
          </w:p>
        </w:tc>
      </w:tr>
      <w:tr w:rsidR="0019525F" w:rsidRPr="00BD6C06" w14:paraId="5F38B64B" w14:textId="77777777" w:rsidTr="004F6135">
        <w:trPr>
          <w:trHeight w:val="718"/>
        </w:trPr>
        <w:tc>
          <w:tcPr>
            <w:tcW w:w="3942" w:type="dxa"/>
            <w:shd w:val="clear" w:color="auto" w:fill="auto"/>
            <w:vAlign w:val="center"/>
          </w:tcPr>
          <w:p w14:paraId="2FC749DC" w14:textId="77777777" w:rsidR="0019525F" w:rsidRPr="00BD6C06" w:rsidRDefault="0019525F" w:rsidP="004C2D9E">
            <w:pPr>
              <w:rPr>
                <w:color w:val="000000" w:themeColor="text1"/>
                <w:sz w:val="22"/>
                <w:szCs w:val="22"/>
              </w:rPr>
            </w:pPr>
            <w:r w:rsidRPr="00BD6C06">
              <w:rPr>
                <w:color w:val="000000" w:themeColor="text1"/>
                <w:sz w:val="22"/>
                <w:szCs w:val="22"/>
              </w:rPr>
              <w:t>Nakład pracy związany z zajęciami wymagającymi bezpośredniego udziału nauczyciela akademickiego</w:t>
            </w:r>
          </w:p>
        </w:tc>
        <w:tc>
          <w:tcPr>
            <w:tcW w:w="5267" w:type="dxa"/>
            <w:shd w:val="clear" w:color="auto" w:fill="auto"/>
            <w:vAlign w:val="center"/>
          </w:tcPr>
          <w:p w14:paraId="0B693C3D" w14:textId="77777777" w:rsidR="0019525F" w:rsidRPr="00BD6C06" w:rsidRDefault="0019525F" w:rsidP="004C2D9E">
            <w:pPr>
              <w:jc w:val="both"/>
              <w:rPr>
                <w:color w:val="000000" w:themeColor="text1"/>
                <w:sz w:val="22"/>
                <w:szCs w:val="22"/>
              </w:rPr>
            </w:pPr>
            <w:r w:rsidRPr="00BD6C06">
              <w:rPr>
                <w:color w:val="000000" w:themeColor="text1"/>
                <w:sz w:val="22"/>
                <w:szCs w:val="22"/>
              </w:rPr>
              <w:t>udział w egzaminie komisyjnym – 4 godz.</w:t>
            </w:r>
          </w:p>
        </w:tc>
      </w:tr>
    </w:tbl>
    <w:p w14:paraId="43890081" w14:textId="5722BB93" w:rsidR="0019525F" w:rsidRPr="00BD6C06" w:rsidRDefault="0019525F" w:rsidP="0019525F">
      <w:pPr>
        <w:tabs>
          <w:tab w:val="left" w:pos="6030"/>
        </w:tabs>
        <w:rPr>
          <w:color w:val="000000" w:themeColor="text1"/>
          <w:sz w:val="22"/>
          <w:szCs w:val="22"/>
        </w:rPr>
      </w:pPr>
    </w:p>
    <w:p w14:paraId="6A82D389" w14:textId="37FA2681" w:rsidR="0091431C" w:rsidRPr="00BD6C06" w:rsidRDefault="0091431C" w:rsidP="0019525F">
      <w:pPr>
        <w:tabs>
          <w:tab w:val="left" w:pos="6030"/>
        </w:tabs>
        <w:rPr>
          <w:color w:val="000000" w:themeColor="text1"/>
          <w:sz w:val="22"/>
          <w:szCs w:val="22"/>
        </w:rPr>
      </w:pPr>
    </w:p>
    <w:p w14:paraId="12A406BF" w14:textId="39A385BC" w:rsidR="0091431C" w:rsidRPr="00BD6C06" w:rsidRDefault="0091431C" w:rsidP="0019525F">
      <w:pPr>
        <w:tabs>
          <w:tab w:val="left" w:pos="6030"/>
        </w:tabs>
        <w:rPr>
          <w:color w:val="000000" w:themeColor="text1"/>
          <w:sz w:val="22"/>
          <w:szCs w:val="22"/>
        </w:rPr>
      </w:pPr>
    </w:p>
    <w:p w14:paraId="514E478D" w14:textId="431BC649" w:rsidR="0091431C" w:rsidRPr="00BD6C06" w:rsidRDefault="0091431C" w:rsidP="0019525F">
      <w:pPr>
        <w:tabs>
          <w:tab w:val="left" w:pos="6030"/>
        </w:tabs>
        <w:rPr>
          <w:color w:val="000000" w:themeColor="text1"/>
          <w:sz w:val="22"/>
          <w:szCs w:val="22"/>
        </w:rPr>
      </w:pPr>
    </w:p>
    <w:p w14:paraId="1B92C519" w14:textId="68A01D1B" w:rsidR="0091431C" w:rsidRPr="00BD6C06" w:rsidRDefault="0091431C" w:rsidP="0019525F">
      <w:pPr>
        <w:tabs>
          <w:tab w:val="left" w:pos="6030"/>
        </w:tabs>
        <w:rPr>
          <w:color w:val="000000" w:themeColor="text1"/>
          <w:sz w:val="22"/>
          <w:szCs w:val="22"/>
        </w:rPr>
      </w:pPr>
    </w:p>
    <w:p w14:paraId="61898A85" w14:textId="7493F7DD" w:rsidR="0091431C" w:rsidRPr="00BD6C06" w:rsidRDefault="0091431C" w:rsidP="0019525F">
      <w:pPr>
        <w:tabs>
          <w:tab w:val="left" w:pos="6030"/>
        </w:tabs>
        <w:rPr>
          <w:color w:val="000000" w:themeColor="text1"/>
          <w:sz w:val="22"/>
          <w:szCs w:val="22"/>
        </w:rPr>
      </w:pPr>
    </w:p>
    <w:p w14:paraId="6B98DA89" w14:textId="6204A058" w:rsidR="0091431C" w:rsidRPr="00BD6C06" w:rsidRDefault="0091431C" w:rsidP="0019525F">
      <w:pPr>
        <w:tabs>
          <w:tab w:val="left" w:pos="6030"/>
        </w:tabs>
        <w:rPr>
          <w:color w:val="000000" w:themeColor="text1"/>
          <w:sz w:val="22"/>
          <w:szCs w:val="22"/>
        </w:rPr>
      </w:pPr>
    </w:p>
    <w:p w14:paraId="6688436E" w14:textId="148FCFA5" w:rsidR="0091431C" w:rsidRPr="00BD6C06" w:rsidRDefault="0091431C" w:rsidP="0019525F">
      <w:pPr>
        <w:tabs>
          <w:tab w:val="left" w:pos="6030"/>
        </w:tabs>
        <w:rPr>
          <w:color w:val="000000" w:themeColor="text1"/>
          <w:sz w:val="22"/>
          <w:szCs w:val="22"/>
        </w:rPr>
      </w:pPr>
    </w:p>
    <w:p w14:paraId="6C1DAA01" w14:textId="490FE9FD" w:rsidR="0091431C" w:rsidRPr="00BD6C06" w:rsidRDefault="0091431C" w:rsidP="0019525F">
      <w:pPr>
        <w:tabs>
          <w:tab w:val="left" w:pos="6030"/>
        </w:tabs>
        <w:rPr>
          <w:color w:val="000000" w:themeColor="text1"/>
          <w:sz w:val="22"/>
          <w:szCs w:val="22"/>
        </w:rPr>
      </w:pPr>
    </w:p>
    <w:p w14:paraId="0290720B" w14:textId="7A73CF62" w:rsidR="0091431C" w:rsidRPr="00BD6C06" w:rsidRDefault="0091431C" w:rsidP="0019525F">
      <w:pPr>
        <w:tabs>
          <w:tab w:val="left" w:pos="6030"/>
        </w:tabs>
        <w:rPr>
          <w:color w:val="000000" w:themeColor="text1"/>
          <w:sz w:val="22"/>
          <w:szCs w:val="22"/>
        </w:rPr>
      </w:pPr>
    </w:p>
    <w:p w14:paraId="47E7D611" w14:textId="240C3780" w:rsidR="0091431C" w:rsidRPr="00BD6C06" w:rsidRDefault="0091431C" w:rsidP="0019525F">
      <w:pPr>
        <w:tabs>
          <w:tab w:val="left" w:pos="6030"/>
        </w:tabs>
        <w:rPr>
          <w:color w:val="000000" w:themeColor="text1"/>
          <w:sz w:val="22"/>
          <w:szCs w:val="22"/>
        </w:rPr>
      </w:pPr>
    </w:p>
    <w:p w14:paraId="03B9DD81" w14:textId="0C735397" w:rsidR="0091431C" w:rsidRPr="00BD6C06" w:rsidRDefault="0091431C" w:rsidP="0019525F">
      <w:pPr>
        <w:tabs>
          <w:tab w:val="left" w:pos="6030"/>
        </w:tabs>
        <w:rPr>
          <w:color w:val="000000" w:themeColor="text1"/>
          <w:sz w:val="22"/>
          <w:szCs w:val="22"/>
        </w:rPr>
      </w:pPr>
    </w:p>
    <w:p w14:paraId="3F5A8466" w14:textId="0E960DE8" w:rsidR="0091431C" w:rsidRPr="00BD6C06" w:rsidRDefault="0091431C" w:rsidP="0019525F">
      <w:pPr>
        <w:tabs>
          <w:tab w:val="left" w:pos="6030"/>
        </w:tabs>
        <w:rPr>
          <w:color w:val="000000" w:themeColor="text1"/>
          <w:sz w:val="22"/>
          <w:szCs w:val="22"/>
        </w:rPr>
      </w:pPr>
    </w:p>
    <w:p w14:paraId="2DA03062" w14:textId="756CF4CB" w:rsidR="0091431C" w:rsidRPr="00BD6C06" w:rsidRDefault="0091431C" w:rsidP="0019525F">
      <w:pPr>
        <w:tabs>
          <w:tab w:val="left" w:pos="6030"/>
        </w:tabs>
        <w:rPr>
          <w:color w:val="000000" w:themeColor="text1"/>
          <w:sz w:val="22"/>
          <w:szCs w:val="22"/>
        </w:rPr>
      </w:pPr>
    </w:p>
    <w:p w14:paraId="6FF7FDBD" w14:textId="17CE2E61" w:rsidR="0091431C" w:rsidRPr="00BD6C06" w:rsidRDefault="0091431C" w:rsidP="0019525F">
      <w:pPr>
        <w:tabs>
          <w:tab w:val="left" w:pos="6030"/>
        </w:tabs>
        <w:rPr>
          <w:color w:val="000000" w:themeColor="text1"/>
          <w:sz w:val="22"/>
          <w:szCs w:val="22"/>
        </w:rPr>
      </w:pPr>
    </w:p>
    <w:p w14:paraId="5BD5F64F" w14:textId="3A5721F2" w:rsidR="0091431C" w:rsidRPr="00BD6C06" w:rsidRDefault="0091431C" w:rsidP="0019525F">
      <w:pPr>
        <w:tabs>
          <w:tab w:val="left" w:pos="6030"/>
        </w:tabs>
        <w:rPr>
          <w:color w:val="000000" w:themeColor="text1"/>
          <w:sz w:val="22"/>
          <w:szCs w:val="22"/>
        </w:rPr>
      </w:pPr>
    </w:p>
    <w:p w14:paraId="3BBE144F" w14:textId="061DFAE9" w:rsidR="0091431C" w:rsidRPr="00BD6C06" w:rsidRDefault="0091431C" w:rsidP="0019525F">
      <w:pPr>
        <w:tabs>
          <w:tab w:val="left" w:pos="6030"/>
        </w:tabs>
        <w:rPr>
          <w:color w:val="000000" w:themeColor="text1"/>
          <w:sz w:val="22"/>
          <w:szCs w:val="22"/>
        </w:rPr>
      </w:pPr>
    </w:p>
    <w:p w14:paraId="472F78D0" w14:textId="033A97F0" w:rsidR="0091431C" w:rsidRPr="00BD6C06" w:rsidRDefault="0091431C" w:rsidP="0019525F">
      <w:pPr>
        <w:tabs>
          <w:tab w:val="left" w:pos="6030"/>
        </w:tabs>
        <w:rPr>
          <w:color w:val="000000" w:themeColor="text1"/>
          <w:sz w:val="22"/>
          <w:szCs w:val="22"/>
        </w:rPr>
      </w:pPr>
    </w:p>
    <w:p w14:paraId="79E37387" w14:textId="25D3FBBB" w:rsidR="0091431C" w:rsidRPr="00BD6C06" w:rsidRDefault="0091431C" w:rsidP="0019525F">
      <w:pPr>
        <w:tabs>
          <w:tab w:val="left" w:pos="6030"/>
        </w:tabs>
        <w:rPr>
          <w:color w:val="000000" w:themeColor="text1"/>
          <w:sz w:val="22"/>
          <w:szCs w:val="22"/>
        </w:rPr>
      </w:pPr>
    </w:p>
    <w:p w14:paraId="506CFEE3" w14:textId="007B2F06" w:rsidR="0091431C" w:rsidRPr="00BD6C06" w:rsidRDefault="0091431C" w:rsidP="0019525F">
      <w:pPr>
        <w:tabs>
          <w:tab w:val="left" w:pos="6030"/>
        </w:tabs>
        <w:rPr>
          <w:color w:val="000000" w:themeColor="text1"/>
          <w:sz w:val="22"/>
          <w:szCs w:val="22"/>
        </w:rPr>
      </w:pPr>
    </w:p>
    <w:p w14:paraId="10C7A384" w14:textId="55D8CA7B" w:rsidR="0091431C" w:rsidRPr="00BD6C06" w:rsidRDefault="0091431C" w:rsidP="0019525F">
      <w:pPr>
        <w:tabs>
          <w:tab w:val="left" w:pos="6030"/>
        </w:tabs>
        <w:rPr>
          <w:color w:val="000000" w:themeColor="text1"/>
          <w:sz w:val="22"/>
          <w:szCs w:val="22"/>
        </w:rPr>
      </w:pPr>
    </w:p>
    <w:p w14:paraId="78DCB99E" w14:textId="46C9DE54" w:rsidR="0091431C" w:rsidRPr="00BD6C06" w:rsidRDefault="0091431C" w:rsidP="0019525F">
      <w:pPr>
        <w:tabs>
          <w:tab w:val="left" w:pos="6030"/>
        </w:tabs>
        <w:rPr>
          <w:color w:val="000000" w:themeColor="text1"/>
          <w:sz w:val="22"/>
          <w:szCs w:val="22"/>
        </w:rPr>
      </w:pPr>
    </w:p>
    <w:p w14:paraId="49632723" w14:textId="7BE155C2" w:rsidR="0091431C" w:rsidRPr="00BD6C06" w:rsidRDefault="0091431C" w:rsidP="0019525F">
      <w:pPr>
        <w:tabs>
          <w:tab w:val="left" w:pos="6030"/>
        </w:tabs>
        <w:rPr>
          <w:color w:val="000000" w:themeColor="text1"/>
          <w:sz w:val="22"/>
          <w:szCs w:val="22"/>
        </w:rPr>
      </w:pPr>
    </w:p>
    <w:p w14:paraId="0EA3F0D6" w14:textId="425AF0DF" w:rsidR="0091431C" w:rsidRPr="00BD6C06" w:rsidRDefault="0091431C" w:rsidP="0019525F">
      <w:pPr>
        <w:tabs>
          <w:tab w:val="left" w:pos="6030"/>
        </w:tabs>
        <w:rPr>
          <w:color w:val="000000" w:themeColor="text1"/>
          <w:sz w:val="22"/>
          <w:szCs w:val="22"/>
        </w:rPr>
      </w:pPr>
    </w:p>
    <w:p w14:paraId="35D77E84" w14:textId="271D7030" w:rsidR="0091431C" w:rsidRPr="00BD6C06" w:rsidRDefault="0091431C" w:rsidP="0019525F">
      <w:pPr>
        <w:tabs>
          <w:tab w:val="left" w:pos="6030"/>
        </w:tabs>
        <w:rPr>
          <w:color w:val="000000" w:themeColor="text1"/>
          <w:sz w:val="22"/>
          <w:szCs w:val="22"/>
        </w:rPr>
      </w:pPr>
    </w:p>
    <w:p w14:paraId="2F6599EF" w14:textId="67CF3E03" w:rsidR="0091431C" w:rsidRPr="00BD6C06" w:rsidRDefault="0091431C" w:rsidP="0019525F">
      <w:pPr>
        <w:tabs>
          <w:tab w:val="left" w:pos="6030"/>
        </w:tabs>
        <w:rPr>
          <w:color w:val="000000" w:themeColor="text1"/>
          <w:sz w:val="22"/>
          <w:szCs w:val="22"/>
        </w:rPr>
      </w:pPr>
    </w:p>
    <w:p w14:paraId="148AF147" w14:textId="3156F1C2" w:rsidR="0091431C" w:rsidRPr="00BD6C06" w:rsidRDefault="0091431C" w:rsidP="0019525F">
      <w:pPr>
        <w:tabs>
          <w:tab w:val="left" w:pos="6030"/>
        </w:tabs>
        <w:rPr>
          <w:color w:val="000000" w:themeColor="text1"/>
          <w:sz w:val="22"/>
          <w:szCs w:val="22"/>
        </w:rPr>
      </w:pPr>
    </w:p>
    <w:p w14:paraId="6F856575" w14:textId="6B922C5E" w:rsidR="0091431C" w:rsidRPr="00BD6C06" w:rsidRDefault="0091431C" w:rsidP="0019525F">
      <w:pPr>
        <w:tabs>
          <w:tab w:val="left" w:pos="6030"/>
        </w:tabs>
        <w:rPr>
          <w:color w:val="000000" w:themeColor="text1"/>
          <w:sz w:val="22"/>
          <w:szCs w:val="22"/>
        </w:rPr>
      </w:pPr>
    </w:p>
    <w:p w14:paraId="61BCFD85" w14:textId="2A56BC65" w:rsidR="0091431C" w:rsidRPr="00BD6C06" w:rsidRDefault="0091431C" w:rsidP="0019525F">
      <w:pPr>
        <w:tabs>
          <w:tab w:val="left" w:pos="6030"/>
        </w:tabs>
        <w:rPr>
          <w:color w:val="000000" w:themeColor="text1"/>
          <w:sz w:val="22"/>
          <w:szCs w:val="22"/>
        </w:rPr>
      </w:pPr>
    </w:p>
    <w:p w14:paraId="5C8649CE" w14:textId="26CA38E2" w:rsidR="0091431C" w:rsidRPr="00BD6C06" w:rsidRDefault="0091431C" w:rsidP="0019525F">
      <w:pPr>
        <w:tabs>
          <w:tab w:val="left" w:pos="6030"/>
        </w:tabs>
        <w:rPr>
          <w:color w:val="000000" w:themeColor="text1"/>
          <w:sz w:val="22"/>
          <w:szCs w:val="22"/>
        </w:rPr>
      </w:pPr>
    </w:p>
    <w:p w14:paraId="36F4EFCC" w14:textId="6DA039B3" w:rsidR="0091431C" w:rsidRPr="00BD6C06" w:rsidRDefault="0091431C" w:rsidP="0019525F">
      <w:pPr>
        <w:tabs>
          <w:tab w:val="left" w:pos="6030"/>
        </w:tabs>
        <w:rPr>
          <w:color w:val="000000" w:themeColor="text1"/>
          <w:sz w:val="22"/>
          <w:szCs w:val="22"/>
        </w:rPr>
      </w:pPr>
    </w:p>
    <w:p w14:paraId="36D28B01" w14:textId="462B6C52" w:rsidR="0091431C" w:rsidRPr="00BD6C06" w:rsidRDefault="0091431C" w:rsidP="0019525F">
      <w:pPr>
        <w:tabs>
          <w:tab w:val="left" w:pos="6030"/>
        </w:tabs>
        <w:rPr>
          <w:color w:val="000000" w:themeColor="text1"/>
          <w:sz w:val="22"/>
          <w:szCs w:val="22"/>
        </w:rPr>
      </w:pPr>
    </w:p>
    <w:p w14:paraId="0AE76028" w14:textId="69609441" w:rsidR="0091431C" w:rsidRPr="00BD6C06" w:rsidRDefault="0091431C" w:rsidP="0019525F">
      <w:pPr>
        <w:tabs>
          <w:tab w:val="left" w:pos="6030"/>
        </w:tabs>
        <w:rPr>
          <w:color w:val="000000" w:themeColor="text1"/>
          <w:sz w:val="22"/>
          <w:szCs w:val="22"/>
        </w:rPr>
      </w:pPr>
    </w:p>
    <w:p w14:paraId="39246485" w14:textId="4431132A" w:rsidR="0091431C" w:rsidRPr="00BD6C06" w:rsidRDefault="0091431C" w:rsidP="0019525F">
      <w:pPr>
        <w:tabs>
          <w:tab w:val="left" w:pos="6030"/>
        </w:tabs>
        <w:rPr>
          <w:color w:val="000000" w:themeColor="text1"/>
          <w:sz w:val="22"/>
          <w:szCs w:val="22"/>
        </w:rPr>
      </w:pPr>
    </w:p>
    <w:p w14:paraId="29B90BB9" w14:textId="3B038D67" w:rsidR="0091431C" w:rsidRPr="00BD6C06" w:rsidRDefault="0091431C" w:rsidP="0019525F">
      <w:pPr>
        <w:tabs>
          <w:tab w:val="left" w:pos="6030"/>
        </w:tabs>
        <w:rPr>
          <w:color w:val="000000" w:themeColor="text1"/>
          <w:sz w:val="22"/>
          <w:szCs w:val="22"/>
        </w:rPr>
      </w:pPr>
    </w:p>
    <w:p w14:paraId="1254700D" w14:textId="4C5B6F13" w:rsidR="0091431C" w:rsidRPr="00BD6C06" w:rsidRDefault="0091431C" w:rsidP="0019525F">
      <w:pPr>
        <w:tabs>
          <w:tab w:val="left" w:pos="6030"/>
        </w:tabs>
        <w:rPr>
          <w:color w:val="000000" w:themeColor="text1"/>
          <w:sz w:val="22"/>
          <w:szCs w:val="22"/>
        </w:rPr>
      </w:pPr>
    </w:p>
    <w:p w14:paraId="6AC10943" w14:textId="0A8D359F" w:rsidR="0091431C" w:rsidRPr="00BD6C06" w:rsidRDefault="0091431C" w:rsidP="0019525F">
      <w:pPr>
        <w:tabs>
          <w:tab w:val="left" w:pos="6030"/>
        </w:tabs>
        <w:rPr>
          <w:color w:val="000000" w:themeColor="text1"/>
          <w:sz w:val="22"/>
          <w:szCs w:val="22"/>
        </w:rPr>
      </w:pPr>
    </w:p>
    <w:p w14:paraId="664EC5EA" w14:textId="770B81D7" w:rsidR="0091431C" w:rsidRPr="00BD6C06" w:rsidRDefault="0091431C" w:rsidP="0019525F">
      <w:pPr>
        <w:tabs>
          <w:tab w:val="left" w:pos="6030"/>
        </w:tabs>
        <w:rPr>
          <w:color w:val="000000" w:themeColor="text1"/>
          <w:sz w:val="22"/>
          <w:szCs w:val="22"/>
        </w:rPr>
      </w:pPr>
    </w:p>
    <w:p w14:paraId="0F80FB29" w14:textId="623016A7" w:rsidR="0091431C" w:rsidRPr="00BD6C06" w:rsidRDefault="0091431C" w:rsidP="0019525F">
      <w:pPr>
        <w:tabs>
          <w:tab w:val="left" w:pos="6030"/>
        </w:tabs>
        <w:rPr>
          <w:color w:val="000000" w:themeColor="text1"/>
          <w:sz w:val="22"/>
          <w:szCs w:val="22"/>
        </w:rPr>
      </w:pPr>
    </w:p>
    <w:p w14:paraId="69E1FECD" w14:textId="1DF8DB29" w:rsidR="0091431C" w:rsidRPr="00BD6C06" w:rsidRDefault="0091431C" w:rsidP="0019525F">
      <w:pPr>
        <w:tabs>
          <w:tab w:val="left" w:pos="6030"/>
        </w:tabs>
        <w:rPr>
          <w:color w:val="000000" w:themeColor="text1"/>
          <w:sz w:val="22"/>
          <w:szCs w:val="22"/>
        </w:rPr>
      </w:pPr>
    </w:p>
    <w:p w14:paraId="6EFC81D1" w14:textId="77777777" w:rsidR="0091431C" w:rsidRPr="00BD6C06" w:rsidRDefault="0091431C" w:rsidP="0019525F">
      <w:pPr>
        <w:tabs>
          <w:tab w:val="left" w:pos="6030"/>
        </w:tabs>
        <w:rPr>
          <w:color w:val="000000" w:themeColor="text1"/>
          <w:sz w:val="22"/>
          <w:szCs w:val="22"/>
        </w:rPr>
      </w:pPr>
    </w:p>
    <w:p w14:paraId="27B9F6BB" w14:textId="243B1A7C" w:rsidR="0019525F" w:rsidRPr="00BD6C06" w:rsidRDefault="0019525F" w:rsidP="0019525F">
      <w:pPr>
        <w:tabs>
          <w:tab w:val="left" w:pos="6030"/>
        </w:tabs>
        <w:rPr>
          <w:color w:val="000000" w:themeColor="text1"/>
          <w:sz w:val="22"/>
          <w:szCs w:val="22"/>
        </w:rPr>
      </w:pP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42"/>
        <w:gridCol w:w="5344"/>
      </w:tblGrid>
      <w:tr w:rsidR="00150EBE" w:rsidRPr="00BD6C06" w14:paraId="77CB6990" w14:textId="77777777" w:rsidTr="004C2D9E">
        <w:tc>
          <w:tcPr>
            <w:tcW w:w="3942" w:type="dxa"/>
            <w:shd w:val="clear" w:color="auto" w:fill="auto"/>
          </w:tcPr>
          <w:p w14:paraId="7EE62751" w14:textId="77777777" w:rsidR="0019525F" w:rsidRPr="00BD6C06" w:rsidRDefault="0019525F" w:rsidP="004C2D9E">
            <w:pPr>
              <w:rPr>
                <w:color w:val="000000" w:themeColor="text1"/>
                <w:sz w:val="22"/>
                <w:szCs w:val="22"/>
              </w:rPr>
            </w:pPr>
            <w:r w:rsidRPr="00BD6C06">
              <w:rPr>
                <w:color w:val="000000" w:themeColor="text1"/>
                <w:sz w:val="22"/>
                <w:szCs w:val="22"/>
              </w:rPr>
              <w:lastRenderedPageBreak/>
              <w:t xml:space="preserve">Nazwa kierunku studiów </w:t>
            </w:r>
          </w:p>
          <w:p w14:paraId="5E7F3FDE" w14:textId="77777777" w:rsidR="0019525F" w:rsidRPr="00BD6C06" w:rsidRDefault="0019525F" w:rsidP="004C2D9E">
            <w:pPr>
              <w:rPr>
                <w:color w:val="000000" w:themeColor="text1"/>
                <w:sz w:val="22"/>
                <w:szCs w:val="22"/>
              </w:rPr>
            </w:pPr>
          </w:p>
        </w:tc>
        <w:tc>
          <w:tcPr>
            <w:tcW w:w="5344" w:type="dxa"/>
            <w:shd w:val="clear" w:color="auto" w:fill="auto"/>
          </w:tcPr>
          <w:p w14:paraId="52C201C9" w14:textId="77777777" w:rsidR="0019525F" w:rsidRPr="00BD6C06" w:rsidRDefault="0019525F" w:rsidP="004C2D9E">
            <w:pPr>
              <w:rPr>
                <w:color w:val="000000" w:themeColor="text1"/>
                <w:sz w:val="22"/>
                <w:szCs w:val="22"/>
              </w:rPr>
            </w:pPr>
            <w:r w:rsidRPr="00BD6C06">
              <w:rPr>
                <w:color w:val="000000" w:themeColor="text1"/>
                <w:sz w:val="22"/>
                <w:szCs w:val="22"/>
              </w:rPr>
              <w:t>Kryminalistyka w biogospodarce</w:t>
            </w:r>
          </w:p>
        </w:tc>
      </w:tr>
      <w:tr w:rsidR="00150EBE" w:rsidRPr="00BD6C06" w14:paraId="7FF70E17" w14:textId="77777777" w:rsidTr="004C2D9E">
        <w:tc>
          <w:tcPr>
            <w:tcW w:w="3942" w:type="dxa"/>
            <w:shd w:val="clear" w:color="auto" w:fill="auto"/>
          </w:tcPr>
          <w:p w14:paraId="519DA895" w14:textId="77777777" w:rsidR="0019525F" w:rsidRPr="00BD6C06" w:rsidRDefault="0019525F" w:rsidP="004C2D9E">
            <w:pPr>
              <w:rPr>
                <w:color w:val="000000" w:themeColor="text1"/>
                <w:sz w:val="22"/>
                <w:szCs w:val="22"/>
              </w:rPr>
            </w:pPr>
            <w:r w:rsidRPr="00BD6C06">
              <w:rPr>
                <w:color w:val="000000" w:themeColor="text1"/>
                <w:sz w:val="22"/>
                <w:szCs w:val="22"/>
              </w:rPr>
              <w:t>Nazwa modułu, także nazwa w języku angielskim</w:t>
            </w:r>
          </w:p>
        </w:tc>
        <w:tc>
          <w:tcPr>
            <w:tcW w:w="5344" w:type="dxa"/>
            <w:shd w:val="clear" w:color="auto" w:fill="auto"/>
          </w:tcPr>
          <w:p w14:paraId="28592BEE" w14:textId="77777777" w:rsidR="0019525F" w:rsidRPr="00BD6C06" w:rsidRDefault="0019525F" w:rsidP="004C2D9E">
            <w:pPr>
              <w:rPr>
                <w:color w:val="000000" w:themeColor="text1"/>
                <w:sz w:val="22"/>
                <w:szCs w:val="22"/>
              </w:rPr>
            </w:pPr>
            <w:r w:rsidRPr="00BD6C06">
              <w:rPr>
                <w:color w:val="000000" w:themeColor="text1"/>
                <w:sz w:val="22"/>
                <w:szCs w:val="22"/>
              </w:rPr>
              <w:t>Prawo karne/</w:t>
            </w:r>
            <w:proofErr w:type="spellStart"/>
            <w:r w:rsidRPr="00BD6C06">
              <w:rPr>
                <w:color w:val="000000" w:themeColor="text1"/>
                <w:sz w:val="22"/>
                <w:szCs w:val="22"/>
              </w:rPr>
              <w:t>Criminal</w:t>
            </w:r>
            <w:proofErr w:type="spellEnd"/>
            <w:r w:rsidRPr="00BD6C06">
              <w:rPr>
                <w:color w:val="000000" w:themeColor="text1"/>
                <w:sz w:val="22"/>
                <w:szCs w:val="22"/>
              </w:rPr>
              <w:t xml:space="preserve"> law</w:t>
            </w:r>
          </w:p>
        </w:tc>
      </w:tr>
      <w:tr w:rsidR="00150EBE" w:rsidRPr="00BD6C06" w14:paraId="78B24A97" w14:textId="77777777" w:rsidTr="004C2D9E">
        <w:tc>
          <w:tcPr>
            <w:tcW w:w="3942" w:type="dxa"/>
            <w:shd w:val="clear" w:color="auto" w:fill="auto"/>
          </w:tcPr>
          <w:p w14:paraId="43E4973E" w14:textId="77777777" w:rsidR="0019525F" w:rsidRPr="00BD6C06" w:rsidRDefault="0019525F" w:rsidP="004C2D9E">
            <w:pPr>
              <w:rPr>
                <w:color w:val="000000" w:themeColor="text1"/>
                <w:sz w:val="22"/>
                <w:szCs w:val="22"/>
              </w:rPr>
            </w:pPr>
            <w:r w:rsidRPr="00BD6C06">
              <w:rPr>
                <w:color w:val="000000" w:themeColor="text1"/>
                <w:sz w:val="22"/>
                <w:szCs w:val="22"/>
              </w:rPr>
              <w:t xml:space="preserve">Język wykładowy </w:t>
            </w:r>
          </w:p>
        </w:tc>
        <w:tc>
          <w:tcPr>
            <w:tcW w:w="5344" w:type="dxa"/>
            <w:shd w:val="clear" w:color="auto" w:fill="auto"/>
          </w:tcPr>
          <w:p w14:paraId="338B0E59" w14:textId="77777777" w:rsidR="0019525F" w:rsidRPr="00BD6C06" w:rsidRDefault="0019525F" w:rsidP="004C2D9E">
            <w:pPr>
              <w:rPr>
                <w:color w:val="000000" w:themeColor="text1"/>
                <w:sz w:val="22"/>
                <w:szCs w:val="22"/>
              </w:rPr>
            </w:pPr>
            <w:r w:rsidRPr="00BD6C06">
              <w:rPr>
                <w:color w:val="000000" w:themeColor="text1"/>
                <w:sz w:val="22"/>
                <w:szCs w:val="22"/>
              </w:rPr>
              <w:t>polski</w:t>
            </w:r>
          </w:p>
        </w:tc>
      </w:tr>
      <w:tr w:rsidR="00150EBE" w:rsidRPr="00BD6C06" w14:paraId="2158565F" w14:textId="77777777" w:rsidTr="004C2D9E">
        <w:tc>
          <w:tcPr>
            <w:tcW w:w="3942" w:type="dxa"/>
            <w:shd w:val="clear" w:color="auto" w:fill="auto"/>
          </w:tcPr>
          <w:p w14:paraId="6AE47006" w14:textId="77777777" w:rsidR="0019525F" w:rsidRPr="00BD6C06" w:rsidRDefault="0019525F" w:rsidP="004C2D9E">
            <w:pPr>
              <w:autoSpaceDE w:val="0"/>
              <w:autoSpaceDN w:val="0"/>
              <w:adjustRightInd w:val="0"/>
              <w:rPr>
                <w:color w:val="000000" w:themeColor="text1"/>
                <w:sz w:val="22"/>
                <w:szCs w:val="22"/>
              </w:rPr>
            </w:pPr>
            <w:r w:rsidRPr="00BD6C06">
              <w:rPr>
                <w:color w:val="000000" w:themeColor="text1"/>
                <w:sz w:val="22"/>
                <w:szCs w:val="22"/>
              </w:rPr>
              <w:t xml:space="preserve">Rodzaj modułu </w:t>
            </w:r>
          </w:p>
        </w:tc>
        <w:tc>
          <w:tcPr>
            <w:tcW w:w="5344" w:type="dxa"/>
            <w:shd w:val="clear" w:color="auto" w:fill="auto"/>
          </w:tcPr>
          <w:p w14:paraId="58AA890B" w14:textId="77777777" w:rsidR="0019525F" w:rsidRPr="00BD6C06" w:rsidRDefault="0019525F" w:rsidP="004C2D9E">
            <w:pPr>
              <w:rPr>
                <w:color w:val="000000" w:themeColor="text1"/>
                <w:sz w:val="22"/>
                <w:szCs w:val="22"/>
              </w:rPr>
            </w:pPr>
            <w:r w:rsidRPr="00BD6C06">
              <w:rPr>
                <w:color w:val="000000" w:themeColor="text1"/>
                <w:sz w:val="22"/>
                <w:szCs w:val="22"/>
              </w:rPr>
              <w:t>fakultatywny</w:t>
            </w:r>
          </w:p>
        </w:tc>
      </w:tr>
      <w:tr w:rsidR="00150EBE" w:rsidRPr="00BD6C06" w14:paraId="3AD1133A" w14:textId="77777777" w:rsidTr="004C2D9E">
        <w:tc>
          <w:tcPr>
            <w:tcW w:w="3942" w:type="dxa"/>
            <w:shd w:val="clear" w:color="auto" w:fill="auto"/>
          </w:tcPr>
          <w:p w14:paraId="54F63927" w14:textId="77777777" w:rsidR="0019525F" w:rsidRPr="00BD6C06" w:rsidRDefault="0019525F" w:rsidP="004C2D9E">
            <w:pPr>
              <w:rPr>
                <w:color w:val="000000" w:themeColor="text1"/>
                <w:sz w:val="22"/>
                <w:szCs w:val="22"/>
              </w:rPr>
            </w:pPr>
            <w:r w:rsidRPr="00BD6C06">
              <w:rPr>
                <w:color w:val="000000" w:themeColor="text1"/>
                <w:sz w:val="22"/>
                <w:szCs w:val="22"/>
              </w:rPr>
              <w:t>Poziom studiów</w:t>
            </w:r>
          </w:p>
        </w:tc>
        <w:tc>
          <w:tcPr>
            <w:tcW w:w="5344" w:type="dxa"/>
            <w:shd w:val="clear" w:color="auto" w:fill="auto"/>
          </w:tcPr>
          <w:p w14:paraId="04FB6151" w14:textId="77777777" w:rsidR="0019525F" w:rsidRPr="00BD6C06" w:rsidRDefault="0019525F" w:rsidP="004C2D9E">
            <w:pPr>
              <w:rPr>
                <w:color w:val="000000" w:themeColor="text1"/>
                <w:sz w:val="22"/>
                <w:szCs w:val="22"/>
              </w:rPr>
            </w:pPr>
            <w:r w:rsidRPr="00BD6C06">
              <w:rPr>
                <w:color w:val="000000" w:themeColor="text1"/>
                <w:sz w:val="22"/>
                <w:szCs w:val="22"/>
              </w:rPr>
              <w:t>pierwszego stopnia</w:t>
            </w:r>
          </w:p>
        </w:tc>
      </w:tr>
      <w:tr w:rsidR="00150EBE" w:rsidRPr="00BD6C06" w14:paraId="20C003F9" w14:textId="77777777" w:rsidTr="004C2D9E">
        <w:tc>
          <w:tcPr>
            <w:tcW w:w="3942" w:type="dxa"/>
            <w:shd w:val="clear" w:color="auto" w:fill="auto"/>
          </w:tcPr>
          <w:p w14:paraId="01DB77C2" w14:textId="77777777" w:rsidR="0019525F" w:rsidRPr="00BD6C06" w:rsidRDefault="0019525F" w:rsidP="004C2D9E">
            <w:pPr>
              <w:rPr>
                <w:color w:val="000000" w:themeColor="text1"/>
                <w:sz w:val="22"/>
                <w:szCs w:val="22"/>
              </w:rPr>
            </w:pPr>
            <w:r w:rsidRPr="00BD6C06">
              <w:rPr>
                <w:color w:val="000000" w:themeColor="text1"/>
                <w:sz w:val="22"/>
                <w:szCs w:val="22"/>
              </w:rPr>
              <w:t>Forma studiów</w:t>
            </w:r>
          </w:p>
          <w:p w14:paraId="5B8DFF3A" w14:textId="77777777" w:rsidR="0019525F" w:rsidRPr="00BD6C06" w:rsidRDefault="0019525F" w:rsidP="004C2D9E">
            <w:pPr>
              <w:rPr>
                <w:color w:val="000000" w:themeColor="text1"/>
                <w:sz w:val="22"/>
                <w:szCs w:val="22"/>
              </w:rPr>
            </w:pPr>
          </w:p>
        </w:tc>
        <w:tc>
          <w:tcPr>
            <w:tcW w:w="5344" w:type="dxa"/>
            <w:shd w:val="clear" w:color="auto" w:fill="auto"/>
          </w:tcPr>
          <w:p w14:paraId="71854549" w14:textId="77777777" w:rsidR="0019525F" w:rsidRPr="00BD6C06" w:rsidRDefault="0019525F" w:rsidP="004C2D9E">
            <w:pPr>
              <w:rPr>
                <w:color w:val="000000" w:themeColor="text1"/>
                <w:sz w:val="22"/>
                <w:szCs w:val="22"/>
              </w:rPr>
            </w:pPr>
            <w:r w:rsidRPr="00BD6C06">
              <w:rPr>
                <w:color w:val="000000" w:themeColor="text1"/>
                <w:sz w:val="22"/>
                <w:szCs w:val="22"/>
              </w:rPr>
              <w:t>stacjonarne</w:t>
            </w:r>
          </w:p>
        </w:tc>
      </w:tr>
      <w:tr w:rsidR="00150EBE" w:rsidRPr="00BD6C06" w14:paraId="63F89C30" w14:textId="77777777" w:rsidTr="004C2D9E">
        <w:tc>
          <w:tcPr>
            <w:tcW w:w="3942" w:type="dxa"/>
            <w:shd w:val="clear" w:color="auto" w:fill="auto"/>
          </w:tcPr>
          <w:p w14:paraId="01652414" w14:textId="77777777" w:rsidR="0019525F" w:rsidRPr="00BD6C06" w:rsidRDefault="0019525F" w:rsidP="004C2D9E">
            <w:pPr>
              <w:rPr>
                <w:color w:val="000000" w:themeColor="text1"/>
                <w:sz w:val="22"/>
                <w:szCs w:val="22"/>
              </w:rPr>
            </w:pPr>
            <w:r w:rsidRPr="00BD6C06">
              <w:rPr>
                <w:color w:val="000000" w:themeColor="text1"/>
                <w:sz w:val="22"/>
                <w:szCs w:val="22"/>
              </w:rPr>
              <w:t>Rok studiów dla kierunku</w:t>
            </w:r>
          </w:p>
        </w:tc>
        <w:tc>
          <w:tcPr>
            <w:tcW w:w="5344" w:type="dxa"/>
            <w:shd w:val="clear" w:color="auto" w:fill="auto"/>
          </w:tcPr>
          <w:p w14:paraId="2025C4B8" w14:textId="77777777" w:rsidR="0019525F" w:rsidRPr="00BD6C06" w:rsidRDefault="0019525F" w:rsidP="004C2D9E">
            <w:pPr>
              <w:rPr>
                <w:color w:val="000000" w:themeColor="text1"/>
                <w:sz w:val="22"/>
                <w:szCs w:val="22"/>
              </w:rPr>
            </w:pPr>
            <w:r w:rsidRPr="00BD6C06">
              <w:rPr>
                <w:color w:val="000000" w:themeColor="text1"/>
                <w:sz w:val="22"/>
                <w:szCs w:val="22"/>
              </w:rPr>
              <w:t>III</w:t>
            </w:r>
          </w:p>
        </w:tc>
      </w:tr>
      <w:tr w:rsidR="00150EBE" w:rsidRPr="00BD6C06" w14:paraId="05225923" w14:textId="77777777" w:rsidTr="004C2D9E">
        <w:tc>
          <w:tcPr>
            <w:tcW w:w="3942" w:type="dxa"/>
            <w:shd w:val="clear" w:color="auto" w:fill="auto"/>
          </w:tcPr>
          <w:p w14:paraId="538CBE82" w14:textId="77777777" w:rsidR="0019525F" w:rsidRPr="00BD6C06" w:rsidRDefault="0019525F" w:rsidP="004C2D9E">
            <w:pPr>
              <w:rPr>
                <w:color w:val="000000" w:themeColor="text1"/>
                <w:sz w:val="22"/>
                <w:szCs w:val="22"/>
              </w:rPr>
            </w:pPr>
            <w:r w:rsidRPr="00BD6C06">
              <w:rPr>
                <w:color w:val="000000" w:themeColor="text1"/>
                <w:sz w:val="22"/>
                <w:szCs w:val="22"/>
              </w:rPr>
              <w:t>Semestr dla kierunku</w:t>
            </w:r>
          </w:p>
        </w:tc>
        <w:tc>
          <w:tcPr>
            <w:tcW w:w="5344" w:type="dxa"/>
            <w:shd w:val="clear" w:color="auto" w:fill="auto"/>
          </w:tcPr>
          <w:p w14:paraId="597553F2" w14:textId="77777777" w:rsidR="0019525F" w:rsidRPr="00BD6C06" w:rsidRDefault="0019525F" w:rsidP="004C2D9E">
            <w:pPr>
              <w:rPr>
                <w:color w:val="000000" w:themeColor="text1"/>
                <w:sz w:val="22"/>
                <w:szCs w:val="22"/>
              </w:rPr>
            </w:pPr>
            <w:r w:rsidRPr="00BD6C06">
              <w:rPr>
                <w:color w:val="000000" w:themeColor="text1"/>
                <w:sz w:val="22"/>
                <w:szCs w:val="22"/>
              </w:rPr>
              <w:t>5</w:t>
            </w:r>
          </w:p>
        </w:tc>
      </w:tr>
      <w:tr w:rsidR="00150EBE" w:rsidRPr="00BD6C06" w14:paraId="367CEBA2" w14:textId="77777777" w:rsidTr="004C2D9E">
        <w:tc>
          <w:tcPr>
            <w:tcW w:w="3942" w:type="dxa"/>
            <w:shd w:val="clear" w:color="auto" w:fill="auto"/>
          </w:tcPr>
          <w:p w14:paraId="11C24E9D" w14:textId="77777777" w:rsidR="0019525F" w:rsidRPr="00BD6C06" w:rsidRDefault="0019525F" w:rsidP="004C2D9E">
            <w:pPr>
              <w:autoSpaceDE w:val="0"/>
              <w:autoSpaceDN w:val="0"/>
              <w:adjustRightInd w:val="0"/>
              <w:rPr>
                <w:color w:val="000000" w:themeColor="text1"/>
                <w:sz w:val="22"/>
                <w:szCs w:val="22"/>
              </w:rPr>
            </w:pPr>
            <w:r w:rsidRPr="00BD6C06">
              <w:rPr>
                <w:color w:val="000000" w:themeColor="text1"/>
                <w:sz w:val="22"/>
                <w:szCs w:val="22"/>
              </w:rPr>
              <w:t>Liczba punktów ECTS z podziałem na kontaktowe/</w:t>
            </w:r>
            <w:proofErr w:type="spellStart"/>
            <w:r w:rsidRPr="00BD6C06">
              <w:rPr>
                <w:color w:val="000000" w:themeColor="text1"/>
                <w:sz w:val="22"/>
                <w:szCs w:val="22"/>
              </w:rPr>
              <w:t>niekontaktowe</w:t>
            </w:r>
            <w:proofErr w:type="spellEnd"/>
          </w:p>
        </w:tc>
        <w:tc>
          <w:tcPr>
            <w:tcW w:w="5344" w:type="dxa"/>
            <w:shd w:val="clear" w:color="auto" w:fill="auto"/>
          </w:tcPr>
          <w:p w14:paraId="664E87AB" w14:textId="77777777" w:rsidR="0019525F" w:rsidRPr="00BD6C06" w:rsidRDefault="0019525F" w:rsidP="004C2D9E">
            <w:pPr>
              <w:spacing w:line="256" w:lineRule="auto"/>
              <w:rPr>
                <w:color w:val="000000" w:themeColor="text1"/>
                <w:sz w:val="22"/>
                <w:szCs w:val="22"/>
                <w:lang w:eastAsia="en-US"/>
              </w:rPr>
            </w:pPr>
            <w:r w:rsidRPr="00BD6C06">
              <w:rPr>
                <w:color w:val="000000" w:themeColor="text1"/>
                <w:sz w:val="22"/>
                <w:szCs w:val="22"/>
                <w:lang w:eastAsia="en-US"/>
              </w:rPr>
              <w:t>1 (0,76/0,24)</w:t>
            </w:r>
          </w:p>
          <w:p w14:paraId="6DB79285" w14:textId="77777777" w:rsidR="0019525F" w:rsidRPr="00BD6C06" w:rsidRDefault="0019525F" w:rsidP="004C2D9E">
            <w:pPr>
              <w:rPr>
                <w:color w:val="000000" w:themeColor="text1"/>
                <w:sz w:val="22"/>
                <w:szCs w:val="22"/>
              </w:rPr>
            </w:pPr>
          </w:p>
        </w:tc>
      </w:tr>
      <w:tr w:rsidR="00150EBE" w:rsidRPr="00BD6C06" w14:paraId="5165855D" w14:textId="77777777" w:rsidTr="004C2D9E">
        <w:tc>
          <w:tcPr>
            <w:tcW w:w="3942" w:type="dxa"/>
            <w:shd w:val="clear" w:color="auto" w:fill="auto"/>
          </w:tcPr>
          <w:p w14:paraId="71686E4E" w14:textId="77777777" w:rsidR="0019525F" w:rsidRPr="00BD6C06" w:rsidRDefault="0019525F" w:rsidP="004C2D9E">
            <w:pPr>
              <w:autoSpaceDE w:val="0"/>
              <w:autoSpaceDN w:val="0"/>
              <w:adjustRightInd w:val="0"/>
              <w:rPr>
                <w:color w:val="000000" w:themeColor="text1"/>
                <w:sz w:val="22"/>
                <w:szCs w:val="22"/>
              </w:rPr>
            </w:pPr>
            <w:r w:rsidRPr="00BD6C06">
              <w:rPr>
                <w:color w:val="000000" w:themeColor="text1"/>
                <w:sz w:val="22"/>
                <w:szCs w:val="22"/>
              </w:rPr>
              <w:t>Tytuł naukowy/stopień naukowy, imię i nazwisko osoby odpowiedzialnej za moduł</w:t>
            </w:r>
          </w:p>
        </w:tc>
        <w:tc>
          <w:tcPr>
            <w:tcW w:w="5344" w:type="dxa"/>
            <w:shd w:val="clear" w:color="auto" w:fill="auto"/>
          </w:tcPr>
          <w:p w14:paraId="4E5C98FA" w14:textId="77777777" w:rsidR="0019525F" w:rsidRPr="00BD6C06" w:rsidRDefault="0019525F" w:rsidP="004C2D9E">
            <w:pPr>
              <w:rPr>
                <w:color w:val="000000" w:themeColor="text1"/>
                <w:sz w:val="22"/>
                <w:szCs w:val="22"/>
              </w:rPr>
            </w:pPr>
            <w:r w:rsidRPr="00BD6C06">
              <w:rPr>
                <w:color w:val="000000" w:themeColor="text1"/>
                <w:sz w:val="22"/>
                <w:szCs w:val="22"/>
              </w:rPr>
              <w:t>Dr Hanna Spasowska</w:t>
            </w:r>
          </w:p>
        </w:tc>
      </w:tr>
      <w:tr w:rsidR="00150EBE" w:rsidRPr="00BD6C06" w14:paraId="0C2FDB70" w14:textId="77777777" w:rsidTr="004C2D9E">
        <w:tc>
          <w:tcPr>
            <w:tcW w:w="3942" w:type="dxa"/>
            <w:shd w:val="clear" w:color="auto" w:fill="auto"/>
          </w:tcPr>
          <w:p w14:paraId="3EBA12C2" w14:textId="77777777" w:rsidR="0019525F" w:rsidRPr="00BD6C06" w:rsidRDefault="0019525F" w:rsidP="004C2D9E">
            <w:pPr>
              <w:rPr>
                <w:color w:val="000000" w:themeColor="text1"/>
                <w:sz w:val="22"/>
                <w:szCs w:val="22"/>
              </w:rPr>
            </w:pPr>
            <w:r w:rsidRPr="00BD6C06">
              <w:rPr>
                <w:color w:val="000000" w:themeColor="text1"/>
                <w:sz w:val="22"/>
                <w:szCs w:val="22"/>
              </w:rPr>
              <w:t>Jednostka oferująca moduł</w:t>
            </w:r>
          </w:p>
          <w:p w14:paraId="036E6B61" w14:textId="77777777" w:rsidR="0019525F" w:rsidRPr="00BD6C06" w:rsidRDefault="0019525F" w:rsidP="004C2D9E">
            <w:pPr>
              <w:rPr>
                <w:color w:val="000000" w:themeColor="text1"/>
                <w:sz w:val="22"/>
                <w:szCs w:val="22"/>
              </w:rPr>
            </w:pPr>
          </w:p>
        </w:tc>
        <w:tc>
          <w:tcPr>
            <w:tcW w:w="5344" w:type="dxa"/>
            <w:shd w:val="clear" w:color="auto" w:fill="auto"/>
          </w:tcPr>
          <w:p w14:paraId="3E1A25FB" w14:textId="77777777" w:rsidR="0019525F" w:rsidRPr="00BD6C06" w:rsidRDefault="0019525F" w:rsidP="004C2D9E">
            <w:pPr>
              <w:rPr>
                <w:color w:val="000000" w:themeColor="text1"/>
                <w:sz w:val="22"/>
                <w:szCs w:val="22"/>
              </w:rPr>
            </w:pPr>
            <w:r w:rsidRPr="00BD6C06">
              <w:rPr>
                <w:color w:val="000000" w:themeColor="text1"/>
                <w:sz w:val="22"/>
                <w:szCs w:val="22"/>
              </w:rPr>
              <w:t>Katedra Prawa Administracyjnego i Nauki o Administracji</w:t>
            </w:r>
          </w:p>
        </w:tc>
      </w:tr>
      <w:tr w:rsidR="00150EBE" w:rsidRPr="00BD6C06" w14:paraId="13FDCF9C" w14:textId="77777777" w:rsidTr="004C2D9E">
        <w:tc>
          <w:tcPr>
            <w:tcW w:w="3942" w:type="dxa"/>
            <w:shd w:val="clear" w:color="auto" w:fill="auto"/>
          </w:tcPr>
          <w:p w14:paraId="23021595" w14:textId="77777777" w:rsidR="0019525F" w:rsidRPr="00BD6C06" w:rsidRDefault="0019525F" w:rsidP="004C2D9E">
            <w:pPr>
              <w:rPr>
                <w:color w:val="000000" w:themeColor="text1"/>
                <w:sz w:val="22"/>
                <w:szCs w:val="22"/>
              </w:rPr>
            </w:pPr>
            <w:r w:rsidRPr="00BD6C06">
              <w:rPr>
                <w:color w:val="000000" w:themeColor="text1"/>
                <w:sz w:val="22"/>
                <w:szCs w:val="22"/>
              </w:rPr>
              <w:t>Cel modułu</w:t>
            </w:r>
          </w:p>
          <w:p w14:paraId="2202A9F5" w14:textId="77777777" w:rsidR="0019525F" w:rsidRPr="00BD6C06" w:rsidRDefault="0019525F" w:rsidP="004C2D9E">
            <w:pPr>
              <w:rPr>
                <w:color w:val="000000" w:themeColor="text1"/>
                <w:sz w:val="22"/>
                <w:szCs w:val="22"/>
              </w:rPr>
            </w:pPr>
          </w:p>
        </w:tc>
        <w:tc>
          <w:tcPr>
            <w:tcW w:w="5344" w:type="dxa"/>
            <w:shd w:val="clear" w:color="auto" w:fill="auto"/>
          </w:tcPr>
          <w:p w14:paraId="5B3ED1A7" w14:textId="77777777" w:rsidR="0019525F" w:rsidRPr="00BD6C06" w:rsidRDefault="0019525F" w:rsidP="004C2D9E">
            <w:pPr>
              <w:rPr>
                <w:color w:val="000000" w:themeColor="text1"/>
                <w:sz w:val="22"/>
                <w:szCs w:val="22"/>
              </w:rPr>
            </w:pPr>
            <w:r w:rsidRPr="00BD6C06">
              <w:rPr>
                <w:color w:val="000000" w:themeColor="text1"/>
                <w:sz w:val="22"/>
                <w:szCs w:val="22"/>
              </w:rPr>
              <w:t>Zapoznanie z zasadami odpowiedzialności karnej, systemem i zasadami wymiaru kar i środków karnych oraz klasyfikacją i podstawowymi kategoriami przestępstw.</w:t>
            </w:r>
          </w:p>
        </w:tc>
      </w:tr>
      <w:tr w:rsidR="00150EBE" w:rsidRPr="00BD6C06" w14:paraId="592E94D1" w14:textId="77777777" w:rsidTr="004C2D9E">
        <w:trPr>
          <w:trHeight w:val="236"/>
        </w:trPr>
        <w:tc>
          <w:tcPr>
            <w:tcW w:w="3942" w:type="dxa"/>
            <w:vMerge w:val="restart"/>
            <w:shd w:val="clear" w:color="auto" w:fill="auto"/>
          </w:tcPr>
          <w:p w14:paraId="0B124248" w14:textId="77777777" w:rsidR="0019525F" w:rsidRPr="00BD6C06" w:rsidRDefault="0019525F" w:rsidP="004C2D9E">
            <w:pPr>
              <w:jc w:val="both"/>
              <w:rPr>
                <w:color w:val="000000" w:themeColor="text1"/>
                <w:sz w:val="22"/>
                <w:szCs w:val="22"/>
              </w:rPr>
            </w:pPr>
            <w:r w:rsidRPr="00BD6C06">
              <w:rPr>
                <w:color w:val="000000" w:themeColor="text1"/>
                <w:sz w:val="22"/>
                <w:szCs w:val="22"/>
              </w:rPr>
              <w:t>Efekty uczenia się dla modułu to opis zasobu wiedzy, umiejętności i kompetencji społecznych, które student osiągnie po zrealizowaniu zajęć.</w:t>
            </w:r>
          </w:p>
        </w:tc>
        <w:tc>
          <w:tcPr>
            <w:tcW w:w="5344" w:type="dxa"/>
            <w:shd w:val="clear" w:color="auto" w:fill="auto"/>
          </w:tcPr>
          <w:p w14:paraId="568576E2" w14:textId="77777777" w:rsidR="0019525F" w:rsidRPr="00BD6C06" w:rsidRDefault="0019525F" w:rsidP="004C2D9E">
            <w:pPr>
              <w:rPr>
                <w:color w:val="000000" w:themeColor="text1"/>
                <w:sz w:val="22"/>
                <w:szCs w:val="22"/>
              </w:rPr>
            </w:pPr>
            <w:r w:rsidRPr="00BD6C06">
              <w:rPr>
                <w:color w:val="000000" w:themeColor="text1"/>
                <w:sz w:val="22"/>
                <w:szCs w:val="22"/>
              </w:rPr>
              <w:t xml:space="preserve">Wiedza: </w:t>
            </w:r>
          </w:p>
        </w:tc>
      </w:tr>
      <w:tr w:rsidR="00150EBE" w:rsidRPr="00BD6C06" w14:paraId="2964BE6B" w14:textId="77777777" w:rsidTr="004C2D9E">
        <w:trPr>
          <w:trHeight w:val="233"/>
        </w:trPr>
        <w:tc>
          <w:tcPr>
            <w:tcW w:w="3942" w:type="dxa"/>
            <w:vMerge/>
            <w:shd w:val="clear" w:color="auto" w:fill="auto"/>
          </w:tcPr>
          <w:p w14:paraId="6B0FF229" w14:textId="77777777" w:rsidR="0019525F" w:rsidRPr="00BD6C06" w:rsidRDefault="0019525F" w:rsidP="004C2D9E">
            <w:pPr>
              <w:rPr>
                <w:color w:val="000000" w:themeColor="text1"/>
                <w:sz w:val="22"/>
                <w:szCs w:val="22"/>
                <w:highlight w:val="yellow"/>
              </w:rPr>
            </w:pPr>
          </w:p>
        </w:tc>
        <w:tc>
          <w:tcPr>
            <w:tcW w:w="5344" w:type="dxa"/>
            <w:shd w:val="clear" w:color="auto" w:fill="auto"/>
          </w:tcPr>
          <w:p w14:paraId="5DC9FFBC" w14:textId="77777777" w:rsidR="0019525F" w:rsidRPr="00BD6C06" w:rsidRDefault="0019525F" w:rsidP="004C2D9E">
            <w:pPr>
              <w:jc w:val="both"/>
              <w:rPr>
                <w:color w:val="000000" w:themeColor="text1"/>
                <w:sz w:val="22"/>
                <w:szCs w:val="22"/>
              </w:rPr>
            </w:pPr>
            <w:r w:rsidRPr="00BD6C06">
              <w:rPr>
                <w:color w:val="000000" w:themeColor="text1"/>
                <w:sz w:val="22"/>
                <w:szCs w:val="22"/>
              </w:rPr>
              <w:t xml:space="preserve">Absolwent zna wybrane obowiązujące przepisy krajowego prawa karnego, rozumie złożoność nauki prawa karnego, zna podstawowe zasady prawa karnego, rozumie reguły ponoszenia odpowiedzialności karnej, a także zna katalog kar i środków karnych. </w:t>
            </w:r>
          </w:p>
        </w:tc>
      </w:tr>
      <w:tr w:rsidR="00150EBE" w:rsidRPr="00BD6C06" w14:paraId="7DC9DADE" w14:textId="77777777" w:rsidTr="004C2D9E">
        <w:trPr>
          <w:trHeight w:val="233"/>
        </w:trPr>
        <w:tc>
          <w:tcPr>
            <w:tcW w:w="3942" w:type="dxa"/>
            <w:vMerge/>
            <w:shd w:val="clear" w:color="auto" w:fill="auto"/>
          </w:tcPr>
          <w:p w14:paraId="18E9D0A9" w14:textId="77777777" w:rsidR="0019525F" w:rsidRPr="00BD6C06" w:rsidRDefault="0019525F" w:rsidP="004C2D9E">
            <w:pPr>
              <w:rPr>
                <w:color w:val="000000" w:themeColor="text1"/>
                <w:sz w:val="22"/>
                <w:szCs w:val="22"/>
                <w:highlight w:val="yellow"/>
              </w:rPr>
            </w:pPr>
          </w:p>
        </w:tc>
        <w:tc>
          <w:tcPr>
            <w:tcW w:w="5344" w:type="dxa"/>
            <w:shd w:val="clear" w:color="auto" w:fill="auto"/>
          </w:tcPr>
          <w:p w14:paraId="5CF6A94D" w14:textId="77777777" w:rsidR="0019525F" w:rsidRPr="00BD6C06" w:rsidRDefault="0019525F" w:rsidP="004C2D9E">
            <w:pPr>
              <w:rPr>
                <w:color w:val="000000" w:themeColor="text1"/>
                <w:sz w:val="22"/>
                <w:szCs w:val="22"/>
              </w:rPr>
            </w:pPr>
            <w:r w:rsidRPr="00BD6C06">
              <w:rPr>
                <w:color w:val="000000" w:themeColor="text1"/>
                <w:sz w:val="22"/>
                <w:szCs w:val="22"/>
              </w:rPr>
              <w:t>Umiejętności:</w:t>
            </w:r>
          </w:p>
        </w:tc>
      </w:tr>
      <w:tr w:rsidR="00150EBE" w:rsidRPr="00BD6C06" w14:paraId="4E4B0866" w14:textId="77777777" w:rsidTr="004C2D9E">
        <w:trPr>
          <w:trHeight w:val="233"/>
        </w:trPr>
        <w:tc>
          <w:tcPr>
            <w:tcW w:w="3942" w:type="dxa"/>
            <w:vMerge/>
            <w:shd w:val="clear" w:color="auto" w:fill="auto"/>
          </w:tcPr>
          <w:p w14:paraId="43DE6611" w14:textId="77777777" w:rsidR="0019525F" w:rsidRPr="00BD6C06" w:rsidRDefault="0019525F" w:rsidP="004C2D9E">
            <w:pPr>
              <w:rPr>
                <w:color w:val="000000" w:themeColor="text1"/>
                <w:sz w:val="22"/>
                <w:szCs w:val="22"/>
                <w:highlight w:val="yellow"/>
              </w:rPr>
            </w:pPr>
          </w:p>
        </w:tc>
        <w:tc>
          <w:tcPr>
            <w:tcW w:w="5344" w:type="dxa"/>
            <w:shd w:val="clear" w:color="auto" w:fill="auto"/>
          </w:tcPr>
          <w:p w14:paraId="45FE77E9" w14:textId="77777777" w:rsidR="0019525F" w:rsidRPr="00BD6C06" w:rsidRDefault="0019525F" w:rsidP="004C2D9E">
            <w:pPr>
              <w:rPr>
                <w:color w:val="000000" w:themeColor="text1"/>
                <w:sz w:val="22"/>
                <w:szCs w:val="22"/>
              </w:rPr>
            </w:pPr>
            <w:r w:rsidRPr="00BD6C06">
              <w:rPr>
                <w:color w:val="000000" w:themeColor="text1"/>
                <w:sz w:val="22"/>
                <w:szCs w:val="22"/>
              </w:rPr>
              <w:t>U1. Absolwent potrafi korzystać z różnych źródeł do rozwiązania złożonych i nietypowych problemów oraz stosować technologie informatyczne w celu pozyskiwania i przetwarzania danych związanych ze studiowanym kierunkiem</w:t>
            </w:r>
          </w:p>
        </w:tc>
      </w:tr>
      <w:tr w:rsidR="00150EBE" w:rsidRPr="00BD6C06" w14:paraId="60EA6126" w14:textId="77777777" w:rsidTr="004C2D9E">
        <w:trPr>
          <w:trHeight w:val="233"/>
        </w:trPr>
        <w:tc>
          <w:tcPr>
            <w:tcW w:w="3942" w:type="dxa"/>
            <w:vMerge/>
            <w:shd w:val="clear" w:color="auto" w:fill="auto"/>
          </w:tcPr>
          <w:p w14:paraId="2F8E1A55" w14:textId="77777777" w:rsidR="0019525F" w:rsidRPr="00BD6C06" w:rsidRDefault="0019525F" w:rsidP="004C2D9E">
            <w:pPr>
              <w:rPr>
                <w:color w:val="000000" w:themeColor="text1"/>
                <w:sz w:val="22"/>
                <w:szCs w:val="22"/>
                <w:highlight w:val="yellow"/>
              </w:rPr>
            </w:pPr>
          </w:p>
        </w:tc>
        <w:tc>
          <w:tcPr>
            <w:tcW w:w="5344" w:type="dxa"/>
            <w:shd w:val="clear" w:color="auto" w:fill="auto"/>
          </w:tcPr>
          <w:p w14:paraId="7994EA38" w14:textId="77777777" w:rsidR="0019525F" w:rsidRPr="00BD6C06" w:rsidRDefault="0019525F" w:rsidP="004C2D9E">
            <w:pPr>
              <w:rPr>
                <w:color w:val="000000" w:themeColor="text1"/>
                <w:sz w:val="22"/>
                <w:szCs w:val="22"/>
              </w:rPr>
            </w:pPr>
            <w:r w:rsidRPr="00BD6C06">
              <w:rPr>
                <w:color w:val="000000" w:themeColor="text1"/>
                <w:sz w:val="22"/>
                <w:szCs w:val="22"/>
              </w:rPr>
              <w:t>Kompetencje społeczne:</w:t>
            </w:r>
          </w:p>
        </w:tc>
      </w:tr>
      <w:tr w:rsidR="00150EBE" w:rsidRPr="00BD6C06" w14:paraId="711277A0" w14:textId="77777777" w:rsidTr="004C2D9E">
        <w:trPr>
          <w:trHeight w:val="233"/>
        </w:trPr>
        <w:tc>
          <w:tcPr>
            <w:tcW w:w="3942" w:type="dxa"/>
            <w:vMerge/>
            <w:shd w:val="clear" w:color="auto" w:fill="auto"/>
          </w:tcPr>
          <w:p w14:paraId="1A9DE3EC" w14:textId="77777777" w:rsidR="0019525F" w:rsidRPr="00BD6C06" w:rsidRDefault="0019525F" w:rsidP="004C2D9E">
            <w:pPr>
              <w:rPr>
                <w:color w:val="000000" w:themeColor="text1"/>
                <w:sz w:val="22"/>
                <w:szCs w:val="22"/>
                <w:highlight w:val="yellow"/>
              </w:rPr>
            </w:pPr>
          </w:p>
        </w:tc>
        <w:tc>
          <w:tcPr>
            <w:tcW w:w="5344" w:type="dxa"/>
            <w:shd w:val="clear" w:color="auto" w:fill="auto"/>
          </w:tcPr>
          <w:p w14:paraId="363D848A" w14:textId="77777777" w:rsidR="0019525F" w:rsidRPr="00BD6C06" w:rsidRDefault="0019525F" w:rsidP="004C2D9E">
            <w:pPr>
              <w:rPr>
                <w:color w:val="000000" w:themeColor="text1"/>
                <w:sz w:val="22"/>
                <w:szCs w:val="22"/>
              </w:rPr>
            </w:pPr>
            <w:r w:rsidRPr="00BD6C06">
              <w:rPr>
                <w:color w:val="000000" w:themeColor="text1"/>
                <w:sz w:val="22"/>
                <w:szCs w:val="22"/>
              </w:rPr>
              <w:t>K1. Absolwent jest gotów do stałego uczenia się i systematycznej aktualizacji wiedzy w zakresie wykonywanego zawodu oraz zasięgania opinii ekspertów.</w:t>
            </w:r>
          </w:p>
        </w:tc>
      </w:tr>
      <w:tr w:rsidR="00150EBE" w:rsidRPr="00BD6C06" w14:paraId="30513ACF" w14:textId="77777777" w:rsidTr="004C2D9E">
        <w:tc>
          <w:tcPr>
            <w:tcW w:w="3942" w:type="dxa"/>
            <w:shd w:val="clear" w:color="auto" w:fill="auto"/>
          </w:tcPr>
          <w:p w14:paraId="6C8418A1" w14:textId="77777777" w:rsidR="0019525F" w:rsidRPr="00BD6C06" w:rsidRDefault="0019525F" w:rsidP="004C2D9E">
            <w:pPr>
              <w:rPr>
                <w:color w:val="000000" w:themeColor="text1"/>
                <w:sz w:val="22"/>
                <w:szCs w:val="22"/>
              </w:rPr>
            </w:pPr>
            <w:r w:rsidRPr="00BD6C06">
              <w:rPr>
                <w:color w:val="000000" w:themeColor="text1"/>
                <w:sz w:val="22"/>
                <w:szCs w:val="22"/>
              </w:rPr>
              <w:t>Odniesienie modułowych efektów uczenia się do kierunkowych efektów uczenia się</w:t>
            </w:r>
          </w:p>
        </w:tc>
        <w:tc>
          <w:tcPr>
            <w:tcW w:w="5344" w:type="dxa"/>
            <w:shd w:val="clear" w:color="auto" w:fill="auto"/>
          </w:tcPr>
          <w:p w14:paraId="22B1BAB9" w14:textId="77777777" w:rsidR="0019525F" w:rsidRPr="00BD6C06" w:rsidRDefault="0019525F" w:rsidP="004C2D9E">
            <w:pPr>
              <w:rPr>
                <w:color w:val="000000" w:themeColor="text1"/>
                <w:sz w:val="22"/>
                <w:szCs w:val="22"/>
              </w:rPr>
            </w:pPr>
            <w:r w:rsidRPr="00BD6C06">
              <w:rPr>
                <w:color w:val="000000" w:themeColor="text1"/>
                <w:sz w:val="22"/>
                <w:szCs w:val="22"/>
              </w:rPr>
              <w:t>Kod efektu modułowego – kod efektu kierunkowego</w:t>
            </w:r>
          </w:p>
          <w:p w14:paraId="175503C8" w14:textId="77777777" w:rsidR="0019525F" w:rsidRPr="00BD6C06" w:rsidRDefault="0019525F" w:rsidP="004C2D9E">
            <w:pPr>
              <w:rPr>
                <w:color w:val="000000" w:themeColor="text1"/>
                <w:sz w:val="22"/>
                <w:szCs w:val="22"/>
              </w:rPr>
            </w:pPr>
            <w:r w:rsidRPr="00BD6C06">
              <w:rPr>
                <w:color w:val="000000" w:themeColor="text1"/>
                <w:sz w:val="22"/>
                <w:szCs w:val="22"/>
              </w:rPr>
              <w:t xml:space="preserve">W1 – KB_W09 </w:t>
            </w:r>
          </w:p>
          <w:p w14:paraId="337EC874" w14:textId="77777777" w:rsidR="0019525F" w:rsidRPr="00BD6C06" w:rsidRDefault="0019525F" w:rsidP="004C2D9E">
            <w:pPr>
              <w:rPr>
                <w:color w:val="000000" w:themeColor="text1"/>
                <w:sz w:val="22"/>
                <w:szCs w:val="22"/>
              </w:rPr>
            </w:pPr>
            <w:r w:rsidRPr="00BD6C06">
              <w:rPr>
                <w:color w:val="000000" w:themeColor="text1"/>
                <w:sz w:val="22"/>
                <w:szCs w:val="22"/>
              </w:rPr>
              <w:t>U1 – KB_U05</w:t>
            </w:r>
          </w:p>
          <w:p w14:paraId="21DCD7D8" w14:textId="77777777" w:rsidR="0019525F" w:rsidRPr="00BD6C06" w:rsidRDefault="0019525F" w:rsidP="004C2D9E">
            <w:pPr>
              <w:rPr>
                <w:color w:val="000000" w:themeColor="text1"/>
                <w:sz w:val="22"/>
                <w:szCs w:val="22"/>
              </w:rPr>
            </w:pPr>
            <w:r w:rsidRPr="00BD6C06">
              <w:rPr>
                <w:color w:val="000000" w:themeColor="text1"/>
                <w:sz w:val="22"/>
                <w:szCs w:val="22"/>
              </w:rPr>
              <w:t>K1 – KB_K01</w:t>
            </w:r>
          </w:p>
        </w:tc>
      </w:tr>
      <w:tr w:rsidR="00150EBE" w:rsidRPr="00BD6C06" w14:paraId="787C21D6" w14:textId="77777777" w:rsidTr="004C2D9E">
        <w:tc>
          <w:tcPr>
            <w:tcW w:w="3942" w:type="dxa"/>
            <w:shd w:val="clear" w:color="auto" w:fill="auto"/>
          </w:tcPr>
          <w:p w14:paraId="3749D9A9" w14:textId="77777777" w:rsidR="0019525F" w:rsidRPr="00BD6C06" w:rsidRDefault="0019525F" w:rsidP="004C2D9E">
            <w:pPr>
              <w:rPr>
                <w:color w:val="000000" w:themeColor="text1"/>
                <w:sz w:val="22"/>
                <w:szCs w:val="22"/>
              </w:rPr>
            </w:pPr>
            <w:r w:rsidRPr="00BD6C06">
              <w:rPr>
                <w:color w:val="000000" w:themeColor="text1"/>
                <w:sz w:val="22"/>
                <w:szCs w:val="22"/>
              </w:rPr>
              <w:t xml:space="preserve">Wymagania wstępne i dodatkowe </w:t>
            </w:r>
          </w:p>
        </w:tc>
        <w:tc>
          <w:tcPr>
            <w:tcW w:w="5344" w:type="dxa"/>
            <w:shd w:val="clear" w:color="auto" w:fill="auto"/>
          </w:tcPr>
          <w:p w14:paraId="273006A8" w14:textId="77777777" w:rsidR="0019525F" w:rsidRPr="00BD6C06" w:rsidRDefault="0019525F" w:rsidP="004C2D9E">
            <w:pPr>
              <w:rPr>
                <w:color w:val="000000" w:themeColor="text1"/>
                <w:sz w:val="22"/>
                <w:szCs w:val="22"/>
              </w:rPr>
            </w:pPr>
            <w:r w:rsidRPr="00BD6C06">
              <w:rPr>
                <w:color w:val="000000" w:themeColor="text1"/>
                <w:sz w:val="22"/>
                <w:szCs w:val="22"/>
              </w:rPr>
              <w:t>Brak</w:t>
            </w:r>
          </w:p>
        </w:tc>
      </w:tr>
      <w:tr w:rsidR="00150EBE" w:rsidRPr="00BD6C06" w14:paraId="56CB8208" w14:textId="77777777" w:rsidTr="004C2D9E">
        <w:tc>
          <w:tcPr>
            <w:tcW w:w="3942" w:type="dxa"/>
            <w:shd w:val="clear" w:color="auto" w:fill="auto"/>
          </w:tcPr>
          <w:p w14:paraId="4D2B0188" w14:textId="77777777" w:rsidR="0019525F" w:rsidRPr="00BD6C06" w:rsidRDefault="0019525F" w:rsidP="004C2D9E">
            <w:pPr>
              <w:rPr>
                <w:color w:val="000000" w:themeColor="text1"/>
                <w:sz w:val="22"/>
                <w:szCs w:val="22"/>
              </w:rPr>
            </w:pPr>
            <w:r w:rsidRPr="00BD6C06">
              <w:rPr>
                <w:color w:val="000000" w:themeColor="text1"/>
                <w:sz w:val="22"/>
                <w:szCs w:val="22"/>
              </w:rPr>
              <w:t xml:space="preserve">Treści programowe modułu </w:t>
            </w:r>
          </w:p>
          <w:p w14:paraId="05E6A2BD" w14:textId="77777777" w:rsidR="0019525F" w:rsidRPr="00BD6C06" w:rsidRDefault="0019525F" w:rsidP="004C2D9E">
            <w:pPr>
              <w:rPr>
                <w:color w:val="000000" w:themeColor="text1"/>
                <w:sz w:val="22"/>
                <w:szCs w:val="22"/>
              </w:rPr>
            </w:pPr>
          </w:p>
        </w:tc>
        <w:tc>
          <w:tcPr>
            <w:tcW w:w="5344" w:type="dxa"/>
            <w:shd w:val="clear" w:color="auto" w:fill="auto"/>
          </w:tcPr>
          <w:p w14:paraId="7BFDE873" w14:textId="77777777" w:rsidR="0019525F" w:rsidRPr="00BD6C06" w:rsidRDefault="0019525F" w:rsidP="004C2D9E">
            <w:pPr>
              <w:jc w:val="both"/>
              <w:rPr>
                <w:color w:val="000000" w:themeColor="text1"/>
                <w:sz w:val="22"/>
                <w:szCs w:val="22"/>
              </w:rPr>
            </w:pPr>
            <w:r w:rsidRPr="00BD6C06">
              <w:rPr>
                <w:rFonts w:eastAsiaTheme="minorHAnsi"/>
                <w:color w:val="000000" w:themeColor="text1"/>
                <w:sz w:val="22"/>
                <w:szCs w:val="22"/>
              </w:rPr>
              <w:t>Przedstawienie wiedzy z zakresu prawa karnego, w tym w szczególności zagadnień wprowadzających, zasad obowiązywania ustawy karnej, pojęcia przestępstwa i ustawowych znamion przestępstwa, winy i okoliczności wyłączających winę, okoliczności wyłączających bezprawność, form popełnienia przestępstwa, pojęcia i istoty kary, katalogu kar, środków karnych, środków związanych z poddaniem sprawcy próbie, środków zabezpieczających, ułaskawienia, amnestii i abolicji, wymiaru kary, recydywy, przedawnienia i zatarcia skazania, typów przestępstw oraz wybranych przestępstw.</w:t>
            </w:r>
          </w:p>
        </w:tc>
      </w:tr>
      <w:tr w:rsidR="00150EBE" w:rsidRPr="00BD6C06" w14:paraId="1710701B" w14:textId="77777777" w:rsidTr="004C2D9E">
        <w:tc>
          <w:tcPr>
            <w:tcW w:w="3942" w:type="dxa"/>
            <w:shd w:val="clear" w:color="auto" w:fill="auto"/>
          </w:tcPr>
          <w:p w14:paraId="5848494B" w14:textId="77777777" w:rsidR="0019525F" w:rsidRPr="00BD6C06" w:rsidRDefault="0019525F" w:rsidP="004C2D9E">
            <w:pPr>
              <w:rPr>
                <w:color w:val="000000" w:themeColor="text1"/>
                <w:sz w:val="22"/>
                <w:szCs w:val="22"/>
              </w:rPr>
            </w:pPr>
            <w:r w:rsidRPr="00BD6C06">
              <w:rPr>
                <w:color w:val="000000" w:themeColor="text1"/>
                <w:sz w:val="22"/>
                <w:szCs w:val="22"/>
              </w:rPr>
              <w:lastRenderedPageBreak/>
              <w:t>Wykaz literatury podstawowej i uzupełniającej</w:t>
            </w:r>
          </w:p>
        </w:tc>
        <w:tc>
          <w:tcPr>
            <w:tcW w:w="5344" w:type="dxa"/>
            <w:shd w:val="clear" w:color="auto" w:fill="auto"/>
          </w:tcPr>
          <w:p w14:paraId="68309AA9" w14:textId="77777777" w:rsidR="0019525F" w:rsidRPr="00BD6C06" w:rsidRDefault="0019525F" w:rsidP="004C2D9E">
            <w:pPr>
              <w:rPr>
                <w:b/>
                <w:bCs/>
                <w:color w:val="000000" w:themeColor="text1"/>
                <w:sz w:val="22"/>
                <w:szCs w:val="22"/>
              </w:rPr>
            </w:pPr>
            <w:r w:rsidRPr="00BD6C06">
              <w:rPr>
                <w:b/>
                <w:bCs/>
                <w:color w:val="000000" w:themeColor="text1"/>
                <w:sz w:val="22"/>
                <w:szCs w:val="22"/>
              </w:rPr>
              <w:t>Literatura podstawowa:</w:t>
            </w:r>
          </w:p>
          <w:p w14:paraId="2BAA2C1F" w14:textId="77777777" w:rsidR="0019525F" w:rsidRPr="00BD6C06" w:rsidRDefault="0019525F" w:rsidP="0019525F">
            <w:pPr>
              <w:pStyle w:val="Akapitzlist"/>
              <w:numPr>
                <w:ilvl w:val="0"/>
                <w:numId w:val="53"/>
              </w:numPr>
              <w:rPr>
                <w:color w:val="000000" w:themeColor="text1"/>
                <w:sz w:val="22"/>
                <w:szCs w:val="22"/>
              </w:rPr>
            </w:pPr>
            <w:r w:rsidRPr="00BD6C06">
              <w:rPr>
                <w:color w:val="000000" w:themeColor="text1"/>
                <w:sz w:val="22"/>
                <w:szCs w:val="22"/>
              </w:rPr>
              <w:t>Gardocki L., Prawo karne, Warszawa 2024.</w:t>
            </w:r>
          </w:p>
          <w:p w14:paraId="3A6B7C3A" w14:textId="77777777" w:rsidR="0019525F" w:rsidRPr="00BD6C06" w:rsidRDefault="0019525F" w:rsidP="004C2D9E">
            <w:pPr>
              <w:rPr>
                <w:b/>
                <w:bCs/>
                <w:color w:val="000000" w:themeColor="text1"/>
                <w:sz w:val="22"/>
                <w:szCs w:val="22"/>
              </w:rPr>
            </w:pPr>
            <w:r w:rsidRPr="00BD6C06">
              <w:rPr>
                <w:b/>
                <w:bCs/>
                <w:color w:val="000000" w:themeColor="text1"/>
                <w:sz w:val="22"/>
                <w:szCs w:val="22"/>
              </w:rPr>
              <w:t>Literatura uzupełniająca:</w:t>
            </w:r>
          </w:p>
          <w:p w14:paraId="4889842D" w14:textId="77777777" w:rsidR="0019525F" w:rsidRPr="00BD6C06" w:rsidRDefault="0019525F" w:rsidP="0019525F">
            <w:pPr>
              <w:pStyle w:val="Akapitzlist"/>
              <w:numPr>
                <w:ilvl w:val="0"/>
                <w:numId w:val="53"/>
              </w:numPr>
              <w:rPr>
                <w:color w:val="000000" w:themeColor="text1"/>
                <w:sz w:val="22"/>
                <w:szCs w:val="22"/>
              </w:rPr>
            </w:pPr>
            <w:proofErr w:type="spellStart"/>
            <w:r w:rsidRPr="00BD6C06">
              <w:rPr>
                <w:color w:val="000000" w:themeColor="text1"/>
                <w:sz w:val="22"/>
                <w:szCs w:val="22"/>
              </w:rPr>
              <w:t>Dukiet</w:t>
            </w:r>
            <w:proofErr w:type="spellEnd"/>
            <w:r w:rsidRPr="00BD6C06">
              <w:rPr>
                <w:color w:val="000000" w:themeColor="text1"/>
                <w:sz w:val="22"/>
                <w:szCs w:val="22"/>
              </w:rPr>
              <w:t>-Nagórska T., Sitarz O .(red.), Prawo karne. Wykład akademicki, 2. wydanie, Warszawa 2023.</w:t>
            </w:r>
          </w:p>
          <w:p w14:paraId="5EA09AA5" w14:textId="77777777" w:rsidR="0019525F" w:rsidRPr="00BD6C06" w:rsidRDefault="0019525F" w:rsidP="0019525F">
            <w:pPr>
              <w:pStyle w:val="Akapitzlist"/>
              <w:numPr>
                <w:ilvl w:val="0"/>
                <w:numId w:val="53"/>
              </w:numPr>
              <w:rPr>
                <w:color w:val="000000" w:themeColor="text1"/>
                <w:sz w:val="22"/>
                <w:szCs w:val="22"/>
              </w:rPr>
            </w:pPr>
            <w:r w:rsidRPr="00BD6C06">
              <w:rPr>
                <w:color w:val="000000" w:themeColor="text1"/>
                <w:sz w:val="22"/>
                <w:szCs w:val="22"/>
              </w:rPr>
              <w:t>Kulesza J., Patora K., Filipczak M., Prawo karne materialne. Nauka o przestępstwie, ustawie karnej i karze, Warszawa 2023.</w:t>
            </w:r>
          </w:p>
          <w:p w14:paraId="5259A626" w14:textId="77777777" w:rsidR="0019525F" w:rsidRPr="00BD6C06" w:rsidRDefault="0019525F" w:rsidP="0019525F">
            <w:pPr>
              <w:pStyle w:val="Akapitzlist"/>
              <w:numPr>
                <w:ilvl w:val="0"/>
                <w:numId w:val="53"/>
              </w:numPr>
              <w:rPr>
                <w:color w:val="000000" w:themeColor="text1"/>
                <w:sz w:val="22"/>
                <w:szCs w:val="22"/>
              </w:rPr>
            </w:pPr>
            <w:r w:rsidRPr="00BD6C06">
              <w:rPr>
                <w:color w:val="000000" w:themeColor="text1"/>
                <w:sz w:val="22"/>
                <w:szCs w:val="22"/>
              </w:rPr>
              <w:t>Mozgawa M. (red.), Prawo karne materialne. Część ogólna, Warszawa 2020.</w:t>
            </w:r>
          </w:p>
          <w:p w14:paraId="5447E375" w14:textId="77777777" w:rsidR="0019525F" w:rsidRPr="00BD6C06" w:rsidRDefault="0019525F" w:rsidP="0019525F">
            <w:pPr>
              <w:pStyle w:val="Akapitzlist"/>
              <w:numPr>
                <w:ilvl w:val="0"/>
                <w:numId w:val="53"/>
              </w:numPr>
              <w:rPr>
                <w:color w:val="000000" w:themeColor="text1"/>
                <w:sz w:val="22"/>
                <w:szCs w:val="22"/>
              </w:rPr>
            </w:pPr>
            <w:r w:rsidRPr="00BD6C06">
              <w:rPr>
                <w:color w:val="000000" w:themeColor="text1"/>
                <w:sz w:val="22"/>
                <w:szCs w:val="22"/>
              </w:rPr>
              <w:t>Stefański R.A., Prawo karne materialne. Część szczególna, Warszawa 2009.</w:t>
            </w:r>
          </w:p>
          <w:p w14:paraId="64EDEFAB" w14:textId="77777777" w:rsidR="0019525F" w:rsidRPr="00BD6C06" w:rsidRDefault="0019525F" w:rsidP="0019525F">
            <w:pPr>
              <w:pStyle w:val="Akapitzlist"/>
              <w:numPr>
                <w:ilvl w:val="0"/>
                <w:numId w:val="53"/>
              </w:numPr>
              <w:rPr>
                <w:color w:val="000000" w:themeColor="text1"/>
                <w:sz w:val="22"/>
                <w:szCs w:val="22"/>
              </w:rPr>
            </w:pPr>
            <w:r w:rsidRPr="00BD6C06">
              <w:rPr>
                <w:color w:val="000000" w:themeColor="text1"/>
                <w:sz w:val="22"/>
                <w:szCs w:val="22"/>
              </w:rPr>
              <w:t xml:space="preserve">Góralski P., Prawo karne materialne. Nauka o przestępstwie i podstawach odpowiedzialności karnej, Warszawa 2023. </w:t>
            </w:r>
          </w:p>
        </w:tc>
      </w:tr>
      <w:tr w:rsidR="00150EBE" w:rsidRPr="00BD6C06" w14:paraId="072FDBA8" w14:textId="77777777" w:rsidTr="004C2D9E">
        <w:tc>
          <w:tcPr>
            <w:tcW w:w="3942" w:type="dxa"/>
            <w:shd w:val="clear" w:color="auto" w:fill="auto"/>
          </w:tcPr>
          <w:p w14:paraId="6CA96E62" w14:textId="77777777" w:rsidR="0019525F" w:rsidRPr="00BD6C06" w:rsidRDefault="0019525F" w:rsidP="004C2D9E">
            <w:pPr>
              <w:rPr>
                <w:color w:val="000000" w:themeColor="text1"/>
                <w:sz w:val="22"/>
                <w:szCs w:val="22"/>
              </w:rPr>
            </w:pPr>
            <w:r w:rsidRPr="00BD6C06">
              <w:rPr>
                <w:color w:val="000000" w:themeColor="text1"/>
                <w:sz w:val="22"/>
                <w:szCs w:val="22"/>
              </w:rPr>
              <w:t>Planowane formy/działania/metody dydaktyczne</w:t>
            </w:r>
          </w:p>
        </w:tc>
        <w:tc>
          <w:tcPr>
            <w:tcW w:w="5344" w:type="dxa"/>
            <w:shd w:val="clear" w:color="auto" w:fill="auto"/>
          </w:tcPr>
          <w:p w14:paraId="3AFC96BE" w14:textId="77777777" w:rsidR="0019525F" w:rsidRPr="00BD6C06" w:rsidRDefault="0019525F" w:rsidP="004C2D9E">
            <w:pPr>
              <w:rPr>
                <w:color w:val="000000" w:themeColor="text1"/>
                <w:sz w:val="22"/>
                <w:szCs w:val="22"/>
              </w:rPr>
            </w:pPr>
            <w:r w:rsidRPr="00BD6C06">
              <w:rPr>
                <w:color w:val="000000" w:themeColor="text1"/>
                <w:sz w:val="22"/>
                <w:szCs w:val="22"/>
              </w:rPr>
              <w:t>Metody dydaktyczne: należy podać informację na temat stosowanych metod dydaktycznych np. dyskusja, wykład, doświadczenie, ćwiczenia rachunkowe, wykonanie projektu, pokaz, metody programowe z wykorzystaniem komputera itp.</w:t>
            </w:r>
          </w:p>
        </w:tc>
      </w:tr>
      <w:tr w:rsidR="00150EBE" w:rsidRPr="00BD6C06" w14:paraId="23C32F5A" w14:textId="77777777" w:rsidTr="004C2D9E">
        <w:tc>
          <w:tcPr>
            <w:tcW w:w="3942" w:type="dxa"/>
            <w:shd w:val="clear" w:color="auto" w:fill="auto"/>
          </w:tcPr>
          <w:p w14:paraId="520A6D55" w14:textId="77777777" w:rsidR="0019525F" w:rsidRPr="00BD6C06" w:rsidRDefault="0019525F" w:rsidP="004C2D9E">
            <w:pPr>
              <w:rPr>
                <w:color w:val="000000" w:themeColor="text1"/>
                <w:sz w:val="22"/>
                <w:szCs w:val="22"/>
              </w:rPr>
            </w:pPr>
            <w:r w:rsidRPr="00BD6C06">
              <w:rPr>
                <w:color w:val="000000" w:themeColor="text1"/>
                <w:sz w:val="22"/>
                <w:szCs w:val="22"/>
              </w:rPr>
              <w:t>Sposoby weryfikacji oraz formy dokumentowania osiągniętych efektów uczenia się</w:t>
            </w:r>
          </w:p>
        </w:tc>
        <w:tc>
          <w:tcPr>
            <w:tcW w:w="5344" w:type="dxa"/>
            <w:shd w:val="clear" w:color="auto" w:fill="auto"/>
          </w:tcPr>
          <w:p w14:paraId="751143A5" w14:textId="77777777" w:rsidR="0019525F" w:rsidRPr="00BD6C06" w:rsidRDefault="0019525F" w:rsidP="004C2D9E">
            <w:pPr>
              <w:rPr>
                <w:color w:val="000000" w:themeColor="text1"/>
                <w:sz w:val="22"/>
                <w:szCs w:val="22"/>
              </w:rPr>
            </w:pPr>
            <w:r w:rsidRPr="00BD6C06">
              <w:rPr>
                <w:color w:val="000000" w:themeColor="text1"/>
                <w:sz w:val="22"/>
                <w:szCs w:val="22"/>
              </w:rPr>
              <w:t>W1 -  ocena testu końcowego (test jednokrotnego wyboru).</w:t>
            </w:r>
          </w:p>
          <w:p w14:paraId="325D151E" w14:textId="77777777" w:rsidR="0019525F" w:rsidRPr="00BD6C06" w:rsidRDefault="0019525F" w:rsidP="004C2D9E">
            <w:pPr>
              <w:rPr>
                <w:color w:val="000000" w:themeColor="text1"/>
                <w:sz w:val="22"/>
                <w:szCs w:val="22"/>
              </w:rPr>
            </w:pPr>
            <w:r w:rsidRPr="00BD6C06">
              <w:rPr>
                <w:color w:val="000000" w:themeColor="text1"/>
                <w:sz w:val="22"/>
                <w:szCs w:val="22"/>
              </w:rPr>
              <w:t xml:space="preserve">U1; otwarte pytania problemowe podczas wykładów i ocena testu końcowego </w:t>
            </w:r>
          </w:p>
          <w:p w14:paraId="37FFE343" w14:textId="77777777" w:rsidR="0019525F" w:rsidRPr="00BD6C06" w:rsidRDefault="0019525F" w:rsidP="004C2D9E">
            <w:pPr>
              <w:rPr>
                <w:color w:val="000000" w:themeColor="text1"/>
                <w:sz w:val="22"/>
                <w:szCs w:val="22"/>
              </w:rPr>
            </w:pPr>
            <w:r w:rsidRPr="00BD6C06">
              <w:rPr>
                <w:color w:val="000000" w:themeColor="text1"/>
                <w:sz w:val="22"/>
                <w:szCs w:val="22"/>
              </w:rPr>
              <w:t xml:space="preserve">K1; formułowanie własnych wniosków podczas otwartych pytań problemowych, przygotowanego wystąpienia i ocena testu </w:t>
            </w:r>
          </w:p>
          <w:p w14:paraId="6EBE4021" w14:textId="77777777" w:rsidR="0019525F" w:rsidRPr="00BD6C06" w:rsidRDefault="0019525F" w:rsidP="004C2D9E">
            <w:pPr>
              <w:rPr>
                <w:color w:val="000000" w:themeColor="text1"/>
                <w:sz w:val="22"/>
                <w:szCs w:val="22"/>
              </w:rPr>
            </w:pPr>
            <w:r w:rsidRPr="00BD6C06">
              <w:rPr>
                <w:color w:val="000000" w:themeColor="text1"/>
                <w:sz w:val="22"/>
                <w:szCs w:val="22"/>
              </w:rPr>
              <w:t>Kryteria stosowane przy ocenie testu końcowego:</w:t>
            </w:r>
          </w:p>
          <w:p w14:paraId="13AF1413" w14:textId="77777777" w:rsidR="0019525F" w:rsidRPr="00BD6C06" w:rsidRDefault="0019525F" w:rsidP="004C2D9E">
            <w:pPr>
              <w:rPr>
                <w:color w:val="000000" w:themeColor="text1"/>
                <w:sz w:val="22"/>
                <w:szCs w:val="22"/>
              </w:rPr>
            </w:pPr>
            <w:r w:rsidRPr="00BD6C06">
              <w:rPr>
                <w:color w:val="000000" w:themeColor="text1"/>
                <w:sz w:val="22"/>
                <w:szCs w:val="22"/>
              </w:rPr>
              <w:t>3,0 - 60%-67% sumy punktów oceniających stopień wymaganej wiedzy/umiejętności,</w:t>
            </w:r>
          </w:p>
          <w:p w14:paraId="3EA1C789" w14:textId="77777777" w:rsidR="0019525F" w:rsidRPr="00BD6C06" w:rsidRDefault="0019525F" w:rsidP="004C2D9E">
            <w:pPr>
              <w:rPr>
                <w:color w:val="000000" w:themeColor="text1"/>
                <w:sz w:val="22"/>
                <w:szCs w:val="22"/>
              </w:rPr>
            </w:pPr>
            <w:r w:rsidRPr="00BD6C06">
              <w:rPr>
                <w:color w:val="000000" w:themeColor="text1"/>
                <w:sz w:val="22"/>
                <w:szCs w:val="22"/>
              </w:rPr>
              <w:t>3,5 - 68%-75%,</w:t>
            </w:r>
          </w:p>
          <w:p w14:paraId="5F70BA2B" w14:textId="77777777" w:rsidR="0019525F" w:rsidRPr="00BD6C06" w:rsidRDefault="0019525F" w:rsidP="004C2D9E">
            <w:pPr>
              <w:rPr>
                <w:color w:val="000000" w:themeColor="text1"/>
                <w:sz w:val="22"/>
                <w:szCs w:val="22"/>
              </w:rPr>
            </w:pPr>
            <w:r w:rsidRPr="00BD6C06">
              <w:rPr>
                <w:color w:val="000000" w:themeColor="text1"/>
                <w:sz w:val="22"/>
                <w:szCs w:val="22"/>
              </w:rPr>
              <w:t>4,0 - 76%-83%,</w:t>
            </w:r>
          </w:p>
          <w:p w14:paraId="02A2F6F1" w14:textId="77777777" w:rsidR="0019525F" w:rsidRPr="00BD6C06" w:rsidRDefault="0019525F" w:rsidP="004C2D9E">
            <w:pPr>
              <w:rPr>
                <w:color w:val="000000" w:themeColor="text1"/>
                <w:sz w:val="22"/>
                <w:szCs w:val="22"/>
              </w:rPr>
            </w:pPr>
            <w:r w:rsidRPr="00BD6C06">
              <w:rPr>
                <w:color w:val="000000" w:themeColor="text1"/>
                <w:sz w:val="22"/>
                <w:szCs w:val="22"/>
              </w:rPr>
              <w:t>4,5 - 84%-91%,</w:t>
            </w:r>
          </w:p>
          <w:p w14:paraId="40E81D92" w14:textId="77777777" w:rsidR="0019525F" w:rsidRPr="00BD6C06" w:rsidRDefault="0019525F" w:rsidP="004C2D9E">
            <w:pPr>
              <w:rPr>
                <w:color w:val="000000" w:themeColor="text1"/>
                <w:sz w:val="22"/>
                <w:szCs w:val="22"/>
              </w:rPr>
            </w:pPr>
            <w:r w:rsidRPr="00BD6C06">
              <w:rPr>
                <w:color w:val="000000" w:themeColor="text1"/>
                <w:sz w:val="22"/>
                <w:szCs w:val="22"/>
              </w:rPr>
              <w:t>5,0 - 92%-100%.</w:t>
            </w:r>
          </w:p>
        </w:tc>
      </w:tr>
      <w:tr w:rsidR="00150EBE" w:rsidRPr="00BD6C06" w14:paraId="1857B23A" w14:textId="77777777" w:rsidTr="004C2D9E">
        <w:tc>
          <w:tcPr>
            <w:tcW w:w="3942" w:type="dxa"/>
            <w:shd w:val="clear" w:color="auto" w:fill="auto"/>
          </w:tcPr>
          <w:p w14:paraId="11FC5ADA" w14:textId="77777777" w:rsidR="0019525F" w:rsidRPr="00BD6C06" w:rsidRDefault="0019525F" w:rsidP="004C2D9E">
            <w:pPr>
              <w:rPr>
                <w:color w:val="000000" w:themeColor="text1"/>
                <w:sz w:val="22"/>
                <w:szCs w:val="22"/>
              </w:rPr>
            </w:pPr>
            <w:r w:rsidRPr="00BD6C06">
              <w:rPr>
                <w:color w:val="000000" w:themeColor="text1"/>
                <w:sz w:val="22"/>
                <w:szCs w:val="22"/>
              </w:rPr>
              <w:t>Elementy i wagi mające wpływ na ocenę końcową</w:t>
            </w:r>
          </w:p>
          <w:p w14:paraId="193617CB" w14:textId="77777777" w:rsidR="0019525F" w:rsidRPr="00BD6C06" w:rsidRDefault="0019525F" w:rsidP="004C2D9E">
            <w:pPr>
              <w:rPr>
                <w:color w:val="000000" w:themeColor="text1"/>
                <w:sz w:val="22"/>
                <w:szCs w:val="22"/>
              </w:rPr>
            </w:pPr>
          </w:p>
          <w:p w14:paraId="4B3B7BDF" w14:textId="77777777" w:rsidR="0019525F" w:rsidRPr="00BD6C06" w:rsidRDefault="0019525F" w:rsidP="004C2D9E">
            <w:pPr>
              <w:rPr>
                <w:color w:val="000000" w:themeColor="text1"/>
                <w:sz w:val="22"/>
                <w:szCs w:val="22"/>
              </w:rPr>
            </w:pPr>
          </w:p>
        </w:tc>
        <w:tc>
          <w:tcPr>
            <w:tcW w:w="5344" w:type="dxa"/>
            <w:shd w:val="clear" w:color="auto" w:fill="auto"/>
          </w:tcPr>
          <w:p w14:paraId="440BEB89" w14:textId="77777777" w:rsidR="0019525F" w:rsidRPr="00BD6C06" w:rsidRDefault="0019525F" w:rsidP="004C2D9E">
            <w:pPr>
              <w:rPr>
                <w:color w:val="000000" w:themeColor="text1"/>
                <w:sz w:val="22"/>
                <w:szCs w:val="22"/>
                <w:highlight w:val="yellow"/>
                <w:lang w:eastAsia="en-US"/>
              </w:rPr>
            </w:pPr>
            <w:r w:rsidRPr="00BD6C06">
              <w:rPr>
                <w:color w:val="000000" w:themeColor="text1"/>
                <w:sz w:val="22"/>
                <w:szCs w:val="22"/>
                <w:lang w:eastAsia="en-US"/>
              </w:rPr>
              <w:t xml:space="preserve">Warunkiem zaliczenia będzie w 100 % wynik testu końcowego (test jednokrotnego wyboru). Warunki te są przedstawiane studentom na pierwszym </w:t>
            </w:r>
            <w:r w:rsidRPr="00BD6C06">
              <w:rPr>
                <w:color w:val="000000" w:themeColor="text1"/>
                <w:sz w:val="22"/>
                <w:szCs w:val="22"/>
              </w:rPr>
              <w:t>wykładzie</w:t>
            </w:r>
            <w:r w:rsidRPr="00BD6C06">
              <w:rPr>
                <w:color w:val="000000" w:themeColor="text1"/>
                <w:sz w:val="22"/>
                <w:szCs w:val="22"/>
                <w:lang w:eastAsia="en-US"/>
              </w:rPr>
              <w:t>.</w:t>
            </w:r>
          </w:p>
        </w:tc>
      </w:tr>
      <w:tr w:rsidR="00150EBE" w:rsidRPr="00BD6C06" w14:paraId="5E8434BB" w14:textId="77777777" w:rsidTr="004C2D9E">
        <w:trPr>
          <w:trHeight w:val="2324"/>
        </w:trPr>
        <w:tc>
          <w:tcPr>
            <w:tcW w:w="3942" w:type="dxa"/>
            <w:shd w:val="clear" w:color="auto" w:fill="auto"/>
          </w:tcPr>
          <w:p w14:paraId="775D0B2C" w14:textId="77777777" w:rsidR="0019525F" w:rsidRPr="00BD6C06" w:rsidRDefault="0019525F" w:rsidP="004C2D9E">
            <w:pPr>
              <w:jc w:val="both"/>
              <w:rPr>
                <w:color w:val="000000" w:themeColor="text1"/>
                <w:sz w:val="22"/>
                <w:szCs w:val="22"/>
              </w:rPr>
            </w:pPr>
            <w:r w:rsidRPr="00BD6C06">
              <w:rPr>
                <w:color w:val="000000" w:themeColor="text1"/>
                <w:sz w:val="22"/>
                <w:szCs w:val="22"/>
              </w:rPr>
              <w:t>Bilans punktów ECTS</w:t>
            </w:r>
          </w:p>
        </w:tc>
        <w:tc>
          <w:tcPr>
            <w:tcW w:w="5344" w:type="dxa"/>
            <w:shd w:val="clear" w:color="auto" w:fill="auto"/>
          </w:tcPr>
          <w:p w14:paraId="4782885A" w14:textId="77777777" w:rsidR="0019525F" w:rsidRPr="00BD6C06" w:rsidRDefault="0019525F" w:rsidP="004C2D9E">
            <w:pPr>
              <w:rPr>
                <w:color w:val="000000" w:themeColor="text1"/>
                <w:sz w:val="22"/>
                <w:szCs w:val="22"/>
              </w:rPr>
            </w:pPr>
            <w:r w:rsidRPr="00BD6C06">
              <w:rPr>
                <w:color w:val="000000" w:themeColor="text1"/>
                <w:sz w:val="22"/>
                <w:szCs w:val="22"/>
              </w:rPr>
              <w:t>Formy zajęć: wykład, konsultacje, zaliczenie</w:t>
            </w:r>
          </w:p>
          <w:p w14:paraId="75B5B7CA" w14:textId="77777777" w:rsidR="0019525F" w:rsidRPr="00BD6C06" w:rsidRDefault="0019525F" w:rsidP="004C2D9E">
            <w:pPr>
              <w:rPr>
                <w:color w:val="000000" w:themeColor="text1"/>
                <w:sz w:val="22"/>
                <w:szCs w:val="22"/>
              </w:rPr>
            </w:pPr>
            <w:r w:rsidRPr="00BD6C06">
              <w:rPr>
                <w:color w:val="000000" w:themeColor="text1"/>
                <w:sz w:val="22"/>
                <w:szCs w:val="22"/>
              </w:rPr>
              <w:t>Kontaktowe</w:t>
            </w:r>
          </w:p>
          <w:p w14:paraId="5758AB14" w14:textId="77777777" w:rsidR="0019525F" w:rsidRPr="00BD6C06" w:rsidRDefault="0019525F" w:rsidP="004C2D9E">
            <w:pPr>
              <w:ind w:left="708"/>
              <w:rPr>
                <w:color w:val="000000" w:themeColor="text1"/>
                <w:sz w:val="22"/>
                <w:szCs w:val="22"/>
              </w:rPr>
            </w:pPr>
            <w:r w:rsidRPr="00BD6C06">
              <w:rPr>
                <w:color w:val="000000" w:themeColor="text1"/>
                <w:sz w:val="22"/>
                <w:szCs w:val="22"/>
              </w:rPr>
              <w:t xml:space="preserve">wykład (15 godz./0,56 ECTS), </w:t>
            </w:r>
          </w:p>
          <w:p w14:paraId="7FA81147" w14:textId="77777777" w:rsidR="0019525F" w:rsidRPr="00BD6C06" w:rsidRDefault="0019525F" w:rsidP="004C2D9E">
            <w:pPr>
              <w:ind w:left="708"/>
              <w:rPr>
                <w:color w:val="000000" w:themeColor="text1"/>
                <w:sz w:val="22"/>
                <w:szCs w:val="22"/>
              </w:rPr>
            </w:pPr>
            <w:r w:rsidRPr="00BD6C06">
              <w:rPr>
                <w:color w:val="000000" w:themeColor="text1"/>
                <w:sz w:val="22"/>
                <w:szCs w:val="22"/>
              </w:rPr>
              <w:t xml:space="preserve">konsultacje (4 godz./0,16 ECTS), </w:t>
            </w:r>
          </w:p>
          <w:p w14:paraId="6DABCA06" w14:textId="77777777" w:rsidR="0019525F" w:rsidRPr="00BD6C06" w:rsidRDefault="0019525F" w:rsidP="004C2D9E">
            <w:pPr>
              <w:rPr>
                <w:color w:val="000000" w:themeColor="text1"/>
                <w:sz w:val="22"/>
                <w:szCs w:val="22"/>
              </w:rPr>
            </w:pPr>
            <w:r w:rsidRPr="00BD6C06">
              <w:rPr>
                <w:color w:val="000000" w:themeColor="text1"/>
                <w:sz w:val="22"/>
                <w:szCs w:val="22"/>
              </w:rPr>
              <w:t>Łącznie – 19 godz./0,76 ECTS</w:t>
            </w:r>
          </w:p>
          <w:p w14:paraId="7272447C" w14:textId="77777777" w:rsidR="0019525F" w:rsidRPr="00BD6C06" w:rsidRDefault="0019525F" w:rsidP="004C2D9E">
            <w:pPr>
              <w:rPr>
                <w:color w:val="000000" w:themeColor="text1"/>
                <w:sz w:val="22"/>
                <w:szCs w:val="22"/>
              </w:rPr>
            </w:pPr>
            <w:proofErr w:type="spellStart"/>
            <w:r w:rsidRPr="00BD6C06">
              <w:rPr>
                <w:color w:val="000000" w:themeColor="text1"/>
                <w:sz w:val="22"/>
                <w:szCs w:val="22"/>
              </w:rPr>
              <w:t>Niekontaktowe</w:t>
            </w:r>
            <w:proofErr w:type="spellEnd"/>
          </w:p>
          <w:p w14:paraId="24BA3013" w14:textId="77777777" w:rsidR="0019525F" w:rsidRPr="00BD6C06" w:rsidRDefault="0019525F" w:rsidP="004C2D9E">
            <w:pPr>
              <w:ind w:left="708"/>
              <w:rPr>
                <w:color w:val="000000" w:themeColor="text1"/>
                <w:sz w:val="22"/>
                <w:szCs w:val="22"/>
              </w:rPr>
            </w:pPr>
            <w:r w:rsidRPr="00BD6C06">
              <w:rPr>
                <w:color w:val="000000" w:themeColor="text1"/>
                <w:sz w:val="22"/>
                <w:szCs w:val="22"/>
              </w:rPr>
              <w:t>przygotowanie do egzaminu (6 godz./0,24)</w:t>
            </w:r>
          </w:p>
          <w:p w14:paraId="15D31974" w14:textId="77777777" w:rsidR="0019525F" w:rsidRPr="00BD6C06" w:rsidRDefault="0019525F" w:rsidP="004C2D9E">
            <w:pPr>
              <w:rPr>
                <w:color w:val="000000" w:themeColor="text1"/>
                <w:sz w:val="22"/>
                <w:szCs w:val="22"/>
              </w:rPr>
            </w:pPr>
            <w:r w:rsidRPr="00BD6C06">
              <w:rPr>
                <w:color w:val="000000" w:themeColor="text1"/>
                <w:sz w:val="22"/>
                <w:szCs w:val="22"/>
              </w:rPr>
              <w:t>Łącznie 6 godz./0,24 ECTS</w:t>
            </w:r>
          </w:p>
        </w:tc>
      </w:tr>
      <w:tr w:rsidR="0019525F" w:rsidRPr="00BD6C06" w14:paraId="3054B9A6" w14:textId="77777777" w:rsidTr="004C2D9E">
        <w:trPr>
          <w:trHeight w:val="718"/>
        </w:trPr>
        <w:tc>
          <w:tcPr>
            <w:tcW w:w="3942" w:type="dxa"/>
            <w:shd w:val="clear" w:color="auto" w:fill="auto"/>
          </w:tcPr>
          <w:p w14:paraId="10E7CF9D" w14:textId="77777777" w:rsidR="0019525F" w:rsidRPr="00BD6C06" w:rsidRDefault="0019525F" w:rsidP="004C2D9E">
            <w:pPr>
              <w:rPr>
                <w:color w:val="000000" w:themeColor="text1"/>
                <w:sz w:val="22"/>
                <w:szCs w:val="22"/>
              </w:rPr>
            </w:pPr>
            <w:r w:rsidRPr="00BD6C06">
              <w:rPr>
                <w:color w:val="000000" w:themeColor="text1"/>
                <w:sz w:val="22"/>
                <w:szCs w:val="22"/>
              </w:rPr>
              <w:t>Nakład pracy związany z zajęciami wymagającymi bezpośredniego udziału nauczyciela akademickiego</w:t>
            </w:r>
          </w:p>
        </w:tc>
        <w:tc>
          <w:tcPr>
            <w:tcW w:w="5344" w:type="dxa"/>
            <w:shd w:val="clear" w:color="auto" w:fill="auto"/>
          </w:tcPr>
          <w:p w14:paraId="2814802B" w14:textId="77777777" w:rsidR="0019525F" w:rsidRPr="00BD6C06" w:rsidRDefault="0019525F" w:rsidP="004C2D9E">
            <w:pPr>
              <w:jc w:val="both"/>
              <w:rPr>
                <w:color w:val="000000" w:themeColor="text1"/>
                <w:sz w:val="22"/>
                <w:szCs w:val="22"/>
              </w:rPr>
            </w:pPr>
            <w:r w:rsidRPr="00BD6C06">
              <w:rPr>
                <w:color w:val="000000" w:themeColor="text1"/>
                <w:sz w:val="22"/>
                <w:szCs w:val="22"/>
              </w:rPr>
              <w:t>udział w:</w:t>
            </w:r>
          </w:p>
          <w:p w14:paraId="3585CC0F" w14:textId="77777777" w:rsidR="0019525F" w:rsidRPr="00BD6C06" w:rsidRDefault="0019525F" w:rsidP="004C2D9E">
            <w:pPr>
              <w:ind w:left="708"/>
              <w:jc w:val="both"/>
              <w:rPr>
                <w:color w:val="000000" w:themeColor="text1"/>
                <w:sz w:val="22"/>
                <w:szCs w:val="22"/>
              </w:rPr>
            </w:pPr>
            <w:r w:rsidRPr="00BD6C06">
              <w:rPr>
                <w:color w:val="000000" w:themeColor="text1"/>
                <w:sz w:val="22"/>
                <w:szCs w:val="22"/>
              </w:rPr>
              <w:t xml:space="preserve">wykładach 15 godz. </w:t>
            </w:r>
          </w:p>
          <w:p w14:paraId="68F23E81" w14:textId="77777777" w:rsidR="0019525F" w:rsidRPr="00BD6C06" w:rsidRDefault="0019525F" w:rsidP="004C2D9E">
            <w:pPr>
              <w:ind w:left="708"/>
              <w:rPr>
                <w:color w:val="000000" w:themeColor="text1"/>
                <w:sz w:val="22"/>
                <w:szCs w:val="22"/>
              </w:rPr>
            </w:pPr>
            <w:r w:rsidRPr="00BD6C06">
              <w:rPr>
                <w:color w:val="000000" w:themeColor="text1"/>
                <w:sz w:val="22"/>
                <w:szCs w:val="22"/>
              </w:rPr>
              <w:t xml:space="preserve">konsultacjach – 4 godz. </w:t>
            </w:r>
          </w:p>
        </w:tc>
      </w:tr>
    </w:tbl>
    <w:p w14:paraId="0A73C385" w14:textId="0130AF79" w:rsidR="0019525F" w:rsidRPr="00BD6C06" w:rsidRDefault="0019525F" w:rsidP="0019525F">
      <w:pPr>
        <w:tabs>
          <w:tab w:val="left" w:pos="6030"/>
        </w:tabs>
        <w:rPr>
          <w:color w:val="000000" w:themeColor="text1"/>
          <w:sz w:val="22"/>
          <w:szCs w:val="22"/>
        </w:rPr>
      </w:pPr>
    </w:p>
    <w:p w14:paraId="43C87805" w14:textId="7CB12118" w:rsidR="0019525F" w:rsidRPr="00BD6C06" w:rsidRDefault="0019525F" w:rsidP="0019525F">
      <w:pPr>
        <w:tabs>
          <w:tab w:val="left" w:pos="6030"/>
        </w:tabs>
        <w:rPr>
          <w:color w:val="000000" w:themeColor="text1"/>
          <w:sz w:val="22"/>
          <w:szCs w:val="22"/>
        </w:rPr>
      </w:pPr>
    </w:p>
    <w:p w14:paraId="324F93C0" w14:textId="77777777" w:rsidR="0019525F" w:rsidRPr="00BD6C06" w:rsidRDefault="0019525F" w:rsidP="0019525F">
      <w:pPr>
        <w:tabs>
          <w:tab w:val="left" w:pos="6030"/>
        </w:tabs>
        <w:rPr>
          <w:color w:val="000000" w:themeColor="text1"/>
          <w:sz w:val="22"/>
          <w:szCs w:val="22"/>
        </w:rPr>
      </w:pPr>
    </w:p>
    <w:p w14:paraId="67D045FA" w14:textId="77777777" w:rsidR="0019525F" w:rsidRPr="00BD6C06" w:rsidRDefault="0019525F" w:rsidP="0019525F">
      <w:pPr>
        <w:tabs>
          <w:tab w:val="left" w:pos="6030"/>
        </w:tabs>
        <w:rPr>
          <w:color w:val="000000" w:themeColor="text1"/>
          <w:sz w:val="22"/>
          <w:szCs w:val="22"/>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42"/>
        <w:gridCol w:w="5267"/>
      </w:tblGrid>
      <w:tr w:rsidR="00150EBE" w:rsidRPr="00BD6C06" w14:paraId="66BBC043" w14:textId="77777777" w:rsidTr="00B37B34">
        <w:tc>
          <w:tcPr>
            <w:tcW w:w="3942" w:type="dxa"/>
            <w:shd w:val="clear" w:color="auto" w:fill="auto"/>
          </w:tcPr>
          <w:p w14:paraId="1EE8F0D7" w14:textId="77777777" w:rsidR="00D52EB2" w:rsidRPr="00BD6C06" w:rsidRDefault="00D52EB2" w:rsidP="006C09C9">
            <w:pPr>
              <w:rPr>
                <w:color w:val="000000" w:themeColor="text1"/>
                <w:sz w:val="22"/>
                <w:szCs w:val="22"/>
              </w:rPr>
            </w:pPr>
            <w:r w:rsidRPr="00BD6C06">
              <w:rPr>
                <w:color w:val="000000" w:themeColor="text1"/>
                <w:sz w:val="22"/>
                <w:szCs w:val="22"/>
              </w:rPr>
              <w:lastRenderedPageBreak/>
              <w:t xml:space="preserve">Nazwa kierunku studiów </w:t>
            </w:r>
          </w:p>
          <w:p w14:paraId="696C313C" w14:textId="77777777" w:rsidR="00D52EB2" w:rsidRPr="00BD6C06" w:rsidRDefault="00D52EB2" w:rsidP="006C09C9">
            <w:pPr>
              <w:rPr>
                <w:color w:val="000000" w:themeColor="text1"/>
                <w:sz w:val="22"/>
                <w:szCs w:val="22"/>
              </w:rPr>
            </w:pPr>
          </w:p>
        </w:tc>
        <w:tc>
          <w:tcPr>
            <w:tcW w:w="5267" w:type="dxa"/>
            <w:shd w:val="clear" w:color="auto" w:fill="auto"/>
          </w:tcPr>
          <w:p w14:paraId="76A9AF6C" w14:textId="77777777" w:rsidR="00D52EB2" w:rsidRPr="00BD6C06" w:rsidRDefault="00D52EB2" w:rsidP="006C09C9">
            <w:pPr>
              <w:rPr>
                <w:color w:val="000000" w:themeColor="text1"/>
                <w:sz w:val="22"/>
                <w:szCs w:val="22"/>
              </w:rPr>
            </w:pPr>
            <w:r w:rsidRPr="00BD6C06">
              <w:rPr>
                <w:color w:val="000000" w:themeColor="text1"/>
                <w:sz w:val="22"/>
                <w:szCs w:val="22"/>
              </w:rPr>
              <w:t>Kryminalistyka w biogospodarce</w:t>
            </w:r>
          </w:p>
        </w:tc>
      </w:tr>
      <w:tr w:rsidR="00150EBE" w:rsidRPr="00BD6C06" w14:paraId="573956D7" w14:textId="77777777" w:rsidTr="00B37B34">
        <w:tc>
          <w:tcPr>
            <w:tcW w:w="3942" w:type="dxa"/>
            <w:shd w:val="clear" w:color="auto" w:fill="auto"/>
          </w:tcPr>
          <w:p w14:paraId="4BCBB842" w14:textId="77777777" w:rsidR="00D52EB2" w:rsidRPr="00BD6C06" w:rsidRDefault="00D52EB2" w:rsidP="006C09C9">
            <w:pPr>
              <w:rPr>
                <w:color w:val="000000" w:themeColor="text1"/>
                <w:sz w:val="22"/>
                <w:szCs w:val="22"/>
              </w:rPr>
            </w:pPr>
            <w:r w:rsidRPr="00BD6C06">
              <w:rPr>
                <w:color w:val="000000" w:themeColor="text1"/>
                <w:sz w:val="22"/>
                <w:szCs w:val="22"/>
              </w:rPr>
              <w:t>Nazwa modułu, także nazwa w języku angielskim</w:t>
            </w:r>
          </w:p>
        </w:tc>
        <w:tc>
          <w:tcPr>
            <w:tcW w:w="5267" w:type="dxa"/>
            <w:shd w:val="clear" w:color="auto" w:fill="auto"/>
          </w:tcPr>
          <w:p w14:paraId="6168A7B9" w14:textId="77777777" w:rsidR="00D52EB2" w:rsidRPr="00BD6C06" w:rsidRDefault="00D52EB2" w:rsidP="006C09C9">
            <w:pPr>
              <w:rPr>
                <w:color w:val="000000" w:themeColor="text1"/>
                <w:sz w:val="22"/>
                <w:szCs w:val="22"/>
              </w:rPr>
            </w:pPr>
            <w:r w:rsidRPr="00BD6C06">
              <w:rPr>
                <w:color w:val="000000" w:themeColor="text1"/>
                <w:sz w:val="22"/>
                <w:szCs w:val="22"/>
              </w:rPr>
              <w:t>Prawo paszowe</w:t>
            </w:r>
          </w:p>
          <w:p w14:paraId="06F745B1" w14:textId="77777777" w:rsidR="00D52EB2" w:rsidRPr="00BD6C06" w:rsidRDefault="00D52EB2" w:rsidP="006C09C9">
            <w:pPr>
              <w:rPr>
                <w:color w:val="000000" w:themeColor="text1"/>
                <w:sz w:val="22"/>
                <w:szCs w:val="22"/>
              </w:rPr>
            </w:pPr>
            <w:proofErr w:type="spellStart"/>
            <w:r w:rsidRPr="00BD6C06">
              <w:rPr>
                <w:color w:val="000000" w:themeColor="text1"/>
                <w:sz w:val="22"/>
                <w:szCs w:val="22"/>
              </w:rPr>
              <w:t>Feed</w:t>
            </w:r>
            <w:proofErr w:type="spellEnd"/>
            <w:r w:rsidRPr="00BD6C06">
              <w:rPr>
                <w:color w:val="000000" w:themeColor="text1"/>
                <w:sz w:val="22"/>
                <w:szCs w:val="22"/>
              </w:rPr>
              <w:t xml:space="preserve"> law</w:t>
            </w:r>
          </w:p>
        </w:tc>
      </w:tr>
      <w:tr w:rsidR="00150EBE" w:rsidRPr="00BD6C06" w14:paraId="72B7DE91" w14:textId="77777777" w:rsidTr="00B37B34">
        <w:tc>
          <w:tcPr>
            <w:tcW w:w="3942" w:type="dxa"/>
            <w:shd w:val="clear" w:color="auto" w:fill="auto"/>
          </w:tcPr>
          <w:p w14:paraId="4DC55125" w14:textId="77777777" w:rsidR="00D52EB2" w:rsidRPr="00BD6C06" w:rsidRDefault="00D52EB2" w:rsidP="006C09C9">
            <w:pPr>
              <w:rPr>
                <w:color w:val="000000" w:themeColor="text1"/>
                <w:sz w:val="22"/>
                <w:szCs w:val="22"/>
              </w:rPr>
            </w:pPr>
            <w:r w:rsidRPr="00BD6C06">
              <w:rPr>
                <w:color w:val="000000" w:themeColor="text1"/>
                <w:sz w:val="22"/>
                <w:szCs w:val="22"/>
              </w:rPr>
              <w:t xml:space="preserve">Język wykładowy </w:t>
            </w:r>
          </w:p>
          <w:p w14:paraId="25C6C685" w14:textId="77777777" w:rsidR="00D52EB2" w:rsidRPr="00BD6C06" w:rsidRDefault="00D52EB2" w:rsidP="006C09C9">
            <w:pPr>
              <w:rPr>
                <w:color w:val="000000" w:themeColor="text1"/>
                <w:sz w:val="22"/>
                <w:szCs w:val="22"/>
              </w:rPr>
            </w:pPr>
          </w:p>
        </w:tc>
        <w:tc>
          <w:tcPr>
            <w:tcW w:w="5267" w:type="dxa"/>
            <w:shd w:val="clear" w:color="auto" w:fill="auto"/>
          </w:tcPr>
          <w:p w14:paraId="55BA9A22" w14:textId="77777777" w:rsidR="00D52EB2" w:rsidRPr="00BD6C06" w:rsidRDefault="00D52EB2" w:rsidP="006C09C9">
            <w:pPr>
              <w:rPr>
                <w:color w:val="000000" w:themeColor="text1"/>
                <w:sz w:val="22"/>
                <w:szCs w:val="22"/>
              </w:rPr>
            </w:pPr>
            <w:r w:rsidRPr="00BD6C06">
              <w:rPr>
                <w:color w:val="000000" w:themeColor="text1"/>
                <w:sz w:val="22"/>
                <w:szCs w:val="22"/>
              </w:rPr>
              <w:t>Polski</w:t>
            </w:r>
          </w:p>
        </w:tc>
      </w:tr>
      <w:tr w:rsidR="00150EBE" w:rsidRPr="00BD6C06" w14:paraId="790CA2EA" w14:textId="77777777" w:rsidTr="00B37B34">
        <w:tc>
          <w:tcPr>
            <w:tcW w:w="3942" w:type="dxa"/>
            <w:shd w:val="clear" w:color="auto" w:fill="auto"/>
          </w:tcPr>
          <w:p w14:paraId="12E2672D" w14:textId="77777777" w:rsidR="00D52EB2" w:rsidRPr="00BD6C06" w:rsidRDefault="00D52EB2" w:rsidP="006C09C9">
            <w:pPr>
              <w:autoSpaceDE w:val="0"/>
              <w:autoSpaceDN w:val="0"/>
              <w:adjustRightInd w:val="0"/>
              <w:rPr>
                <w:color w:val="000000" w:themeColor="text1"/>
                <w:sz w:val="22"/>
                <w:szCs w:val="22"/>
              </w:rPr>
            </w:pPr>
            <w:r w:rsidRPr="00BD6C06">
              <w:rPr>
                <w:color w:val="000000" w:themeColor="text1"/>
                <w:sz w:val="22"/>
                <w:szCs w:val="22"/>
              </w:rPr>
              <w:t xml:space="preserve">Rodzaj modułu </w:t>
            </w:r>
          </w:p>
          <w:p w14:paraId="129CDEA0" w14:textId="77777777" w:rsidR="00D52EB2" w:rsidRPr="00BD6C06" w:rsidRDefault="00D52EB2" w:rsidP="006C09C9">
            <w:pPr>
              <w:rPr>
                <w:color w:val="000000" w:themeColor="text1"/>
                <w:sz w:val="22"/>
                <w:szCs w:val="22"/>
              </w:rPr>
            </w:pPr>
          </w:p>
        </w:tc>
        <w:tc>
          <w:tcPr>
            <w:tcW w:w="5267" w:type="dxa"/>
            <w:shd w:val="clear" w:color="auto" w:fill="auto"/>
          </w:tcPr>
          <w:p w14:paraId="27155939" w14:textId="77777777" w:rsidR="00D52EB2" w:rsidRPr="00BD6C06" w:rsidRDefault="00D52EB2" w:rsidP="006C09C9">
            <w:pPr>
              <w:rPr>
                <w:color w:val="000000" w:themeColor="text1"/>
                <w:sz w:val="22"/>
                <w:szCs w:val="22"/>
              </w:rPr>
            </w:pPr>
            <w:r w:rsidRPr="00BD6C06">
              <w:rPr>
                <w:color w:val="000000" w:themeColor="text1"/>
                <w:sz w:val="22"/>
                <w:szCs w:val="22"/>
              </w:rPr>
              <w:t>obowiązkowy</w:t>
            </w:r>
          </w:p>
        </w:tc>
      </w:tr>
      <w:tr w:rsidR="00150EBE" w:rsidRPr="00BD6C06" w14:paraId="3EBF9E2D" w14:textId="77777777" w:rsidTr="00B37B34">
        <w:tc>
          <w:tcPr>
            <w:tcW w:w="3942" w:type="dxa"/>
            <w:shd w:val="clear" w:color="auto" w:fill="auto"/>
          </w:tcPr>
          <w:p w14:paraId="74D2E896" w14:textId="77777777" w:rsidR="00D52EB2" w:rsidRPr="00BD6C06" w:rsidRDefault="00D52EB2" w:rsidP="006C09C9">
            <w:pPr>
              <w:rPr>
                <w:color w:val="000000" w:themeColor="text1"/>
                <w:sz w:val="22"/>
                <w:szCs w:val="22"/>
              </w:rPr>
            </w:pPr>
            <w:r w:rsidRPr="00BD6C06">
              <w:rPr>
                <w:color w:val="000000" w:themeColor="text1"/>
                <w:sz w:val="22"/>
                <w:szCs w:val="22"/>
              </w:rPr>
              <w:t>Poziom studiów</w:t>
            </w:r>
          </w:p>
        </w:tc>
        <w:tc>
          <w:tcPr>
            <w:tcW w:w="5267" w:type="dxa"/>
            <w:shd w:val="clear" w:color="auto" w:fill="auto"/>
          </w:tcPr>
          <w:p w14:paraId="5A31ACD0" w14:textId="77777777" w:rsidR="00D52EB2" w:rsidRPr="00BD6C06" w:rsidRDefault="00D52EB2" w:rsidP="006C09C9">
            <w:pPr>
              <w:rPr>
                <w:color w:val="000000" w:themeColor="text1"/>
                <w:sz w:val="22"/>
                <w:szCs w:val="22"/>
              </w:rPr>
            </w:pPr>
            <w:r w:rsidRPr="00BD6C06">
              <w:rPr>
                <w:color w:val="000000" w:themeColor="text1"/>
                <w:sz w:val="22"/>
                <w:szCs w:val="22"/>
              </w:rPr>
              <w:t>pierwszego stopnia</w:t>
            </w:r>
          </w:p>
        </w:tc>
      </w:tr>
      <w:tr w:rsidR="00150EBE" w:rsidRPr="00BD6C06" w14:paraId="6160727B" w14:textId="77777777" w:rsidTr="00B37B34">
        <w:tc>
          <w:tcPr>
            <w:tcW w:w="3942" w:type="dxa"/>
            <w:shd w:val="clear" w:color="auto" w:fill="auto"/>
          </w:tcPr>
          <w:p w14:paraId="5823EC6D" w14:textId="77777777" w:rsidR="00D52EB2" w:rsidRPr="00BD6C06" w:rsidRDefault="00D52EB2" w:rsidP="006C09C9">
            <w:pPr>
              <w:rPr>
                <w:color w:val="000000" w:themeColor="text1"/>
                <w:sz w:val="22"/>
                <w:szCs w:val="22"/>
              </w:rPr>
            </w:pPr>
            <w:r w:rsidRPr="00BD6C06">
              <w:rPr>
                <w:color w:val="000000" w:themeColor="text1"/>
                <w:sz w:val="22"/>
                <w:szCs w:val="22"/>
              </w:rPr>
              <w:t>Forma studiów</w:t>
            </w:r>
          </w:p>
          <w:p w14:paraId="753207C2" w14:textId="77777777" w:rsidR="00D52EB2" w:rsidRPr="00BD6C06" w:rsidRDefault="00D52EB2" w:rsidP="006C09C9">
            <w:pPr>
              <w:rPr>
                <w:color w:val="000000" w:themeColor="text1"/>
                <w:sz w:val="22"/>
                <w:szCs w:val="22"/>
              </w:rPr>
            </w:pPr>
          </w:p>
        </w:tc>
        <w:tc>
          <w:tcPr>
            <w:tcW w:w="5267" w:type="dxa"/>
            <w:shd w:val="clear" w:color="auto" w:fill="auto"/>
          </w:tcPr>
          <w:p w14:paraId="1B60887A" w14:textId="77777777" w:rsidR="00D52EB2" w:rsidRPr="00BD6C06" w:rsidRDefault="00D52EB2" w:rsidP="006C09C9">
            <w:pPr>
              <w:rPr>
                <w:color w:val="000000" w:themeColor="text1"/>
                <w:sz w:val="22"/>
                <w:szCs w:val="22"/>
              </w:rPr>
            </w:pPr>
            <w:r w:rsidRPr="00BD6C06">
              <w:rPr>
                <w:color w:val="000000" w:themeColor="text1"/>
                <w:sz w:val="22"/>
                <w:szCs w:val="22"/>
              </w:rPr>
              <w:t>stacjonarne</w:t>
            </w:r>
          </w:p>
        </w:tc>
      </w:tr>
      <w:tr w:rsidR="00150EBE" w:rsidRPr="00BD6C06" w14:paraId="6297F653" w14:textId="77777777" w:rsidTr="00B37B34">
        <w:tc>
          <w:tcPr>
            <w:tcW w:w="3942" w:type="dxa"/>
            <w:shd w:val="clear" w:color="auto" w:fill="auto"/>
          </w:tcPr>
          <w:p w14:paraId="4C14C16F" w14:textId="77777777" w:rsidR="00D52EB2" w:rsidRPr="00BD6C06" w:rsidRDefault="00D52EB2" w:rsidP="006C09C9">
            <w:pPr>
              <w:rPr>
                <w:color w:val="000000" w:themeColor="text1"/>
                <w:sz w:val="22"/>
                <w:szCs w:val="22"/>
              </w:rPr>
            </w:pPr>
            <w:r w:rsidRPr="00BD6C06">
              <w:rPr>
                <w:color w:val="000000" w:themeColor="text1"/>
                <w:sz w:val="22"/>
                <w:szCs w:val="22"/>
              </w:rPr>
              <w:t>Rok studiów dla kierunku</w:t>
            </w:r>
          </w:p>
        </w:tc>
        <w:tc>
          <w:tcPr>
            <w:tcW w:w="5267" w:type="dxa"/>
            <w:shd w:val="clear" w:color="auto" w:fill="auto"/>
          </w:tcPr>
          <w:p w14:paraId="534D969D" w14:textId="77777777" w:rsidR="00D52EB2" w:rsidRPr="00BD6C06" w:rsidRDefault="00D52EB2" w:rsidP="006C09C9">
            <w:pPr>
              <w:rPr>
                <w:color w:val="000000" w:themeColor="text1"/>
                <w:sz w:val="22"/>
                <w:szCs w:val="22"/>
              </w:rPr>
            </w:pPr>
            <w:r w:rsidRPr="00BD6C06">
              <w:rPr>
                <w:color w:val="000000" w:themeColor="text1"/>
                <w:sz w:val="22"/>
                <w:szCs w:val="22"/>
              </w:rPr>
              <w:t>III</w:t>
            </w:r>
          </w:p>
        </w:tc>
      </w:tr>
      <w:tr w:rsidR="00150EBE" w:rsidRPr="00BD6C06" w14:paraId="2431A598" w14:textId="77777777" w:rsidTr="00B37B34">
        <w:tc>
          <w:tcPr>
            <w:tcW w:w="3942" w:type="dxa"/>
            <w:shd w:val="clear" w:color="auto" w:fill="auto"/>
          </w:tcPr>
          <w:p w14:paraId="7AD1C091" w14:textId="77777777" w:rsidR="00D52EB2" w:rsidRPr="00BD6C06" w:rsidRDefault="00D52EB2" w:rsidP="006C09C9">
            <w:pPr>
              <w:rPr>
                <w:color w:val="000000" w:themeColor="text1"/>
                <w:sz w:val="22"/>
                <w:szCs w:val="22"/>
              </w:rPr>
            </w:pPr>
            <w:r w:rsidRPr="00BD6C06">
              <w:rPr>
                <w:color w:val="000000" w:themeColor="text1"/>
                <w:sz w:val="22"/>
                <w:szCs w:val="22"/>
              </w:rPr>
              <w:t>Semestr dla kierunku</w:t>
            </w:r>
          </w:p>
        </w:tc>
        <w:tc>
          <w:tcPr>
            <w:tcW w:w="5267" w:type="dxa"/>
            <w:shd w:val="clear" w:color="auto" w:fill="auto"/>
          </w:tcPr>
          <w:p w14:paraId="5BD56286" w14:textId="77777777" w:rsidR="00D52EB2" w:rsidRPr="00BD6C06" w:rsidRDefault="00D52EB2" w:rsidP="006C09C9">
            <w:pPr>
              <w:rPr>
                <w:color w:val="000000" w:themeColor="text1"/>
                <w:sz w:val="22"/>
                <w:szCs w:val="22"/>
              </w:rPr>
            </w:pPr>
            <w:r w:rsidRPr="00BD6C06">
              <w:rPr>
                <w:color w:val="000000" w:themeColor="text1"/>
                <w:sz w:val="22"/>
                <w:szCs w:val="22"/>
              </w:rPr>
              <w:t>6</w:t>
            </w:r>
          </w:p>
        </w:tc>
      </w:tr>
      <w:tr w:rsidR="00150EBE" w:rsidRPr="00BD6C06" w14:paraId="7F155CDE" w14:textId="77777777" w:rsidTr="00B37B34">
        <w:tc>
          <w:tcPr>
            <w:tcW w:w="3942" w:type="dxa"/>
            <w:shd w:val="clear" w:color="auto" w:fill="auto"/>
          </w:tcPr>
          <w:p w14:paraId="1FAA75D0" w14:textId="77777777" w:rsidR="00D52EB2" w:rsidRPr="00BD6C06" w:rsidRDefault="00D52EB2" w:rsidP="006C09C9">
            <w:pPr>
              <w:autoSpaceDE w:val="0"/>
              <w:autoSpaceDN w:val="0"/>
              <w:adjustRightInd w:val="0"/>
              <w:rPr>
                <w:color w:val="000000" w:themeColor="text1"/>
                <w:sz w:val="22"/>
                <w:szCs w:val="22"/>
              </w:rPr>
            </w:pPr>
            <w:r w:rsidRPr="00BD6C06">
              <w:rPr>
                <w:color w:val="000000" w:themeColor="text1"/>
                <w:sz w:val="22"/>
                <w:szCs w:val="22"/>
              </w:rPr>
              <w:t>Liczba punktów ECTS z podziałem na kontaktowe/</w:t>
            </w:r>
            <w:proofErr w:type="spellStart"/>
            <w:r w:rsidRPr="00BD6C06">
              <w:rPr>
                <w:color w:val="000000" w:themeColor="text1"/>
                <w:sz w:val="22"/>
                <w:szCs w:val="22"/>
              </w:rPr>
              <w:t>niekontaktowe</w:t>
            </w:r>
            <w:proofErr w:type="spellEnd"/>
          </w:p>
        </w:tc>
        <w:tc>
          <w:tcPr>
            <w:tcW w:w="5267" w:type="dxa"/>
            <w:shd w:val="clear" w:color="auto" w:fill="auto"/>
          </w:tcPr>
          <w:p w14:paraId="69766BE0" w14:textId="3F3C7F8E" w:rsidR="00D52EB2" w:rsidRPr="00BD6C06" w:rsidRDefault="00D52EB2" w:rsidP="006C09C9">
            <w:pPr>
              <w:rPr>
                <w:color w:val="000000" w:themeColor="text1"/>
                <w:sz w:val="22"/>
                <w:szCs w:val="22"/>
              </w:rPr>
            </w:pPr>
            <w:r w:rsidRPr="00BD6C06">
              <w:rPr>
                <w:color w:val="000000" w:themeColor="text1"/>
                <w:sz w:val="22"/>
                <w:szCs w:val="22"/>
              </w:rPr>
              <w:t>1 (0,</w:t>
            </w:r>
            <w:r w:rsidR="0019525F" w:rsidRPr="00BD6C06">
              <w:rPr>
                <w:color w:val="000000" w:themeColor="text1"/>
                <w:sz w:val="22"/>
                <w:szCs w:val="22"/>
              </w:rPr>
              <w:t>76</w:t>
            </w:r>
            <w:r w:rsidRPr="00BD6C06">
              <w:rPr>
                <w:color w:val="000000" w:themeColor="text1"/>
                <w:sz w:val="22"/>
                <w:szCs w:val="22"/>
              </w:rPr>
              <w:t>/0,</w:t>
            </w:r>
            <w:r w:rsidR="0019525F" w:rsidRPr="00BD6C06">
              <w:rPr>
                <w:color w:val="000000" w:themeColor="text1"/>
                <w:sz w:val="22"/>
                <w:szCs w:val="22"/>
              </w:rPr>
              <w:t>24</w:t>
            </w:r>
            <w:r w:rsidRPr="00BD6C06">
              <w:rPr>
                <w:color w:val="000000" w:themeColor="text1"/>
                <w:sz w:val="22"/>
                <w:szCs w:val="22"/>
              </w:rPr>
              <w:t>)</w:t>
            </w:r>
          </w:p>
        </w:tc>
      </w:tr>
      <w:tr w:rsidR="00150EBE" w:rsidRPr="00BD6C06" w14:paraId="6824891B" w14:textId="77777777" w:rsidTr="00B37B34">
        <w:tc>
          <w:tcPr>
            <w:tcW w:w="3942" w:type="dxa"/>
            <w:shd w:val="clear" w:color="auto" w:fill="auto"/>
          </w:tcPr>
          <w:p w14:paraId="7198B173" w14:textId="77777777" w:rsidR="00D52EB2" w:rsidRPr="00BD6C06" w:rsidRDefault="00D52EB2" w:rsidP="006C09C9">
            <w:pPr>
              <w:autoSpaceDE w:val="0"/>
              <w:autoSpaceDN w:val="0"/>
              <w:adjustRightInd w:val="0"/>
              <w:rPr>
                <w:color w:val="000000" w:themeColor="text1"/>
                <w:sz w:val="22"/>
                <w:szCs w:val="22"/>
              </w:rPr>
            </w:pPr>
            <w:r w:rsidRPr="00BD6C06">
              <w:rPr>
                <w:color w:val="000000" w:themeColor="text1"/>
                <w:sz w:val="22"/>
                <w:szCs w:val="22"/>
              </w:rPr>
              <w:t>Tytuł naukowy/stopień naukowy, imię i nazwisko osoby odpowiedzialnej za moduł</w:t>
            </w:r>
          </w:p>
        </w:tc>
        <w:tc>
          <w:tcPr>
            <w:tcW w:w="5267" w:type="dxa"/>
            <w:shd w:val="clear" w:color="auto" w:fill="auto"/>
          </w:tcPr>
          <w:p w14:paraId="09DC6BE9" w14:textId="77777777" w:rsidR="00D52EB2" w:rsidRPr="00BD6C06" w:rsidRDefault="00D52EB2" w:rsidP="006C09C9">
            <w:pPr>
              <w:rPr>
                <w:color w:val="000000" w:themeColor="text1"/>
                <w:sz w:val="22"/>
                <w:szCs w:val="22"/>
              </w:rPr>
            </w:pPr>
            <w:r w:rsidRPr="00BD6C06">
              <w:rPr>
                <w:color w:val="000000" w:themeColor="text1"/>
                <w:sz w:val="22"/>
                <w:szCs w:val="22"/>
              </w:rPr>
              <w:t xml:space="preserve">Prof. dr hab. Bożena </w:t>
            </w:r>
            <w:proofErr w:type="spellStart"/>
            <w:r w:rsidRPr="00BD6C06">
              <w:rPr>
                <w:color w:val="000000" w:themeColor="text1"/>
                <w:sz w:val="22"/>
                <w:szCs w:val="22"/>
              </w:rPr>
              <w:t>Kiczorowska</w:t>
            </w:r>
            <w:proofErr w:type="spellEnd"/>
          </w:p>
        </w:tc>
      </w:tr>
      <w:tr w:rsidR="00150EBE" w:rsidRPr="00BD6C06" w14:paraId="145C890C" w14:textId="77777777" w:rsidTr="00B37B34">
        <w:tc>
          <w:tcPr>
            <w:tcW w:w="3942" w:type="dxa"/>
            <w:shd w:val="clear" w:color="auto" w:fill="auto"/>
          </w:tcPr>
          <w:p w14:paraId="5CACCB3D" w14:textId="77777777" w:rsidR="00D52EB2" w:rsidRPr="00BD6C06" w:rsidRDefault="00D52EB2" w:rsidP="006C09C9">
            <w:pPr>
              <w:rPr>
                <w:color w:val="000000" w:themeColor="text1"/>
                <w:sz w:val="22"/>
                <w:szCs w:val="22"/>
              </w:rPr>
            </w:pPr>
            <w:r w:rsidRPr="00BD6C06">
              <w:rPr>
                <w:color w:val="000000" w:themeColor="text1"/>
                <w:sz w:val="22"/>
                <w:szCs w:val="22"/>
              </w:rPr>
              <w:t>Jednostka oferująca moduł</w:t>
            </w:r>
          </w:p>
          <w:p w14:paraId="6BFDDBB8" w14:textId="77777777" w:rsidR="00D52EB2" w:rsidRPr="00BD6C06" w:rsidRDefault="00D52EB2" w:rsidP="006C09C9">
            <w:pPr>
              <w:rPr>
                <w:color w:val="000000" w:themeColor="text1"/>
                <w:sz w:val="22"/>
                <w:szCs w:val="22"/>
              </w:rPr>
            </w:pPr>
          </w:p>
        </w:tc>
        <w:tc>
          <w:tcPr>
            <w:tcW w:w="5267" w:type="dxa"/>
            <w:shd w:val="clear" w:color="auto" w:fill="auto"/>
          </w:tcPr>
          <w:p w14:paraId="04E305A7" w14:textId="77777777" w:rsidR="00D52EB2" w:rsidRPr="00BD6C06" w:rsidRDefault="00D52EB2" w:rsidP="006C09C9">
            <w:pPr>
              <w:rPr>
                <w:color w:val="000000" w:themeColor="text1"/>
                <w:sz w:val="22"/>
                <w:szCs w:val="22"/>
              </w:rPr>
            </w:pPr>
            <w:r w:rsidRPr="00BD6C06">
              <w:rPr>
                <w:color w:val="000000" w:themeColor="text1"/>
                <w:sz w:val="22"/>
                <w:szCs w:val="22"/>
              </w:rPr>
              <w:t>Instytut Żywienia i Zwierząt i Bromatologii</w:t>
            </w:r>
          </w:p>
        </w:tc>
      </w:tr>
      <w:tr w:rsidR="00150EBE" w:rsidRPr="00BD6C06" w14:paraId="31663C93" w14:textId="77777777" w:rsidTr="00B37B34">
        <w:tc>
          <w:tcPr>
            <w:tcW w:w="3942" w:type="dxa"/>
            <w:shd w:val="clear" w:color="auto" w:fill="auto"/>
          </w:tcPr>
          <w:p w14:paraId="3D025FBC" w14:textId="77777777" w:rsidR="00D52EB2" w:rsidRPr="00BD6C06" w:rsidRDefault="00D52EB2" w:rsidP="006C09C9">
            <w:pPr>
              <w:rPr>
                <w:color w:val="000000" w:themeColor="text1"/>
                <w:sz w:val="22"/>
                <w:szCs w:val="22"/>
              </w:rPr>
            </w:pPr>
            <w:r w:rsidRPr="00BD6C06">
              <w:rPr>
                <w:color w:val="000000" w:themeColor="text1"/>
                <w:sz w:val="22"/>
                <w:szCs w:val="22"/>
              </w:rPr>
              <w:t>Cel modułu</w:t>
            </w:r>
          </w:p>
          <w:p w14:paraId="1F1F88FD" w14:textId="77777777" w:rsidR="00D52EB2" w:rsidRPr="00BD6C06" w:rsidRDefault="00D52EB2" w:rsidP="006C09C9">
            <w:pPr>
              <w:rPr>
                <w:color w:val="000000" w:themeColor="text1"/>
                <w:sz w:val="22"/>
                <w:szCs w:val="22"/>
              </w:rPr>
            </w:pPr>
          </w:p>
        </w:tc>
        <w:tc>
          <w:tcPr>
            <w:tcW w:w="5267" w:type="dxa"/>
            <w:shd w:val="clear" w:color="auto" w:fill="auto"/>
          </w:tcPr>
          <w:p w14:paraId="17D715A6" w14:textId="77777777" w:rsidR="00D52EB2" w:rsidRPr="00BD6C06" w:rsidRDefault="00D52EB2" w:rsidP="006C09C9">
            <w:pPr>
              <w:autoSpaceDE w:val="0"/>
              <w:autoSpaceDN w:val="0"/>
              <w:adjustRightInd w:val="0"/>
              <w:rPr>
                <w:color w:val="000000" w:themeColor="text1"/>
                <w:sz w:val="22"/>
                <w:szCs w:val="22"/>
              </w:rPr>
            </w:pPr>
            <w:r w:rsidRPr="00BD6C06">
              <w:rPr>
                <w:color w:val="000000" w:themeColor="text1"/>
                <w:sz w:val="22"/>
                <w:szCs w:val="22"/>
              </w:rPr>
              <w:t>Celem modułu jest zapoznanie studentów z obowiązującym w Polsce i UE regulacjami prawnymi dotyczącym produkcji, dystrybucji, w tym oznakowania/etykietowanie oraz jakości pasz dla zwierząt gospodarskich oraz towarzyszących. Studenci poznają także aktualne prawne wymogi dotyczące wprowadzania na rynek oraz wykorzystania w produkcji zwierzęcej oraz hodowli zwierząt dodatków paszowych. Poznają zasady korzystania z Katalogu materiałów paszowych oraz Wspólnotowego rejestru dodatków paszowych.</w:t>
            </w:r>
          </w:p>
        </w:tc>
      </w:tr>
      <w:tr w:rsidR="00150EBE" w:rsidRPr="00BD6C06" w14:paraId="5E411898" w14:textId="77777777" w:rsidTr="00B37B34">
        <w:trPr>
          <w:trHeight w:val="236"/>
        </w:trPr>
        <w:tc>
          <w:tcPr>
            <w:tcW w:w="3942" w:type="dxa"/>
            <w:vMerge w:val="restart"/>
            <w:shd w:val="clear" w:color="auto" w:fill="auto"/>
          </w:tcPr>
          <w:p w14:paraId="3A2EA0E1" w14:textId="77777777" w:rsidR="00D52EB2" w:rsidRPr="00BD6C06" w:rsidRDefault="00D52EB2" w:rsidP="006C09C9">
            <w:pPr>
              <w:jc w:val="both"/>
              <w:rPr>
                <w:color w:val="000000" w:themeColor="text1"/>
                <w:sz w:val="22"/>
                <w:szCs w:val="22"/>
              </w:rPr>
            </w:pPr>
            <w:r w:rsidRPr="00BD6C06">
              <w:rPr>
                <w:color w:val="000000" w:themeColor="text1"/>
                <w:sz w:val="22"/>
                <w:szCs w:val="22"/>
              </w:rPr>
              <w:t>Efekty uczenia się dla modułu to opis zasobu wiedzy, umiejętności i kompetencji społecznych, które student osiągnie po zrealizowaniu zajęć.</w:t>
            </w:r>
          </w:p>
        </w:tc>
        <w:tc>
          <w:tcPr>
            <w:tcW w:w="5267" w:type="dxa"/>
            <w:shd w:val="clear" w:color="auto" w:fill="auto"/>
          </w:tcPr>
          <w:p w14:paraId="29DEAA89" w14:textId="77777777" w:rsidR="00D52EB2" w:rsidRPr="00BD6C06" w:rsidRDefault="00D52EB2" w:rsidP="006C09C9">
            <w:pPr>
              <w:rPr>
                <w:color w:val="000000" w:themeColor="text1"/>
                <w:sz w:val="22"/>
                <w:szCs w:val="22"/>
              </w:rPr>
            </w:pPr>
            <w:r w:rsidRPr="00BD6C06">
              <w:rPr>
                <w:color w:val="000000" w:themeColor="text1"/>
                <w:sz w:val="22"/>
                <w:szCs w:val="22"/>
              </w:rPr>
              <w:t xml:space="preserve">Wiedza: </w:t>
            </w:r>
          </w:p>
        </w:tc>
      </w:tr>
      <w:tr w:rsidR="00150EBE" w:rsidRPr="00BD6C06" w14:paraId="5606BFD7" w14:textId="77777777" w:rsidTr="00B37B34">
        <w:trPr>
          <w:trHeight w:val="233"/>
        </w:trPr>
        <w:tc>
          <w:tcPr>
            <w:tcW w:w="3942" w:type="dxa"/>
            <w:vMerge/>
            <w:shd w:val="clear" w:color="auto" w:fill="auto"/>
          </w:tcPr>
          <w:p w14:paraId="02595C5C" w14:textId="77777777" w:rsidR="00D52EB2" w:rsidRPr="00BD6C06" w:rsidRDefault="00D52EB2" w:rsidP="006C09C9">
            <w:pPr>
              <w:rPr>
                <w:color w:val="000000" w:themeColor="text1"/>
                <w:sz w:val="22"/>
                <w:szCs w:val="22"/>
                <w:highlight w:val="yellow"/>
              </w:rPr>
            </w:pPr>
          </w:p>
        </w:tc>
        <w:tc>
          <w:tcPr>
            <w:tcW w:w="5267" w:type="dxa"/>
            <w:shd w:val="clear" w:color="auto" w:fill="auto"/>
          </w:tcPr>
          <w:p w14:paraId="3938E06E" w14:textId="77777777" w:rsidR="00D52EB2" w:rsidRPr="00BD6C06" w:rsidRDefault="00D52EB2" w:rsidP="006C09C9">
            <w:pPr>
              <w:rPr>
                <w:color w:val="000000" w:themeColor="text1"/>
                <w:sz w:val="22"/>
                <w:szCs w:val="22"/>
              </w:rPr>
            </w:pPr>
            <w:r w:rsidRPr="00BD6C06">
              <w:rPr>
                <w:color w:val="000000" w:themeColor="text1"/>
                <w:sz w:val="22"/>
                <w:szCs w:val="22"/>
              </w:rPr>
              <w:t>1. Zna najważniejsze akty prawne regulujące rynek paszowy w Polsce i UE</w:t>
            </w:r>
          </w:p>
        </w:tc>
      </w:tr>
      <w:tr w:rsidR="00150EBE" w:rsidRPr="00BD6C06" w14:paraId="2EB0E836" w14:textId="77777777" w:rsidTr="00B37B34">
        <w:trPr>
          <w:trHeight w:val="233"/>
        </w:trPr>
        <w:tc>
          <w:tcPr>
            <w:tcW w:w="3942" w:type="dxa"/>
            <w:vMerge/>
            <w:shd w:val="clear" w:color="auto" w:fill="auto"/>
          </w:tcPr>
          <w:p w14:paraId="5BFA90D1" w14:textId="77777777" w:rsidR="00D52EB2" w:rsidRPr="00BD6C06" w:rsidRDefault="00D52EB2" w:rsidP="006C09C9">
            <w:pPr>
              <w:rPr>
                <w:color w:val="000000" w:themeColor="text1"/>
                <w:sz w:val="22"/>
                <w:szCs w:val="22"/>
                <w:highlight w:val="yellow"/>
              </w:rPr>
            </w:pPr>
          </w:p>
        </w:tc>
        <w:tc>
          <w:tcPr>
            <w:tcW w:w="5267" w:type="dxa"/>
            <w:shd w:val="clear" w:color="auto" w:fill="auto"/>
          </w:tcPr>
          <w:p w14:paraId="3692897A" w14:textId="77777777" w:rsidR="00D52EB2" w:rsidRPr="00BD6C06" w:rsidRDefault="00D52EB2" w:rsidP="006C09C9">
            <w:pPr>
              <w:rPr>
                <w:color w:val="000000" w:themeColor="text1"/>
                <w:sz w:val="22"/>
                <w:szCs w:val="22"/>
              </w:rPr>
            </w:pPr>
            <w:r w:rsidRPr="00BD6C06">
              <w:rPr>
                <w:color w:val="000000" w:themeColor="text1"/>
                <w:sz w:val="22"/>
                <w:szCs w:val="22"/>
              </w:rPr>
              <w:t>2. Zna substancje prawnie niedozwolone do wykorzystania w żywieniu zwierząt</w:t>
            </w:r>
          </w:p>
        </w:tc>
      </w:tr>
      <w:tr w:rsidR="00150EBE" w:rsidRPr="00BD6C06" w14:paraId="15312A3E" w14:textId="77777777" w:rsidTr="00B37B34">
        <w:trPr>
          <w:trHeight w:val="233"/>
        </w:trPr>
        <w:tc>
          <w:tcPr>
            <w:tcW w:w="3942" w:type="dxa"/>
            <w:vMerge/>
            <w:shd w:val="clear" w:color="auto" w:fill="auto"/>
          </w:tcPr>
          <w:p w14:paraId="53C91FC1" w14:textId="77777777" w:rsidR="00D52EB2" w:rsidRPr="00BD6C06" w:rsidRDefault="00D52EB2" w:rsidP="006C09C9">
            <w:pPr>
              <w:rPr>
                <w:color w:val="000000" w:themeColor="text1"/>
                <w:sz w:val="22"/>
                <w:szCs w:val="22"/>
                <w:highlight w:val="yellow"/>
              </w:rPr>
            </w:pPr>
          </w:p>
        </w:tc>
        <w:tc>
          <w:tcPr>
            <w:tcW w:w="5267" w:type="dxa"/>
            <w:shd w:val="clear" w:color="auto" w:fill="auto"/>
          </w:tcPr>
          <w:p w14:paraId="65D41B88" w14:textId="77777777" w:rsidR="00D52EB2" w:rsidRPr="00BD6C06" w:rsidRDefault="00D52EB2" w:rsidP="006C09C9">
            <w:pPr>
              <w:rPr>
                <w:color w:val="000000" w:themeColor="text1"/>
                <w:sz w:val="22"/>
                <w:szCs w:val="22"/>
              </w:rPr>
            </w:pPr>
            <w:r w:rsidRPr="00BD6C06">
              <w:rPr>
                <w:color w:val="000000" w:themeColor="text1"/>
                <w:sz w:val="22"/>
                <w:szCs w:val="22"/>
              </w:rPr>
              <w:t>3.  Zna układ, zawartość oraz zasady korzystania ze Katalogu Materiałów Paszowych oraz Wspólnotowego Rejestru Dodatków Paszowych</w:t>
            </w:r>
          </w:p>
        </w:tc>
      </w:tr>
      <w:tr w:rsidR="00150EBE" w:rsidRPr="00BD6C06" w14:paraId="765A6D69" w14:textId="77777777" w:rsidTr="00B37B34">
        <w:trPr>
          <w:trHeight w:val="243"/>
        </w:trPr>
        <w:tc>
          <w:tcPr>
            <w:tcW w:w="3942" w:type="dxa"/>
            <w:vMerge/>
            <w:shd w:val="clear" w:color="auto" w:fill="auto"/>
          </w:tcPr>
          <w:p w14:paraId="1A2E4D57" w14:textId="77777777" w:rsidR="00D52EB2" w:rsidRPr="00BD6C06" w:rsidRDefault="00D52EB2" w:rsidP="006C09C9">
            <w:pPr>
              <w:rPr>
                <w:color w:val="000000" w:themeColor="text1"/>
                <w:sz w:val="22"/>
                <w:szCs w:val="22"/>
                <w:highlight w:val="yellow"/>
              </w:rPr>
            </w:pPr>
          </w:p>
        </w:tc>
        <w:tc>
          <w:tcPr>
            <w:tcW w:w="5267" w:type="dxa"/>
            <w:shd w:val="clear" w:color="auto" w:fill="auto"/>
          </w:tcPr>
          <w:p w14:paraId="7D59BAA6" w14:textId="77777777" w:rsidR="00D52EB2" w:rsidRPr="00BD6C06" w:rsidRDefault="00D52EB2" w:rsidP="006C09C9">
            <w:pPr>
              <w:rPr>
                <w:color w:val="000000" w:themeColor="text1"/>
                <w:sz w:val="22"/>
                <w:szCs w:val="22"/>
              </w:rPr>
            </w:pPr>
          </w:p>
        </w:tc>
      </w:tr>
      <w:tr w:rsidR="00150EBE" w:rsidRPr="00BD6C06" w14:paraId="5691041D" w14:textId="77777777" w:rsidTr="00B37B34">
        <w:trPr>
          <w:trHeight w:val="233"/>
        </w:trPr>
        <w:tc>
          <w:tcPr>
            <w:tcW w:w="3942" w:type="dxa"/>
            <w:vMerge/>
            <w:shd w:val="clear" w:color="auto" w:fill="auto"/>
          </w:tcPr>
          <w:p w14:paraId="06243FC5" w14:textId="77777777" w:rsidR="00D52EB2" w:rsidRPr="00BD6C06" w:rsidRDefault="00D52EB2" w:rsidP="006C09C9">
            <w:pPr>
              <w:rPr>
                <w:color w:val="000000" w:themeColor="text1"/>
                <w:sz w:val="22"/>
                <w:szCs w:val="22"/>
                <w:highlight w:val="yellow"/>
              </w:rPr>
            </w:pPr>
          </w:p>
        </w:tc>
        <w:tc>
          <w:tcPr>
            <w:tcW w:w="5267" w:type="dxa"/>
            <w:shd w:val="clear" w:color="auto" w:fill="auto"/>
          </w:tcPr>
          <w:p w14:paraId="37AF2E53" w14:textId="77777777" w:rsidR="00D52EB2" w:rsidRPr="00BD6C06" w:rsidRDefault="00D52EB2" w:rsidP="006C09C9">
            <w:pPr>
              <w:rPr>
                <w:color w:val="000000" w:themeColor="text1"/>
                <w:sz w:val="22"/>
                <w:szCs w:val="22"/>
              </w:rPr>
            </w:pPr>
            <w:r w:rsidRPr="00BD6C06">
              <w:rPr>
                <w:color w:val="000000" w:themeColor="text1"/>
                <w:sz w:val="22"/>
                <w:szCs w:val="22"/>
              </w:rPr>
              <w:t>Kompetencje społeczne:</w:t>
            </w:r>
          </w:p>
        </w:tc>
      </w:tr>
      <w:tr w:rsidR="00150EBE" w:rsidRPr="00BD6C06" w14:paraId="6ABFE6B6" w14:textId="77777777" w:rsidTr="00B37B34">
        <w:trPr>
          <w:trHeight w:val="233"/>
        </w:trPr>
        <w:tc>
          <w:tcPr>
            <w:tcW w:w="3942" w:type="dxa"/>
            <w:vMerge/>
            <w:shd w:val="clear" w:color="auto" w:fill="auto"/>
          </w:tcPr>
          <w:p w14:paraId="14579DD6" w14:textId="77777777" w:rsidR="00D52EB2" w:rsidRPr="00BD6C06" w:rsidRDefault="00D52EB2" w:rsidP="006C09C9">
            <w:pPr>
              <w:rPr>
                <w:color w:val="000000" w:themeColor="text1"/>
                <w:sz w:val="22"/>
                <w:szCs w:val="22"/>
                <w:highlight w:val="yellow"/>
              </w:rPr>
            </w:pPr>
          </w:p>
        </w:tc>
        <w:tc>
          <w:tcPr>
            <w:tcW w:w="5267" w:type="dxa"/>
            <w:shd w:val="clear" w:color="auto" w:fill="auto"/>
            <w:vAlign w:val="center"/>
          </w:tcPr>
          <w:p w14:paraId="004ED14B" w14:textId="77777777" w:rsidR="00D52EB2" w:rsidRPr="00BD6C06" w:rsidRDefault="00D52EB2" w:rsidP="006C09C9">
            <w:pPr>
              <w:rPr>
                <w:color w:val="000000" w:themeColor="text1"/>
                <w:sz w:val="22"/>
                <w:szCs w:val="22"/>
              </w:rPr>
            </w:pPr>
            <w:r w:rsidRPr="00BD6C06">
              <w:rPr>
                <w:color w:val="000000" w:themeColor="text1"/>
                <w:sz w:val="22"/>
                <w:szCs w:val="22"/>
              </w:rPr>
              <w:t>1. Ma przekonanie o sensie, wartości i potrzebie doskonalenia oraz śledzenie aktualizacji aktów prawnych regulujących rynek paszowy.</w:t>
            </w:r>
          </w:p>
        </w:tc>
      </w:tr>
      <w:tr w:rsidR="00150EBE" w:rsidRPr="00BD6C06" w14:paraId="4A8D97B7" w14:textId="77777777" w:rsidTr="00B37B34">
        <w:trPr>
          <w:trHeight w:val="233"/>
        </w:trPr>
        <w:tc>
          <w:tcPr>
            <w:tcW w:w="3942" w:type="dxa"/>
            <w:vMerge/>
            <w:shd w:val="clear" w:color="auto" w:fill="auto"/>
          </w:tcPr>
          <w:p w14:paraId="5F02C45C" w14:textId="77777777" w:rsidR="00D52EB2" w:rsidRPr="00BD6C06" w:rsidRDefault="00D52EB2" w:rsidP="006C09C9">
            <w:pPr>
              <w:rPr>
                <w:color w:val="000000" w:themeColor="text1"/>
                <w:sz w:val="22"/>
                <w:szCs w:val="22"/>
                <w:highlight w:val="yellow"/>
              </w:rPr>
            </w:pPr>
          </w:p>
        </w:tc>
        <w:tc>
          <w:tcPr>
            <w:tcW w:w="5267" w:type="dxa"/>
            <w:shd w:val="clear" w:color="auto" w:fill="auto"/>
          </w:tcPr>
          <w:p w14:paraId="0833E966" w14:textId="77777777" w:rsidR="00D52EB2" w:rsidRPr="00BD6C06" w:rsidRDefault="00D52EB2" w:rsidP="006C09C9">
            <w:pPr>
              <w:rPr>
                <w:color w:val="000000" w:themeColor="text1"/>
                <w:sz w:val="22"/>
                <w:szCs w:val="22"/>
              </w:rPr>
            </w:pPr>
            <w:r w:rsidRPr="00BD6C06">
              <w:rPr>
                <w:color w:val="000000" w:themeColor="text1"/>
                <w:sz w:val="22"/>
                <w:szCs w:val="22"/>
              </w:rPr>
              <w:t>2. Potrafi określić priorytety służące do organizacji pracy zespołowej w laboratorium, gospodarstwie rolnym produkującym pasze, oraz prowadzącym produkcję zwierzęcą / hodowlę zwierząt</w:t>
            </w:r>
          </w:p>
        </w:tc>
      </w:tr>
      <w:tr w:rsidR="00150EBE" w:rsidRPr="00BD6C06" w14:paraId="328D51CE" w14:textId="77777777" w:rsidTr="00B37B34">
        <w:tc>
          <w:tcPr>
            <w:tcW w:w="3942" w:type="dxa"/>
            <w:shd w:val="clear" w:color="auto" w:fill="auto"/>
          </w:tcPr>
          <w:p w14:paraId="35022105" w14:textId="77777777" w:rsidR="00D52EB2" w:rsidRPr="00BD6C06" w:rsidRDefault="00D52EB2" w:rsidP="006C09C9">
            <w:pPr>
              <w:rPr>
                <w:color w:val="000000" w:themeColor="text1"/>
                <w:sz w:val="22"/>
                <w:szCs w:val="22"/>
              </w:rPr>
            </w:pPr>
            <w:r w:rsidRPr="00BD6C06">
              <w:rPr>
                <w:color w:val="000000" w:themeColor="text1"/>
                <w:sz w:val="22"/>
                <w:szCs w:val="22"/>
              </w:rPr>
              <w:t>Odniesienie modułowych efektów uczenia się do kierunkowych efektów uczenia się</w:t>
            </w:r>
          </w:p>
        </w:tc>
        <w:tc>
          <w:tcPr>
            <w:tcW w:w="5267" w:type="dxa"/>
            <w:shd w:val="clear" w:color="auto" w:fill="auto"/>
          </w:tcPr>
          <w:p w14:paraId="2DB998FB" w14:textId="77777777" w:rsidR="00D52EB2" w:rsidRPr="00BD6C06" w:rsidRDefault="00D52EB2" w:rsidP="006C09C9">
            <w:pPr>
              <w:jc w:val="both"/>
              <w:rPr>
                <w:color w:val="000000" w:themeColor="text1"/>
                <w:sz w:val="22"/>
                <w:szCs w:val="22"/>
              </w:rPr>
            </w:pPr>
            <w:r w:rsidRPr="00BD6C06">
              <w:rPr>
                <w:color w:val="000000" w:themeColor="text1"/>
                <w:sz w:val="22"/>
                <w:szCs w:val="22"/>
              </w:rPr>
              <w:t>Kod efektu modułowego – kod efektu kierunkowego</w:t>
            </w:r>
          </w:p>
          <w:p w14:paraId="442E98B2" w14:textId="77777777" w:rsidR="00D52EB2" w:rsidRPr="00BD6C06" w:rsidRDefault="00D52EB2" w:rsidP="006C09C9">
            <w:pPr>
              <w:jc w:val="both"/>
              <w:rPr>
                <w:color w:val="000000" w:themeColor="text1"/>
                <w:sz w:val="22"/>
                <w:szCs w:val="22"/>
              </w:rPr>
            </w:pPr>
            <w:r w:rsidRPr="00BD6C06">
              <w:rPr>
                <w:color w:val="000000" w:themeColor="text1"/>
                <w:sz w:val="22"/>
                <w:szCs w:val="22"/>
              </w:rPr>
              <w:t>W1 – KB_W09</w:t>
            </w:r>
          </w:p>
          <w:p w14:paraId="4AA4B164" w14:textId="77777777" w:rsidR="00D52EB2" w:rsidRPr="00BD6C06" w:rsidRDefault="00D52EB2" w:rsidP="006C09C9">
            <w:pPr>
              <w:jc w:val="both"/>
              <w:rPr>
                <w:color w:val="000000" w:themeColor="text1"/>
                <w:sz w:val="22"/>
                <w:szCs w:val="22"/>
              </w:rPr>
            </w:pPr>
            <w:r w:rsidRPr="00BD6C06">
              <w:rPr>
                <w:color w:val="000000" w:themeColor="text1"/>
                <w:sz w:val="22"/>
                <w:szCs w:val="22"/>
              </w:rPr>
              <w:t>W2 – KB_W09</w:t>
            </w:r>
          </w:p>
          <w:p w14:paraId="2B36232B" w14:textId="77777777" w:rsidR="00D52EB2" w:rsidRPr="00BD6C06" w:rsidRDefault="00D52EB2" w:rsidP="006C09C9">
            <w:pPr>
              <w:jc w:val="both"/>
              <w:rPr>
                <w:color w:val="000000" w:themeColor="text1"/>
                <w:sz w:val="22"/>
                <w:szCs w:val="22"/>
              </w:rPr>
            </w:pPr>
            <w:r w:rsidRPr="00BD6C06">
              <w:rPr>
                <w:color w:val="000000" w:themeColor="text1"/>
                <w:sz w:val="22"/>
                <w:szCs w:val="22"/>
              </w:rPr>
              <w:t>W3 – KB_W09</w:t>
            </w:r>
          </w:p>
          <w:p w14:paraId="56EFFA4B" w14:textId="77777777" w:rsidR="00D52EB2" w:rsidRPr="00BD6C06" w:rsidRDefault="00D52EB2" w:rsidP="006C09C9">
            <w:pPr>
              <w:jc w:val="both"/>
              <w:rPr>
                <w:color w:val="000000" w:themeColor="text1"/>
                <w:sz w:val="22"/>
                <w:szCs w:val="22"/>
              </w:rPr>
            </w:pPr>
          </w:p>
          <w:p w14:paraId="4F61E8A3" w14:textId="77777777" w:rsidR="00D52EB2" w:rsidRPr="00BD6C06" w:rsidRDefault="00D52EB2" w:rsidP="006C09C9">
            <w:pPr>
              <w:jc w:val="both"/>
              <w:rPr>
                <w:color w:val="000000" w:themeColor="text1"/>
                <w:sz w:val="22"/>
                <w:szCs w:val="22"/>
              </w:rPr>
            </w:pPr>
            <w:r w:rsidRPr="00BD6C06">
              <w:rPr>
                <w:color w:val="000000" w:themeColor="text1"/>
                <w:sz w:val="22"/>
                <w:szCs w:val="22"/>
              </w:rPr>
              <w:t>K1 - KB_K01, KB_K04</w:t>
            </w:r>
          </w:p>
          <w:p w14:paraId="7A268370" w14:textId="77777777" w:rsidR="00D52EB2" w:rsidRPr="00BD6C06" w:rsidRDefault="00D52EB2" w:rsidP="006C09C9">
            <w:pPr>
              <w:jc w:val="both"/>
              <w:rPr>
                <w:color w:val="000000" w:themeColor="text1"/>
                <w:sz w:val="22"/>
                <w:szCs w:val="22"/>
              </w:rPr>
            </w:pPr>
            <w:r w:rsidRPr="00BD6C06">
              <w:rPr>
                <w:color w:val="000000" w:themeColor="text1"/>
                <w:sz w:val="22"/>
                <w:szCs w:val="22"/>
              </w:rPr>
              <w:lastRenderedPageBreak/>
              <w:t>K2 - KB_K02</w:t>
            </w:r>
          </w:p>
        </w:tc>
      </w:tr>
      <w:tr w:rsidR="00150EBE" w:rsidRPr="00BD6C06" w14:paraId="0101BEFA" w14:textId="77777777" w:rsidTr="00B37B34">
        <w:tc>
          <w:tcPr>
            <w:tcW w:w="3942" w:type="dxa"/>
            <w:shd w:val="clear" w:color="auto" w:fill="auto"/>
          </w:tcPr>
          <w:p w14:paraId="728817E3" w14:textId="77777777" w:rsidR="00D52EB2" w:rsidRPr="00BD6C06" w:rsidRDefault="00D52EB2" w:rsidP="006C09C9">
            <w:pPr>
              <w:rPr>
                <w:color w:val="000000" w:themeColor="text1"/>
                <w:sz w:val="22"/>
                <w:szCs w:val="22"/>
              </w:rPr>
            </w:pPr>
            <w:r w:rsidRPr="00BD6C06">
              <w:rPr>
                <w:color w:val="000000" w:themeColor="text1"/>
                <w:sz w:val="22"/>
                <w:szCs w:val="22"/>
              </w:rPr>
              <w:lastRenderedPageBreak/>
              <w:t xml:space="preserve">Wymagania wstępne i dodatkowe </w:t>
            </w:r>
          </w:p>
        </w:tc>
        <w:tc>
          <w:tcPr>
            <w:tcW w:w="5267" w:type="dxa"/>
            <w:shd w:val="clear" w:color="auto" w:fill="auto"/>
          </w:tcPr>
          <w:p w14:paraId="6A094750" w14:textId="77777777" w:rsidR="00D52EB2" w:rsidRPr="00BD6C06" w:rsidRDefault="00D52EB2" w:rsidP="006C09C9">
            <w:pPr>
              <w:jc w:val="both"/>
              <w:rPr>
                <w:color w:val="000000" w:themeColor="text1"/>
                <w:sz w:val="22"/>
                <w:szCs w:val="22"/>
              </w:rPr>
            </w:pPr>
            <w:r w:rsidRPr="00BD6C06">
              <w:rPr>
                <w:color w:val="000000" w:themeColor="text1"/>
                <w:sz w:val="22"/>
                <w:szCs w:val="22"/>
              </w:rPr>
              <w:t>Zafałszowania środków żywienia</w:t>
            </w:r>
          </w:p>
        </w:tc>
      </w:tr>
      <w:tr w:rsidR="00150EBE" w:rsidRPr="00BD6C06" w14:paraId="00ABA4AD" w14:textId="77777777" w:rsidTr="00B37B34">
        <w:tc>
          <w:tcPr>
            <w:tcW w:w="3942" w:type="dxa"/>
            <w:shd w:val="clear" w:color="auto" w:fill="auto"/>
          </w:tcPr>
          <w:p w14:paraId="3B083A69" w14:textId="77777777" w:rsidR="00D52EB2" w:rsidRPr="00BD6C06" w:rsidRDefault="00D52EB2" w:rsidP="006C09C9">
            <w:pPr>
              <w:rPr>
                <w:color w:val="000000" w:themeColor="text1"/>
                <w:sz w:val="22"/>
                <w:szCs w:val="22"/>
              </w:rPr>
            </w:pPr>
            <w:r w:rsidRPr="00BD6C06">
              <w:rPr>
                <w:color w:val="000000" w:themeColor="text1"/>
                <w:sz w:val="22"/>
                <w:szCs w:val="22"/>
              </w:rPr>
              <w:t xml:space="preserve">Treści programowe modułu </w:t>
            </w:r>
          </w:p>
          <w:p w14:paraId="45B5B3D3" w14:textId="77777777" w:rsidR="00D52EB2" w:rsidRPr="00BD6C06" w:rsidRDefault="00D52EB2" w:rsidP="006C09C9">
            <w:pPr>
              <w:rPr>
                <w:color w:val="000000" w:themeColor="text1"/>
                <w:sz w:val="22"/>
                <w:szCs w:val="22"/>
              </w:rPr>
            </w:pPr>
          </w:p>
        </w:tc>
        <w:tc>
          <w:tcPr>
            <w:tcW w:w="5267" w:type="dxa"/>
            <w:shd w:val="clear" w:color="auto" w:fill="auto"/>
          </w:tcPr>
          <w:p w14:paraId="66C0773F" w14:textId="77777777" w:rsidR="00D52EB2" w:rsidRPr="00BD6C06" w:rsidRDefault="00D52EB2" w:rsidP="006C09C9">
            <w:pPr>
              <w:rPr>
                <w:color w:val="000000" w:themeColor="text1"/>
                <w:sz w:val="22"/>
                <w:szCs w:val="22"/>
              </w:rPr>
            </w:pPr>
            <w:r w:rsidRPr="00BD6C06">
              <w:rPr>
                <w:color w:val="000000" w:themeColor="text1"/>
                <w:sz w:val="22"/>
                <w:szCs w:val="22"/>
              </w:rPr>
              <w:t>W ramach przedmiotu studenci zapoznają się z obowiązującym w Polsce i UE regulacjami prawnymi dotyczącym produkcji, dystrybucji, w tym oznakowania/etykietowanie oraz jakości pasz dla zwierząt gospodarskich oraz towarzyszących. Studenci poznają także aktualne prawne wymogi dotyczące wprowadzania na rynek oraz wykorzystania w produkcji zwierzęcej oraz hodowli zwierząt dodatków paszowych oraz substancji zakazanych w żywieniu zwierząt. Student zostanie również zapoznany z zasadami korzystania z Katalogu materiałów paszowych oraz Wspólnotowego rejestru dodatków paszowych</w:t>
            </w:r>
          </w:p>
        </w:tc>
      </w:tr>
      <w:tr w:rsidR="00150EBE" w:rsidRPr="00BD6C06" w14:paraId="4502CD5C" w14:textId="77777777" w:rsidTr="00B37B34">
        <w:tc>
          <w:tcPr>
            <w:tcW w:w="3942" w:type="dxa"/>
            <w:shd w:val="clear" w:color="auto" w:fill="auto"/>
          </w:tcPr>
          <w:p w14:paraId="53D92CD4" w14:textId="77777777" w:rsidR="00D52EB2" w:rsidRPr="00BD6C06" w:rsidRDefault="00D52EB2" w:rsidP="006C09C9">
            <w:pPr>
              <w:rPr>
                <w:color w:val="000000" w:themeColor="text1"/>
                <w:sz w:val="22"/>
                <w:szCs w:val="22"/>
              </w:rPr>
            </w:pPr>
            <w:r w:rsidRPr="00BD6C06">
              <w:rPr>
                <w:color w:val="000000" w:themeColor="text1"/>
                <w:sz w:val="22"/>
                <w:szCs w:val="22"/>
              </w:rPr>
              <w:t>Wykaz literatury podstawowej i uzupełniającej</w:t>
            </w:r>
          </w:p>
        </w:tc>
        <w:tc>
          <w:tcPr>
            <w:tcW w:w="5267" w:type="dxa"/>
            <w:shd w:val="clear" w:color="auto" w:fill="auto"/>
            <w:vAlign w:val="center"/>
          </w:tcPr>
          <w:p w14:paraId="4D99B2C2" w14:textId="77777777" w:rsidR="00D52EB2" w:rsidRPr="00BD6C06" w:rsidRDefault="00D52EB2" w:rsidP="006C09C9">
            <w:pPr>
              <w:rPr>
                <w:color w:val="000000" w:themeColor="text1"/>
                <w:sz w:val="22"/>
                <w:szCs w:val="22"/>
              </w:rPr>
            </w:pPr>
            <w:r w:rsidRPr="00BD6C06">
              <w:rPr>
                <w:color w:val="000000" w:themeColor="text1"/>
                <w:sz w:val="22"/>
                <w:szCs w:val="22"/>
              </w:rPr>
              <w:t>Literatura podstawowa:</w:t>
            </w:r>
          </w:p>
          <w:p w14:paraId="1C6B9771" w14:textId="77777777" w:rsidR="00D52EB2" w:rsidRPr="00BD6C06" w:rsidRDefault="00D52EB2" w:rsidP="006C09C9">
            <w:pPr>
              <w:rPr>
                <w:color w:val="000000" w:themeColor="text1"/>
                <w:sz w:val="22"/>
                <w:szCs w:val="22"/>
              </w:rPr>
            </w:pPr>
            <w:r w:rsidRPr="00BD6C06">
              <w:rPr>
                <w:color w:val="000000" w:themeColor="text1"/>
                <w:sz w:val="22"/>
                <w:szCs w:val="22"/>
              </w:rPr>
              <w:t>1. Ustawa o paszach Dz.U. 144/1045/2006 z późniejszymi zmianami</w:t>
            </w:r>
          </w:p>
          <w:p w14:paraId="669D9128" w14:textId="77777777" w:rsidR="00D52EB2" w:rsidRPr="00BD6C06" w:rsidRDefault="00D52EB2" w:rsidP="006C09C9">
            <w:pPr>
              <w:rPr>
                <w:color w:val="000000" w:themeColor="text1"/>
                <w:sz w:val="22"/>
                <w:szCs w:val="22"/>
              </w:rPr>
            </w:pPr>
            <w:r w:rsidRPr="00BD6C06">
              <w:rPr>
                <w:color w:val="000000" w:themeColor="text1"/>
                <w:sz w:val="22"/>
                <w:szCs w:val="22"/>
              </w:rPr>
              <w:t>2. ROZPORZĄDZENIE KOMISJI (UE) 2022/1104</w:t>
            </w:r>
          </w:p>
          <w:p w14:paraId="45D693D5" w14:textId="77777777" w:rsidR="00D52EB2" w:rsidRPr="00BD6C06" w:rsidRDefault="00D52EB2" w:rsidP="006C09C9">
            <w:pPr>
              <w:rPr>
                <w:color w:val="000000" w:themeColor="text1"/>
                <w:sz w:val="22"/>
                <w:szCs w:val="22"/>
              </w:rPr>
            </w:pPr>
            <w:r w:rsidRPr="00BD6C06">
              <w:rPr>
                <w:color w:val="000000" w:themeColor="text1"/>
                <w:sz w:val="22"/>
                <w:szCs w:val="22"/>
              </w:rPr>
              <w:t>z dnia 1 lipca 2022 r. zmieniające rozporządzenie (UE) nr 68/2013 w sprawie katalogu materiałów paszowych</w:t>
            </w:r>
          </w:p>
          <w:p w14:paraId="53F22639" w14:textId="77777777" w:rsidR="00D52EB2" w:rsidRPr="00BD6C06" w:rsidRDefault="00D52EB2" w:rsidP="006C09C9">
            <w:pPr>
              <w:rPr>
                <w:color w:val="000000" w:themeColor="text1"/>
                <w:sz w:val="22"/>
                <w:szCs w:val="22"/>
              </w:rPr>
            </w:pPr>
            <w:r w:rsidRPr="00BD6C06">
              <w:rPr>
                <w:color w:val="000000" w:themeColor="text1"/>
                <w:sz w:val="22"/>
                <w:szCs w:val="22"/>
              </w:rPr>
              <w:t>3. Rozporządzenie (WE) nr 1831/2003 Parlamentu Europejskiego i Rady z dnia 22 sierpnia 2003 r. w sprawie dodatków stosowanych w żywieniu zwierząt</w:t>
            </w:r>
          </w:p>
          <w:p w14:paraId="0BB13C5D" w14:textId="77777777" w:rsidR="00D52EB2" w:rsidRPr="00BD6C06" w:rsidRDefault="00D52EB2" w:rsidP="006C09C9">
            <w:pPr>
              <w:rPr>
                <w:color w:val="000000" w:themeColor="text1"/>
                <w:sz w:val="22"/>
                <w:szCs w:val="22"/>
              </w:rPr>
            </w:pPr>
          </w:p>
          <w:p w14:paraId="29658597" w14:textId="77777777" w:rsidR="00D52EB2" w:rsidRPr="00BD6C06" w:rsidRDefault="00D52EB2" w:rsidP="006C09C9">
            <w:pPr>
              <w:rPr>
                <w:color w:val="000000" w:themeColor="text1"/>
                <w:sz w:val="22"/>
                <w:szCs w:val="22"/>
              </w:rPr>
            </w:pPr>
            <w:r w:rsidRPr="00BD6C06">
              <w:rPr>
                <w:color w:val="000000" w:themeColor="text1"/>
                <w:sz w:val="22"/>
                <w:szCs w:val="22"/>
              </w:rPr>
              <w:t>Literatura uzupełniająca:</w:t>
            </w:r>
          </w:p>
          <w:p w14:paraId="36C2C879" w14:textId="77777777" w:rsidR="00D52EB2" w:rsidRPr="00BD6C06" w:rsidRDefault="00D52EB2" w:rsidP="006C09C9">
            <w:pPr>
              <w:rPr>
                <w:color w:val="000000" w:themeColor="text1"/>
                <w:sz w:val="22"/>
                <w:szCs w:val="22"/>
              </w:rPr>
            </w:pPr>
            <w:r w:rsidRPr="00BD6C06">
              <w:rPr>
                <w:color w:val="000000" w:themeColor="text1"/>
                <w:sz w:val="22"/>
                <w:szCs w:val="22"/>
              </w:rPr>
              <w:t>1. Jamroz D. Żywienie zwierząt i paszoznawstwo, tom 3.: Paszoznawstwo, PWN, W-</w:t>
            </w:r>
            <w:proofErr w:type="spellStart"/>
            <w:r w:rsidRPr="00BD6C06">
              <w:rPr>
                <w:color w:val="000000" w:themeColor="text1"/>
                <w:sz w:val="22"/>
                <w:szCs w:val="22"/>
              </w:rPr>
              <w:t>wa</w:t>
            </w:r>
            <w:proofErr w:type="spellEnd"/>
            <w:r w:rsidRPr="00BD6C06">
              <w:rPr>
                <w:color w:val="000000" w:themeColor="text1"/>
                <w:sz w:val="22"/>
                <w:szCs w:val="22"/>
              </w:rPr>
              <w:t xml:space="preserve"> 2013.</w:t>
            </w:r>
          </w:p>
          <w:p w14:paraId="6991A2E5" w14:textId="77777777" w:rsidR="00D52EB2" w:rsidRPr="00BD6C06" w:rsidRDefault="00D52EB2" w:rsidP="006C09C9">
            <w:pPr>
              <w:rPr>
                <w:color w:val="000000" w:themeColor="text1"/>
                <w:sz w:val="22"/>
                <w:szCs w:val="22"/>
              </w:rPr>
            </w:pPr>
            <w:r w:rsidRPr="00BD6C06">
              <w:rPr>
                <w:color w:val="000000" w:themeColor="text1"/>
                <w:sz w:val="22"/>
                <w:szCs w:val="22"/>
              </w:rPr>
              <w:t xml:space="preserve">2. Jamroz D. Żywienie zwierząt i paszoznawstwo, Tom 1. </w:t>
            </w:r>
            <w:r w:rsidRPr="00BD6C06">
              <w:rPr>
                <w:bCs/>
                <w:color w:val="000000" w:themeColor="text1"/>
                <w:sz w:val="22"/>
                <w:szCs w:val="22"/>
                <w:shd w:val="clear" w:color="auto" w:fill="FFFFFF"/>
              </w:rPr>
              <w:t>Fizjologiczne</w:t>
            </w:r>
            <w:r w:rsidRPr="00BD6C06">
              <w:rPr>
                <w:b/>
                <w:bCs/>
                <w:color w:val="000000" w:themeColor="text1"/>
                <w:sz w:val="22"/>
                <w:szCs w:val="22"/>
                <w:shd w:val="clear" w:color="auto" w:fill="FFFFFF"/>
              </w:rPr>
              <w:t xml:space="preserve"> </w:t>
            </w:r>
            <w:r w:rsidRPr="00BD6C06">
              <w:rPr>
                <w:bCs/>
                <w:color w:val="000000" w:themeColor="text1"/>
                <w:sz w:val="22"/>
                <w:szCs w:val="22"/>
                <w:shd w:val="clear" w:color="auto" w:fill="FFFFFF"/>
              </w:rPr>
              <w:t>i</w:t>
            </w:r>
            <w:r w:rsidRPr="00BD6C06">
              <w:rPr>
                <w:b/>
                <w:bCs/>
                <w:color w:val="000000" w:themeColor="text1"/>
                <w:sz w:val="22"/>
                <w:szCs w:val="22"/>
                <w:shd w:val="clear" w:color="auto" w:fill="FFFFFF"/>
              </w:rPr>
              <w:t xml:space="preserve"> </w:t>
            </w:r>
            <w:r w:rsidRPr="00BD6C06">
              <w:rPr>
                <w:bCs/>
                <w:color w:val="000000" w:themeColor="text1"/>
                <w:sz w:val="22"/>
                <w:szCs w:val="22"/>
                <w:shd w:val="clear" w:color="auto" w:fill="FFFFFF"/>
              </w:rPr>
              <w:t>biochemiczne</w:t>
            </w:r>
            <w:r w:rsidRPr="00BD6C06">
              <w:rPr>
                <w:b/>
                <w:bCs/>
                <w:color w:val="000000" w:themeColor="text1"/>
                <w:sz w:val="22"/>
                <w:szCs w:val="22"/>
                <w:shd w:val="clear" w:color="auto" w:fill="FFFFFF"/>
              </w:rPr>
              <w:t xml:space="preserve"> </w:t>
            </w:r>
            <w:r w:rsidRPr="00BD6C06">
              <w:rPr>
                <w:bCs/>
                <w:color w:val="000000" w:themeColor="text1"/>
                <w:sz w:val="22"/>
                <w:szCs w:val="22"/>
                <w:shd w:val="clear" w:color="auto" w:fill="FFFFFF"/>
              </w:rPr>
              <w:t>podstawy</w:t>
            </w:r>
            <w:r w:rsidRPr="00BD6C06">
              <w:rPr>
                <w:b/>
                <w:bCs/>
                <w:color w:val="000000" w:themeColor="text1"/>
                <w:sz w:val="22"/>
                <w:szCs w:val="22"/>
                <w:shd w:val="clear" w:color="auto" w:fill="FFFFFF"/>
              </w:rPr>
              <w:t xml:space="preserve"> </w:t>
            </w:r>
            <w:r w:rsidRPr="00BD6C06">
              <w:rPr>
                <w:bCs/>
                <w:color w:val="000000" w:themeColor="text1"/>
                <w:sz w:val="22"/>
                <w:szCs w:val="22"/>
                <w:shd w:val="clear" w:color="auto" w:fill="FFFFFF"/>
              </w:rPr>
              <w:t>żywienia</w:t>
            </w:r>
            <w:r w:rsidRPr="00BD6C06">
              <w:rPr>
                <w:b/>
                <w:bCs/>
                <w:color w:val="000000" w:themeColor="text1"/>
                <w:sz w:val="22"/>
                <w:szCs w:val="22"/>
                <w:shd w:val="clear" w:color="auto" w:fill="FFFFFF"/>
              </w:rPr>
              <w:t xml:space="preserve"> </w:t>
            </w:r>
            <w:r w:rsidRPr="00BD6C06">
              <w:rPr>
                <w:bCs/>
                <w:color w:val="000000" w:themeColor="text1"/>
                <w:sz w:val="22"/>
                <w:szCs w:val="22"/>
                <w:shd w:val="clear" w:color="auto" w:fill="FFFFFF"/>
              </w:rPr>
              <w:t>zwierząt</w:t>
            </w:r>
            <w:r w:rsidRPr="00BD6C06">
              <w:rPr>
                <w:b/>
                <w:bCs/>
                <w:color w:val="000000" w:themeColor="text1"/>
                <w:sz w:val="22"/>
                <w:szCs w:val="22"/>
                <w:shd w:val="clear" w:color="auto" w:fill="FFFFFF"/>
              </w:rPr>
              <w:t xml:space="preserve">, </w:t>
            </w:r>
            <w:r w:rsidRPr="00BD6C06">
              <w:rPr>
                <w:color w:val="000000" w:themeColor="text1"/>
                <w:sz w:val="22"/>
                <w:szCs w:val="22"/>
              </w:rPr>
              <w:t>PWN, W-</w:t>
            </w:r>
            <w:proofErr w:type="spellStart"/>
            <w:r w:rsidRPr="00BD6C06">
              <w:rPr>
                <w:color w:val="000000" w:themeColor="text1"/>
                <w:sz w:val="22"/>
                <w:szCs w:val="22"/>
              </w:rPr>
              <w:t>wa</w:t>
            </w:r>
            <w:proofErr w:type="spellEnd"/>
            <w:r w:rsidRPr="00BD6C06">
              <w:rPr>
                <w:color w:val="000000" w:themeColor="text1"/>
                <w:sz w:val="22"/>
                <w:szCs w:val="22"/>
              </w:rPr>
              <w:t xml:space="preserve"> 2013.</w:t>
            </w:r>
          </w:p>
          <w:p w14:paraId="13231C56" w14:textId="77777777" w:rsidR="00D52EB2" w:rsidRPr="00BD6C06" w:rsidRDefault="00D52EB2" w:rsidP="006C09C9">
            <w:pPr>
              <w:rPr>
                <w:color w:val="000000" w:themeColor="text1"/>
                <w:sz w:val="22"/>
                <w:szCs w:val="22"/>
              </w:rPr>
            </w:pPr>
            <w:r w:rsidRPr="00BD6C06">
              <w:rPr>
                <w:color w:val="000000" w:themeColor="text1"/>
                <w:sz w:val="22"/>
                <w:szCs w:val="22"/>
              </w:rPr>
              <w:t xml:space="preserve">3. </w:t>
            </w:r>
            <w:proofErr w:type="spellStart"/>
            <w:r w:rsidRPr="00BD6C06">
              <w:rPr>
                <w:color w:val="000000" w:themeColor="text1"/>
                <w:sz w:val="22"/>
                <w:szCs w:val="22"/>
              </w:rPr>
              <w:t>Jeroch</w:t>
            </w:r>
            <w:proofErr w:type="spellEnd"/>
            <w:r w:rsidRPr="00BD6C06">
              <w:rPr>
                <w:color w:val="000000" w:themeColor="text1"/>
                <w:sz w:val="22"/>
                <w:szCs w:val="22"/>
              </w:rPr>
              <w:t xml:space="preserve"> H., Lipiec A. Pasze i dodatki paszowe </w:t>
            </w:r>
            <w:proofErr w:type="spellStart"/>
            <w:r w:rsidRPr="00BD6C06">
              <w:rPr>
                <w:color w:val="000000" w:themeColor="text1"/>
                <w:sz w:val="22"/>
                <w:szCs w:val="22"/>
              </w:rPr>
              <w:t>PWRiL</w:t>
            </w:r>
            <w:proofErr w:type="spellEnd"/>
            <w:r w:rsidRPr="00BD6C06">
              <w:rPr>
                <w:color w:val="000000" w:themeColor="text1"/>
                <w:sz w:val="22"/>
                <w:szCs w:val="22"/>
              </w:rPr>
              <w:t>, W-</w:t>
            </w:r>
            <w:proofErr w:type="spellStart"/>
            <w:r w:rsidRPr="00BD6C06">
              <w:rPr>
                <w:color w:val="000000" w:themeColor="text1"/>
                <w:sz w:val="22"/>
                <w:szCs w:val="22"/>
              </w:rPr>
              <w:t>wa</w:t>
            </w:r>
            <w:proofErr w:type="spellEnd"/>
            <w:r w:rsidRPr="00BD6C06">
              <w:rPr>
                <w:color w:val="000000" w:themeColor="text1"/>
                <w:sz w:val="22"/>
                <w:szCs w:val="22"/>
              </w:rPr>
              <w:t>, 2012.</w:t>
            </w:r>
          </w:p>
        </w:tc>
      </w:tr>
      <w:tr w:rsidR="00150EBE" w:rsidRPr="00BD6C06" w14:paraId="3424C551" w14:textId="77777777" w:rsidTr="00B37B34">
        <w:tc>
          <w:tcPr>
            <w:tcW w:w="3942" w:type="dxa"/>
            <w:shd w:val="clear" w:color="auto" w:fill="auto"/>
          </w:tcPr>
          <w:p w14:paraId="178D0C27" w14:textId="77777777" w:rsidR="00D52EB2" w:rsidRPr="00BD6C06" w:rsidRDefault="00D52EB2" w:rsidP="006C09C9">
            <w:pPr>
              <w:rPr>
                <w:color w:val="000000" w:themeColor="text1"/>
                <w:sz w:val="22"/>
                <w:szCs w:val="22"/>
              </w:rPr>
            </w:pPr>
            <w:r w:rsidRPr="00BD6C06">
              <w:rPr>
                <w:color w:val="000000" w:themeColor="text1"/>
                <w:sz w:val="22"/>
                <w:szCs w:val="22"/>
              </w:rPr>
              <w:t>Planowane formy/działania/metody dydaktyczne</w:t>
            </w:r>
          </w:p>
        </w:tc>
        <w:tc>
          <w:tcPr>
            <w:tcW w:w="5267" w:type="dxa"/>
            <w:shd w:val="clear" w:color="auto" w:fill="auto"/>
            <w:vAlign w:val="center"/>
          </w:tcPr>
          <w:p w14:paraId="191803D2" w14:textId="77777777" w:rsidR="00D52EB2" w:rsidRPr="00BD6C06" w:rsidRDefault="00D52EB2" w:rsidP="006C09C9">
            <w:pPr>
              <w:rPr>
                <w:color w:val="000000" w:themeColor="text1"/>
                <w:sz w:val="22"/>
                <w:szCs w:val="22"/>
              </w:rPr>
            </w:pPr>
            <w:r w:rsidRPr="00BD6C06">
              <w:rPr>
                <w:color w:val="000000" w:themeColor="text1"/>
                <w:sz w:val="22"/>
                <w:szCs w:val="22"/>
              </w:rPr>
              <w:t>Wykłady, - prezentacje multimedialne, prelekcja, wykład, dyskusja.</w:t>
            </w:r>
          </w:p>
          <w:p w14:paraId="495745FD" w14:textId="77777777" w:rsidR="00D52EB2" w:rsidRPr="00BD6C06" w:rsidRDefault="00D52EB2" w:rsidP="006C09C9">
            <w:pPr>
              <w:rPr>
                <w:color w:val="000000" w:themeColor="text1"/>
                <w:sz w:val="22"/>
                <w:szCs w:val="22"/>
              </w:rPr>
            </w:pPr>
            <w:r w:rsidRPr="00BD6C06">
              <w:rPr>
                <w:color w:val="000000" w:themeColor="text1"/>
                <w:sz w:val="22"/>
                <w:szCs w:val="22"/>
              </w:rPr>
              <w:t>Możliwość prowadzenia w trybie zdalnym.</w:t>
            </w:r>
          </w:p>
        </w:tc>
      </w:tr>
      <w:tr w:rsidR="00150EBE" w:rsidRPr="00BD6C06" w14:paraId="7E9D5C6F" w14:textId="77777777" w:rsidTr="00B37B34">
        <w:tc>
          <w:tcPr>
            <w:tcW w:w="3942" w:type="dxa"/>
            <w:shd w:val="clear" w:color="auto" w:fill="auto"/>
          </w:tcPr>
          <w:p w14:paraId="01B27611" w14:textId="77777777" w:rsidR="00D52EB2" w:rsidRPr="00BD6C06" w:rsidRDefault="00D52EB2" w:rsidP="006C09C9">
            <w:pPr>
              <w:rPr>
                <w:color w:val="000000" w:themeColor="text1"/>
                <w:sz w:val="22"/>
                <w:szCs w:val="22"/>
              </w:rPr>
            </w:pPr>
            <w:r w:rsidRPr="00BD6C06">
              <w:rPr>
                <w:color w:val="000000" w:themeColor="text1"/>
                <w:sz w:val="22"/>
                <w:szCs w:val="22"/>
              </w:rPr>
              <w:t>Sposoby weryfikacji oraz formy dokumentowania osiągniętych efektów uczenia się</w:t>
            </w:r>
          </w:p>
        </w:tc>
        <w:tc>
          <w:tcPr>
            <w:tcW w:w="5267" w:type="dxa"/>
            <w:shd w:val="clear" w:color="auto" w:fill="auto"/>
            <w:vAlign w:val="center"/>
          </w:tcPr>
          <w:p w14:paraId="36682226" w14:textId="77777777" w:rsidR="00D52EB2" w:rsidRPr="00BD6C06" w:rsidRDefault="00D52EB2" w:rsidP="006C09C9">
            <w:pPr>
              <w:rPr>
                <w:color w:val="000000" w:themeColor="text1"/>
                <w:sz w:val="22"/>
                <w:szCs w:val="22"/>
                <w:u w:val="single"/>
              </w:rPr>
            </w:pPr>
            <w:r w:rsidRPr="00BD6C06">
              <w:rPr>
                <w:color w:val="000000" w:themeColor="text1"/>
                <w:sz w:val="22"/>
                <w:szCs w:val="22"/>
                <w:u w:val="single"/>
              </w:rPr>
              <w:t>SPOSOBY WERYFIKACJI:</w:t>
            </w:r>
          </w:p>
          <w:p w14:paraId="53F2D995" w14:textId="77777777" w:rsidR="00D52EB2" w:rsidRPr="00BD6C06" w:rsidRDefault="00D52EB2" w:rsidP="006C09C9">
            <w:pPr>
              <w:rPr>
                <w:color w:val="000000" w:themeColor="text1"/>
                <w:sz w:val="22"/>
                <w:szCs w:val="22"/>
              </w:rPr>
            </w:pPr>
            <w:r w:rsidRPr="00BD6C06">
              <w:rPr>
                <w:color w:val="000000" w:themeColor="text1"/>
                <w:sz w:val="22"/>
                <w:szCs w:val="22"/>
              </w:rPr>
              <w:t>W1, W2, W3 - zaliczenie końcowe przedmiotu - pisemne</w:t>
            </w:r>
          </w:p>
          <w:p w14:paraId="26920871" w14:textId="77777777" w:rsidR="00D52EB2" w:rsidRPr="00BD6C06" w:rsidRDefault="00D52EB2" w:rsidP="006C09C9">
            <w:pPr>
              <w:rPr>
                <w:color w:val="000000" w:themeColor="text1"/>
                <w:sz w:val="22"/>
                <w:szCs w:val="22"/>
              </w:rPr>
            </w:pPr>
            <w:r w:rsidRPr="00BD6C06">
              <w:rPr>
                <w:color w:val="000000" w:themeColor="text1"/>
                <w:sz w:val="22"/>
                <w:szCs w:val="22"/>
              </w:rPr>
              <w:t>K1, K2 – udział w dyskusji, wspólne dążenie do weryfikacji postawionych tez.</w:t>
            </w:r>
          </w:p>
          <w:p w14:paraId="4B5A8C53" w14:textId="77777777" w:rsidR="00D52EB2" w:rsidRPr="00BD6C06" w:rsidRDefault="00D52EB2" w:rsidP="006C09C9">
            <w:pPr>
              <w:rPr>
                <w:color w:val="000000" w:themeColor="text1"/>
                <w:sz w:val="22"/>
                <w:szCs w:val="22"/>
              </w:rPr>
            </w:pPr>
          </w:p>
          <w:p w14:paraId="6BC62B9C" w14:textId="77777777" w:rsidR="00D52EB2" w:rsidRPr="00BD6C06" w:rsidRDefault="00D52EB2" w:rsidP="006C09C9">
            <w:pPr>
              <w:rPr>
                <w:color w:val="000000" w:themeColor="text1"/>
                <w:sz w:val="22"/>
                <w:szCs w:val="22"/>
              </w:rPr>
            </w:pPr>
            <w:r w:rsidRPr="00BD6C06">
              <w:rPr>
                <w:color w:val="000000" w:themeColor="text1"/>
                <w:sz w:val="22"/>
                <w:szCs w:val="22"/>
                <w:u w:val="single"/>
              </w:rPr>
              <w:t>DOKUMENTOWANIE OSIĄGNIĘTYCH EFEKTÓW UCZENIA SIĘ</w:t>
            </w:r>
            <w:r w:rsidRPr="00BD6C06">
              <w:rPr>
                <w:color w:val="000000" w:themeColor="text1"/>
                <w:sz w:val="22"/>
                <w:szCs w:val="22"/>
              </w:rPr>
              <w:t xml:space="preserve"> w formie: pisemne zaliczenie końcowe przedmiotu-  archiwizowanie w formie papierowej lub cyfrowej.</w:t>
            </w:r>
          </w:p>
          <w:p w14:paraId="2C83E93F" w14:textId="77777777" w:rsidR="00D52EB2" w:rsidRPr="00BD6C06" w:rsidRDefault="00D52EB2" w:rsidP="006C09C9">
            <w:pPr>
              <w:rPr>
                <w:color w:val="000000" w:themeColor="text1"/>
                <w:sz w:val="22"/>
                <w:szCs w:val="22"/>
              </w:rPr>
            </w:pPr>
          </w:p>
          <w:p w14:paraId="5B97ED2D" w14:textId="77777777" w:rsidR="00D52EB2" w:rsidRPr="00BD6C06" w:rsidRDefault="00D52EB2" w:rsidP="006C09C9">
            <w:pPr>
              <w:rPr>
                <w:color w:val="000000" w:themeColor="text1"/>
                <w:sz w:val="22"/>
                <w:szCs w:val="22"/>
              </w:rPr>
            </w:pPr>
            <w:r w:rsidRPr="00BD6C06">
              <w:rPr>
                <w:color w:val="000000" w:themeColor="text1"/>
                <w:sz w:val="22"/>
                <w:szCs w:val="22"/>
              </w:rPr>
              <w:t>Szczegółowe kryteria przy ocenie zaliczenia i prac kontrolnych</w:t>
            </w:r>
          </w:p>
          <w:p w14:paraId="6E72C8A3" w14:textId="77777777" w:rsidR="00D52EB2" w:rsidRPr="00BD6C06" w:rsidRDefault="00D52EB2" w:rsidP="006C09C9">
            <w:pPr>
              <w:pStyle w:val="Akapitzlist"/>
              <w:numPr>
                <w:ilvl w:val="0"/>
                <w:numId w:val="1"/>
              </w:numPr>
              <w:ind w:left="197" w:hanging="218"/>
              <w:jc w:val="both"/>
              <w:rPr>
                <w:color w:val="000000" w:themeColor="text1"/>
                <w:sz w:val="22"/>
                <w:szCs w:val="22"/>
              </w:rPr>
            </w:pPr>
            <w:r w:rsidRPr="00BD6C06">
              <w:rPr>
                <w:color w:val="000000" w:themeColor="text1"/>
                <w:sz w:val="22"/>
                <w:szCs w:val="22"/>
              </w:rPr>
              <w:t xml:space="preserve">student wykazuje dostateczny (3,0) stopień wiedzy, umiejętności lub kompetencji, gdy uzyskuje od 51 do 60% sumy punktów określających maksymalny poziom wiedzy lub umiejętności z danego przedmiotu (odpowiednio, przy zaliczeniu cząstkowym – jego części), </w:t>
            </w:r>
          </w:p>
          <w:p w14:paraId="448807A1" w14:textId="77777777" w:rsidR="00D52EB2" w:rsidRPr="00BD6C06" w:rsidRDefault="00D52EB2" w:rsidP="006C09C9">
            <w:pPr>
              <w:pStyle w:val="Akapitzlist"/>
              <w:numPr>
                <w:ilvl w:val="0"/>
                <w:numId w:val="1"/>
              </w:numPr>
              <w:ind w:left="197" w:hanging="218"/>
              <w:jc w:val="both"/>
              <w:rPr>
                <w:color w:val="000000" w:themeColor="text1"/>
                <w:sz w:val="22"/>
                <w:szCs w:val="22"/>
              </w:rPr>
            </w:pPr>
            <w:r w:rsidRPr="00BD6C06">
              <w:rPr>
                <w:color w:val="000000" w:themeColor="text1"/>
                <w:sz w:val="22"/>
                <w:szCs w:val="22"/>
              </w:rPr>
              <w:lastRenderedPageBreak/>
              <w:t xml:space="preserve">student wykazuje dostateczny plus (3,5) stopień wiedzy, umiejętności lub kompetencji, gdy uzyskuje od 61 do 70% sumy punktów określających maksymalny poziom wiedzy lub umiejętności z danego przedmiotu (odpowiednio – jego części), </w:t>
            </w:r>
          </w:p>
          <w:p w14:paraId="3199936A" w14:textId="77777777" w:rsidR="00D52EB2" w:rsidRPr="00BD6C06" w:rsidRDefault="00D52EB2" w:rsidP="006C09C9">
            <w:pPr>
              <w:pStyle w:val="Akapitzlist"/>
              <w:numPr>
                <w:ilvl w:val="0"/>
                <w:numId w:val="1"/>
              </w:numPr>
              <w:ind w:left="197" w:hanging="218"/>
              <w:jc w:val="both"/>
              <w:rPr>
                <w:color w:val="000000" w:themeColor="text1"/>
                <w:sz w:val="22"/>
                <w:szCs w:val="22"/>
              </w:rPr>
            </w:pPr>
            <w:r w:rsidRPr="00BD6C06">
              <w:rPr>
                <w:color w:val="000000" w:themeColor="text1"/>
                <w:sz w:val="22"/>
                <w:szCs w:val="22"/>
              </w:rPr>
              <w:t xml:space="preserve">student wykazuje dobry stopień (4,0) wiedzy, umiejętności lub kompetencji, gdy uzyskuje od 71 do 80% sumy punktów określających maksymalny poziom wiedzy lub umiejętności z danego przedmiotu (odpowiednio – jego części), </w:t>
            </w:r>
          </w:p>
          <w:p w14:paraId="6BB920DF" w14:textId="77777777" w:rsidR="00D52EB2" w:rsidRPr="00BD6C06" w:rsidRDefault="00D52EB2" w:rsidP="006C09C9">
            <w:pPr>
              <w:pStyle w:val="Akapitzlist"/>
              <w:numPr>
                <w:ilvl w:val="0"/>
                <w:numId w:val="1"/>
              </w:numPr>
              <w:ind w:left="197" w:hanging="218"/>
              <w:jc w:val="both"/>
              <w:rPr>
                <w:rFonts w:eastAsiaTheme="minorHAnsi"/>
                <w:color w:val="000000" w:themeColor="text1"/>
                <w:sz w:val="22"/>
                <w:szCs w:val="22"/>
              </w:rPr>
            </w:pPr>
            <w:r w:rsidRPr="00BD6C06">
              <w:rPr>
                <w:color w:val="000000" w:themeColor="text1"/>
                <w:sz w:val="22"/>
                <w:szCs w:val="22"/>
              </w:rPr>
              <w:t>student wykazuje plus dobry stopień (4,5) wiedzy, umiejętności lub kompetencji, gdy uzyskuje od 81 do 90% sumy punktów określających maksymalny poziom wiedzy lub umiejętności z danego przedmiotu (odpowiednio – jego części),</w:t>
            </w:r>
          </w:p>
          <w:p w14:paraId="382F0346" w14:textId="77777777" w:rsidR="00D52EB2" w:rsidRPr="00BD6C06" w:rsidRDefault="00D52EB2" w:rsidP="006C09C9">
            <w:pPr>
              <w:pStyle w:val="Akapitzlist"/>
              <w:numPr>
                <w:ilvl w:val="0"/>
                <w:numId w:val="1"/>
              </w:numPr>
              <w:ind w:left="197" w:hanging="218"/>
              <w:jc w:val="both"/>
              <w:rPr>
                <w:rFonts w:eastAsiaTheme="minorHAnsi"/>
                <w:color w:val="000000" w:themeColor="text1"/>
                <w:sz w:val="22"/>
                <w:szCs w:val="22"/>
              </w:rPr>
            </w:pPr>
            <w:r w:rsidRPr="00BD6C06">
              <w:rPr>
                <w:color w:val="000000" w:themeColor="text1"/>
                <w:sz w:val="22"/>
                <w:szCs w:val="22"/>
              </w:rPr>
              <w:t>student wykazuje bardzo dobry stopień (5,0) wiedzy, umiejętności lub kompetencji, gdy uzyskuje powyżej 91% sumy punktów określających maksymalny poziom wiedzy lub umiejętności z danego przedmiotu (odpowiednio – jego części).</w:t>
            </w:r>
          </w:p>
        </w:tc>
      </w:tr>
      <w:tr w:rsidR="00150EBE" w:rsidRPr="00BD6C06" w14:paraId="492FED0B" w14:textId="77777777" w:rsidTr="00B37B34">
        <w:tc>
          <w:tcPr>
            <w:tcW w:w="3942" w:type="dxa"/>
            <w:shd w:val="clear" w:color="auto" w:fill="auto"/>
          </w:tcPr>
          <w:p w14:paraId="75EFFD84" w14:textId="77777777" w:rsidR="00D52EB2" w:rsidRPr="00BD6C06" w:rsidRDefault="00D52EB2" w:rsidP="006C09C9">
            <w:pPr>
              <w:rPr>
                <w:color w:val="000000" w:themeColor="text1"/>
                <w:sz w:val="22"/>
                <w:szCs w:val="22"/>
              </w:rPr>
            </w:pPr>
            <w:r w:rsidRPr="00BD6C06">
              <w:rPr>
                <w:color w:val="000000" w:themeColor="text1"/>
                <w:sz w:val="22"/>
                <w:szCs w:val="22"/>
              </w:rPr>
              <w:lastRenderedPageBreak/>
              <w:t>Elementy i wagi mające wpływ na ocenę końcową</w:t>
            </w:r>
          </w:p>
          <w:p w14:paraId="12DDA013" w14:textId="77777777" w:rsidR="00D52EB2" w:rsidRPr="00BD6C06" w:rsidRDefault="00D52EB2" w:rsidP="006C09C9">
            <w:pPr>
              <w:rPr>
                <w:color w:val="000000" w:themeColor="text1"/>
                <w:sz w:val="22"/>
                <w:szCs w:val="22"/>
              </w:rPr>
            </w:pPr>
          </w:p>
          <w:p w14:paraId="5B52BAC3" w14:textId="77777777" w:rsidR="00D52EB2" w:rsidRPr="00BD6C06" w:rsidRDefault="00D52EB2" w:rsidP="006C09C9">
            <w:pPr>
              <w:rPr>
                <w:color w:val="000000" w:themeColor="text1"/>
                <w:sz w:val="22"/>
                <w:szCs w:val="22"/>
              </w:rPr>
            </w:pPr>
          </w:p>
        </w:tc>
        <w:tc>
          <w:tcPr>
            <w:tcW w:w="5267" w:type="dxa"/>
            <w:shd w:val="clear" w:color="auto" w:fill="auto"/>
          </w:tcPr>
          <w:p w14:paraId="0FD3BE15" w14:textId="77777777" w:rsidR="00D52EB2" w:rsidRPr="00BD6C06" w:rsidRDefault="00D52EB2" w:rsidP="006C09C9">
            <w:pPr>
              <w:jc w:val="both"/>
              <w:rPr>
                <w:color w:val="000000" w:themeColor="text1"/>
                <w:sz w:val="22"/>
                <w:szCs w:val="22"/>
              </w:rPr>
            </w:pPr>
            <w:r w:rsidRPr="00BD6C06">
              <w:rPr>
                <w:color w:val="000000" w:themeColor="text1"/>
                <w:sz w:val="22"/>
                <w:szCs w:val="22"/>
              </w:rPr>
              <w:t>Oceną końcową z przedmiotu jest ocena z pisemnego zaliczenia końcowego przedmiotu (100%). Student może uzyskać końcową ocenę pozytywną z całości modułu, jedynie po uzyskaniu minimum oceny 3.0 z pisemnego zaliczenia końcowego przedmiotu. Warunki te są przedstawiane studentom i konsultowane z nimi na pierwszym wykładzie.</w:t>
            </w:r>
          </w:p>
        </w:tc>
      </w:tr>
      <w:tr w:rsidR="00150EBE" w:rsidRPr="00BD6C06" w14:paraId="58B84BE2" w14:textId="77777777" w:rsidTr="00B37B34">
        <w:trPr>
          <w:trHeight w:val="1118"/>
        </w:trPr>
        <w:tc>
          <w:tcPr>
            <w:tcW w:w="3942" w:type="dxa"/>
            <w:shd w:val="clear" w:color="auto" w:fill="auto"/>
          </w:tcPr>
          <w:p w14:paraId="4EA5886D" w14:textId="77777777" w:rsidR="00D52EB2" w:rsidRPr="00BD6C06" w:rsidRDefault="00D52EB2" w:rsidP="006C09C9">
            <w:pPr>
              <w:jc w:val="both"/>
              <w:rPr>
                <w:color w:val="000000" w:themeColor="text1"/>
                <w:sz w:val="22"/>
                <w:szCs w:val="22"/>
              </w:rPr>
            </w:pPr>
            <w:r w:rsidRPr="00BD6C06">
              <w:rPr>
                <w:color w:val="000000" w:themeColor="text1"/>
                <w:sz w:val="22"/>
                <w:szCs w:val="22"/>
              </w:rPr>
              <w:t>Bilans punktów ECTS</w:t>
            </w:r>
          </w:p>
        </w:tc>
        <w:tc>
          <w:tcPr>
            <w:tcW w:w="5267" w:type="dxa"/>
            <w:shd w:val="clear" w:color="auto" w:fill="auto"/>
            <w:vAlign w:val="center"/>
          </w:tcPr>
          <w:p w14:paraId="3F6F97BD" w14:textId="77777777" w:rsidR="00D52EB2" w:rsidRPr="00BD6C06" w:rsidRDefault="00D52EB2" w:rsidP="006C09C9">
            <w:pPr>
              <w:rPr>
                <w:color w:val="000000" w:themeColor="text1"/>
                <w:sz w:val="22"/>
                <w:szCs w:val="22"/>
              </w:rPr>
            </w:pPr>
            <w:r w:rsidRPr="00BD6C06">
              <w:rPr>
                <w:color w:val="000000" w:themeColor="text1"/>
                <w:sz w:val="22"/>
                <w:szCs w:val="22"/>
              </w:rPr>
              <w:t xml:space="preserve">Formy zajęć: </w:t>
            </w:r>
          </w:p>
          <w:p w14:paraId="371CF4D8" w14:textId="77777777" w:rsidR="00D52EB2" w:rsidRPr="00BD6C06" w:rsidRDefault="00D52EB2" w:rsidP="006C09C9">
            <w:pPr>
              <w:rPr>
                <w:color w:val="000000" w:themeColor="text1"/>
                <w:sz w:val="22"/>
                <w:szCs w:val="22"/>
              </w:rPr>
            </w:pPr>
            <w:r w:rsidRPr="00BD6C06">
              <w:rPr>
                <w:b/>
                <w:color w:val="000000" w:themeColor="text1"/>
                <w:sz w:val="22"/>
                <w:szCs w:val="22"/>
              </w:rPr>
              <w:t>Kontaktowe</w:t>
            </w:r>
          </w:p>
          <w:p w14:paraId="6CE9CB5F" w14:textId="77777777" w:rsidR="00D52EB2" w:rsidRPr="00BD6C06" w:rsidRDefault="00D52EB2" w:rsidP="006C09C9">
            <w:pPr>
              <w:pStyle w:val="Akapitzlist"/>
              <w:numPr>
                <w:ilvl w:val="0"/>
                <w:numId w:val="2"/>
              </w:numPr>
              <w:ind w:left="480"/>
              <w:rPr>
                <w:color w:val="000000" w:themeColor="text1"/>
                <w:sz w:val="22"/>
                <w:szCs w:val="22"/>
              </w:rPr>
            </w:pPr>
            <w:r w:rsidRPr="00BD6C06">
              <w:rPr>
                <w:color w:val="000000" w:themeColor="text1"/>
                <w:sz w:val="22"/>
                <w:szCs w:val="22"/>
              </w:rPr>
              <w:t xml:space="preserve">wykład (15 godz./0,6 ECTS), </w:t>
            </w:r>
          </w:p>
          <w:p w14:paraId="602BF199" w14:textId="5FE62AE3" w:rsidR="00D52EB2" w:rsidRPr="00BD6C06" w:rsidRDefault="00D52EB2" w:rsidP="006C09C9">
            <w:pPr>
              <w:pStyle w:val="Akapitzlist"/>
              <w:numPr>
                <w:ilvl w:val="0"/>
                <w:numId w:val="2"/>
              </w:numPr>
              <w:ind w:left="480"/>
              <w:rPr>
                <w:color w:val="000000" w:themeColor="text1"/>
                <w:sz w:val="22"/>
                <w:szCs w:val="22"/>
              </w:rPr>
            </w:pPr>
            <w:r w:rsidRPr="00BD6C06">
              <w:rPr>
                <w:color w:val="000000" w:themeColor="text1"/>
                <w:sz w:val="22"/>
                <w:szCs w:val="22"/>
              </w:rPr>
              <w:t>konsultacje (</w:t>
            </w:r>
            <w:r w:rsidR="0019525F" w:rsidRPr="00BD6C06">
              <w:rPr>
                <w:color w:val="000000" w:themeColor="text1"/>
                <w:sz w:val="22"/>
                <w:szCs w:val="22"/>
              </w:rPr>
              <w:t>4</w:t>
            </w:r>
            <w:r w:rsidRPr="00BD6C06">
              <w:rPr>
                <w:color w:val="000000" w:themeColor="text1"/>
                <w:sz w:val="22"/>
                <w:szCs w:val="22"/>
              </w:rPr>
              <w:t xml:space="preserve"> godz./0,</w:t>
            </w:r>
            <w:r w:rsidR="0019525F" w:rsidRPr="00BD6C06">
              <w:rPr>
                <w:color w:val="000000" w:themeColor="text1"/>
                <w:sz w:val="22"/>
                <w:szCs w:val="22"/>
              </w:rPr>
              <w:t>16</w:t>
            </w:r>
            <w:r w:rsidRPr="00BD6C06">
              <w:rPr>
                <w:color w:val="000000" w:themeColor="text1"/>
                <w:sz w:val="22"/>
                <w:szCs w:val="22"/>
              </w:rPr>
              <w:t xml:space="preserve"> ECTS), </w:t>
            </w:r>
          </w:p>
          <w:p w14:paraId="10E05E9D" w14:textId="31090DC6" w:rsidR="00D52EB2" w:rsidRPr="00BD6C06" w:rsidRDefault="00D52EB2" w:rsidP="006C09C9">
            <w:pPr>
              <w:ind w:left="120"/>
              <w:rPr>
                <w:color w:val="000000" w:themeColor="text1"/>
                <w:sz w:val="22"/>
                <w:szCs w:val="22"/>
              </w:rPr>
            </w:pPr>
            <w:r w:rsidRPr="00BD6C06">
              <w:rPr>
                <w:color w:val="000000" w:themeColor="text1"/>
                <w:sz w:val="22"/>
                <w:szCs w:val="22"/>
              </w:rPr>
              <w:t>Łącznie – 1</w:t>
            </w:r>
            <w:r w:rsidR="0019525F" w:rsidRPr="00BD6C06">
              <w:rPr>
                <w:color w:val="000000" w:themeColor="text1"/>
                <w:sz w:val="22"/>
                <w:szCs w:val="22"/>
              </w:rPr>
              <w:t>9</w:t>
            </w:r>
            <w:r w:rsidRPr="00BD6C06">
              <w:rPr>
                <w:color w:val="000000" w:themeColor="text1"/>
                <w:sz w:val="22"/>
                <w:szCs w:val="22"/>
              </w:rPr>
              <w:t>godz./0,</w:t>
            </w:r>
            <w:r w:rsidR="0019525F" w:rsidRPr="00BD6C06">
              <w:rPr>
                <w:color w:val="000000" w:themeColor="text1"/>
                <w:sz w:val="22"/>
                <w:szCs w:val="22"/>
              </w:rPr>
              <w:t>76</w:t>
            </w:r>
            <w:r w:rsidRPr="00BD6C06">
              <w:rPr>
                <w:color w:val="000000" w:themeColor="text1"/>
                <w:sz w:val="22"/>
                <w:szCs w:val="22"/>
              </w:rPr>
              <w:t xml:space="preserve"> ECTS</w:t>
            </w:r>
          </w:p>
          <w:p w14:paraId="0A9A7352" w14:textId="77777777" w:rsidR="00D52EB2" w:rsidRPr="00BD6C06" w:rsidRDefault="00D52EB2" w:rsidP="006C09C9">
            <w:pPr>
              <w:rPr>
                <w:b/>
                <w:color w:val="000000" w:themeColor="text1"/>
                <w:sz w:val="22"/>
                <w:szCs w:val="22"/>
              </w:rPr>
            </w:pPr>
          </w:p>
          <w:p w14:paraId="6246D2CD" w14:textId="77777777" w:rsidR="00D52EB2" w:rsidRPr="00BD6C06" w:rsidRDefault="00D52EB2" w:rsidP="006C09C9">
            <w:pPr>
              <w:rPr>
                <w:b/>
                <w:color w:val="000000" w:themeColor="text1"/>
                <w:sz w:val="22"/>
                <w:szCs w:val="22"/>
              </w:rPr>
            </w:pPr>
            <w:proofErr w:type="spellStart"/>
            <w:r w:rsidRPr="00BD6C06">
              <w:rPr>
                <w:b/>
                <w:color w:val="000000" w:themeColor="text1"/>
                <w:sz w:val="22"/>
                <w:szCs w:val="22"/>
              </w:rPr>
              <w:t>Niekontaktowe</w:t>
            </w:r>
            <w:proofErr w:type="spellEnd"/>
          </w:p>
          <w:p w14:paraId="5211DD49" w14:textId="0F2DCD0D" w:rsidR="00D52EB2" w:rsidRPr="00BD6C06" w:rsidRDefault="00D52EB2" w:rsidP="006C09C9">
            <w:pPr>
              <w:pStyle w:val="Akapitzlist"/>
              <w:numPr>
                <w:ilvl w:val="0"/>
                <w:numId w:val="3"/>
              </w:numPr>
              <w:ind w:left="480"/>
              <w:rPr>
                <w:color w:val="000000" w:themeColor="text1"/>
                <w:sz w:val="22"/>
                <w:szCs w:val="22"/>
              </w:rPr>
            </w:pPr>
            <w:r w:rsidRPr="00BD6C06">
              <w:rPr>
                <w:color w:val="000000" w:themeColor="text1"/>
                <w:sz w:val="22"/>
                <w:szCs w:val="22"/>
              </w:rPr>
              <w:t>przygotowanie do zajęć (</w:t>
            </w:r>
            <w:r w:rsidR="0019525F" w:rsidRPr="00BD6C06">
              <w:rPr>
                <w:color w:val="000000" w:themeColor="text1"/>
                <w:sz w:val="22"/>
                <w:szCs w:val="22"/>
              </w:rPr>
              <w:t>2</w:t>
            </w:r>
            <w:r w:rsidRPr="00BD6C06">
              <w:rPr>
                <w:color w:val="000000" w:themeColor="text1"/>
                <w:sz w:val="22"/>
                <w:szCs w:val="22"/>
              </w:rPr>
              <w:t xml:space="preserve"> godz./0,</w:t>
            </w:r>
            <w:r w:rsidR="0019525F" w:rsidRPr="00BD6C06">
              <w:rPr>
                <w:color w:val="000000" w:themeColor="text1"/>
                <w:sz w:val="22"/>
                <w:szCs w:val="22"/>
              </w:rPr>
              <w:t>08</w:t>
            </w:r>
            <w:r w:rsidRPr="00BD6C06">
              <w:rPr>
                <w:color w:val="000000" w:themeColor="text1"/>
                <w:sz w:val="22"/>
                <w:szCs w:val="22"/>
              </w:rPr>
              <w:t xml:space="preserve"> ECTS),</w:t>
            </w:r>
          </w:p>
          <w:p w14:paraId="1263190E" w14:textId="69283C05" w:rsidR="00D52EB2" w:rsidRPr="00BD6C06" w:rsidRDefault="00D52EB2" w:rsidP="006C09C9">
            <w:pPr>
              <w:pStyle w:val="Akapitzlist"/>
              <w:numPr>
                <w:ilvl w:val="0"/>
                <w:numId w:val="3"/>
              </w:numPr>
              <w:ind w:left="480"/>
              <w:rPr>
                <w:color w:val="000000" w:themeColor="text1"/>
                <w:sz w:val="22"/>
                <w:szCs w:val="22"/>
              </w:rPr>
            </w:pPr>
            <w:r w:rsidRPr="00BD6C06">
              <w:rPr>
                <w:color w:val="000000" w:themeColor="text1"/>
                <w:sz w:val="22"/>
                <w:szCs w:val="22"/>
              </w:rPr>
              <w:t>studiowanie literatury (</w:t>
            </w:r>
            <w:r w:rsidR="0019525F" w:rsidRPr="00BD6C06">
              <w:rPr>
                <w:color w:val="000000" w:themeColor="text1"/>
                <w:sz w:val="22"/>
                <w:szCs w:val="22"/>
              </w:rPr>
              <w:t>2</w:t>
            </w:r>
            <w:r w:rsidRPr="00BD6C06">
              <w:rPr>
                <w:color w:val="000000" w:themeColor="text1"/>
                <w:sz w:val="22"/>
                <w:szCs w:val="22"/>
              </w:rPr>
              <w:t xml:space="preserve"> godz./0,</w:t>
            </w:r>
            <w:r w:rsidR="0019525F" w:rsidRPr="00BD6C06">
              <w:rPr>
                <w:color w:val="000000" w:themeColor="text1"/>
                <w:sz w:val="22"/>
                <w:szCs w:val="22"/>
              </w:rPr>
              <w:t>08</w:t>
            </w:r>
            <w:r w:rsidRPr="00BD6C06">
              <w:rPr>
                <w:color w:val="000000" w:themeColor="text1"/>
                <w:sz w:val="22"/>
                <w:szCs w:val="22"/>
              </w:rPr>
              <w:t xml:space="preserve"> ECTS),</w:t>
            </w:r>
          </w:p>
          <w:p w14:paraId="7EC4F843" w14:textId="7DECEC54" w:rsidR="00D52EB2" w:rsidRPr="00BD6C06" w:rsidRDefault="00D52EB2" w:rsidP="006C09C9">
            <w:pPr>
              <w:pStyle w:val="Akapitzlist"/>
              <w:numPr>
                <w:ilvl w:val="0"/>
                <w:numId w:val="3"/>
              </w:numPr>
              <w:ind w:left="480"/>
              <w:rPr>
                <w:color w:val="000000" w:themeColor="text1"/>
                <w:sz w:val="22"/>
                <w:szCs w:val="22"/>
              </w:rPr>
            </w:pPr>
            <w:r w:rsidRPr="00BD6C06">
              <w:rPr>
                <w:color w:val="000000" w:themeColor="text1"/>
                <w:sz w:val="22"/>
                <w:szCs w:val="22"/>
              </w:rPr>
              <w:t>przygotowanie do zaliczenia końcowego (</w:t>
            </w:r>
            <w:r w:rsidR="0019525F" w:rsidRPr="00BD6C06">
              <w:rPr>
                <w:color w:val="000000" w:themeColor="text1"/>
                <w:sz w:val="22"/>
                <w:szCs w:val="22"/>
              </w:rPr>
              <w:t>2</w:t>
            </w:r>
            <w:r w:rsidRPr="00BD6C06">
              <w:rPr>
                <w:color w:val="000000" w:themeColor="text1"/>
                <w:sz w:val="22"/>
                <w:szCs w:val="22"/>
              </w:rPr>
              <w:t xml:space="preserve"> godz./0,</w:t>
            </w:r>
            <w:r w:rsidR="0019525F" w:rsidRPr="00BD6C06">
              <w:rPr>
                <w:color w:val="000000" w:themeColor="text1"/>
                <w:sz w:val="22"/>
                <w:szCs w:val="22"/>
              </w:rPr>
              <w:t>08 ECTS</w:t>
            </w:r>
            <w:r w:rsidRPr="00BD6C06">
              <w:rPr>
                <w:color w:val="000000" w:themeColor="text1"/>
                <w:sz w:val="22"/>
                <w:szCs w:val="22"/>
              </w:rPr>
              <w:t>),</w:t>
            </w:r>
          </w:p>
          <w:p w14:paraId="65751BCC" w14:textId="79D31EEA" w:rsidR="00D52EB2" w:rsidRPr="00BD6C06" w:rsidRDefault="00D52EB2" w:rsidP="006C09C9">
            <w:pPr>
              <w:jc w:val="both"/>
              <w:rPr>
                <w:color w:val="000000" w:themeColor="text1"/>
                <w:sz w:val="22"/>
                <w:szCs w:val="22"/>
              </w:rPr>
            </w:pPr>
            <w:r w:rsidRPr="00BD6C06">
              <w:rPr>
                <w:color w:val="000000" w:themeColor="text1"/>
                <w:sz w:val="22"/>
                <w:szCs w:val="22"/>
              </w:rPr>
              <w:t xml:space="preserve">Łącznie </w:t>
            </w:r>
            <w:r w:rsidR="0019525F" w:rsidRPr="00BD6C06">
              <w:rPr>
                <w:color w:val="000000" w:themeColor="text1"/>
                <w:sz w:val="22"/>
                <w:szCs w:val="22"/>
              </w:rPr>
              <w:t>6</w:t>
            </w:r>
            <w:r w:rsidRPr="00BD6C06">
              <w:rPr>
                <w:color w:val="000000" w:themeColor="text1"/>
                <w:sz w:val="22"/>
                <w:szCs w:val="22"/>
              </w:rPr>
              <w:t xml:space="preserve"> godz./0,</w:t>
            </w:r>
            <w:r w:rsidR="0019525F" w:rsidRPr="00BD6C06">
              <w:rPr>
                <w:color w:val="000000" w:themeColor="text1"/>
                <w:sz w:val="22"/>
                <w:szCs w:val="22"/>
              </w:rPr>
              <w:t>24</w:t>
            </w:r>
            <w:r w:rsidRPr="00BD6C06">
              <w:rPr>
                <w:color w:val="000000" w:themeColor="text1"/>
                <w:sz w:val="22"/>
                <w:szCs w:val="22"/>
              </w:rPr>
              <w:t xml:space="preserve"> ECTS</w:t>
            </w:r>
          </w:p>
        </w:tc>
      </w:tr>
      <w:tr w:rsidR="00D52EB2" w:rsidRPr="00BD6C06" w14:paraId="637C082B" w14:textId="77777777" w:rsidTr="00B37B34">
        <w:trPr>
          <w:trHeight w:val="718"/>
        </w:trPr>
        <w:tc>
          <w:tcPr>
            <w:tcW w:w="3942" w:type="dxa"/>
            <w:shd w:val="clear" w:color="auto" w:fill="auto"/>
          </w:tcPr>
          <w:p w14:paraId="3143F0B9" w14:textId="77777777" w:rsidR="00D52EB2" w:rsidRPr="00BD6C06" w:rsidRDefault="00D52EB2" w:rsidP="006C09C9">
            <w:pPr>
              <w:rPr>
                <w:color w:val="000000" w:themeColor="text1"/>
                <w:sz w:val="22"/>
                <w:szCs w:val="22"/>
              </w:rPr>
            </w:pPr>
            <w:r w:rsidRPr="00BD6C06">
              <w:rPr>
                <w:color w:val="000000" w:themeColor="text1"/>
                <w:sz w:val="22"/>
                <w:szCs w:val="22"/>
              </w:rPr>
              <w:t>Nakład pracy związany z zajęciami wymagającymi bezpośredniego udziału nauczyciela akademickiego</w:t>
            </w:r>
          </w:p>
        </w:tc>
        <w:tc>
          <w:tcPr>
            <w:tcW w:w="5267" w:type="dxa"/>
            <w:shd w:val="clear" w:color="auto" w:fill="auto"/>
            <w:vAlign w:val="center"/>
          </w:tcPr>
          <w:p w14:paraId="1676B7F6" w14:textId="1B9A7E5F" w:rsidR="00D52EB2" w:rsidRPr="00BD6C06" w:rsidRDefault="00D52EB2" w:rsidP="006C09C9">
            <w:pPr>
              <w:jc w:val="both"/>
              <w:rPr>
                <w:color w:val="000000" w:themeColor="text1"/>
                <w:sz w:val="22"/>
                <w:szCs w:val="22"/>
              </w:rPr>
            </w:pPr>
            <w:r w:rsidRPr="00BD6C06">
              <w:rPr>
                <w:color w:val="000000" w:themeColor="text1"/>
                <w:sz w:val="22"/>
                <w:szCs w:val="22"/>
              </w:rPr>
              <w:t>udział w wykładach – 15 godz.; konsultacjach –  godz.</w:t>
            </w:r>
          </w:p>
        </w:tc>
      </w:tr>
    </w:tbl>
    <w:p w14:paraId="5814927F" w14:textId="680D2B88" w:rsidR="00D52EB2" w:rsidRPr="00BD6C06" w:rsidRDefault="00D52EB2">
      <w:pPr>
        <w:rPr>
          <w:color w:val="000000" w:themeColor="text1"/>
          <w:sz w:val="22"/>
          <w:szCs w:val="22"/>
        </w:rPr>
      </w:pPr>
    </w:p>
    <w:p w14:paraId="5C4BDCF1" w14:textId="6567EFE7" w:rsidR="0091431C" w:rsidRPr="00BD6C06" w:rsidRDefault="0091431C">
      <w:pPr>
        <w:rPr>
          <w:color w:val="000000" w:themeColor="text1"/>
          <w:sz w:val="22"/>
          <w:szCs w:val="22"/>
        </w:rPr>
      </w:pPr>
    </w:p>
    <w:p w14:paraId="5F6B4F67" w14:textId="32D1FE22" w:rsidR="0091431C" w:rsidRPr="00BD6C06" w:rsidRDefault="0091431C">
      <w:pPr>
        <w:rPr>
          <w:color w:val="000000" w:themeColor="text1"/>
          <w:sz w:val="22"/>
          <w:szCs w:val="22"/>
        </w:rPr>
      </w:pPr>
    </w:p>
    <w:p w14:paraId="3D0F1E6A" w14:textId="080EADF7" w:rsidR="0091431C" w:rsidRPr="00BD6C06" w:rsidRDefault="0091431C">
      <w:pPr>
        <w:rPr>
          <w:color w:val="000000" w:themeColor="text1"/>
          <w:sz w:val="22"/>
          <w:szCs w:val="22"/>
        </w:rPr>
      </w:pPr>
    </w:p>
    <w:p w14:paraId="36348DF6" w14:textId="1936D6CF" w:rsidR="0091431C" w:rsidRPr="00BD6C06" w:rsidRDefault="0091431C">
      <w:pPr>
        <w:rPr>
          <w:color w:val="000000" w:themeColor="text1"/>
          <w:sz w:val="22"/>
          <w:szCs w:val="22"/>
        </w:rPr>
      </w:pPr>
    </w:p>
    <w:p w14:paraId="67DB7EC4" w14:textId="6A9B0E8D" w:rsidR="0091431C" w:rsidRPr="00BD6C06" w:rsidRDefault="0091431C">
      <w:pPr>
        <w:rPr>
          <w:color w:val="000000" w:themeColor="text1"/>
          <w:sz w:val="22"/>
          <w:szCs w:val="22"/>
        </w:rPr>
      </w:pPr>
    </w:p>
    <w:p w14:paraId="598A1FE5" w14:textId="22F68AE1" w:rsidR="0091431C" w:rsidRPr="00BD6C06" w:rsidRDefault="0091431C">
      <w:pPr>
        <w:rPr>
          <w:color w:val="000000" w:themeColor="text1"/>
          <w:sz w:val="22"/>
          <w:szCs w:val="22"/>
        </w:rPr>
      </w:pPr>
    </w:p>
    <w:p w14:paraId="673AA8C9" w14:textId="506A190F" w:rsidR="0091431C" w:rsidRPr="00BD6C06" w:rsidRDefault="0091431C">
      <w:pPr>
        <w:rPr>
          <w:color w:val="000000" w:themeColor="text1"/>
          <w:sz w:val="22"/>
          <w:szCs w:val="22"/>
        </w:rPr>
      </w:pPr>
    </w:p>
    <w:p w14:paraId="11503FD3" w14:textId="4EAD404B" w:rsidR="0091431C" w:rsidRPr="00BD6C06" w:rsidRDefault="0091431C">
      <w:pPr>
        <w:rPr>
          <w:color w:val="000000" w:themeColor="text1"/>
          <w:sz w:val="22"/>
          <w:szCs w:val="22"/>
        </w:rPr>
      </w:pPr>
    </w:p>
    <w:p w14:paraId="67885163" w14:textId="73A7427D" w:rsidR="0091431C" w:rsidRPr="00BD6C06" w:rsidRDefault="0091431C">
      <w:pPr>
        <w:rPr>
          <w:color w:val="000000" w:themeColor="text1"/>
          <w:sz w:val="22"/>
          <w:szCs w:val="22"/>
        </w:rPr>
      </w:pPr>
    </w:p>
    <w:p w14:paraId="72AEBB74" w14:textId="77777777" w:rsidR="0091431C" w:rsidRPr="00BD6C06" w:rsidRDefault="0091431C">
      <w:pPr>
        <w:rPr>
          <w:color w:val="000000" w:themeColor="text1"/>
          <w:sz w:val="22"/>
          <w:szCs w:val="22"/>
        </w:rPr>
      </w:pPr>
    </w:p>
    <w:p w14:paraId="2749160A" w14:textId="39DF33BB" w:rsidR="00275592" w:rsidRPr="00BD6C06" w:rsidRDefault="00275592">
      <w:pPr>
        <w:rPr>
          <w:color w:val="000000" w:themeColor="text1"/>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1"/>
        <w:gridCol w:w="5381"/>
      </w:tblGrid>
      <w:tr w:rsidR="00BD6C06" w:rsidRPr="00BD6C06" w14:paraId="55431C88" w14:textId="77777777" w:rsidTr="004C2D9E">
        <w:tc>
          <w:tcPr>
            <w:tcW w:w="2031" w:type="pct"/>
            <w:shd w:val="clear" w:color="auto" w:fill="auto"/>
            <w:vAlign w:val="center"/>
          </w:tcPr>
          <w:p w14:paraId="3E49BF04" w14:textId="77777777" w:rsidR="00275592" w:rsidRPr="00BD6C06" w:rsidRDefault="00275592" w:rsidP="004C2D9E">
            <w:pPr>
              <w:rPr>
                <w:color w:val="000000" w:themeColor="text1"/>
                <w:sz w:val="22"/>
                <w:szCs w:val="22"/>
              </w:rPr>
            </w:pPr>
            <w:r w:rsidRPr="00BD6C06">
              <w:rPr>
                <w:color w:val="000000" w:themeColor="text1"/>
                <w:sz w:val="22"/>
                <w:szCs w:val="22"/>
              </w:rPr>
              <w:lastRenderedPageBreak/>
              <w:t xml:space="preserve">Nazwa kierunku studiów </w:t>
            </w:r>
          </w:p>
          <w:p w14:paraId="2E31C343" w14:textId="77777777" w:rsidR="00275592" w:rsidRPr="00BD6C06" w:rsidRDefault="00275592" w:rsidP="004C2D9E">
            <w:pPr>
              <w:rPr>
                <w:color w:val="000000" w:themeColor="text1"/>
                <w:sz w:val="22"/>
                <w:szCs w:val="22"/>
              </w:rPr>
            </w:pPr>
          </w:p>
        </w:tc>
        <w:tc>
          <w:tcPr>
            <w:tcW w:w="2969" w:type="pct"/>
            <w:shd w:val="clear" w:color="auto" w:fill="auto"/>
            <w:vAlign w:val="center"/>
          </w:tcPr>
          <w:p w14:paraId="461CADC4" w14:textId="77777777" w:rsidR="00275592" w:rsidRPr="00BD6C06" w:rsidRDefault="00275592" w:rsidP="004C2D9E">
            <w:pPr>
              <w:rPr>
                <w:color w:val="000000" w:themeColor="text1"/>
                <w:sz w:val="22"/>
                <w:szCs w:val="22"/>
              </w:rPr>
            </w:pPr>
            <w:r w:rsidRPr="00BD6C06">
              <w:rPr>
                <w:color w:val="000000" w:themeColor="text1"/>
                <w:sz w:val="22"/>
                <w:szCs w:val="22"/>
              </w:rPr>
              <w:t>Kryminalistyka w biogospodarce</w:t>
            </w:r>
          </w:p>
        </w:tc>
      </w:tr>
      <w:tr w:rsidR="00BD6C06" w:rsidRPr="00BD6C06" w14:paraId="272E3E57" w14:textId="77777777" w:rsidTr="004C2D9E">
        <w:tc>
          <w:tcPr>
            <w:tcW w:w="2031" w:type="pct"/>
            <w:shd w:val="clear" w:color="auto" w:fill="auto"/>
            <w:vAlign w:val="center"/>
          </w:tcPr>
          <w:p w14:paraId="0AAA6F91" w14:textId="77777777" w:rsidR="00275592" w:rsidRPr="00BD6C06" w:rsidRDefault="00275592" w:rsidP="004C2D9E">
            <w:pPr>
              <w:rPr>
                <w:color w:val="000000" w:themeColor="text1"/>
                <w:sz w:val="22"/>
                <w:szCs w:val="22"/>
              </w:rPr>
            </w:pPr>
            <w:r w:rsidRPr="00BD6C06">
              <w:rPr>
                <w:color w:val="000000" w:themeColor="text1"/>
                <w:sz w:val="22"/>
                <w:szCs w:val="22"/>
              </w:rPr>
              <w:t>Nazwa modułu, także nazwa w języku angielskim</w:t>
            </w:r>
          </w:p>
        </w:tc>
        <w:tc>
          <w:tcPr>
            <w:tcW w:w="2969" w:type="pct"/>
            <w:shd w:val="clear" w:color="auto" w:fill="auto"/>
          </w:tcPr>
          <w:p w14:paraId="4786BF34" w14:textId="77777777" w:rsidR="00275592" w:rsidRPr="00BD6C06" w:rsidRDefault="00275592" w:rsidP="004C2D9E">
            <w:pPr>
              <w:rPr>
                <w:rFonts w:eastAsiaTheme="minorHAnsi"/>
                <w:color w:val="000000" w:themeColor="text1"/>
                <w:sz w:val="22"/>
                <w:szCs w:val="22"/>
                <w:lang w:eastAsia="en-US"/>
              </w:rPr>
            </w:pPr>
            <w:r w:rsidRPr="00BD6C06">
              <w:rPr>
                <w:rFonts w:eastAsiaTheme="minorHAnsi"/>
                <w:color w:val="000000" w:themeColor="text1"/>
                <w:sz w:val="22"/>
                <w:szCs w:val="22"/>
                <w:lang w:eastAsia="en-US"/>
              </w:rPr>
              <w:t>Procedury wykorzystywania zwierząt w badaniach naukowych i edukacji</w:t>
            </w:r>
            <w:bookmarkStart w:id="0" w:name="_Hlk94892337"/>
          </w:p>
          <w:p w14:paraId="17620A35" w14:textId="77777777" w:rsidR="00275592" w:rsidRPr="00BD6C06" w:rsidRDefault="00275592" w:rsidP="004C2D9E">
            <w:pPr>
              <w:rPr>
                <w:color w:val="000000" w:themeColor="text1"/>
                <w:sz w:val="22"/>
                <w:szCs w:val="22"/>
                <w:lang w:val="en-GB"/>
              </w:rPr>
            </w:pPr>
            <w:r w:rsidRPr="00BD6C06">
              <w:rPr>
                <w:rFonts w:eastAsiaTheme="minorHAnsi"/>
                <w:color w:val="000000" w:themeColor="text1"/>
                <w:sz w:val="22"/>
                <w:szCs w:val="22"/>
                <w:lang w:val="en-GB" w:eastAsia="en-US"/>
              </w:rPr>
              <w:t>Procedures for the use of animals in research and education</w:t>
            </w:r>
            <w:bookmarkEnd w:id="0"/>
          </w:p>
        </w:tc>
      </w:tr>
      <w:tr w:rsidR="00BD6C06" w:rsidRPr="00BD6C06" w14:paraId="1213110B" w14:textId="77777777" w:rsidTr="004C2D9E">
        <w:tc>
          <w:tcPr>
            <w:tcW w:w="2031" w:type="pct"/>
            <w:shd w:val="clear" w:color="auto" w:fill="auto"/>
            <w:vAlign w:val="center"/>
          </w:tcPr>
          <w:p w14:paraId="341A5417" w14:textId="77777777" w:rsidR="00275592" w:rsidRPr="00BD6C06" w:rsidRDefault="00275592" w:rsidP="004C2D9E">
            <w:pPr>
              <w:rPr>
                <w:color w:val="000000" w:themeColor="text1"/>
                <w:sz w:val="22"/>
                <w:szCs w:val="22"/>
              </w:rPr>
            </w:pPr>
            <w:r w:rsidRPr="00BD6C06">
              <w:rPr>
                <w:color w:val="000000" w:themeColor="text1"/>
                <w:sz w:val="22"/>
                <w:szCs w:val="22"/>
              </w:rPr>
              <w:t xml:space="preserve">Język wykładowy </w:t>
            </w:r>
          </w:p>
          <w:p w14:paraId="7118D0F1" w14:textId="77777777" w:rsidR="00275592" w:rsidRPr="00BD6C06" w:rsidRDefault="00275592" w:rsidP="004C2D9E">
            <w:pPr>
              <w:rPr>
                <w:color w:val="000000" w:themeColor="text1"/>
                <w:sz w:val="22"/>
                <w:szCs w:val="22"/>
              </w:rPr>
            </w:pPr>
          </w:p>
        </w:tc>
        <w:tc>
          <w:tcPr>
            <w:tcW w:w="2969" w:type="pct"/>
            <w:shd w:val="clear" w:color="auto" w:fill="auto"/>
          </w:tcPr>
          <w:p w14:paraId="60149E8A" w14:textId="77777777" w:rsidR="00275592" w:rsidRPr="00BD6C06" w:rsidRDefault="00275592" w:rsidP="004C2D9E">
            <w:pPr>
              <w:rPr>
                <w:color w:val="000000" w:themeColor="text1"/>
                <w:sz w:val="22"/>
                <w:szCs w:val="22"/>
              </w:rPr>
            </w:pPr>
            <w:r w:rsidRPr="00BD6C06">
              <w:rPr>
                <w:color w:val="000000" w:themeColor="text1"/>
                <w:sz w:val="22"/>
                <w:szCs w:val="22"/>
              </w:rPr>
              <w:t>polski</w:t>
            </w:r>
          </w:p>
        </w:tc>
      </w:tr>
      <w:tr w:rsidR="00BD6C06" w:rsidRPr="00BD6C06" w14:paraId="31318A2C" w14:textId="77777777" w:rsidTr="004C2D9E">
        <w:tc>
          <w:tcPr>
            <w:tcW w:w="2031" w:type="pct"/>
            <w:shd w:val="clear" w:color="auto" w:fill="auto"/>
            <w:vAlign w:val="center"/>
          </w:tcPr>
          <w:p w14:paraId="00817E9C" w14:textId="77777777" w:rsidR="00275592" w:rsidRPr="00BD6C06" w:rsidRDefault="00275592" w:rsidP="004C2D9E">
            <w:pPr>
              <w:autoSpaceDE w:val="0"/>
              <w:autoSpaceDN w:val="0"/>
              <w:adjustRightInd w:val="0"/>
              <w:rPr>
                <w:color w:val="000000" w:themeColor="text1"/>
                <w:sz w:val="22"/>
                <w:szCs w:val="22"/>
              </w:rPr>
            </w:pPr>
            <w:r w:rsidRPr="00BD6C06">
              <w:rPr>
                <w:color w:val="000000" w:themeColor="text1"/>
                <w:sz w:val="22"/>
                <w:szCs w:val="22"/>
              </w:rPr>
              <w:t xml:space="preserve">Rodzaj modułu </w:t>
            </w:r>
          </w:p>
          <w:p w14:paraId="02E2CF36" w14:textId="77777777" w:rsidR="00275592" w:rsidRPr="00BD6C06" w:rsidRDefault="00275592" w:rsidP="004C2D9E">
            <w:pPr>
              <w:rPr>
                <w:color w:val="000000" w:themeColor="text1"/>
                <w:sz w:val="22"/>
                <w:szCs w:val="22"/>
              </w:rPr>
            </w:pPr>
          </w:p>
        </w:tc>
        <w:tc>
          <w:tcPr>
            <w:tcW w:w="2969" w:type="pct"/>
            <w:shd w:val="clear" w:color="auto" w:fill="auto"/>
          </w:tcPr>
          <w:p w14:paraId="5234085C" w14:textId="77777777" w:rsidR="00275592" w:rsidRPr="00BD6C06" w:rsidRDefault="00275592" w:rsidP="004C2D9E">
            <w:pPr>
              <w:rPr>
                <w:color w:val="000000" w:themeColor="text1"/>
                <w:sz w:val="22"/>
                <w:szCs w:val="22"/>
              </w:rPr>
            </w:pPr>
            <w:r w:rsidRPr="00BD6C06">
              <w:rPr>
                <w:color w:val="000000" w:themeColor="text1"/>
                <w:sz w:val="22"/>
                <w:szCs w:val="22"/>
              </w:rPr>
              <w:t>obowiązkowy</w:t>
            </w:r>
          </w:p>
        </w:tc>
      </w:tr>
      <w:tr w:rsidR="00BD6C06" w:rsidRPr="00BD6C06" w14:paraId="7609F97A" w14:textId="77777777" w:rsidTr="004C2D9E">
        <w:tc>
          <w:tcPr>
            <w:tcW w:w="2031" w:type="pct"/>
            <w:shd w:val="clear" w:color="auto" w:fill="auto"/>
            <w:vAlign w:val="center"/>
          </w:tcPr>
          <w:p w14:paraId="548E95EC" w14:textId="77777777" w:rsidR="00275592" w:rsidRPr="00BD6C06" w:rsidRDefault="00275592" w:rsidP="004C2D9E">
            <w:pPr>
              <w:rPr>
                <w:color w:val="000000" w:themeColor="text1"/>
                <w:sz w:val="22"/>
                <w:szCs w:val="22"/>
              </w:rPr>
            </w:pPr>
            <w:r w:rsidRPr="00BD6C06">
              <w:rPr>
                <w:color w:val="000000" w:themeColor="text1"/>
                <w:sz w:val="22"/>
                <w:szCs w:val="22"/>
              </w:rPr>
              <w:t>Poziom studiów</w:t>
            </w:r>
          </w:p>
        </w:tc>
        <w:tc>
          <w:tcPr>
            <w:tcW w:w="2969" w:type="pct"/>
            <w:shd w:val="clear" w:color="auto" w:fill="auto"/>
          </w:tcPr>
          <w:p w14:paraId="7D1A53B3" w14:textId="77777777" w:rsidR="00275592" w:rsidRPr="00BD6C06" w:rsidRDefault="00275592" w:rsidP="004C2D9E">
            <w:pPr>
              <w:rPr>
                <w:color w:val="000000" w:themeColor="text1"/>
                <w:sz w:val="22"/>
                <w:szCs w:val="22"/>
              </w:rPr>
            </w:pPr>
            <w:r w:rsidRPr="00BD6C06">
              <w:rPr>
                <w:color w:val="000000" w:themeColor="text1"/>
                <w:sz w:val="22"/>
                <w:szCs w:val="22"/>
              </w:rPr>
              <w:t>pierwszego stopnia</w:t>
            </w:r>
          </w:p>
        </w:tc>
      </w:tr>
      <w:tr w:rsidR="00BD6C06" w:rsidRPr="00BD6C06" w14:paraId="3FCC5E90" w14:textId="77777777" w:rsidTr="004C2D9E">
        <w:tc>
          <w:tcPr>
            <w:tcW w:w="2031" w:type="pct"/>
            <w:shd w:val="clear" w:color="auto" w:fill="auto"/>
            <w:vAlign w:val="center"/>
          </w:tcPr>
          <w:p w14:paraId="77B4BC78" w14:textId="77777777" w:rsidR="00275592" w:rsidRPr="00BD6C06" w:rsidRDefault="00275592" w:rsidP="004C2D9E">
            <w:pPr>
              <w:rPr>
                <w:color w:val="000000" w:themeColor="text1"/>
                <w:sz w:val="22"/>
                <w:szCs w:val="22"/>
              </w:rPr>
            </w:pPr>
            <w:r w:rsidRPr="00BD6C06">
              <w:rPr>
                <w:color w:val="000000" w:themeColor="text1"/>
                <w:sz w:val="22"/>
                <w:szCs w:val="22"/>
              </w:rPr>
              <w:t>Forma studiów</w:t>
            </w:r>
          </w:p>
        </w:tc>
        <w:tc>
          <w:tcPr>
            <w:tcW w:w="2969" w:type="pct"/>
            <w:shd w:val="clear" w:color="auto" w:fill="auto"/>
          </w:tcPr>
          <w:p w14:paraId="6BAF513C" w14:textId="77777777" w:rsidR="00275592" w:rsidRPr="00BD6C06" w:rsidRDefault="00275592" w:rsidP="004C2D9E">
            <w:pPr>
              <w:rPr>
                <w:color w:val="000000" w:themeColor="text1"/>
                <w:sz w:val="22"/>
                <w:szCs w:val="22"/>
              </w:rPr>
            </w:pPr>
            <w:r w:rsidRPr="00BD6C06">
              <w:rPr>
                <w:color w:val="000000" w:themeColor="text1"/>
                <w:sz w:val="22"/>
                <w:szCs w:val="22"/>
              </w:rPr>
              <w:t>stacjonarne</w:t>
            </w:r>
          </w:p>
        </w:tc>
      </w:tr>
      <w:tr w:rsidR="00BD6C06" w:rsidRPr="00BD6C06" w14:paraId="448DBAD5" w14:textId="77777777" w:rsidTr="004C2D9E">
        <w:tc>
          <w:tcPr>
            <w:tcW w:w="2031" w:type="pct"/>
            <w:shd w:val="clear" w:color="auto" w:fill="auto"/>
            <w:vAlign w:val="center"/>
          </w:tcPr>
          <w:p w14:paraId="1E548638" w14:textId="77777777" w:rsidR="00275592" w:rsidRPr="00BD6C06" w:rsidRDefault="00275592" w:rsidP="004C2D9E">
            <w:pPr>
              <w:rPr>
                <w:color w:val="000000" w:themeColor="text1"/>
                <w:sz w:val="22"/>
                <w:szCs w:val="22"/>
              </w:rPr>
            </w:pPr>
            <w:r w:rsidRPr="00BD6C06">
              <w:rPr>
                <w:color w:val="000000" w:themeColor="text1"/>
                <w:sz w:val="22"/>
                <w:szCs w:val="22"/>
              </w:rPr>
              <w:t>Rok studiów dla kierunku</w:t>
            </w:r>
          </w:p>
        </w:tc>
        <w:tc>
          <w:tcPr>
            <w:tcW w:w="2969" w:type="pct"/>
            <w:shd w:val="clear" w:color="auto" w:fill="auto"/>
            <w:vAlign w:val="center"/>
          </w:tcPr>
          <w:p w14:paraId="2BADC5E5" w14:textId="77777777" w:rsidR="00275592" w:rsidRPr="00BD6C06" w:rsidRDefault="00275592" w:rsidP="004C2D9E">
            <w:pPr>
              <w:rPr>
                <w:color w:val="000000" w:themeColor="text1"/>
                <w:sz w:val="22"/>
                <w:szCs w:val="22"/>
              </w:rPr>
            </w:pPr>
            <w:r w:rsidRPr="00BD6C06">
              <w:rPr>
                <w:color w:val="000000" w:themeColor="text1"/>
                <w:sz w:val="22"/>
                <w:szCs w:val="22"/>
              </w:rPr>
              <w:t>I</w:t>
            </w:r>
          </w:p>
        </w:tc>
      </w:tr>
      <w:tr w:rsidR="00BD6C06" w:rsidRPr="00BD6C06" w14:paraId="0DAB2484" w14:textId="77777777" w:rsidTr="004C2D9E">
        <w:tc>
          <w:tcPr>
            <w:tcW w:w="2031" w:type="pct"/>
            <w:shd w:val="clear" w:color="auto" w:fill="auto"/>
            <w:vAlign w:val="center"/>
          </w:tcPr>
          <w:p w14:paraId="0C4552A7" w14:textId="77777777" w:rsidR="00275592" w:rsidRPr="00BD6C06" w:rsidRDefault="00275592" w:rsidP="004C2D9E">
            <w:pPr>
              <w:rPr>
                <w:color w:val="000000" w:themeColor="text1"/>
                <w:sz w:val="22"/>
                <w:szCs w:val="22"/>
              </w:rPr>
            </w:pPr>
            <w:r w:rsidRPr="00BD6C06">
              <w:rPr>
                <w:color w:val="000000" w:themeColor="text1"/>
                <w:sz w:val="22"/>
                <w:szCs w:val="22"/>
              </w:rPr>
              <w:t>Semestr dla kierunku</w:t>
            </w:r>
          </w:p>
        </w:tc>
        <w:tc>
          <w:tcPr>
            <w:tcW w:w="2969" w:type="pct"/>
            <w:shd w:val="clear" w:color="auto" w:fill="auto"/>
            <w:vAlign w:val="center"/>
          </w:tcPr>
          <w:p w14:paraId="5A8078E7" w14:textId="77777777" w:rsidR="00275592" w:rsidRPr="00BD6C06" w:rsidRDefault="00275592" w:rsidP="004C2D9E">
            <w:pPr>
              <w:rPr>
                <w:color w:val="000000" w:themeColor="text1"/>
                <w:sz w:val="22"/>
                <w:szCs w:val="22"/>
              </w:rPr>
            </w:pPr>
            <w:r w:rsidRPr="00BD6C06">
              <w:rPr>
                <w:color w:val="000000" w:themeColor="text1"/>
                <w:sz w:val="22"/>
                <w:szCs w:val="22"/>
              </w:rPr>
              <w:t>1</w:t>
            </w:r>
          </w:p>
        </w:tc>
      </w:tr>
      <w:tr w:rsidR="00BD6C06" w:rsidRPr="00BD6C06" w14:paraId="654CE2B4" w14:textId="77777777" w:rsidTr="004C2D9E">
        <w:tc>
          <w:tcPr>
            <w:tcW w:w="2031" w:type="pct"/>
            <w:shd w:val="clear" w:color="auto" w:fill="auto"/>
            <w:vAlign w:val="center"/>
          </w:tcPr>
          <w:p w14:paraId="79A49352" w14:textId="77777777" w:rsidR="00275592" w:rsidRPr="00BD6C06" w:rsidRDefault="00275592" w:rsidP="004C2D9E">
            <w:pPr>
              <w:autoSpaceDE w:val="0"/>
              <w:autoSpaceDN w:val="0"/>
              <w:adjustRightInd w:val="0"/>
              <w:rPr>
                <w:color w:val="000000" w:themeColor="text1"/>
                <w:sz w:val="22"/>
                <w:szCs w:val="22"/>
              </w:rPr>
            </w:pPr>
            <w:r w:rsidRPr="00BD6C06">
              <w:rPr>
                <w:color w:val="000000" w:themeColor="text1"/>
                <w:sz w:val="22"/>
                <w:szCs w:val="22"/>
              </w:rPr>
              <w:t>Liczba punktów ECTS z podziałem na kontaktowe/</w:t>
            </w:r>
            <w:proofErr w:type="spellStart"/>
            <w:r w:rsidRPr="00BD6C06">
              <w:rPr>
                <w:color w:val="000000" w:themeColor="text1"/>
                <w:sz w:val="22"/>
                <w:szCs w:val="22"/>
              </w:rPr>
              <w:t>niekontaktowe</w:t>
            </w:r>
            <w:proofErr w:type="spellEnd"/>
          </w:p>
        </w:tc>
        <w:tc>
          <w:tcPr>
            <w:tcW w:w="2969" w:type="pct"/>
            <w:shd w:val="clear" w:color="auto" w:fill="auto"/>
            <w:vAlign w:val="center"/>
          </w:tcPr>
          <w:p w14:paraId="39B4B9E9" w14:textId="77777777" w:rsidR="00275592" w:rsidRPr="00BD6C06" w:rsidRDefault="00275592" w:rsidP="004C2D9E">
            <w:pPr>
              <w:rPr>
                <w:color w:val="000000" w:themeColor="text1"/>
                <w:sz w:val="22"/>
                <w:szCs w:val="22"/>
              </w:rPr>
            </w:pPr>
            <w:r w:rsidRPr="00BD6C06">
              <w:rPr>
                <w:color w:val="000000" w:themeColor="text1"/>
                <w:sz w:val="22"/>
                <w:szCs w:val="22"/>
              </w:rPr>
              <w:t>4 (1,36/2,64)</w:t>
            </w:r>
          </w:p>
        </w:tc>
      </w:tr>
      <w:tr w:rsidR="00BD6C06" w:rsidRPr="00BD6C06" w14:paraId="7A2BBD61" w14:textId="77777777" w:rsidTr="004C2D9E">
        <w:tc>
          <w:tcPr>
            <w:tcW w:w="2031" w:type="pct"/>
            <w:shd w:val="clear" w:color="auto" w:fill="auto"/>
            <w:vAlign w:val="center"/>
          </w:tcPr>
          <w:p w14:paraId="51A20308" w14:textId="77777777" w:rsidR="00275592" w:rsidRPr="00BD6C06" w:rsidRDefault="00275592" w:rsidP="004C2D9E">
            <w:pPr>
              <w:autoSpaceDE w:val="0"/>
              <w:autoSpaceDN w:val="0"/>
              <w:adjustRightInd w:val="0"/>
              <w:rPr>
                <w:color w:val="000000" w:themeColor="text1"/>
                <w:sz w:val="22"/>
                <w:szCs w:val="22"/>
              </w:rPr>
            </w:pPr>
            <w:r w:rsidRPr="00BD6C06">
              <w:rPr>
                <w:color w:val="000000" w:themeColor="text1"/>
                <w:sz w:val="22"/>
                <w:szCs w:val="22"/>
              </w:rPr>
              <w:t>Tytuł naukowy/stopień naukowy, imię i nazwisko osoby odpowiedzialnej za moduł</w:t>
            </w:r>
          </w:p>
        </w:tc>
        <w:tc>
          <w:tcPr>
            <w:tcW w:w="2969" w:type="pct"/>
            <w:shd w:val="clear" w:color="auto" w:fill="auto"/>
            <w:vAlign w:val="center"/>
          </w:tcPr>
          <w:p w14:paraId="4F5B3C79" w14:textId="77777777" w:rsidR="00275592" w:rsidRPr="00BD6C06" w:rsidRDefault="00275592" w:rsidP="004C2D9E">
            <w:pPr>
              <w:rPr>
                <w:color w:val="000000" w:themeColor="text1"/>
                <w:sz w:val="22"/>
                <w:szCs w:val="22"/>
              </w:rPr>
            </w:pPr>
            <w:r w:rsidRPr="00BD6C06">
              <w:rPr>
                <w:color w:val="000000" w:themeColor="text1"/>
                <w:sz w:val="22"/>
                <w:szCs w:val="22"/>
              </w:rPr>
              <w:t xml:space="preserve">Prof. dr hab. Renata </w:t>
            </w:r>
            <w:proofErr w:type="spellStart"/>
            <w:r w:rsidRPr="00BD6C06">
              <w:rPr>
                <w:color w:val="000000" w:themeColor="text1"/>
                <w:sz w:val="22"/>
                <w:szCs w:val="22"/>
              </w:rPr>
              <w:t>Klebaniuk</w:t>
            </w:r>
            <w:proofErr w:type="spellEnd"/>
          </w:p>
        </w:tc>
      </w:tr>
      <w:tr w:rsidR="00BD6C06" w:rsidRPr="00BD6C06" w14:paraId="4FE9D9B7" w14:textId="77777777" w:rsidTr="004C2D9E">
        <w:tc>
          <w:tcPr>
            <w:tcW w:w="2031" w:type="pct"/>
            <w:shd w:val="clear" w:color="auto" w:fill="auto"/>
            <w:vAlign w:val="center"/>
          </w:tcPr>
          <w:p w14:paraId="7B0D20C1" w14:textId="77777777" w:rsidR="00275592" w:rsidRPr="00BD6C06" w:rsidRDefault="00275592" w:rsidP="004C2D9E">
            <w:pPr>
              <w:rPr>
                <w:color w:val="000000" w:themeColor="text1"/>
                <w:sz w:val="22"/>
                <w:szCs w:val="22"/>
              </w:rPr>
            </w:pPr>
            <w:r w:rsidRPr="00BD6C06">
              <w:rPr>
                <w:color w:val="000000" w:themeColor="text1"/>
                <w:sz w:val="22"/>
                <w:szCs w:val="22"/>
              </w:rPr>
              <w:t>Jednostka oferująca moduł</w:t>
            </w:r>
          </w:p>
          <w:p w14:paraId="41AE8952" w14:textId="77777777" w:rsidR="00275592" w:rsidRPr="00BD6C06" w:rsidRDefault="00275592" w:rsidP="004C2D9E">
            <w:pPr>
              <w:rPr>
                <w:color w:val="000000" w:themeColor="text1"/>
                <w:sz w:val="22"/>
                <w:szCs w:val="22"/>
              </w:rPr>
            </w:pPr>
          </w:p>
        </w:tc>
        <w:tc>
          <w:tcPr>
            <w:tcW w:w="2969" w:type="pct"/>
            <w:shd w:val="clear" w:color="auto" w:fill="auto"/>
          </w:tcPr>
          <w:p w14:paraId="5FD6D658" w14:textId="77777777" w:rsidR="00275592" w:rsidRPr="00BD6C06" w:rsidRDefault="00275592" w:rsidP="004C2D9E">
            <w:pPr>
              <w:rPr>
                <w:color w:val="000000" w:themeColor="text1"/>
                <w:sz w:val="22"/>
                <w:szCs w:val="22"/>
              </w:rPr>
            </w:pPr>
            <w:r w:rsidRPr="00BD6C06">
              <w:rPr>
                <w:color w:val="000000" w:themeColor="text1"/>
                <w:sz w:val="22"/>
                <w:szCs w:val="22"/>
              </w:rPr>
              <w:t>Instytut Żywienia Zwierząt i Bromatologii</w:t>
            </w:r>
          </w:p>
        </w:tc>
      </w:tr>
      <w:tr w:rsidR="00BD6C06" w:rsidRPr="00BD6C06" w14:paraId="671DC8E2" w14:textId="77777777" w:rsidTr="004C2D9E">
        <w:tc>
          <w:tcPr>
            <w:tcW w:w="2031" w:type="pct"/>
            <w:shd w:val="clear" w:color="auto" w:fill="auto"/>
            <w:vAlign w:val="center"/>
          </w:tcPr>
          <w:p w14:paraId="595222F6" w14:textId="77777777" w:rsidR="00275592" w:rsidRPr="00BD6C06" w:rsidRDefault="00275592" w:rsidP="004C2D9E">
            <w:pPr>
              <w:rPr>
                <w:color w:val="000000" w:themeColor="text1"/>
                <w:sz w:val="22"/>
                <w:szCs w:val="22"/>
              </w:rPr>
            </w:pPr>
            <w:r w:rsidRPr="00BD6C06">
              <w:rPr>
                <w:color w:val="000000" w:themeColor="text1"/>
                <w:sz w:val="22"/>
                <w:szCs w:val="22"/>
              </w:rPr>
              <w:t>Cel modułu</w:t>
            </w:r>
          </w:p>
          <w:p w14:paraId="3F141D45" w14:textId="77777777" w:rsidR="00275592" w:rsidRPr="00BD6C06" w:rsidRDefault="00275592" w:rsidP="004C2D9E">
            <w:pPr>
              <w:rPr>
                <w:color w:val="000000" w:themeColor="text1"/>
                <w:sz w:val="22"/>
                <w:szCs w:val="22"/>
              </w:rPr>
            </w:pPr>
          </w:p>
        </w:tc>
        <w:tc>
          <w:tcPr>
            <w:tcW w:w="2969" w:type="pct"/>
            <w:shd w:val="clear" w:color="auto" w:fill="auto"/>
          </w:tcPr>
          <w:p w14:paraId="01B3BB1C" w14:textId="77777777" w:rsidR="00275592" w:rsidRPr="00BD6C06" w:rsidRDefault="00275592" w:rsidP="004C2D9E">
            <w:pPr>
              <w:autoSpaceDE w:val="0"/>
              <w:autoSpaceDN w:val="0"/>
              <w:adjustRightInd w:val="0"/>
              <w:rPr>
                <w:color w:val="000000" w:themeColor="text1"/>
                <w:sz w:val="22"/>
                <w:szCs w:val="22"/>
              </w:rPr>
            </w:pPr>
            <w:r w:rsidRPr="00BD6C06">
              <w:rPr>
                <w:color w:val="000000" w:themeColor="text1"/>
                <w:sz w:val="22"/>
                <w:szCs w:val="22"/>
              </w:rPr>
              <w:t>Celem modułu jest nabycie</w:t>
            </w:r>
            <w:r w:rsidRPr="00BD6C06">
              <w:rPr>
                <w:bCs/>
                <w:color w:val="000000" w:themeColor="text1"/>
                <w:sz w:val="22"/>
                <w:szCs w:val="22"/>
              </w:rPr>
              <w:t>,</w:t>
            </w:r>
            <w:r w:rsidRPr="00BD6C06">
              <w:rPr>
                <w:color w:val="000000" w:themeColor="text1"/>
                <w:sz w:val="22"/>
                <w:szCs w:val="22"/>
              </w:rPr>
              <w:t xml:space="preserve"> wiedzy dotyczącej opieki nad zwierzętami utrzymywanymi w ośrodkach hodowlanych lub użytkownika, poznanie </w:t>
            </w:r>
            <w:r w:rsidRPr="00BD6C06">
              <w:rPr>
                <w:bCs/>
                <w:color w:val="000000" w:themeColor="text1"/>
                <w:sz w:val="22"/>
                <w:szCs w:val="22"/>
              </w:rPr>
              <w:t>zasad postępowania ze zwierzętami osób uczestniczących w badaniach naukowych i doświadczeniach związanych z wykorzystaniem zwierząt do celów naukowych lub edukacyjnych</w:t>
            </w:r>
            <w:r w:rsidRPr="00BD6C06">
              <w:rPr>
                <w:color w:val="000000" w:themeColor="text1"/>
                <w:sz w:val="22"/>
                <w:szCs w:val="22"/>
              </w:rPr>
              <w:t>.</w:t>
            </w:r>
          </w:p>
        </w:tc>
      </w:tr>
      <w:tr w:rsidR="00BD6C06" w:rsidRPr="00BD6C06" w14:paraId="325B5B62" w14:textId="77777777" w:rsidTr="004C2D9E">
        <w:trPr>
          <w:trHeight w:val="236"/>
        </w:trPr>
        <w:tc>
          <w:tcPr>
            <w:tcW w:w="2031" w:type="pct"/>
            <w:vMerge w:val="restart"/>
            <w:shd w:val="clear" w:color="auto" w:fill="auto"/>
            <w:vAlign w:val="center"/>
          </w:tcPr>
          <w:p w14:paraId="7CB06A48" w14:textId="77777777" w:rsidR="00275592" w:rsidRPr="00BD6C06" w:rsidRDefault="00275592" w:rsidP="004C2D9E">
            <w:pPr>
              <w:jc w:val="both"/>
              <w:rPr>
                <w:color w:val="000000" w:themeColor="text1"/>
                <w:sz w:val="22"/>
                <w:szCs w:val="22"/>
              </w:rPr>
            </w:pPr>
            <w:r w:rsidRPr="00BD6C06">
              <w:rPr>
                <w:color w:val="000000" w:themeColor="text1"/>
                <w:sz w:val="22"/>
                <w:szCs w:val="22"/>
              </w:rPr>
              <w:t>Efekty uczenia się dla modułu to opis zasobu wiedzy, umiejętności i kompetencji społecznych, które student osiągnie po zrealizowaniu zajęć.</w:t>
            </w:r>
          </w:p>
        </w:tc>
        <w:tc>
          <w:tcPr>
            <w:tcW w:w="2969" w:type="pct"/>
            <w:shd w:val="clear" w:color="auto" w:fill="auto"/>
          </w:tcPr>
          <w:p w14:paraId="16EA3762" w14:textId="77777777" w:rsidR="00275592" w:rsidRPr="00BD6C06" w:rsidRDefault="00275592" w:rsidP="004C2D9E">
            <w:pPr>
              <w:rPr>
                <w:color w:val="000000" w:themeColor="text1"/>
                <w:sz w:val="22"/>
                <w:szCs w:val="22"/>
              </w:rPr>
            </w:pPr>
            <w:r w:rsidRPr="00BD6C06">
              <w:rPr>
                <w:color w:val="000000" w:themeColor="text1"/>
                <w:sz w:val="22"/>
                <w:szCs w:val="22"/>
              </w:rPr>
              <w:t xml:space="preserve">Wiedza: </w:t>
            </w:r>
          </w:p>
        </w:tc>
      </w:tr>
      <w:tr w:rsidR="00BD6C06" w:rsidRPr="00BD6C06" w14:paraId="37366AC4" w14:textId="77777777" w:rsidTr="004C2D9E">
        <w:trPr>
          <w:trHeight w:val="233"/>
        </w:trPr>
        <w:tc>
          <w:tcPr>
            <w:tcW w:w="2031" w:type="pct"/>
            <w:vMerge/>
            <w:shd w:val="clear" w:color="auto" w:fill="auto"/>
            <w:vAlign w:val="center"/>
          </w:tcPr>
          <w:p w14:paraId="75CD7B97" w14:textId="77777777" w:rsidR="00275592" w:rsidRPr="00BD6C06" w:rsidRDefault="00275592" w:rsidP="004C2D9E">
            <w:pPr>
              <w:rPr>
                <w:color w:val="000000" w:themeColor="text1"/>
                <w:sz w:val="22"/>
                <w:szCs w:val="22"/>
                <w:highlight w:val="yellow"/>
              </w:rPr>
            </w:pPr>
          </w:p>
        </w:tc>
        <w:tc>
          <w:tcPr>
            <w:tcW w:w="2969" w:type="pct"/>
            <w:shd w:val="clear" w:color="auto" w:fill="auto"/>
          </w:tcPr>
          <w:p w14:paraId="670B4A83" w14:textId="77777777" w:rsidR="00275592" w:rsidRPr="00BD6C06" w:rsidRDefault="00275592" w:rsidP="004C2D9E">
            <w:pPr>
              <w:rPr>
                <w:color w:val="000000" w:themeColor="text1"/>
                <w:sz w:val="22"/>
                <w:szCs w:val="22"/>
              </w:rPr>
            </w:pPr>
            <w:r w:rsidRPr="00BD6C06">
              <w:rPr>
                <w:color w:val="000000" w:themeColor="text1"/>
                <w:sz w:val="22"/>
                <w:szCs w:val="22"/>
              </w:rPr>
              <w:t xml:space="preserve">W1. Zna podstawy prawne dotyczące hodowli zwierząt oraz </w:t>
            </w:r>
            <w:r w:rsidRPr="00BD6C06">
              <w:rPr>
                <w:bCs/>
                <w:color w:val="000000" w:themeColor="text1"/>
                <w:sz w:val="22"/>
                <w:szCs w:val="22"/>
              </w:rPr>
              <w:t>zasad postępowania ze zwierzętami, w tym z przeznaczonymi lub wykorzystywanymi do celów naukowych i edukacyjnych</w:t>
            </w:r>
            <w:r w:rsidRPr="00BD6C06">
              <w:rPr>
                <w:color w:val="000000" w:themeColor="text1"/>
                <w:sz w:val="22"/>
                <w:szCs w:val="22"/>
              </w:rPr>
              <w:t xml:space="preserve">. Zna teoretyczne  podstawy, stosowanych metod i technik badawczych oraz zasady i sposoby prowadzenia obserwacji </w:t>
            </w:r>
          </w:p>
        </w:tc>
      </w:tr>
      <w:tr w:rsidR="00BD6C06" w:rsidRPr="00BD6C06" w14:paraId="57F4C2D7" w14:textId="77777777" w:rsidTr="004C2D9E">
        <w:trPr>
          <w:trHeight w:val="440"/>
        </w:trPr>
        <w:tc>
          <w:tcPr>
            <w:tcW w:w="2031" w:type="pct"/>
            <w:vMerge/>
            <w:shd w:val="clear" w:color="auto" w:fill="auto"/>
            <w:vAlign w:val="center"/>
          </w:tcPr>
          <w:p w14:paraId="3DAABF9D" w14:textId="77777777" w:rsidR="00275592" w:rsidRPr="00BD6C06" w:rsidRDefault="00275592" w:rsidP="004C2D9E">
            <w:pPr>
              <w:rPr>
                <w:color w:val="000000" w:themeColor="text1"/>
                <w:sz w:val="22"/>
                <w:szCs w:val="22"/>
                <w:highlight w:val="yellow"/>
              </w:rPr>
            </w:pPr>
          </w:p>
        </w:tc>
        <w:tc>
          <w:tcPr>
            <w:tcW w:w="2969" w:type="pct"/>
            <w:shd w:val="clear" w:color="auto" w:fill="auto"/>
          </w:tcPr>
          <w:p w14:paraId="5A85BEC7" w14:textId="77777777" w:rsidR="00275592" w:rsidRPr="00BD6C06" w:rsidRDefault="00275592" w:rsidP="004C2D9E">
            <w:pPr>
              <w:rPr>
                <w:color w:val="000000" w:themeColor="text1"/>
                <w:sz w:val="22"/>
                <w:szCs w:val="22"/>
              </w:rPr>
            </w:pPr>
            <w:r w:rsidRPr="00BD6C06">
              <w:rPr>
                <w:color w:val="000000" w:themeColor="text1"/>
                <w:sz w:val="22"/>
                <w:szCs w:val="22"/>
              </w:rPr>
              <w:t xml:space="preserve">W2. Ma podstawową wiedzę z zakresu postępowania ze zwierzętami, zwłaszcza wykorzystywanymi w badaniach i edukacji. </w:t>
            </w:r>
          </w:p>
        </w:tc>
      </w:tr>
      <w:tr w:rsidR="00BD6C06" w:rsidRPr="00BD6C06" w14:paraId="029F237C" w14:textId="77777777" w:rsidTr="004C2D9E">
        <w:trPr>
          <w:trHeight w:val="233"/>
        </w:trPr>
        <w:tc>
          <w:tcPr>
            <w:tcW w:w="2031" w:type="pct"/>
            <w:vMerge/>
            <w:shd w:val="clear" w:color="auto" w:fill="auto"/>
            <w:vAlign w:val="center"/>
          </w:tcPr>
          <w:p w14:paraId="63E3972F" w14:textId="77777777" w:rsidR="00275592" w:rsidRPr="00BD6C06" w:rsidRDefault="00275592" w:rsidP="004C2D9E">
            <w:pPr>
              <w:rPr>
                <w:color w:val="000000" w:themeColor="text1"/>
                <w:sz w:val="22"/>
                <w:szCs w:val="22"/>
                <w:highlight w:val="yellow"/>
              </w:rPr>
            </w:pPr>
          </w:p>
        </w:tc>
        <w:tc>
          <w:tcPr>
            <w:tcW w:w="2969" w:type="pct"/>
            <w:shd w:val="clear" w:color="auto" w:fill="auto"/>
          </w:tcPr>
          <w:p w14:paraId="2D2BC130" w14:textId="77777777" w:rsidR="00275592" w:rsidRPr="00BD6C06" w:rsidRDefault="00275592" w:rsidP="004C2D9E">
            <w:pPr>
              <w:rPr>
                <w:color w:val="000000" w:themeColor="text1"/>
                <w:sz w:val="22"/>
                <w:szCs w:val="22"/>
              </w:rPr>
            </w:pPr>
            <w:r w:rsidRPr="00BD6C06">
              <w:rPr>
                <w:color w:val="000000" w:themeColor="text1"/>
                <w:sz w:val="22"/>
                <w:szCs w:val="22"/>
              </w:rPr>
              <w:t>Umiejętności:</w:t>
            </w:r>
          </w:p>
        </w:tc>
      </w:tr>
      <w:tr w:rsidR="00BD6C06" w:rsidRPr="00BD6C06" w14:paraId="6E318703" w14:textId="77777777" w:rsidTr="004C2D9E">
        <w:trPr>
          <w:trHeight w:val="233"/>
        </w:trPr>
        <w:tc>
          <w:tcPr>
            <w:tcW w:w="2031" w:type="pct"/>
            <w:vMerge/>
            <w:shd w:val="clear" w:color="auto" w:fill="auto"/>
            <w:vAlign w:val="center"/>
          </w:tcPr>
          <w:p w14:paraId="2E2105BE" w14:textId="77777777" w:rsidR="00275592" w:rsidRPr="00BD6C06" w:rsidRDefault="00275592" w:rsidP="004C2D9E">
            <w:pPr>
              <w:rPr>
                <w:color w:val="000000" w:themeColor="text1"/>
                <w:sz w:val="22"/>
                <w:szCs w:val="22"/>
                <w:highlight w:val="yellow"/>
              </w:rPr>
            </w:pPr>
          </w:p>
        </w:tc>
        <w:tc>
          <w:tcPr>
            <w:tcW w:w="2969" w:type="pct"/>
            <w:shd w:val="clear" w:color="auto" w:fill="auto"/>
          </w:tcPr>
          <w:p w14:paraId="43E61E9F" w14:textId="77777777" w:rsidR="00275592" w:rsidRPr="00BD6C06" w:rsidRDefault="00275592" w:rsidP="004C2D9E">
            <w:pPr>
              <w:rPr>
                <w:color w:val="000000" w:themeColor="text1"/>
                <w:sz w:val="22"/>
                <w:szCs w:val="22"/>
              </w:rPr>
            </w:pPr>
            <w:r w:rsidRPr="00BD6C06">
              <w:rPr>
                <w:color w:val="000000" w:themeColor="text1"/>
                <w:sz w:val="22"/>
                <w:szCs w:val="22"/>
              </w:rPr>
              <w:t>U1. Przygotowuje pod kierunkiem opiekuna naukowego podstawowe proste zadania badawcze lub projektowe, w tym procedury</w:t>
            </w:r>
          </w:p>
        </w:tc>
      </w:tr>
      <w:tr w:rsidR="00BD6C06" w:rsidRPr="00BD6C06" w14:paraId="6E548B5B" w14:textId="77777777" w:rsidTr="004C2D9E">
        <w:trPr>
          <w:trHeight w:val="240"/>
        </w:trPr>
        <w:tc>
          <w:tcPr>
            <w:tcW w:w="2031" w:type="pct"/>
            <w:vMerge/>
            <w:shd w:val="clear" w:color="auto" w:fill="auto"/>
            <w:vAlign w:val="center"/>
          </w:tcPr>
          <w:p w14:paraId="7D156257" w14:textId="77777777" w:rsidR="00275592" w:rsidRPr="00BD6C06" w:rsidRDefault="00275592" w:rsidP="004C2D9E">
            <w:pPr>
              <w:rPr>
                <w:color w:val="000000" w:themeColor="text1"/>
                <w:sz w:val="22"/>
                <w:szCs w:val="22"/>
                <w:highlight w:val="yellow"/>
              </w:rPr>
            </w:pPr>
          </w:p>
        </w:tc>
        <w:tc>
          <w:tcPr>
            <w:tcW w:w="2969" w:type="pct"/>
            <w:shd w:val="clear" w:color="auto" w:fill="auto"/>
          </w:tcPr>
          <w:p w14:paraId="386AA54F" w14:textId="77777777" w:rsidR="00275592" w:rsidRPr="00BD6C06" w:rsidRDefault="00275592" w:rsidP="004C2D9E">
            <w:pPr>
              <w:rPr>
                <w:color w:val="000000" w:themeColor="text1"/>
                <w:sz w:val="22"/>
                <w:szCs w:val="22"/>
              </w:rPr>
            </w:pPr>
            <w:r w:rsidRPr="00BD6C06">
              <w:rPr>
                <w:color w:val="000000" w:themeColor="text1"/>
                <w:sz w:val="22"/>
                <w:szCs w:val="22"/>
              </w:rPr>
              <w:t>Kompetencje społeczne:</w:t>
            </w:r>
          </w:p>
        </w:tc>
      </w:tr>
      <w:tr w:rsidR="00BD6C06" w:rsidRPr="00BD6C06" w14:paraId="688F3704" w14:textId="77777777" w:rsidTr="004C2D9E">
        <w:trPr>
          <w:trHeight w:val="680"/>
        </w:trPr>
        <w:tc>
          <w:tcPr>
            <w:tcW w:w="2031" w:type="pct"/>
            <w:vMerge/>
            <w:shd w:val="clear" w:color="auto" w:fill="auto"/>
            <w:vAlign w:val="center"/>
          </w:tcPr>
          <w:p w14:paraId="3C732316" w14:textId="77777777" w:rsidR="00275592" w:rsidRPr="00BD6C06" w:rsidRDefault="00275592" w:rsidP="004C2D9E">
            <w:pPr>
              <w:rPr>
                <w:color w:val="000000" w:themeColor="text1"/>
                <w:sz w:val="22"/>
                <w:szCs w:val="22"/>
                <w:highlight w:val="yellow"/>
              </w:rPr>
            </w:pPr>
          </w:p>
        </w:tc>
        <w:tc>
          <w:tcPr>
            <w:tcW w:w="2969" w:type="pct"/>
            <w:shd w:val="clear" w:color="auto" w:fill="auto"/>
          </w:tcPr>
          <w:p w14:paraId="2815D4BE" w14:textId="77777777" w:rsidR="00275592" w:rsidRPr="00BD6C06" w:rsidRDefault="00275592" w:rsidP="004C2D9E">
            <w:pPr>
              <w:rPr>
                <w:color w:val="000000" w:themeColor="text1"/>
                <w:sz w:val="22"/>
                <w:szCs w:val="22"/>
              </w:rPr>
            </w:pPr>
            <w:r w:rsidRPr="00BD6C06">
              <w:rPr>
                <w:color w:val="000000" w:themeColor="text1"/>
                <w:sz w:val="22"/>
                <w:szCs w:val="22"/>
              </w:rPr>
              <w:t xml:space="preserve">K1. Czynnie uczestniczy w pracach w zespole oraz wykonuje powierzone zadania. Ocenia i dyskutuje nad różnorodnymi zagrożeniami w świetle etyki i obowiązującego prawa. </w:t>
            </w:r>
          </w:p>
        </w:tc>
      </w:tr>
      <w:tr w:rsidR="00BD6C06" w:rsidRPr="00BD6C06" w14:paraId="3FC4122F" w14:textId="77777777" w:rsidTr="004C2D9E">
        <w:trPr>
          <w:trHeight w:val="680"/>
        </w:trPr>
        <w:tc>
          <w:tcPr>
            <w:tcW w:w="2031" w:type="pct"/>
            <w:shd w:val="clear" w:color="auto" w:fill="auto"/>
            <w:vAlign w:val="center"/>
          </w:tcPr>
          <w:p w14:paraId="593E84EB" w14:textId="77777777" w:rsidR="00275592" w:rsidRPr="00BD6C06" w:rsidRDefault="00275592" w:rsidP="004C2D9E">
            <w:pPr>
              <w:rPr>
                <w:color w:val="000000" w:themeColor="text1"/>
                <w:sz w:val="22"/>
                <w:szCs w:val="22"/>
                <w:highlight w:val="yellow"/>
              </w:rPr>
            </w:pPr>
            <w:r w:rsidRPr="00BD6C06">
              <w:rPr>
                <w:color w:val="000000" w:themeColor="text1"/>
                <w:sz w:val="22"/>
                <w:szCs w:val="22"/>
              </w:rPr>
              <w:t>Odniesienie modułowych efektów uczenia się do kierunkowych efektów uczenia się</w:t>
            </w:r>
          </w:p>
        </w:tc>
        <w:tc>
          <w:tcPr>
            <w:tcW w:w="2969" w:type="pct"/>
            <w:shd w:val="clear" w:color="auto" w:fill="auto"/>
            <w:vAlign w:val="center"/>
          </w:tcPr>
          <w:p w14:paraId="4E7E1DDC" w14:textId="77777777" w:rsidR="00275592" w:rsidRPr="00BD6C06" w:rsidRDefault="00275592" w:rsidP="004C2D9E">
            <w:pPr>
              <w:jc w:val="both"/>
              <w:rPr>
                <w:color w:val="000000" w:themeColor="text1"/>
                <w:sz w:val="22"/>
                <w:szCs w:val="22"/>
              </w:rPr>
            </w:pPr>
            <w:r w:rsidRPr="00BD6C06">
              <w:rPr>
                <w:color w:val="000000" w:themeColor="text1"/>
                <w:sz w:val="22"/>
                <w:szCs w:val="22"/>
              </w:rPr>
              <w:t>Kod efektu modułowego – kod efektu kierunkowego</w:t>
            </w:r>
          </w:p>
          <w:p w14:paraId="574C6FBD" w14:textId="77777777" w:rsidR="00275592" w:rsidRPr="00BD6C06" w:rsidRDefault="00275592" w:rsidP="004C2D9E">
            <w:pPr>
              <w:pStyle w:val="Default"/>
              <w:rPr>
                <w:color w:val="000000" w:themeColor="text1"/>
                <w:sz w:val="22"/>
                <w:szCs w:val="22"/>
              </w:rPr>
            </w:pPr>
            <w:r w:rsidRPr="00BD6C06">
              <w:rPr>
                <w:color w:val="000000" w:themeColor="text1"/>
                <w:sz w:val="22"/>
                <w:szCs w:val="22"/>
              </w:rPr>
              <w:t>W1, W2 -KB_W09</w:t>
            </w:r>
          </w:p>
          <w:p w14:paraId="2A67984D" w14:textId="77777777" w:rsidR="00275592" w:rsidRPr="00BD6C06" w:rsidRDefault="00275592" w:rsidP="004C2D9E">
            <w:pPr>
              <w:jc w:val="both"/>
              <w:rPr>
                <w:color w:val="000000" w:themeColor="text1"/>
                <w:sz w:val="22"/>
                <w:szCs w:val="22"/>
              </w:rPr>
            </w:pPr>
            <w:r w:rsidRPr="00BD6C06">
              <w:rPr>
                <w:color w:val="000000" w:themeColor="text1"/>
                <w:sz w:val="22"/>
                <w:szCs w:val="22"/>
              </w:rPr>
              <w:t>U1 – KB_U01</w:t>
            </w:r>
          </w:p>
          <w:p w14:paraId="634A985D" w14:textId="77777777" w:rsidR="00275592" w:rsidRPr="00BD6C06" w:rsidRDefault="00275592" w:rsidP="004C2D9E">
            <w:pPr>
              <w:rPr>
                <w:color w:val="000000" w:themeColor="text1"/>
                <w:sz w:val="22"/>
                <w:szCs w:val="22"/>
              </w:rPr>
            </w:pPr>
            <w:r w:rsidRPr="00BD6C06">
              <w:rPr>
                <w:color w:val="000000" w:themeColor="text1"/>
                <w:sz w:val="22"/>
                <w:szCs w:val="22"/>
              </w:rPr>
              <w:t>K1 – KB_W04</w:t>
            </w:r>
          </w:p>
        </w:tc>
      </w:tr>
      <w:tr w:rsidR="00BD6C06" w:rsidRPr="00BD6C06" w14:paraId="66078089" w14:textId="77777777" w:rsidTr="004C2D9E">
        <w:tc>
          <w:tcPr>
            <w:tcW w:w="2031" w:type="pct"/>
            <w:shd w:val="clear" w:color="auto" w:fill="auto"/>
            <w:vAlign w:val="center"/>
          </w:tcPr>
          <w:p w14:paraId="5FFA6C37" w14:textId="77777777" w:rsidR="00275592" w:rsidRPr="00BD6C06" w:rsidRDefault="00275592" w:rsidP="004C2D9E">
            <w:pPr>
              <w:rPr>
                <w:color w:val="000000" w:themeColor="text1"/>
                <w:sz w:val="22"/>
                <w:szCs w:val="22"/>
              </w:rPr>
            </w:pPr>
            <w:r w:rsidRPr="00BD6C06">
              <w:rPr>
                <w:color w:val="000000" w:themeColor="text1"/>
                <w:sz w:val="22"/>
                <w:szCs w:val="22"/>
              </w:rPr>
              <w:t xml:space="preserve">Wymagania wstępne i dodatkowe </w:t>
            </w:r>
          </w:p>
        </w:tc>
        <w:tc>
          <w:tcPr>
            <w:tcW w:w="2969" w:type="pct"/>
            <w:shd w:val="clear" w:color="auto" w:fill="auto"/>
            <w:vAlign w:val="center"/>
          </w:tcPr>
          <w:p w14:paraId="25165D56" w14:textId="77777777" w:rsidR="00275592" w:rsidRPr="00BD6C06" w:rsidRDefault="00275592" w:rsidP="004C2D9E">
            <w:pPr>
              <w:jc w:val="both"/>
              <w:rPr>
                <w:color w:val="000000" w:themeColor="text1"/>
                <w:sz w:val="22"/>
                <w:szCs w:val="22"/>
              </w:rPr>
            </w:pPr>
          </w:p>
        </w:tc>
      </w:tr>
      <w:tr w:rsidR="00BD6C06" w:rsidRPr="00BD6C06" w14:paraId="62812B5E" w14:textId="77777777" w:rsidTr="004C2D9E">
        <w:tc>
          <w:tcPr>
            <w:tcW w:w="2031" w:type="pct"/>
            <w:shd w:val="clear" w:color="auto" w:fill="auto"/>
            <w:vAlign w:val="center"/>
          </w:tcPr>
          <w:p w14:paraId="48DAEEDF" w14:textId="77777777" w:rsidR="00275592" w:rsidRPr="00BD6C06" w:rsidRDefault="00275592" w:rsidP="004C2D9E">
            <w:pPr>
              <w:rPr>
                <w:color w:val="000000" w:themeColor="text1"/>
                <w:sz w:val="22"/>
                <w:szCs w:val="22"/>
              </w:rPr>
            </w:pPr>
            <w:r w:rsidRPr="00BD6C06">
              <w:rPr>
                <w:color w:val="000000" w:themeColor="text1"/>
                <w:sz w:val="22"/>
                <w:szCs w:val="22"/>
              </w:rPr>
              <w:t xml:space="preserve">Treści programowe modułu </w:t>
            </w:r>
          </w:p>
          <w:p w14:paraId="120AB875" w14:textId="77777777" w:rsidR="00275592" w:rsidRPr="00BD6C06" w:rsidRDefault="00275592" w:rsidP="004C2D9E">
            <w:pPr>
              <w:rPr>
                <w:color w:val="000000" w:themeColor="text1"/>
                <w:sz w:val="22"/>
                <w:szCs w:val="22"/>
              </w:rPr>
            </w:pPr>
          </w:p>
        </w:tc>
        <w:tc>
          <w:tcPr>
            <w:tcW w:w="2969" w:type="pct"/>
            <w:shd w:val="clear" w:color="auto" w:fill="auto"/>
          </w:tcPr>
          <w:p w14:paraId="40531302" w14:textId="77777777" w:rsidR="00275592" w:rsidRPr="00BD6C06" w:rsidRDefault="00275592" w:rsidP="004C2D9E">
            <w:pPr>
              <w:jc w:val="both"/>
              <w:rPr>
                <w:color w:val="000000" w:themeColor="text1"/>
                <w:sz w:val="22"/>
                <w:szCs w:val="22"/>
              </w:rPr>
            </w:pPr>
            <w:r w:rsidRPr="00BD6C06">
              <w:rPr>
                <w:color w:val="000000" w:themeColor="text1"/>
                <w:sz w:val="22"/>
                <w:szCs w:val="22"/>
              </w:rPr>
              <w:t xml:space="preserve">Tematyka wykładów i ćwiczeń dotyczy obowiązujących przepisów krajowych w zakresie ochrony zwierząt, ich </w:t>
            </w:r>
            <w:r w:rsidRPr="00BD6C06">
              <w:rPr>
                <w:color w:val="000000" w:themeColor="text1"/>
                <w:sz w:val="22"/>
                <w:szCs w:val="22"/>
              </w:rPr>
              <w:lastRenderedPageBreak/>
              <w:t>pozyskiwania i hodowli oraz opieki nad zwierzętami; zasad etycznego postępowania ze zwierzętami.</w:t>
            </w:r>
          </w:p>
          <w:p w14:paraId="4E0CF789" w14:textId="77777777" w:rsidR="00275592" w:rsidRPr="00BD6C06" w:rsidRDefault="00275592" w:rsidP="004C2D9E">
            <w:pPr>
              <w:rPr>
                <w:color w:val="000000" w:themeColor="text1"/>
                <w:sz w:val="22"/>
                <w:szCs w:val="22"/>
              </w:rPr>
            </w:pPr>
            <w:r w:rsidRPr="00BD6C06">
              <w:rPr>
                <w:color w:val="000000" w:themeColor="text1"/>
                <w:sz w:val="22"/>
                <w:szCs w:val="22"/>
              </w:rPr>
              <w:t xml:space="preserve">Poruszane zagadnienia obejmują także: hodowlę zwierząt przeznaczonych do wykorzystania lub wykorzystywanych w badaniach lub edukacji, normy utrzymywania tych zwierząt, zasady codziennej opieki; genetykę i modyfikacje genetyczne gatunków zwierząt przeznaczonych do wykorzystania lub wykorzystywanych w procedurach, a także ocenę </w:t>
            </w:r>
            <w:proofErr w:type="spellStart"/>
            <w:r w:rsidRPr="00BD6C06">
              <w:rPr>
                <w:color w:val="000000" w:themeColor="text1"/>
                <w:sz w:val="22"/>
                <w:szCs w:val="22"/>
              </w:rPr>
              <w:t>dystresu</w:t>
            </w:r>
            <w:proofErr w:type="spellEnd"/>
            <w:r w:rsidRPr="00BD6C06">
              <w:rPr>
                <w:color w:val="000000" w:themeColor="text1"/>
                <w:sz w:val="22"/>
                <w:szCs w:val="22"/>
              </w:rPr>
              <w:t xml:space="preserve">, bólu i cierpienia zwierząt oraz zasady bezpieczeństwa i higieny pracy ze zwierzętami i metody uśmiercania zwierząt. </w:t>
            </w:r>
          </w:p>
        </w:tc>
      </w:tr>
      <w:tr w:rsidR="00BD6C06" w:rsidRPr="00BD6C06" w14:paraId="42729D8D" w14:textId="77777777" w:rsidTr="004C2D9E">
        <w:tc>
          <w:tcPr>
            <w:tcW w:w="2031" w:type="pct"/>
            <w:shd w:val="clear" w:color="auto" w:fill="auto"/>
            <w:vAlign w:val="center"/>
          </w:tcPr>
          <w:p w14:paraId="1069A4DF" w14:textId="77777777" w:rsidR="00275592" w:rsidRPr="00BD6C06" w:rsidRDefault="00275592" w:rsidP="004C2D9E">
            <w:pPr>
              <w:rPr>
                <w:color w:val="000000" w:themeColor="text1"/>
                <w:sz w:val="22"/>
                <w:szCs w:val="22"/>
              </w:rPr>
            </w:pPr>
            <w:r w:rsidRPr="00BD6C06">
              <w:rPr>
                <w:color w:val="000000" w:themeColor="text1"/>
                <w:sz w:val="22"/>
                <w:szCs w:val="22"/>
              </w:rPr>
              <w:lastRenderedPageBreak/>
              <w:t>Wykaz literatury podstawowej i uzupełniającej</w:t>
            </w:r>
          </w:p>
        </w:tc>
        <w:tc>
          <w:tcPr>
            <w:tcW w:w="2969" w:type="pct"/>
            <w:shd w:val="clear" w:color="auto" w:fill="auto"/>
          </w:tcPr>
          <w:p w14:paraId="3FE6ABD2" w14:textId="77777777" w:rsidR="00275592" w:rsidRPr="00BD6C06" w:rsidRDefault="00275592" w:rsidP="004C2D9E">
            <w:pPr>
              <w:autoSpaceDE w:val="0"/>
              <w:autoSpaceDN w:val="0"/>
              <w:adjustRightInd w:val="0"/>
              <w:jc w:val="both"/>
              <w:rPr>
                <w:color w:val="000000" w:themeColor="text1"/>
                <w:sz w:val="22"/>
                <w:szCs w:val="22"/>
              </w:rPr>
            </w:pPr>
            <w:r w:rsidRPr="00BD6C06">
              <w:rPr>
                <w:color w:val="000000" w:themeColor="text1"/>
                <w:sz w:val="22"/>
                <w:szCs w:val="22"/>
              </w:rPr>
              <w:t>Dyrektywa Parlamentu Europejskiego i Rady 2010/63/UE z dnia 22 września 2010 r., w tym: w sprawie ochrony zwierząt wykorzystywanych do celów naukowych (Dz. Urz. UE L 276 z 20.10.2010)</w:t>
            </w:r>
          </w:p>
          <w:p w14:paraId="0F5A6298" w14:textId="77777777" w:rsidR="00275592" w:rsidRPr="00BD6C06" w:rsidRDefault="00275592" w:rsidP="004C2D9E">
            <w:pPr>
              <w:autoSpaceDE w:val="0"/>
              <w:autoSpaceDN w:val="0"/>
              <w:adjustRightInd w:val="0"/>
              <w:jc w:val="both"/>
              <w:rPr>
                <w:b/>
                <w:color w:val="000000" w:themeColor="text1"/>
                <w:sz w:val="22"/>
                <w:szCs w:val="22"/>
              </w:rPr>
            </w:pPr>
            <w:r w:rsidRPr="00BD6C06">
              <w:rPr>
                <w:b/>
                <w:color w:val="000000" w:themeColor="text1"/>
                <w:sz w:val="22"/>
                <w:szCs w:val="22"/>
              </w:rPr>
              <w:t xml:space="preserve">Ustawa z dnia 15 stycznia 2015 r. o ochronie zwierząt wykorzystywanych do celów naukowych lub edukacyjnych (Dz.U. z 2015 r., poz. 266) wraz z nowelizacją ze stycznia 2022 roku </w:t>
            </w:r>
            <w:r w:rsidRPr="00BD6C06">
              <w:rPr>
                <w:i/>
                <w:color w:val="000000" w:themeColor="text1"/>
                <w:sz w:val="22"/>
                <w:szCs w:val="22"/>
              </w:rPr>
              <w:t>i inne</w:t>
            </w:r>
          </w:p>
          <w:p w14:paraId="198529C1" w14:textId="77777777" w:rsidR="00275592" w:rsidRPr="00BD6C06" w:rsidRDefault="00275592" w:rsidP="004C2D9E">
            <w:pPr>
              <w:autoSpaceDE w:val="0"/>
              <w:autoSpaceDN w:val="0"/>
              <w:adjustRightInd w:val="0"/>
              <w:jc w:val="both"/>
              <w:rPr>
                <w:color w:val="000000" w:themeColor="text1"/>
                <w:sz w:val="22"/>
                <w:szCs w:val="22"/>
              </w:rPr>
            </w:pPr>
            <w:r w:rsidRPr="00BD6C06">
              <w:rPr>
                <w:color w:val="000000" w:themeColor="text1"/>
                <w:sz w:val="22"/>
                <w:szCs w:val="22"/>
              </w:rPr>
              <w:t>ROZPORZĄDZENIE MINISTRA NAUKI I SZKOLNICTWA WYŻSZEGO z dnia 29 kwietnia 2015 r., poz. 619 – w sprawie wykazu zwierząt z rzędu naczelnych niestanowiących potomstwa zwierząt z rzędu naczelnych hodowanych w niewoli</w:t>
            </w:r>
          </w:p>
          <w:p w14:paraId="249F7DFF" w14:textId="77777777" w:rsidR="00275592" w:rsidRPr="00BD6C06" w:rsidRDefault="00275592" w:rsidP="004C2D9E">
            <w:pPr>
              <w:autoSpaceDE w:val="0"/>
              <w:autoSpaceDN w:val="0"/>
              <w:adjustRightInd w:val="0"/>
              <w:jc w:val="both"/>
              <w:rPr>
                <w:color w:val="000000" w:themeColor="text1"/>
                <w:sz w:val="22"/>
                <w:szCs w:val="22"/>
              </w:rPr>
            </w:pPr>
            <w:r w:rsidRPr="00BD6C06">
              <w:rPr>
                <w:color w:val="000000" w:themeColor="text1"/>
                <w:sz w:val="22"/>
                <w:szCs w:val="22"/>
              </w:rPr>
              <w:t>ROZPORZĄDZENIE MINISTRA NAUKI I SZKOLNICTWA WYŻSZEGO z dnia 5 maja 2015 r., poz. 628 – w sprawie szkoleń, praktyk i staży dla osób wykonujących czynności związane z wykorzystywaniem zwierząt do celów naukowych lub edukacyjnych</w:t>
            </w:r>
          </w:p>
          <w:p w14:paraId="15B171E9" w14:textId="77777777" w:rsidR="00275592" w:rsidRPr="00BD6C06" w:rsidRDefault="00275592" w:rsidP="004C2D9E">
            <w:pPr>
              <w:autoSpaceDE w:val="0"/>
              <w:autoSpaceDN w:val="0"/>
              <w:adjustRightInd w:val="0"/>
              <w:jc w:val="both"/>
              <w:rPr>
                <w:color w:val="000000" w:themeColor="text1"/>
                <w:sz w:val="22"/>
                <w:szCs w:val="22"/>
              </w:rPr>
            </w:pPr>
            <w:r w:rsidRPr="00BD6C06">
              <w:rPr>
                <w:color w:val="000000" w:themeColor="text1"/>
                <w:sz w:val="22"/>
                <w:szCs w:val="22"/>
              </w:rPr>
              <w:t>ROZPORZĄDZENIE MINISTRA NAUKI I SZKOLNICTWA WYŻSZEGO z dnia 5 maja 2015 r., poz. 630 – w sprawie Krajowej Komisji Etycznej do Spraw Doświadczeń na Zwierzętach oraz lokalnych komisji etycznych do spraw doświadczeń na zwierzętach</w:t>
            </w:r>
          </w:p>
          <w:p w14:paraId="536BBC0E" w14:textId="77777777" w:rsidR="00275592" w:rsidRPr="00BD6C06" w:rsidRDefault="00275592" w:rsidP="004C2D9E">
            <w:pPr>
              <w:autoSpaceDE w:val="0"/>
              <w:autoSpaceDN w:val="0"/>
              <w:adjustRightInd w:val="0"/>
              <w:jc w:val="both"/>
              <w:rPr>
                <w:color w:val="000000" w:themeColor="text1"/>
                <w:sz w:val="22"/>
                <w:szCs w:val="22"/>
              </w:rPr>
            </w:pPr>
            <w:r w:rsidRPr="00BD6C06">
              <w:rPr>
                <w:color w:val="000000" w:themeColor="text1"/>
                <w:sz w:val="22"/>
                <w:szCs w:val="22"/>
              </w:rPr>
              <w:t>ROZPORZĄDZENIE MINISTRA ROLNICTWA I ROZWOJU WSI z dnia 12 października 2015 r., poz. 1714 – w sprawie znakowania psów, kotów i zwierząt z rzędu naczelnych</w:t>
            </w:r>
          </w:p>
          <w:p w14:paraId="671A38B4" w14:textId="77777777" w:rsidR="00275592" w:rsidRPr="00BD6C06" w:rsidRDefault="00275592" w:rsidP="004C2D9E">
            <w:pPr>
              <w:autoSpaceDE w:val="0"/>
              <w:autoSpaceDN w:val="0"/>
              <w:adjustRightInd w:val="0"/>
              <w:jc w:val="both"/>
              <w:rPr>
                <w:color w:val="000000" w:themeColor="text1"/>
                <w:sz w:val="22"/>
                <w:szCs w:val="22"/>
              </w:rPr>
            </w:pPr>
            <w:r w:rsidRPr="00BD6C06">
              <w:rPr>
                <w:color w:val="000000" w:themeColor="text1"/>
                <w:sz w:val="22"/>
                <w:szCs w:val="22"/>
              </w:rPr>
              <w:t>ROZPORZĄDZENIE MINISTRA NAUKI I SZKOLNICTWA WYŻSZEGO z dnia 4 listopada 2015 r., poz. 1934 – w sprawie informacji dotyczących zwierząt wykorzystywanych w procedurach oraz trybu przekazywania tych informacji.</w:t>
            </w:r>
          </w:p>
          <w:p w14:paraId="73FE4680" w14:textId="77777777" w:rsidR="00275592" w:rsidRPr="00BD6C06" w:rsidRDefault="00275592" w:rsidP="004C2D9E">
            <w:pPr>
              <w:autoSpaceDE w:val="0"/>
              <w:autoSpaceDN w:val="0"/>
              <w:adjustRightInd w:val="0"/>
              <w:jc w:val="both"/>
              <w:rPr>
                <w:i/>
                <w:color w:val="000000" w:themeColor="text1"/>
                <w:sz w:val="22"/>
                <w:szCs w:val="22"/>
              </w:rPr>
            </w:pPr>
            <w:r w:rsidRPr="00BD6C06">
              <w:rPr>
                <w:i/>
                <w:color w:val="000000" w:themeColor="text1"/>
                <w:sz w:val="22"/>
                <w:szCs w:val="22"/>
              </w:rPr>
              <w:t>i inne.</w:t>
            </w:r>
          </w:p>
          <w:p w14:paraId="7CE39907" w14:textId="77777777" w:rsidR="00275592" w:rsidRPr="00BD6C06" w:rsidRDefault="00275592" w:rsidP="004C2D9E">
            <w:pPr>
              <w:pStyle w:val="Tekstpodstawowy"/>
              <w:rPr>
                <w:b w:val="0"/>
                <w:color w:val="000000" w:themeColor="text1"/>
                <w:sz w:val="22"/>
                <w:szCs w:val="22"/>
              </w:rPr>
            </w:pPr>
            <w:r w:rsidRPr="00BD6C06">
              <w:rPr>
                <w:b w:val="0"/>
                <w:i/>
                <w:color w:val="000000" w:themeColor="text1"/>
                <w:sz w:val="22"/>
                <w:szCs w:val="22"/>
              </w:rPr>
              <w:t>Literatura w zakresie poruszanych zagadnień – dostępna bezpośrednio u prowadzących.</w:t>
            </w:r>
          </w:p>
        </w:tc>
      </w:tr>
      <w:tr w:rsidR="00BD6C06" w:rsidRPr="00BD6C06" w14:paraId="2AC97ADE" w14:textId="77777777" w:rsidTr="004C2D9E">
        <w:tc>
          <w:tcPr>
            <w:tcW w:w="2031" w:type="pct"/>
            <w:shd w:val="clear" w:color="auto" w:fill="auto"/>
            <w:vAlign w:val="center"/>
          </w:tcPr>
          <w:p w14:paraId="4212F560" w14:textId="77777777" w:rsidR="00275592" w:rsidRPr="00BD6C06" w:rsidRDefault="00275592" w:rsidP="004C2D9E">
            <w:pPr>
              <w:rPr>
                <w:color w:val="000000" w:themeColor="text1"/>
                <w:sz w:val="22"/>
                <w:szCs w:val="22"/>
              </w:rPr>
            </w:pPr>
            <w:r w:rsidRPr="00BD6C06">
              <w:rPr>
                <w:color w:val="000000" w:themeColor="text1"/>
                <w:sz w:val="22"/>
                <w:szCs w:val="22"/>
              </w:rPr>
              <w:t>Planowane formy/działania/metody dydaktyczne</w:t>
            </w:r>
          </w:p>
        </w:tc>
        <w:tc>
          <w:tcPr>
            <w:tcW w:w="2969" w:type="pct"/>
            <w:shd w:val="clear" w:color="auto" w:fill="auto"/>
          </w:tcPr>
          <w:p w14:paraId="6C5C44D4" w14:textId="77777777" w:rsidR="00275592" w:rsidRPr="00BD6C06" w:rsidRDefault="00275592" w:rsidP="004C2D9E">
            <w:pPr>
              <w:shd w:val="clear" w:color="auto" w:fill="FFFFFF"/>
              <w:spacing w:line="240" w:lineRule="exact"/>
              <w:rPr>
                <w:color w:val="000000" w:themeColor="text1"/>
                <w:sz w:val="22"/>
                <w:szCs w:val="22"/>
              </w:rPr>
            </w:pPr>
            <w:r w:rsidRPr="00BD6C06">
              <w:rPr>
                <w:color w:val="000000" w:themeColor="text1"/>
                <w:sz w:val="22"/>
                <w:szCs w:val="22"/>
              </w:rPr>
              <w:t>Wykłady, dyskusja, ćwiczenia - pokazy praktyczne.</w:t>
            </w:r>
          </w:p>
        </w:tc>
      </w:tr>
      <w:tr w:rsidR="00BD6C06" w:rsidRPr="00BD6C06" w14:paraId="593DFCE9" w14:textId="77777777" w:rsidTr="004C2D9E">
        <w:tc>
          <w:tcPr>
            <w:tcW w:w="2031" w:type="pct"/>
            <w:shd w:val="clear" w:color="auto" w:fill="auto"/>
            <w:vAlign w:val="center"/>
          </w:tcPr>
          <w:p w14:paraId="0E7B6840" w14:textId="77777777" w:rsidR="00275592" w:rsidRPr="00BD6C06" w:rsidRDefault="00275592" w:rsidP="004C2D9E">
            <w:pPr>
              <w:rPr>
                <w:color w:val="000000" w:themeColor="text1"/>
                <w:sz w:val="22"/>
                <w:szCs w:val="22"/>
              </w:rPr>
            </w:pPr>
            <w:r w:rsidRPr="00BD6C06">
              <w:rPr>
                <w:color w:val="000000" w:themeColor="text1"/>
                <w:sz w:val="22"/>
                <w:szCs w:val="22"/>
              </w:rPr>
              <w:t>Sposoby weryfikacji oraz formy dokumentowania osiągniętych efektów uczenia się</w:t>
            </w:r>
          </w:p>
        </w:tc>
        <w:tc>
          <w:tcPr>
            <w:tcW w:w="2969" w:type="pct"/>
            <w:shd w:val="clear" w:color="auto" w:fill="auto"/>
          </w:tcPr>
          <w:p w14:paraId="2F5B0B4F" w14:textId="77777777" w:rsidR="00275592" w:rsidRPr="00BD6C06" w:rsidRDefault="00275592" w:rsidP="004C2D9E">
            <w:pPr>
              <w:shd w:val="clear" w:color="auto" w:fill="FFFFFF"/>
              <w:spacing w:line="240" w:lineRule="exact"/>
              <w:rPr>
                <w:color w:val="000000" w:themeColor="text1"/>
                <w:sz w:val="22"/>
                <w:szCs w:val="22"/>
              </w:rPr>
            </w:pPr>
            <w:r w:rsidRPr="00BD6C06">
              <w:rPr>
                <w:color w:val="000000" w:themeColor="text1"/>
                <w:sz w:val="22"/>
                <w:szCs w:val="22"/>
                <w:u w:val="single"/>
              </w:rPr>
              <w:t>Wiedza</w:t>
            </w:r>
            <w:r w:rsidRPr="00BD6C06">
              <w:rPr>
                <w:color w:val="000000" w:themeColor="text1"/>
                <w:sz w:val="22"/>
                <w:szCs w:val="22"/>
              </w:rPr>
              <w:t xml:space="preserve">: prace pisemne, egzamin pisemny </w:t>
            </w:r>
          </w:p>
          <w:p w14:paraId="52CDA80B" w14:textId="77777777" w:rsidR="00275592" w:rsidRPr="00BD6C06" w:rsidRDefault="00275592" w:rsidP="004C2D9E">
            <w:pPr>
              <w:shd w:val="clear" w:color="auto" w:fill="FFFFFF"/>
              <w:spacing w:line="240" w:lineRule="exact"/>
              <w:rPr>
                <w:color w:val="000000" w:themeColor="text1"/>
                <w:sz w:val="22"/>
                <w:szCs w:val="22"/>
              </w:rPr>
            </w:pPr>
            <w:r w:rsidRPr="00BD6C06">
              <w:rPr>
                <w:color w:val="000000" w:themeColor="text1"/>
                <w:sz w:val="22"/>
                <w:szCs w:val="22"/>
                <w:u w:val="single"/>
              </w:rPr>
              <w:t>Umiejętności</w:t>
            </w:r>
            <w:r w:rsidRPr="00BD6C06">
              <w:rPr>
                <w:color w:val="000000" w:themeColor="text1"/>
                <w:sz w:val="22"/>
                <w:szCs w:val="22"/>
              </w:rPr>
              <w:t>: analiza krajowych i unijnych aktów prawnych. Zajęcia praktyczne, wykonanie zaleconych opracowań.</w:t>
            </w:r>
          </w:p>
          <w:p w14:paraId="36B49FBD" w14:textId="77777777" w:rsidR="00275592" w:rsidRPr="00BD6C06" w:rsidRDefault="00275592" w:rsidP="004C2D9E">
            <w:pPr>
              <w:shd w:val="clear" w:color="auto" w:fill="FFFFFF"/>
              <w:spacing w:line="240" w:lineRule="exact"/>
              <w:rPr>
                <w:color w:val="000000" w:themeColor="text1"/>
                <w:sz w:val="22"/>
                <w:szCs w:val="22"/>
              </w:rPr>
            </w:pPr>
            <w:r w:rsidRPr="00BD6C06">
              <w:rPr>
                <w:color w:val="000000" w:themeColor="text1"/>
                <w:sz w:val="22"/>
                <w:szCs w:val="22"/>
                <w:u w:val="single"/>
              </w:rPr>
              <w:t>Kompetencje</w:t>
            </w:r>
            <w:r w:rsidRPr="00BD6C06">
              <w:rPr>
                <w:color w:val="000000" w:themeColor="text1"/>
                <w:sz w:val="22"/>
                <w:szCs w:val="22"/>
              </w:rPr>
              <w:t xml:space="preserve">: Ocenia i dyskutuje zagadnienia związane z wykorzystaniem zwierząt w badaniach i edukacji oraz </w:t>
            </w:r>
            <w:r w:rsidRPr="00BD6C06">
              <w:rPr>
                <w:color w:val="000000" w:themeColor="text1"/>
                <w:sz w:val="22"/>
                <w:szCs w:val="22"/>
              </w:rPr>
              <w:lastRenderedPageBreak/>
              <w:t>zagrożenia z tym związane, w świetle etyki i obowiązującego prawa.</w:t>
            </w:r>
          </w:p>
          <w:p w14:paraId="4A60E529" w14:textId="77777777" w:rsidR="00275592" w:rsidRPr="00BD6C06" w:rsidRDefault="00275592" w:rsidP="004C2D9E">
            <w:pPr>
              <w:shd w:val="clear" w:color="auto" w:fill="FFFFFF"/>
              <w:spacing w:line="240" w:lineRule="exact"/>
              <w:rPr>
                <w:color w:val="000000" w:themeColor="text1"/>
                <w:sz w:val="22"/>
                <w:szCs w:val="22"/>
              </w:rPr>
            </w:pPr>
          </w:p>
          <w:p w14:paraId="02442506" w14:textId="77777777" w:rsidR="00275592" w:rsidRPr="00BD6C06" w:rsidRDefault="00275592" w:rsidP="004C2D9E">
            <w:pPr>
              <w:rPr>
                <w:color w:val="000000" w:themeColor="text1"/>
                <w:sz w:val="22"/>
                <w:szCs w:val="22"/>
              </w:rPr>
            </w:pPr>
            <w:r w:rsidRPr="00BD6C06">
              <w:rPr>
                <w:color w:val="000000" w:themeColor="text1"/>
                <w:sz w:val="22"/>
                <w:szCs w:val="22"/>
              </w:rPr>
              <w:t xml:space="preserve">Kryteria stosowane przy ocenie </w:t>
            </w:r>
          </w:p>
          <w:p w14:paraId="0B4D0377" w14:textId="77777777" w:rsidR="00275592" w:rsidRPr="00BD6C06" w:rsidRDefault="00275592" w:rsidP="004C2D9E">
            <w:pPr>
              <w:pStyle w:val="Akapitzlist"/>
              <w:ind w:left="0"/>
              <w:rPr>
                <w:color w:val="000000" w:themeColor="text1"/>
                <w:sz w:val="22"/>
                <w:szCs w:val="22"/>
              </w:rPr>
            </w:pPr>
            <w:r w:rsidRPr="00BD6C06">
              <w:rPr>
                <w:color w:val="000000" w:themeColor="text1"/>
                <w:sz w:val="22"/>
                <w:szCs w:val="22"/>
              </w:rPr>
              <w:t xml:space="preserve">3,0 - student wykazuje dostateczny stopień wiedzy i umiejętności, uzyskuje od 51 do 60% sumy punktów określających maksymalny poziom wiedzy i umiejętności z przedmiotu, </w:t>
            </w:r>
          </w:p>
          <w:p w14:paraId="248AAD1F" w14:textId="77777777" w:rsidR="00275592" w:rsidRPr="00BD6C06" w:rsidRDefault="00275592" w:rsidP="004C2D9E">
            <w:pPr>
              <w:pStyle w:val="Akapitzlist"/>
              <w:ind w:left="0"/>
              <w:rPr>
                <w:color w:val="000000" w:themeColor="text1"/>
                <w:sz w:val="22"/>
                <w:szCs w:val="22"/>
              </w:rPr>
            </w:pPr>
            <w:r w:rsidRPr="00BD6C06">
              <w:rPr>
                <w:color w:val="000000" w:themeColor="text1"/>
                <w:sz w:val="22"/>
                <w:szCs w:val="22"/>
              </w:rPr>
              <w:t xml:space="preserve">3,5 - student wykazuje dostateczny plus stopień wiedzy i umiejętności, gdy uzyskuje od 61 do 70% sumy punktów określających maksymalny poziom wiedzy i umiejętności z przedmiotu, </w:t>
            </w:r>
          </w:p>
          <w:p w14:paraId="77205444" w14:textId="77777777" w:rsidR="00275592" w:rsidRPr="00BD6C06" w:rsidRDefault="00275592" w:rsidP="004C2D9E">
            <w:pPr>
              <w:pStyle w:val="Akapitzlist"/>
              <w:ind w:left="0"/>
              <w:rPr>
                <w:color w:val="000000" w:themeColor="text1"/>
                <w:sz w:val="22"/>
                <w:szCs w:val="22"/>
              </w:rPr>
            </w:pPr>
            <w:r w:rsidRPr="00BD6C06">
              <w:rPr>
                <w:color w:val="000000" w:themeColor="text1"/>
                <w:sz w:val="22"/>
                <w:szCs w:val="22"/>
              </w:rPr>
              <w:t xml:space="preserve">4,0 - student wykazuje dobre opanowanie wiedzy i umiejętności, uzyskując od 71 do 80% sumy punktów określających maksymalny poziom wiedzy lub umiejętności z przedmiotu, </w:t>
            </w:r>
          </w:p>
          <w:p w14:paraId="2E4DB9BD" w14:textId="77777777" w:rsidR="00275592" w:rsidRPr="00BD6C06" w:rsidRDefault="00275592" w:rsidP="004C2D9E">
            <w:pPr>
              <w:pStyle w:val="Akapitzlist"/>
              <w:ind w:left="0"/>
              <w:rPr>
                <w:color w:val="000000" w:themeColor="text1"/>
                <w:sz w:val="22"/>
                <w:szCs w:val="22"/>
              </w:rPr>
            </w:pPr>
            <w:r w:rsidRPr="00BD6C06">
              <w:rPr>
                <w:color w:val="000000" w:themeColor="text1"/>
                <w:sz w:val="22"/>
                <w:szCs w:val="22"/>
              </w:rPr>
              <w:t>4,5 - student wykazuje plus dobry stopień wiedzy i umiejętności, uzyskując od 81 do 90% sumy punktów określających maksymalny poziom wiedzy i umiejętności z przedmiotu,</w:t>
            </w:r>
          </w:p>
          <w:p w14:paraId="76DB61A5" w14:textId="77777777" w:rsidR="00275592" w:rsidRPr="00BD6C06" w:rsidRDefault="00275592" w:rsidP="00275592">
            <w:pPr>
              <w:pStyle w:val="Akapitzlist"/>
              <w:numPr>
                <w:ilvl w:val="0"/>
                <w:numId w:val="1"/>
              </w:numPr>
              <w:ind w:left="197" w:hanging="218"/>
              <w:jc w:val="both"/>
              <w:rPr>
                <w:rFonts w:eastAsiaTheme="minorHAnsi"/>
                <w:i/>
                <w:color w:val="000000" w:themeColor="text1"/>
                <w:sz w:val="22"/>
                <w:szCs w:val="22"/>
              </w:rPr>
            </w:pPr>
            <w:r w:rsidRPr="00BD6C06">
              <w:rPr>
                <w:color w:val="000000" w:themeColor="text1"/>
                <w:sz w:val="22"/>
                <w:szCs w:val="22"/>
              </w:rPr>
              <w:t>5,0 - student opanowuje bardzo dobry zakres wiedzy i umiejętności, uzyskując powyżej 91% sumy punktów określających maksymalny poziom wiedzy i umiejętności z przedmiotu.</w:t>
            </w:r>
          </w:p>
        </w:tc>
      </w:tr>
      <w:tr w:rsidR="00BD6C06" w:rsidRPr="00BD6C06" w14:paraId="1B45B0B3" w14:textId="77777777" w:rsidTr="004C2D9E">
        <w:tc>
          <w:tcPr>
            <w:tcW w:w="2031" w:type="pct"/>
            <w:shd w:val="clear" w:color="auto" w:fill="auto"/>
            <w:vAlign w:val="center"/>
          </w:tcPr>
          <w:p w14:paraId="3A1C6E28" w14:textId="77777777" w:rsidR="00275592" w:rsidRPr="00BD6C06" w:rsidRDefault="00275592" w:rsidP="004C2D9E">
            <w:pPr>
              <w:rPr>
                <w:color w:val="000000" w:themeColor="text1"/>
                <w:sz w:val="22"/>
                <w:szCs w:val="22"/>
              </w:rPr>
            </w:pPr>
            <w:r w:rsidRPr="00BD6C06">
              <w:rPr>
                <w:color w:val="000000" w:themeColor="text1"/>
                <w:sz w:val="22"/>
                <w:szCs w:val="22"/>
              </w:rPr>
              <w:lastRenderedPageBreak/>
              <w:t>Elementy i wagi mające wpływ na ocenę końcową</w:t>
            </w:r>
          </w:p>
          <w:p w14:paraId="6FBAC381" w14:textId="77777777" w:rsidR="00275592" w:rsidRPr="00BD6C06" w:rsidRDefault="00275592" w:rsidP="004C2D9E">
            <w:pPr>
              <w:rPr>
                <w:color w:val="000000" w:themeColor="text1"/>
                <w:sz w:val="22"/>
                <w:szCs w:val="22"/>
              </w:rPr>
            </w:pPr>
          </w:p>
          <w:p w14:paraId="6AEB16EF" w14:textId="77777777" w:rsidR="00275592" w:rsidRPr="00BD6C06" w:rsidRDefault="00275592" w:rsidP="004C2D9E">
            <w:pPr>
              <w:rPr>
                <w:color w:val="000000" w:themeColor="text1"/>
                <w:sz w:val="22"/>
                <w:szCs w:val="22"/>
              </w:rPr>
            </w:pPr>
          </w:p>
        </w:tc>
        <w:tc>
          <w:tcPr>
            <w:tcW w:w="2969" w:type="pct"/>
            <w:shd w:val="clear" w:color="auto" w:fill="auto"/>
            <w:vAlign w:val="center"/>
          </w:tcPr>
          <w:p w14:paraId="57DBBE64" w14:textId="77777777" w:rsidR="00275592" w:rsidRPr="00BD6C06" w:rsidRDefault="00275592" w:rsidP="004C2D9E">
            <w:pPr>
              <w:jc w:val="both"/>
              <w:rPr>
                <w:i/>
                <w:color w:val="000000" w:themeColor="text1"/>
                <w:sz w:val="22"/>
                <w:szCs w:val="22"/>
              </w:rPr>
            </w:pPr>
            <w:r w:rsidRPr="00BD6C06">
              <w:rPr>
                <w:i/>
                <w:color w:val="000000" w:themeColor="text1"/>
                <w:sz w:val="22"/>
                <w:szCs w:val="22"/>
              </w:rPr>
              <w:t>Na ocenę końcową ma wpływ średnia ocena z:</w:t>
            </w:r>
          </w:p>
          <w:p w14:paraId="2423EE01" w14:textId="77777777" w:rsidR="00275592" w:rsidRPr="00BD6C06" w:rsidRDefault="00275592" w:rsidP="004C2D9E">
            <w:pPr>
              <w:jc w:val="both"/>
              <w:rPr>
                <w:i/>
                <w:color w:val="000000" w:themeColor="text1"/>
                <w:sz w:val="22"/>
                <w:szCs w:val="22"/>
              </w:rPr>
            </w:pPr>
            <w:r w:rsidRPr="00BD6C06">
              <w:rPr>
                <w:i/>
                <w:color w:val="000000" w:themeColor="text1"/>
                <w:sz w:val="22"/>
                <w:szCs w:val="22"/>
              </w:rPr>
              <w:t xml:space="preserve">praca pisemna - egzamin (60%), zaliczenie prac ćwiczeniowych (20 %), obecność na zajęciach (20%). </w:t>
            </w:r>
          </w:p>
          <w:p w14:paraId="116E5084" w14:textId="77777777" w:rsidR="00275592" w:rsidRPr="00BD6C06" w:rsidRDefault="00275592" w:rsidP="004C2D9E">
            <w:pPr>
              <w:jc w:val="both"/>
              <w:rPr>
                <w:i/>
                <w:color w:val="000000" w:themeColor="text1"/>
                <w:sz w:val="22"/>
                <w:szCs w:val="22"/>
              </w:rPr>
            </w:pPr>
            <w:r w:rsidRPr="00BD6C06">
              <w:rPr>
                <w:iCs/>
                <w:color w:val="000000" w:themeColor="text1"/>
                <w:sz w:val="22"/>
                <w:szCs w:val="22"/>
              </w:rPr>
              <w:t>Dodatkowo możliwość otrzymania certyfikatu po spełnieniu warunków określonych zgodnie z ROZPORZĄDZENIEM MINISTRA NAUKI I SZKOLNICTWA WYŻSZEGO z dnia 5 maja 2015 r., poz. 628  do ustawy z dnia 15 stycznia 2015 r. o ochronie zwierząt wykorzystywanych do celów naukowych lub edukacyjnych (Dz.U. z 2015 r., poz. 266) wraz z nowelizacją ze stycznia 2022 roku</w:t>
            </w:r>
            <w:r w:rsidRPr="00BD6C06">
              <w:rPr>
                <w:i/>
                <w:color w:val="000000" w:themeColor="text1"/>
                <w:sz w:val="22"/>
                <w:szCs w:val="22"/>
              </w:rPr>
              <w:t xml:space="preserve"> </w:t>
            </w:r>
          </w:p>
          <w:p w14:paraId="50139B9D" w14:textId="77777777" w:rsidR="00275592" w:rsidRPr="00BD6C06" w:rsidRDefault="00275592" w:rsidP="004C2D9E">
            <w:pPr>
              <w:jc w:val="both"/>
              <w:rPr>
                <w:i/>
                <w:color w:val="000000" w:themeColor="text1"/>
                <w:sz w:val="22"/>
                <w:szCs w:val="22"/>
              </w:rPr>
            </w:pPr>
            <w:r w:rsidRPr="00BD6C06">
              <w:rPr>
                <w:i/>
                <w:color w:val="000000" w:themeColor="text1"/>
                <w:sz w:val="22"/>
                <w:szCs w:val="22"/>
              </w:rPr>
              <w:t>Warunki te są przedstawiane studentom i konsultowane z nimi na pierwszym wykładzie.</w:t>
            </w:r>
          </w:p>
        </w:tc>
      </w:tr>
      <w:tr w:rsidR="00BD6C06" w:rsidRPr="00BD6C06" w14:paraId="5255E063" w14:textId="77777777" w:rsidTr="004C2D9E">
        <w:trPr>
          <w:trHeight w:val="416"/>
        </w:trPr>
        <w:tc>
          <w:tcPr>
            <w:tcW w:w="2031" w:type="pct"/>
            <w:shd w:val="clear" w:color="auto" w:fill="auto"/>
            <w:vAlign w:val="center"/>
          </w:tcPr>
          <w:p w14:paraId="5B98949F" w14:textId="77777777" w:rsidR="00275592" w:rsidRPr="00BD6C06" w:rsidRDefault="00275592" w:rsidP="004C2D9E">
            <w:pPr>
              <w:jc w:val="both"/>
              <w:rPr>
                <w:color w:val="000000" w:themeColor="text1"/>
                <w:sz w:val="22"/>
                <w:szCs w:val="22"/>
              </w:rPr>
            </w:pPr>
            <w:r w:rsidRPr="00BD6C06">
              <w:rPr>
                <w:color w:val="000000" w:themeColor="text1"/>
                <w:sz w:val="22"/>
                <w:szCs w:val="22"/>
              </w:rPr>
              <w:t>Bilans punktów ECTS</w:t>
            </w:r>
          </w:p>
        </w:tc>
        <w:tc>
          <w:tcPr>
            <w:tcW w:w="2969" w:type="pct"/>
            <w:shd w:val="clear" w:color="auto" w:fill="auto"/>
            <w:vAlign w:val="center"/>
          </w:tcPr>
          <w:p w14:paraId="078A908D" w14:textId="77777777" w:rsidR="00275592" w:rsidRPr="00BD6C06" w:rsidRDefault="00275592" w:rsidP="004C2D9E">
            <w:pPr>
              <w:rPr>
                <w:i/>
                <w:color w:val="000000" w:themeColor="text1"/>
                <w:sz w:val="22"/>
                <w:szCs w:val="22"/>
              </w:rPr>
            </w:pPr>
            <w:r w:rsidRPr="00BD6C06">
              <w:rPr>
                <w:i/>
                <w:color w:val="000000" w:themeColor="text1"/>
                <w:sz w:val="22"/>
                <w:szCs w:val="22"/>
              </w:rPr>
              <w:t xml:space="preserve">Formy zajęć: </w:t>
            </w:r>
          </w:p>
          <w:p w14:paraId="69D81D34" w14:textId="77777777" w:rsidR="00275592" w:rsidRPr="00BD6C06" w:rsidRDefault="00275592" w:rsidP="004C2D9E">
            <w:pPr>
              <w:rPr>
                <w:i/>
                <w:color w:val="000000" w:themeColor="text1"/>
                <w:sz w:val="22"/>
                <w:szCs w:val="22"/>
              </w:rPr>
            </w:pPr>
            <w:r w:rsidRPr="00BD6C06">
              <w:rPr>
                <w:b/>
                <w:i/>
                <w:color w:val="000000" w:themeColor="text1"/>
                <w:sz w:val="22"/>
                <w:szCs w:val="22"/>
              </w:rPr>
              <w:t>Kontaktowe</w:t>
            </w:r>
          </w:p>
          <w:p w14:paraId="22E545A2" w14:textId="77777777" w:rsidR="00275592" w:rsidRPr="00BD6C06" w:rsidRDefault="00275592" w:rsidP="00275592">
            <w:pPr>
              <w:pStyle w:val="Akapitzlist"/>
              <w:numPr>
                <w:ilvl w:val="0"/>
                <w:numId w:val="2"/>
              </w:numPr>
              <w:ind w:left="480"/>
              <w:rPr>
                <w:i/>
                <w:color w:val="000000" w:themeColor="text1"/>
                <w:sz w:val="22"/>
                <w:szCs w:val="22"/>
              </w:rPr>
            </w:pPr>
            <w:r w:rsidRPr="00BD6C06">
              <w:rPr>
                <w:i/>
                <w:color w:val="000000" w:themeColor="text1"/>
                <w:sz w:val="22"/>
                <w:szCs w:val="22"/>
              </w:rPr>
              <w:t xml:space="preserve">wykład (15 godz./0,60 ECTS), </w:t>
            </w:r>
          </w:p>
          <w:p w14:paraId="50AD275A" w14:textId="77777777" w:rsidR="00275592" w:rsidRPr="00BD6C06" w:rsidRDefault="00275592" w:rsidP="00275592">
            <w:pPr>
              <w:pStyle w:val="Akapitzlist"/>
              <w:numPr>
                <w:ilvl w:val="0"/>
                <w:numId w:val="2"/>
              </w:numPr>
              <w:ind w:left="480"/>
              <w:rPr>
                <w:i/>
                <w:color w:val="000000" w:themeColor="text1"/>
                <w:sz w:val="22"/>
                <w:szCs w:val="22"/>
              </w:rPr>
            </w:pPr>
            <w:r w:rsidRPr="00BD6C06">
              <w:rPr>
                <w:i/>
                <w:color w:val="000000" w:themeColor="text1"/>
                <w:sz w:val="22"/>
                <w:szCs w:val="22"/>
              </w:rPr>
              <w:t>ćwiczenia (15 godz./0,60 ECTS)</w:t>
            </w:r>
          </w:p>
          <w:p w14:paraId="1DCB76D2" w14:textId="77777777" w:rsidR="00275592" w:rsidRPr="00BD6C06" w:rsidRDefault="00275592" w:rsidP="00275592">
            <w:pPr>
              <w:pStyle w:val="Akapitzlist"/>
              <w:numPr>
                <w:ilvl w:val="0"/>
                <w:numId w:val="2"/>
              </w:numPr>
              <w:ind w:left="480"/>
              <w:rPr>
                <w:i/>
                <w:color w:val="000000" w:themeColor="text1"/>
                <w:sz w:val="22"/>
                <w:szCs w:val="22"/>
              </w:rPr>
            </w:pPr>
            <w:r w:rsidRPr="00BD6C06">
              <w:rPr>
                <w:i/>
                <w:color w:val="000000" w:themeColor="text1"/>
                <w:sz w:val="22"/>
                <w:szCs w:val="22"/>
              </w:rPr>
              <w:t>konsultacje (4 godz./0,24 ECTS)</w:t>
            </w:r>
          </w:p>
          <w:p w14:paraId="219A28F0" w14:textId="77777777" w:rsidR="00275592" w:rsidRPr="00BD6C06" w:rsidRDefault="00275592" w:rsidP="004C2D9E">
            <w:pPr>
              <w:ind w:left="120"/>
              <w:rPr>
                <w:i/>
                <w:color w:val="000000" w:themeColor="text1"/>
                <w:sz w:val="22"/>
                <w:szCs w:val="22"/>
              </w:rPr>
            </w:pPr>
            <w:r w:rsidRPr="00BD6C06">
              <w:rPr>
                <w:i/>
                <w:color w:val="000000" w:themeColor="text1"/>
                <w:sz w:val="22"/>
                <w:szCs w:val="22"/>
              </w:rPr>
              <w:t>Łącznie – 34 godz./1,36 ECTS</w:t>
            </w:r>
          </w:p>
          <w:p w14:paraId="32214014" w14:textId="77777777" w:rsidR="00275592" w:rsidRPr="00BD6C06" w:rsidRDefault="00275592" w:rsidP="004C2D9E">
            <w:pPr>
              <w:rPr>
                <w:b/>
                <w:i/>
                <w:color w:val="000000" w:themeColor="text1"/>
                <w:sz w:val="22"/>
                <w:szCs w:val="22"/>
              </w:rPr>
            </w:pPr>
            <w:proofErr w:type="spellStart"/>
            <w:r w:rsidRPr="00BD6C06">
              <w:rPr>
                <w:b/>
                <w:i/>
                <w:color w:val="000000" w:themeColor="text1"/>
                <w:sz w:val="22"/>
                <w:szCs w:val="22"/>
              </w:rPr>
              <w:t>Niekontaktowe</w:t>
            </w:r>
            <w:proofErr w:type="spellEnd"/>
          </w:p>
          <w:p w14:paraId="40A3FE48" w14:textId="77777777" w:rsidR="00275592" w:rsidRPr="00BD6C06" w:rsidRDefault="00275592" w:rsidP="004C2D9E">
            <w:pPr>
              <w:rPr>
                <w:i/>
                <w:color w:val="000000" w:themeColor="text1"/>
                <w:sz w:val="22"/>
                <w:szCs w:val="22"/>
              </w:rPr>
            </w:pPr>
            <w:r w:rsidRPr="00BD6C06">
              <w:rPr>
                <w:i/>
                <w:color w:val="000000" w:themeColor="text1"/>
                <w:sz w:val="22"/>
                <w:szCs w:val="22"/>
              </w:rPr>
              <w:t>- studiowanie literatury (30 godz./1,2 ECTS)</w:t>
            </w:r>
          </w:p>
          <w:p w14:paraId="6E5EE0C7" w14:textId="77777777" w:rsidR="00275592" w:rsidRPr="00BD6C06" w:rsidRDefault="00275592" w:rsidP="004C2D9E">
            <w:pPr>
              <w:rPr>
                <w:i/>
                <w:color w:val="000000" w:themeColor="text1"/>
                <w:sz w:val="22"/>
                <w:szCs w:val="22"/>
              </w:rPr>
            </w:pPr>
            <w:r w:rsidRPr="00BD6C06">
              <w:rPr>
                <w:i/>
                <w:color w:val="000000" w:themeColor="text1"/>
                <w:sz w:val="22"/>
                <w:szCs w:val="22"/>
              </w:rPr>
              <w:t>- przygotowanie do ćwiczeń laboratoryjnych (10 godz./0,40 ECTS)</w:t>
            </w:r>
          </w:p>
          <w:p w14:paraId="48E21D37" w14:textId="77777777" w:rsidR="00275592" w:rsidRPr="00BD6C06" w:rsidRDefault="00275592" w:rsidP="004C2D9E">
            <w:pPr>
              <w:rPr>
                <w:i/>
                <w:color w:val="000000" w:themeColor="text1"/>
                <w:sz w:val="22"/>
                <w:szCs w:val="22"/>
              </w:rPr>
            </w:pPr>
            <w:r w:rsidRPr="00BD6C06">
              <w:rPr>
                <w:i/>
                <w:color w:val="000000" w:themeColor="text1"/>
                <w:sz w:val="22"/>
                <w:szCs w:val="22"/>
              </w:rPr>
              <w:t>- przygotowanie do zaliczeń cząstkowych (10 godz./0,40 ECTS)</w:t>
            </w:r>
          </w:p>
          <w:p w14:paraId="2587A89D" w14:textId="77777777" w:rsidR="00275592" w:rsidRPr="00BD6C06" w:rsidRDefault="00275592" w:rsidP="004C2D9E">
            <w:pPr>
              <w:rPr>
                <w:i/>
                <w:color w:val="000000" w:themeColor="text1"/>
                <w:sz w:val="22"/>
                <w:szCs w:val="22"/>
              </w:rPr>
            </w:pPr>
            <w:r w:rsidRPr="00BD6C06">
              <w:rPr>
                <w:i/>
                <w:color w:val="000000" w:themeColor="text1"/>
                <w:sz w:val="22"/>
                <w:szCs w:val="22"/>
              </w:rPr>
              <w:t>-przygotowanie do egzaminu (16 godz./0,64 ECTS)</w:t>
            </w:r>
          </w:p>
          <w:p w14:paraId="605C5C82" w14:textId="77777777" w:rsidR="00275592" w:rsidRPr="00BD6C06" w:rsidRDefault="00275592" w:rsidP="004C2D9E">
            <w:pPr>
              <w:ind w:left="120"/>
              <w:rPr>
                <w:i/>
                <w:color w:val="000000" w:themeColor="text1"/>
                <w:sz w:val="22"/>
                <w:szCs w:val="22"/>
              </w:rPr>
            </w:pPr>
            <w:r w:rsidRPr="00BD6C06">
              <w:rPr>
                <w:i/>
                <w:color w:val="000000" w:themeColor="text1"/>
                <w:sz w:val="22"/>
                <w:szCs w:val="22"/>
              </w:rPr>
              <w:t>Łącznie 66 godz./2,64 ECTS</w:t>
            </w:r>
          </w:p>
        </w:tc>
      </w:tr>
      <w:tr w:rsidR="00BD6C06" w:rsidRPr="00BD6C06" w14:paraId="404D3DB0" w14:textId="77777777" w:rsidTr="004C2D9E">
        <w:trPr>
          <w:trHeight w:val="718"/>
        </w:trPr>
        <w:tc>
          <w:tcPr>
            <w:tcW w:w="2031" w:type="pct"/>
            <w:shd w:val="clear" w:color="auto" w:fill="auto"/>
            <w:vAlign w:val="center"/>
          </w:tcPr>
          <w:p w14:paraId="438E04CA" w14:textId="77777777" w:rsidR="00275592" w:rsidRPr="00BD6C06" w:rsidRDefault="00275592" w:rsidP="004C2D9E">
            <w:pPr>
              <w:rPr>
                <w:color w:val="000000" w:themeColor="text1"/>
                <w:sz w:val="22"/>
                <w:szCs w:val="22"/>
              </w:rPr>
            </w:pPr>
            <w:r w:rsidRPr="00BD6C06">
              <w:rPr>
                <w:color w:val="000000" w:themeColor="text1"/>
                <w:sz w:val="22"/>
                <w:szCs w:val="22"/>
              </w:rPr>
              <w:t>Nakład pracy związany z zajęciami wymagającymi bezpośredniego udziału nauczyciela akademickiego</w:t>
            </w:r>
          </w:p>
        </w:tc>
        <w:tc>
          <w:tcPr>
            <w:tcW w:w="2969" w:type="pct"/>
            <w:shd w:val="clear" w:color="auto" w:fill="auto"/>
            <w:vAlign w:val="center"/>
          </w:tcPr>
          <w:p w14:paraId="3A5A9685" w14:textId="77777777" w:rsidR="00275592" w:rsidRPr="00BD6C06" w:rsidRDefault="00275592" w:rsidP="004C2D9E">
            <w:pPr>
              <w:jc w:val="both"/>
              <w:rPr>
                <w:i/>
                <w:color w:val="000000" w:themeColor="text1"/>
                <w:sz w:val="22"/>
                <w:szCs w:val="22"/>
              </w:rPr>
            </w:pPr>
            <w:r w:rsidRPr="00BD6C06">
              <w:rPr>
                <w:i/>
                <w:color w:val="000000" w:themeColor="text1"/>
                <w:sz w:val="22"/>
                <w:szCs w:val="22"/>
              </w:rPr>
              <w:t>udział w wykładach – 15 godz.; ćwiczeniach – 15 godz. konsultacjach – 4 godz.</w:t>
            </w:r>
          </w:p>
        </w:tc>
      </w:tr>
    </w:tbl>
    <w:p w14:paraId="42D06C51" w14:textId="5301F260" w:rsidR="00275592" w:rsidRPr="00BD6C06" w:rsidRDefault="00275592">
      <w:pPr>
        <w:rPr>
          <w:color w:val="000000" w:themeColor="text1"/>
          <w:sz w:val="22"/>
          <w:szCs w:val="22"/>
        </w:rPr>
      </w:pPr>
    </w:p>
    <w:p w14:paraId="0CBC346E" w14:textId="2B34147D" w:rsidR="00275592" w:rsidRPr="00BD6C06" w:rsidRDefault="00275592">
      <w:pPr>
        <w:rPr>
          <w:color w:val="000000" w:themeColor="text1"/>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42"/>
        <w:gridCol w:w="5692"/>
      </w:tblGrid>
      <w:tr w:rsidR="00150EBE" w:rsidRPr="00BD6C06" w14:paraId="650AFB5B" w14:textId="77777777" w:rsidTr="0091431C">
        <w:tc>
          <w:tcPr>
            <w:tcW w:w="3942" w:type="dxa"/>
            <w:shd w:val="clear" w:color="auto" w:fill="auto"/>
            <w:vAlign w:val="center"/>
          </w:tcPr>
          <w:p w14:paraId="4E7152D1" w14:textId="77777777" w:rsidR="00275592" w:rsidRPr="00BD6C06" w:rsidRDefault="00275592" w:rsidP="004C2D9E">
            <w:pPr>
              <w:rPr>
                <w:color w:val="000000" w:themeColor="text1"/>
                <w:sz w:val="22"/>
                <w:szCs w:val="22"/>
              </w:rPr>
            </w:pPr>
            <w:r w:rsidRPr="00BD6C06">
              <w:rPr>
                <w:color w:val="000000" w:themeColor="text1"/>
                <w:sz w:val="22"/>
                <w:szCs w:val="22"/>
              </w:rPr>
              <w:t xml:space="preserve">Nazwa kierunku studiów </w:t>
            </w:r>
          </w:p>
          <w:p w14:paraId="6C8303D9" w14:textId="77777777" w:rsidR="00275592" w:rsidRPr="00BD6C06" w:rsidRDefault="00275592" w:rsidP="004C2D9E">
            <w:pPr>
              <w:rPr>
                <w:color w:val="000000" w:themeColor="text1"/>
                <w:sz w:val="22"/>
                <w:szCs w:val="22"/>
              </w:rPr>
            </w:pPr>
          </w:p>
        </w:tc>
        <w:tc>
          <w:tcPr>
            <w:tcW w:w="5692" w:type="dxa"/>
            <w:shd w:val="clear" w:color="auto" w:fill="auto"/>
            <w:vAlign w:val="center"/>
          </w:tcPr>
          <w:p w14:paraId="7937998F" w14:textId="77777777" w:rsidR="00275592" w:rsidRPr="00BD6C06" w:rsidRDefault="00275592" w:rsidP="004C2D9E">
            <w:pPr>
              <w:rPr>
                <w:color w:val="000000" w:themeColor="text1"/>
                <w:sz w:val="22"/>
                <w:szCs w:val="22"/>
              </w:rPr>
            </w:pPr>
            <w:r w:rsidRPr="00BD6C06">
              <w:rPr>
                <w:color w:val="000000" w:themeColor="text1"/>
                <w:sz w:val="22"/>
                <w:szCs w:val="22"/>
              </w:rPr>
              <w:t>Kryminalistyka w biogospodarce</w:t>
            </w:r>
          </w:p>
        </w:tc>
      </w:tr>
      <w:tr w:rsidR="00150EBE" w:rsidRPr="00BD6C06" w14:paraId="6E459850" w14:textId="77777777" w:rsidTr="0091431C">
        <w:tc>
          <w:tcPr>
            <w:tcW w:w="3942" w:type="dxa"/>
            <w:shd w:val="clear" w:color="auto" w:fill="auto"/>
            <w:vAlign w:val="center"/>
          </w:tcPr>
          <w:p w14:paraId="7159CE5D" w14:textId="77777777" w:rsidR="00275592" w:rsidRPr="00BD6C06" w:rsidRDefault="00275592" w:rsidP="004C2D9E">
            <w:pPr>
              <w:rPr>
                <w:color w:val="000000" w:themeColor="text1"/>
                <w:sz w:val="22"/>
                <w:szCs w:val="22"/>
              </w:rPr>
            </w:pPr>
            <w:r w:rsidRPr="00BD6C06">
              <w:rPr>
                <w:color w:val="000000" w:themeColor="text1"/>
                <w:sz w:val="22"/>
                <w:szCs w:val="22"/>
              </w:rPr>
              <w:t>Nazwa modułu, także nazwa w języku angielskim</w:t>
            </w:r>
          </w:p>
        </w:tc>
        <w:tc>
          <w:tcPr>
            <w:tcW w:w="5692" w:type="dxa"/>
            <w:shd w:val="clear" w:color="auto" w:fill="auto"/>
            <w:vAlign w:val="center"/>
          </w:tcPr>
          <w:p w14:paraId="1D4EACBD" w14:textId="77777777" w:rsidR="00275592" w:rsidRPr="00BD6C06" w:rsidRDefault="00275592" w:rsidP="004C2D9E">
            <w:pPr>
              <w:rPr>
                <w:color w:val="000000" w:themeColor="text1"/>
                <w:sz w:val="22"/>
                <w:szCs w:val="22"/>
              </w:rPr>
            </w:pPr>
            <w:r w:rsidRPr="00BD6C06">
              <w:rPr>
                <w:color w:val="000000" w:themeColor="text1"/>
                <w:sz w:val="22"/>
                <w:szCs w:val="22"/>
              </w:rPr>
              <w:t xml:space="preserve">Przepisy prawne w ochronie zwierząt/ </w:t>
            </w:r>
            <w:proofErr w:type="spellStart"/>
            <w:r w:rsidRPr="00BD6C06">
              <w:rPr>
                <w:color w:val="000000" w:themeColor="text1"/>
                <w:sz w:val="22"/>
                <w:szCs w:val="22"/>
              </w:rPr>
              <w:t>Animal</w:t>
            </w:r>
            <w:proofErr w:type="spellEnd"/>
            <w:r w:rsidRPr="00BD6C06">
              <w:rPr>
                <w:color w:val="000000" w:themeColor="text1"/>
                <w:sz w:val="22"/>
                <w:szCs w:val="22"/>
              </w:rPr>
              <w:t xml:space="preserve"> </w:t>
            </w:r>
            <w:proofErr w:type="spellStart"/>
            <w:r w:rsidRPr="00BD6C06">
              <w:rPr>
                <w:color w:val="000000" w:themeColor="text1"/>
                <w:sz w:val="22"/>
                <w:szCs w:val="22"/>
              </w:rPr>
              <w:t>Protection</w:t>
            </w:r>
            <w:proofErr w:type="spellEnd"/>
            <w:r w:rsidRPr="00BD6C06">
              <w:rPr>
                <w:color w:val="000000" w:themeColor="text1"/>
                <w:sz w:val="22"/>
                <w:szCs w:val="22"/>
              </w:rPr>
              <w:t xml:space="preserve"> Law</w:t>
            </w:r>
          </w:p>
        </w:tc>
      </w:tr>
      <w:tr w:rsidR="00150EBE" w:rsidRPr="00BD6C06" w14:paraId="024F9A1F" w14:textId="77777777" w:rsidTr="0091431C">
        <w:tc>
          <w:tcPr>
            <w:tcW w:w="3942" w:type="dxa"/>
            <w:shd w:val="clear" w:color="auto" w:fill="auto"/>
            <w:vAlign w:val="center"/>
          </w:tcPr>
          <w:p w14:paraId="7EF1241A" w14:textId="77777777" w:rsidR="00275592" w:rsidRPr="00BD6C06" w:rsidRDefault="00275592" w:rsidP="004C2D9E">
            <w:pPr>
              <w:rPr>
                <w:color w:val="000000" w:themeColor="text1"/>
                <w:sz w:val="22"/>
                <w:szCs w:val="22"/>
              </w:rPr>
            </w:pPr>
            <w:r w:rsidRPr="00BD6C06">
              <w:rPr>
                <w:color w:val="000000" w:themeColor="text1"/>
                <w:sz w:val="22"/>
                <w:szCs w:val="22"/>
              </w:rPr>
              <w:t xml:space="preserve">Język wykładowy </w:t>
            </w:r>
          </w:p>
        </w:tc>
        <w:tc>
          <w:tcPr>
            <w:tcW w:w="5692" w:type="dxa"/>
            <w:shd w:val="clear" w:color="auto" w:fill="auto"/>
            <w:vAlign w:val="center"/>
          </w:tcPr>
          <w:p w14:paraId="04030125" w14:textId="77777777" w:rsidR="00275592" w:rsidRPr="00BD6C06" w:rsidRDefault="00275592" w:rsidP="004C2D9E">
            <w:pPr>
              <w:rPr>
                <w:color w:val="000000" w:themeColor="text1"/>
                <w:sz w:val="22"/>
                <w:szCs w:val="22"/>
              </w:rPr>
            </w:pPr>
            <w:r w:rsidRPr="00BD6C06">
              <w:rPr>
                <w:color w:val="000000" w:themeColor="text1"/>
                <w:sz w:val="22"/>
                <w:szCs w:val="22"/>
              </w:rPr>
              <w:t>polski</w:t>
            </w:r>
          </w:p>
        </w:tc>
      </w:tr>
      <w:tr w:rsidR="00150EBE" w:rsidRPr="00BD6C06" w14:paraId="4B147154" w14:textId="77777777" w:rsidTr="0091431C">
        <w:tc>
          <w:tcPr>
            <w:tcW w:w="3942" w:type="dxa"/>
            <w:shd w:val="clear" w:color="auto" w:fill="auto"/>
            <w:vAlign w:val="center"/>
          </w:tcPr>
          <w:p w14:paraId="42D85B26" w14:textId="77777777" w:rsidR="00275592" w:rsidRPr="00BD6C06" w:rsidRDefault="00275592" w:rsidP="004C2D9E">
            <w:pPr>
              <w:autoSpaceDE w:val="0"/>
              <w:autoSpaceDN w:val="0"/>
              <w:adjustRightInd w:val="0"/>
              <w:rPr>
                <w:color w:val="000000" w:themeColor="text1"/>
                <w:sz w:val="22"/>
                <w:szCs w:val="22"/>
              </w:rPr>
            </w:pPr>
            <w:r w:rsidRPr="00BD6C06">
              <w:rPr>
                <w:color w:val="000000" w:themeColor="text1"/>
                <w:sz w:val="22"/>
                <w:szCs w:val="22"/>
              </w:rPr>
              <w:t xml:space="preserve">Rodzaj modułu </w:t>
            </w:r>
          </w:p>
        </w:tc>
        <w:tc>
          <w:tcPr>
            <w:tcW w:w="5692" w:type="dxa"/>
            <w:shd w:val="clear" w:color="auto" w:fill="auto"/>
            <w:vAlign w:val="center"/>
          </w:tcPr>
          <w:p w14:paraId="012D8A04" w14:textId="77777777" w:rsidR="00275592" w:rsidRPr="00BD6C06" w:rsidRDefault="00275592" w:rsidP="004C2D9E">
            <w:pPr>
              <w:rPr>
                <w:color w:val="000000" w:themeColor="text1"/>
                <w:sz w:val="22"/>
                <w:szCs w:val="22"/>
              </w:rPr>
            </w:pPr>
            <w:r w:rsidRPr="00BD6C06">
              <w:rPr>
                <w:color w:val="000000" w:themeColor="text1"/>
                <w:sz w:val="22"/>
                <w:szCs w:val="22"/>
              </w:rPr>
              <w:t>fakultatywny</w:t>
            </w:r>
          </w:p>
        </w:tc>
      </w:tr>
      <w:tr w:rsidR="00150EBE" w:rsidRPr="00BD6C06" w14:paraId="45A928F3" w14:textId="77777777" w:rsidTr="0091431C">
        <w:tc>
          <w:tcPr>
            <w:tcW w:w="3942" w:type="dxa"/>
            <w:shd w:val="clear" w:color="auto" w:fill="auto"/>
            <w:vAlign w:val="center"/>
          </w:tcPr>
          <w:p w14:paraId="6A4C6DFE" w14:textId="77777777" w:rsidR="00275592" w:rsidRPr="00BD6C06" w:rsidRDefault="00275592" w:rsidP="004C2D9E">
            <w:pPr>
              <w:rPr>
                <w:color w:val="000000" w:themeColor="text1"/>
                <w:sz w:val="22"/>
                <w:szCs w:val="22"/>
              </w:rPr>
            </w:pPr>
            <w:r w:rsidRPr="00BD6C06">
              <w:rPr>
                <w:color w:val="000000" w:themeColor="text1"/>
                <w:sz w:val="22"/>
                <w:szCs w:val="22"/>
              </w:rPr>
              <w:t>Poziom studiów</w:t>
            </w:r>
          </w:p>
        </w:tc>
        <w:tc>
          <w:tcPr>
            <w:tcW w:w="5692" w:type="dxa"/>
            <w:shd w:val="clear" w:color="auto" w:fill="auto"/>
            <w:vAlign w:val="center"/>
          </w:tcPr>
          <w:p w14:paraId="1124A3B6" w14:textId="77777777" w:rsidR="00275592" w:rsidRPr="00BD6C06" w:rsidRDefault="00275592" w:rsidP="004C2D9E">
            <w:pPr>
              <w:rPr>
                <w:color w:val="000000" w:themeColor="text1"/>
                <w:sz w:val="22"/>
                <w:szCs w:val="22"/>
              </w:rPr>
            </w:pPr>
            <w:r w:rsidRPr="00BD6C06">
              <w:rPr>
                <w:color w:val="000000" w:themeColor="text1"/>
                <w:sz w:val="22"/>
                <w:szCs w:val="22"/>
              </w:rPr>
              <w:t>pierwszego stopnia</w:t>
            </w:r>
          </w:p>
        </w:tc>
      </w:tr>
      <w:tr w:rsidR="00150EBE" w:rsidRPr="00BD6C06" w14:paraId="3D51F9E3" w14:textId="77777777" w:rsidTr="0091431C">
        <w:tc>
          <w:tcPr>
            <w:tcW w:w="3942" w:type="dxa"/>
            <w:shd w:val="clear" w:color="auto" w:fill="auto"/>
            <w:vAlign w:val="center"/>
          </w:tcPr>
          <w:p w14:paraId="0594D616" w14:textId="77777777" w:rsidR="00275592" w:rsidRPr="00BD6C06" w:rsidRDefault="00275592" w:rsidP="004C2D9E">
            <w:pPr>
              <w:rPr>
                <w:color w:val="000000" w:themeColor="text1"/>
                <w:sz w:val="22"/>
                <w:szCs w:val="22"/>
              </w:rPr>
            </w:pPr>
            <w:r w:rsidRPr="00BD6C06">
              <w:rPr>
                <w:color w:val="000000" w:themeColor="text1"/>
                <w:sz w:val="22"/>
                <w:szCs w:val="22"/>
              </w:rPr>
              <w:t>Forma studiów</w:t>
            </w:r>
          </w:p>
        </w:tc>
        <w:tc>
          <w:tcPr>
            <w:tcW w:w="5692" w:type="dxa"/>
            <w:shd w:val="clear" w:color="auto" w:fill="auto"/>
            <w:vAlign w:val="center"/>
          </w:tcPr>
          <w:p w14:paraId="39E5BB5F" w14:textId="77777777" w:rsidR="00275592" w:rsidRPr="00BD6C06" w:rsidRDefault="00275592" w:rsidP="004C2D9E">
            <w:pPr>
              <w:rPr>
                <w:color w:val="000000" w:themeColor="text1"/>
                <w:sz w:val="22"/>
                <w:szCs w:val="22"/>
              </w:rPr>
            </w:pPr>
            <w:r w:rsidRPr="00BD6C06">
              <w:rPr>
                <w:color w:val="000000" w:themeColor="text1"/>
                <w:sz w:val="22"/>
                <w:szCs w:val="22"/>
              </w:rPr>
              <w:t>stacjonarne</w:t>
            </w:r>
          </w:p>
        </w:tc>
      </w:tr>
      <w:tr w:rsidR="00150EBE" w:rsidRPr="00BD6C06" w14:paraId="4587B756" w14:textId="77777777" w:rsidTr="0091431C">
        <w:tc>
          <w:tcPr>
            <w:tcW w:w="3942" w:type="dxa"/>
            <w:shd w:val="clear" w:color="auto" w:fill="auto"/>
            <w:vAlign w:val="center"/>
          </w:tcPr>
          <w:p w14:paraId="0CEC5328" w14:textId="77777777" w:rsidR="00275592" w:rsidRPr="00BD6C06" w:rsidRDefault="00275592" w:rsidP="004C2D9E">
            <w:pPr>
              <w:rPr>
                <w:color w:val="000000" w:themeColor="text1"/>
                <w:sz w:val="22"/>
                <w:szCs w:val="22"/>
              </w:rPr>
            </w:pPr>
            <w:r w:rsidRPr="00BD6C06">
              <w:rPr>
                <w:color w:val="000000" w:themeColor="text1"/>
                <w:sz w:val="22"/>
                <w:szCs w:val="22"/>
              </w:rPr>
              <w:t>Rok studiów dla kierunku</w:t>
            </w:r>
          </w:p>
        </w:tc>
        <w:tc>
          <w:tcPr>
            <w:tcW w:w="5692" w:type="dxa"/>
            <w:shd w:val="clear" w:color="auto" w:fill="auto"/>
            <w:vAlign w:val="center"/>
          </w:tcPr>
          <w:p w14:paraId="613EE944" w14:textId="77777777" w:rsidR="00275592" w:rsidRPr="00BD6C06" w:rsidRDefault="00275592" w:rsidP="004C2D9E">
            <w:pPr>
              <w:rPr>
                <w:color w:val="000000" w:themeColor="text1"/>
                <w:sz w:val="22"/>
                <w:szCs w:val="22"/>
              </w:rPr>
            </w:pPr>
            <w:r w:rsidRPr="00BD6C06">
              <w:rPr>
                <w:color w:val="000000" w:themeColor="text1"/>
                <w:sz w:val="22"/>
                <w:szCs w:val="22"/>
              </w:rPr>
              <w:t>II</w:t>
            </w:r>
          </w:p>
        </w:tc>
      </w:tr>
      <w:tr w:rsidR="00150EBE" w:rsidRPr="00BD6C06" w14:paraId="3D89D668" w14:textId="77777777" w:rsidTr="0091431C">
        <w:tc>
          <w:tcPr>
            <w:tcW w:w="3942" w:type="dxa"/>
            <w:shd w:val="clear" w:color="auto" w:fill="auto"/>
            <w:vAlign w:val="center"/>
          </w:tcPr>
          <w:p w14:paraId="02912BB9" w14:textId="77777777" w:rsidR="00275592" w:rsidRPr="00BD6C06" w:rsidRDefault="00275592" w:rsidP="004C2D9E">
            <w:pPr>
              <w:rPr>
                <w:color w:val="000000" w:themeColor="text1"/>
                <w:sz w:val="22"/>
                <w:szCs w:val="22"/>
              </w:rPr>
            </w:pPr>
            <w:r w:rsidRPr="00BD6C06">
              <w:rPr>
                <w:color w:val="000000" w:themeColor="text1"/>
                <w:sz w:val="22"/>
                <w:szCs w:val="22"/>
              </w:rPr>
              <w:t>Semestr dla kierunku</w:t>
            </w:r>
          </w:p>
        </w:tc>
        <w:tc>
          <w:tcPr>
            <w:tcW w:w="5692" w:type="dxa"/>
            <w:shd w:val="clear" w:color="auto" w:fill="auto"/>
            <w:vAlign w:val="center"/>
          </w:tcPr>
          <w:p w14:paraId="164704A4" w14:textId="77777777" w:rsidR="00275592" w:rsidRPr="00BD6C06" w:rsidRDefault="00275592" w:rsidP="004C2D9E">
            <w:pPr>
              <w:rPr>
                <w:color w:val="000000" w:themeColor="text1"/>
                <w:sz w:val="22"/>
                <w:szCs w:val="22"/>
              </w:rPr>
            </w:pPr>
            <w:r w:rsidRPr="00BD6C06">
              <w:rPr>
                <w:color w:val="000000" w:themeColor="text1"/>
                <w:sz w:val="22"/>
                <w:szCs w:val="22"/>
              </w:rPr>
              <w:t>3</w:t>
            </w:r>
          </w:p>
        </w:tc>
      </w:tr>
      <w:tr w:rsidR="00150EBE" w:rsidRPr="00BD6C06" w14:paraId="6ACA2964" w14:textId="77777777" w:rsidTr="0091431C">
        <w:tc>
          <w:tcPr>
            <w:tcW w:w="3942" w:type="dxa"/>
            <w:shd w:val="clear" w:color="auto" w:fill="auto"/>
            <w:vAlign w:val="center"/>
          </w:tcPr>
          <w:p w14:paraId="6BF3218E" w14:textId="77777777" w:rsidR="00275592" w:rsidRPr="00BD6C06" w:rsidRDefault="00275592" w:rsidP="004C2D9E">
            <w:pPr>
              <w:autoSpaceDE w:val="0"/>
              <w:autoSpaceDN w:val="0"/>
              <w:adjustRightInd w:val="0"/>
              <w:rPr>
                <w:color w:val="000000" w:themeColor="text1"/>
                <w:sz w:val="22"/>
                <w:szCs w:val="22"/>
              </w:rPr>
            </w:pPr>
            <w:r w:rsidRPr="00BD6C06">
              <w:rPr>
                <w:color w:val="000000" w:themeColor="text1"/>
                <w:sz w:val="22"/>
                <w:szCs w:val="22"/>
              </w:rPr>
              <w:t>Liczba punktów ECTS z podziałem na kontaktowe/</w:t>
            </w:r>
            <w:proofErr w:type="spellStart"/>
            <w:r w:rsidRPr="00BD6C06">
              <w:rPr>
                <w:color w:val="000000" w:themeColor="text1"/>
                <w:sz w:val="22"/>
                <w:szCs w:val="22"/>
              </w:rPr>
              <w:t>niekontaktowe</w:t>
            </w:r>
            <w:proofErr w:type="spellEnd"/>
          </w:p>
        </w:tc>
        <w:tc>
          <w:tcPr>
            <w:tcW w:w="5692" w:type="dxa"/>
            <w:shd w:val="clear" w:color="auto" w:fill="auto"/>
            <w:vAlign w:val="center"/>
          </w:tcPr>
          <w:p w14:paraId="695B3341" w14:textId="77777777" w:rsidR="00275592" w:rsidRPr="00BD6C06" w:rsidRDefault="00275592" w:rsidP="004C2D9E">
            <w:pPr>
              <w:rPr>
                <w:color w:val="000000" w:themeColor="text1"/>
                <w:sz w:val="22"/>
                <w:szCs w:val="22"/>
              </w:rPr>
            </w:pPr>
            <w:r w:rsidRPr="00BD6C06">
              <w:rPr>
                <w:color w:val="000000" w:themeColor="text1"/>
                <w:sz w:val="22"/>
                <w:szCs w:val="22"/>
              </w:rPr>
              <w:t>np. 1 (0,76/0,24)</w:t>
            </w:r>
          </w:p>
        </w:tc>
      </w:tr>
      <w:tr w:rsidR="00150EBE" w:rsidRPr="00BD6C06" w14:paraId="3F0C3178" w14:textId="77777777" w:rsidTr="0091431C">
        <w:tc>
          <w:tcPr>
            <w:tcW w:w="3942" w:type="dxa"/>
            <w:shd w:val="clear" w:color="auto" w:fill="auto"/>
            <w:vAlign w:val="center"/>
          </w:tcPr>
          <w:p w14:paraId="68A2C6EE" w14:textId="77777777" w:rsidR="00275592" w:rsidRPr="00BD6C06" w:rsidRDefault="00275592" w:rsidP="004C2D9E">
            <w:pPr>
              <w:autoSpaceDE w:val="0"/>
              <w:autoSpaceDN w:val="0"/>
              <w:adjustRightInd w:val="0"/>
              <w:rPr>
                <w:color w:val="000000" w:themeColor="text1"/>
                <w:sz w:val="22"/>
                <w:szCs w:val="22"/>
              </w:rPr>
            </w:pPr>
            <w:r w:rsidRPr="00BD6C06">
              <w:rPr>
                <w:color w:val="000000" w:themeColor="text1"/>
                <w:sz w:val="22"/>
                <w:szCs w:val="22"/>
              </w:rPr>
              <w:t>Tytuł naukowy/stopień naukowy, imię i nazwisko osoby odpowiedzialnej za moduł</w:t>
            </w:r>
          </w:p>
        </w:tc>
        <w:tc>
          <w:tcPr>
            <w:tcW w:w="5692" w:type="dxa"/>
            <w:shd w:val="clear" w:color="auto" w:fill="auto"/>
            <w:vAlign w:val="center"/>
          </w:tcPr>
          <w:p w14:paraId="47B67DFD" w14:textId="77777777" w:rsidR="00275592" w:rsidRPr="00BD6C06" w:rsidRDefault="00275592" w:rsidP="004C2D9E">
            <w:pPr>
              <w:rPr>
                <w:color w:val="000000" w:themeColor="text1"/>
                <w:sz w:val="22"/>
                <w:szCs w:val="22"/>
              </w:rPr>
            </w:pPr>
            <w:r w:rsidRPr="00BD6C06">
              <w:rPr>
                <w:color w:val="000000" w:themeColor="text1"/>
                <w:sz w:val="22"/>
                <w:szCs w:val="22"/>
              </w:rPr>
              <w:t>Dr hab. Wiktor Bojar</w:t>
            </w:r>
          </w:p>
        </w:tc>
      </w:tr>
      <w:tr w:rsidR="00150EBE" w:rsidRPr="00BD6C06" w14:paraId="18DB17B2" w14:textId="77777777" w:rsidTr="0091431C">
        <w:tc>
          <w:tcPr>
            <w:tcW w:w="3942" w:type="dxa"/>
            <w:shd w:val="clear" w:color="auto" w:fill="auto"/>
            <w:vAlign w:val="center"/>
          </w:tcPr>
          <w:p w14:paraId="51D2AB46" w14:textId="77777777" w:rsidR="00275592" w:rsidRPr="00BD6C06" w:rsidRDefault="00275592" w:rsidP="004C2D9E">
            <w:pPr>
              <w:rPr>
                <w:color w:val="000000" w:themeColor="text1"/>
                <w:sz w:val="22"/>
                <w:szCs w:val="22"/>
              </w:rPr>
            </w:pPr>
            <w:r w:rsidRPr="00BD6C06">
              <w:rPr>
                <w:color w:val="000000" w:themeColor="text1"/>
                <w:sz w:val="22"/>
                <w:szCs w:val="22"/>
              </w:rPr>
              <w:t>Jednostka oferująca moduł</w:t>
            </w:r>
          </w:p>
          <w:p w14:paraId="1A017EBD" w14:textId="77777777" w:rsidR="00275592" w:rsidRPr="00BD6C06" w:rsidRDefault="00275592" w:rsidP="004C2D9E">
            <w:pPr>
              <w:rPr>
                <w:color w:val="000000" w:themeColor="text1"/>
                <w:sz w:val="22"/>
                <w:szCs w:val="22"/>
              </w:rPr>
            </w:pPr>
          </w:p>
        </w:tc>
        <w:tc>
          <w:tcPr>
            <w:tcW w:w="5692" w:type="dxa"/>
            <w:shd w:val="clear" w:color="auto" w:fill="auto"/>
            <w:vAlign w:val="center"/>
          </w:tcPr>
          <w:p w14:paraId="4667D820" w14:textId="77777777" w:rsidR="00275592" w:rsidRPr="00BD6C06" w:rsidRDefault="00275592" w:rsidP="004C2D9E">
            <w:pPr>
              <w:rPr>
                <w:color w:val="000000" w:themeColor="text1"/>
                <w:sz w:val="22"/>
                <w:szCs w:val="22"/>
              </w:rPr>
            </w:pPr>
            <w:r w:rsidRPr="00BD6C06">
              <w:rPr>
                <w:color w:val="000000" w:themeColor="text1"/>
                <w:sz w:val="22"/>
                <w:szCs w:val="22"/>
              </w:rPr>
              <w:t>Katedra Hodowli Zwierząt i Doradztwa Rolniczego</w:t>
            </w:r>
          </w:p>
        </w:tc>
      </w:tr>
      <w:tr w:rsidR="00150EBE" w:rsidRPr="00BD6C06" w14:paraId="28117670" w14:textId="77777777" w:rsidTr="0091431C">
        <w:tc>
          <w:tcPr>
            <w:tcW w:w="3942" w:type="dxa"/>
            <w:shd w:val="clear" w:color="auto" w:fill="auto"/>
            <w:vAlign w:val="center"/>
          </w:tcPr>
          <w:p w14:paraId="2828D9DD" w14:textId="77777777" w:rsidR="00275592" w:rsidRPr="00BD6C06" w:rsidRDefault="00275592" w:rsidP="004C2D9E">
            <w:pPr>
              <w:rPr>
                <w:color w:val="000000" w:themeColor="text1"/>
                <w:sz w:val="22"/>
                <w:szCs w:val="22"/>
              </w:rPr>
            </w:pPr>
            <w:r w:rsidRPr="00BD6C06">
              <w:rPr>
                <w:color w:val="000000" w:themeColor="text1"/>
                <w:sz w:val="22"/>
                <w:szCs w:val="22"/>
              </w:rPr>
              <w:t>Cel modułu</w:t>
            </w:r>
          </w:p>
          <w:p w14:paraId="423AB0BA" w14:textId="77777777" w:rsidR="00275592" w:rsidRPr="00BD6C06" w:rsidRDefault="00275592" w:rsidP="004C2D9E">
            <w:pPr>
              <w:rPr>
                <w:color w:val="000000" w:themeColor="text1"/>
                <w:sz w:val="22"/>
                <w:szCs w:val="22"/>
              </w:rPr>
            </w:pPr>
          </w:p>
        </w:tc>
        <w:tc>
          <w:tcPr>
            <w:tcW w:w="5692" w:type="dxa"/>
            <w:shd w:val="clear" w:color="auto" w:fill="auto"/>
            <w:vAlign w:val="center"/>
          </w:tcPr>
          <w:p w14:paraId="609AA74F" w14:textId="77777777" w:rsidR="00275592" w:rsidRPr="00BD6C06" w:rsidRDefault="00275592" w:rsidP="004C2D9E">
            <w:pPr>
              <w:autoSpaceDE w:val="0"/>
              <w:autoSpaceDN w:val="0"/>
              <w:adjustRightInd w:val="0"/>
              <w:rPr>
                <w:color w:val="000000" w:themeColor="text1"/>
                <w:sz w:val="22"/>
                <w:szCs w:val="22"/>
              </w:rPr>
            </w:pPr>
            <w:r w:rsidRPr="00BD6C06">
              <w:rPr>
                <w:color w:val="000000" w:themeColor="text1"/>
                <w:sz w:val="22"/>
                <w:szCs w:val="22"/>
              </w:rPr>
              <w:t>Zapoznanie studentów z aktami prawnymi mającymi na celu ochronę zwierząt dzikich, gospodarskich, jak i towarzyszących.</w:t>
            </w:r>
          </w:p>
        </w:tc>
      </w:tr>
      <w:tr w:rsidR="00150EBE" w:rsidRPr="00BD6C06" w14:paraId="38CA4E17" w14:textId="77777777" w:rsidTr="0091431C">
        <w:trPr>
          <w:trHeight w:val="236"/>
        </w:trPr>
        <w:tc>
          <w:tcPr>
            <w:tcW w:w="3942" w:type="dxa"/>
            <w:vMerge w:val="restart"/>
            <w:shd w:val="clear" w:color="auto" w:fill="auto"/>
            <w:vAlign w:val="center"/>
          </w:tcPr>
          <w:p w14:paraId="40F98060" w14:textId="77777777" w:rsidR="00275592" w:rsidRPr="00BD6C06" w:rsidRDefault="00275592" w:rsidP="004C2D9E">
            <w:pPr>
              <w:jc w:val="both"/>
              <w:rPr>
                <w:color w:val="000000" w:themeColor="text1"/>
                <w:sz w:val="22"/>
                <w:szCs w:val="22"/>
              </w:rPr>
            </w:pPr>
            <w:r w:rsidRPr="00BD6C06">
              <w:rPr>
                <w:color w:val="000000" w:themeColor="text1"/>
                <w:sz w:val="22"/>
                <w:szCs w:val="22"/>
              </w:rPr>
              <w:t>Efekty uczenia się dla modułu to opis zasobu wiedzy, umiejętności i kompetencji społecznych, które student osiągnie po zrealizowaniu zajęć.</w:t>
            </w:r>
          </w:p>
        </w:tc>
        <w:tc>
          <w:tcPr>
            <w:tcW w:w="5692" w:type="dxa"/>
            <w:shd w:val="clear" w:color="auto" w:fill="auto"/>
            <w:vAlign w:val="center"/>
          </w:tcPr>
          <w:p w14:paraId="3EBECCF9" w14:textId="77777777" w:rsidR="00275592" w:rsidRPr="00BD6C06" w:rsidRDefault="00275592" w:rsidP="004C2D9E">
            <w:pPr>
              <w:rPr>
                <w:color w:val="000000" w:themeColor="text1"/>
                <w:sz w:val="22"/>
                <w:szCs w:val="22"/>
              </w:rPr>
            </w:pPr>
            <w:r w:rsidRPr="00BD6C06">
              <w:rPr>
                <w:color w:val="000000" w:themeColor="text1"/>
                <w:sz w:val="22"/>
                <w:szCs w:val="22"/>
              </w:rPr>
              <w:t xml:space="preserve">Wiedza: </w:t>
            </w:r>
          </w:p>
        </w:tc>
      </w:tr>
      <w:tr w:rsidR="00150EBE" w:rsidRPr="00BD6C06" w14:paraId="50B0902C" w14:textId="77777777" w:rsidTr="0091431C">
        <w:trPr>
          <w:trHeight w:val="233"/>
        </w:trPr>
        <w:tc>
          <w:tcPr>
            <w:tcW w:w="3942" w:type="dxa"/>
            <w:vMerge/>
            <w:shd w:val="clear" w:color="auto" w:fill="auto"/>
            <w:vAlign w:val="center"/>
          </w:tcPr>
          <w:p w14:paraId="442295D5" w14:textId="77777777" w:rsidR="00275592" w:rsidRPr="00BD6C06" w:rsidRDefault="00275592" w:rsidP="004C2D9E">
            <w:pPr>
              <w:rPr>
                <w:color w:val="000000" w:themeColor="text1"/>
                <w:sz w:val="22"/>
                <w:szCs w:val="22"/>
                <w:highlight w:val="yellow"/>
              </w:rPr>
            </w:pPr>
          </w:p>
        </w:tc>
        <w:tc>
          <w:tcPr>
            <w:tcW w:w="5692" w:type="dxa"/>
            <w:shd w:val="clear" w:color="auto" w:fill="auto"/>
            <w:vAlign w:val="center"/>
          </w:tcPr>
          <w:p w14:paraId="7DDADF2C" w14:textId="77777777" w:rsidR="00275592" w:rsidRPr="00BD6C06" w:rsidRDefault="00275592" w:rsidP="004C2D9E">
            <w:pPr>
              <w:rPr>
                <w:color w:val="000000" w:themeColor="text1"/>
                <w:sz w:val="22"/>
                <w:szCs w:val="22"/>
              </w:rPr>
            </w:pPr>
            <w:r w:rsidRPr="00BD6C06">
              <w:rPr>
                <w:color w:val="000000" w:themeColor="text1"/>
                <w:sz w:val="22"/>
                <w:szCs w:val="22"/>
              </w:rPr>
              <w:t>W1.  Zna i rozumie rodzaje i metody wykorzystywane do wykrywania zafałszowań żywności i środków żywienia zwierząt w aspekcie bezpieczeństwa żywności w odniesieniu do obowiązujących przepisów prawa</w:t>
            </w:r>
          </w:p>
        </w:tc>
      </w:tr>
      <w:tr w:rsidR="00150EBE" w:rsidRPr="00BD6C06" w14:paraId="269BB5BC" w14:textId="77777777" w:rsidTr="0091431C">
        <w:trPr>
          <w:trHeight w:val="233"/>
        </w:trPr>
        <w:tc>
          <w:tcPr>
            <w:tcW w:w="3942" w:type="dxa"/>
            <w:vMerge/>
            <w:shd w:val="clear" w:color="auto" w:fill="auto"/>
            <w:vAlign w:val="center"/>
          </w:tcPr>
          <w:p w14:paraId="2097C51F" w14:textId="77777777" w:rsidR="00275592" w:rsidRPr="00BD6C06" w:rsidRDefault="00275592" w:rsidP="004C2D9E">
            <w:pPr>
              <w:rPr>
                <w:color w:val="000000" w:themeColor="text1"/>
                <w:sz w:val="22"/>
                <w:szCs w:val="22"/>
                <w:highlight w:val="yellow"/>
              </w:rPr>
            </w:pPr>
          </w:p>
        </w:tc>
        <w:tc>
          <w:tcPr>
            <w:tcW w:w="5692" w:type="dxa"/>
            <w:shd w:val="clear" w:color="auto" w:fill="auto"/>
            <w:vAlign w:val="center"/>
          </w:tcPr>
          <w:p w14:paraId="797207A1" w14:textId="77777777" w:rsidR="00275592" w:rsidRPr="00BD6C06" w:rsidRDefault="00275592" w:rsidP="004C2D9E">
            <w:pPr>
              <w:rPr>
                <w:color w:val="000000" w:themeColor="text1"/>
                <w:sz w:val="22"/>
                <w:szCs w:val="22"/>
              </w:rPr>
            </w:pPr>
            <w:r w:rsidRPr="00BD6C06">
              <w:rPr>
                <w:color w:val="000000" w:themeColor="text1"/>
                <w:sz w:val="22"/>
                <w:szCs w:val="22"/>
              </w:rPr>
              <w:t>W2.  Zna i rozumie obowiązujące przepisy prawa krajowego i międzynarodowego w zakresie ochrony zwierząt, chowu i hodowli zwierząt, regulacje w obrocie zwierzętami i z ich udziałem, podstawy wydawania ekspertyz i opinii oraz odpowiedzialność karną biegłego</w:t>
            </w:r>
          </w:p>
        </w:tc>
      </w:tr>
      <w:tr w:rsidR="00150EBE" w:rsidRPr="00BD6C06" w14:paraId="2C75431F" w14:textId="77777777" w:rsidTr="0091431C">
        <w:trPr>
          <w:trHeight w:val="233"/>
        </w:trPr>
        <w:tc>
          <w:tcPr>
            <w:tcW w:w="3942" w:type="dxa"/>
            <w:vMerge/>
            <w:shd w:val="clear" w:color="auto" w:fill="auto"/>
            <w:vAlign w:val="center"/>
          </w:tcPr>
          <w:p w14:paraId="3E97A5B8" w14:textId="77777777" w:rsidR="00275592" w:rsidRPr="00BD6C06" w:rsidRDefault="00275592" w:rsidP="004C2D9E">
            <w:pPr>
              <w:rPr>
                <w:color w:val="000000" w:themeColor="text1"/>
                <w:sz w:val="22"/>
                <w:szCs w:val="22"/>
                <w:highlight w:val="yellow"/>
              </w:rPr>
            </w:pPr>
          </w:p>
        </w:tc>
        <w:tc>
          <w:tcPr>
            <w:tcW w:w="5692" w:type="dxa"/>
            <w:shd w:val="clear" w:color="auto" w:fill="auto"/>
            <w:vAlign w:val="center"/>
          </w:tcPr>
          <w:p w14:paraId="5ABD5511" w14:textId="77777777" w:rsidR="00275592" w:rsidRPr="00BD6C06" w:rsidRDefault="00275592" w:rsidP="004C2D9E">
            <w:pPr>
              <w:rPr>
                <w:color w:val="000000" w:themeColor="text1"/>
                <w:sz w:val="22"/>
                <w:szCs w:val="22"/>
              </w:rPr>
            </w:pPr>
            <w:r w:rsidRPr="00BD6C06">
              <w:rPr>
                <w:color w:val="000000" w:themeColor="text1"/>
                <w:sz w:val="22"/>
                <w:szCs w:val="22"/>
              </w:rPr>
              <w:t>Umiejętności:</w:t>
            </w:r>
          </w:p>
        </w:tc>
      </w:tr>
      <w:tr w:rsidR="00150EBE" w:rsidRPr="00BD6C06" w14:paraId="60BE7422" w14:textId="77777777" w:rsidTr="0091431C">
        <w:trPr>
          <w:trHeight w:val="233"/>
        </w:trPr>
        <w:tc>
          <w:tcPr>
            <w:tcW w:w="3942" w:type="dxa"/>
            <w:vMerge/>
            <w:shd w:val="clear" w:color="auto" w:fill="auto"/>
            <w:vAlign w:val="center"/>
          </w:tcPr>
          <w:p w14:paraId="299CBCDA" w14:textId="77777777" w:rsidR="00275592" w:rsidRPr="00BD6C06" w:rsidRDefault="00275592" w:rsidP="004C2D9E">
            <w:pPr>
              <w:rPr>
                <w:color w:val="000000" w:themeColor="text1"/>
                <w:sz w:val="22"/>
                <w:szCs w:val="22"/>
                <w:highlight w:val="yellow"/>
              </w:rPr>
            </w:pPr>
          </w:p>
        </w:tc>
        <w:tc>
          <w:tcPr>
            <w:tcW w:w="5692" w:type="dxa"/>
            <w:shd w:val="clear" w:color="auto" w:fill="auto"/>
            <w:vAlign w:val="center"/>
          </w:tcPr>
          <w:p w14:paraId="7D05C0B2" w14:textId="77777777" w:rsidR="00275592" w:rsidRPr="00BD6C06" w:rsidRDefault="00275592" w:rsidP="004C2D9E">
            <w:pPr>
              <w:rPr>
                <w:color w:val="000000" w:themeColor="text1"/>
                <w:sz w:val="22"/>
                <w:szCs w:val="22"/>
              </w:rPr>
            </w:pPr>
            <w:r w:rsidRPr="00BD6C06">
              <w:rPr>
                <w:color w:val="000000" w:themeColor="text1"/>
                <w:sz w:val="22"/>
                <w:szCs w:val="22"/>
              </w:rPr>
              <w:t>U1. Potrafi opracować sprawozdania, raporty, opinie, ekspertyzy, prace projektowe z zakresu kierunku studiów, prezentować i uzasadniać swoją opinię/stanowisko, również w języku obcym, planować i realizować własne uczenie się przez całe życie</w:t>
            </w:r>
          </w:p>
        </w:tc>
      </w:tr>
      <w:tr w:rsidR="00150EBE" w:rsidRPr="00BD6C06" w14:paraId="61D72F9A" w14:textId="77777777" w:rsidTr="0091431C">
        <w:trPr>
          <w:trHeight w:val="233"/>
        </w:trPr>
        <w:tc>
          <w:tcPr>
            <w:tcW w:w="3942" w:type="dxa"/>
            <w:vMerge/>
            <w:shd w:val="clear" w:color="auto" w:fill="auto"/>
            <w:vAlign w:val="center"/>
          </w:tcPr>
          <w:p w14:paraId="057A25C8" w14:textId="77777777" w:rsidR="00275592" w:rsidRPr="00BD6C06" w:rsidRDefault="00275592" w:rsidP="004C2D9E">
            <w:pPr>
              <w:rPr>
                <w:color w:val="000000" w:themeColor="text1"/>
                <w:sz w:val="22"/>
                <w:szCs w:val="22"/>
                <w:highlight w:val="yellow"/>
              </w:rPr>
            </w:pPr>
          </w:p>
        </w:tc>
        <w:tc>
          <w:tcPr>
            <w:tcW w:w="5692" w:type="dxa"/>
            <w:shd w:val="clear" w:color="auto" w:fill="auto"/>
            <w:vAlign w:val="center"/>
          </w:tcPr>
          <w:p w14:paraId="3A080C93" w14:textId="77777777" w:rsidR="00275592" w:rsidRPr="00BD6C06" w:rsidRDefault="00275592" w:rsidP="004C2D9E">
            <w:pPr>
              <w:rPr>
                <w:color w:val="000000" w:themeColor="text1"/>
                <w:sz w:val="22"/>
                <w:szCs w:val="22"/>
              </w:rPr>
            </w:pPr>
            <w:r w:rsidRPr="00BD6C06">
              <w:rPr>
                <w:color w:val="000000" w:themeColor="text1"/>
                <w:sz w:val="22"/>
                <w:szCs w:val="22"/>
              </w:rPr>
              <w:t>Kompetencje społeczne:</w:t>
            </w:r>
          </w:p>
        </w:tc>
      </w:tr>
      <w:tr w:rsidR="00150EBE" w:rsidRPr="00BD6C06" w14:paraId="7112D8E8" w14:textId="77777777" w:rsidTr="0091431C">
        <w:trPr>
          <w:trHeight w:val="233"/>
        </w:trPr>
        <w:tc>
          <w:tcPr>
            <w:tcW w:w="3942" w:type="dxa"/>
            <w:vMerge/>
            <w:shd w:val="clear" w:color="auto" w:fill="auto"/>
            <w:vAlign w:val="center"/>
          </w:tcPr>
          <w:p w14:paraId="174A1CBC" w14:textId="77777777" w:rsidR="00275592" w:rsidRPr="00BD6C06" w:rsidRDefault="00275592" w:rsidP="004C2D9E">
            <w:pPr>
              <w:rPr>
                <w:color w:val="000000" w:themeColor="text1"/>
                <w:sz w:val="22"/>
                <w:szCs w:val="22"/>
                <w:highlight w:val="yellow"/>
              </w:rPr>
            </w:pPr>
          </w:p>
        </w:tc>
        <w:tc>
          <w:tcPr>
            <w:tcW w:w="5692" w:type="dxa"/>
            <w:shd w:val="clear" w:color="auto" w:fill="auto"/>
            <w:vAlign w:val="center"/>
          </w:tcPr>
          <w:p w14:paraId="113D2075" w14:textId="77777777" w:rsidR="00275592" w:rsidRPr="00BD6C06" w:rsidRDefault="00275592" w:rsidP="004C2D9E">
            <w:pPr>
              <w:rPr>
                <w:color w:val="000000" w:themeColor="text1"/>
                <w:sz w:val="22"/>
                <w:szCs w:val="22"/>
              </w:rPr>
            </w:pPr>
            <w:r w:rsidRPr="00BD6C06">
              <w:rPr>
                <w:color w:val="000000" w:themeColor="text1"/>
                <w:sz w:val="22"/>
                <w:szCs w:val="22"/>
              </w:rPr>
              <w:t>K1. Jest gotów do rozwiązywania problemów praktycznych i poznawczych w oparciu o zdobytą wiedzę i umiejętności oraz ponoszenia odpowiedzialności za podejmowane decyzje i postępowania zgodnie z zasadami etyki zawodowej</w:t>
            </w:r>
          </w:p>
        </w:tc>
      </w:tr>
      <w:tr w:rsidR="00150EBE" w:rsidRPr="00BD6C06" w14:paraId="3065DA5F" w14:textId="77777777" w:rsidTr="0091431C">
        <w:trPr>
          <w:trHeight w:val="233"/>
        </w:trPr>
        <w:tc>
          <w:tcPr>
            <w:tcW w:w="3942" w:type="dxa"/>
            <w:shd w:val="clear" w:color="auto" w:fill="auto"/>
            <w:vAlign w:val="center"/>
          </w:tcPr>
          <w:p w14:paraId="7B182328" w14:textId="77777777" w:rsidR="00275592" w:rsidRPr="00BD6C06" w:rsidRDefault="00275592" w:rsidP="004C2D9E">
            <w:pPr>
              <w:rPr>
                <w:color w:val="000000" w:themeColor="text1"/>
                <w:sz w:val="22"/>
                <w:szCs w:val="22"/>
                <w:highlight w:val="yellow"/>
              </w:rPr>
            </w:pPr>
            <w:r w:rsidRPr="00BD6C06">
              <w:rPr>
                <w:color w:val="000000" w:themeColor="text1"/>
                <w:sz w:val="22"/>
                <w:szCs w:val="22"/>
              </w:rPr>
              <w:t>Odniesienie modułowych efektów uczenia się do kierunkowych efektów uczenia się</w:t>
            </w:r>
          </w:p>
        </w:tc>
        <w:tc>
          <w:tcPr>
            <w:tcW w:w="5692" w:type="dxa"/>
            <w:shd w:val="clear" w:color="auto" w:fill="auto"/>
            <w:vAlign w:val="center"/>
          </w:tcPr>
          <w:p w14:paraId="68099E81" w14:textId="77777777" w:rsidR="00275592" w:rsidRPr="00BD6C06" w:rsidRDefault="00275592" w:rsidP="004C2D9E">
            <w:pPr>
              <w:jc w:val="both"/>
              <w:rPr>
                <w:color w:val="000000" w:themeColor="text1"/>
                <w:sz w:val="22"/>
                <w:szCs w:val="22"/>
              </w:rPr>
            </w:pPr>
            <w:r w:rsidRPr="00BD6C06">
              <w:rPr>
                <w:color w:val="000000" w:themeColor="text1"/>
                <w:sz w:val="22"/>
                <w:szCs w:val="22"/>
              </w:rPr>
              <w:t>Kod efektu modułowego – kod efektu kierunkowego</w:t>
            </w:r>
          </w:p>
          <w:p w14:paraId="5412A722" w14:textId="77777777" w:rsidR="00275592" w:rsidRPr="00BD6C06" w:rsidRDefault="00275592" w:rsidP="004C2D9E">
            <w:pPr>
              <w:jc w:val="both"/>
              <w:rPr>
                <w:i/>
                <w:color w:val="000000" w:themeColor="text1"/>
                <w:sz w:val="22"/>
                <w:szCs w:val="22"/>
                <w:u w:val="single"/>
              </w:rPr>
            </w:pPr>
            <w:r w:rsidRPr="00BD6C06">
              <w:rPr>
                <w:color w:val="000000" w:themeColor="text1"/>
                <w:sz w:val="22"/>
                <w:szCs w:val="22"/>
              </w:rPr>
              <w:t xml:space="preserve">np. </w:t>
            </w:r>
          </w:p>
          <w:p w14:paraId="6AA2AF3F" w14:textId="77777777" w:rsidR="00275592" w:rsidRPr="00BD6C06" w:rsidRDefault="00275592" w:rsidP="004C2D9E">
            <w:pPr>
              <w:jc w:val="both"/>
              <w:rPr>
                <w:color w:val="000000" w:themeColor="text1"/>
                <w:sz w:val="22"/>
                <w:szCs w:val="22"/>
              </w:rPr>
            </w:pPr>
            <w:r w:rsidRPr="00BD6C06">
              <w:rPr>
                <w:color w:val="000000" w:themeColor="text1"/>
                <w:sz w:val="22"/>
                <w:szCs w:val="22"/>
              </w:rPr>
              <w:t>W1 – KB_W05</w:t>
            </w:r>
          </w:p>
          <w:p w14:paraId="7E29F34D" w14:textId="77777777" w:rsidR="00275592" w:rsidRPr="00BD6C06" w:rsidRDefault="00275592" w:rsidP="004C2D9E">
            <w:pPr>
              <w:jc w:val="both"/>
              <w:rPr>
                <w:color w:val="000000" w:themeColor="text1"/>
                <w:sz w:val="22"/>
                <w:szCs w:val="22"/>
              </w:rPr>
            </w:pPr>
            <w:r w:rsidRPr="00BD6C06">
              <w:rPr>
                <w:color w:val="000000" w:themeColor="text1"/>
                <w:sz w:val="22"/>
                <w:szCs w:val="22"/>
              </w:rPr>
              <w:t>W2 – KB_W09</w:t>
            </w:r>
          </w:p>
          <w:p w14:paraId="2A67D4FF" w14:textId="77777777" w:rsidR="00275592" w:rsidRPr="00BD6C06" w:rsidRDefault="00275592" w:rsidP="004C2D9E">
            <w:pPr>
              <w:jc w:val="both"/>
              <w:rPr>
                <w:color w:val="000000" w:themeColor="text1"/>
                <w:sz w:val="22"/>
                <w:szCs w:val="22"/>
              </w:rPr>
            </w:pPr>
            <w:r w:rsidRPr="00BD6C06">
              <w:rPr>
                <w:color w:val="000000" w:themeColor="text1"/>
                <w:sz w:val="22"/>
                <w:szCs w:val="22"/>
              </w:rPr>
              <w:t>U1 – KB_U03</w:t>
            </w:r>
          </w:p>
          <w:p w14:paraId="6C631692" w14:textId="77777777" w:rsidR="00275592" w:rsidRPr="00BD6C06" w:rsidRDefault="00275592" w:rsidP="004C2D9E">
            <w:pPr>
              <w:rPr>
                <w:color w:val="000000" w:themeColor="text1"/>
                <w:sz w:val="22"/>
                <w:szCs w:val="22"/>
              </w:rPr>
            </w:pPr>
            <w:r w:rsidRPr="00BD6C06">
              <w:rPr>
                <w:color w:val="000000" w:themeColor="text1"/>
                <w:sz w:val="22"/>
                <w:szCs w:val="22"/>
              </w:rPr>
              <w:t>K1 – KB_K04</w:t>
            </w:r>
          </w:p>
        </w:tc>
      </w:tr>
      <w:tr w:rsidR="00150EBE" w:rsidRPr="00BD6C06" w14:paraId="4CD97E6A" w14:textId="77777777" w:rsidTr="0091431C">
        <w:tc>
          <w:tcPr>
            <w:tcW w:w="3942" w:type="dxa"/>
            <w:shd w:val="clear" w:color="auto" w:fill="auto"/>
            <w:vAlign w:val="center"/>
          </w:tcPr>
          <w:p w14:paraId="4E7747C0" w14:textId="77777777" w:rsidR="00275592" w:rsidRPr="00BD6C06" w:rsidRDefault="00275592" w:rsidP="004C2D9E">
            <w:pPr>
              <w:rPr>
                <w:color w:val="000000" w:themeColor="text1"/>
                <w:sz w:val="22"/>
                <w:szCs w:val="22"/>
              </w:rPr>
            </w:pPr>
            <w:r w:rsidRPr="00BD6C06">
              <w:rPr>
                <w:color w:val="000000" w:themeColor="text1"/>
                <w:sz w:val="22"/>
                <w:szCs w:val="22"/>
              </w:rPr>
              <w:t xml:space="preserve">Wymagania wstępne i dodatkowe </w:t>
            </w:r>
          </w:p>
        </w:tc>
        <w:tc>
          <w:tcPr>
            <w:tcW w:w="5692" w:type="dxa"/>
            <w:shd w:val="clear" w:color="auto" w:fill="auto"/>
            <w:vAlign w:val="center"/>
          </w:tcPr>
          <w:p w14:paraId="51087767" w14:textId="77777777" w:rsidR="00275592" w:rsidRPr="00BD6C06" w:rsidRDefault="00275592" w:rsidP="004C2D9E">
            <w:pPr>
              <w:jc w:val="both"/>
              <w:rPr>
                <w:color w:val="000000" w:themeColor="text1"/>
                <w:sz w:val="22"/>
                <w:szCs w:val="22"/>
              </w:rPr>
            </w:pPr>
            <w:r w:rsidRPr="00BD6C06">
              <w:rPr>
                <w:color w:val="000000" w:themeColor="text1"/>
                <w:sz w:val="22"/>
                <w:szCs w:val="22"/>
              </w:rPr>
              <w:t>brak</w:t>
            </w:r>
          </w:p>
        </w:tc>
      </w:tr>
      <w:tr w:rsidR="00150EBE" w:rsidRPr="00BD6C06" w14:paraId="578F7B67" w14:textId="77777777" w:rsidTr="0091431C">
        <w:tc>
          <w:tcPr>
            <w:tcW w:w="3942" w:type="dxa"/>
            <w:shd w:val="clear" w:color="auto" w:fill="auto"/>
            <w:vAlign w:val="center"/>
          </w:tcPr>
          <w:p w14:paraId="4ED373BC" w14:textId="77777777" w:rsidR="00275592" w:rsidRPr="00BD6C06" w:rsidRDefault="00275592" w:rsidP="004C2D9E">
            <w:pPr>
              <w:rPr>
                <w:color w:val="000000" w:themeColor="text1"/>
                <w:sz w:val="22"/>
                <w:szCs w:val="22"/>
              </w:rPr>
            </w:pPr>
            <w:r w:rsidRPr="00BD6C06">
              <w:rPr>
                <w:color w:val="000000" w:themeColor="text1"/>
                <w:sz w:val="22"/>
                <w:szCs w:val="22"/>
              </w:rPr>
              <w:t xml:space="preserve">Treści programowe modułu </w:t>
            </w:r>
          </w:p>
          <w:p w14:paraId="210BDB3A" w14:textId="77777777" w:rsidR="00275592" w:rsidRPr="00BD6C06" w:rsidRDefault="00275592" w:rsidP="004C2D9E">
            <w:pPr>
              <w:rPr>
                <w:color w:val="000000" w:themeColor="text1"/>
                <w:sz w:val="22"/>
                <w:szCs w:val="22"/>
              </w:rPr>
            </w:pPr>
          </w:p>
        </w:tc>
        <w:tc>
          <w:tcPr>
            <w:tcW w:w="5692" w:type="dxa"/>
            <w:shd w:val="clear" w:color="auto" w:fill="auto"/>
            <w:vAlign w:val="center"/>
          </w:tcPr>
          <w:p w14:paraId="5EE5F112" w14:textId="77777777" w:rsidR="00275592" w:rsidRPr="00BD6C06" w:rsidRDefault="00275592" w:rsidP="004C2D9E">
            <w:pPr>
              <w:rPr>
                <w:color w:val="000000" w:themeColor="text1"/>
                <w:sz w:val="22"/>
                <w:szCs w:val="22"/>
              </w:rPr>
            </w:pPr>
            <w:r w:rsidRPr="00BD6C06">
              <w:rPr>
                <w:color w:val="000000" w:themeColor="text1"/>
                <w:sz w:val="22"/>
                <w:szCs w:val="22"/>
              </w:rPr>
              <w:t>Student poznaje przepisy dotyczące ochrony zwierząt w oparciu o normy prawne obowiązujące w Polsce i UE.</w:t>
            </w:r>
          </w:p>
          <w:p w14:paraId="365E37CD" w14:textId="77777777" w:rsidR="00275592" w:rsidRPr="00BD6C06" w:rsidRDefault="00275592" w:rsidP="004C2D9E">
            <w:pPr>
              <w:rPr>
                <w:color w:val="000000" w:themeColor="text1"/>
                <w:sz w:val="22"/>
                <w:szCs w:val="22"/>
              </w:rPr>
            </w:pPr>
          </w:p>
        </w:tc>
      </w:tr>
      <w:tr w:rsidR="00150EBE" w:rsidRPr="00BD6C06" w14:paraId="1DF0116E" w14:textId="77777777" w:rsidTr="0091431C">
        <w:tc>
          <w:tcPr>
            <w:tcW w:w="3942" w:type="dxa"/>
            <w:shd w:val="clear" w:color="auto" w:fill="auto"/>
            <w:vAlign w:val="center"/>
          </w:tcPr>
          <w:p w14:paraId="367E06A5" w14:textId="77777777" w:rsidR="00275592" w:rsidRPr="00BD6C06" w:rsidRDefault="00275592" w:rsidP="004C2D9E">
            <w:pPr>
              <w:rPr>
                <w:color w:val="000000" w:themeColor="text1"/>
                <w:sz w:val="22"/>
                <w:szCs w:val="22"/>
              </w:rPr>
            </w:pPr>
            <w:r w:rsidRPr="00BD6C06">
              <w:rPr>
                <w:color w:val="000000" w:themeColor="text1"/>
                <w:sz w:val="22"/>
                <w:szCs w:val="22"/>
              </w:rPr>
              <w:t>Wykaz literatury podstawowej i uzupełniającej</w:t>
            </w:r>
          </w:p>
        </w:tc>
        <w:tc>
          <w:tcPr>
            <w:tcW w:w="5692" w:type="dxa"/>
            <w:shd w:val="clear" w:color="auto" w:fill="auto"/>
            <w:vAlign w:val="center"/>
          </w:tcPr>
          <w:p w14:paraId="1BD1B4D2" w14:textId="77777777" w:rsidR="00275592" w:rsidRPr="00BD6C06" w:rsidRDefault="00275592" w:rsidP="004C2D9E">
            <w:pPr>
              <w:rPr>
                <w:color w:val="000000" w:themeColor="text1"/>
                <w:sz w:val="22"/>
                <w:szCs w:val="22"/>
              </w:rPr>
            </w:pPr>
            <w:r w:rsidRPr="00BD6C06">
              <w:rPr>
                <w:color w:val="000000" w:themeColor="text1"/>
                <w:sz w:val="22"/>
                <w:szCs w:val="22"/>
              </w:rPr>
              <w:t>Należy podać literaturę wymaganą i zalecaną do zaliczenia modułu</w:t>
            </w:r>
          </w:p>
          <w:p w14:paraId="57129DB3" w14:textId="77777777" w:rsidR="00275592" w:rsidRPr="00BD6C06" w:rsidRDefault="00275592" w:rsidP="004C2D9E">
            <w:pPr>
              <w:rPr>
                <w:i/>
                <w:color w:val="000000" w:themeColor="text1"/>
                <w:sz w:val="22"/>
                <w:szCs w:val="22"/>
              </w:rPr>
            </w:pPr>
            <w:r w:rsidRPr="00BD6C06">
              <w:rPr>
                <w:i/>
                <w:color w:val="000000" w:themeColor="text1"/>
                <w:sz w:val="22"/>
                <w:szCs w:val="22"/>
              </w:rPr>
              <w:lastRenderedPageBreak/>
              <w:t xml:space="preserve">Literatura podstawowa: </w:t>
            </w:r>
          </w:p>
          <w:p w14:paraId="0038CBD3" w14:textId="77777777" w:rsidR="00275592" w:rsidRPr="00BD6C06" w:rsidRDefault="00275592" w:rsidP="004C2D9E">
            <w:pPr>
              <w:rPr>
                <w:color w:val="000000" w:themeColor="text1"/>
                <w:sz w:val="22"/>
                <w:szCs w:val="22"/>
              </w:rPr>
            </w:pPr>
            <w:r w:rsidRPr="00BD6C06">
              <w:rPr>
                <w:color w:val="000000" w:themeColor="text1"/>
                <w:sz w:val="22"/>
                <w:szCs w:val="22"/>
              </w:rPr>
              <w:t xml:space="preserve">Ustawa o ochronie zwierząt Ustawa Prawo ochrony środowiska,  Ustawa . o ochronie przyrody, Ustawa. Prawo łowieckie Ustawa o ochronie zdrowia zwierząt oraz zwalczaniu chorób zakaźnych zwierząt, Ustawa. o organizacji hodowli i rozrodzie zwierząt gospodarskich, Ustawa o systemie identyfikacji i rejestracji zwierząt, </w:t>
            </w:r>
          </w:p>
        </w:tc>
      </w:tr>
      <w:tr w:rsidR="00150EBE" w:rsidRPr="00BD6C06" w14:paraId="32CB813A" w14:textId="77777777" w:rsidTr="0091431C">
        <w:tc>
          <w:tcPr>
            <w:tcW w:w="3942" w:type="dxa"/>
            <w:shd w:val="clear" w:color="auto" w:fill="auto"/>
            <w:vAlign w:val="center"/>
          </w:tcPr>
          <w:p w14:paraId="1DD97026" w14:textId="77777777" w:rsidR="00275592" w:rsidRPr="00BD6C06" w:rsidRDefault="00275592" w:rsidP="004C2D9E">
            <w:pPr>
              <w:rPr>
                <w:color w:val="000000" w:themeColor="text1"/>
                <w:sz w:val="22"/>
                <w:szCs w:val="22"/>
              </w:rPr>
            </w:pPr>
            <w:r w:rsidRPr="00BD6C06">
              <w:rPr>
                <w:color w:val="000000" w:themeColor="text1"/>
                <w:sz w:val="22"/>
                <w:szCs w:val="22"/>
              </w:rPr>
              <w:lastRenderedPageBreak/>
              <w:t>Planowane formy/działania/metody dydaktyczne</w:t>
            </w:r>
          </w:p>
        </w:tc>
        <w:tc>
          <w:tcPr>
            <w:tcW w:w="5692" w:type="dxa"/>
            <w:shd w:val="clear" w:color="auto" w:fill="auto"/>
            <w:vAlign w:val="center"/>
          </w:tcPr>
          <w:p w14:paraId="39B012BC" w14:textId="77777777" w:rsidR="00275592" w:rsidRPr="00BD6C06" w:rsidRDefault="00275592" w:rsidP="004C2D9E">
            <w:pPr>
              <w:rPr>
                <w:color w:val="000000" w:themeColor="text1"/>
                <w:sz w:val="22"/>
                <w:szCs w:val="22"/>
              </w:rPr>
            </w:pPr>
            <w:r w:rsidRPr="00BD6C06">
              <w:rPr>
                <w:color w:val="000000" w:themeColor="text1"/>
                <w:sz w:val="22"/>
                <w:szCs w:val="22"/>
              </w:rPr>
              <w:t>dyskusja, wykład, projekty</w:t>
            </w:r>
          </w:p>
        </w:tc>
      </w:tr>
      <w:tr w:rsidR="00150EBE" w:rsidRPr="00BD6C06" w14:paraId="21579921" w14:textId="77777777" w:rsidTr="0091431C">
        <w:tc>
          <w:tcPr>
            <w:tcW w:w="3942" w:type="dxa"/>
            <w:shd w:val="clear" w:color="auto" w:fill="auto"/>
            <w:vAlign w:val="center"/>
          </w:tcPr>
          <w:p w14:paraId="44295A1F" w14:textId="77777777" w:rsidR="00275592" w:rsidRPr="00BD6C06" w:rsidRDefault="00275592" w:rsidP="004C2D9E">
            <w:pPr>
              <w:rPr>
                <w:color w:val="000000" w:themeColor="text1"/>
                <w:sz w:val="22"/>
                <w:szCs w:val="22"/>
              </w:rPr>
            </w:pPr>
            <w:r w:rsidRPr="00BD6C06">
              <w:rPr>
                <w:color w:val="000000" w:themeColor="text1"/>
                <w:sz w:val="22"/>
                <w:szCs w:val="22"/>
              </w:rPr>
              <w:t>Sposoby weryfikacji oraz formy dokumentowania osiągniętych efektów uczenia się</w:t>
            </w:r>
          </w:p>
        </w:tc>
        <w:tc>
          <w:tcPr>
            <w:tcW w:w="5692" w:type="dxa"/>
            <w:shd w:val="clear" w:color="auto" w:fill="auto"/>
            <w:vAlign w:val="center"/>
          </w:tcPr>
          <w:p w14:paraId="01733F1E" w14:textId="77777777" w:rsidR="00275592" w:rsidRPr="00BD6C06" w:rsidRDefault="00275592" w:rsidP="004C2D9E">
            <w:pPr>
              <w:rPr>
                <w:color w:val="000000" w:themeColor="text1"/>
                <w:sz w:val="22"/>
                <w:szCs w:val="22"/>
                <w:u w:val="single"/>
              </w:rPr>
            </w:pPr>
            <w:r w:rsidRPr="00BD6C06">
              <w:rPr>
                <w:color w:val="000000" w:themeColor="text1"/>
                <w:sz w:val="22"/>
                <w:szCs w:val="22"/>
                <w:u w:val="single"/>
              </w:rPr>
              <w:t>SPOSOBY WERYFIKACJI:</w:t>
            </w:r>
          </w:p>
          <w:p w14:paraId="3D490BEF" w14:textId="77777777" w:rsidR="00275592" w:rsidRPr="00BD6C06" w:rsidRDefault="00275592" w:rsidP="004C2D9E">
            <w:pPr>
              <w:rPr>
                <w:color w:val="000000" w:themeColor="text1"/>
                <w:sz w:val="22"/>
                <w:szCs w:val="22"/>
              </w:rPr>
            </w:pPr>
            <w:r w:rsidRPr="00BD6C06">
              <w:rPr>
                <w:color w:val="000000" w:themeColor="text1"/>
                <w:sz w:val="22"/>
                <w:szCs w:val="22"/>
              </w:rPr>
              <w:t xml:space="preserve">W1 –sprawdzian pisemny w formie pytań otwartych (definicje do wyjaśnienia, rozwiązywanie zadań), </w:t>
            </w:r>
          </w:p>
          <w:p w14:paraId="365BA5D8" w14:textId="77777777" w:rsidR="00275592" w:rsidRPr="00BD6C06" w:rsidRDefault="00275592" w:rsidP="004C2D9E">
            <w:pPr>
              <w:pStyle w:val="Tekstkomentarza"/>
              <w:spacing w:after="0"/>
              <w:rPr>
                <w:rFonts w:ascii="Times New Roman" w:hAnsi="Times New Roman" w:cs="Times New Roman"/>
                <w:color w:val="000000" w:themeColor="text1"/>
                <w:sz w:val="22"/>
                <w:szCs w:val="22"/>
              </w:rPr>
            </w:pPr>
          </w:p>
          <w:p w14:paraId="74F6227D" w14:textId="77777777" w:rsidR="00275592" w:rsidRPr="00BD6C06" w:rsidRDefault="00275592" w:rsidP="004C2D9E">
            <w:pPr>
              <w:pStyle w:val="Tekstkomentarza"/>
              <w:spacing w:after="0"/>
              <w:rPr>
                <w:rFonts w:ascii="Times New Roman" w:hAnsi="Times New Roman" w:cs="Times New Roman"/>
                <w:color w:val="000000" w:themeColor="text1"/>
                <w:sz w:val="22"/>
                <w:szCs w:val="22"/>
              </w:rPr>
            </w:pPr>
            <w:r w:rsidRPr="00BD6C06">
              <w:rPr>
                <w:rFonts w:ascii="Times New Roman" w:hAnsi="Times New Roman" w:cs="Times New Roman"/>
                <w:color w:val="000000" w:themeColor="text1"/>
                <w:sz w:val="22"/>
                <w:szCs w:val="22"/>
              </w:rPr>
              <w:t>U1 – ocena zadania projektowego</w:t>
            </w:r>
          </w:p>
          <w:p w14:paraId="2195F924" w14:textId="77777777" w:rsidR="00275592" w:rsidRPr="00BD6C06" w:rsidRDefault="00275592" w:rsidP="004C2D9E">
            <w:pPr>
              <w:pStyle w:val="Tekstkomentarza"/>
              <w:spacing w:after="0"/>
              <w:rPr>
                <w:rFonts w:ascii="Times New Roman" w:hAnsi="Times New Roman" w:cs="Times New Roman"/>
                <w:color w:val="000000" w:themeColor="text1"/>
                <w:sz w:val="22"/>
                <w:szCs w:val="22"/>
              </w:rPr>
            </w:pPr>
          </w:p>
          <w:p w14:paraId="1183AAEE" w14:textId="77777777" w:rsidR="00275592" w:rsidRPr="00BD6C06" w:rsidRDefault="00275592" w:rsidP="004C2D9E">
            <w:pPr>
              <w:rPr>
                <w:color w:val="000000" w:themeColor="text1"/>
                <w:sz w:val="22"/>
                <w:szCs w:val="22"/>
              </w:rPr>
            </w:pPr>
            <w:r w:rsidRPr="00BD6C06">
              <w:rPr>
                <w:color w:val="000000" w:themeColor="text1"/>
                <w:sz w:val="22"/>
                <w:szCs w:val="22"/>
                <w:u w:val="single"/>
              </w:rPr>
              <w:t>DOKUMENTOWANIE OSIĄGNIĘTYCH EFEKTÓW UCZENIA SIĘ</w:t>
            </w:r>
            <w:r w:rsidRPr="00BD6C06">
              <w:rPr>
                <w:color w:val="000000" w:themeColor="text1"/>
                <w:sz w:val="22"/>
                <w:szCs w:val="22"/>
              </w:rPr>
              <w:t xml:space="preserve"> w formie: egzaminy, projekty, archiwizowanie w formie papierowej lub cyfrowej.</w:t>
            </w:r>
          </w:p>
          <w:p w14:paraId="03411F91" w14:textId="77777777" w:rsidR="00275592" w:rsidRPr="00BD6C06" w:rsidRDefault="00275592" w:rsidP="004C2D9E">
            <w:pPr>
              <w:rPr>
                <w:color w:val="000000" w:themeColor="text1"/>
                <w:sz w:val="22"/>
                <w:szCs w:val="22"/>
              </w:rPr>
            </w:pPr>
          </w:p>
          <w:p w14:paraId="7464AC81" w14:textId="77777777" w:rsidR="00275592" w:rsidRPr="00BD6C06" w:rsidRDefault="00275592" w:rsidP="004C2D9E">
            <w:pPr>
              <w:rPr>
                <w:color w:val="000000" w:themeColor="text1"/>
                <w:sz w:val="22"/>
                <w:szCs w:val="22"/>
              </w:rPr>
            </w:pPr>
            <w:r w:rsidRPr="00BD6C06">
              <w:rPr>
                <w:color w:val="000000" w:themeColor="text1"/>
                <w:sz w:val="22"/>
                <w:szCs w:val="22"/>
              </w:rPr>
              <w:t>Szczegółowe kryteria przy ocenie zaliczenia i prac kontrolnych</w:t>
            </w:r>
          </w:p>
          <w:p w14:paraId="553ABEDC" w14:textId="77777777" w:rsidR="00275592" w:rsidRPr="00BD6C06" w:rsidRDefault="00275592" w:rsidP="00275592">
            <w:pPr>
              <w:pStyle w:val="Akapitzlist"/>
              <w:numPr>
                <w:ilvl w:val="0"/>
                <w:numId w:val="1"/>
              </w:numPr>
              <w:ind w:left="197" w:hanging="218"/>
              <w:jc w:val="both"/>
              <w:rPr>
                <w:color w:val="000000" w:themeColor="text1"/>
                <w:sz w:val="22"/>
                <w:szCs w:val="22"/>
              </w:rPr>
            </w:pPr>
            <w:r w:rsidRPr="00BD6C06">
              <w:rPr>
                <w:color w:val="000000" w:themeColor="text1"/>
                <w:sz w:val="22"/>
                <w:szCs w:val="22"/>
              </w:rPr>
              <w:t xml:space="preserve">student wykazuje dostateczny (3,0) stopień wiedzy, umiejętności lub kompetencji, gdy uzyskuje od 51 do 60% sumy punktów określających maksymalny poziom wiedzy lub umiejętności z danego przedmiotu (odpowiednio, przy zaliczeniu cząstkowym – jego części), </w:t>
            </w:r>
          </w:p>
          <w:p w14:paraId="49B8E15A" w14:textId="77777777" w:rsidR="00275592" w:rsidRPr="00BD6C06" w:rsidRDefault="00275592" w:rsidP="00275592">
            <w:pPr>
              <w:pStyle w:val="Akapitzlist"/>
              <w:numPr>
                <w:ilvl w:val="0"/>
                <w:numId w:val="1"/>
              </w:numPr>
              <w:ind w:left="197" w:hanging="218"/>
              <w:jc w:val="both"/>
              <w:rPr>
                <w:color w:val="000000" w:themeColor="text1"/>
                <w:sz w:val="22"/>
                <w:szCs w:val="22"/>
              </w:rPr>
            </w:pPr>
            <w:r w:rsidRPr="00BD6C06">
              <w:rPr>
                <w:color w:val="000000" w:themeColor="text1"/>
                <w:sz w:val="22"/>
                <w:szCs w:val="22"/>
              </w:rPr>
              <w:t xml:space="preserve">student wykazuje dostateczny plus (3,5) stopień wiedzy, umiejętności lub kompetencji, gdy uzyskuje od 61 do 70% sumy punktów określających maksymalny poziom wiedzy lub umiejętności z danego przedmiotu (odpowiednio – jego części), </w:t>
            </w:r>
          </w:p>
          <w:p w14:paraId="54AA14F5" w14:textId="77777777" w:rsidR="00275592" w:rsidRPr="00BD6C06" w:rsidRDefault="00275592" w:rsidP="00275592">
            <w:pPr>
              <w:pStyle w:val="Akapitzlist"/>
              <w:numPr>
                <w:ilvl w:val="0"/>
                <w:numId w:val="1"/>
              </w:numPr>
              <w:ind w:left="197" w:hanging="218"/>
              <w:jc w:val="both"/>
              <w:rPr>
                <w:color w:val="000000" w:themeColor="text1"/>
                <w:sz w:val="22"/>
                <w:szCs w:val="22"/>
              </w:rPr>
            </w:pPr>
            <w:r w:rsidRPr="00BD6C06">
              <w:rPr>
                <w:color w:val="000000" w:themeColor="text1"/>
                <w:sz w:val="22"/>
                <w:szCs w:val="22"/>
              </w:rPr>
              <w:t xml:space="preserve">student wykazuje dobry stopień (4,0) wiedzy, umiejętności lub kompetencji, gdy uzyskuje od 71 do 80% sumy punktów określających maksymalny poziom wiedzy lub umiejętności z danego przedmiotu (odpowiednio – jego części), </w:t>
            </w:r>
          </w:p>
          <w:p w14:paraId="1BF2DDFD" w14:textId="77777777" w:rsidR="00275592" w:rsidRPr="00BD6C06" w:rsidRDefault="00275592" w:rsidP="00275592">
            <w:pPr>
              <w:pStyle w:val="Akapitzlist"/>
              <w:numPr>
                <w:ilvl w:val="0"/>
                <w:numId w:val="1"/>
              </w:numPr>
              <w:ind w:left="197" w:hanging="218"/>
              <w:jc w:val="both"/>
              <w:rPr>
                <w:rFonts w:eastAsiaTheme="minorHAnsi"/>
                <w:color w:val="000000" w:themeColor="text1"/>
                <w:sz w:val="22"/>
                <w:szCs w:val="22"/>
              </w:rPr>
            </w:pPr>
            <w:r w:rsidRPr="00BD6C06">
              <w:rPr>
                <w:color w:val="000000" w:themeColor="text1"/>
                <w:sz w:val="22"/>
                <w:szCs w:val="22"/>
              </w:rPr>
              <w:t>student wykazuje plus dobry stopień (4,5) wiedzy, umiejętności lub kompetencji, gdy uzyskuje od 81 do 90% sumy punktów określających maksymalny poziom wiedzy lub umiejętności z danego przedmiotu (odpowiednio – jego części),</w:t>
            </w:r>
          </w:p>
          <w:p w14:paraId="4F3AE45D" w14:textId="77777777" w:rsidR="00275592" w:rsidRPr="00BD6C06" w:rsidRDefault="00275592" w:rsidP="00275592">
            <w:pPr>
              <w:pStyle w:val="Akapitzlist"/>
              <w:numPr>
                <w:ilvl w:val="0"/>
                <w:numId w:val="1"/>
              </w:numPr>
              <w:ind w:left="197" w:hanging="218"/>
              <w:jc w:val="both"/>
              <w:rPr>
                <w:rFonts w:eastAsiaTheme="minorHAnsi"/>
                <w:color w:val="000000" w:themeColor="text1"/>
                <w:sz w:val="22"/>
                <w:szCs w:val="22"/>
              </w:rPr>
            </w:pPr>
            <w:r w:rsidRPr="00BD6C06">
              <w:rPr>
                <w:color w:val="000000" w:themeColor="text1"/>
                <w:sz w:val="22"/>
                <w:szCs w:val="22"/>
              </w:rPr>
              <w:t>student wykazuje bardzo dobry stopień (5,0) wiedzy, umiejętności lub kompetencji, gdy uzyskuje powyżej 91% sumy punktów określających maksymalny poziom wiedzy lub umiejętności z danego przedmiotu (odpowiednio – jego części).</w:t>
            </w:r>
          </w:p>
        </w:tc>
      </w:tr>
      <w:tr w:rsidR="00150EBE" w:rsidRPr="00BD6C06" w14:paraId="5E02B3BE" w14:textId="77777777" w:rsidTr="0091431C">
        <w:tc>
          <w:tcPr>
            <w:tcW w:w="3942" w:type="dxa"/>
            <w:shd w:val="clear" w:color="auto" w:fill="auto"/>
            <w:vAlign w:val="center"/>
          </w:tcPr>
          <w:p w14:paraId="389A5C8F" w14:textId="77777777" w:rsidR="00275592" w:rsidRPr="00BD6C06" w:rsidRDefault="00275592" w:rsidP="004C2D9E">
            <w:pPr>
              <w:rPr>
                <w:color w:val="000000" w:themeColor="text1"/>
                <w:sz w:val="22"/>
                <w:szCs w:val="22"/>
              </w:rPr>
            </w:pPr>
            <w:r w:rsidRPr="00BD6C06">
              <w:rPr>
                <w:color w:val="000000" w:themeColor="text1"/>
                <w:sz w:val="22"/>
                <w:szCs w:val="22"/>
              </w:rPr>
              <w:t>Elementy i wagi mające wpływ na ocenę końcową</w:t>
            </w:r>
          </w:p>
          <w:p w14:paraId="14DD9E10" w14:textId="77777777" w:rsidR="00275592" w:rsidRPr="00BD6C06" w:rsidRDefault="00275592" w:rsidP="004C2D9E">
            <w:pPr>
              <w:rPr>
                <w:color w:val="000000" w:themeColor="text1"/>
                <w:sz w:val="22"/>
                <w:szCs w:val="22"/>
              </w:rPr>
            </w:pPr>
          </w:p>
          <w:p w14:paraId="15058390" w14:textId="77777777" w:rsidR="00275592" w:rsidRPr="00BD6C06" w:rsidRDefault="00275592" w:rsidP="004C2D9E">
            <w:pPr>
              <w:rPr>
                <w:color w:val="000000" w:themeColor="text1"/>
                <w:sz w:val="22"/>
                <w:szCs w:val="22"/>
              </w:rPr>
            </w:pPr>
          </w:p>
        </w:tc>
        <w:tc>
          <w:tcPr>
            <w:tcW w:w="5692" w:type="dxa"/>
            <w:shd w:val="clear" w:color="auto" w:fill="auto"/>
            <w:vAlign w:val="center"/>
          </w:tcPr>
          <w:p w14:paraId="0F94E430" w14:textId="77777777" w:rsidR="00275592" w:rsidRPr="00BD6C06" w:rsidRDefault="00275592" w:rsidP="004C2D9E">
            <w:pPr>
              <w:jc w:val="both"/>
              <w:rPr>
                <w:color w:val="000000" w:themeColor="text1"/>
                <w:sz w:val="22"/>
                <w:szCs w:val="22"/>
              </w:rPr>
            </w:pPr>
            <w:r w:rsidRPr="00BD6C06">
              <w:rPr>
                <w:color w:val="000000" w:themeColor="text1"/>
                <w:sz w:val="22"/>
                <w:szCs w:val="22"/>
              </w:rPr>
              <w:t>Na ocenę końcową ma wpływ średnia ocena z projektu (50%) i ocena z zaliczenia (50%). Warunki te są przedstawiane studentom i konsultowane z nimi na pierwszym wykładzie.</w:t>
            </w:r>
          </w:p>
        </w:tc>
      </w:tr>
      <w:tr w:rsidR="00150EBE" w:rsidRPr="00BD6C06" w14:paraId="061DA515" w14:textId="77777777" w:rsidTr="0091431C">
        <w:trPr>
          <w:trHeight w:val="2324"/>
        </w:trPr>
        <w:tc>
          <w:tcPr>
            <w:tcW w:w="3942" w:type="dxa"/>
            <w:shd w:val="clear" w:color="auto" w:fill="auto"/>
            <w:vAlign w:val="center"/>
          </w:tcPr>
          <w:p w14:paraId="28B6639B" w14:textId="77777777" w:rsidR="00275592" w:rsidRPr="00BD6C06" w:rsidRDefault="00275592" w:rsidP="004C2D9E">
            <w:pPr>
              <w:jc w:val="both"/>
              <w:rPr>
                <w:color w:val="000000" w:themeColor="text1"/>
                <w:sz w:val="22"/>
                <w:szCs w:val="22"/>
              </w:rPr>
            </w:pPr>
            <w:r w:rsidRPr="00BD6C06">
              <w:rPr>
                <w:color w:val="000000" w:themeColor="text1"/>
                <w:sz w:val="22"/>
                <w:szCs w:val="22"/>
              </w:rPr>
              <w:lastRenderedPageBreak/>
              <w:t>Bilans punktów ECTS</w:t>
            </w:r>
          </w:p>
        </w:tc>
        <w:tc>
          <w:tcPr>
            <w:tcW w:w="5692" w:type="dxa"/>
            <w:shd w:val="clear" w:color="auto" w:fill="auto"/>
            <w:vAlign w:val="center"/>
          </w:tcPr>
          <w:p w14:paraId="7817F424" w14:textId="77777777" w:rsidR="00275592" w:rsidRPr="00BD6C06" w:rsidRDefault="00275592" w:rsidP="004C2D9E">
            <w:pPr>
              <w:jc w:val="both"/>
              <w:rPr>
                <w:color w:val="000000" w:themeColor="text1"/>
                <w:sz w:val="22"/>
                <w:szCs w:val="22"/>
              </w:rPr>
            </w:pPr>
            <w:r w:rsidRPr="00BD6C06">
              <w:rPr>
                <w:color w:val="000000" w:themeColor="text1"/>
                <w:sz w:val="22"/>
                <w:szCs w:val="22"/>
              </w:rPr>
              <w:t xml:space="preserve">Formy zajęć:  wykład, konsultacje, przygotowanie do zajęć, studiowanie literatury </w:t>
            </w:r>
          </w:p>
          <w:p w14:paraId="49FE0A2E" w14:textId="77777777" w:rsidR="00275592" w:rsidRPr="00BD6C06" w:rsidRDefault="00275592" w:rsidP="004C2D9E">
            <w:pPr>
              <w:jc w:val="both"/>
              <w:rPr>
                <w:color w:val="000000" w:themeColor="text1"/>
                <w:sz w:val="22"/>
                <w:szCs w:val="22"/>
              </w:rPr>
            </w:pPr>
          </w:p>
          <w:p w14:paraId="31D95F5A" w14:textId="77777777" w:rsidR="00275592" w:rsidRPr="00BD6C06" w:rsidRDefault="00275592" w:rsidP="004C2D9E">
            <w:pPr>
              <w:rPr>
                <w:color w:val="000000" w:themeColor="text1"/>
                <w:sz w:val="22"/>
                <w:szCs w:val="22"/>
              </w:rPr>
            </w:pPr>
            <w:r w:rsidRPr="00BD6C06">
              <w:rPr>
                <w:color w:val="000000" w:themeColor="text1"/>
                <w:sz w:val="22"/>
                <w:szCs w:val="22"/>
              </w:rPr>
              <w:t>Kontaktowe</w:t>
            </w:r>
          </w:p>
          <w:p w14:paraId="7B2BD4F6" w14:textId="77777777" w:rsidR="00275592" w:rsidRPr="00BD6C06" w:rsidRDefault="00275592" w:rsidP="00275592">
            <w:pPr>
              <w:pStyle w:val="Akapitzlist"/>
              <w:numPr>
                <w:ilvl w:val="0"/>
                <w:numId w:val="2"/>
              </w:numPr>
              <w:ind w:left="480"/>
              <w:rPr>
                <w:color w:val="000000" w:themeColor="text1"/>
                <w:sz w:val="22"/>
                <w:szCs w:val="22"/>
              </w:rPr>
            </w:pPr>
            <w:r w:rsidRPr="00BD6C06">
              <w:rPr>
                <w:color w:val="000000" w:themeColor="text1"/>
                <w:sz w:val="22"/>
                <w:szCs w:val="22"/>
              </w:rPr>
              <w:t>wykład (15 godz./0,6 ECTS),</w:t>
            </w:r>
          </w:p>
          <w:p w14:paraId="5B95D654" w14:textId="77777777" w:rsidR="00275592" w:rsidRPr="00BD6C06" w:rsidRDefault="00275592" w:rsidP="00275592">
            <w:pPr>
              <w:pStyle w:val="Akapitzlist"/>
              <w:numPr>
                <w:ilvl w:val="0"/>
                <w:numId w:val="2"/>
              </w:numPr>
              <w:ind w:left="480"/>
              <w:rPr>
                <w:color w:val="000000" w:themeColor="text1"/>
                <w:sz w:val="22"/>
                <w:szCs w:val="22"/>
              </w:rPr>
            </w:pPr>
            <w:r w:rsidRPr="00BD6C06">
              <w:rPr>
                <w:color w:val="000000" w:themeColor="text1"/>
                <w:sz w:val="22"/>
                <w:szCs w:val="22"/>
              </w:rPr>
              <w:t xml:space="preserve">konsultacje (4 godz./0,16 ECTS),  </w:t>
            </w:r>
          </w:p>
          <w:p w14:paraId="1E4C4330" w14:textId="77777777" w:rsidR="00275592" w:rsidRPr="00BD6C06" w:rsidRDefault="00275592" w:rsidP="004C2D9E">
            <w:pPr>
              <w:rPr>
                <w:color w:val="000000" w:themeColor="text1"/>
                <w:sz w:val="22"/>
                <w:szCs w:val="22"/>
              </w:rPr>
            </w:pPr>
            <w:r w:rsidRPr="00BD6C06">
              <w:rPr>
                <w:color w:val="000000" w:themeColor="text1"/>
                <w:sz w:val="22"/>
                <w:szCs w:val="22"/>
              </w:rPr>
              <w:t>Łącznie – 19 godz./0,76 ECTS</w:t>
            </w:r>
          </w:p>
          <w:p w14:paraId="6EBA46C6" w14:textId="77777777" w:rsidR="00275592" w:rsidRPr="00BD6C06" w:rsidRDefault="00275592" w:rsidP="004C2D9E">
            <w:pPr>
              <w:rPr>
                <w:color w:val="000000" w:themeColor="text1"/>
                <w:sz w:val="22"/>
                <w:szCs w:val="22"/>
              </w:rPr>
            </w:pPr>
          </w:p>
          <w:p w14:paraId="7B3A1EED" w14:textId="77777777" w:rsidR="00275592" w:rsidRPr="00BD6C06" w:rsidRDefault="00275592" w:rsidP="004C2D9E">
            <w:pPr>
              <w:rPr>
                <w:color w:val="000000" w:themeColor="text1"/>
                <w:sz w:val="22"/>
                <w:szCs w:val="22"/>
              </w:rPr>
            </w:pPr>
            <w:proofErr w:type="spellStart"/>
            <w:r w:rsidRPr="00BD6C06">
              <w:rPr>
                <w:color w:val="000000" w:themeColor="text1"/>
                <w:sz w:val="22"/>
                <w:szCs w:val="22"/>
              </w:rPr>
              <w:t>Niekontaktowe</w:t>
            </w:r>
            <w:proofErr w:type="spellEnd"/>
          </w:p>
          <w:p w14:paraId="7FC153D1" w14:textId="77777777" w:rsidR="00275592" w:rsidRPr="00BD6C06" w:rsidRDefault="00275592" w:rsidP="00275592">
            <w:pPr>
              <w:pStyle w:val="Akapitzlist"/>
              <w:numPr>
                <w:ilvl w:val="0"/>
                <w:numId w:val="3"/>
              </w:numPr>
              <w:ind w:left="480"/>
              <w:rPr>
                <w:color w:val="000000" w:themeColor="text1"/>
                <w:sz w:val="22"/>
                <w:szCs w:val="22"/>
              </w:rPr>
            </w:pPr>
            <w:r w:rsidRPr="00BD6C06">
              <w:rPr>
                <w:color w:val="000000" w:themeColor="text1"/>
                <w:sz w:val="22"/>
                <w:szCs w:val="22"/>
              </w:rPr>
              <w:t>studiowanie literatury (6 godz./0,24 ECTS),</w:t>
            </w:r>
          </w:p>
          <w:p w14:paraId="36B98485" w14:textId="77777777" w:rsidR="00275592" w:rsidRPr="00BD6C06" w:rsidRDefault="00275592" w:rsidP="004C2D9E">
            <w:pPr>
              <w:ind w:left="120"/>
              <w:rPr>
                <w:color w:val="000000" w:themeColor="text1"/>
                <w:sz w:val="22"/>
                <w:szCs w:val="22"/>
              </w:rPr>
            </w:pPr>
            <w:r w:rsidRPr="00BD6C06">
              <w:rPr>
                <w:color w:val="000000" w:themeColor="text1"/>
                <w:sz w:val="22"/>
                <w:szCs w:val="22"/>
              </w:rPr>
              <w:t>Łącznie 6 godz./0,24 ECTS</w:t>
            </w:r>
          </w:p>
        </w:tc>
      </w:tr>
      <w:tr w:rsidR="00275592" w:rsidRPr="00BD6C06" w14:paraId="4D3806DA" w14:textId="77777777" w:rsidTr="0091431C">
        <w:trPr>
          <w:trHeight w:val="718"/>
        </w:trPr>
        <w:tc>
          <w:tcPr>
            <w:tcW w:w="3942" w:type="dxa"/>
            <w:shd w:val="clear" w:color="auto" w:fill="auto"/>
            <w:vAlign w:val="center"/>
          </w:tcPr>
          <w:p w14:paraId="3A52C409" w14:textId="77777777" w:rsidR="00275592" w:rsidRPr="00BD6C06" w:rsidRDefault="00275592" w:rsidP="004C2D9E">
            <w:pPr>
              <w:rPr>
                <w:color w:val="000000" w:themeColor="text1"/>
                <w:sz w:val="22"/>
                <w:szCs w:val="22"/>
              </w:rPr>
            </w:pPr>
            <w:r w:rsidRPr="00BD6C06">
              <w:rPr>
                <w:color w:val="000000" w:themeColor="text1"/>
                <w:sz w:val="22"/>
                <w:szCs w:val="22"/>
              </w:rPr>
              <w:t>Nakład pracy związany z zajęciami wymagającymi bezpośredniego udziału nauczyciela akademickiego</w:t>
            </w:r>
          </w:p>
          <w:p w14:paraId="143769F5" w14:textId="77777777" w:rsidR="00275592" w:rsidRPr="00BD6C06" w:rsidRDefault="00275592" w:rsidP="004C2D9E">
            <w:pPr>
              <w:rPr>
                <w:color w:val="000000" w:themeColor="text1"/>
                <w:sz w:val="22"/>
                <w:szCs w:val="22"/>
              </w:rPr>
            </w:pPr>
            <w:r w:rsidRPr="00BD6C06">
              <w:rPr>
                <w:i/>
                <w:color w:val="000000" w:themeColor="text1"/>
                <w:sz w:val="22"/>
                <w:szCs w:val="22"/>
              </w:rPr>
              <w:t>(wyłącznie wymienione formy)</w:t>
            </w:r>
            <w:r w:rsidRPr="00BD6C06">
              <w:rPr>
                <w:color w:val="000000" w:themeColor="text1"/>
                <w:sz w:val="22"/>
                <w:szCs w:val="22"/>
              </w:rPr>
              <w:t xml:space="preserve"> </w:t>
            </w:r>
          </w:p>
        </w:tc>
        <w:tc>
          <w:tcPr>
            <w:tcW w:w="5692" w:type="dxa"/>
            <w:shd w:val="clear" w:color="auto" w:fill="auto"/>
            <w:vAlign w:val="center"/>
          </w:tcPr>
          <w:p w14:paraId="2CE8A9EE" w14:textId="77777777" w:rsidR="00275592" w:rsidRPr="00BD6C06" w:rsidRDefault="00275592" w:rsidP="004C2D9E">
            <w:pPr>
              <w:jc w:val="both"/>
              <w:rPr>
                <w:color w:val="000000" w:themeColor="text1"/>
                <w:sz w:val="22"/>
                <w:szCs w:val="22"/>
              </w:rPr>
            </w:pPr>
            <w:r w:rsidRPr="00BD6C06">
              <w:rPr>
                <w:color w:val="000000" w:themeColor="text1"/>
                <w:sz w:val="22"/>
                <w:szCs w:val="22"/>
              </w:rPr>
              <w:t>udział w wykładach – 15 godz.; konsultacjach – 4 godz.</w:t>
            </w:r>
          </w:p>
          <w:p w14:paraId="74CBE5B3" w14:textId="77777777" w:rsidR="00275592" w:rsidRPr="00BD6C06" w:rsidRDefault="00275592" w:rsidP="004C2D9E">
            <w:pPr>
              <w:jc w:val="both"/>
              <w:rPr>
                <w:color w:val="000000" w:themeColor="text1"/>
                <w:sz w:val="22"/>
                <w:szCs w:val="22"/>
              </w:rPr>
            </w:pPr>
            <w:r w:rsidRPr="00BD6C06">
              <w:rPr>
                <w:color w:val="000000" w:themeColor="text1"/>
                <w:sz w:val="22"/>
                <w:szCs w:val="22"/>
              </w:rPr>
              <w:t>Łącznie – 19 godz.</w:t>
            </w:r>
          </w:p>
        </w:tc>
      </w:tr>
    </w:tbl>
    <w:p w14:paraId="5B9DCDA1" w14:textId="5AF9801D" w:rsidR="00275592" w:rsidRPr="00BD6C06" w:rsidRDefault="00275592" w:rsidP="00275592">
      <w:pPr>
        <w:tabs>
          <w:tab w:val="left" w:pos="5955"/>
        </w:tabs>
        <w:rPr>
          <w:color w:val="000000" w:themeColor="text1"/>
          <w:sz w:val="22"/>
          <w:szCs w:val="22"/>
        </w:rPr>
      </w:pPr>
    </w:p>
    <w:p w14:paraId="50DD7FA0" w14:textId="77777777" w:rsidR="00275592" w:rsidRPr="00BD6C06" w:rsidRDefault="00275592">
      <w:pPr>
        <w:rPr>
          <w:color w:val="000000" w:themeColor="text1"/>
          <w:sz w:val="22"/>
          <w:szCs w:val="22"/>
        </w:rPr>
      </w:pPr>
    </w:p>
    <w:p w14:paraId="63EAB5B5" w14:textId="1A937A5E" w:rsidR="00275592" w:rsidRPr="00BD6C06" w:rsidRDefault="00275592">
      <w:pPr>
        <w:rPr>
          <w:color w:val="000000" w:themeColor="text1"/>
          <w:sz w:val="22"/>
          <w:szCs w:val="22"/>
        </w:rPr>
      </w:pPr>
    </w:p>
    <w:p w14:paraId="26CA2A50" w14:textId="34C60173" w:rsidR="0091431C" w:rsidRPr="00BD6C06" w:rsidRDefault="0091431C">
      <w:pPr>
        <w:rPr>
          <w:color w:val="000000" w:themeColor="text1"/>
          <w:sz w:val="22"/>
          <w:szCs w:val="22"/>
        </w:rPr>
      </w:pPr>
    </w:p>
    <w:p w14:paraId="2B327012" w14:textId="49022D78" w:rsidR="0091431C" w:rsidRPr="00BD6C06" w:rsidRDefault="0091431C">
      <w:pPr>
        <w:rPr>
          <w:color w:val="000000" w:themeColor="text1"/>
          <w:sz w:val="22"/>
          <w:szCs w:val="22"/>
        </w:rPr>
      </w:pPr>
    </w:p>
    <w:p w14:paraId="739720A5" w14:textId="07CC41CC" w:rsidR="0091431C" w:rsidRPr="00BD6C06" w:rsidRDefault="0091431C">
      <w:pPr>
        <w:rPr>
          <w:color w:val="000000" w:themeColor="text1"/>
          <w:sz w:val="22"/>
          <w:szCs w:val="22"/>
        </w:rPr>
      </w:pPr>
    </w:p>
    <w:p w14:paraId="4204D94B" w14:textId="4F10F633" w:rsidR="0091431C" w:rsidRPr="00BD6C06" w:rsidRDefault="0091431C">
      <w:pPr>
        <w:rPr>
          <w:color w:val="000000" w:themeColor="text1"/>
          <w:sz w:val="22"/>
          <w:szCs w:val="22"/>
        </w:rPr>
      </w:pPr>
    </w:p>
    <w:p w14:paraId="58C1E834" w14:textId="21F5FF64" w:rsidR="0091431C" w:rsidRPr="00BD6C06" w:rsidRDefault="0091431C">
      <w:pPr>
        <w:rPr>
          <w:color w:val="000000" w:themeColor="text1"/>
          <w:sz w:val="22"/>
          <w:szCs w:val="22"/>
        </w:rPr>
      </w:pPr>
    </w:p>
    <w:p w14:paraId="75535366" w14:textId="18B3797A" w:rsidR="0091431C" w:rsidRPr="00BD6C06" w:rsidRDefault="0091431C">
      <w:pPr>
        <w:rPr>
          <w:color w:val="000000" w:themeColor="text1"/>
          <w:sz w:val="22"/>
          <w:szCs w:val="22"/>
        </w:rPr>
      </w:pPr>
    </w:p>
    <w:p w14:paraId="3847F5E4" w14:textId="3BB10AFD" w:rsidR="0091431C" w:rsidRPr="00BD6C06" w:rsidRDefault="0091431C">
      <w:pPr>
        <w:rPr>
          <w:color w:val="000000" w:themeColor="text1"/>
          <w:sz w:val="22"/>
          <w:szCs w:val="22"/>
        </w:rPr>
      </w:pPr>
    </w:p>
    <w:p w14:paraId="11FF599D" w14:textId="0C1D9D60" w:rsidR="0091431C" w:rsidRPr="00BD6C06" w:rsidRDefault="0091431C">
      <w:pPr>
        <w:rPr>
          <w:color w:val="000000" w:themeColor="text1"/>
          <w:sz w:val="22"/>
          <w:szCs w:val="22"/>
        </w:rPr>
      </w:pPr>
    </w:p>
    <w:p w14:paraId="672B2E56" w14:textId="7E9D7780" w:rsidR="0091431C" w:rsidRPr="00BD6C06" w:rsidRDefault="0091431C">
      <w:pPr>
        <w:rPr>
          <w:color w:val="000000" w:themeColor="text1"/>
          <w:sz w:val="22"/>
          <w:szCs w:val="22"/>
        </w:rPr>
      </w:pPr>
    </w:p>
    <w:p w14:paraId="79FE56AB" w14:textId="2D4FD0FD" w:rsidR="0091431C" w:rsidRPr="00BD6C06" w:rsidRDefault="0091431C">
      <w:pPr>
        <w:rPr>
          <w:color w:val="000000" w:themeColor="text1"/>
          <w:sz w:val="22"/>
          <w:szCs w:val="22"/>
        </w:rPr>
      </w:pPr>
    </w:p>
    <w:p w14:paraId="6A113EEB" w14:textId="32A7A260" w:rsidR="0091431C" w:rsidRPr="00BD6C06" w:rsidRDefault="0091431C">
      <w:pPr>
        <w:rPr>
          <w:color w:val="000000" w:themeColor="text1"/>
          <w:sz w:val="22"/>
          <w:szCs w:val="22"/>
        </w:rPr>
      </w:pPr>
    </w:p>
    <w:p w14:paraId="640D1105" w14:textId="6452C5FB" w:rsidR="0091431C" w:rsidRPr="00BD6C06" w:rsidRDefault="0091431C">
      <w:pPr>
        <w:rPr>
          <w:color w:val="000000" w:themeColor="text1"/>
          <w:sz w:val="22"/>
          <w:szCs w:val="22"/>
        </w:rPr>
      </w:pPr>
    </w:p>
    <w:p w14:paraId="56820DDE" w14:textId="565AD5C3" w:rsidR="0091431C" w:rsidRPr="00BD6C06" w:rsidRDefault="0091431C">
      <w:pPr>
        <w:rPr>
          <w:color w:val="000000" w:themeColor="text1"/>
          <w:sz w:val="22"/>
          <w:szCs w:val="22"/>
        </w:rPr>
      </w:pPr>
    </w:p>
    <w:p w14:paraId="75C78B0E" w14:textId="032E838A" w:rsidR="0091431C" w:rsidRPr="00BD6C06" w:rsidRDefault="0091431C">
      <w:pPr>
        <w:rPr>
          <w:color w:val="000000" w:themeColor="text1"/>
          <w:sz w:val="22"/>
          <w:szCs w:val="22"/>
        </w:rPr>
      </w:pPr>
    </w:p>
    <w:p w14:paraId="2A78E488" w14:textId="7AE3ED01" w:rsidR="0091431C" w:rsidRPr="00BD6C06" w:rsidRDefault="0091431C">
      <w:pPr>
        <w:rPr>
          <w:color w:val="000000" w:themeColor="text1"/>
          <w:sz w:val="22"/>
          <w:szCs w:val="22"/>
        </w:rPr>
      </w:pPr>
    </w:p>
    <w:p w14:paraId="150827AB" w14:textId="74E6789A" w:rsidR="0091431C" w:rsidRPr="00BD6C06" w:rsidRDefault="0091431C">
      <w:pPr>
        <w:rPr>
          <w:color w:val="000000" w:themeColor="text1"/>
          <w:sz w:val="22"/>
          <w:szCs w:val="22"/>
        </w:rPr>
      </w:pPr>
    </w:p>
    <w:p w14:paraId="48AD8F9A" w14:textId="456AD0E6" w:rsidR="0091431C" w:rsidRPr="00BD6C06" w:rsidRDefault="0091431C">
      <w:pPr>
        <w:rPr>
          <w:color w:val="000000" w:themeColor="text1"/>
          <w:sz w:val="22"/>
          <w:szCs w:val="22"/>
        </w:rPr>
      </w:pPr>
    </w:p>
    <w:p w14:paraId="2DDCEC1C" w14:textId="0F5ABEDF" w:rsidR="0091431C" w:rsidRPr="00BD6C06" w:rsidRDefault="0091431C">
      <w:pPr>
        <w:rPr>
          <w:color w:val="000000" w:themeColor="text1"/>
          <w:sz w:val="22"/>
          <w:szCs w:val="22"/>
        </w:rPr>
      </w:pPr>
    </w:p>
    <w:p w14:paraId="27593C8B" w14:textId="25745792" w:rsidR="0091431C" w:rsidRPr="00BD6C06" w:rsidRDefault="0091431C">
      <w:pPr>
        <w:rPr>
          <w:color w:val="000000" w:themeColor="text1"/>
          <w:sz w:val="22"/>
          <w:szCs w:val="22"/>
        </w:rPr>
      </w:pPr>
    </w:p>
    <w:p w14:paraId="7B5042EB" w14:textId="51242B21" w:rsidR="0091431C" w:rsidRPr="00BD6C06" w:rsidRDefault="0091431C">
      <w:pPr>
        <w:rPr>
          <w:color w:val="000000" w:themeColor="text1"/>
          <w:sz w:val="22"/>
          <w:szCs w:val="22"/>
        </w:rPr>
      </w:pPr>
    </w:p>
    <w:p w14:paraId="73977145" w14:textId="13E14D92" w:rsidR="0091431C" w:rsidRPr="00BD6C06" w:rsidRDefault="0091431C">
      <w:pPr>
        <w:rPr>
          <w:color w:val="000000" w:themeColor="text1"/>
          <w:sz w:val="22"/>
          <w:szCs w:val="22"/>
        </w:rPr>
      </w:pPr>
    </w:p>
    <w:p w14:paraId="456983ED" w14:textId="7BF6E32D" w:rsidR="0091431C" w:rsidRPr="00BD6C06" w:rsidRDefault="0091431C">
      <w:pPr>
        <w:rPr>
          <w:color w:val="000000" w:themeColor="text1"/>
          <w:sz w:val="22"/>
          <w:szCs w:val="22"/>
        </w:rPr>
      </w:pPr>
    </w:p>
    <w:p w14:paraId="49762B82" w14:textId="5570054C" w:rsidR="0091431C" w:rsidRPr="00BD6C06" w:rsidRDefault="0091431C">
      <w:pPr>
        <w:rPr>
          <w:color w:val="000000" w:themeColor="text1"/>
          <w:sz w:val="22"/>
          <w:szCs w:val="22"/>
        </w:rPr>
      </w:pPr>
    </w:p>
    <w:p w14:paraId="4588241A" w14:textId="12DDDE14" w:rsidR="0091431C" w:rsidRPr="00BD6C06" w:rsidRDefault="0091431C">
      <w:pPr>
        <w:rPr>
          <w:color w:val="000000" w:themeColor="text1"/>
          <w:sz w:val="22"/>
          <w:szCs w:val="22"/>
        </w:rPr>
      </w:pPr>
    </w:p>
    <w:p w14:paraId="649D5691" w14:textId="030EE673" w:rsidR="0091431C" w:rsidRPr="00BD6C06" w:rsidRDefault="0091431C">
      <w:pPr>
        <w:rPr>
          <w:color w:val="000000" w:themeColor="text1"/>
          <w:sz w:val="22"/>
          <w:szCs w:val="22"/>
        </w:rPr>
      </w:pPr>
    </w:p>
    <w:p w14:paraId="6DAB8139" w14:textId="6789516E" w:rsidR="0091431C" w:rsidRPr="00BD6C06" w:rsidRDefault="0091431C">
      <w:pPr>
        <w:rPr>
          <w:color w:val="000000" w:themeColor="text1"/>
          <w:sz w:val="22"/>
          <w:szCs w:val="22"/>
        </w:rPr>
      </w:pPr>
    </w:p>
    <w:p w14:paraId="1A05E51F" w14:textId="6F3388E9" w:rsidR="0091431C" w:rsidRPr="00BD6C06" w:rsidRDefault="0091431C">
      <w:pPr>
        <w:rPr>
          <w:color w:val="000000" w:themeColor="text1"/>
          <w:sz w:val="22"/>
          <w:szCs w:val="22"/>
        </w:rPr>
      </w:pPr>
    </w:p>
    <w:p w14:paraId="27184AC2" w14:textId="69F8AE8B" w:rsidR="0091431C" w:rsidRPr="00BD6C06" w:rsidRDefault="0091431C">
      <w:pPr>
        <w:rPr>
          <w:color w:val="000000" w:themeColor="text1"/>
          <w:sz w:val="22"/>
          <w:szCs w:val="22"/>
        </w:rPr>
      </w:pPr>
    </w:p>
    <w:p w14:paraId="044D01F0" w14:textId="194FF5D5" w:rsidR="0091431C" w:rsidRPr="00BD6C06" w:rsidRDefault="0091431C">
      <w:pPr>
        <w:rPr>
          <w:color w:val="000000" w:themeColor="text1"/>
          <w:sz w:val="22"/>
          <w:szCs w:val="22"/>
        </w:rPr>
      </w:pPr>
    </w:p>
    <w:p w14:paraId="2B96B536" w14:textId="4FB2A15F" w:rsidR="0091431C" w:rsidRPr="00BD6C06" w:rsidRDefault="0091431C">
      <w:pPr>
        <w:rPr>
          <w:color w:val="000000" w:themeColor="text1"/>
          <w:sz w:val="22"/>
          <w:szCs w:val="22"/>
        </w:rPr>
      </w:pPr>
    </w:p>
    <w:p w14:paraId="12E5A1AA" w14:textId="0E77BCAB" w:rsidR="0091431C" w:rsidRPr="00BD6C06" w:rsidRDefault="0091431C">
      <w:pPr>
        <w:rPr>
          <w:color w:val="000000" w:themeColor="text1"/>
          <w:sz w:val="22"/>
          <w:szCs w:val="22"/>
        </w:rPr>
      </w:pPr>
    </w:p>
    <w:p w14:paraId="228DB1A8" w14:textId="30E54316" w:rsidR="0091431C" w:rsidRPr="00BD6C06" w:rsidRDefault="0091431C">
      <w:pPr>
        <w:rPr>
          <w:color w:val="000000" w:themeColor="text1"/>
          <w:sz w:val="22"/>
          <w:szCs w:val="22"/>
        </w:rPr>
      </w:pPr>
    </w:p>
    <w:p w14:paraId="664B80A7" w14:textId="79936274" w:rsidR="0091431C" w:rsidRPr="00BD6C06" w:rsidRDefault="0091431C">
      <w:pPr>
        <w:rPr>
          <w:color w:val="000000" w:themeColor="text1"/>
          <w:sz w:val="22"/>
          <w:szCs w:val="22"/>
        </w:rPr>
      </w:pPr>
    </w:p>
    <w:p w14:paraId="2634E98A" w14:textId="56F00E1A" w:rsidR="0091431C" w:rsidRPr="00BD6C06" w:rsidRDefault="0091431C">
      <w:pPr>
        <w:rPr>
          <w:color w:val="000000" w:themeColor="text1"/>
          <w:sz w:val="22"/>
          <w:szCs w:val="22"/>
        </w:rPr>
      </w:pPr>
    </w:p>
    <w:p w14:paraId="5259D369" w14:textId="77777777" w:rsidR="0091431C" w:rsidRPr="00BD6C06" w:rsidRDefault="0091431C">
      <w:pPr>
        <w:rPr>
          <w:color w:val="000000" w:themeColor="text1"/>
          <w:sz w:val="22"/>
          <w:szCs w:val="22"/>
        </w:rPr>
      </w:pPr>
    </w:p>
    <w:p w14:paraId="136A083F" w14:textId="77777777" w:rsidR="00275592" w:rsidRPr="00BD6C06" w:rsidRDefault="00275592">
      <w:pPr>
        <w:rPr>
          <w:color w:val="000000" w:themeColor="text1"/>
          <w:sz w:val="22"/>
          <w:szCs w:val="22"/>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42"/>
        <w:gridCol w:w="5267"/>
      </w:tblGrid>
      <w:tr w:rsidR="00150EBE" w:rsidRPr="00BD6C06" w14:paraId="556DD7FE" w14:textId="77777777" w:rsidTr="00B37B34">
        <w:tc>
          <w:tcPr>
            <w:tcW w:w="3942" w:type="dxa"/>
            <w:shd w:val="clear" w:color="auto" w:fill="auto"/>
          </w:tcPr>
          <w:p w14:paraId="31D4A9E5" w14:textId="77777777" w:rsidR="00D52EB2" w:rsidRPr="00BD6C06" w:rsidRDefault="00D52EB2" w:rsidP="006C09C9">
            <w:pPr>
              <w:rPr>
                <w:color w:val="000000" w:themeColor="text1"/>
                <w:sz w:val="22"/>
                <w:szCs w:val="22"/>
              </w:rPr>
            </w:pPr>
            <w:r w:rsidRPr="00BD6C06">
              <w:rPr>
                <w:color w:val="000000" w:themeColor="text1"/>
                <w:sz w:val="22"/>
                <w:szCs w:val="22"/>
              </w:rPr>
              <w:lastRenderedPageBreak/>
              <w:t xml:space="preserve">Nazwa kierunku studiów </w:t>
            </w:r>
          </w:p>
          <w:p w14:paraId="4686847E" w14:textId="77777777" w:rsidR="00D52EB2" w:rsidRPr="00BD6C06" w:rsidRDefault="00D52EB2" w:rsidP="006C09C9">
            <w:pPr>
              <w:rPr>
                <w:color w:val="000000" w:themeColor="text1"/>
                <w:sz w:val="22"/>
                <w:szCs w:val="22"/>
              </w:rPr>
            </w:pPr>
          </w:p>
        </w:tc>
        <w:tc>
          <w:tcPr>
            <w:tcW w:w="5267" w:type="dxa"/>
            <w:shd w:val="clear" w:color="auto" w:fill="auto"/>
          </w:tcPr>
          <w:p w14:paraId="3195A87F" w14:textId="77777777" w:rsidR="00D52EB2" w:rsidRPr="00BD6C06" w:rsidRDefault="00D52EB2" w:rsidP="006C09C9">
            <w:pPr>
              <w:rPr>
                <w:color w:val="000000" w:themeColor="text1"/>
                <w:sz w:val="22"/>
                <w:szCs w:val="22"/>
              </w:rPr>
            </w:pPr>
            <w:r w:rsidRPr="00BD6C06">
              <w:rPr>
                <w:color w:val="000000" w:themeColor="text1"/>
                <w:sz w:val="22"/>
                <w:szCs w:val="22"/>
              </w:rPr>
              <w:t>Kryminalistyka w biogospodarce</w:t>
            </w:r>
          </w:p>
        </w:tc>
      </w:tr>
      <w:tr w:rsidR="00150EBE" w:rsidRPr="00BD6C06" w14:paraId="59A0ECE5" w14:textId="77777777" w:rsidTr="00B37B34">
        <w:tc>
          <w:tcPr>
            <w:tcW w:w="3942" w:type="dxa"/>
            <w:shd w:val="clear" w:color="auto" w:fill="auto"/>
          </w:tcPr>
          <w:p w14:paraId="72040C87" w14:textId="77777777" w:rsidR="00D52EB2" w:rsidRPr="00BD6C06" w:rsidRDefault="00D52EB2" w:rsidP="006C09C9">
            <w:pPr>
              <w:rPr>
                <w:color w:val="000000" w:themeColor="text1"/>
                <w:sz w:val="22"/>
                <w:szCs w:val="22"/>
              </w:rPr>
            </w:pPr>
            <w:r w:rsidRPr="00BD6C06">
              <w:rPr>
                <w:color w:val="000000" w:themeColor="text1"/>
                <w:sz w:val="22"/>
                <w:szCs w:val="22"/>
              </w:rPr>
              <w:t>Nazwa modułu, także nazwa w języku angielskim</w:t>
            </w:r>
          </w:p>
        </w:tc>
        <w:tc>
          <w:tcPr>
            <w:tcW w:w="5267" w:type="dxa"/>
            <w:shd w:val="clear" w:color="auto" w:fill="auto"/>
          </w:tcPr>
          <w:p w14:paraId="20618E68" w14:textId="77777777" w:rsidR="00D52EB2" w:rsidRPr="00BD6C06" w:rsidRDefault="00D52EB2" w:rsidP="006C09C9">
            <w:pPr>
              <w:rPr>
                <w:color w:val="000000" w:themeColor="text1"/>
                <w:sz w:val="22"/>
                <w:szCs w:val="22"/>
              </w:rPr>
            </w:pPr>
            <w:proofErr w:type="spellStart"/>
            <w:r w:rsidRPr="00BD6C06">
              <w:rPr>
                <w:color w:val="000000" w:themeColor="text1"/>
                <w:sz w:val="22"/>
                <w:szCs w:val="22"/>
                <w:lang w:val="en-US"/>
              </w:rPr>
              <w:t>Przestępczość</w:t>
            </w:r>
            <w:proofErr w:type="spellEnd"/>
            <w:r w:rsidRPr="00BD6C06">
              <w:rPr>
                <w:color w:val="000000" w:themeColor="text1"/>
                <w:sz w:val="22"/>
                <w:szCs w:val="22"/>
                <w:lang w:val="en-US"/>
              </w:rPr>
              <w:t xml:space="preserve"> </w:t>
            </w:r>
            <w:proofErr w:type="spellStart"/>
            <w:r w:rsidRPr="00BD6C06">
              <w:rPr>
                <w:color w:val="000000" w:themeColor="text1"/>
                <w:sz w:val="22"/>
                <w:szCs w:val="22"/>
                <w:lang w:val="en-US"/>
              </w:rPr>
              <w:t>przeciwko</w:t>
            </w:r>
            <w:proofErr w:type="spellEnd"/>
            <w:r w:rsidRPr="00BD6C06">
              <w:rPr>
                <w:color w:val="000000" w:themeColor="text1"/>
                <w:sz w:val="22"/>
                <w:szCs w:val="22"/>
                <w:lang w:val="en-US"/>
              </w:rPr>
              <w:t xml:space="preserve"> </w:t>
            </w:r>
            <w:proofErr w:type="spellStart"/>
            <w:r w:rsidRPr="00BD6C06">
              <w:rPr>
                <w:color w:val="000000" w:themeColor="text1"/>
                <w:sz w:val="22"/>
                <w:szCs w:val="22"/>
                <w:lang w:val="en-US"/>
              </w:rPr>
              <w:t>gatunkom</w:t>
            </w:r>
            <w:proofErr w:type="spellEnd"/>
            <w:r w:rsidRPr="00BD6C06">
              <w:rPr>
                <w:color w:val="000000" w:themeColor="text1"/>
                <w:sz w:val="22"/>
                <w:szCs w:val="22"/>
                <w:lang w:val="en-US"/>
              </w:rPr>
              <w:t xml:space="preserve"> prawnie </w:t>
            </w:r>
            <w:proofErr w:type="spellStart"/>
            <w:r w:rsidRPr="00BD6C06">
              <w:rPr>
                <w:color w:val="000000" w:themeColor="text1"/>
                <w:sz w:val="22"/>
                <w:szCs w:val="22"/>
                <w:lang w:val="en-US"/>
              </w:rPr>
              <w:t>chronionym</w:t>
            </w:r>
            <w:proofErr w:type="spellEnd"/>
            <w:r w:rsidRPr="00BD6C06">
              <w:rPr>
                <w:color w:val="000000" w:themeColor="text1"/>
                <w:sz w:val="22"/>
                <w:szCs w:val="22"/>
                <w:lang w:val="en-US"/>
              </w:rPr>
              <w:t xml:space="preserve">  / Crime against species protected by law</w:t>
            </w:r>
          </w:p>
        </w:tc>
      </w:tr>
      <w:tr w:rsidR="00150EBE" w:rsidRPr="00BD6C06" w14:paraId="76173EBC" w14:textId="77777777" w:rsidTr="00B37B34">
        <w:tc>
          <w:tcPr>
            <w:tcW w:w="3942" w:type="dxa"/>
            <w:shd w:val="clear" w:color="auto" w:fill="auto"/>
          </w:tcPr>
          <w:p w14:paraId="0DACE11D" w14:textId="77777777" w:rsidR="00D52EB2" w:rsidRPr="00BD6C06" w:rsidRDefault="00D52EB2" w:rsidP="006C09C9">
            <w:pPr>
              <w:rPr>
                <w:color w:val="000000" w:themeColor="text1"/>
                <w:sz w:val="22"/>
                <w:szCs w:val="22"/>
              </w:rPr>
            </w:pPr>
            <w:r w:rsidRPr="00BD6C06">
              <w:rPr>
                <w:color w:val="000000" w:themeColor="text1"/>
                <w:sz w:val="22"/>
                <w:szCs w:val="22"/>
              </w:rPr>
              <w:t xml:space="preserve">Język wykładowy </w:t>
            </w:r>
          </w:p>
          <w:p w14:paraId="3C44D9CC" w14:textId="77777777" w:rsidR="00D52EB2" w:rsidRPr="00BD6C06" w:rsidRDefault="00D52EB2" w:rsidP="006C09C9">
            <w:pPr>
              <w:rPr>
                <w:color w:val="000000" w:themeColor="text1"/>
                <w:sz w:val="22"/>
                <w:szCs w:val="22"/>
              </w:rPr>
            </w:pPr>
          </w:p>
        </w:tc>
        <w:tc>
          <w:tcPr>
            <w:tcW w:w="5267" w:type="dxa"/>
            <w:shd w:val="clear" w:color="auto" w:fill="auto"/>
          </w:tcPr>
          <w:p w14:paraId="38642CCB" w14:textId="77777777" w:rsidR="00D52EB2" w:rsidRPr="00BD6C06" w:rsidRDefault="00D52EB2" w:rsidP="006C09C9">
            <w:pPr>
              <w:rPr>
                <w:color w:val="000000" w:themeColor="text1"/>
                <w:sz w:val="22"/>
                <w:szCs w:val="22"/>
              </w:rPr>
            </w:pPr>
            <w:r w:rsidRPr="00BD6C06">
              <w:rPr>
                <w:color w:val="000000" w:themeColor="text1"/>
                <w:sz w:val="22"/>
                <w:szCs w:val="22"/>
              </w:rPr>
              <w:t>polski</w:t>
            </w:r>
          </w:p>
        </w:tc>
      </w:tr>
      <w:tr w:rsidR="00150EBE" w:rsidRPr="00BD6C06" w14:paraId="76971C01" w14:textId="77777777" w:rsidTr="00B37B34">
        <w:tc>
          <w:tcPr>
            <w:tcW w:w="3942" w:type="dxa"/>
            <w:shd w:val="clear" w:color="auto" w:fill="auto"/>
          </w:tcPr>
          <w:p w14:paraId="74CEAE13" w14:textId="77777777" w:rsidR="00D52EB2" w:rsidRPr="00BD6C06" w:rsidRDefault="00D52EB2" w:rsidP="006C09C9">
            <w:pPr>
              <w:autoSpaceDE w:val="0"/>
              <w:autoSpaceDN w:val="0"/>
              <w:adjustRightInd w:val="0"/>
              <w:rPr>
                <w:color w:val="000000" w:themeColor="text1"/>
                <w:sz w:val="22"/>
                <w:szCs w:val="22"/>
              </w:rPr>
            </w:pPr>
            <w:r w:rsidRPr="00BD6C06">
              <w:rPr>
                <w:color w:val="000000" w:themeColor="text1"/>
                <w:sz w:val="22"/>
                <w:szCs w:val="22"/>
              </w:rPr>
              <w:t xml:space="preserve">Rodzaj modułu </w:t>
            </w:r>
          </w:p>
          <w:p w14:paraId="37F911CE" w14:textId="77777777" w:rsidR="00D52EB2" w:rsidRPr="00BD6C06" w:rsidRDefault="00D52EB2" w:rsidP="006C09C9">
            <w:pPr>
              <w:rPr>
                <w:color w:val="000000" w:themeColor="text1"/>
                <w:sz w:val="22"/>
                <w:szCs w:val="22"/>
              </w:rPr>
            </w:pPr>
          </w:p>
        </w:tc>
        <w:tc>
          <w:tcPr>
            <w:tcW w:w="5267" w:type="dxa"/>
            <w:shd w:val="clear" w:color="auto" w:fill="auto"/>
          </w:tcPr>
          <w:p w14:paraId="692CCBE6" w14:textId="77777777" w:rsidR="00D52EB2" w:rsidRPr="00BD6C06" w:rsidRDefault="00D52EB2" w:rsidP="006C09C9">
            <w:pPr>
              <w:rPr>
                <w:color w:val="000000" w:themeColor="text1"/>
                <w:sz w:val="22"/>
                <w:szCs w:val="22"/>
              </w:rPr>
            </w:pPr>
            <w:r w:rsidRPr="00BD6C06">
              <w:rPr>
                <w:color w:val="000000" w:themeColor="text1"/>
                <w:sz w:val="22"/>
                <w:szCs w:val="22"/>
              </w:rPr>
              <w:t>fakultatywny</w:t>
            </w:r>
          </w:p>
        </w:tc>
      </w:tr>
      <w:tr w:rsidR="00150EBE" w:rsidRPr="00BD6C06" w14:paraId="6A65E4DF" w14:textId="77777777" w:rsidTr="00B37B34">
        <w:tc>
          <w:tcPr>
            <w:tcW w:w="3942" w:type="dxa"/>
            <w:shd w:val="clear" w:color="auto" w:fill="auto"/>
          </w:tcPr>
          <w:p w14:paraId="1E1A5052" w14:textId="77777777" w:rsidR="00D52EB2" w:rsidRPr="00BD6C06" w:rsidRDefault="00D52EB2" w:rsidP="006C09C9">
            <w:pPr>
              <w:rPr>
                <w:color w:val="000000" w:themeColor="text1"/>
                <w:sz w:val="22"/>
                <w:szCs w:val="22"/>
              </w:rPr>
            </w:pPr>
            <w:r w:rsidRPr="00BD6C06">
              <w:rPr>
                <w:color w:val="000000" w:themeColor="text1"/>
                <w:sz w:val="22"/>
                <w:szCs w:val="22"/>
              </w:rPr>
              <w:t>Poziom studiów</w:t>
            </w:r>
          </w:p>
        </w:tc>
        <w:tc>
          <w:tcPr>
            <w:tcW w:w="5267" w:type="dxa"/>
            <w:shd w:val="clear" w:color="auto" w:fill="auto"/>
          </w:tcPr>
          <w:p w14:paraId="72881A4D" w14:textId="77777777" w:rsidR="00D52EB2" w:rsidRPr="00BD6C06" w:rsidRDefault="00D52EB2" w:rsidP="006C09C9">
            <w:pPr>
              <w:rPr>
                <w:color w:val="000000" w:themeColor="text1"/>
                <w:sz w:val="22"/>
                <w:szCs w:val="22"/>
              </w:rPr>
            </w:pPr>
            <w:r w:rsidRPr="00BD6C06">
              <w:rPr>
                <w:color w:val="000000" w:themeColor="text1"/>
                <w:sz w:val="22"/>
                <w:szCs w:val="22"/>
              </w:rPr>
              <w:t>pierwszego stopnia</w:t>
            </w:r>
          </w:p>
        </w:tc>
      </w:tr>
      <w:tr w:rsidR="00150EBE" w:rsidRPr="00BD6C06" w14:paraId="4CC7A6AE" w14:textId="77777777" w:rsidTr="00B37B34">
        <w:tc>
          <w:tcPr>
            <w:tcW w:w="3942" w:type="dxa"/>
            <w:shd w:val="clear" w:color="auto" w:fill="auto"/>
          </w:tcPr>
          <w:p w14:paraId="620A243D" w14:textId="77777777" w:rsidR="00D52EB2" w:rsidRPr="00BD6C06" w:rsidRDefault="00D52EB2" w:rsidP="006C09C9">
            <w:pPr>
              <w:rPr>
                <w:color w:val="000000" w:themeColor="text1"/>
                <w:sz w:val="22"/>
                <w:szCs w:val="22"/>
              </w:rPr>
            </w:pPr>
            <w:r w:rsidRPr="00BD6C06">
              <w:rPr>
                <w:color w:val="000000" w:themeColor="text1"/>
                <w:sz w:val="22"/>
                <w:szCs w:val="22"/>
              </w:rPr>
              <w:t>Forma studiów</w:t>
            </w:r>
          </w:p>
          <w:p w14:paraId="3A1D2136" w14:textId="77777777" w:rsidR="00D52EB2" w:rsidRPr="00BD6C06" w:rsidRDefault="00D52EB2" w:rsidP="006C09C9">
            <w:pPr>
              <w:rPr>
                <w:color w:val="000000" w:themeColor="text1"/>
                <w:sz w:val="22"/>
                <w:szCs w:val="22"/>
              </w:rPr>
            </w:pPr>
          </w:p>
        </w:tc>
        <w:tc>
          <w:tcPr>
            <w:tcW w:w="5267" w:type="dxa"/>
            <w:shd w:val="clear" w:color="auto" w:fill="auto"/>
          </w:tcPr>
          <w:p w14:paraId="0A8FE16C" w14:textId="77777777" w:rsidR="00D52EB2" w:rsidRPr="00BD6C06" w:rsidRDefault="00D52EB2" w:rsidP="006C09C9">
            <w:pPr>
              <w:rPr>
                <w:color w:val="000000" w:themeColor="text1"/>
                <w:sz w:val="22"/>
                <w:szCs w:val="22"/>
              </w:rPr>
            </w:pPr>
            <w:r w:rsidRPr="00BD6C06">
              <w:rPr>
                <w:color w:val="000000" w:themeColor="text1"/>
                <w:sz w:val="22"/>
                <w:szCs w:val="22"/>
              </w:rPr>
              <w:t>stacjonarne</w:t>
            </w:r>
          </w:p>
        </w:tc>
      </w:tr>
      <w:tr w:rsidR="00150EBE" w:rsidRPr="00BD6C06" w14:paraId="2894AD04" w14:textId="77777777" w:rsidTr="00B37B34">
        <w:tc>
          <w:tcPr>
            <w:tcW w:w="3942" w:type="dxa"/>
            <w:shd w:val="clear" w:color="auto" w:fill="auto"/>
          </w:tcPr>
          <w:p w14:paraId="22522EC4" w14:textId="77777777" w:rsidR="00D52EB2" w:rsidRPr="00BD6C06" w:rsidRDefault="00D52EB2" w:rsidP="006C09C9">
            <w:pPr>
              <w:rPr>
                <w:color w:val="000000" w:themeColor="text1"/>
                <w:sz w:val="22"/>
                <w:szCs w:val="22"/>
              </w:rPr>
            </w:pPr>
            <w:r w:rsidRPr="00BD6C06">
              <w:rPr>
                <w:color w:val="000000" w:themeColor="text1"/>
                <w:sz w:val="22"/>
                <w:szCs w:val="22"/>
              </w:rPr>
              <w:t>Rok studiów dla kierunku</w:t>
            </w:r>
          </w:p>
        </w:tc>
        <w:tc>
          <w:tcPr>
            <w:tcW w:w="5267" w:type="dxa"/>
            <w:shd w:val="clear" w:color="auto" w:fill="auto"/>
          </w:tcPr>
          <w:p w14:paraId="45D8C89B" w14:textId="77777777" w:rsidR="00D52EB2" w:rsidRPr="00BD6C06" w:rsidRDefault="00D52EB2" w:rsidP="006C09C9">
            <w:pPr>
              <w:rPr>
                <w:color w:val="000000" w:themeColor="text1"/>
                <w:sz w:val="22"/>
                <w:szCs w:val="22"/>
              </w:rPr>
            </w:pPr>
            <w:r w:rsidRPr="00BD6C06">
              <w:rPr>
                <w:color w:val="000000" w:themeColor="text1"/>
                <w:sz w:val="22"/>
                <w:szCs w:val="22"/>
              </w:rPr>
              <w:t>III</w:t>
            </w:r>
          </w:p>
        </w:tc>
      </w:tr>
      <w:tr w:rsidR="00150EBE" w:rsidRPr="00BD6C06" w14:paraId="152D4F63" w14:textId="77777777" w:rsidTr="00B37B34">
        <w:tc>
          <w:tcPr>
            <w:tcW w:w="3942" w:type="dxa"/>
            <w:shd w:val="clear" w:color="auto" w:fill="auto"/>
          </w:tcPr>
          <w:p w14:paraId="6ABE2999" w14:textId="77777777" w:rsidR="00D52EB2" w:rsidRPr="00BD6C06" w:rsidRDefault="00D52EB2" w:rsidP="006C09C9">
            <w:pPr>
              <w:rPr>
                <w:color w:val="000000" w:themeColor="text1"/>
                <w:sz w:val="22"/>
                <w:szCs w:val="22"/>
              </w:rPr>
            </w:pPr>
            <w:r w:rsidRPr="00BD6C06">
              <w:rPr>
                <w:color w:val="000000" w:themeColor="text1"/>
                <w:sz w:val="22"/>
                <w:szCs w:val="22"/>
              </w:rPr>
              <w:t>Semestr dla kierunku</w:t>
            </w:r>
          </w:p>
        </w:tc>
        <w:tc>
          <w:tcPr>
            <w:tcW w:w="5267" w:type="dxa"/>
            <w:shd w:val="clear" w:color="auto" w:fill="auto"/>
          </w:tcPr>
          <w:p w14:paraId="1C4EC6CC" w14:textId="77777777" w:rsidR="00D52EB2" w:rsidRPr="00BD6C06" w:rsidRDefault="00D52EB2" w:rsidP="006C09C9">
            <w:pPr>
              <w:rPr>
                <w:color w:val="000000" w:themeColor="text1"/>
                <w:sz w:val="22"/>
                <w:szCs w:val="22"/>
              </w:rPr>
            </w:pPr>
            <w:r w:rsidRPr="00BD6C06">
              <w:rPr>
                <w:color w:val="000000" w:themeColor="text1"/>
                <w:sz w:val="22"/>
                <w:szCs w:val="22"/>
              </w:rPr>
              <w:t>5</w:t>
            </w:r>
          </w:p>
        </w:tc>
      </w:tr>
      <w:tr w:rsidR="00150EBE" w:rsidRPr="00BD6C06" w14:paraId="6496A8C1" w14:textId="77777777" w:rsidTr="00B37B34">
        <w:tc>
          <w:tcPr>
            <w:tcW w:w="3942" w:type="dxa"/>
            <w:shd w:val="clear" w:color="auto" w:fill="auto"/>
          </w:tcPr>
          <w:p w14:paraId="064B4330" w14:textId="77777777" w:rsidR="00D52EB2" w:rsidRPr="00BD6C06" w:rsidRDefault="00D52EB2" w:rsidP="006C09C9">
            <w:pPr>
              <w:autoSpaceDE w:val="0"/>
              <w:autoSpaceDN w:val="0"/>
              <w:adjustRightInd w:val="0"/>
              <w:rPr>
                <w:color w:val="000000" w:themeColor="text1"/>
                <w:sz w:val="22"/>
                <w:szCs w:val="22"/>
              </w:rPr>
            </w:pPr>
            <w:r w:rsidRPr="00BD6C06">
              <w:rPr>
                <w:color w:val="000000" w:themeColor="text1"/>
                <w:sz w:val="22"/>
                <w:szCs w:val="22"/>
              </w:rPr>
              <w:t>Liczba punktów ECTS z podziałem na kontaktowe/</w:t>
            </w:r>
            <w:proofErr w:type="spellStart"/>
            <w:r w:rsidRPr="00BD6C06">
              <w:rPr>
                <w:color w:val="000000" w:themeColor="text1"/>
                <w:sz w:val="22"/>
                <w:szCs w:val="22"/>
              </w:rPr>
              <w:t>niekontaktowe</w:t>
            </w:r>
            <w:proofErr w:type="spellEnd"/>
          </w:p>
        </w:tc>
        <w:tc>
          <w:tcPr>
            <w:tcW w:w="5267" w:type="dxa"/>
            <w:shd w:val="clear" w:color="auto" w:fill="auto"/>
          </w:tcPr>
          <w:p w14:paraId="105D4116" w14:textId="77777777" w:rsidR="00D52EB2" w:rsidRPr="00BD6C06" w:rsidRDefault="00D52EB2" w:rsidP="006C09C9">
            <w:pPr>
              <w:rPr>
                <w:color w:val="000000" w:themeColor="text1"/>
                <w:sz w:val="22"/>
                <w:szCs w:val="22"/>
              </w:rPr>
            </w:pPr>
            <w:r w:rsidRPr="00BD6C06">
              <w:rPr>
                <w:color w:val="000000" w:themeColor="text1"/>
                <w:sz w:val="22"/>
                <w:szCs w:val="22"/>
              </w:rPr>
              <w:t>1 (0,76/0,24)</w:t>
            </w:r>
          </w:p>
        </w:tc>
      </w:tr>
      <w:tr w:rsidR="00150EBE" w:rsidRPr="00BD6C06" w14:paraId="2B276B34" w14:textId="77777777" w:rsidTr="00B37B34">
        <w:tc>
          <w:tcPr>
            <w:tcW w:w="3942" w:type="dxa"/>
            <w:shd w:val="clear" w:color="auto" w:fill="auto"/>
          </w:tcPr>
          <w:p w14:paraId="02D4E40F" w14:textId="77777777" w:rsidR="00D52EB2" w:rsidRPr="00BD6C06" w:rsidRDefault="00D52EB2" w:rsidP="006C09C9">
            <w:pPr>
              <w:autoSpaceDE w:val="0"/>
              <w:autoSpaceDN w:val="0"/>
              <w:adjustRightInd w:val="0"/>
              <w:rPr>
                <w:color w:val="000000" w:themeColor="text1"/>
                <w:sz w:val="22"/>
                <w:szCs w:val="22"/>
              </w:rPr>
            </w:pPr>
            <w:r w:rsidRPr="00BD6C06">
              <w:rPr>
                <w:color w:val="000000" w:themeColor="text1"/>
                <w:sz w:val="22"/>
                <w:szCs w:val="22"/>
              </w:rPr>
              <w:t>Tytuł naukowy/stopień naukowy, imię i nazwisko osoby odpowiedzialnej za moduł</w:t>
            </w:r>
          </w:p>
        </w:tc>
        <w:tc>
          <w:tcPr>
            <w:tcW w:w="5267" w:type="dxa"/>
            <w:shd w:val="clear" w:color="auto" w:fill="auto"/>
          </w:tcPr>
          <w:p w14:paraId="3C3DD529" w14:textId="77777777" w:rsidR="00D52EB2" w:rsidRPr="00BD6C06" w:rsidRDefault="00D52EB2" w:rsidP="006C09C9">
            <w:pPr>
              <w:rPr>
                <w:color w:val="000000" w:themeColor="text1"/>
                <w:sz w:val="22"/>
                <w:szCs w:val="22"/>
              </w:rPr>
            </w:pPr>
            <w:r w:rsidRPr="00BD6C06">
              <w:rPr>
                <w:color w:val="000000" w:themeColor="text1"/>
                <w:sz w:val="22"/>
                <w:szCs w:val="22"/>
              </w:rPr>
              <w:t>dr hab. inż. Kornel Kasperek prof. UPL</w:t>
            </w:r>
          </w:p>
        </w:tc>
      </w:tr>
      <w:tr w:rsidR="00150EBE" w:rsidRPr="00BD6C06" w14:paraId="132300E4" w14:textId="77777777" w:rsidTr="00B37B34">
        <w:tc>
          <w:tcPr>
            <w:tcW w:w="3942" w:type="dxa"/>
            <w:shd w:val="clear" w:color="auto" w:fill="auto"/>
          </w:tcPr>
          <w:p w14:paraId="22486430" w14:textId="77777777" w:rsidR="00D52EB2" w:rsidRPr="00BD6C06" w:rsidRDefault="00D52EB2" w:rsidP="006C09C9">
            <w:pPr>
              <w:rPr>
                <w:color w:val="000000" w:themeColor="text1"/>
                <w:sz w:val="22"/>
                <w:szCs w:val="22"/>
              </w:rPr>
            </w:pPr>
            <w:r w:rsidRPr="00BD6C06">
              <w:rPr>
                <w:color w:val="000000" w:themeColor="text1"/>
                <w:sz w:val="22"/>
                <w:szCs w:val="22"/>
              </w:rPr>
              <w:t>Jednostka oferująca moduł</w:t>
            </w:r>
          </w:p>
          <w:p w14:paraId="4E38450D" w14:textId="77777777" w:rsidR="00D52EB2" w:rsidRPr="00BD6C06" w:rsidRDefault="00D52EB2" w:rsidP="006C09C9">
            <w:pPr>
              <w:rPr>
                <w:color w:val="000000" w:themeColor="text1"/>
                <w:sz w:val="22"/>
                <w:szCs w:val="22"/>
              </w:rPr>
            </w:pPr>
          </w:p>
        </w:tc>
        <w:tc>
          <w:tcPr>
            <w:tcW w:w="5267" w:type="dxa"/>
            <w:shd w:val="clear" w:color="auto" w:fill="auto"/>
          </w:tcPr>
          <w:p w14:paraId="5FBDE5BA" w14:textId="77777777" w:rsidR="00D52EB2" w:rsidRPr="00BD6C06" w:rsidRDefault="00D52EB2" w:rsidP="006C09C9">
            <w:pPr>
              <w:rPr>
                <w:color w:val="000000" w:themeColor="text1"/>
                <w:sz w:val="22"/>
                <w:szCs w:val="22"/>
              </w:rPr>
            </w:pPr>
            <w:r w:rsidRPr="00BD6C06">
              <w:rPr>
                <w:color w:val="000000" w:themeColor="text1"/>
                <w:sz w:val="22"/>
                <w:szCs w:val="22"/>
              </w:rPr>
              <w:t>Instytut Biologicznych Podstaw Produkcji Zwierzęcej</w:t>
            </w:r>
          </w:p>
        </w:tc>
      </w:tr>
      <w:tr w:rsidR="00150EBE" w:rsidRPr="00BD6C06" w14:paraId="6A42501E" w14:textId="77777777" w:rsidTr="00B37B34">
        <w:tc>
          <w:tcPr>
            <w:tcW w:w="3942" w:type="dxa"/>
            <w:shd w:val="clear" w:color="auto" w:fill="auto"/>
          </w:tcPr>
          <w:p w14:paraId="40E5E905" w14:textId="77777777" w:rsidR="00D52EB2" w:rsidRPr="00BD6C06" w:rsidRDefault="00D52EB2" w:rsidP="006C09C9">
            <w:pPr>
              <w:rPr>
                <w:color w:val="000000" w:themeColor="text1"/>
                <w:sz w:val="22"/>
                <w:szCs w:val="22"/>
              </w:rPr>
            </w:pPr>
            <w:r w:rsidRPr="00BD6C06">
              <w:rPr>
                <w:color w:val="000000" w:themeColor="text1"/>
                <w:sz w:val="22"/>
                <w:szCs w:val="22"/>
              </w:rPr>
              <w:t>Cel modułu</w:t>
            </w:r>
          </w:p>
          <w:p w14:paraId="4F293583" w14:textId="77777777" w:rsidR="00D52EB2" w:rsidRPr="00BD6C06" w:rsidRDefault="00D52EB2" w:rsidP="006C09C9">
            <w:pPr>
              <w:rPr>
                <w:color w:val="000000" w:themeColor="text1"/>
                <w:sz w:val="22"/>
                <w:szCs w:val="22"/>
              </w:rPr>
            </w:pPr>
          </w:p>
        </w:tc>
        <w:tc>
          <w:tcPr>
            <w:tcW w:w="5267" w:type="dxa"/>
            <w:shd w:val="clear" w:color="auto" w:fill="auto"/>
          </w:tcPr>
          <w:p w14:paraId="7AF6D47A" w14:textId="77777777" w:rsidR="00D52EB2" w:rsidRPr="00BD6C06" w:rsidRDefault="00D52EB2" w:rsidP="006C09C9">
            <w:pPr>
              <w:autoSpaceDE w:val="0"/>
              <w:autoSpaceDN w:val="0"/>
              <w:adjustRightInd w:val="0"/>
              <w:rPr>
                <w:color w:val="000000" w:themeColor="text1"/>
                <w:sz w:val="22"/>
                <w:szCs w:val="22"/>
              </w:rPr>
            </w:pPr>
            <w:r w:rsidRPr="00BD6C06">
              <w:rPr>
                <w:color w:val="000000" w:themeColor="text1"/>
                <w:sz w:val="22"/>
                <w:szCs w:val="22"/>
              </w:rPr>
              <w:t>Celem modułu jest przegląd regulacji prawnych dotyczących ochrony dzikiej fauny i flory (prawo międzynarodowe, unijne i polskie). Charakterystyka międzynarodowego i polskiego zoologicznego w tym wymogów dokumentacji. Przedstawienie przykładów nielegalnego obrotu gatunkami  chronionymi. Charakterystyka wybranych kryminologicznych kategorii przestępstw przeciwko dzikim gatunkom fauny i flory.</w:t>
            </w:r>
          </w:p>
        </w:tc>
      </w:tr>
      <w:tr w:rsidR="00150EBE" w:rsidRPr="00BD6C06" w14:paraId="1C48DDD8" w14:textId="77777777" w:rsidTr="00B37B34">
        <w:trPr>
          <w:trHeight w:val="236"/>
        </w:trPr>
        <w:tc>
          <w:tcPr>
            <w:tcW w:w="3942" w:type="dxa"/>
            <w:vMerge w:val="restart"/>
            <w:shd w:val="clear" w:color="auto" w:fill="auto"/>
          </w:tcPr>
          <w:p w14:paraId="0D087C39" w14:textId="77777777" w:rsidR="00D52EB2" w:rsidRPr="00BD6C06" w:rsidRDefault="00D52EB2" w:rsidP="006C09C9">
            <w:pPr>
              <w:jc w:val="both"/>
              <w:rPr>
                <w:color w:val="000000" w:themeColor="text1"/>
                <w:sz w:val="22"/>
                <w:szCs w:val="22"/>
              </w:rPr>
            </w:pPr>
            <w:r w:rsidRPr="00BD6C06">
              <w:rPr>
                <w:color w:val="000000" w:themeColor="text1"/>
                <w:sz w:val="22"/>
                <w:szCs w:val="22"/>
              </w:rPr>
              <w:t>Efekty uczenia się dla modułu to opis zasobu wiedzy, umiejętności i kompetencji społecznych, które student osiągnie po zrealizowaniu zajęć.</w:t>
            </w:r>
          </w:p>
        </w:tc>
        <w:tc>
          <w:tcPr>
            <w:tcW w:w="5267" w:type="dxa"/>
            <w:shd w:val="clear" w:color="auto" w:fill="auto"/>
          </w:tcPr>
          <w:p w14:paraId="19924AB6" w14:textId="77777777" w:rsidR="00D52EB2" w:rsidRPr="00BD6C06" w:rsidRDefault="00D52EB2" w:rsidP="006C09C9">
            <w:pPr>
              <w:rPr>
                <w:color w:val="000000" w:themeColor="text1"/>
                <w:sz w:val="22"/>
                <w:szCs w:val="22"/>
              </w:rPr>
            </w:pPr>
            <w:r w:rsidRPr="00BD6C06">
              <w:rPr>
                <w:color w:val="000000" w:themeColor="text1"/>
                <w:sz w:val="22"/>
                <w:szCs w:val="22"/>
              </w:rPr>
              <w:t xml:space="preserve">Wiedza: </w:t>
            </w:r>
          </w:p>
        </w:tc>
      </w:tr>
      <w:tr w:rsidR="00150EBE" w:rsidRPr="00BD6C06" w14:paraId="5061ABA7" w14:textId="77777777" w:rsidTr="00B37B34">
        <w:trPr>
          <w:trHeight w:val="233"/>
        </w:trPr>
        <w:tc>
          <w:tcPr>
            <w:tcW w:w="3942" w:type="dxa"/>
            <w:vMerge/>
            <w:shd w:val="clear" w:color="auto" w:fill="auto"/>
          </w:tcPr>
          <w:p w14:paraId="32736403" w14:textId="77777777" w:rsidR="00D52EB2" w:rsidRPr="00BD6C06" w:rsidRDefault="00D52EB2" w:rsidP="006C09C9">
            <w:pPr>
              <w:rPr>
                <w:color w:val="000000" w:themeColor="text1"/>
                <w:sz w:val="22"/>
                <w:szCs w:val="22"/>
                <w:highlight w:val="yellow"/>
              </w:rPr>
            </w:pPr>
          </w:p>
        </w:tc>
        <w:tc>
          <w:tcPr>
            <w:tcW w:w="5267" w:type="dxa"/>
            <w:shd w:val="clear" w:color="auto" w:fill="auto"/>
          </w:tcPr>
          <w:p w14:paraId="0FD097F1" w14:textId="77777777" w:rsidR="00D52EB2" w:rsidRPr="00BD6C06" w:rsidRDefault="00D52EB2" w:rsidP="00D52EB2">
            <w:pPr>
              <w:pStyle w:val="Akapitzlist"/>
              <w:numPr>
                <w:ilvl w:val="0"/>
                <w:numId w:val="22"/>
              </w:numPr>
              <w:rPr>
                <w:color w:val="000000" w:themeColor="text1"/>
                <w:sz w:val="22"/>
                <w:szCs w:val="22"/>
              </w:rPr>
            </w:pPr>
            <w:r w:rsidRPr="00BD6C06">
              <w:rPr>
                <w:color w:val="000000" w:themeColor="text1"/>
                <w:sz w:val="22"/>
                <w:szCs w:val="22"/>
              </w:rPr>
              <w:t>Student zna i rozumie w pogłębionym stopniu obowiązujące przepisy prawa krajowego i międzynarodowego w zakresie ochrony gatunków, obrocie gatunkami, systemami identyfikacji i rejestracji gatunków (KB_W05).</w:t>
            </w:r>
          </w:p>
        </w:tc>
      </w:tr>
      <w:tr w:rsidR="00150EBE" w:rsidRPr="00BD6C06" w14:paraId="31385D97" w14:textId="77777777" w:rsidTr="00B37B34">
        <w:trPr>
          <w:trHeight w:val="233"/>
        </w:trPr>
        <w:tc>
          <w:tcPr>
            <w:tcW w:w="3942" w:type="dxa"/>
            <w:vMerge/>
            <w:shd w:val="clear" w:color="auto" w:fill="auto"/>
          </w:tcPr>
          <w:p w14:paraId="413B125D" w14:textId="77777777" w:rsidR="00D52EB2" w:rsidRPr="00BD6C06" w:rsidRDefault="00D52EB2" w:rsidP="006C09C9">
            <w:pPr>
              <w:rPr>
                <w:color w:val="000000" w:themeColor="text1"/>
                <w:sz w:val="22"/>
                <w:szCs w:val="22"/>
                <w:highlight w:val="yellow"/>
              </w:rPr>
            </w:pPr>
          </w:p>
        </w:tc>
        <w:tc>
          <w:tcPr>
            <w:tcW w:w="5267" w:type="dxa"/>
            <w:shd w:val="clear" w:color="auto" w:fill="auto"/>
          </w:tcPr>
          <w:p w14:paraId="123C5FEA" w14:textId="77777777" w:rsidR="00D52EB2" w:rsidRPr="00BD6C06" w:rsidRDefault="00D52EB2" w:rsidP="006C09C9">
            <w:pPr>
              <w:rPr>
                <w:color w:val="000000" w:themeColor="text1"/>
                <w:sz w:val="22"/>
                <w:szCs w:val="22"/>
              </w:rPr>
            </w:pPr>
            <w:r w:rsidRPr="00BD6C06">
              <w:rPr>
                <w:color w:val="000000" w:themeColor="text1"/>
                <w:sz w:val="22"/>
                <w:szCs w:val="22"/>
              </w:rPr>
              <w:t>Umiejętności:</w:t>
            </w:r>
          </w:p>
        </w:tc>
      </w:tr>
      <w:tr w:rsidR="00150EBE" w:rsidRPr="00BD6C06" w14:paraId="4C43ECD6" w14:textId="77777777" w:rsidTr="00B37B34">
        <w:trPr>
          <w:trHeight w:val="233"/>
        </w:trPr>
        <w:tc>
          <w:tcPr>
            <w:tcW w:w="3942" w:type="dxa"/>
            <w:vMerge/>
            <w:shd w:val="clear" w:color="auto" w:fill="auto"/>
          </w:tcPr>
          <w:p w14:paraId="5A6B2B91" w14:textId="77777777" w:rsidR="00D52EB2" w:rsidRPr="00BD6C06" w:rsidRDefault="00D52EB2" w:rsidP="006C09C9">
            <w:pPr>
              <w:rPr>
                <w:color w:val="000000" w:themeColor="text1"/>
                <w:sz w:val="22"/>
                <w:szCs w:val="22"/>
                <w:highlight w:val="yellow"/>
              </w:rPr>
            </w:pPr>
          </w:p>
        </w:tc>
        <w:tc>
          <w:tcPr>
            <w:tcW w:w="5267" w:type="dxa"/>
            <w:shd w:val="clear" w:color="auto" w:fill="auto"/>
          </w:tcPr>
          <w:p w14:paraId="5C733EFA" w14:textId="77777777" w:rsidR="00D52EB2" w:rsidRPr="00BD6C06" w:rsidRDefault="00D52EB2" w:rsidP="00D52EB2">
            <w:pPr>
              <w:pStyle w:val="Akapitzlist"/>
              <w:numPr>
                <w:ilvl w:val="0"/>
                <w:numId w:val="23"/>
              </w:numPr>
              <w:rPr>
                <w:color w:val="000000" w:themeColor="text1"/>
                <w:sz w:val="22"/>
                <w:szCs w:val="22"/>
              </w:rPr>
            </w:pPr>
            <w:r w:rsidRPr="00BD6C06">
              <w:rPr>
                <w:color w:val="000000" w:themeColor="text1"/>
                <w:sz w:val="22"/>
                <w:szCs w:val="22"/>
              </w:rPr>
              <w:t>Student potrafi skutecznie komunikować się z otoczeniem oraz dyskutować o zagadnieniach dotyczących kryminalistyki, przedstawiając argumenty i oceniając stanowisko innych uczestników dyskusji (KB_U03).</w:t>
            </w:r>
          </w:p>
        </w:tc>
      </w:tr>
      <w:tr w:rsidR="00150EBE" w:rsidRPr="00BD6C06" w14:paraId="087AC14A" w14:textId="77777777" w:rsidTr="00B37B34">
        <w:trPr>
          <w:trHeight w:val="233"/>
        </w:trPr>
        <w:tc>
          <w:tcPr>
            <w:tcW w:w="3942" w:type="dxa"/>
            <w:vMerge/>
            <w:shd w:val="clear" w:color="auto" w:fill="auto"/>
          </w:tcPr>
          <w:p w14:paraId="28A54B66" w14:textId="77777777" w:rsidR="00D52EB2" w:rsidRPr="00BD6C06" w:rsidRDefault="00D52EB2" w:rsidP="006C09C9">
            <w:pPr>
              <w:rPr>
                <w:color w:val="000000" w:themeColor="text1"/>
                <w:sz w:val="22"/>
                <w:szCs w:val="22"/>
                <w:highlight w:val="yellow"/>
              </w:rPr>
            </w:pPr>
          </w:p>
        </w:tc>
        <w:tc>
          <w:tcPr>
            <w:tcW w:w="5267" w:type="dxa"/>
            <w:shd w:val="clear" w:color="auto" w:fill="auto"/>
          </w:tcPr>
          <w:p w14:paraId="684A6111" w14:textId="77777777" w:rsidR="00D52EB2" w:rsidRPr="00BD6C06" w:rsidRDefault="00D52EB2" w:rsidP="006C09C9">
            <w:pPr>
              <w:rPr>
                <w:color w:val="000000" w:themeColor="text1"/>
                <w:sz w:val="22"/>
                <w:szCs w:val="22"/>
              </w:rPr>
            </w:pPr>
            <w:r w:rsidRPr="00BD6C06">
              <w:rPr>
                <w:color w:val="000000" w:themeColor="text1"/>
                <w:sz w:val="22"/>
                <w:szCs w:val="22"/>
              </w:rPr>
              <w:t>Kompetencje społeczne:</w:t>
            </w:r>
          </w:p>
        </w:tc>
      </w:tr>
      <w:tr w:rsidR="00150EBE" w:rsidRPr="00BD6C06" w14:paraId="10A81C99" w14:textId="77777777" w:rsidTr="00B37B34">
        <w:trPr>
          <w:trHeight w:val="233"/>
        </w:trPr>
        <w:tc>
          <w:tcPr>
            <w:tcW w:w="3942" w:type="dxa"/>
            <w:vMerge/>
            <w:shd w:val="clear" w:color="auto" w:fill="auto"/>
          </w:tcPr>
          <w:p w14:paraId="6855EDE0" w14:textId="77777777" w:rsidR="00D52EB2" w:rsidRPr="00BD6C06" w:rsidRDefault="00D52EB2" w:rsidP="006C09C9">
            <w:pPr>
              <w:rPr>
                <w:color w:val="000000" w:themeColor="text1"/>
                <w:sz w:val="22"/>
                <w:szCs w:val="22"/>
                <w:highlight w:val="yellow"/>
              </w:rPr>
            </w:pPr>
          </w:p>
        </w:tc>
        <w:tc>
          <w:tcPr>
            <w:tcW w:w="5267" w:type="dxa"/>
            <w:shd w:val="clear" w:color="auto" w:fill="auto"/>
          </w:tcPr>
          <w:p w14:paraId="43939AD8" w14:textId="77777777" w:rsidR="00D52EB2" w:rsidRPr="00BD6C06" w:rsidRDefault="00D52EB2" w:rsidP="00D52EB2">
            <w:pPr>
              <w:pStyle w:val="Akapitzlist"/>
              <w:numPr>
                <w:ilvl w:val="0"/>
                <w:numId w:val="24"/>
              </w:numPr>
              <w:rPr>
                <w:color w:val="000000" w:themeColor="text1"/>
                <w:sz w:val="22"/>
                <w:szCs w:val="22"/>
              </w:rPr>
            </w:pPr>
            <w:r w:rsidRPr="00BD6C06">
              <w:rPr>
                <w:color w:val="000000" w:themeColor="text1"/>
                <w:sz w:val="22"/>
                <w:szCs w:val="22"/>
              </w:rPr>
              <w:t>Student jest gotów do krytycznej oceny treści dotyczących kryminalistyki, a także uznawania znaczenia wiedzy i innowacji w rozwiązywaniu problemów poznawczych i praktycznych. (KB_K01)</w:t>
            </w:r>
          </w:p>
        </w:tc>
      </w:tr>
      <w:tr w:rsidR="00150EBE" w:rsidRPr="00BD6C06" w14:paraId="15D52D00" w14:textId="77777777" w:rsidTr="00B37B34">
        <w:tc>
          <w:tcPr>
            <w:tcW w:w="3942" w:type="dxa"/>
            <w:shd w:val="clear" w:color="auto" w:fill="auto"/>
          </w:tcPr>
          <w:p w14:paraId="7F0AADAA" w14:textId="77777777" w:rsidR="00D52EB2" w:rsidRPr="00BD6C06" w:rsidRDefault="00D52EB2" w:rsidP="006C09C9">
            <w:pPr>
              <w:rPr>
                <w:color w:val="000000" w:themeColor="text1"/>
                <w:sz w:val="22"/>
                <w:szCs w:val="22"/>
              </w:rPr>
            </w:pPr>
            <w:r w:rsidRPr="00BD6C06">
              <w:rPr>
                <w:color w:val="000000" w:themeColor="text1"/>
                <w:sz w:val="22"/>
                <w:szCs w:val="22"/>
              </w:rPr>
              <w:t>Odniesienie modułowych efektów uczenia się do kierunkowych efektów uczenia się</w:t>
            </w:r>
          </w:p>
        </w:tc>
        <w:tc>
          <w:tcPr>
            <w:tcW w:w="5267" w:type="dxa"/>
            <w:shd w:val="clear" w:color="auto" w:fill="auto"/>
          </w:tcPr>
          <w:p w14:paraId="57B55043" w14:textId="77777777" w:rsidR="00D52EB2" w:rsidRPr="00BD6C06" w:rsidRDefault="00D52EB2" w:rsidP="006C09C9">
            <w:pPr>
              <w:jc w:val="both"/>
              <w:rPr>
                <w:color w:val="000000" w:themeColor="text1"/>
                <w:sz w:val="22"/>
                <w:szCs w:val="22"/>
              </w:rPr>
            </w:pPr>
            <w:r w:rsidRPr="00BD6C06">
              <w:rPr>
                <w:color w:val="000000" w:themeColor="text1"/>
                <w:sz w:val="22"/>
                <w:szCs w:val="22"/>
              </w:rPr>
              <w:t>W1 – KB_W05</w:t>
            </w:r>
          </w:p>
          <w:p w14:paraId="61D4FDC5" w14:textId="77777777" w:rsidR="00D52EB2" w:rsidRPr="00BD6C06" w:rsidRDefault="00D52EB2" w:rsidP="006C09C9">
            <w:pPr>
              <w:jc w:val="both"/>
              <w:rPr>
                <w:color w:val="000000" w:themeColor="text1"/>
                <w:sz w:val="22"/>
                <w:szCs w:val="22"/>
              </w:rPr>
            </w:pPr>
            <w:r w:rsidRPr="00BD6C06">
              <w:rPr>
                <w:color w:val="000000" w:themeColor="text1"/>
                <w:sz w:val="22"/>
                <w:szCs w:val="22"/>
              </w:rPr>
              <w:t>U1 – KB_U03</w:t>
            </w:r>
          </w:p>
          <w:p w14:paraId="431849D4" w14:textId="77777777" w:rsidR="00D52EB2" w:rsidRPr="00BD6C06" w:rsidRDefault="00D52EB2" w:rsidP="006C09C9">
            <w:pPr>
              <w:jc w:val="both"/>
              <w:rPr>
                <w:color w:val="000000" w:themeColor="text1"/>
                <w:sz w:val="22"/>
                <w:szCs w:val="22"/>
              </w:rPr>
            </w:pPr>
            <w:r w:rsidRPr="00BD6C06">
              <w:rPr>
                <w:color w:val="000000" w:themeColor="text1"/>
                <w:sz w:val="22"/>
                <w:szCs w:val="22"/>
              </w:rPr>
              <w:t>K1 – KB_K01</w:t>
            </w:r>
          </w:p>
        </w:tc>
      </w:tr>
      <w:tr w:rsidR="00150EBE" w:rsidRPr="00BD6C06" w14:paraId="2B393F9E" w14:textId="77777777" w:rsidTr="00B37B34">
        <w:tc>
          <w:tcPr>
            <w:tcW w:w="3942" w:type="dxa"/>
            <w:shd w:val="clear" w:color="auto" w:fill="auto"/>
          </w:tcPr>
          <w:p w14:paraId="2E2C0A74" w14:textId="77777777" w:rsidR="00D52EB2" w:rsidRPr="00BD6C06" w:rsidRDefault="00D52EB2" w:rsidP="006C09C9">
            <w:pPr>
              <w:rPr>
                <w:color w:val="000000" w:themeColor="text1"/>
                <w:sz w:val="22"/>
                <w:szCs w:val="22"/>
              </w:rPr>
            </w:pPr>
            <w:r w:rsidRPr="00BD6C06">
              <w:rPr>
                <w:color w:val="000000" w:themeColor="text1"/>
                <w:sz w:val="22"/>
                <w:szCs w:val="22"/>
              </w:rPr>
              <w:t xml:space="preserve">Wymagania wstępne i dodatkowe </w:t>
            </w:r>
          </w:p>
        </w:tc>
        <w:tc>
          <w:tcPr>
            <w:tcW w:w="5267" w:type="dxa"/>
            <w:shd w:val="clear" w:color="auto" w:fill="auto"/>
          </w:tcPr>
          <w:p w14:paraId="6A99D97B" w14:textId="77777777" w:rsidR="00D52EB2" w:rsidRPr="00BD6C06" w:rsidRDefault="00D52EB2" w:rsidP="006C09C9">
            <w:pPr>
              <w:jc w:val="both"/>
              <w:rPr>
                <w:color w:val="000000" w:themeColor="text1"/>
                <w:sz w:val="22"/>
                <w:szCs w:val="22"/>
              </w:rPr>
            </w:pPr>
            <w:r w:rsidRPr="00BD6C06">
              <w:rPr>
                <w:color w:val="000000" w:themeColor="text1"/>
                <w:sz w:val="22"/>
                <w:szCs w:val="22"/>
              </w:rPr>
              <w:t>brak</w:t>
            </w:r>
          </w:p>
        </w:tc>
      </w:tr>
      <w:tr w:rsidR="00150EBE" w:rsidRPr="00BD6C06" w14:paraId="30751BFE" w14:textId="77777777" w:rsidTr="00B37B34">
        <w:tc>
          <w:tcPr>
            <w:tcW w:w="3942" w:type="dxa"/>
            <w:shd w:val="clear" w:color="auto" w:fill="auto"/>
          </w:tcPr>
          <w:p w14:paraId="4E4A5482" w14:textId="77777777" w:rsidR="00D52EB2" w:rsidRPr="00BD6C06" w:rsidRDefault="00D52EB2" w:rsidP="006C09C9">
            <w:pPr>
              <w:rPr>
                <w:color w:val="000000" w:themeColor="text1"/>
                <w:sz w:val="22"/>
                <w:szCs w:val="22"/>
              </w:rPr>
            </w:pPr>
            <w:r w:rsidRPr="00BD6C06">
              <w:rPr>
                <w:color w:val="000000" w:themeColor="text1"/>
                <w:sz w:val="22"/>
                <w:szCs w:val="22"/>
              </w:rPr>
              <w:t xml:space="preserve">Treści programowe modułu </w:t>
            </w:r>
          </w:p>
          <w:p w14:paraId="1498DD57" w14:textId="77777777" w:rsidR="00D52EB2" w:rsidRPr="00BD6C06" w:rsidRDefault="00D52EB2" w:rsidP="006C09C9">
            <w:pPr>
              <w:rPr>
                <w:color w:val="000000" w:themeColor="text1"/>
                <w:sz w:val="22"/>
                <w:szCs w:val="22"/>
              </w:rPr>
            </w:pPr>
          </w:p>
        </w:tc>
        <w:tc>
          <w:tcPr>
            <w:tcW w:w="5267" w:type="dxa"/>
            <w:shd w:val="clear" w:color="auto" w:fill="auto"/>
          </w:tcPr>
          <w:p w14:paraId="47700B7A" w14:textId="77777777" w:rsidR="00D52EB2" w:rsidRPr="00BD6C06" w:rsidRDefault="00D52EB2" w:rsidP="006C09C9">
            <w:pPr>
              <w:rPr>
                <w:color w:val="000000" w:themeColor="text1"/>
                <w:sz w:val="22"/>
                <w:szCs w:val="22"/>
              </w:rPr>
            </w:pPr>
            <w:r w:rsidRPr="00BD6C06">
              <w:rPr>
                <w:color w:val="000000" w:themeColor="text1"/>
                <w:sz w:val="22"/>
                <w:szCs w:val="22"/>
              </w:rPr>
              <w:t xml:space="preserve">Przegląd regulacji prawnych dotyczących ochrony dzikiej fauny i flory (prawo międzynarodowe, unijne i polskie). Implementacja prawa w Polsce. </w:t>
            </w:r>
            <w:r w:rsidRPr="00BD6C06">
              <w:rPr>
                <w:color w:val="000000" w:themeColor="text1"/>
                <w:sz w:val="22"/>
                <w:szCs w:val="22"/>
              </w:rPr>
              <w:lastRenderedPageBreak/>
              <w:t>Charakterystyka wybranych kryminologicznych kategorii przestępstw przeciwko dzikim gatunkom fauny i flory. Przedstawienie skali nielegalnego handlu gatunkami chronionymi w skali świata i polski. Analiza wybranych przykładów przestępstw wobec przyrody ożywionej. Przeciwdziałanie przestępczości wymierzonej w chronione gatunki dzikiej fauny i flory.</w:t>
            </w:r>
          </w:p>
        </w:tc>
      </w:tr>
      <w:tr w:rsidR="00150EBE" w:rsidRPr="00BD6C06" w14:paraId="5EE71458" w14:textId="77777777" w:rsidTr="00B37B34">
        <w:tc>
          <w:tcPr>
            <w:tcW w:w="3942" w:type="dxa"/>
            <w:shd w:val="clear" w:color="auto" w:fill="auto"/>
          </w:tcPr>
          <w:p w14:paraId="17BF9C7E" w14:textId="77777777" w:rsidR="00D52EB2" w:rsidRPr="00BD6C06" w:rsidRDefault="00D52EB2" w:rsidP="006C09C9">
            <w:pPr>
              <w:rPr>
                <w:color w:val="000000" w:themeColor="text1"/>
                <w:sz w:val="22"/>
                <w:szCs w:val="22"/>
              </w:rPr>
            </w:pPr>
            <w:r w:rsidRPr="00BD6C06">
              <w:rPr>
                <w:color w:val="000000" w:themeColor="text1"/>
                <w:sz w:val="22"/>
                <w:szCs w:val="22"/>
              </w:rPr>
              <w:lastRenderedPageBreak/>
              <w:t>Wykaz literatury podstawowej i uzupełniającej</w:t>
            </w:r>
          </w:p>
        </w:tc>
        <w:tc>
          <w:tcPr>
            <w:tcW w:w="5267" w:type="dxa"/>
            <w:shd w:val="clear" w:color="auto" w:fill="auto"/>
          </w:tcPr>
          <w:p w14:paraId="2CE3509C" w14:textId="77777777" w:rsidR="00D52EB2" w:rsidRPr="00BD6C06" w:rsidRDefault="00D52EB2" w:rsidP="006C09C9">
            <w:pPr>
              <w:rPr>
                <w:color w:val="000000" w:themeColor="text1"/>
                <w:sz w:val="22"/>
                <w:szCs w:val="22"/>
              </w:rPr>
            </w:pPr>
            <w:r w:rsidRPr="00BD6C06">
              <w:rPr>
                <w:color w:val="000000" w:themeColor="text1"/>
                <w:sz w:val="22"/>
                <w:szCs w:val="22"/>
              </w:rPr>
              <w:t xml:space="preserve">Literatura podstawowa: </w:t>
            </w:r>
          </w:p>
          <w:p w14:paraId="27984B69" w14:textId="77777777" w:rsidR="00D52EB2" w:rsidRPr="00BD6C06" w:rsidRDefault="00D52EB2" w:rsidP="006C09C9">
            <w:pPr>
              <w:rPr>
                <w:color w:val="000000" w:themeColor="text1"/>
                <w:sz w:val="22"/>
                <w:szCs w:val="22"/>
              </w:rPr>
            </w:pPr>
            <w:r w:rsidRPr="00BD6C06">
              <w:rPr>
                <w:color w:val="000000" w:themeColor="text1"/>
                <w:sz w:val="22"/>
                <w:szCs w:val="22"/>
              </w:rPr>
              <w:t>1. GRUSZECKI, Krzysztof. Prawo ochrony środowiska. Komentarz: Wydanie: 5. Wolters Kluwer, 2019.</w:t>
            </w:r>
          </w:p>
          <w:p w14:paraId="1891D3B6" w14:textId="77777777" w:rsidR="00D52EB2" w:rsidRPr="00BD6C06" w:rsidRDefault="00D52EB2" w:rsidP="006C09C9">
            <w:pPr>
              <w:rPr>
                <w:color w:val="000000" w:themeColor="text1"/>
                <w:sz w:val="22"/>
                <w:szCs w:val="22"/>
              </w:rPr>
            </w:pPr>
            <w:r w:rsidRPr="00BD6C06">
              <w:rPr>
                <w:color w:val="000000" w:themeColor="text1"/>
                <w:sz w:val="22"/>
                <w:szCs w:val="22"/>
              </w:rPr>
              <w:t xml:space="preserve">2. BIERNAT, Krzysztof; MIERZEJEWSKI, Paweł; TRZCIŃSKA, Diana. Polskie prawo ochrony przyrody. </w:t>
            </w:r>
            <w:proofErr w:type="spellStart"/>
            <w:r w:rsidRPr="00BD6C06">
              <w:rPr>
                <w:color w:val="000000" w:themeColor="text1"/>
                <w:sz w:val="22"/>
                <w:szCs w:val="22"/>
              </w:rPr>
              <w:t>Difin</w:t>
            </w:r>
            <w:proofErr w:type="spellEnd"/>
            <w:r w:rsidRPr="00BD6C06">
              <w:rPr>
                <w:color w:val="000000" w:themeColor="text1"/>
                <w:sz w:val="22"/>
                <w:szCs w:val="22"/>
              </w:rPr>
              <w:t>, 2006</w:t>
            </w:r>
          </w:p>
          <w:p w14:paraId="2D73BB6B" w14:textId="77777777" w:rsidR="00D52EB2" w:rsidRPr="00BD6C06" w:rsidRDefault="00D52EB2" w:rsidP="006C09C9">
            <w:pPr>
              <w:rPr>
                <w:color w:val="000000" w:themeColor="text1"/>
                <w:sz w:val="22"/>
                <w:szCs w:val="22"/>
              </w:rPr>
            </w:pPr>
            <w:r w:rsidRPr="00BD6C06">
              <w:rPr>
                <w:color w:val="000000" w:themeColor="text1"/>
                <w:sz w:val="22"/>
                <w:szCs w:val="22"/>
              </w:rPr>
              <w:t>Literatura uzupełniająca:</w:t>
            </w:r>
          </w:p>
          <w:p w14:paraId="4BE9CA97" w14:textId="77777777" w:rsidR="00D52EB2" w:rsidRPr="00BD6C06" w:rsidRDefault="00D52EB2" w:rsidP="006C09C9">
            <w:pPr>
              <w:rPr>
                <w:color w:val="000000" w:themeColor="text1"/>
                <w:sz w:val="22"/>
                <w:szCs w:val="22"/>
              </w:rPr>
            </w:pPr>
            <w:r w:rsidRPr="00BD6C06">
              <w:rPr>
                <w:color w:val="000000" w:themeColor="text1"/>
                <w:sz w:val="22"/>
                <w:szCs w:val="22"/>
              </w:rPr>
              <w:t>3. PŁYWACZEWSKI, Wiesław. Nielegalny rynek chronionych gatunków dzikiej fauny i flory. Geneza, przejawy, przeciwdziałanie, Wydawnictwo Wyższej Szkoły Policji, Szczytno, 2016.</w:t>
            </w:r>
          </w:p>
          <w:p w14:paraId="630DF113" w14:textId="77777777" w:rsidR="00D52EB2" w:rsidRPr="00BD6C06" w:rsidRDefault="00D52EB2" w:rsidP="006C09C9">
            <w:pPr>
              <w:rPr>
                <w:color w:val="000000" w:themeColor="text1"/>
                <w:sz w:val="22"/>
                <w:szCs w:val="22"/>
              </w:rPr>
            </w:pPr>
            <w:r w:rsidRPr="00BD6C06">
              <w:rPr>
                <w:color w:val="000000" w:themeColor="text1"/>
                <w:sz w:val="22"/>
                <w:szCs w:val="22"/>
              </w:rPr>
              <w:t>4.http://www.cites.org/</w:t>
            </w:r>
          </w:p>
          <w:p w14:paraId="28E64729" w14:textId="77777777" w:rsidR="00D52EB2" w:rsidRPr="00BD6C06" w:rsidRDefault="00D52EB2" w:rsidP="006C09C9">
            <w:pPr>
              <w:rPr>
                <w:color w:val="000000" w:themeColor="text1"/>
                <w:sz w:val="22"/>
                <w:szCs w:val="22"/>
              </w:rPr>
            </w:pPr>
            <w:r w:rsidRPr="00BD6C06">
              <w:rPr>
                <w:color w:val="000000" w:themeColor="text1"/>
                <w:sz w:val="22"/>
                <w:szCs w:val="22"/>
              </w:rPr>
              <w:t xml:space="preserve">5. Konwencja o Międzynarodowym Handlu Dzikimi Zwierzętami i Roślinami Gatunków Zagrożonych Wyginięciem sporządzona w Waszyngtonie dnia 3 marca 1973 r. – tekst konwencji </w:t>
            </w:r>
          </w:p>
          <w:p w14:paraId="2544C0E5" w14:textId="77777777" w:rsidR="00D52EB2" w:rsidRPr="00BD6C06" w:rsidRDefault="00D52EB2" w:rsidP="006C09C9">
            <w:pPr>
              <w:rPr>
                <w:color w:val="000000" w:themeColor="text1"/>
                <w:sz w:val="22"/>
                <w:szCs w:val="22"/>
              </w:rPr>
            </w:pPr>
            <w:r w:rsidRPr="00BD6C06">
              <w:rPr>
                <w:color w:val="000000" w:themeColor="text1"/>
                <w:sz w:val="22"/>
                <w:szCs w:val="22"/>
              </w:rPr>
              <w:t>6. https://www.gov.pl/web/klimat/konwencja-waszyngtonska-cites</w:t>
            </w:r>
          </w:p>
          <w:p w14:paraId="59A8D23A" w14:textId="77777777" w:rsidR="00D52EB2" w:rsidRPr="00BD6C06" w:rsidRDefault="00D52EB2" w:rsidP="006C09C9">
            <w:pPr>
              <w:rPr>
                <w:color w:val="000000" w:themeColor="text1"/>
                <w:sz w:val="22"/>
                <w:szCs w:val="22"/>
              </w:rPr>
            </w:pPr>
            <w:r w:rsidRPr="00BD6C06">
              <w:rPr>
                <w:color w:val="000000" w:themeColor="text1"/>
                <w:sz w:val="22"/>
                <w:szCs w:val="22"/>
              </w:rPr>
              <w:t>7.Stępień M. .Rejestrowanie zwierząt i roślin podlegających ograniczeniom na podstawie Konwencji Waszyngtońskiej., w: Prawo i Środowisko nr 1 /2004.</w:t>
            </w:r>
          </w:p>
          <w:p w14:paraId="3C95EE63" w14:textId="77777777" w:rsidR="00D52EB2" w:rsidRPr="00BD6C06" w:rsidRDefault="00D52EB2" w:rsidP="006C09C9">
            <w:pPr>
              <w:rPr>
                <w:color w:val="000000" w:themeColor="text1"/>
                <w:sz w:val="22"/>
                <w:szCs w:val="22"/>
              </w:rPr>
            </w:pPr>
            <w:r w:rsidRPr="00BD6C06">
              <w:rPr>
                <w:color w:val="000000" w:themeColor="text1"/>
                <w:sz w:val="22"/>
                <w:szCs w:val="22"/>
              </w:rPr>
              <w:t>8.Głowaciński Z. (red.) 2002. Czerwona lista zwierząt ginących i zagrożonych w Polsce. Polska Akademia Nauk, Instytut Ochrony Przyrody, Krąków.</w:t>
            </w:r>
          </w:p>
        </w:tc>
      </w:tr>
      <w:tr w:rsidR="00150EBE" w:rsidRPr="00BD6C06" w14:paraId="140E5785" w14:textId="77777777" w:rsidTr="00B37B34">
        <w:tc>
          <w:tcPr>
            <w:tcW w:w="3942" w:type="dxa"/>
            <w:shd w:val="clear" w:color="auto" w:fill="auto"/>
          </w:tcPr>
          <w:p w14:paraId="62045FA4" w14:textId="77777777" w:rsidR="00D52EB2" w:rsidRPr="00BD6C06" w:rsidRDefault="00D52EB2" w:rsidP="006C09C9">
            <w:pPr>
              <w:rPr>
                <w:color w:val="000000" w:themeColor="text1"/>
                <w:sz w:val="22"/>
                <w:szCs w:val="22"/>
              </w:rPr>
            </w:pPr>
            <w:r w:rsidRPr="00BD6C06">
              <w:rPr>
                <w:color w:val="000000" w:themeColor="text1"/>
                <w:sz w:val="22"/>
                <w:szCs w:val="22"/>
              </w:rPr>
              <w:t>Planowane formy/działania/metody dydaktyczne</w:t>
            </w:r>
          </w:p>
        </w:tc>
        <w:tc>
          <w:tcPr>
            <w:tcW w:w="5267" w:type="dxa"/>
            <w:shd w:val="clear" w:color="auto" w:fill="auto"/>
          </w:tcPr>
          <w:p w14:paraId="5CD5F117" w14:textId="77777777" w:rsidR="00D52EB2" w:rsidRPr="00BD6C06" w:rsidRDefault="00D52EB2" w:rsidP="006C09C9">
            <w:pPr>
              <w:rPr>
                <w:color w:val="000000" w:themeColor="text1"/>
                <w:sz w:val="22"/>
                <w:szCs w:val="22"/>
              </w:rPr>
            </w:pPr>
            <w:r w:rsidRPr="00BD6C06">
              <w:rPr>
                <w:color w:val="000000" w:themeColor="text1"/>
                <w:sz w:val="22"/>
                <w:szCs w:val="22"/>
              </w:rPr>
              <w:t>Wykład - prezentacje multimedialne, materiały filmowe, wykorzystanie internetowych baz danych.</w:t>
            </w:r>
          </w:p>
          <w:p w14:paraId="168EE962" w14:textId="77777777" w:rsidR="00D52EB2" w:rsidRPr="00BD6C06" w:rsidRDefault="00D52EB2" w:rsidP="006C09C9">
            <w:pPr>
              <w:rPr>
                <w:color w:val="000000" w:themeColor="text1"/>
                <w:sz w:val="22"/>
                <w:szCs w:val="22"/>
              </w:rPr>
            </w:pPr>
            <w:r w:rsidRPr="00BD6C06">
              <w:rPr>
                <w:color w:val="000000" w:themeColor="text1"/>
                <w:sz w:val="22"/>
                <w:szCs w:val="22"/>
              </w:rPr>
              <w:t>Przygotowanie studenta do zajęć: udział w konsultacjach, przygotowanie do sprawdzianów.</w:t>
            </w:r>
          </w:p>
          <w:p w14:paraId="039C08E8" w14:textId="77777777" w:rsidR="00D52EB2" w:rsidRPr="00BD6C06" w:rsidRDefault="00D52EB2" w:rsidP="006C09C9">
            <w:pPr>
              <w:rPr>
                <w:color w:val="000000" w:themeColor="text1"/>
                <w:sz w:val="22"/>
                <w:szCs w:val="22"/>
              </w:rPr>
            </w:pPr>
            <w:r w:rsidRPr="00BD6C06">
              <w:rPr>
                <w:color w:val="000000" w:themeColor="text1"/>
                <w:sz w:val="22"/>
                <w:szCs w:val="22"/>
              </w:rPr>
              <w:t xml:space="preserve">W przypadku rekomendacji nauczania zdalnego zajęcia prowadzone będą poprzez platformę </w:t>
            </w:r>
            <w:proofErr w:type="spellStart"/>
            <w:r w:rsidRPr="00BD6C06">
              <w:rPr>
                <w:color w:val="000000" w:themeColor="text1"/>
                <w:sz w:val="22"/>
                <w:szCs w:val="22"/>
              </w:rPr>
              <w:t>Eduportal</w:t>
            </w:r>
            <w:proofErr w:type="spellEnd"/>
            <w:r w:rsidRPr="00BD6C06">
              <w:rPr>
                <w:color w:val="000000" w:themeColor="text1"/>
                <w:sz w:val="22"/>
                <w:szCs w:val="22"/>
              </w:rPr>
              <w:t xml:space="preserve"> lub </w:t>
            </w:r>
            <w:proofErr w:type="spellStart"/>
            <w:r w:rsidRPr="00BD6C06">
              <w:rPr>
                <w:color w:val="000000" w:themeColor="text1"/>
                <w:sz w:val="22"/>
                <w:szCs w:val="22"/>
              </w:rPr>
              <w:t>Moodle</w:t>
            </w:r>
            <w:proofErr w:type="spellEnd"/>
            <w:r w:rsidRPr="00BD6C06">
              <w:rPr>
                <w:color w:val="000000" w:themeColor="text1"/>
                <w:sz w:val="22"/>
                <w:szCs w:val="22"/>
              </w:rPr>
              <w:t>.</w:t>
            </w:r>
          </w:p>
        </w:tc>
      </w:tr>
      <w:tr w:rsidR="00150EBE" w:rsidRPr="00BD6C06" w14:paraId="0A5D7F7E" w14:textId="77777777" w:rsidTr="00B37B34">
        <w:tc>
          <w:tcPr>
            <w:tcW w:w="3942" w:type="dxa"/>
            <w:shd w:val="clear" w:color="auto" w:fill="auto"/>
          </w:tcPr>
          <w:p w14:paraId="05403561" w14:textId="77777777" w:rsidR="00D52EB2" w:rsidRPr="00BD6C06" w:rsidRDefault="00D52EB2" w:rsidP="006C09C9">
            <w:pPr>
              <w:rPr>
                <w:color w:val="000000" w:themeColor="text1"/>
                <w:sz w:val="22"/>
                <w:szCs w:val="22"/>
              </w:rPr>
            </w:pPr>
            <w:r w:rsidRPr="00BD6C06">
              <w:rPr>
                <w:color w:val="000000" w:themeColor="text1"/>
                <w:sz w:val="22"/>
                <w:szCs w:val="22"/>
              </w:rPr>
              <w:t>Sposoby weryfikacji oraz formy dokumentowania osiągniętych efektów uczenia się</w:t>
            </w:r>
          </w:p>
        </w:tc>
        <w:tc>
          <w:tcPr>
            <w:tcW w:w="5267" w:type="dxa"/>
            <w:shd w:val="clear" w:color="auto" w:fill="auto"/>
          </w:tcPr>
          <w:p w14:paraId="0B4C763A" w14:textId="77777777" w:rsidR="00D52EB2" w:rsidRPr="00BD6C06" w:rsidRDefault="00D52EB2" w:rsidP="006C09C9">
            <w:pPr>
              <w:jc w:val="both"/>
              <w:rPr>
                <w:color w:val="000000" w:themeColor="text1"/>
                <w:sz w:val="22"/>
                <w:szCs w:val="22"/>
              </w:rPr>
            </w:pPr>
            <w:r w:rsidRPr="00BD6C06">
              <w:rPr>
                <w:color w:val="000000" w:themeColor="text1"/>
                <w:sz w:val="22"/>
                <w:szCs w:val="22"/>
              </w:rPr>
              <w:t>W1 -  ocena testu końcowego (test jednokrotnego wyboru).</w:t>
            </w:r>
          </w:p>
          <w:p w14:paraId="0F603417" w14:textId="77777777" w:rsidR="00D52EB2" w:rsidRPr="00BD6C06" w:rsidRDefault="00D52EB2" w:rsidP="006C09C9">
            <w:pPr>
              <w:jc w:val="both"/>
              <w:rPr>
                <w:color w:val="000000" w:themeColor="text1"/>
                <w:sz w:val="22"/>
                <w:szCs w:val="22"/>
              </w:rPr>
            </w:pPr>
            <w:r w:rsidRPr="00BD6C06">
              <w:rPr>
                <w:color w:val="000000" w:themeColor="text1"/>
                <w:sz w:val="22"/>
                <w:szCs w:val="22"/>
              </w:rPr>
              <w:t xml:space="preserve">U1; otwarte pytania problemowe podczas wykładów i ocena testu końcowego </w:t>
            </w:r>
          </w:p>
          <w:p w14:paraId="78BAFF7D" w14:textId="77777777" w:rsidR="00D52EB2" w:rsidRPr="00BD6C06" w:rsidRDefault="00D52EB2" w:rsidP="006C09C9">
            <w:pPr>
              <w:jc w:val="both"/>
              <w:rPr>
                <w:color w:val="000000" w:themeColor="text1"/>
                <w:sz w:val="22"/>
                <w:szCs w:val="22"/>
              </w:rPr>
            </w:pPr>
            <w:r w:rsidRPr="00BD6C06">
              <w:rPr>
                <w:color w:val="000000" w:themeColor="text1"/>
                <w:sz w:val="22"/>
                <w:szCs w:val="22"/>
              </w:rPr>
              <w:t xml:space="preserve">K1; formułowanie własnych wniosków podczas otwartych pytań problemowych i ocena testu </w:t>
            </w:r>
          </w:p>
          <w:p w14:paraId="38E853E6" w14:textId="77777777" w:rsidR="00D52EB2" w:rsidRPr="00BD6C06" w:rsidRDefault="00D52EB2" w:rsidP="006C09C9">
            <w:pPr>
              <w:jc w:val="both"/>
              <w:rPr>
                <w:color w:val="000000" w:themeColor="text1"/>
                <w:sz w:val="22"/>
                <w:szCs w:val="22"/>
              </w:rPr>
            </w:pPr>
            <w:r w:rsidRPr="00BD6C06">
              <w:rPr>
                <w:color w:val="000000" w:themeColor="text1"/>
                <w:sz w:val="22"/>
                <w:szCs w:val="22"/>
              </w:rPr>
              <w:t>Kryteria stosowane przy ocenie testu końcowego:</w:t>
            </w:r>
          </w:p>
          <w:p w14:paraId="43E77133" w14:textId="77777777" w:rsidR="00D52EB2" w:rsidRPr="00BD6C06" w:rsidRDefault="00D52EB2" w:rsidP="006C09C9">
            <w:pPr>
              <w:jc w:val="both"/>
              <w:rPr>
                <w:color w:val="000000" w:themeColor="text1"/>
                <w:sz w:val="22"/>
                <w:szCs w:val="22"/>
              </w:rPr>
            </w:pPr>
            <w:r w:rsidRPr="00BD6C06">
              <w:rPr>
                <w:color w:val="000000" w:themeColor="text1"/>
                <w:sz w:val="22"/>
                <w:szCs w:val="22"/>
              </w:rPr>
              <w:t>3,0 - 51%-60% sumy punktów oceniających stopień wymaganej wiedzy/umiejętności,</w:t>
            </w:r>
          </w:p>
          <w:p w14:paraId="20EE98C8" w14:textId="77777777" w:rsidR="00D52EB2" w:rsidRPr="00BD6C06" w:rsidRDefault="00D52EB2" w:rsidP="006C09C9">
            <w:pPr>
              <w:jc w:val="both"/>
              <w:rPr>
                <w:color w:val="000000" w:themeColor="text1"/>
                <w:sz w:val="22"/>
                <w:szCs w:val="22"/>
              </w:rPr>
            </w:pPr>
            <w:r w:rsidRPr="00BD6C06">
              <w:rPr>
                <w:color w:val="000000" w:themeColor="text1"/>
                <w:sz w:val="22"/>
                <w:szCs w:val="22"/>
              </w:rPr>
              <w:t>3,5 - 61%-70% sumy punktów oceniających stopień wymaganej wiedzy/umiejętności,</w:t>
            </w:r>
          </w:p>
          <w:p w14:paraId="7C67EFAB" w14:textId="77777777" w:rsidR="00D52EB2" w:rsidRPr="00BD6C06" w:rsidRDefault="00D52EB2" w:rsidP="006C09C9">
            <w:pPr>
              <w:jc w:val="both"/>
              <w:rPr>
                <w:color w:val="000000" w:themeColor="text1"/>
                <w:sz w:val="22"/>
                <w:szCs w:val="22"/>
              </w:rPr>
            </w:pPr>
            <w:r w:rsidRPr="00BD6C06">
              <w:rPr>
                <w:color w:val="000000" w:themeColor="text1"/>
                <w:sz w:val="22"/>
                <w:szCs w:val="22"/>
              </w:rPr>
              <w:t>4,0 - 71%-80% sumy punktów oceniających stopień wymaganej wiedzy/umiejętności,</w:t>
            </w:r>
          </w:p>
          <w:p w14:paraId="3A626A1C" w14:textId="77777777" w:rsidR="00D52EB2" w:rsidRPr="00BD6C06" w:rsidRDefault="00D52EB2" w:rsidP="006C09C9">
            <w:pPr>
              <w:jc w:val="both"/>
              <w:rPr>
                <w:color w:val="000000" w:themeColor="text1"/>
                <w:sz w:val="22"/>
                <w:szCs w:val="22"/>
              </w:rPr>
            </w:pPr>
            <w:r w:rsidRPr="00BD6C06">
              <w:rPr>
                <w:color w:val="000000" w:themeColor="text1"/>
                <w:sz w:val="22"/>
                <w:szCs w:val="22"/>
              </w:rPr>
              <w:t>4,5 - 81%-90% sumy punktów oceniających stopień wymaganej wiedzy/umiejętności,</w:t>
            </w:r>
          </w:p>
          <w:p w14:paraId="6C8D78BB" w14:textId="77777777" w:rsidR="00D52EB2" w:rsidRPr="00BD6C06" w:rsidRDefault="00D52EB2" w:rsidP="006C09C9">
            <w:pPr>
              <w:jc w:val="both"/>
              <w:rPr>
                <w:color w:val="000000" w:themeColor="text1"/>
                <w:sz w:val="22"/>
                <w:szCs w:val="22"/>
              </w:rPr>
            </w:pPr>
            <w:r w:rsidRPr="00BD6C06">
              <w:rPr>
                <w:color w:val="000000" w:themeColor="text1"/>
                <w:sz w:val="22"/>
                <w:szCs w:val="22"/>
              </w:rPr>
              <w:t></w:t>
            </w:r>
            <w:r w:rsidRPr="00BD6C06">
              <w:rPr>
                <w:color w:val="000000" w:themeColor="text1"/>
                <w:sz w:val="22"/>
                <w:szCs w:val="22"/>
              </w:rPr>
              <w:tab/>
              <w:t>5,0 - 91%-100% sumy punktów oceniających stopień wymaganej wiedzy/umiejętności.</w:t>
            </w:r>
          </w:p>
        </w:tc>
      </w:tr>
      <w:tr w:rsidR="00150EBE" w:rsidRPr="00BD6C06" w14:paraId="76D3D968" w14:textId="77777777" w:rsidTr="00B37B34">
        <w:tc>
          <w:tcPr>
            <w:tcW w:w="3942" w:type="dxa"/>
            <w:shd w:val="clear" w:color="auto" w:fill="auto"/>
          </w:tcPr>
          <w:p w14:paraId="3FF0CB6E" w14:textId="77777777" w:rsidR="00D52EB2" w:rsidRPr="00BD6C06" w:rsidRDefault="00D52EB2" w:rsidP="006C09C9">
            <w:pPr>
              <w:rPr>
                <w:color w:val="000000" w:themeColor="text1"/>
                <w:sz w:val="22"/>
                <w:szCs w:val="22"/>
              </w:rPr>
            </w:pPr>
            <w:r w:rsidRPr="00BD6C06">
              <w:rPr>
                <w:color w:val="000000" w:themeColor="text1"/>
                <w:sz w:val="22"/>
                <w:szCs w:val="22"/>
              </w:rPr>
              <w:lastRenderedPageBreak/>
              <w:t>Elementy i wagi mające wpływ na ocenę końcową</w:t>
            </w:r>
          </w:p>
          <w:p w14:paraId="13B91FD1" w14:textId="77777777" w:rsidR="00D52EB2" w:rsidRPr="00BD6C06" w:rsidRDefault="00D52EB2" w:rsidP="006C09C9">
            <w:pPr>
              <w:rPr>
                <w:color w:val="000000" w:themeColor="text1"/>
                <w:sz w:val="22"/>
                <w:szCs w:val="22"/>
              </w:rPr>
            </w:pPr>
          </w:p>
          <w:p w14:paraId="40065B22" w14:textId="77777777" w:rsidR="00D52EB2" w:rsidRPr="00BD6C06" w:rsidRDefault="00D52EB2" w:rsidP="006C09C9">
            <w:pPr>
              <w:rPr>
                <w:color w:val="000000" w:themeColor="text1"/>
                <w:sz w:val="22"/>
                <w:szCs w:val="22"/>
              </w:rPr>
            </w:pPr>
          </w:p>
        </w:tc>
        <w:tc>
          <w:tcPr>
            <w:tcW w:w="5267" w:type="dxa"/>
            <w:shd w:val="clear" w:color="auto" w:fill="auto"/>
          </w:tcPr>
          <w:p w14:paraId="4EE308C2" w14:textId="77777777" w:rsidR="00D52EB2" w:rsidRPr="00BD6C06" w:rsidRDefault="00D52EB2" w:rsidP="006C09C9">
            <w:pPr>
              <w:jc w:val="both"/>
              <w:rPr>
                <w:color w:val="000000" w:themeColor="text1"/>
                <w:sz w:val="22"/>
                <w:szCs w:val="22"/>
              </w:rPr>
            </w:pPr>
            <w:r w:rsidRPr="00BD6C06">
              <w:rPr>
                <w:color w:val="000000" w:themeColor="text1"/>
                <w:sz w:val="22"/>
                <w:szCs w:val="22"/>
              </w:rPr>
              <w:t>Warunkiem zaliczenia będzie w 100 % wynik testu końcowego (test jednokrotnego wyboru). Warunki te są przedstawiane studentom na pierwszym wykładzie.</w:t>
            </w:r>
          </w:p>
        </w:tc>
      </w:tr>
      <w:tr w:rsidR="00150EBE" w:rsidRPr="00BD6C06" w14:paraId="3EF98033" w14:textId="77777777" w:rsidTr="00B37B34">
        <w:trPr>
          <w:trHeight w:val="3047"/>
        </w:trPr>
        <w:tc>
          <w:tcPr>
            <w:tcW w:w="3942" w:type="dxa"/>
            <w:shd w:val="clear" w:color="auto" w:fill="auto"/>
          </w:tcPr>
          <w:p w14:paraId="3848704E" w14:textId="77777777" w:rsidR="00D52EB2" w:rsidRPr="00BD6C06" w:rsidRDefault="00D52EB2" w:rsidP="006C09C9">
            <w:pPr>
              <w:jc w:val="both"/>
              <w:rPr>
                <w:color w:val="000000" w:themeColor="text1"/>
                <w:sz w:val="22"/>
                <w:szCs w:val="22"/>
              </w:rPr>
            </w:pPr>
            <w:r w:rsidRPr="00BD6C06">
              <w:rPr>
                <w:color w:val="000000" w:themeColor="text1"/>
                <w:sz w:val="22"/>
                <w:szCs w:val="22"/>
              </w:rPr>
              <w:t>Bilans punktów ECTS</w:t>
            </w:r>
          </w:p>
        </w:tc>
        <w:tc>
          <w:tcPr>
            <w:tcW w:w="5267" w:type="dxa"/>
            <w:shd w:val="clear" w:color="auto" w:fill="auto"/>
          </w:tcPr>
          <w:p w14:paraId="4E092E30" w14:textId="77777777" w:rsidR="00D52EB2" w:rsidRPr="00BD6C06" w:rsidRDefault="00D52EB2" w:rsidP="006C09C9">
            <w:pPr>
              <w:jc w:val="both"/>
              <w:rPr>
                <w:color w:val="000000" w:themeColor="text1"/>
                <w:sz w:val="22"/>
                <w:szCs w:val="22"/>
              </w:rPr>
            </w:pPr>
            <w:r w:rsidRPr="00BD6C06">
              <w:rPr>
                <w:color w:val="000000" w:themeColor="text1"/>
                <w:sz w:val="22"/>
                <w:szCs w:val="22"/>
              </w:rPr>
              <w:t>Formy zajęć:  wykład, konsultacje, zaliczenie</w:t>
            </w:r>
          </w:p>
          <w:p w14:paraId="513DB6B6" w14:textId="77777777" w:rsidR="00D52EB2" w:rsidRPr="00BD6C06" w:rsidRDefault="00D52EB2" w:rsidP="006C09C9">
            <w:pPr>
              <w:jc w:val="both"/>
              <w:rPr>
                <w:color w:val="000000" w:themeColor="text1"/>
                <w:sz w:val="22"/>
                <w:szCs w:val="22"/>
              </w:rPr>
            </w:pPr>
          </w:p>
          <w:p w14:paraId="479744B3" w14:textId="77777777" w:rsidR="00D52EB2" w:rsidRPr="00BD6C06" w:rsidRDefault="00D52EB2" w:rsidP="006C09C9">
            <w:pPr>
              <w:jc w:val="both"/>
              <w:rPr>
                <w:color w:val="000000" w:themeColor="text1"/>
                <w:sz w:val="22"/>
                <w:szCs w:val="22"/>
              </w:rPr>
            </w:pPr>
            <w:r w:rsidRPr="00BD6C06">
              <w:rPr>
                <w:color w:val="000000" w:themeColor="text1"/>
                <w:sz w:val="22"/>
                <w:szCs w:val="22"/>
              </w:rPr>
              <w:t>Kontaktowe</w:t>
            </w:r>
          </w:p>
          <w:p w14:paraId="1133660A" w14:textId="7998EA29" w:rsidR="00D52EB2" w:rsidRPr="00BD6C06" w:rsidRDefault="00D52EB2" w:rsidP="006C09C9">
            <w:pPr>
              <w:jc w:val="both"/>
              <w:rPr>
                <w:color w:val="000000" w:themeColor="text1"/>
                <w:sz w:val="22"/>
                <w:szCs w:val="22"/>
              </w:rPr>
            </w:pPr>
            <w:r w:rsidRPr="00BD6C06">
              <w:rPr>
                <w:color w:val="000000" w:themeColor="text1"/>
                <w:sz w:val="22"/>
                <w:szCs w:val="22"/>
              </w:rPr>
              <w:t></w:t>
            </w:r>
            <w:r w:rsidRPr="00BD6C06">
              <w:rPr>
                <w:color w:val="000000" w:themeColor="text1"/>
                <w:sz w:val="22"/>
                <w:szCs w:val="22"/>
              </w:rPr>
              <w:tab/>
              <w:t>wykład (1</w:t>
            </w:r>
            <w:r w:rsidR="00275592" w:rsidRPr="00BD6C06">
              <w:rPr>
                <w:color w:val="000000" w:themeColor="text1"/>
                <w:sz w:val="22"/>
                <w:szCs w:val="22"/>
              </w:rPr>
              <w:t>5</w:t>
            </w:r>
            <w:r w:rsidRPr="00BD6C06">
              <w:rPr>
                <w:color w:val="000000" w:themeColor="text1"/>
                <w:sz w:val="22"/>
                <w:szCs w:val="22"/>
              </w:rPr>
              <w:t xml:space="preserve"> godz./0,6 ECTS), </w:t>
            </w:r>
          </w:p>
          <w:p w14:paraId="1A4C0BA3" w14:textId="6365FB37" w:rsidR="00D52EB2" w:rsidRPr="00BD6C06" w:rsidRDefault="00D52EB2" w:rsidP="006C09C9">
            <w:pPr>
              <w:jc w:val="both"/>
              <w:rPr>
                <w:color w:val="000000" w:themeColor="text1"/>
                <w:sz w:val="22"/>
                <w:szCs w:val="22"/>
              </w:rPr>
            </w:pPr>
            <w:r w:rsidRPr="00BD6C06">
              <w:rPr>
                <w:color w:val="000000" w:themeColor="text1"/>
                <w:sz w:val="22"/>
                <w:szCs w:val="22"/>
              </w:rPr>
              <w:t></w:t>
            </w:r>
            <w:r w:rsidRPr="00BD6C06">
              <w:rPr>
                <w:color w:val="000000" w:themeColor="text1"/>
                <w:sz w:val="22"/>
                <w:szCs w:val="22"/>
              </w:rPr>
              <w:tab/>
              <w:t xml:space="preserve">konsultacje (4 godz./0,16 ECTS),  </w:t>
            </w:r>
          </w:p>
          <w:p w14:paraId="72672E13" w14:textId="77777777" w:rsidR="00D52EB2" w:rsidRPr="00BD6C06" w:rsidRDefault="00D52EB2" w:rsidP="006C09C9">
            <w:pPr>
              <w:jc w:val="both"/>
              <w:rPr>
                <w:color w:val="000000" w:themeColor="text1"/>
                <w:sz w:val="22"/>
                <w:szCs w:val="22"/>
              </w:rPr>
            </w:pPr>
            <w:r w:rsidRPr="00BD6C06">
              <w:rPr>
                <w:color w:val="000000" w:themeColor="text1"/>
                <w:sz w:val="22"/>
                <w:szCs w:val="22"/>
              </w:rPr>
              <w:t>Łącznie – 19 godz./0,76 ECTS</w:t>
            </w:r>
          </w:p>
          <w:p w14:paraId="7B5F8224" w14:textId="77777777" w:rsidR="00D52EB2" w:rsidRPr="00BD6C06" w:rsidRDefault="00D52EB2" w:rsidP="006C09C9">
            <w:pPr>
              <w:jc w:val="both"/>
              <w:rPr>
                <w:color w:val="000000" w:themeColor="text1"/>
                <w:sz w:val="22"/>
                <w:szCs w:val="22"/>
              </w:rPr>
            </w:pPr>
          </w:p>
          <w:p w14:paraId="1A108702" w14:textId="77777777" w:rsidR="00D52EB2" w:rsidRPr="00BD6C06" w:rsidRDefault="00D52EB2" w:rsidP="006C09C9">
            <w:pPr>
              <w:jc w:val="both"/>
              <w:rPr>
                <w:color w:val="000000" w:themeColor="text1"/>
                <w:sz w:val="22"/>
                <w:szCs w:val="22"/>
              </w:rPr>
            </w:pPr>
            <w:proofErr w:type="spellStart"/>
            <w:r w:rsidRPr="00BD6C06">
              <w:rPr>
                <w:color w:val="000000" w:themeColor="text1"/>
                <w:sz w:val="22"/>
                <w:szCs w:val="22"/>
              </w:rPr>
              <w:t>Niekontaktowe</w:t>
            </w:r>
            <w:proofErr w:type="spellEnd"/>
          </w:p>
          <w:p w14:paraId="071808CF" w14:textId="77777777" w:rsidR="00D52EB2" w:rsidRPr="00BD6C06" w:rsidRDefault="00D52EB2" w:rsidP="006C09C9">
            <w:pPr>
              <w:jc w:val="both"/>
              <w:rPr>
                <w:color w:val="000000" w:themeColor="text1"/>
                <w:sz w:val="22"/>
                <w:szCs w:val="22"/>
              </w:rPr>
            </w:pPr>
            <w:r w:rsidRPr="00BD6C06">
              <w:rPr>
                <w:color w:val="000000" w:themeColor="text1"/>
                <w:sz w:val="22"/>
                <w:szCs w:val="22"/>
              </w:rPr>
              <w:t></w:t>
            </w:r>
            <w:r w:rsidRPr="00BD6C06">
              <w:rPr>
                <w:color w:val="000000" w:themeColor="text1"/>
                <w:sz w:val="22"/>
                <w:szCs w:val="22"/>
              </w:rPr>
              <w:tab/>
              <w:t>przygotowanie do egzaminu (6 godz./0,24),</w:t>
            </w:r>
          </w:p>
          <w:p w14:paraId="40169FB4" w14:textId="77777777" w:rsidR="00D52EB2" w:rsidRPr="00BD6C06" w:rsidRDefault="00D52EB2" w:rsidP="006C09C9">
            <w:pPr>
              <w:jc w:val="both"/>
              <w:rPr>
                <w:color w:val="000000" w:themeColor="text1"/>
                <w:sz w:val="22"/>
                <w:szCs w:val="22"/>
              </w:rPr>
            </w:pPr>
            <w:r w:rsidRPr="00BD6C06">
              <w:rPr>
                <w:color w:val="000000" w:themeColor="text1"/>
                <w:sz w:val="22"/>
                <w:szCs w:val="22"/>
              </w:rPr>
              <w:t>Łącznie 6 godz./0,24 ECTS</w:t>
            </w:r>
          </w:p>
        </w:tc>
      </w:tr>
      <w:tr w:rsidR="00D52EB2" w:rsidRPr="00BD6C06" w14:paraId="5B682723" w14:textId="77777777" w:rsidTr="00B37B34">
        <w:trPr>
          <w:trHeight w:val="718"/>
        </w:trPr>
        <w:tc>
          <w:tcPr>
            <w:tcW w:w="3942" w:type="dxa"/>
            <w:shd w:val="clear" w:color="auto" w:fill="auto"/>
          </w:tcPr>
          <w:p w14:paraId="04B80D22" w14:textId="77777777" w:rsidR="00D52EB2" w:rsidRPr="00BD6C06" w:rsidRDefault="00D52EB2" w:rsidP="006C09C9">
            <w:pPr>
              <w:rPr>
                <w:color w:val="000000" w:themeColor="text1"/>
                <w:sz w:val="22"/>
                <w:szCs w:val="22"/>
              </w:rPr>
            </w:pPr>
            <w:r w:rsidRPr="00BD6C06">
              <w:rPr>
                <w:color w:val="000000" w:themeColor="text1"/>
                <w:sz w:val="22"/>
                <w:szCs w:val="22"/>
              </w:rPr>
              <w:t>Nakład pracy związany z zajęciami wymagającymi bezpośredniego udziału nauczyciela akademickiego</w:t>
            </w:r>
          </w:p>
        </w:tc>
        <w:tc>
          <w:tcPr>
            <w:tcW w:w="5267" w:type="dxa"/>
            <w:shd w:val="clear" w:color="auto" w:fill="auto"/>
          </w:tcPr>
          <w:p w14:paraId="23DC7458" w14:textId="77777777" w:rsidR="00D52EB2" w:rsidRPr="00BD6C06" w:rsidRDefault="00D52EB2" w:rsidP="006C09C9">
            <w:pPr>
              <w:jc w:val="both"/>
              <w:rPr>
                <w:color w:val="000000" w:themeColor="text1"/>
                <w:sz w:val="22"/>
                <w:szCs w:val="22"/>
              </w:rPr>
            </w:pPr>
            <w:r w:rsidRPr="00BD6C06">
              <w:rPr>
                <w:color w:val="000000" w:themeColor="text1"/>
                <w:sz w:val="22"/>
                <w:szCs w:val="22"/>
              </w:rPr>
              <w:t xml:space="preserve">udział w wykładach (włącznie z zaliczeniem)– 15 godz.; konsultacjach – 4 godz.; </w:t>
            </w:r>
          </w:p>
        </w:tc>
      </w:tr>
    </w:tbl>
    <w:p w14:paraId="2A5EEE2B" w14:textId="5B10466C" w:rsidR="00D52EB2" w:rsidRPr="00BD6C06" w:rsidRDefault="00D52EB2">
      <w:pPr>
        <w:rPr>
          <w:color w:val="000000" w:themeColor="text1"/>
          <w:sz w:val="22"/>
          <w:szCs w:val="22"/>
        </w:rPr>
      </w:pPr>
    </w:p>
    <w:p w14:paraId="1A6A90ED" w14:textId="054698F6" w:rsidR="0091431C" w:rsidRPr="00BD6C06" w:rsidRDefault="0091431C">
      <w:pPr>
        <w:rPr>
          <w:color w:val="000000" w:themeColor="text1"/>
          <w:sz w:val="22"/>
          <w:szCs w:val="22"/>
        </w:rPr>
      </w:pPr>
    </w:p>
    <w:p w14:paraId="0066C613" w14:textId="01C97CEE" w:rsidR="0091431C" w:rsidRPr="00BD6C06" w:rsidRDefault="0091431C">
      <w:pPr>
        <w:rPr>
          <w:color w:val="000000" w:themeColor="text1"/>
          <w:sz w:val="22"/>
          <w:szCs w:val="22"/>
        </w:rPr>
      </w:pPr>
    </w:p>
    <w:p w14:paraId="29CA6884" w14:textId="55185EB1" w:rsidR="0091431C" w:rsidRPr="00BD6C06" w:rsidRDefault="0091431C">
      <w:pPr>
        <w:rPr>
          <w:color w:val="000000" w:themeColor="text1"/>
          <w:sz w:val="22"/>
          <w:szCs w:val="22"/>
        </w:rPr>
      </w:pPr>
    </w:p>
    <w:p w14:paraId="22F58295" w14:textId="3F9F5ADB" w:rsidR="0091431C" w:rsidRPr="00BD6C06" w:rsidRDefault="0091431C">
      <w:pPr>
        <w:rPr>
          <w:color w:val="000000" w:themeColor="text1"/>
          <w:sz w:val="22"/>
          <w:szCs w:val="22"/>
        </w:rPr>
      </w:pPr>
    </w:p>
    <w:p w14:paraId="5F6D5D65" w14:textId="01A4E3BB" w:rsidR="0091431C" w:rsidRPr="00BD6C06" w:rsidRDefault="0091431C">
      <w:pPr>
        <w:rPr>
          <w:color w:val="000000" w:themeColor="text1"/>
          <w:sz w:val="22"/>
          <w:szCs w:val="22"/>
        </w:rPr>
      </w:pPr>
    </w:p>
    <w:p w14:paraId="2DC12FF6" w14:textId="6759BE97" w:rsidR="0091431C" w:rsidRPr="00BD6C06" w:rsidRDefault="0091431C">
      <w:pPr>
        <w:rPr>
          <w:color w:val="000000" w:themeColor="text1"/>
          <w:sz w:val="22"/>
          <w:szCs w:val="22"/>
        </w:rPr>
      </w:pPr>
    </w:p>
    <w:p w14:paraId="78F1A478" w14:textId="693F909E" w:rsidR="0091431C" w:rsidRPr="00BD6C06" w:rsidRDefault="0091431C">
      <w:pPr>
        <w:rPr>
          <w:color w:val="000000" w:themeColor="text1"/>
          <w:sz w:val="22"/>
          <w:szCs w:val="22"/>
        </w:rPr>
      </w:pPr>
    </w:p>
    <w:p w14:paraId="469BF582" w14:textId="68265C95" w:rsidR="0091431C" w:rsidRPr="00BD6C06" w:rsidRDefault="0091431C">
      <w:pPr>
        <w:rPr>
          <w:color w:val="000000" w:themeColor="text1"/>
          <w:sz w:val="22"/>
          <w:szCs w:val="22"/>
        </w:rPr>
      </w:pPr>
    </w:p>
    <w:p w14:paraId="22BAB099" w14:textId="6F15A9B5" w:rsidR="0091431C" w:rsidRPr="00BD6C06" w:rsidRDefault="0091431C">
      <w:pPr>
        <w:rPr>
          <w:color w:val="000000" w:themeColor="text1"/>
          <w:sz w:val="22"/>
          <w:szCs w:val="22"/>
        </w:rPr>
      </w:pPr>
    </w:p>
    <w:p w14:paraId="2D1C7393" w14:textId="378A9AC1" w:rsidR="0091431C" w:rsidRPr="00BD6C06" w:rsidRDefault="0091431C">
      <w:pPr>
        <w:rPr>
          <w:color w:val="000000" w:themeColor="text1"/>
          <w:sz w:val="22"/>
          <w:szCs w:val="22"/>
        </w:rPr>
      </w:pPr>
    </w:p>
    <w:p w14:paraId="5B5FBB79" w14:textId="02A7F73D" w:rsidR="0091431C" w:rsidRPr="00BD6C06" w:rsidRDefault="0091431C">
      <w:pPr>
        <w:rPr>
          <w:color w:val="000000" w:themeColor="text1"/>
          <w:sz w:val="22"/>
          <w:szCs w:val="22"/>
        </w:rPr>
      </w:pPr>
    </w:p>
    <w:p w14:paraId="00C49051" w14:textId="0FE12CE7" w:rsidR="0091431C" w:rsidRPr="00BD6C06" w:rsidRDefault="0091431C">
      <w:pPr>
        <w:rPr>
          <w:color w:val="000000" w:themeColor="text1"/>
          <w:sz w:val="22"/>
          <w:szCs w:val="22"/>
        </w:rPr>
      </w:pPr>
    </w:p>
    <w:p w14:paraId="4C844A3E" w14:textId="0A20F94F" w:rsidR="0091431C" w:rsidRPr="00BD6C06" w:rsidRDefault="0091431C">
      <w:pPr>
        <w:rPr>
          <w:color w:val="000000" w:themeColor="text1"/>
          <w:sz w:val="22"/>
          <w:szCs w:val="22"/>
        </w:rPr>
      </w:pPr>
    </w:p>
    <w:p w14:paraId="2E090E03" w14:textId="2C6B596A" w:rsidR="0091431C" w:rsidRPr="00BD6C06" w:rsidRDefault="0091431C">
      <w:pPr>
        <w:rPr>
          <w:color w:val="000000" w:themeColor="text1"/>
          <w:sz w:val="22"/>
          <w:szCs w:val="22"/>
        </w:rPr>
      </w:pPr>
    </w:p>
    <w:p w14:paraId="2D52068F" w14:textId="3ED267A1" w:rsidR="0091431C" w:rsidRPr="00BD6C06" w:rsidRDefault="0091431C">
      <w:pPr>
        <w:rPr>
          <w:color w:val="000000" w:themeColor="text1"/>
          <w:sz w:val="22"/>
          <w:szCs w:val="22"/>
        </w:rPr>
      </w:pPr>
    </w:p>
    <w:p w14:paraId="28DE5080" w14:textId="73C2FD23" w:rsidR="0091431C" w:rsidRPr="00BD6C06" w:rsidRDefault="0091431C">
      <w:pPr>
        <w:rPr>
          <w:color w:val="000000" w:themeColor="text1"/>
          <w:sz w:val="22"/>
          <w:szCs w:val="22"/>
        </w:rPr>
      </w:pPr>
    </w:p>
    <w:p w14:paraId="1A76223A" w14:textId="410BBDF2" w:rsidR="0091431C" w:rsidRPr="00BD6C06" w:rsidRDefault="0091431C">
      <w:pPr>
        <w:rPr>
          <w:color w:val="000000" w:themeColor="text1"/>
          <w:sz w:val="22"/>
          <w:szCs w:val="22"/>
        </w:rPr>
      </w:pPr>
    </w:p>
    <w:p w14:paraId="7A82D390" w14:textId="07FB35AD" w:rsidR="0091431C" w:rsidRPr="00BD6C06" w:rsidRDefault="0091431C">
      <w:pPr>
        <w:rPr>
          <w:color w:val="000000" w:themeColor="text1"/>
          <w:sz w:val="22"/>
          <w:szCs w:val="22"/>
        </w:rPr>
      </w:pPr>
    </w:p>
    <w:p w14:paraId="4B46D2C9" w14:textId="771157E9" w:rsidR="0091431C" w:rsidRPr="00BD6C06" w:rsidRDefault="0091431C">
      <w:pPr>
        <w:rPr>
          <w:color w:val="000000" w:themeColor="text1"/>
          <w:sz w:val="22"/>
          <w:szCs w:val="22"/>
        </w:rPr>
      </w:pPr>
    </w:p>
    <w:p w14:paraId="6F667F40" w14:textId="4A2CB2F6" w:rsidR="0091431C" w:rsidRPr="00BD6C06" w:rsidRDefault="0091431C">
      <w:pPr>
        <w:rPr>
          <w:color w:val="000000" w:themeColor="text1"/>
          <w:sz w:val="22"/>
          <w:szCs w:val="22"/>
        </w:rPr>
      </w:pPr>
    </w:p>
    <w:p w14:paraId="2FDA52D2" w14:textId="65A818C1" w:rsidR="0091431C" w:rsidRPr="00BD6C06" w:rsidRDefault="0091431C">
      <w:pPr>
        <w:rPr>
          <w:color w:val="000000" w:themeColor="text1"/>
          <w:sz w:val="22"/>
          <w:szCs w:val="22"/>
        </w:rPr>
      </w:pPr>
    </w:p>
    <w:p w14:paraId="7CCA957A" w14:textId="02D562B5" w:rsidR="0091431C" w:rsidRPr="00BD6C06" w:rsidRDefault="0091431C">
      <w:pPr>
        <w:rPr>
          <w:color w:val="000000" w:themeColor="text1"/>
          <w:sz w:val="22"/>
          <w:szCs w:val="22"/>
        </w:rPr>
      </w:pPr>
    </w:p>
    <w:p w14:paraId="4F38771F" w14:textId="443EB109" w:rsidR="0091431C" w:rsidRPr="00BD6C06" w:rsidRDefault="0091431C">
      <w:pPr>
        <w:rPr>
          <w:color w:val="000000" w:themeColor="text1"/>
          <w:sz w:val="22"/>
          <w:szCs w:val="22"/>
        </w:rPr>
      </w:pPr>
    </w:p>
    <w:p w14:paraId="341A8FC5" w14:textId="7A0A48D0" w:rsidR="0091431C" w:rsidRPr="00BD6C06" w:rsidRDefault="0091431C">
      <w:pPr>
        <w:rPr>
          <w:color w:val="000000" w:themeColor="text1"/>
          <w:sz w:val="22"/>
          <w:szCs w:val="22"/>
        </w:rPr>
      </w:pPr>
    </w:p>
    <w:p w14:paraId="77984201" w14:textId="272916AD" w:rsidR="0091431C" w:rsidRPr="00BD6C06" w:rsidRDefault="0091431C">
      <w:pPr>
        <w:rPr>
          <w:color w:val="000000" w:themeColor="text1"/>
          <w:sz w:val="22"/>
          <w:szCs w:val="22"/>
        </w:rPr>
      </w:pPr>
    </w:p>
    <w:p w14:paraId="6E57BD7E" w14:textId="370D7207" w:rsidR="0091431C" w:rsidRPr="00BD6C06" w:rsidRDefault="0091431C">
      <w:pPr>
        <w:rPr>
          <w:color w:val="000000" w:themeColor="text1"/>
          <w:sz w:val="22"/>
          <w:szCs w:val="22"/>
        </w:rPr>
      </w:pPr>
    </w:p>
    <w:p w14:paraId="19DC35B6" w14:textId="30053F51" w:rsidR="0091431C" w:rsidRPr="00BD6C06" w:rsidRDefault="0091431C">
      <w:pPr>
        <w:rPr>
          <w:color w:val="000000" w:themeColor="text1"/>
          <w:sz w:val="22"/>
          <w:szCs w:val="22"/>
        </w:rPr>
      </w:pPr>
    </w:p>
    <w:p w14:paraId="545AC2BE" w14:textId="38EDD555" w:rsidR="0091431C" w:rsidRPr="00BD6C06" w:rsidRDefault="0091431C">
      <w:pPr>
        <w:rPr>
          <w:color w:val="000000" w:themeColor="text1"/>
          <w:sz w:val="22"/>
          <w:szCs w:val="22"/>
        </w:rPr>
      </w:pPr>
    </w:p>
    <w:p w14:paraId="171DDD59" w14:textId="6FC14D09" w:rsidR="0091431C" w:rsidRPr="00BD6C06" w:rsidRDefault="0091431C">
      <w:pPr>
        <w:rPr>
          <w:color w:val="000000" w:themeColor="text1"/>
          <w:sz w:val="22"/>
          <w:szCs w:val="22"/>
        </w:rPr>
      </w:pPr>
    </w:p>
    <w:p w14:paraId="65B54AD4" w14:textId="77048AE4" w:rsidR="0091431C" w:rsidRPr="00BD6C06" w:rsidRDefault="0091431C">
      <w:pPr>
        <w:rPr>
          <w:color w:val="000000" w:themeColor="text1"/>
          <w:sz w:val="22"/>
          <w:szCs w:val="22"/>
        </w:rPr>
      </w:pPr>
    </w:p>
    <w:p w14:paraId="045151E8" w14:textId="3EBFD52C" w:rsidR="0091431C" w:rsidRPr="00BD6C06" w:rsidRDefault="0091431C">
      <w:pPr>
        <w:rPr>
          <w:color w:val="000000" w:themeColor="text1"/>
          <w:sz w:val="22"/>
          <w:szCs w:val="22"/>
        </w:rPr>
      </w:pPr>
    </w:p>
    <w:p w14:paraId="6061D30C" w14:textId="23EA59F0" w:rsidR="0091431C" w:rsidRPr="00BD6C06" w:rsidRDefault="0091431C">
      <w:pPr>
        <w:rPr>
          <w:color w:val="000000" w:themeColor="text1"/>
          <w:sz w:val="22"/>
          <w:szCs w:val="22"/>
        </w:rPr>
      </w:pPr>
    </w:p>
    <w:p w14:paraId="70891936" w14:textId="56992254" w:rsidR="0091431C" w:rsidRPr="00BD6C06" w:rsidRDefault="0091431C">
      <w:pPr>
        <w:rPr>
          <w:color w:val="000000" w:themeColor="text1"/>
          <w:sz w:val="22"/>
          <w:szCs w:val="22"/>
        </w:rPr>
      </w:pPr>
    </w:p>
    <w:p w14:paraId="4BC6D824" w14:textId="265EBEF0" w:rsidR="0091431C" w:rsidRPr="00BD6C06" w:rsidRDefault="0091431C">
      <w:pPr>
        <w:rPr>
          <w:color w:val="000000" w:themeColor="text1"/>
          <w:sz w:val="22"/>
          <w:szCs w:val="22"/>
        </w:rPr>
      </w:pPr>
    </w:p>
    <w:p w14:paraId="1BCFB935" w14:textId="77777777" w:rsidR="0091431C" w:rsidRPr="00BD6C06" w:rsidRDefault="0091431C">
      <w:pPr>
        <w:rPr>
          <w:color w:val="000000" w:themeColor="text1"/>
          <w:sz w:val="22"/>
          <w:szCs w:val="22"/>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42"/>
        <w:gridCol w:w="5267"/>
      </w:tblGrid>
      <w:tr w:rsidR="00150EBE" w:rsidRPr="00BD6C06" w14:paraId="0778558D" w14:textId="77777777" w:rsidTr="00B37B34">
        <w:tc>
          <w:tcPr>
            <w:tcW w:w="3942" w:type="dxa"/>
            <w:shd w:val="clear" w:color="auto" w:fill="auto"/>
          </w:tcPr>
          <w:p w14:paraId="1162158C" w14:textId="77777777" w:rsidR="00D52EB2" w:rsidRPr="00BD6C06" w:rsidRDefault="00D52EB2" w:rsidP="006C09C9">
            <w:pPr>
              <w:rPr>
                <w:color w:val="000000" w:themeColor="text1"/>
                <w:sz w:val="22"/>
                <w:szCs w:val="22"/>
              </w:rPr>
            </w:pPr>
            <w:r w:rsidRPr="00BD6C06">
              <w:rPr>
                <w:color w:val="000000" w:themeColor="text1"/>
                <w:sz w:val="22"/>
                <w:szCs w:val="22"/>
              </w:rPr>
              <w:lastRenderedPageBreak/>
              <w:t xml:space="preserve">Nazwa kierunku studiów </w:t>
            </w:r>
          </w:p>
          <w:p w14:paraId="7AE14F55" w14:textId="77777777" w:rsidR="00D52EB2" w:rsidRPr="00BD6C06" w:rsidRDefault="00D52EB2" w:rsidP="006C09C9">
            <w:pPr>
              <w:rPr>
                <w:color w:val="000000" w:themeColor="text1"/>
                <w:sz w:val="22"/>
                <w:szCs w:val="22"/>
              </w:rPr>
            </w:pPr>
          </w:p>
        </w:tc>
        <w:tc>
          <w:tcPr>
            <w:tcW w:w="5267" w:type="dxa"/>
            <w:shd w:val="clear" w:color="auto" w:fill="auto"/>
          </w:tcPr>
          <w:p w14:paraId="30AD67EA" w14:textId="77777777" w:rsidR="00D52EB2" w:rsidRPr="00BD6C06" w:rsidRDefault="00D52EB2" w:rsidP="006C09C9">
            <w:pPr>
              <w:rPr>
                <w:color w:val="000000" w:themeColor="text1"/>
                <w:sz w:val="22"/>
                <w:szCs w:val="22"/>
              </w:rPr>
            </w:pPr>
            <w:r w:rsidRPr="00BD6C06">
              <w:rPr>
                <w:color w:val="000000" w:themeColor="text1"/>
                <w:sz w:val="22"/>
                <w:szCs w:val="22"/>
              </w:rPr>
              <w:t>Kryminalistyka w biogospodarce</w:t>
            </w:r>
          </w:p>
        </w:tc>
      </w:tr>
      <w:tr w:rsidR="00150EBE" w:rsidRPr="00BD6C06" w14:paraId="09395663" w14:textId="77777777" w:rsidTr="00B37B34">
        <w:tc>
          <w:tcPr>
            <w:tcW w:w="3942" w:type="dxa"/>
            <w:shd w:val="clear" w:color="auto" w:fill="auto"/>
          </w:tcPr>
          <w:p w14:paraId="2E76B806" w14:textId="77777777" w:rsidR="00D52EB2" w:rsidRPr="00BD6C06" w:rsidRDefault="00D52EB2" w:rsidP="006C09C9">
            <w:pPr>
              <w:rPr>
                <w:color w:val="000000" w:themeColor="text1"/>
                <w:sz w:val="22"/>
                <w:szCs w:val="22"/>
              </w:rPr>
            </w:pPr>
            <w:r w:rsidRPr="00BD6C06">
              <w:rPr>
                <w:color w:val="000000" w:themeColor="text1"/>
                <w:sz w:val="22"/>
                <w:szCs w:val="22"/>
              </w:rPr>
              <w:t>Nazwa modułu, także nazwa w języku angielskim</w:t>
            </w:r>
          </w:p>
        </w:tc>
        <w:tc>
          <w:tcPr>
            <w:tcW w:w="5267" w:type="dxa"/>
            <w:shd w:val="clear" w:color="auto" w:fill="auto"/>
          </w:tcPr>
          <w:p w14:paraId="1B7E81B1" w14:textId="77777777" w:rsidR="00D52EB2" w:rsidRPr="00BD6C06" w:rsidRDefault="00D52EB2" w:rsidP="006C09C9">
            <w:pPr>
              <w:rPr>
                <w:b/>
                <w:color w:val="000000" w:themeColor="text1"/>
                <w:sz w:val="22"/>
                <w:szCs w:val="22"/>
              </w:rPr>
            </w:pPr>
            <w:r w:rsidRPr="00BD6C06">
              <w:rPr>
                <w:b/>
                <w:color w:val="000000" w:themeColor="text1"/>
                <w:sz w:val="22"/>
                <w:szCs w:val="22"/>
              </w:rPr>
              <w:t>Przestępczość w chowie i hodowli zwierząt</w:t>
            </w:r>
          </w:p>
          <w:p w14:paraId="5F423007" w14:textId="77777777" w:rsidR="00D52EB2" w:rsidRPr="00BD6C06" w:rsidRDefault="00D52EB2" w:rsidP="006C09C9">
            <w:pPr>
              <w:rPr>
                <w:color w:val="000000" w:themeColor="text1"/>
                <w:sz w:val="22"/>
                <w:szCs w:val="22"/>
                <w:lang w:val="en-GB"/>
              </w:rPr>
            </w:pPr>
            <w:r w:rsidRPr="00BD6C06">
              <w:rPr>
                <w:color w:val="000000" w:themeColor="text1"/>
                <w:sz w:val="22"/>
                <w:szCs w:val="22"/>
                <w:lang w:val="en-GB"/>
              </w:rPr>
              <w:t>Criminality in animal rearing and breeding</w:t>
            </w:r>
          </w:p>
        </w:tc>
      </w:tr>
      <w:tr w:rsidR="00150EBE" w:rsidRPr="00BD6C06" w14:paraId="67282293" w14:textId="77777777" w:rsidTr="00B37B34">
        <w:tc>
          <w:tcPr>
            <w:tcW w:w="3942" w:type="dxa"/>
            <w:shd w:val="clear" w:color="auto" w:fill="auto"/>
          </w:tcPr>
          <w:p w14:paraId="77B3BF45" w14:textId="77777777" w:rsidR="00D52EB2" w:rsidRPr="00BD6C06" w:rsidRDefault="00D52EB2" w:rsidP="006C09C9">
            <w:pPr>
              <w:rPr>
                <w:color w:val="000000" w:themeColor="text1"/>
                <w:sz w:val="22"/>
                <w:szCs w:val="22"/>
              </w:rPr>
            </w:pPr>
            <w:r w:rsidRPr="00BD6C06">
              <w:rPr>
                <w:color w:val="000000" w:themeColor="text1"/>
                <w:sz w:val="22"/>
                <w:szCs w:val="22"/>
              </w:rPr>
              <w:t xml:space="preserve">Język wykładowy </w:t>
            </w:r>
          </w:p>
          <w:p w14:paraId="45BDB9D2" w14:textId="77777777" w:rsidR="00D52EB2" w:rsidRPr="00BD6C06" w:rsidRDefault="00D52EB2" w:rsidP="006C09C9">
            <w:pPr>
              <w:rPr>
                <w:color w:val="000000" w:themeColor="text1"/>
                <w:sz w:val="22"/>
                <w:szCs w:val="22"/>
              </w:rPr>
            </w:pPr>
          </w:p>
        </w:tc>
        <w:tc>
          <w:tcPr>
            <w:tcW w:w="5267" w:type="dxa"/>
            <w:shd w:val="clear" w:color="auto" w:fill="auto"/>
          </w:tcPr>
          <w:p w14:paraId="1A8E7B97" w14:textId="77777777" w:rsidR="00D52EB2" w:rsidRPr="00BD6C06" w:rsidRDefault="00D52EB2" w:rsidP="006C09C9">
            <w:pPr>
              <w:rPr>
                <w:color w:val="000000" w:themeColor="text1"/>
                <w:sz w:val="22"/>
                <w:szCs w:val="22"/>
              </w:rPr>
            </w:pPr>
            <w:r w:rsidRPr="00BD6C06">
              <w:rPr>
                <w:color w:val="000000" w:themeColor="text1"/>
                <w:sz w:val="22"/>
                <w:szCs w:val="22"/>
              </w:rPr>
              <w:t>polski</w:t>
            </w:r>
          </w:p>
        </w:tc>
      </w:tr>
      <w:tr w:rsidR="00150EBE" w:rsidRPr="00BD6C06" w14:paraId="4A750AF7" w14:textId="77777777" w:rsidTr="00B37B34">
        <w:tc>
          <w:tcPr>
            <w:tcW w:w="3942" w:type="dxa"/>
            <w:shd w:val="clear" w:color="auto" w:fill="auto"/>
          </w:tcPr>
          <w:p w14:paraId="09C34FA0" w14:textId="77777777" w:rsidR="00D52EB2" w:rsidRPr="00BD6C06" w:rsidRDefault="00D52EB2" w:rsidP="006C09C9">
            <w:pPr>
              <w:autoSpaceDE w:val="0"/>
              <w:autoSpaceDN w:val="0"/>
              <w:adjustRightInd w:val="0"/>
              <w:rPr>
                <w:color w:val="000000" w:themeColor="text1"/>
                <w:sz w:val="22"/>
                <w:szCs w:val="22"/>
              </w:rPr>
            </w:pPr>
            <w:r w:rsidRPr="00BD6C06">
              <w:rPr>
                <w:color w:val="000000" w:themeColor="text1"/>
                <w:sz w:val="22"/>
                <w:szCs w:val="22"/>
              </w:rPr>
              <w:t xml:space="preserve">Rodzaj modułu </w:t>
            </w:r>
          </w:p>
          <w:p w14:paraId="24D26805" w14:textId="77777777" w:rsidR="00D52EB2" w:rsidRPr="00BD6C06" w:rsidRDefault="00D52EB2" w:rsidP="006C09C9">
            <w:pPr>
              <w:rPr>
                <w:color w:val="000000" w:themeColor="text1"/>
                <w:sz w:val="22"/>
                <w:szCs w:val="22"/>
              </w:rPr>
            </w:pPr>
          </w:p>
        </w:tc>
        <w:tc>
          <w:tcPr>
            <w:tcW w:w="5267" w:type="dxa"/>
            <w:shd w:val="clear" w:color="auto" w:fill="auto"/>
          </w:tcPr>
          <w:p w14:paraId="36ED58D1" w14:textId="77777777" w:rsidR="00D52EB2" w:rsidRPr="00BD6C06" w:rsidRDefault="00D52EB2" w:rsidP="006C09C9">
            <w:pPr>
              <w:rPr>
                <w:color w:val="000000" w:themeColor="text1"/>
                <w:sz w:val="22"/>
                <w:szCs w:val="22"/>
              </w:rPr>
            </w:pPr>
            <w:r w:rsidRPr="00BD6C06">
              <w:rPr>
                <w:color w:val="000000" w:themeColor="text1"/>
                <w:sz w:val="22"/>
                <w:szCs w:val="22"/>
              </w:rPr>
              <w:t>obowiązkowy</w:t>
            </w:r>
          </w:p>
        </w:tc>
      </w:tr>
      <w:tr w:rsidR="00150EBE" w:rsidRPr="00BD6C06" w14:paraId="35485B50" w14:textId="77777777" w:rsidTr="00B37B34">
        <w:tc>
          <w:tcPr>
            <w:tcW w:w="3942" w:type="dxa"/>
            <w:shd w:val="clear" w:color="auto" w:fill="auto"/>
          </w:tcPr>
          <w:p w14:paraId="073272B0" w14:textId="77777777" w:rsidR="00D52EB2" w:rsidRPr="00BD6C06" w:rsidRDefault="00D52EB2" w:rsidP="006C09C9">
            <w:pPr>
              <w:rPr>
                <w:color w:val="000000" w:themeColor="text1"/>
                <w:sz w:val="22"/>
                <w:szCs w:val="22"/>
              </w:rPr>
            </w:pPr>
            <w:r w:rsidRPr="00BD6C06">
              <w:rPr>
                <w:color w:val="000000" w:themeColor="text1"/>
                <w:sz w:val="22"/>
                <w:szCs w:val="22"/>
              </w:rPr>
              <w:t>Poziom studiów</w:t>
            </w:r>
          </w:p>
        </w:tc>
        <w:tc>
          <w:tcPr>
            <w:tcW w:w="5267" w:type="dxa"/>
            <w:shd w:val="clear" w:color="auto" w:fill="auto"/>
          </w:tcPr>
          <w:p w14:paraId="35666BF5" w14:textId="77777777" w:rsidR="00D52EB2" w:rsidRPr="00BD6C06" w:rsidRDefault="00D52EB2" w:rsidP="006C09C9">
            <w:pPr>
              <w:rPr>
                <w:color w:val="000000" w:themeColor="text1"/>
                <w:sz w:val="22"/>
                <w:szCs w:val="22"/>
              </w:rPr>
            </w:pPr>
            <w:r w:rsidRPr="00BD6C06">
              <w:rPr>
                <w:color w:val="000000" w:themeColor="text1"/>
                <w:sz w:val="22"/>
                <w:szCs w:val="22"/>
              </w:rPr>
              <w:t>Pierwszego stopnia</w:t>
            </w:r>
          </w:p>
        </w:tc>
      </w:tr>
      <w:tr w:rsidR="00150EBE" w:rsidRPr="00BD6C06" w14:paraId="545102F0" w14:textId="77777777" w:rsidTr="00B37B34">
        <w:tc>
          <w:tcPr>
            <w:tcW w:w="3942" w:type="dxa"/>
            <w:shd w:val="clear" w:color="auto" w:fill="auto"/>
          </w:tcPr>
          <w:p w14:paraId="33E3E694" w14:textId="77777777" w:rsidR="00D52EB2" w:rsidRPr="00BD6C06" w:rsidRDefault="00D52EB2" w:rsidP="006C09C9">
            <w:pPr>
              <w:rPr>
                <w:color w:val="000000" w:themeColor="text1"/>
                <w:sz w:val="22"/>
                <w:szCs w:val="22"/>
              </w:rPr>
            </w:pPr>
            <w:r w:rsidRPr="00BD6C06">
              <w:rPr>
                <w:color w:val="000000" w:themeColor="text1"/>
                <w:sz w:val="22"/>
                <w:szCs w:val="22"/>
              </w:rPr>
              <w:t>Forma studiów</w:t>
            </w:r>
          </w:p>
          <w:p w14:paraId="49117F6D" w14:textId="77777777" w:rsidR="00D52EB2" w:rsidRPr="00BD6C06" w:rsidRDefault="00D52EB2" w:rsidP="006C09C9">
            <w:pPr>
              <w:rPr>
                <w:color w:val="000000" w:themeColor="text1"/>
                <w:sz w:val="22"/>
                <w:szCs w:val="22"/>
              </w:rPr>
            </w:pPr>
          </w:p>
        </w:tc>
        <w:tc>
          <w:tcPr>
            <w:tcW w:w="5267" w:type="dxa"/>
            <w:shd w:val="clear" w:color="auto" w:fill="auto"/>
          </w:tcPr>
          <w:p w14:paraId="3F525343" w14:textId="77777777" w:rsidR="00D52EB2" w:rsidRPr="00BD6C06" w:rsidRDefault="00D52EB2" w:rsidP="006C09C9">
            <w:pPr>
              <w:rPr>
                <w:color w:val="000000" w:themeColor="text1"/>
                <w:sz w:val="22"/>
                <w:szCs w:val="22"/>
              </w:rPr>
            </w:pPr>
            <w:r w:rsidRPr="00BD6C06">
              <w:rPr>
                <w:color w:val="000000" w:themeColor="text1"/>
                <w:sz w:val="22"/>
                <w:szCs w:val="22"/>
              </w:rPr>
              <w:t>stacjonarne</w:t>
            </w:r>
          </w:p>
        </w:tc>
      </w:tr>
      <w:tr w:rsidR="00150EBE" w:rsidRPr="00BD6C06" w14:paraId="409DED32" w14:textId="77777777" w:rsidTr="00B37B34">
        <w:tc>
          <w:tcPr>
            <w:tcW w:w="3942" w:type="dxa"/>
            <w:shd w:val="clear" w:color="auto" w:fill="auto"/>
          </w:tcPr>
          <w:p w14:paraId="42EA839C" w14:textId="77777777" w:rsidR="00D52EB2" w:rsidRPr="00BD6C06" w:rsidRDefault="00D52EB2" w:rsidP="006C09C9">
            <w:pPr>
              <w:rPr>
                <w:color w:val="000000" w:themeColor="text1"/>
                <w:sz w:val="22"/>
                <w:szCs w:val="22"/>
              </w:rPr>
            </w:pPr>
            <w:r w:rsidRPr="00BD6C06">
              <w:rPr>
                <w:color w:val="000000" w:themeColor="text1"/>
                <w:sz w:val="22"/>
                <w:szCs w:val="22"/>
              </w:rPr>
              <w:t>Rok studiów dla kierunku</w:t>
            </w:r>
          </w:p>
        </w:tc>
        <w:tc>
          <w:tcPr>
            <w:tcW w:w="5267" w:type="dxa"/>
            <w:shd w:val="clear" w:color="auto" w:fill="auto"/>
          </w:tcPr>
          <w:p w14:paraId="39C7CA05" w14:textId="77777777" w:rsidR="00D52EB2" w:rsidRPr="00BD6C06" w:rsidRDefault="00D52EB2" w:rsidP="006C09C9">
            <w:pPr>
              <w:rPr>
                <w:color w:val="000000" w:themeColor="text1"/>
                <w:sz w:val="22"/>
                <w:szCs w:val="22"/>
              </w:rPr>
            </w:pPr>
            <w:r w:rsidRPr="00BD6C06">
              <w:rPr>
                <w:color w:val="000000" w:themeColor="text1"/>
                <w:sz w:val="22"/>
                <w:szCs w:val="22"/>
              </w:rPr>
              <w:t>II</w:t>
            </w:r>
          </w:p>
        </w:tc>
      </w:tr>
      <w:tr w:rsidR="00150EBE" w:rsidRPr="00BD6C06" w14:paraId="54CDEEBF" w14:textId="77777777" w:rsidTr="00B37B34">
        <w:tc>
          <w:tcPr>
            <w:tcW w:w="3942" w:type="dxa"/>
            <w:shd w:val="clear" w:color="auto" w:fill="auto"/>
          </w:tcPr>
          <w:p w14:paraId="05A166AB" w14:textId="77777777" w:rsidR="00D52EB2" w:rsidRPr="00BD6C06" w:rsidRDefault="00D52EB2" w:rsidP="006C09C9">
            <w:pPr>
              <w:rPr>
                <w:color w:val="000000" w:themeColor="text1"/>
                <w:sz w:val="22"/>
                <w:szCs w:val="22"/>
              </w:rPr>
            </w:pPr>
            <w:r w:rsidRPr="00BD6C06">
              <w:rPr>
                <w:color w:val="000000" w:themeColor="text1"/>
                <w:sz w:val="22"/>
                <w:szCs w:val="22"/>
              </w:rPr>
              <w:t>Semestr dla kierunku</w:t>
            </w:r>
          </w:p>
        </w:tc>
        <w:tc>
          <w:tcPr>
            <w:tcW w:w="5267" w:type="dxa"/>
            <w:shd w:val="clear" w:color="auto" w:fill="auto"/>
          </w:tcPr>
          <w:p w14:paraId="1BEC56E2" w14:textId="77777777" w:rsidR="00D52EB2" w:rsidRPr="00BD6C06" w:rsidRDefault="00D52EB2" w:rsidP="006C09C9">
            <w:pPr>
              <w:rPr>
                <w:color w:val="000000" w:themeColor="text1"/>
                <w:sz w:val="22"/>
                <w:szCs w:val="22"/>
              </w:rPr>
            </w:pPr>
            <w:r w:rsidRPr="00BD6C06">
              <w:rPr>
                <w:color w:val="000000" w:themeColor="text1"/>
                <w:sz w:val="22"/>
                <w:szCs w:val="22"/>
              </w:rPr>
              <w:t>4</w:t>
            </w:r>
          </w:p>
        </w:tc>
      </w:tr>
      <w:tr w:rsidR="00150EBE" w:rsidRPr="00BD6C06" w14:paraId="2B5C3DEB" w14:textId="77777777" w:rsidTr="00B37B34">
        <w:tc>
          <w:tcPr>
            <w:tcW w:w="3942" w:type="dxa"/>
            <w:shd w:val="clear" w:color="auto" w:fill="auto"/>
          </w:tcPr>
          <w:p w14:paraId="7B4CFCA2" w14:textId="77777777" w:rsidR="00D52EB2" w:rsidRPr="00BD6C06" w:rsidRDefault="00D52EB2" w:rsidP="006C09C9">
            <w:pPr>
              <w:autoSpaceDE w:val="0"/>
              <w:autoSpaceDN w:val="0"/>
              <w:adjustRightInd w:val="0"/>
              <w:rPr>
                <w:color w:val="000000" w:themeColor="text1"/>
                <w:sz w:val="22"/>
                <w:szCs w:val="22"/>
              </w:rPr>
            </w:pPr>
            <w:r w:rsidRPr="00BD6C06">
              <w:rPr>
                <w:color w:val="000000" w:themeColor="text1"/>
                <w:sz w:val="22"/>
                <w:szCs w:val="22"/>
              </w:rPr>
              <w:t>Liczba punktów ECTS z podziałem na kontaktowe/</w:t>
            </w:r>
            <w:proofErr w:type="spellStart"/>
            <w:r w:rsidRPr="00BD6C06">
              <w:rPr>
                <w:color w:val="000000" w:themeColor="text1"/>
                <w:sz w:val="22"/>
                <w:szCs w:val="22"/>
              </w:rPr>
              <w:t>niekontaktowe</w:t>
            </w:r>
            <w:proofErr w:type="spellEnd"/>
          </w:p>
        </w:tc>
        <w:tc>
          <w:tcPr>
            <w:tcW w:w="5267" w:type="dxa"/>
            <w:shd w:val="clear" w:color="auto" w:fill="auto"/>
          </w:tcPr>
          <w:p w14:paraId="5384DE98" w14:textId="77777777" w:rsidR="00D52EB2" w:rsidRPr="00BD6C06" w:rsidRDefault="00D52EB2" w:rsidP="006C09C9">
            <w:pPr>
              <w:rPr>
                <w:color w:val="000000" w:themeColor="text1"/>
                <w:sz w:val="22"/>
                <w:szCs w:val="22"/>
              </w:rPr>
            </w:pPr>
            <w:r w:rsidRPr="00BD6C06">
              <w:rPr>
                <w:color w:val="000000" w:themeColor="text1"/>
                <w:sz w:val="22"/>
                <w:szCs w:val="22"/>
              </w:rPr>
              <w:t>2(1,36/0,64)</w:t>
            </w:r>
          </w:p>
        </w:tc>
      </w:tr>
      <w:tr w:rsidR="00150EBE" w:rsidRPr="00BD6C06" w14:paraId="797D1E27" w14:textId="77777777" w:rsidTr="00B37B34">
        <w:tc>
          <w:tcPr>
            <w:tcW w:w="3942" w:type="dxa"/>
            <w:shd w:val="clear" w:color="auto" w:fill="auto"/>
          </w:tcPr>
          <w:p w14:paraId="0CC02BE7" w14:textId="77777777" w:rsidR="00D52EB2" w:rsidRPr="00BD6C06" w:rsidRDefault="00D52EB2" w:rsidP="006C09C9">
            <w:pPr>
              <w:autoSpaceDE w:val="0"/>
              <w:autoSpaceDN w:val="0"/>
              <w:adjustRightInd w:val="0"/>
              <w:rPr>
                <w:color w:val="000000" w:themeColor="text1"/>
                <w:sz w:val="22"/>
                <w:szCs w:val="22"/>
              </w:rPr>
            </w:pPr>
            <w:r w:rsidRPr="00BD6C06">
              <w:rPr>
                <w:color w:val="000000" w:themeColor="text1"/>
                <w:sz w:val="22"/>
                <w:szCs w:val="22"/>
              </w:rPr>
              <w:t>Tytuł naukowy/stopień naukowy, imię i nazwisko osoby odpowiedzialnej za moduł</w:t>
            </w:r>
          </w:p>
        </w:tc>
        <w:tc>
          <w:tcPr>
            <w:tcW w:w="5267" w:type="dxa"/>
            <w:shd w:val="clear" w:color="auto" w:fill="auto"/>
          </w:tcPr>
          <w:p w14:paraId="4360F3FE" w14:textId="77777777" w:rsidR="00D52EB2" w:rsidRPr="00BD6C06" w:rsidRDefault="00D52EB2" w:rsidP="006C09C9">
            <w:pPr>
              <w:rPr>
                <w:color w:val="000000" w:themeColor="text1"/>
                <w:sz w:val="22"/>
                <w:szCs w:val="22"/>
              </w:rPr>
            </w:pPr>
            <w:r w:rsidRPr="00BD6C06">
              <w:rPr>
                <w:color w:val="000000" w:themeColor="text1"/>
                <w:sz w:val="22"/>
                <w:szCs w:val="22"/>
              </w:rPr>
              <w:t>Dr inż. Kamil Drabik</w:t>
            </w:r>
          </w:p>
        </w:tc>
      </w:tr>
      <w:tr w:rsidR="00150EBE" w:rsidRPr="00BD6C06" w14:paraId="79BDA3E8" w14:textId="77777777" w:rsidTr="00B37B34">
        <w:tc>
          <w:tcPr>
            <w:tcW w:w="3942" w:type="dxa"/>
            <w:shd w:val="clear" w:color="auto" w:fill="auto"/>
          </w:tcPr>
          <w:p w14:paraId="4FFAB7ED" w14:textId="77777777" w:rsidR="00D52EB2" w:rsidRPr="00BD6C06" w:rsidRDefault="00D52EB2" w:rsidP="006C09C9">
            <w:pPr>
              <w:rPr>
                <w:color w:val="000000" w:themeColor="text1"/>
                <w:sz w:val="22"/>
                <w:szCs w:val="22"/>
              </w:rPr>
            </w:pPr>
            <w:r w:rsidRPr="00BD6C06">
              <w:rPr>
                <w:color w:val="000000" w:themeColor="text1"/>
                <w:sz w:val="22"/>
                <w:szCs w:val="22"/>
              </w:rPr>
              <w:t>Jednostka oferująca moduł</w:t>
            </w:r>
          </w:p>
          <w:p w14:paraId="606EDF61" w14:textId="77777777" w:rsidR="00D52EB2" w:rsidRPr="00BD6C06" w:rsidRDefault="00D52EB2" w:rsidP="006C09C9">
            <w:pPr>
              <w:rPr>
                <w:color w:val="000000" w:themeColor="text1"/>
                <w:sz w:val="22"/>
                <w:szCs w:val="22"/>
              </w:rPr>
            </w:pPr>
          </w:p>
        </w:tc>
        <w:tc>
          <w:tcPr>
            <w:tcW w:w="5267" w:type="dxa"/>
            <w:shd w:val="clear" w:color="auto" w:fill="auto"/>
          </w:tcPr>
          <w:p w14:paraId="187C75BD" w14:textId="77777777" w:rsidR="00D52EB2" w:rsidRPr="00BD6C06" w:rsidRDefault="00D52EB2" w:rsidP="006C09C9">
            <w:pPr>
              <w:rPr>
                <w:color w:val="000000" w:themeColor="text1"/>
                <w:sz w:val="22"/>
                <w:szCs w:val="22"/>
              </w:rPr>
            </w:pPr>
            <w:r w:rsidRPr="00BD6C06">
              <w:rPr>
                <w:color w:val="000000" w:themeColor="text1"/>
                <w:sz w:val="22"/>
                <w:szCs w:val="22"/>
              </w:rPr>
              <w:t>Instytut Biologicznych Podstaw Produkcji Zwierzęcej</w:t>
            </w:r>
          </w:p>
        </w:tc>
      </w:tr>
      <w:tr w:rsidR="00150EBE" w:rsidRPr="00BD6C06" w14:paraId="5121789E" w14:textId="77777777" w:rsidTr="00B37B34">
        <w:tc>
          <w:tcPr>
            <w:tcW w:w="3942" w:type="dxa"/>
            <w:shd w:val="clear" w:color="auto" w:fill="auto"/>
          </w:tcPr>
          <w:p w14:paraId="7B45E9B9" w14:textId="77777777" w:rsidR="00D52EB2" w:rsidRPr="00BD6C06" w:rsidRDefault="00D52EB2" w:rsidP="006C09C9">
            <w:pPr>
              <w:rPr>
                <w:color w:val="000000" w:themeColor="text1"/>
                <w:sz w:val="22"/>
                <w:szCs w:val="22"/>
              </w:rPr>
            </w:pPr>
            <w:r w:rsidRPr="00BD6C06">
              <w:rPr>
                <w:color w:val="000000" w:themeColor="text1"/>
                <w:sz w:val="22"/>
                <w:szCs w:val="22"/>
              </w:rPr>
              <w:t>Cel modułu</w:t>
            </w:r>
          </w:p>
          <w:p w14:paraId="44245485" w14:textId="77777777" w:rsidR="00D52EB2" w:rsidRPr="00BD6C06" w:rsidRDefault="00D52EB2" w:rsidP="006C09C9">
            <w:pPr>
              <w:rPr>
                <w:color w:val="000000" w:themeColor="text1"/>
                <w:sz w:val="22"/>
                <w:szCs w:val="22"/>
              </w:rPr>
            </w:pPr>
          </w:p>
        </w:tc>
        <w:tc>
          <w:tcPr>
            <w:tcW w:w="5267" w:type="dxa"/>
            <w:shd w:val="clear" w:color="auto" w:fill="auto"/>
          </w:tcPr>
          <w:p w14:paraId="40CB44F6" w14:textId="77777777" w:rsidR="00D52EB2" w:rsidRPr="00BD6C06" w:rsidRDefault="00D52EB2" w:rsidP="006C09C9">
            <w:pPr>
              <w:autoSpaceDE w:val="0"/>
              <w:autoSpaceDN w:val="0"/>
              <w:adjustRightInd w:val="0"/>
              <w:rPr>
                <w:color w:val="000000" w:themeColor="text1"/>
                <w:sz w:val="22"/>
                <w:szCs w:val="22"/>
              </w:rPr>
            </w:pPr>
            <w:r w:rsidRPr="00BD6C06">
              <w:rPr>
                <w:color w:val="000000" w:themeColor="text1"/>
                <w:sz w:val="22"/>
                <w:szCs w:val="22"/>
              </w:rPr>
              <w:t>Celem modułu jest zapoznanie studentów  z aktualnym prawodawstwem w chowie i hodowli zwierząt z uwzględnieniem przepisów ogólnych i prawa karnego</w:t>
            </w:r>
          </w:p>
        </w:tc>
      </w:tr>
      <w:tr w:rsidR="00150EBE" w:rsidRPr="00BD6C06" w14:paraId="2EA0CFEF" w14:textId="77777777" w:rsidTr="00B37B34">
        <w:trPr>
          <w:trHeight w:val="236"/>
        </w:trPr>
        <w:tc>
          <w:tcPr>
            <w:tcW w:w="3942" w:type="dxa"/>
            <w:vMerge w:val="restart"/>
            <w:shd w:val="clear" w:color="auto" w:fill="auto"/>
          </w:tcPr>
          <w:p w14:paraId="0C1D2AC8" w14:textId="77777777" w:rsidR="00D52EB2" w:rsidRPr="00BD6C06" w:rsidRDefault="00D52EB2" w:rsidP="006C09C9">
            <w:pPr>
              <w:jc w:val="both"/>
              <w:rPr>
                <w:color w:val="000000" w:themeColor="text1"/>
                <w:sz w:val="22"/>
                <w:szCs w:val="22"/>
              </w:rPr>
            </w:pPr>
            <w:r w:rsidRPr="00BD6C06">
              <w:rPr>
                <w:color w:val="000000" w:themeColor="text1"/>
                <w:sz w:val="22"/>
                <w:szCs w:val="22"/>
              </w:rPr>
              <w:t>Efekty uczenia się dla modułu to opis zasobu wiedzy, umiejętności i kompetencji społecznych, które student osiągnie po zrealizowaniu zajęć.</w:t>
            </w:r>
          </w:p>
        </w:tc>
        <w:tc>
          <w:tcPr>
            <w:tcW w:w="5267" w:type="dxa"/>
            <w:shd w:val="clear" w:color="auto" w:fill="auto"/>
            <w:vAlign w:val="center"/>
          </w:tcPr>
          <w:p w14:paraId="55FEE4EA" w14:textId="77777777" w:rsidR="00D52EB2" w:rsidRPr="00BD6C06" w:rsidRDefault="00D52EB2" w:rsidP="006C09C9">
            <w:pPr>
              <w:rPr>
                <w:color w:val="000000" w:themeColor="text1"/>
                <w:sz w:val="22"/>
                <w:szCs w:val="22"/>
              </w:rPr>
            </w:pPr>
            <w:r w:rsidRPr="00BD6C06">
              <w:rPr>
                <w:color w:val="000000" w:themeColor="text1"/>
                <w:sz w:val="22"/>
                <w:szCs w:val="22"/>
              </w:rPr>
              <w:t xml:space="preserve">Wiedza: </w:t>
            </w:r>
          </w:p>
        </w:tc>
      </w:tr>
      <w:tr w:rsidR="00150EBE" w:rsidRPr="00BD6C06" w14:paraId="3D3CEC12" w14:textId="77777777" w:rsidTr="00B37B34">
        <w:trPr>
          <w:trHeight w:val="233"/>
        </w:trPr>
        <w:tc>
          <w:tcPr>
            <w:tcW w:w="3942" w:type="dxa"/>
            <w:vMerge/>
            <w:shd w:val="clear" w:color="auto" w:fill="auto"/>
          </w:tcPr>
          <w:p w14:paraId="6A55BF04" w14:textId="77777777" w:rsidR="00D52EB2" w:rsidRPr="00BD6C06" w:rsidRDefault="00D52EB2" w:rsidP="006C09C9">
            <w:pPr>
              <w:rPr>
                <w:color w:val="000000" w:themeColor="text1"/>
                <w:sz w:val="22"/>
                <w:szCs w:val="22"/>
                <w:highlight w:val="yellow"/>
              </w:rPr>
            </w:pPr>
          </w:p>
        </w:tc>
        <w:tc>
          <w:tcPr>
            <w:tcW w:w="5267" w:type="dxa"/>
            <w:shd w:val="clear" w:color="auto" w:fill="auto"/>
            <w:vAlign w:val="center"/>
          </w:tcPr>
          <w:p w14:paraId="768DE952" w14:textId="77777777" w:rsidR="00D52EB2" w:rsidRPr="00BD6C06" w:rsidRDefault="00D52EB2" w:rsidP="006C09C9">
            <w:pPr>
              <w:rPr>
                <w:color w:val="000000" w:themeColor="text1"/>
                <w:sz w:val="22"/>
                <w:szCs w:val="22"/>
              </w:rPr>
            </w:pPr>
            <w:r w:rsidRPr="00BD6C06">
              <w:rPr>
                <w:color w:val="000000" w:themeColor="text1"/>
                <w:sz w:val="22"/>
                <w:szCs w:val="22"/>
              </w:rPr>
              <w:t>W1. absolwent zna i rozumie regulacje prawne w zakresie produkcji żywności pochodzenia zwierzęcego oraz akty prawne dotyczące zafałszowań i nieprawidłowości w prowadzonym chowie i/lub hodowli zwierząt</w:t>
            </w:r>
          </w:p>
        </w:tc>
      </w:tr>
      <w:tr w:rsidR="00150EBE" w:rsidRPr="00BD6C06" w14:paraId="7AC17906" w14:textId="77777777" w:rsidTr="00B37B34">
        <w:trPr>
          <w:trHeight w:val="233"/>
        </w:trPr>
        <w:tc>
          <w:tcPr>
            <w:tcW w:w="3942" w:type="dxa"/>
            <w:vMerge/>
            <w:shd w:val="clear" w:color="auto" w:fill="auto"/>
          </w:tcPr>
          <w:p w14:paraId="65393CFD" w14:textId="77777777" w:rsidR="00D52EB2" w:rsidRPr="00BD6C06" w:rsidRDefault="00D52EB2" w:rsidP="006C09C9">
            <w:pPr>
              <w:rPr>
                <w:color w:val="000000" w:themeColor="text1"/>
                <w:sz w:val="22"/>
                <w:szCs w:val="22"/>
                <w:highlight w:val="yellow"/>
              </w:rPr>
            </w:pPr>
          </w:p>
        </w:tc>
        <w:tc>
          <w:tcPr>
            <w:tcW w:w="5267" w:type="dxa"/>
            <w:shd w:val="clear" w:color="auto" w:fill="auto"/>
            <w:vAlign w:val="center"/>
          </w:tcPr>
          <w:p w14:paraId="5FE59691" w14:textId="77777777" w:rsidR="00D52EB2" w:rsidRPr="00BD6C06" w:rsidRDefault="00D52EB2" w:rsidP="006C09C9">
            <w:pPr>
              <w:rPr>
                <w:color w:val="000000" w:themeColor="text1"/>
                <w:sz w:val="22"/>
                <w:szCs w:val="22"/>
              </w:rPr>
            </w:pPr>
            <w:r w:rsidRPr="00BD6C06">
              <w:rPr>
                <w:color w:val="000000" w:themeColor="text1"/>
                <w:sz w:val="22"/>
                <w:szCs w:val="22"/>
              </w:rPr>
              <w:t>W2. obowiązujące przepisy prawa krajowego i międzynarodowego w</w:t>
            </w:r>
          </w:p>
          <w:p w14:paraId="05CE1EA8" w14:textId="77777777" w:rsidR="00D52EB2" w:rsidRPr="00BD6C06" w:rsidRDefault="00D52EB2" w:rsidP="006C09C9">
            <w:pPr>
              <w:rPr>
                <w:color w:val="000000" w:themeColor="text1"/>
                <w:sz w:val="22"/>
                <w:szCs w:val="22"/>
              </w:rPr>
            </w:pPr>
            <w:r w:rsidRPr="00BD6C06">
              <w:rPr>
                <w:color w:val="000000" w:themeColor="text1"/>
                <w:sz w:val="22"/>
                <w:szCs w:val="22"/>
              </w:rPr>
              <w:t>zakresie ochrony zwierząt, chowu i hodowli zwierząt, regulacje w</w:t>
            </w:r>
          </w:p>
          <w:p w14:paraId="4F7ACEAC" w14:textId="77777777" w:rsidR="00D52EB2" w:rsidRPr="00BD6C06" w:rsidRDefault="00D52EB2" w:rsidP="006C09C9">
            <w:pPr>
              <w:rPr>
                <w:color w:val="000000" w:themeColor="text1"/>
                <w:sz w:val="22"/>
                <w:szCs w:val="22"/>
              </w:rPr>
            </w:pPr>
            <w:r w:rsidRPr="00BD6C06">
              <w:rPr>
                <w:color w:val="000000" w:themeColor="text1"/>
                <w:sz w:val="22"/>
                <w:szCs w:val="22"/>
              </w:rPr>
              <w:t>obrocie zwierzętami i z ich udziałem, podstawy wydawania</w:t>
            </w:r>
          </w:p>
          <w:p w14:paraId="35578CCE" w14:textId="77777777" w:rsidR="00D52EB2" w:rsidRPr="00BD6C06" w:rsidRDefault="00D52EB2" w:rsidP="006C09C9">
            <w:pPr>
              <w:rPr>
                <w:color w:val="000000" w:themeColor="text1"/>
                <w:sz w:val="22"/>
                <w:szCs w:val="22"/>
              </w:rPr>
            </w:pPr>
            <w:r w:rsidRPr="00BD6C06">
              <w:rPr>
                <w:color w:val="000000" w:themeColor="text1"/>
                <w:sz w:val="22"/>
                <w:szCs w:val="22"/>
              </w:rPr>
              <w:t>ekspertyz i opinii oraz odpowiedzialność karną biegłego</w:t>
            </w:r>
          </w:p>
        </w:tc>
      </w:tr>
      <w:tr w:rsidR="00150EBE" w:rsidRPr="00BD6C06" w14:paraId="5DB6901A" w14:textId="77777777" w:rsidTr="00B37B34">
        <w:trPr>
          <w:trHeight w:val="233"/>
        </w:trPr>
        <w:tc>
          <w:tcPr>
            <w:tcW w:w="3942" w:type="dxa"/>
            <w:vMerge/>
            <w:shd w:val="clear" w:color="auto" w:fill="auto"/>
          </w:tcPr>
          <w:p w14:paraId="6B4CD23D" w14:textId="77777777" w:rsidR="00D52EB2" w:rsidRPr="00BD6C06" w:rsidRDefault="00D52EB2" w:rsidP="006C09C9">
            <w:pPr>
              <w:rPr>
                <w:color w:val="000000" w:themeColor="text1"/>
                <w:sz w:val="22"/>
                <w:szCs w:val="22"/>
                <w:highlight w:val="yellow"/>
              </w:rPr>
            </w:pPr>
          </w:p>
        </w:tc>
        <w:tc>
          <w:tcPr>
            <w:tcW w:w="5267" w:type="dxa"/>
            <w:shd w:val="clear" w:color="auto" w:fill="auto"/>
            <w:vAlign w:val="center"/>
          </w:tcPr>
          <w:p w14:paraId="7D2A601F" w14:textId="77777777" w:rsidR="00D52EB2" w:rsidRPr="00BD6C06" w:rsidRDefault="00D52EB2" w:rsidP="006C09C9">
            <w:pPr>
              <w:rPr>
                <w:color w:val="000000" w:themeColor="text1"/>
                <w:sz w:val="22"/>
                <w:szCs w:val="22"/>
              </w:rPr>
            </w:pPr>
            <w:r w:rsidRPr="00BD6C06">
              <w:rPr>
                <w:color w:val="000000" w:themeColor="text1"/>
                <w:sz w:val="22"/>
                <w:szCs w:val="22"/>
              </w:rPr>
              <w:t>Umiejętności:</w:t>
            </w:r>
          </w:p>
        </w:tc>
      </w:tr>
      <w:tr w:rsidR="00150EBE" w:rsidRPr="00BD6C06" w14:paraId="1AB2B59C" w14:textId="77777777" w:rsidTr="00B37B34">
        <w:trPr>
          <w:trHeight w:val="233"/>
        </w:trPr>
        <w:tc>
          <w:tcPr>
            <w:tcW w:w="3942" w:type="dxa"/>
            <w:vMerge/>
            <w:shd w:val="clear" w:color="auto" w:fill="auto"/>
          </w:tcPr>
          <w:p w14:paraId="3FC3259D" w14:textId="77777777" w:rsidR="00D52EB2" w:rsidRPr="00BD6C06" w:rsidRDefault="00D52EB2" w:rsidP="006C09C9">
            <w:pPr>
              <w:rPr>
                <w:color w:val="000000" w:themeColor="text1"/>
                <w:sz w:val="22"/>
                <w:szCs w:val="22"/>
                <w:highlight w:val="yellow"/>
              </w:rPr>
            </w:pPr>
          </w:p>
        </w:tc>
        <w:tc>
          <w:tcPr>
            <w:tcW w:w="5267" w:type="dxa"/>
            <w:shd w:val="clear" w:color="auto" w:fill="auto"/>
            <w:vAlign w:val="center"/>
          </w:tcPr>
          <w:p w14:paraId="3C86CEA7" w14:textId="77777777" w:rsidR="00D52EB2" w:rsidRPr="00BD6C06" w:rsidRDefault="00D52EB2" w:rsidP="006C09C9">
            <w:pPr>
              <w:rPr>
                <w:color w:val="000000" w:themeColor="text1"/>
                <w:sz w:val="22"/>
                <w:szCs w:val="22"/>
              </w:rPr>
            </w:pPr>
            <w:r w:rsidRPr="00BD6C06">
              <w:rPr>
                <w:color w:val="000000" w:themeColor="text1"/>
                <w:sz w:val="22"/>
                <w:szCs w:val="22"/>
              </w:rPr>
              <w:t>U1. opracowywać i prezentować prace w oparciu o akty prawne z zakresu realizowanego przedmiotu oraz uzasadniać swoją opinię w oparciu o zdobytą wiedzę</w:t>
            </w:r>
          </w:p>
        </w:tc>
      </w:tr>
      <w:tr w:rsidR="00150EBE" w:rsidRPr="00BD6C06" w14:paraId="57D299B4" w14:textId="77777777" w:rsidTr="00B37B34">
        <w:trPr>
          <w:trHeight w:val="233"/>
        </w:trPr>
        <w:tc>
          <w:tcPr>
            <w:tcW w:w="3942" w:type="dxa"/>
            <w:vMerge/>
            <w:shd w:val="clear" w:color="auto" w:fill="auto"/>
          </w:tcPr>
          <w:p w14:paraId="54EDEC73" w14:textId="77777777" w:rsidR="00D52EB2" w:rsidRPr="00BD6C06" w:rsidRDefault="00D52EB2" w:rsidP="006C09C9">
            <w:pPr>
              <w:rPr>
                <w:color w:val="000000" w:themeColor="text1"/>
                <w:sz w:val="22"/>
                <w:szCs w:val="22"/>
                <w:highlight w:val="yellow"/>
              </w:rPr>
            </w:pPr>
          </w:p>
        </w:tc>
        <w:tc>
          <w:tcPr>
            <w:tcW w:w="5267" w:type="dxa"/>
            <w:shd w:val="clear" w:color="auto" w:fill="auto"/>
            <w:vAlign w:val="center"/>
          </w:tcPr>
          <w:p w14:paraId="4694DC42" w14:textId="77777777" w:rsidR="00D52EB2" w:rsidRPr="00BD6C06" w:rsidRDefault="00D52EB2" w:rsidP="006C09C9">
            <w:pPr>
              <w:rPr>
                <w:color w:val="000000" w:themeColor="text1"/>
                <w:sz w:val="22"/>
                <w:szCs w:val="22"/>
              </w:rPr>
            </w:pPr>
            <w:r w:rsidRPr="00BD6C06">
              <w:rPr>
                <w:color w:val="000000" w:themeColor="text1"/>
                <w:sz w:val="22"/>
                <w:szCs w:val="22"/>
              </w:rPr>
              <w:t>Kompetencje społeczne:</w:t>
            </w:r>
          </w:p>
        </w:tc>
      </w:tr>
      <w:tr w:rsidR="00150EBE" w:rsidRPr="00BD6C06" w14:paraId="20217917" w14:textId="77777777" w:rsidTr="00B37B34">
        <w:trPr>
          <w:trHeight w:val="233"/>
        </w:trPr>
        <w:tc>
          <w:tcPr>
            <w:tcW w:w="3942" w:type="dxa"/>
            <w:vMerge/>
            <w:shd w:val="clear" w:color="auto" w:fill="auto"/>
          </w:tcPr>
          <w:p w14:paraId="455F8467" w14:textId="77777777" w:rsidR="00D52EB2" w:rsidRPr="00BD6C06" w:rsidRDefault="00D52EB2" w:rsidP="006C09C9">
            <w:pPr>
              <w:rPr>
                <w:color w:val="000000" w:themeColor="text1"/>
                <w:sz w:val="22"/>
                <w:szCs w:val="22"/>
                <w:highlight w:val="yellow"/>
              </w:rPr>
            </w:pPr>
          </w:p>
        </w:tc>
        <w:tc>
          <w:tcPr>
            <w:tcW w:w="5267" w:type="dxa"/>
            <w:shd w:val="clear" w:color="auto" w:fill="auto"/>
            <w:vAlign w:val="center"/>
          </w:tcPr>
          <w:p w14:paraId="7C67407A" w14:textId="77777777" w:rsidR="00D52EB2" w:rsidRPr="00BD6C06" w:rsidRDefault="00D52EB2" w:rsidP="006C09C9">
            <w:pPr>
              <w:rPr>
                <w:color w:val="000000" w:themeColor="text1"/>
                <w:sz w:val="22"/>
                <w:szCs w:val="22"/>
              </w:rPr>
            </w:pPr>
            <w:r w:rsidRPr="00BD6C06">
              <w:rPr>
                <w:color w:val="000000" w:themeColor="text1"/>
                <w:sz w:val="22"/>
                <w:szCs w:val="22"/>
              </w:rPr>
              <w:t xml:space="preserve">K1. absolwent jest gotów do poszerzania swojej wiedzy i jej bieżącej aktualizacji w zakresie pojawiania się nowych aktów prawnych bądź nowelizacji już istniejących </w:t>
            </w:r>
          </w:p>
        </w:tc>
      </w:tr>
      <w:tr w:rsidR="00150EBE" w:rsidRPr="00BD6C06" w14:paraId="3ECD7657" w14:textId="77777777" w:rsidTr="00B37B34">
        <w:trPr>
          <w:trHeight w:val="233"/>
        </w:trPr>
        <w:tc>
          <w:tcPr>
            <w:tcW w:w="3942" w:type="dxa"/>
            <w:vMerge/>
            <w:shd w:val="clear" w:color="auto" w:fill="auto"/>
          </w:tcPr>
          <w:p w14:paraId="3F2F2911" w14:textId="77777777" w:rsidR="00D52EB2" w:rsidRPr="00BD6C06" w:rsidRDefault="00D52EB2" w:rsidP="006C09C9">
            <w:pPr>
              <w:rPr>
                <w:color w:val="000000" w:themeColor="text1"/>
                <w:sz w:val="22"/>
                <w:szCs w:val="22"/>
                <w:highlight w:val="yellow"/>
              </w:rPr>
            </w:pPr>
          </w:p>
        </w:tc>
        <w:tc>
          <w:tcPr>
            <w:tcW w:w="5267" w:type="dxa"/>
            <w:shd w:val="clear" w:color="auto" w:fill="auto"/>
            <w:vAlign w:val="center"/>
          </w:tcPr>
          <w:p w14:paraId="0F47567B" w14:textId="77777777" w:rsidR="00D52EB2" w:rsidRPr="00BD6C06" w:rsidRDefault="00D52EB2" w:rsidP="006C09C9">
            <w:pPr>
              <w:rPr>
                <w:color w:val="000000" w:themeColor="text1"/>
                <w:sz w:val="22"/>
                <w:szCs w:val="22"/>
              </w:rPr>
            </w:pPr>
            <w:r w:rsidRPr="00BD6C06">
              <w:rPr>
                <w:color w:val="000000" w:themeColor="text1"/>
                <w:sz w:val="22"/>
                <w:szCs w:val="22"/>
              </w:rPr>
              <w:t>K2. absolwent jest gotów do właściwego rozwiązywania problemów  w oparciu o zdobytą wiedzę, aktualne akty prawne i zgodnie z zasadami etyki zawodowej</w:t>
            </w:r>
          </w:p>
        </w:tc>
      </w:tr>
      <w:tr w:rsidR="00150EBE" w:rsidRPr="00BD6C06" w14:paraId="1F59AFC1" w14:textId="77777777" w:rsidTr="00B37B34">
        <w:tc>
          <w:tcPr>
            <w:tcW w:w="3942" w:type="dxa"/>
            <w:shd w:val="clear" w:color="auto" w:fill="auto"/>
          </w:tcPr>
          <w:p w14:paraId="6B41B049" w14:textId="77777777" w:rsidR="00D52EB2" w:rsidRPr="00BD6C06" w:rsidRDefault="00D52EB2" w:rsidP="006C09C9">
            <w:pPr>
              <w:rPr>
                <w:color w:val="000000" w:themeColor="text1"/>
                <w:sz w:val="22"/>
                <w:szCs w:val="22"/>
              </w:rPr>
            </w:pPr>
            <w:r w:rsidRPr="00BD6C06">
              <w:rPr>
                <w:color w:val="000000" w:themeColor="text1"/>
                <w:sz w:val="22"/>
                <w:szCs w:val="22"/>
              </w:rPr>
              <w:t>Odniesienie modułowych efektów uczenia się do kierunkowych efektów uczenia się</w:t>
            </w:r>
          </w:p>
        </w:tc>
        <w:tc>
          <w:tcPr>
            <w:tcW w:w="5267" w:type="dxa"/>
            <w:shd w:val="clear" w:color="auto" w:fill="auto"/>
          </w:tcPr>
          <w:p w14:paraId="5214C1B3" w14:textId="77777777" w:rsidR="00D52EB2" w:rsidRPr="00BD6C06" w:rsidRDefault="00D52EB2" w:rsidP="006C09C9">
            <w:pPr>
              <w:jc w:val="both"/>
              <w:rPr>
                <w:color w:val="000000" w:themeColor="text1"/>
                <w:sz w:val="22"/>
                <w:szCs w:val="22"/>
              </w:rPr>
            </w:pPr>
            <w:r w:rsidRPr="00BD6C06">
              <w:rPr>
                <w:color w:val="000000" w:themeColor="text1"/>
                <w:sz w:val="22"/>
                <w:szCs w:val="22"/>
              </w:rPr>
              <w:t>W1 – KB_W05</w:t>
            </w:r>
          </w:p>
          <w:p w14:paraId="0157E080" w14:textId="77777777" w:rsidR="00D52EB2" w:rsidRPr="00BD6C06" w:rsidRDefault="00D52EB2" w:rsidP="006C09C9">
            <w:pPr>
              <w:jc w:val="both"/>
              <w:rPr>
                <w:color w:val="000000" w:themeColor="text1"/>
                <w:sz w:val="22"/>
                <w:szCs w:val="22"/>
              </w:rPr>
            </w:pPr>
            <w:r w:rsidRPr="00BD6C06">
              <w:rPr>
                <w:color w:val="000000" w:themeColor="text1"/>
                <w:sz w:val="22"/>
                <w:szCs w:val="22"/>
              </w:rPr>
              <w:t>W2 – KB_W09</w:t>
            </w:r>
          </w:p>
          <w:p w14:paraId="234C3444" w14:textId="77777777" w:rsidR="00D52EB2" w:rsidRPr="00BD6C06" w:rsidRDefault="00D52EB2" w:rsidP="006C09C9">
            <w:pPr>
              <w:jc w:val="both"/>
              <w:rPr>
                <w:color w:val="000000" w:themeColor="text1"/>
                <w:sz w:val="22"/>
                <w:szCs w:val="22"/>
              </w:rPr>
            </w:pPr>
          </w:p>
          <w:p w14:paraId="3D7DDD29" w14:textId="77777777" w:rsidR="00D52EB2" w:rsidRPr="00BD6C06" w:rsidRDefault="00D52EB2" w:rsidP="006C09C9">
            <w:pPr>
              <w:jc w:val="both"/>
              <w:rPr>
                <w:color w:val="000000" w:themeColor="text1"/>
                <w:sz w:val="22"/>
                <w:szCs w:val="22"/>
              </w:rPr>
            </w:pPr>
            <w:r w:rsidRPr="00BD6C06">
              <w:rPr>
                <w:color w:val="000000" w:themeColor="text1"/>
                <w:sz w:val="22"/>
                <w:szCs w:val="22"/>
              </w:rPr>
              <w:t>U1 – KB_U03</w:t>
            </w:r>
          </w:p>
          <w:p w14:paraId="209A45AD" w14:textId="77777777" w:rsidR="00D52EB2" w:rsidRPr="00BD6C06" w:rsidRDefault="00D52EB2" w:rsidP="006C09C9">
            <w:pPr>
              <w:jc w:val="both"/>
              <w:rPr>
                <w:color w:val="000000" w:themeColor="text1"/>
                <w:sz w:val="22"/>
                <w:szCs w:val="22"/>
              </w:rPr>
            </w:pPr>
          </w:p>
          <w:p w14:paraId="596FBC7D" w14:textId="77777777" w:rsidR="00D52EB2" w:rsidRPr="00BD6C06" w:rsidRDefault="00D52EB2" w:rsidP="006C09C9">
            <w:pPr>
              <w:jc w:val="both"/>
              <w:rPr>
                <w:color w:val="000000" w:themeColor="text1"/>
                <w:sz w:val="22"/>
                <w:szCs w:val="22"/>
              </w:rPr>
            </w:pPr>
            <w:r w:rsidRPr="00BD6C06">
              <w:rPr>
                <w:color w:val="000000" w:themeColor="text1"/>
                <w:sz w:val="22"/>
                <w:szCs w:val="22"/>
              </w:rPr>
              <w:t>K1 – KB_K01</w:t>
            </w:r>
          </w:p>
          <w:p w14:paraId="2E9EDB8E" w14:textId="77777777" w:rsidR="00D52EB2" w:rsidRPr="00BD6C06" w:rsidRDefault="00D52EB2" w:rsidP="006C09C9">
            <w:pPr>
              <w:jc w:val="both"/>
              <w:rPr>
                <w:color w:val="000000" w:themeColor="text1"/>
                <w:sz w:val="22"/>
                <w:szCs w:val="22"/>
              </w:rPr>
            </w:pPr>
            <w:r w:rsidRPr="00BD6C06">
              <w:rPr>
                <w:color w:val="000000" w:themeColor="text1"/>
                <w:sz w:val="22"/>
                <w:szCs w:val="22"/>
              </w:rPr>
              <w:lastRenderedPageBreak/>
              <w:t>K2 – KB_K04</w:t>
            </w:r>
          </w:p>
        </w:tc>
      </w:tr>
      <w:tr w:rsidR="00150EBE" w:rsidRPr="00BD6C06" w14:paraId="6CEB03E7" w14:textId="77777777" w:rsidTr="00B37B34">
        <w:tc>
          <w:tcPr>
            <w:tcW w:w="3942" w:type="dxa"/>
            <w:shd w:val="clear" w:color="auto" w:fill="auto"/>
          </w:tcPr>
          <w:p w14:paraId="4EB8386F" w14:textId="77777777" w:rsidR="00D52EB2" w:rsidRPr="00BD6C06" w:rsidRDefault="00D52EB2" w:rsidP="006C09C9">
            <w:pPr>
              <w:rPr>
                <w:color w:val="000000" w:themeColor="text1"/>
                <w:sz w:val="22"/>
                <w:szCs w:val="22"/>
              </w:rPr>
            </w:pPr>
            <w:r w:rsidRPr="00BD6C06">
              <w:rPr>
                <w:color w:val="000000" w:themeColor="text1"/>
                <w:sz w:val="22"/>
                <w:szCs w:val="22"/>
              </w:rPr>
              <w:lastRenderedPageBreak/>
              <w:t xml:space="preserve">Wymagania wstępne i dodatkowe </w:t>
            </w:r>
          </w:p>
        </w:tc>
        <w:tc>
          <w:tcPr>
            <w:tcW w:w="5267" w:type="dxa"/>
            <w:shd w:val="clear" w:color="auto" w:fill="auto"/>
          </w:tcPr>
          <w:p w14:paraId="0C59D272" w14:textId="77777777" w:rsidR="00D52EB2" w:rsidRPr="00BD6C06" w:rsidRDefault="00D52EB2" w:rsidP="006C09C9">
            <w:pPr>
              <w:jc w:val="both"/>
              <w:rPr>
                <w:color w:val="000000" w:themeColor="text1"/>
                <w:sz w:val="22"/>
                <w:szCs w:val="22"/>
              </w:rPr>
            </w:pPr>
            <w:r w:rsidRPr="00BD6C06">
              <w:rPr>
                <w:color w:val="000000" w:themeColor="text1"/>
                <w:sz w:val="22"/>
                <w:szCs w:val="22"/>
              </w:rPr>
              <w:t>Zaliczony jeden z modułów : Przepisy prawne w ochronie zwierząt/ Regulacje w obrocie zwierzętami</w:t>
            </w:r>
          </w:p>
        </w:tc>
      </w:tr>
      <w:tr w:rsidR="00150EBE" w:rsidRPr="00BD6C06" w14:paraId="06883D34" w14:textId="77777777" w:rsidTr="00B37B34">
        <w:tc>
          <w:tcPr>
            <w:tcW w:w="3942" w:type="dxa"/>
            <w:shd w:val="clear" w:color="auto" w:fill="auto"/>
          </w:tcPr>
          <w:p w14:paraId="0F01A05E" w14:textId="77777777" w:rsidR="00D52EB2" w:rsidRPr="00BD6C06" w:rsidRDefault="00D52EB2" w:rsidP="006C09C9">
            <w:pPr>
              <w:rPr>
                <w:color w:val="000000" w:themeColor="text1"/>
                <w:sz w:val="22"/>
                <w:szCs w:val="22"/>
              </w:rPr>
            </w:pPr>
            <w:r w:rsidRPr="00BD6C06">
              <w:rPr>
                <w:color w:val="000000" w:themeColor="text1"/>
                <w:sz w:val="22"/>
                <w:szCs w:val="22"/>
              </w:rPr>
              <w:t xml:space="preserve">Treści programowe modułu </w:t>
            </w:r>
          </w:p>
          <w:p w14:paraId="4C71FBE8" w14:textId="77777777" w:rsidR="00D52EB2" w:rsidRPr="00BD6C06" w:rsidRDefault="00D52EB2" w:rsidP="006C09C9">
            <w:pPr>
              <w:rPr>
                <w:color w:val="000000" w:themeColor="text1"/>
                <w:sz w:val="22"/>
                <w:szCs w:val="22"/>
              </w:rPr>
            </w:pPr>
          </w:p>
        </w:tc>
        <w:tc>
          <w:tcPr>
            <w:tcW w:w="5267" w:type="dxa"/>
            <w:shd w:val="clear" w:color="auto" w:fill="auto"/>
            <w:vAlign w:val="center"/>
          </w:tcPr>
          <w:p w14:paraId="4BD9D13E" w14:textId="77777777" w:rsidR="00D52EB2" w:rsidRPr="00BD6C06" w:rsidRDefault="00D52EB2" w:rsidP="006C09C9">
            <w:pPr>
              <w:rPr>
                <w:color w:val="000000" w:themeColor="text1"/>
                <w:sz w:val="22"/>
                <w:szCs w:val="22"/>
              </w:rPr>
            </w:pPr>
            <w:r w:rsidRPr="00BD6C06">
              <w:rPr>
                <w:color w:val="000000" w:themeColor="text1"/>
                <w:sz w:val="22"/>
                <w:szCs w:val="22"/>
              </w:rPr>
              <w:t xml:space="preserve">Treści modułu poruszają kwestie prawnych regulacji dotyczących chowu i hodowli zwierząt z uwzględnieniem odpowiedzialności prawnej producenta/hodowcy. Poruszane kwestie dotyczą dobrostanu zwierząt, ochrony genotypów, stosowania środków leczniczych oraz potencjalnych zafałszowań surowców. Poruszone zostaną również kwestie </w:t>
            </w:r>
            <w:proofErr w:type="spellStart"/>
            <w:r w:rsidRPr="00BD6C06">
              <w:rPr>
                <w:color w:val="000000" w:themeColor="text1"/>
                <w:sz w:val="22"/>
                <w:szCs w:val="22"/>
              </w:rPr>
              <w:t>pseudohodowli</w:t>
            </w:r>
            <w:proofErr w:type="spellEnd"/>
            <w:r w:rsidRPr="00BD6C06">
              <w:rPr>
                <w:color w:val="000000" w:themeColor="text1"/>
                <w:sz w:val="22"/>
                <w:szCs w:val="22"/>
              </w:rPr>
              <w:t xml:space="preserve"> zwierząt towarzyszących .</w:t>
            </w:r>
          </w:p>
          <w:p w14:paraId="7E3D08D1" w14:textId="77777777" w:rsidR="00D52EB2" w:rsidRPr="00BD6C06" w:rsidRDefault="00D52EB2" w:rsidP="006C09C9">
            <w:pPr>
              <w:rPr>
                <w:color w:val="000000" w:themeColor="text1"/>
                <w:sz w:val="22"/>
                <w:szCs w:val="22"/>
              </w:rPr>
            </w:pPr>
          </w:p>
        </w:tc>
      </w:tr>
      <w:tr w:rsidR="00150EBE" w:rsidRPr="00BD6C06" w14:paraId="415188C5" w14:textId="77777777" w:rsidTr="00B37B34">
        <w:tc>
          <w:tcPr>
            <w:tcW w:w="3942" w:type="dxa"/>
            <w:shd w:val="clear" w:color="auto" w:fill="auto"/>
          </w:tcPr>
          <w:p w14:paraId="33A0B05C" w14:textId="77777777" w:rsidR="00D52EB2" w:rsidRPr="00BD6C06" w:rsidRDefault="00D52EB2" w:rsidP="006C09C9">
            <w:pPr>
              <w:rPr>
                <w:color w:val="000000" w:themeColor="text1"/>
                <w:sz w:val="22"/>
                <w:szCs w:val="22"/>
              </w:rPr>
            </w:pPr>
            <w:r w:rsidRPr="00BD6C06">
              <w:rPr>
                <w:color w:val="000000" w:themeColor="text1"/>
                <w:sz w:val="22"/>
                <w:szCs w:val="22"/>
              </w:rPr>
              <w:t>Wykaz literatury podstawowej i uzupełniającej</w:t>
            </w:r>
          </w:p>
        </w:tc>
        <w:tc>
          <w:tcPr>
            <w:tcW w:w="5267" w:type="dxa"/>
            <w:shd w:val="clear" w:color="auto" w:fill="auto"/>
            <w:vAlign w:val="center"/>
          </w:tcPr>
          <w:p w14:paraId="369A834D" w14:textId="77777777" w:rsidR="00D52EB2" w:rsidRPr="00BD6C06" w:rsidRDefault="00D52EB2" w:rsidP="006C09C9">
            <w:pPr>
              <w:rPr>
                <w:color w:val="000000" w:themeColor="text1"/>
                <w:sz w:val="22"/>
                <w:szCs w:val="22"/>
              </w:rPr>
            </w:pPr>
            <w:r w:rsidRPr="00BD6C06">
              <w:rPr>
                <w:color w:val="000000" w:themeColor="text1"/>
                <w:sz w:val="22"/>
                <w:szCs w:val="22"/>
              </w:rPr>
              <w:t>Literatura podstawowa: Aktualne akty prawne krajowe i zagraniczne z zakresu realizowanego przedmiotu; publicznie dostępne wyroki sądów w sprawach o przestępstwa przeciwko zwierzętom</w:t>
            </w:r>
          </w:p>
          <w:p w14:paraId="60ABFE8E" w14:textId="77777777" w:rsidR="00D52EB2" w:rsidRPr="00BD6C06" w:rsidRDefault="00D52EB2" w:rsidP="006C09C9">
            <w:pPr>
              <w:rPr>
                <w:color w:val="000000" w:themeColor="text1"/>
                <w:sz w:val="22"/>
                <w:szCs w:val="22"/>
              </w:rPr>
            </w:pPr>
          </w:p>
        </w:tc>
      </w:tr>
      <w:tr w:rsidR="00150EBE" w:rsidRPr="00BD6C06" w14:paraId="4C0FD31C" w14:textId="77777777" w:rsidTr="00B37B34">
        <w:tc>
          <w:tcPr>
            <w:tcW w:w="3942" w:type="dxa"/>
            <w:shd w:val="clear" w:color="auto" w:fill="auto"/>
          </w:tcPr>
          <w:p w14:paraId="6FF8B8B8" w14:textId="77777777" w:rsidR="00D52EB2" w:rsidRPr="00BD6C06" w:rsidRDefault="00D52EB2" w:rsidP="006C09C9">
            <w:pPr>
              <w:rPr>
                <w:color w:val="000000" w:themeColor="text1"/>
                <w:sz w:val="22"/>
                <w:szCs w:val="22"/>
              </w:rPr>
            </w:pPr>
            <w:r w:rsidRPr="00BD6C06">
              <w:rPr>
                <w:color w:val="000000" w:themeColor="text1"/>
                <w:sz w:val="22"/>
                <w:szCs w:val="22"/>
              </w:rPr>
              <w:t>Planowane formy/działania/metody dydaktyczne</w:t>
            </w:r>
          </w:p>
        </w:tc>
        <w:tc>
          <w:tcPr>
            <w:tcW w:w="5267" w:type="dxa"/>
            <w:shd w:val="clear" w:color="auto" w:fill="auto"/>
            <w:vAlign w:val="center"/>
          </w:tcPr>
          <w:p w14:paraId="33D34BCD" w14:textId="77777777" w:rsidR="00D52EB2" w:rsidRPr="00BD6C06" w:rsidRDefault="00D52EB2" w:rsidP="006C09C9">
            <w:pPr>
              <w:rPr>
                <w:color w:val="000000" w:themeColor="text1"/>
                <w:sz w:val="22"/>
                <w:szCs w:val="22"/>
              </w:rPr>
            </w:pPr>
            <w:r w:rsidRPr="00BD6C06">
              <w:rPr>
                <w:color w:val="000000" w:themeColor="text1"/>
                <w:sz w:val="22"/>
                <w:szCs w:val="22"/>
              </w:rPr>
              <w:t xml:space="preserve">Wykład, ćwiczenia audytoryjne, dyskusje, prezentacje </w:t>
            </w:r>
          </w:p>
        </w:tc>
      </w:tr>
      <w:tr w:rsidR="00150EBE" w:rsidRPr="00BD6C06" w14:paraId="49CDCBF0" w14:textId="77777777" w:rsidTr="00B37B34">
        <w:tc>
          <w:tcPr>
            <w:tcW w:w="3942" w:type="dxa"/>
            <w:shd w:val="clear" w:color="auto" w:fill="auto"/>
          </w:tcPr>
          <w:p w14:paraId="1622B8A2" w14:textId="77777777" w:rsidR="00D52EB2" w:rsidRPr="00BD6C06" w:rsidRDefault="00D52EB2" w:rsidP="006C09C9">
            <w:pPr>
              <w:rPr>
                <w:color w:val="000000" w:themeColor="text1"/>
                <w:sz w:val="22"/>
                <w:szCs w:val="22"/>
              </w:rPr>
            </w:pPr>
            <w:r w:rsidRPr="00BD6C06">
              <w:rPr>
                <w:color w:val="000000" w:themeColor="text1"/>
                <w:sz w:val="22"/>
                <w:szCs w:val="22"/>
              </w:rPr>
              <w:t>Sposoby weryfikacji oraz formy dokumentowania osiągniętych efektów uczenia się</w:t>
            </w:r>
          </w:p>
        </w:tc>
        <w:tc>
          <w:tcPr>
            <w:tcW w:w="5267" w:type="dxa"/>
            <w:shd w:val="clear" w:color="auto" w:fill="auto"/>
            <w:vAlign w:val="center"/>
          </w:tcPr>
          <w:p w14:paraId="4D11E210" w14:textId="77777777" w:rsidR="00D52EB2" w:rsidRPr="00BD6C06" w:rsidRDefault="00D52EB2" w:rsidP="006C09C9">
            <w:pPr>
              <w:rPr>
                <w:color w:val="000000" w:themeColor="text1"/>
                <w:sz w:val="22"/>
                <w:szCs w:val="22"/>
                <w:u w:val="single"/>
              </w:rPr>
            </w:pPr>
            <w:r w:rsidRPr="00BD6C06">
              <w:rPr>
                <w:color w:val="000000" w:themeColor="text1"/>
                <w:sz w:val="22"/>
                <w:szCs w:val="22"/>
                <w:u w:val="single"/>
              </w:rPr>
              <w:t>SPOSOBY WERYFIKACJI:</w:t>
            </w:r>
          </w:p>
          <w:p w14:paraId="421A5707" w14:textId="77777777" w:rsidR="00D52EB2" w:rsidRPr="00BD6C06" w:rsidRDefault="00D52EB2" w:rsidP="006C09C9">
            <w:pPr>
              <w:rPr>
                <w:color w:val="000000" w:themeColor="text1"/>
                <w:sz w:val="22"/>
                <w:szCs w:val="22"/>
              </w:rPr>
            </w:pPr>
            <w:r w:rsidRPr="00BD6C06">
              <w:rPr>
                <w:color w:val="000000" w:themeColor="text1"/>
                <w:sz w:val="22"/>
                <w:szCs w:val="22"/>
              </w:rPr>
              <w:t>W1 – sprawdzian pisemny i zaliczenie końcowe, , dyskusje</w:t>
            </w:r>
          </w:p>
          <w:p w14:paraId="078991DF" w14:textId="77777777" w:rsidR="00D52EB2" w:rsidRPr="00BD6C06" w:rsidRDefault="00D52EB2" w:rsidP="006C09C9">
            <w:pPr>
              <w:pStyle w:val="Tekstkomentarza"/>
              <w:spacing w:after="0"/>
              <w:rPr>
                <w:rFonts w:ascii="Times New Roman" w:hAnsi="Times New Roman" w:cs="Times New Roman"/>
                <w:color w:val="000000" w:themeColor="text1"/>
                <w:sz w:val="22"/>
                <w:szCs w:val="22"/>
              </w:rPr>
            </w:pPr>
          </w:p>
          <w:p w14:paraId="43ADC1D2" w14:textId="77777777" w:rsidR="00D52EB2" w:rsidRPr="00BD6C06" w:rsidRDefault="00D52EB2" w:rsidP="006C09C9">
            <w:pPr>
              <w:pStyle w:val="Tekstkomentarza"/>
              <w:spacing w:after="0"/>
              <w:rPr>
                <w:rFonts w:ascii="Times New Roman" w:hAnsi="Times New Roman" w:cs="Times New Roman"/>
                <w:color w:val="000000" w:themeColor="text1"/>
                <w:sz w:val="22"/>
                <w:szCs w:val="22"/>
              </w:rPr>
            </w:pPr>
            <w:r w:rsidRPr="00BD6C06">
              <w:rPr>
                <w:rFonts w:ascii="Times New Roman" w:hAnsi="Times New Roman" w:cs="Times New Roman"/>
                <w:color w:val="000000" w:themeColor="text1"/>
                <w:sz w:val="22"/>
                <w:szCs w:val="22"/>
              </w:rPr>
              <w:t xml:space="preserve">U1 –, dyskusje </w:t>
            </w:r>
          </w:p>
          <w:p w14:paraId="7BF17CC3" w14:textId="77777777" w:rsidR="00D52EB2" w:rsidRPr="00BD6C06" w:rsidRDefault="00D52EB2" w:rsidP="006C09C9">
            <w:pPr>
              <w:pStyle w:val="Tekstkomentarza"/>
              <w:spacing w:after="0"/>
              <w:rPr>
                <w:rFonts w:ascii="Times New Roman" w:hAnsi="Times New Roman" w:cs="Times New Roman"/>
                <w:color w:val="000000" w:themeColor="text1"/>
                <w:sz w:val="22"/>
                <w:szCs w:val="22"/>
              </w:rPr>
            </w:pPr>
          </w:p>
          <w:p w14:paraId="7A4C3F1F" w14:textId="77777777" w:rsidR="00D52EB2" w:rsidRPr="00BD6C06" w:rsidRDefault="00D52EB2" w:rsidP="006C09C9">
            <w:pPr>
              <w:rPr>
                <w:color w:val="000000" w:themeColor="text1"/>
                <w:sz w:val="22"/>
                <w:szCs w:val="22"/>
              </w:rPr>
            </w:pPr>
            <w:r w:rsidRPr="00BD6C06">
              <w:rPr>
                <w:color w:val="000000" w:themeColor="text1"/>
                <w:sz w:val="22"/>
                <w:szCs w:val="22"/>
              </w:rPr>
              <w:t>K1 – udział w dyskusji, wspólne dążenie do weryfikacji postawionych tez poprzez analizę dostępnego piśmiennictwa</w:t>
            </w:r>
          </w:p>
          <w:p w14:paraId="5A1E72E2" w14:textId="77777777" w:rsidR="00D52EB2" w:rsidRPr="00BD6C06" w:rsidRDefault="00D52EB2" w:rsidP="006C09C9">
            <w:pPr>
              <w:rPr>
                <w:i/>
                <w:color w:val="000000" w:themeColor="text1"/>
                <w:sz w:val="22"/>
                <w:szCs w:val="22"/>
              </w:rPr>
            </w:pPr>
          </w:p>
          <w:p w14:paraId="5D2A3439" w14:textId="77777777" w:rsidR="00D52EB2" w:rsidRPr="00BD6C06" w:rsidRDefault="00D52EB2" w:rsidP="006C09C9">
            <w:pPr>
              <w:rPr>
                <w:color w:val="000000" w:themeColor="text1"/>
                <w:sz w:val="22"/>
                <w:szCs w:val="22"/>
              </w:rPr>
            </w:pPr>
            <w:r w:rsidRPr="00BD6C06">
              <w:rPr>
                <w:color w:val="000000" w:themeColor="text1"/>
                <w:sz w:val="22"/>
                <w:szCs w:val="22"/>
                <w:u w:val="single"/>
              </w:rPr>
              <w:t>DOKUMENTOWANIE OSIĄGNIĘTYCH EFEKTÓW UCZENIA SIĘ</w:t>
            </w:r>
            <w:r w:rsidRPr="00BD6C06">
              <w:rPr>
                <w:color w:val="000000" w:themeColor="text1"/>
                <w:sz w:val="22"/>
                <w:szCs w:val="22"/>
              </w:rPr>
              <w:t xml:space="preserve"> w formie: prace etapowe: zaliczenia cząstkowe i  prace końcowe: egzaminy, archiwizowanie w formie papierowej lub cyfrowej.</w:t>
            </w:r>
          </w:p>
          <w:p w14:paraId="37224CAB" w14:textId="77777777" w:rsidR="00D52EB2" w:rsidRPr="00BD6C06" w:rsidRDefault="00D52EB2" w:rsidP="006C09C9">
            <w:pPr>
              <w:rPr>
                <w:color w:val="000000" w:themeColor="text1"/>
                <w:sz w:val="22"/>
                <w:szCs w:val="22"/>
              </w:rPr>
            </w:pPr>
          </w:p>
          <w:p w14:paraId="39E40D6B" w14:textId="77777777" w:rsidR="00D52EB2" w:rsidRPr="00BD6C06" w:rsidRDefault="00D52EB2" w:rsidP="006C09C9">
            <w:pPr>
              <w:rPr>
                <w:color w:val="000000" w:themeColor="text1"/>
                <w:sz w:val="22"/>
                <w:szCs w:val="22"/>
              </w:rPr>
            </w:pPr>
            <w:r w:rsidRPr="00BD6C06">
              <w:rPr>
                <w:color w:val="000000" w:themeColor="text1"/>
                <w:sz w:val="22"/>
                <w:szCs w:val="22"/>
              </w:rPr>
              <w:t>Szczegółowe kryteria przy ocenie zaliczenia i prac kontrolnych</w:t>
            </w:r>
          </w:p>
          <w:p w14:paraId="7CE39EC7" w14:textId="77777777" w:rsidR="00D52EB2" w:rsidRPr="00BD6C06" w:rsidRDefault="00D52EB2" w:rsidP="006C09C9">
            <w:pPr>
              <w:pStyle w:val="Akapitzlist"/>
              <w:numPr>
                <w:ilvl w:val="0"/>
                <w:numId w:val="1"/>
              </w:numPr>
              <w:ind w:left="197" w:hanging="218"/>
              <w:jc w:val="both"/>
              <w:rPr>
                <w:color w:val="000000" w:themeColor="text1"/>
                <w:sz w:val="22"/>
                <w:szCs w:val="22"/>
              </w:rPr>
            </w:pPr>
            <w:r w:rsidRPr="00BD6C06">
              <w:rPr>
                <w:color w:val="000000" w:themeColor="text1"/>
                <w:sz w:val="22"/>
                <w:szCs w:val="22"/>
              </w:rPr>
              <w:t xml:space="preserve">student wykazuje dostateczny (3,0) stopień wiedzy, umiejętności lub kompetencji, gdy uzyskuje od 51 do 60% sumy punktów określających maksymalny poziom wiedzy lub umiejętności z danego przedmiotu , </w:t>
            </w:r>
          </w:p>
          <w:p w14:paraId="434F417D" w14:textId="77777777" w:rsidR="00D52EB2" w:rsidRPr="00BD6C06" w:rsidRDefault="00D52EB2" w:rsidP="006C09C9">
            <w:pPr>
              <w:pStyle w:val="Akapitzlist"/>
              <w:numPr>
                <w:ilvl w:val="0"/>
                <w:numId w:val="1"/>
              </w:numPr>
              <w:ind w:left="197" w:hanging="218"/>
              <w:jc w:val="both"/>
              <w:rPr>
                <w:color w:val="000000" w:themeColor="text1"/>
                <w:sz w:val="22"/>
                <w:szCs w:val="22"/>
              </w:rPr>
            </w:pPr>
            <w:r w:rsidRPr="00BD6C06">
              <w:rPr>
                <w:color w:val="000000" w:themeColor="text1"/>
                <w:sz w:val="22"/>
                <w:szCs w:val="22"/>
              </w:rPr>
              <w:t xml:space="preserve">student wykazuje dostateczny plus (3,5) stopień wiedzy, umiejętności lub kompetencji, gdy uzyskuje od 61 do 70% sumy punktów określających maksymalny poziom wiedzy lub umiejętności z danego przedmiotu, </w:t>
            </w:r>
          </w:p>
          <w:p w14:paraId="5290225D" w14:textId="77777777" w:rsidR="00D52EB2" w:rsidRPr="00BD6C06" w:rsidRDefault="00D52EB2" w:rsidP="006C09C9">
            <w:pPr>
              <w:pStyle w:val="Akapitzlist"/>
              <w:numPr>
                <w:ilvl w:val="0"/>
                <w:numId w:val="1"/>
              </w:numPr>
              <w:ind w:left="197" w:hanging="218"/>
              <w:jc w:val="both"/>
              <w:rPr>
                <w:rFonts w:eastAsiaTheme="minorHAnsi"/>
                <w:color w:val="000000" w:themeColor="text1"/>
                <w:sz w:val="22"/>
                <w:szCs w:val="22"/>
              </w:rPr>
            </w:pPr>
            <w:r w:rsidRPr="00BD6C06">
              <w:rPr>
                <w:color w:val="000000" w:themeColor="text1"/>
                <w:sz w:val="22"/>
                <w:szCs w:val="22"/>
              </w:rPr>
              <w:t xml:space="preserve">student wykazuje dobry stopień (4,0) wiedzy, umiejętności lub kompetencji, gdy uzyskuje od 71 do 80% sumy punktów określających maksymalny poziom wiedzy lub umiejętności z danego przedmiotu </w:t>
            </w:r>
          </w:p>
          <w:p w14:paraId="7E832E56" w14:textId="77777777" w:rsidR="00D52EB2" w:rsidRPr="00BD6C06" w:rsidRDefault="00D52EB2" w:rsidP="006C09C9">
            <w:pPr>
              <w:pStyle w:val="Akapitzlist"/>
              <w:numPr>
                <w:ilvl w:val="0"/>
                <w:numId w:val="1"/>
              </w:numPr>
              <w:ind w:left="197" w:hanging="218"/>
              <w:jc w:val="both"/>
              <w:rPr>
                <w:rFonts w:eastAsiaTheme="minorHAnsi"/>
                <w:color w:val="000000" w:themeColor="text1"/>
                <w:sz w:val="22"/>
                <w:szCs w:val="22"/>
              </w:rPr>
            </w:pPr>
            <w:r w:rsidRPr="00BD6C06">
              <w:rPr>
                <w:color w:val="000000" w:themeColor="text1"/>
                <w:sz w:val="22"/>
                <w:szCs w:val="22"/>
              </w:rPr>
              <w:t xml:space="preserve">student wykazuje plus dobry stopień (4,5) wiedzy, umiejętności lub kompetencji, gdy uzyskuje od 81 do 90% sumy punktów określających maksymalny poziom wiedzy lub umiejętności z danego przedmiotu </w:t>
            </w:r>
          </w:p>
          <w:p w14:paraId="0995904F" w14:textId="77777777" w:rsidR="00D52EB2" w:rsidRPr="00BD6C06" w:rsidRDefault="00D52EB2" w:rsidP="006C09C9">
            <w:pPr>
              <w:jc w:val="both"/>
              <w:rPr>
                <w:color w:val="000000" w:themeColor="text1"/>
                <w:sz w:val="22"/>
                <w:szCs w:val="22"/>
              </w:rPr>
            </w:pPr>
            <w:r w:rsidRPr="00BD6C06">
              <w:rPr>
                <w:color w:val="000000" w:themeColor="text1"/>
                <w:sz w:val="22"/>
                <w:szCs w:val="22"/>
              </w:rPr>
              <w:t xml:space="preserve">student wykazuje bardzo dobry stopień (5,0) wiedzy, umiejętności lub kompetencji, gdy uzyskuje powyżej </w:t>
            </w:r>
            <w:r w:rsidRPr="00BD6C06">
              <w:rPr>
                <w:color w:val="000000" w:themeColor="text1"/>
                <w:sz w:val="22"/>
                <w:szCs w:val="22"/>
              </w:rPr>
              <w:lastRenderedPageBreak/>
              <w:t>91% sumy punktów określających maksymalny poziom wiedzy lub umiejętności z danego przedmiotu</w:t>
            </w:r>
          </w:p>
        </w:tc>
      </w:tr>
      <w:tr w:rsidR="00150EBE" w:rsidRPr="00BD6C06" w14:paraId="471EBE55" w14:textId="77777777" w:rsidTr="00B37B34">
        <w:tc>
          <w:tcPr>
            <w:tcW w:w="3942" w:type="dxa"/>
            <w:shd w:val="clear" w:color="auto" w:fill="auto"/>
          </w:tcPr>
          <w:p w14:paraId="77159A97" w14:textId="77777777" w:rsidR="00D52EB2" w:rsidRPr="00BD6C06" w:rsidRDefault="00D52EB2" w:rsidP="006C09C9">
            <w:pPr>
              <w:rPr>
                <w:color w:val="000000" w:themeColor="text1"/>
                <w:sz w:val="22"/>
                <w:szCs w:val="22"/>
              </w:rPr>
            </w:pPr>
            <w:r w:rsidRPr="00BD6C06">
              <w:rPr>
                <w:color w:val="000000" w:themeColor="text1"/>
                <w:sz w:val="22"/>
                <w:szCs w:val="22"/>
              </w:rPr>
              <w:lastRenderedPageBreak/>
              <w:t>Elementy i wagi mające wpływ na ocenę końcową</w:t>
            </w:r>
          </w:p>
          <w:p w14:paraId="12D87BFC" w14:textId="77777777" w:rsidR="00D52EB2" w:rsidRPr="00BD6C06" w:rsidRDefault="00D52EB2" w:rsidP="006C09C9">
            <w:pPr>
              <w:rPr>
                <w:color w:val="000000" w:themeColor="text1"/>
                <w:sz w:val="22"/>
                <w:szCs w:val="22"/>
              </w:rPr>
            </w:pPr>
          </w:p>
          <w:p w14:paraId="16192008" w14:textId="77777777" w:rsidR="00D52EB2" w:rsidRPr="00BD6C06" w:rsidRDefault="00D52EB2" w:rsidP="006C09C9">
            <w:pPr>
              <w:rPr>
                <w:color w:val="000000" w:themeColor="text1"/>
                <w:sz w:val="22"/>
                <w:szCs w:val="22"/>
              </w:rPr>
            </w:pPr>
          </w:p>
        </w:tc>
        <w:tc>
          <w:tcPr>
            <w:tcW w:w="5267" w:type="dxa"/>
            <w:shd w:val="clear" w:color="auto" w:fill="auto"/>
            <w:vAlign w:val="center"/>
          </w:tcPr>
          <w:p w14:paraId="5CEE9032" w14:textId="77777777" w:rsidR="00D52EB2" w:rsidRPr="00BD6C06" w:rsidRDefault="00D52EB2" w:rsidP="006C09C9">
            <w:pPr>
              <w:jc w:val="both"/>
              <w:rPr>
                <w:color w:val="000000" w:themeColor="text1"/>
                <w:sz w:val="22"/>
                <w:szCs w:val="22"/>
              </w:rPr>
            </w:pPr>
            <w:r w:rsidRPr="00BD6C06">
              <w:rPr>
                <w:color w:val="000000" w:themeColor="text1"/>
                <w:sz w:val="22"/>
                <w:szCs w:val="22"/>
              </w:rPr>
              <w:t>Na ocenę końcową ma wpływ średnia ocena z ćwiczeń (40%) i ocena z egzaminu (60%). Warunki te są przedstawiane studentom i konsultowane z nimi na pierwszym wykładzie.</w:t>
            </w:r>
          </w:p>
        </w:tc>
      </w:tr>
      <w:tr w:rsidR="00150EBE" w:rsidRPr="00BD6C06" w14:paraId="25DDCA20" w14:textId="77777777" w:rsidTr="00B37B34">
        <w:trPr>
          <w:trHeight w:val="2324"/>
        </w:trPr>
        <w:tc>
          <w:tcPr>
            <w:tcW w:w="3942" w:type="dxa"/>
            <w:shd w:val="clear" w:color="auto" w:fill="auto"/>
          </w:tcPr>
          <w:p w14:paraId="01789980" w14:textId="77777777" w:rsidR="00D52EB2" w:rsidRPr="00BD6C06" w:rsidRDefault="00D52EB2" w:rsidP="006C09C9">
            <w:pPr>
              <w:jc w:val="both"/>
              <w:rPr>
                <w:color w:val="000000" w:themeColor="text1"/>
                <w:sz w:val="22"/>
                <w:szCs w:val="22"/>
              </w:rPr>
            </w:pPr>
            <w:r w:rsidRPr="00BD6C06">
              <w:rPr>
                <w:color w:val="000000" w:themeColor="text1"/>
                <w:sz w:val="22"/>
                <w:szCs w:val="22"/>
              </w:rPr>
              <w:t>Bilans punktów ECTS</w:t>
            </w:r>
          </w:p>
        </w:tc>
        <w:tc>
          <w:tcPr>
            <w:tcW w:w="5267" w:type="dxa"/>
            <w:shd w:val="clear" w:color="auto" w:fill="auto"/>
            <w:vAlign w:val="center"/>
          </w:tcPr>
          <w:p w14:paraId="0AA57615" w14:textId="77777777" w:rsidR="00D52EB2" w:rsidRPr="00BD6C06" w:rsidRDefault="00D52EB2" w:rsidP="006C09C9">
            <w:pPr>
              <w:rPr>
                <w:color w:val="000000" w:themeColor="text1"/>
                <w:sz w:val="22"/>
                <w:szCs w:val="22"/>
              </w:rPr>
            </w:pPr>
            <w:r w:rsidRPr="00BD6C06">
              <w:rPr>
                <w:b/>
                <w:color w:val="000000" w:themeColor="text1"/>
                <w:sz w:val="22"/>
                <w:szCs w:val="22"/>
              </w:rPr>
              <w:t>Kontaktowe</w:t>
            </w:r>
          </w:p>
          <w:p w14:paraId="08AFA80D" w14:textId="77777777" w:rsidR="00D52EB2" w:rsidRPr="00BD6C06" w:rsidRDefault="00D52EB2" w:rsidP="006C09C9">
            <w:pPr>
              <w:pStyle w:val="Akapitzlist"/>
              <w:numPr>
                <w:ilvl w:val="0"/>
                <w:numId w:val="2"/>
              </w:numPr>
              <w:ind w:left="480"/>
              <w:rPr>
                <w:color w:val="000000" w:themeColor="text1"/>
                <w:sz w:val="22"/>
                <w:szCs w:val="22"/>
              </w:rPr>
            </w:pPr>
            <w:r w:rsidRPr="00BD6C06">
              <w:rPr>
                <w:color w:val="000000" w:themeColor="text1"/>
                <w:sz w:val="22"/>
                <w:szCs w:val="22"/>
              </w:rPr>
              <w:t xml:space="preserve">wykład (15 godz./0,6 ECTS), </w:t>
            </w:r>
          </w:p>
          <w:p w14:paraId="55CE9DFA" w14:textId="77777777" w:rsidR="00D52EB2" w:rsidRPr="00BD6C06" w:rsidRDefault="00D52EB2" w:rsidP="006C09C9">
            <w:pPr>
              <w:pStyle w:val="Akapitzlist"/>
              <w:numPr>
                <w:ilvl w:val="0"/>
                <w:numId w:val="2"/>
              </w:numPr>
              <w:ind w:left="480"/>
              <w:rPr>
                <w:color w:val="000000" w:themeColor="text1"/>
                <w:sz w:val="22"/>
                <w:szCs w:val="22"/>
              </w:rPr>
            </w:pPr>
            <w:r w:rsidRPr="00BD6C06">
              <w:rPr>
                <w:color w:val="000000" w:themeColor="text1"/>
                <w:sz w:val="22"/>
                <w:szCs w:val="22"/>
              </w:rPr>
              <w:t xml:space="preserve">ćwiczenia (15 godz./0,6 ECTS), </w:t>
            </w:r>
          </w:p>
          <w:p w14:paraId="728F5832" w14:textId="77777777" w:rsidR="00D52EB2" w:rsidRPr="00BD6C06" w:rsidRDefault="00D52EB2" w:rsidP="006C09C9">
            <w:pPr>
              <w:pStyle w:val="Akapitzlist"/>
              <w:numPr>
                <w:ilvl w:val="0"/>
                <w:numId w:val="2"/>
              </w:numPr>
              <w:ind w:left="480"/>
              <w:rPr>
                <w:color w:val="000000" w:themeColor="text1"/>
                <w:sz w:val="22"/>
                <w:szCs w:val="22"/>
              </w:rPr>
            </w:pPr>
            <w:r w:rsidRPr="00BD6C06">
              <w:rPr>
                <w:color w:val="000000" w:themeColor="text1"/>
                <w:sz w:val="22"/>
                <w:szCs w:val="22"/>
              </w:rPr>
              <w:t xml:space="preserve">konsultacje (4 godz./0,16 ECTS), </w:t>
            </w:r>
          </w:p>
          <w:p w14:paraId="00376C8E" w14:textId="77777777" w:rsidR="00D52EB2" w:rsidRPr="00BD6C06" w:rsidRDefault="00D52EB2" w:rsidP="006C09C9">
            <w:pPr>
              <w:ind w:left="120"/>
              <w:rPr>
                <w:color w:val="000000" w:themeColor="text1"/>
                <w:sz w:val="22"/>
                <w:szCs w:val="22"/>
              </w:rPr>
            </w:pPr>
            <w:r w:rsidRPr="00BD6C06">
              <w:rPr>
                <w:color w:val="000000" w:themeColor="text1"/>
                <w:sz w:val="22"/>
                <w:szCs w:val="22"/>
              </w:rPr>
              <w:t>Łącznie – 34 godz./1,36 ECTS</w:t>
            </w:r>
          </w:p>
          <w:p w14:paraId="694C36C3" w14:textId="77777777" w:rsidR="00D52EB2" w:rsidRPr="00BD6C06" w:rsidRDefault="00D52EB2" w:rsidP="006C09C9">
            <w:pPr>
              <w:rPr>
                <w:b/>
                <w:color w:val="000000" w:themeColor="text1"/>
                <w:sz w:val="22"/>
                <w:szCs w:val="22"/>
              </w:rPr>
            </w:pPr>
          </w:p>
          <w:p w14:paraId="2BDDB301" w14:textId="77777777" w:rsidR="00D52EB2" w:rsidRPr="00BD6C06" w:rsidRDefault="00D52EB2" w:rsidP="006C09C9">
            <w:pPr>
              <w:rPr>
                <w:b/>
                <w:color w:val="000000" w:themeColor="text1"/>
                <w:sz w:val="22"/>
                <w:szCs w:val="22"/>
              </w:rPr>
            </w:pPr>
            <w:proofErr w:type="spellStart"/>
            <w:r w:rsidRPr="00BD6C06">
              <w:rPr>
                <w:b/>
                <w:color w:val="000000" w:themeColor="text1"/>
                <w:sz w:val="22"/>
                <w:szCs w:val="22"/>
              </w:rPr>
              <w:t>Niekontaktowe</w:t>
            </w:r>
            <w:proofErr w:type="spellEnd"/>
          </w:p>
          <w:p w14:paraId="7328FF42" w14:textId="77777777" w:rsidR="00D52EB2" w:rsidRPr="00BD6C06" w:rsidRDefault="00D52EB2" w:rsidP="006C09C9">
            <w:pPr>
              <w:pStyle w:val="Akapitzlist"/>
              <w:numPr>
                <w:ilvl w:val="0"/>
                <w:numId w:val="3"/>
              </w:numPr>
              <w:ind w:left="480"/>
              <w:rPr>
                <w:color w:val="000000" w:themeColor="text1"/>
                <w:sz w:val="22"/>
                <w:szCs w:val="22"/>
              </w:rPr>
            </w:pPr>
            <w:r w:rsidRPr="00BD6C06">
              <w:rPr>
                <w:color w:val="000000" w:themeColor="text1"/>
                <w:sz w:val="22"/>
                <w:szCs w:val="22"/>
              </w:rPr>
              <w:t>studiowanie literatury i aktów prawnych   (12 godz. / 0,4 ECTS)</w:t>
            </w:r>
          </w:p>
          <w:p w14:paraId="06D57546" w14:textId="77777777" w:rsidR="00D52EB2" w:rsidRPr="00BD6C06" w:rsidRDefault="00D52EB2" w:rsidP="006C09C9">
            <w:pPr>
              <w:pStyle w:val="Akapitzlist"/>
              <w:numPr>
                <w:ilvl w:val="0"/>
                <w:numId w:val="3"/>
              </w:numPr>
              <w:ind w:left="480"/>
              <w:rPr>
                <w:color w:val="000000" w:themeColor="text1"/>
                <w:sz w:val="22"/>
                <w:szCs w:val="22"/>
              </w:rPr>
            </w:pPr>
            <w:r w:rsidRPr="00BD6C06">
              <w:rPr>
                <w:color w:val="000000" w:themeColor="text1"/>
                <w:sz w:val="22"/>
                <w:szCs w:val="22"/>
              </w:rPr>
              <w:t>Przygotowanie do zajęć (4 godz./ 0,16 ECTS)</w:t>
            </w:r>
          </w:p>
          <w:p w14:paraId="4600C04B" w14:textId="77777777" w:rsidR="00D52EB2" w:rsidRPr="00BD6C06" w:rsidRDefault="00D52EB2" w:rsidP="006C09C9">
            <w:pPr>
              <w:jc w:val="both"/>
              <w:rPr>
                <w:color w:val="000000" w:themeColor="text1"/>
                <w:sz w:val="22"/>
                <w:szCs w:val="22"/>
              </w:rPr>
            </w:pPr>
            <w:r w:rsidRPr="00BD6C06">
              <w:rPr>
                <w:color w:val="000000" w:themeColor="text1"/>
                <w:sz w:val="22"/>
                <w:szCs w:val="22"/>
              </w:rPr>
              <w:t>Łącznie 16 godz./0,64 ECTS</w:t>
            </w:r>
          </w:p>
        </w:tc>
      </w:tr>
      <w:tr w:rsidR="00D52EB2" w:rsidRPr="00BD6C06" w14:paraId="781B6BF3" w14:textId="77777777" w:rsidTr="00B37B34">
        <w:trPr>
          <w:trHeight w:val="718"/>
        </w:trPr>
        <w:tc>
          <w:tcPr>
            <w:tcW w:w="3942" w:type="dxa"/>
            <w:shd w:val="clear" w:color="auto" w:fill="auto"/>
          </w:tcPr>
          <w:p w14:paraId="489FEF0A" w14:textId="77777777" w:rsidR="00D52EB2" w:rsidRPr="00BD6C06" w:rsidRDefault="00D52EB2" w:rsidP="006C09C9">
            <w:pPr>
              <w:rPr>
                <w:color w:val="000000" w:themeColor="text1"/>
                <w:sz w:val="22"/>
                <w:szCs w:val="22"/>
              </w:rPr>
            </w:pPr>
            <w:r w:rsidRPr="00BD6C06">
              <w:rPr>
                <w:color w:val="000000" w:themeColor="text1"/>
                <w:sz w:val="22"/>
                <w:szCs w:val="22"/>
              </w:rPr>
              <w:t>Nakład pracy związany z zajęciami wymagającymi bezpośredniego udziału nauczyciela akademickiego</w:t>
            </w:r>
          </w:p>
        </w:tc>
        <w:tc>
          <w:tcPr>
            <w:tcW w:w="5267" w:type="dxa"/>
            <w:shd w:val="clear" w:color="auto" w:fill="auto"/>
            <w:vAlign w:val="center"/>
          </w:tcPr>
          <w:p w14:paraId="3AA21C10" w14:textId="77777777" w:rsidR="00D52EB2" w:rsidRPr="00BD6C06" w:rsidRDefault="00D52EB2" w:rsidP="006C09C9">
            <w:pPr>
              <w:jc w:val="both"/>
              <w:rPr>
                <w:color w:val="000000" w:themeColor="text1"/>
                <w:sz w:val="22"/>
                <w:szCs w:val="22"/>
              </w:rPr>
            </w:pPr>
            <w:r w:rsidRPr="00BD6C06">
              <w:rPr>
                <w:color w:val="000000" w:themeColor="text1"/>
                <w:sz w:val="22"/>
                <w:szCs w:val="22"/>
              </w:rPr>
              <w:t xml:space="preserve">udział w wykładach – 15 godz.; w ćwiczeniach – 15 godz.; konsultacjach – 4 godz.; </w:t>
            </w:r>
          </w:p>
        </w:tc>
      </w:tr>
    </w:tbl>
    <w:p w14:paraId="1798642C" w14:textId="0B00ECB1" w:rsidR="00D52EB2" w:rsidRPr="00BD6C06" w:rsidRDefault="00D52EB2">
      <w:pPr>
        <w:rPr>
          <w:color w:val="000000" w:themeColor="text1"/>
          <w:sz w:val="22"/>
          <w:szCs w:val="22"/>
        </w:rPr>
      </w:pPr>
    </w:p>
    <w:p w14:paraId="3D84EBE3" w14:textId="2F5A360A" w:rsidR="0091431C" w:rsidRPr="00BD6C06" w:rsidRDefault="0091431C">
      <w:pPr>
        <w:rPr>
          <w:color w:val="000000" w:themeColor="text1"/>
          <w:sz w:val="22"/>
          <w:szCs w:val="22"/>
        </w:rPr>
      </w:pPr>
    </w:p>
    <w:p w14:paraId="32D7D78E" w14:textId="1D7525B9" w:rsidR="0091431C" w:rsidRPr="00BD6C06" w:rsidRDefault="0091431C">
      <w:pPr>
        <w:rPr>
          <w:color w:val="000000" w:themeColor="text1"/>
          <w:sz w:val="22"/>
          <w:szCs w:val="22"/>
        </w:rPr>
      </w:pPr>
    </w:p>
    <w:p w14:paraId="3234FA75" w14:textId="35792296" w:rsidR="0091431C" w:rsidRPr="00BD6C06" w:rsidRDefault="0091431C">
      <w:pPr>
        <w:rPr>
          <w:color w:val="000000" w:themeColor="text1"/>
          <w:sz w:val="22"/>
          <w:szCs w:val="22"/>
        </w:rPr>
      </w:pPr>
    </w:p>
    <w:p w14:paraId="0330A44B" w14:textId="7C1B95E1" w:rsidR="0091431C" w:rsidRPr="00BD6C06" w:rsidRDefault="0091431C">
      <w:pPr>
        <w:rPr>
          <w:color w:val="000000" w:themeColor="text1"/>
          <w:sz w:val="22"/>
          <w:szCs w:val="22"/>
        </w:rPr>
      </w:pPr>
    </w:p>
    <w:p w14:paraId="4951C144" w14:textId="60702717" w:rsidR="0091431C" w:rsidRPr="00BD6C06" w:rsidRDefault="0091431C">
      <w:pPr>
        <w:rPr>
          <w:color w:val="000000" w:themeColor="text1"/>
          <w:sz w:val="22"/>
          <w:szCs w:val="22"/>
        </w:rPr>
      </w:pPr>
    </w:p>
    <w:p w14:paraId="499891F2" w14:textId="7D23BCAA" w:rsidR="0091431C" w:rsidRPr="00BD6C06" w:rsidRDefault="0091431C">
      <w:pPr>
        <w:rPr>
          <w:color w:val="000000" w:themeColor="text1"/>
          <w:sz w:val="22"/>
          <w:szCs w:val="22"/>
        </w:rPr>
      </w:pPr>
    </w:p>
    <w:p w14:paraId="5F09B819" w14:textId="12E8781E" w:rsidR="0091431C" w:rsidRPr="00BD6C06" w:rsidRDefault="0091431C">
      <w:pPr>
        <w:rPr>
          <w:color w:val="000000" w:themeColor="text1"/>
          <w:sz w:val="22"/>
          <w:szCs w:val="22"/>
        </w:rPr>
      </w:pPr>
    </w:p>
    <w:p w14:paraId="7B54D2FD" w14:textId="002F27AE" w:rsidR="0091431C" w:rsidRPr="00BD6C06" w:rsidRDefault="0091431C">
      <w:pPr>
        <w:rPr>
          <w:color w:val="000000" w:themeColor="text1"/>
          <w:sz w:val="22"/>
          <w:szCs w:val="22"/>
        </w:rPr>
      </w:pPr>
    </w:p>
    <w:p w14:paraId="2C11E3C0" w14:textId="455B16AA" w:rsidR="0091431C" w:rsidRPr="00BD6C06" w:rsidRDefault="0091431C">
      <w:pPr>
        <w:rPr>
          <w:color w:val="000000" w:themeColor="text1"/>
          <w:sz w:val="22"/>
          <w:szCs w:val="22"/>
        </w:rPr>
      </w:pPr>
    </w:p>
    <w:p w14:paraId="52815EC9" w14:textId="481E157E" w:rsidR="0091431C" w:rsidRPr="00BD6C06" w:rsidRDefault="0091431C">
      <w:pPr>
        <w:rPr>
          <w:color w:val="000000" w:themeColor="text1"/>
          <w:sz w:val="22"/>
          <w:szCs w:val="22"/>
        </w:rPr>
      </w:pPr>
    </w:p>
    <w:p w14:paraId="452B5FC2" w14:textId="2C057F47" w:rsidR="0091431C" w:rsidRPr="00BD6C06" w:rsidRDefault="0091431C">
      <w:pPr>
        <w:rPr>
          <w:color w:val="000000" w:themeColor="text1"/>
          <w:sz w:val="22"/>
          <w:szCs w:val="22"/>
        </w:rPr>
      </w:pPr>
    </w:p>
    <w:p w14:paraId="69F08C8D" w14:textId="4C4CDB2F" w:rsidR="0091431C" w:rsidRPr="00BD6C06" w:rsidRDefault="0091431C">
      <w:pPr>
        <w:rPr>
          <w:color w:val="000000" w:themeColor="text1"/>
          <w:sz w:val="22"/>
          <w:szCs w:val="22"/>
        </w:rPr>
      </w:pPr>
    </w:p>
    <w:p w14:paraId="3B816B5F" w14:textId="6F00F86C" w:rsidR="0091431C" w:rsidRPr="00BD6C06" w:rsidRDefault="0091431C">
      <w:pPr>
        <w:rPr>
          <w:color w:val="000000" w:themeColor="text1"/>
          <w:sz w:val="22"/>
          <w:szCs w:val="22"/>
        </w:rPr>
      </w:pPr>
    </w:p>
    <w:p w14:paraId="13472A11" w14:textId="2C259822" w:rsidR="0091431C" w:rsidRPr="00BD6C06" w:rsidRDefault="0091431C">
      <w:pPr>
        <w:rPr>
          <w:color w:val="000000" w:themeColor="text1"/>
          <w:sz w:val="22"/>
          <w:szCs w:val="22"/>
        </w:rPr>
      </w:pPr>
    </w:p>
    <w:p w14:paraId="394A0E8B" w14:textId="691CBB31" w:rsidR="0091431C" w:rsidRPr="00BD6C06" w:rsidRDefault="0091431C">
      <w:pPr>
        <w:rPr>
          <w:color w:val="000000" w:themeColor="text1"/>
          <w:sz w:val="22"/>
          <w:szCs w:val="22"/>
        </w:rPr>
      </w:pPr>
    </w:p>
    <w:p w14:paraId="0E4638B2" w14:textId="36F9BBBD" w:rsidR="0091431C" w:rsidRPr="00BD6C06" w:rsidRDefault="0091431C">
      <w:pPr>
        <w:rPr>
          <w:color w:val="000000" w:themeColor="text1"/>
          <w:sz w:val="22"/>
          <w:szCs w:val="22"/>
        </w:rPr>
      </w:pPr>
    </w:p>
    <w:p w14:paraId="25A4088B" w14:textId="20E88FE5" w:rsidR="0091431C" w:rsidRPr="00BD6C06" w:rsidRDefault="0091431C">
      <w:pPr>
        <w:rPr>
          <w:color w:val="000000" w:themeColor="text1"/>
          <w:sz w:val="22"/>
          <w:szCs w:val="22"/>
        </w:rPr>
      </w:pPr>
    </w:p>
    <w:p w14:paraId="14E4FE0A" w14:textId="2FF281CD" w:rsidR="0091431C" w:rsidRPr="00BD6C06" w:rsidRDefault="0091431C">
      <w:pPr>
        <w:rPr>
          <w:color w:val="000000" w:themeColor="text1"/>
          <w:sz w:val="22"/>
          <w:szCs w:val="22"/>
        </w:rPr>
      </w:pPr>
    </w:p>
    <w:p w14:paraId="056A69D9" w14:textId="5E6B4B2C" w:rsidR="0091431C" w:rsidRPr="00BD6C06" w:rsidRDefault="0091431C">
      <w:pPr>
        <w:rPr>
          <w:color w:val="000000" w:themeColor="text1"/>
          <w:sz w:val="22"/>
          <w:szCs w:val="22"/>
        </w:rPr>
      </w:pPr>
    </w:p>
    <w:p w14:paraId="552FD0AB" w14:textId="2665095D" w:rsidR="0091431C" w:rsidRPr="00BD6C06" w:rsidRDefault="0091431C">
      <w:pPr>
        <w:rPr>
          <w:color w:val="000000" w:themeColor="text1"/>
          <w:sz w:val="22"/>
          <w:szCs w:val="22"/>
        </w:rPr>
      </w:pPr>
    </w:p>
    <w:p w14:paraId="0D24F514" w14:textId="5DDAADE5" w:rsidR="0091431C" w:rsidRPr="00BD6C06" w:rsidRDefault="0091431C">
      <w:pPr>
        <w:rPr>
          <w:color w:val="000000" w:themeColor="text1"/>
          <w:sz w:val="22"/>
          <w:szCs w:val="22"/>
        </w:rPr>
      </w:pPr>
    </w:p>
    <w:p w14:paraId="294E1BC9" w14:textId="348CAF95" w:rsidR="0091431C" w:rsidRPr="00BD6C06" w:rsidRDefault="0091431C">
      <w:pPr>
        <w:rPr>
          <w:color w:val="000000" w:themeColor="text1"/>
          <w:sz w:val="22"/>
          <w:szCs w:val="22"/>
        </w:rPr>
      </w:pPr>
    </w:p>
    <w:p w14:paraId="1438BE80" w14:textId="5FF0E008" w:rsidR="0091431C" w:rsidRPr="00BD6C06" w:rsidRDefault="0091431C">
      <w:pPr>
        <w:rPr>
          <w:color w:val="000000" w:themeColor="text1"/>
          <w:sz w:val="22"/>
          <w:szCs w:val="22"/>
        </w:rPr>
      </w:pPr>
    </w:p>
    <w:p w14:paraId="36CF8134" w14:textId="519C69C0" w:rsidR="0091431C" w:rsidRPr="00BD6C06" w:rsidRDefault="0091431C">
      <w:pPr>
        <w:rPr>
          <w:color w:val="000000" w:themeColor="text1"/>
          <w:sz w:val="22"/>
          <w:szCs w:val="22"/>
        </w:rPr>
      </w:pPr>
    </w:p>
    <w:p w14:paraId="7891DDFD" w14:textId="0EFE1AB0" w:rsidR="0091431C" w:rsidRPr="00BD6C06" w:rsidRDefault="0091431C">
      <w:pPr>
        <w:rPr>
          <w:color w:val="000000" w:themeColor="text1"/>
          <w:sz w:val="22"/>
          <w:szCs w:val="22"/>
        </w:rPr>
      </w:pPr>
    </w:p>
    <w:p w14:paraId="45529B71" w14:textId="0D221F29" w:rsidR="0091431C" w:rsidRPr="00BD6C06" w:rsidRDefault="0091431C">
      <w:pPr>
        <w:rPr>
          <w:color w:val="000000" w:themeColor="text1"/>
          <w:sz w:val="22"/>
          <w:szCs w:val="22"/>
        </w:rPr>
      </w:pPr>
    </w:p>
    <w:p w14:paraId="71122AF4" w14:textId="6106C248" w:rsidR="0091431C" w:rsidRPr="00BD6C06" w:rsidRDefault="0091431C">
      <w:pPr>
        <w:rPr>
          <w:color w:val="000000" w:themeColor="text1"/>
          <w:sz w:val="22"/>
          <w:szCs w:val="22"/>
        </w:rPr>
      </w:pPr>
    </w:p>
    <w:p w14:paraId="5B5836DF" w14:textId="623DE65F" w:rsidR="0091431C" w:rsidRPr="00BD6C06" w:rsidRDefault="0091431C">
      <w:pPr>
        <w:rPr>
          <w:color w:val="000000" w:themeColor="text1"/>
          <w:sz w:val="22"/>
          <w:szCs w:val="22"/>
        </w:rPr>
      </w:pPr>
    </w:p>
    <w:p w14:paraId="7BBBB0C9" w14:textId="6A7A0CE6" w:rsidR="0091431C" w:rsidRPr="00BD6C06" w:rsidRDefault="0091431C">
      <w:pPr>
        <w:rPr>
          <w:color w:val="000000" w:themeColor="text1"/>
          <w:sz w:val="22"/>
          <w:szCs w:val="22"/>
        </w:rPr>
      </w:pPr>
    </w:p>
    <w:p w14:paraId="674DB363" w14:textId="2AE7C305" w:rsidR="0091431C" w:rsidRPr="00BD6C06" w:rsidRDefault="0091431C">
      <w:pPr>
        <w:rPr>
          <w:color w:val="000000" w:themeColor="text1"/>
          <w:sz w:val="22"/>
          <w:szCs w:val="22"/>
        </w:rPr>
      </w:pPr>
    </w:p>
    <w:p w14:paraId="1831596E" w14:textId="384096CB" w:rsidR="0091431C" w:rsidRPr="00BD6C06" w:rsidRDefault="0091431C">
      <w:pPr>
        <w:rPr>
          <w:color w:val="000000" w:themeColor="text1"/>
          <w:sz w:val="22"/>
          <w:szCs w:val="22"/>
        </w:rPr>
      </w:pPr>
    </w:p>
    <w:p w14:paraId="20E5CEAD" w14:textId="2B369007" w:rsidR="0091431C" w:rsidRPr="00BD6C06" w:rsidRDefault="0091431C">
      <w:pPr>
        <w:rPr>
          <w:color w:val="000000" w:themeColor="text1"/>
          <w:sz w:val="22"/>
          <w:szCs w:val="22"/>
        </w:rPr>
      </w:pPr>
    </w:p>
    <w:p w14:paraId="1056D8C6" w14:textId="77777777" w:rsidR="0091431C" w:rsidRPr="00BD6C06" w:rsidRDefault="0091431C">
      <w:pPr>
        <w:rPr>
          <w:color w:val="000000" w:themeColor="text1"/>
          <w:sz w:val="22"/>
          <w:szCs w:val="22"/>
        </w:rPr>
      </w:pP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42"/>
        <w:gridCol w:w="5267"/>
        <w:gridCol w:w="77"/>
      </w:tblGrid>
      <w:tr w:rsidR="00150EBE" w:rsidRPr="00BD6C06" w14:paraId="75B8BEB2" w14:textId="77777777" w:rsidTr="0091431C">
        <w:trPr>
          <w:gridAfter w:val="1"/>
          <w:wAfter w:w="77" w:type="dxa"/>
        </w:trPr>
        <w:tc>
          <w:tcPr>
            <w:tcW w:w="3942" w:type="dxa"/>
            <w:shd w:val="clear" w:color="auto" w:fill="auto"/>
          </w:tcPr>
          <w:p w14:paraId="756A52A2" w14:textId="77777777" w:rsidR="00D52EB2" w:rsidRPr="00BD6C06" w:rsidRDefault="00D52EB2" w:rsidP="006C09C9">
            <w:pPr>
              <w:rPr>
                <w:color w:val="000000" w:themeColor="text1"/>
                <w:sz w:val="22"/>
                <w:szCs w:val="22"/>
              </w:rPr>
            </w:pPr>
            <w:r w:rsidRPr="00BD6C06">
              <w:rPr>
                <w:color w:val="000000" w:themeColor="text1"/>
                <w:sz w:val="22"/>
                <w:szCs w:val="22"/>
              </w:rPr>
              <w:lastRenderedPageBreak/>
              <w:t xml:space="preserve">Nazwa kierunku studiów </w:t>
            </w:r>
          </w:p>
          <w:p w14:paraId="0AF11807" w14:textId="77777777" w:rsidR="00D52EB2" w:rsidRPr="00BD6C06" w:rsidRDefault="00D52EB2" w:rsidP="006C09C9">
            <w:pPr>
              <w:rPr>
                <w:color w:val="000000" w:themeColor="text1"/>
                <w:sz w:val="22"/>
                <w:szCs w:val="22"/>
              </w:rPr>
            </w:pPr>
          </w:p>
        </w:tc>
        <w:tc>
          <w:tcPr>
            <w:tcW w:w="5267" w:type="dxa"/>
            <w:shd w:val="clear" w:color="auto" w:fill="auto"/>
            <w:vAlign w:val="center"/>
          </w:tcPr>
          <w:p w14:paraId="5E336BBB" w14:textId="77777777" w:rsidR="00D52EB2" w:rsidRPr="00BD6C06" w:rsidRDefault="00D52EB2" w:rsidP="006C09C9">
            <w:pPr>
              <w:rPr>
                <w:color w:val="000000" w:themeColor="text1"/>
                <w:sz w:val="22"/>
                <w:szCs w:val="22"/>
              </w:rPr>
            </w:pPr>
            <w:r w:rsidRPr="00BD6C06">
              <w:rPr>
                <w:color w:val="000000" w:themeColor="text1"/>
                <w:sz w:val="22"/>
                <w:szCs w:val="22"/>
              </w:rPr>
              <w:t>Kryminalistyka w biogospodarce</w:t>
            </w:r>
          </w:p>
        </w:tc>
      </w:tr>
      <w:tr w:rsidR="00150EBE" w:rsidRPr="00BD6C06" w14:paraId="444F4ADE" w14:textId="77777777" w:rsidTr="0091431C">
        <w:trPr>
          <w:gridAfter w:val="1"/>
          <w:wAfter w:w="77" w:type="dxa"/>
        </w:trPr>
        <w:tc>
          <w:tcPr>
            <w:tcW w:w="3942" w:type="dxa"/>
            <w:shd w:val="clear" w:color="auto" w:fill="auto"/>
          </w:tcPr>
          <w:p w14:paraId="4B78A3BB" w14:textId="77777777" w:rsidR="00D52EB2" w:rsidRPr="00BD6C06" w:rsidRDefault="00D52EB2" w:rsidP="006C09C9">
            <w:pPr>
              <w:rPr>
                <w:color w:val="000000" w:themeColor="text1"/>
                <w:sz w:val="22"/>
                <w:szCs w:val="22"/>
              </w:rPr>
            </w:pPr>
            <w:r w:rsidRPr="00BD6C06">
              <w:rPr>
                <w:color w:val="000000" w:themeColor="text1"/>
                <w:sz w:val="22"/>
                <w:szCs w:val="22"/>
              </w:rPr>
              <w:t>Nazwa modułu, także nazwa w języku angielskim</w:t>
            </w:r>
          </w:p>
        </w:tc>
        <w:tc>
          <w:tcPr>
            <w:tcW w:w="5267" w:type="dxa"/>
            <w:shd w:val="clear" w:color="auto" w:fill="auto"/>
            <w:vAlign w:val="center"/>
          </w:tcPr>
          <w:p w14:paraId="6E2E1A84" w14:textId="77777777" w:rsidR="00D52EB2" w:rsidRPr="00BD6C06" w:rsidRDefault="00D52EB2" w:rsidP="006C09C9">
            <w:pPr>
              <w:rPr>
                <w:color w:val="000000" w:themeColor="text1"/>
                <w:sz w:val="22"/>
                <w:szCs w:val="22"/>
              </w:rPr>
            </w:pPr>
            <w:r w:rsidRPr="00BD6C06">
              <w:rPr>
                <w:color w:val="000000" w:themeColor="text1"/>
                <w:sz w:val="22"/>
                <w:szCs w:val="22"/>
              </w:rPr>
              <w:t>Przestępczość w hodowli koni</w:t>
            </w:r>
          </w:p>
          <w:p w14:paraId="79BC3522" w14:textId="77777777" w:rsidR="00D52EB2" w:rsidRPr="00BD6C06" w:rsidRDefault="00D52EB2" w:rsidP="006C09C9">
            <w:pPr>
              <w:rPr>
                <w:color w:val="000000" w:themeColor="text1"/>
                <w:sz w:val="22"/>
                <w:szCs w:val="22"/>
              </w:rPr>
            </w:pPr>
            <w:proofErr w:type="spellStart"/>
            <w:r w:rsidRPr="00BD6C06">
              <w:rPr>
                <w:color w:val="000000" w:themeColor="text1"/>
                <w:sz w:val="22"/>
                <w:szCs w:val="22"/>
              </w:rPr>
              <w:t>Crime</w:t>
            </w:r>
            <w:proofErr w:type="spellEnd"/>
            <w:r w:rsidRPr="00BD6C06">
              <w:rPr>
                <w:color w:val="000000" w:themeColor="text1"/>
                <w:sz w:val="22"/>
                <w:szCs w:val="22"/>
              </w:rPr>
              <w:t xml:space="preserve"> in </w:t>
            </w:r>
            <w:proofErr w:type="spellStart"/>
            <w:r w:rsidRPr="00BD6C06">
              <w:rPr>
                <w:color w:val="000000" w:themeColor="text1"/>
                <w:sz w:val="22"/>
                <w:szCs w:val="22"/>
              </w:rPr>
              <w:t>horse</w:t>
            </w:r>
            <w:proofErr w:type="spellEnd"/>
            <w:r w:rsidRPr="00BD6C06">
              <w:rPr>
                <w:color w:val="000000" w:themeColor="text1"/>
                <w:sz w:val="22"/>
                <w:szCs w:val="22"/>
              </w:rPr>
              <w:t xml:space="preserve"> </w:t>
            </w:r>
            <w:proofErr w:type="spellStart"/>
            <w:r w:rsidRPr="00BD6C06">
              <w:rPr>
                <w:color w:val="000000" w:themeColor="text1"/>
                <w:sz w:val="22"/>
                <w:szCs w:val="22"/>
              </w:rPr>
              <w:t>breeding</w:t>
            </w:r>
            <w:proofErr w:type="spellEnd"/>
          </w:p>
        </w:tc>
      </w:tr>
      <w:tr w:rsidR="00150EBE" w:rsidRPr="00BD6C06" w14:paraId="0B0BF983" w14:textId="77777777" w:rsidTr="0091431C">
        <w:trPr>
          <w:gridAfter w:val="1"/>
          <w:wAfter w:w="77" w:type="dxa"/>
        </w:trPr>
        <w:tc>
          <w:tcPr>
            <w:tcW w:w="3942" w:type="dxa"/>
            <w:shd w:val="clear" w:color="auto" w:fill="auto"/>
          </w:tcPr>
          <w:p w14:paraId="30F807AF" w14:textId="77777777" w:rsidR="00D52EB2" w:rsidRPr="00BD6C06" w:rsidRDefault="00D52EB2" w:rsidP="006C09C9">
            <w:pPr>
              <w:rPr>
                <w:color w:val="000000" w:themeColor="text1"/>
                <w:sz w:val="22"/>
                <w:szCs w:val="22"/>
              </w:rPr>
            </w:pPr>
            <w:r w:rsidRPr="00BD6C06">
              <w:rPr>
                <w:color w:val="000000" w:themeColor="text1"/>
                <w:sz w:val="22"/>
                <w:szCs w:val="22"/>
              </w:rPr>
              <w:t xml:space="preserve">Język wykładowy </w:t>
            </w:r>
          </w:p>
          <w:p w14:paraId="364B80AB" w14:textId="77777777" w:rsidR="00D52EB2" w:rsidRPr="00BD6C06" w:rsidRDefault="00D52EB2" w:rsidP="006C09C9">
            <w:pPr>
              <w:rPr>
                <w:color w:val="000000" w:themeColor="text1"/>
                <w:sz w:val="22"/>
                <w:szCs w:val="22"/>
              </w:rPr>
            </w:pPr>
          </w:p>
        </w:tc>
        <w:tc>
          <w:tcPr>
            <w:tcW w:w="5267" w:type="dxa"/>
            <w:shd w:val="clear" w:color="auto" w:fill="auto"/>
            <w:vAlign w:val="center"/>
          </w:tcPr>
          <w:p w14:paraId="0993ED87" w14:textId="77777777" w:rsidR="00D52EB2" w:rsidRPr="00BD6C06" w:rsidRDefault="00D52EB2" w:rsidP="006C09C9">
            <w:pPr>
              <w:rPr>
                <w:color w:val="000000" w:themeColor="text1"/>
                <w:sz w:val="22"/>
                <w:szCs w:val="22"/>
              </w:rPr>
            </w:pPr>
            <w:r w:rsidRPr="00BD6C06">
              <w:rPr>
                <w:color w:val="000000" w:themeColor="text1"/>
                <w:sz w:val="22"/>
                <w:szCs w:val="22"/>
              </w:rPr>
              <w:t>polski</w:t>
            </w:r>
          </w:p>
        </w:tc>
      </w:tr>
      <w:tr w:rsidR="00150EBE" w:rsidRPr="00BD6C06" w14:paraId="4FCFA347" w14:textId="77777777" w:rsidTr="0091431C">
        <w:trPr>
          <w:gridAfter w:val="1"/>
          <w:wAfter w:w="77" w:type="dxa"/>
        </w:trPr>
        <w:tc>
          <w:tcPr>
            <w:tcW w:w="3942" w:type="dxa"/>
            <w:shd w:val="clear" w:color="auto" w:fill="auto"/>
          </w:tcPr>
          <w:p w14:paraId="656FC32C" w14:textId="77777777" w:rsidR="00D52EB2" w:rsidRPr="00BD6C06" w:rsidRDefault="00D52EB2" w:rsidP="006C09C9">
            <w:pPr>
              <w:autoSpaceDE w:val="0"/>
              <w:autoSpaceDN w:val="0"/>
              <w:adjustRightInd w:val="0"/>
              <w:rPr>
                <w:color w:val="000000" w:themeColor="text1"/>
                <w:sz w:val="22"/>
                <w:szCs w:val="22"/>
              </w:rPr>
            </w:pPr>
            <w:r w:rsidRPr="00BD6C06">
              <w:rPr>
                <w:color w:val="000000" w:themeColor="text1"/>
                <w:sz w:val="22"/>
                <w:szCs w:val="22"/>
              </w:rPr>
              <w:t xml:space="preserve">Rodzaj modułu </w:t>
            </w:r>
          </w:p>
          <w:p w14:paraId="0B9F4BC0" w14:textId="77777777" w:rsidR="00D52EB2" w:rsidRPr="00BD6C06" w:rsidRDefault="00D52EB2" w:rsidP="006C09C9">
            <w:pPr>
              <w:rPr>
                <w:color w:val="000000" w:themeColor="text1"/>
                <w:sz w:val="22"/>
                <w:szCs w:val="22"/>
              </w:rPr>
            </w:pPr>
          </w:p>
        </w:tc>
        <w:tc>
          <w:tcPr>
            <w:tcW w:w="5267" w:type="dxa"/>
            <w:shd w:val="clear" w:color="auto" w:fill="auto"/>
            <w:vAlign w:val="center"/>
          </w:tcPr>
          <w:p w14:paraId="7929B347" w14:textId="77777777" w:rsidR="00D52EB2" w:rsidRPr="00BD6C06" w:rsidRDefault="00D52EB2" w:rsidP="006C09C9">
            <w:pPr>
              <w:rPr>
                <w:color w:val="000000" w:themeColor="text1"/>
                <w:sz w:val="22"/>
                <w:szCs w:val="22"/>
              </w:rPr>
            </w:pPr>
            <w:r w:rsidRPr="00BD6C06">
              <w:rPr>
                <w:color w:val="000000" w:themeColor="text1"/>
                <w:sz w:val="22"/>
                <w:szCs w:val="22"/>
              </w:rPr>
              <w:t>obowiązkowy</w:t>
            </w:r>
          </w:p>
        </w:tc>
      </w:tr>
      <w:tr w:rsidR="00150EBE" w:rsidRPr="00BD6C06" w14:paraId="334B85D9" w14:textId="77777777" w:rsidTr="0091431C">
        <w:trPr>
          <w:gridAfter w:val="1"/>
          <w:wAfter w:w="77" w:type="dxa"/>
        </w:trPr>
        <w:tc>
          <w:tcPr>
            <w:tcW w:w="3942" w:type="dxa"/>
            <w:shd w:val="clear" w:color="auto" w:fill="auto"/>
          </w:tcPr>
          <w:p w14:paraId="6BB7B7A0" w14:textId="77777777" w:rsidR="00D52EB2" w:rsidRPr="00BD6C06" w:rsidRDefault="00D52EB2" w:rsidP="006C09C9">
            <w:pPr>
              <w:rPr>
                <w:color w:val="000000" w:themeColor="text1"/>
                <w:sz w:val="22"/>
                <w:szCs w:val="22"/>
              </w:rPr>
            </w:pPr>
            <w:r w:rsidRPr="00BD6C06">
              <w:rPr>
                <w:color w:val="000000" w:themeColor="text1"/>
                <w:sz w:val="22"/>
                <w:szCs w:val="22"/>
              </w:rPr>
              <w:t>Poziom studiów</w:t>
            </w:r>
          </w:p>
        </w:tc>
        <w:tc>
          <w:tcPr>
            <w:tcW w:w="5267" w:type="dxa"/>
            <w:shd w:val="clear" w:color="auto" w:fill="auto"/>
            <w:vAlign w:val="center"/>
          </w:tcPr>
          <w:p w14:paraId="020C775B" w14:textId="77777777" w:rsidR="00D52EB2" w:rsidRPr="00BD6C06" w:rsidRDefault="00D52EB2" w:rsidP="006C09C9">
            <w:pPr>
              <w:rPr>
                <w:color w:val="000000" w:themeColor="text1"/>
                <w:sz w:val="22"/>
                <w:szCs w:val="22"/>
              </w:rPr>
            </w:pPr>
            <w:r w:rsidRPr="00BD6C06">
              <w:rPr>
                <w:color w:val="000000" w:themeColor="text1"/>
                <w:sz w:val="22"/>
                <w:szCs w:val="22"/>
              </w:rPr>
              <w:t>pierwszego stopnia</w:t>
            </w:r>
          </w:p>
        </w:tc>
      </w:tr>
      <w:tr w:rsidR="00150EBE" w:rsidRPr="00BD6C06" w14:paraId="6AA1FD7D" w14:textId="77777777" w:rsidTr="0091431C">
        <w:trPr>
          <w:gridAfter w:val="1"/>
          <w:wAfter w:w="77" w:type="dxa"/>
        </w:trPr>
        <w:tc>
          <w:tcPr>
            <w:tcW w:w="3942" w:type="dxa"/>
            <w:shd w:val="clear" w:color="auto" w:fill="auto"/>
          </w:tcPr>
          <w:p w14:paraId="735A9A9E" w14:textId="77777777" w:rsidR="00D52EB2" w:rsidRPr="00BD6C06" w:rsidRDefault="00D52EB2" w:rsidP="006C09C9">
            <w:pPr>
              <w:rPr>
                <w:color w:val="000000" w:themeColor="text1"/>
                <w:sz w:val="22"/>
                <w:szCs w:val="22"/>
              </w:rPr>
            </w:pPr>
            <w:r w:rsidRPr="00BD6C06">
              <w:rPr>
                <w:color w:val="000000" w:themeColor="text1"/>
                <w:sz w:val="22"/>
                <w:szCs w:val="22"/>
              </w:rPr>
              <w:t>Forma studiów</w:t>
            </w:r>
          </w:p>
          <w:p w14:paraId="75EA867F" w14:textId="77777777" w:rsidR="00D52EB2" w:rsidRPr="00BD6C06" w:rsidRDefault="00D52EB2" w:rsidP="006C09C9">
            <w:pPr>
              <w:rPr>
                <w:color w:val="000000" w:themeColor="text1"/>
                <w:sz w:val="22"/>
                <w:szCs w:val="22"/>
              </w:rPr>
            </w:pPr>
          </w:p>
        </w:tc>
        <w:tc>
          <w:tcPr>
            <w:tcW w:w="5267" w:type="dxa"/>
            <w:shd w:val="clear" w:color="auto" w:fill="auto"/>
            <w:vAlign w:val="center"/>
          </w:tcPr>
          <w:p w14:paraId="4136B3F1" w14:textId="77777777" w:rsidR="00D52EB2" w:rsidRPr="00BD6C06" w:rsidRDefault="00D52EB2" w:rsidP="006C09C9">
            <w:pPr>
              <w:rPr>
                <w:color w:val="000000" w:themeColor="text1"/>
                <w:sz w:val="22"/>
                <w:szCs w:val="22"/>
              </w:rPr>
            </w:pPr>
            <w:r w:rsidRPr="00BD6C06">
              <w:rPr>
                <w:color w:val="000000" w:themeColor="text1"/>
                <w:sz w:val="22"/>
                <w:szCs w:val="22"/>
              </w:rPr>
              <w:t>stacjonarne</w:t>
            </w:r>
          </w:p>
        </w:tc>
      </w:tr>
      <w:tr w:rsidR="00150EBE" w:rsidRPr="00BD6C06" w14:paraId="2EED911F" w14:textId="77777777" w:rsidTr="0091431C">
        <w:trPr>
          <w:gridAfter w:val="1"/>
          <w:wAfter w:w="77" w:type="dxa"/>
        </w:trPr>
        <w:tc>
          <w:tcPr>
            <w:tcW w:w="3942" w:type="dxa"/>
            <w:shd w:val="clear" w:color="auto" w:fill="auto"/>
          </w:tcPr>
          <w:p w14:paraId="6386958D" w14:textId="77777777" w:rsidR="00D52EB2" w:rsidRPr="00BD6C06" w:rsidRDefault="00D52EB2" w:rsidP="006C09C9">
            <w:pPr>
              <w:rPr>
                <w:color w:val="000000" w:themeColor="text1"/>
                <w:sz w:val="22"/>
                <w:szCs w:val="22"/>
              </w:rPr>
            </w:pPr>
            <w:r w:rsidRPr="00BD6C06">
              <w:rPr>
                <w:color w:val="000000" w:themeColor="text1"/>
                <w:sz w:val="22"/>
                <w:szCs w:val="22"/>
              </w:rPr>
              <w:t>Rok studiów dla kierunku</w:t>
            </w:r>
          </w:p>
        </w:tc>
        <w:tc>
          <w:tcPr>
            <w:tcW w:w="5267" w:type="dxa"/>
            <w:shd w:val="clear" w:color="auto" w:fill="auto"/>
            <w:vAlign w:val="center"/>
          </w:tcPr>
          <w:p w14:paraId="3D2426B4" w14:textId="77777777" w:rsidR="00D52EB2" w:rsidRPr="00BD6C06" w:rsidRDefault="00D52EB2" w:rsidP="006C09C9">
            <w:pPr>
              <w:rPr>
                <w:color w:val="000000" w:themeColor="text1"/>
                <w:sz w:val="22"/>
                <w:szCs w:val="22"/>
              </w:rPr>
            </w:pPr>
            <w:r w:rsidRPr="00BD6C06">
              <w:rPr>
                <w:color w:val="000000" w:themeColor="text1"/>
                <w:sz w:val="22"/>
                <w:szCs w:val="22"/>
              </w:rPr>
              <w:t>II</w:t>
            </w:r>
          </w:p>
        </w:tc>
      </w:tr>
      <w:tr w:rsidR="00150EBE" w:rsidRPr="00BD6C06" w14:paraId="49511E4F" w14:textId="77777777" w:rsidTr="0091431C">
        <w:trPr>
          <w:gridAfter w:val="1"/>
          <w:wAfter w:w="77" w:type="dxa"/>
        </w:trPr>
        <w:tc>
          <w:tcPr>
            <w:tcW w:w="3942" w:type="dxa"/>
            <w:shd w:val="clear" w:color="auto" w:fill="auto"/>
          </w:tcPr>
          <w:p w14:paraId="6AE521E8" w14:textId="77777777" w:rsidR="00D52EB2" w:rsidRPr="00BD6C06" w:rsidRDefault="00D52EB2" w:rsidP="006C09C9">
            <w:pPr>
              <w:rPr>
                <w:color w:val="000000" w:themeColor="text1"/>
                <w:sz w:val="22"/>
                <w:szCs w:val="22"/>
              </w:rPr>
            </w:pPr>
            <w:r w:rsidRPr="00BD6C06">
              <w:rPr>
                <w:color w:val="000000" w:themeColor="text1"/>
                <w:sz w:val="22"/>
                <w:szCs w:val="22"/>
              </w:rPr>
              <w:t>Semestr dla kierunku</w:t>
            </w:r>
          </w:p>
        </w:tc>
        <w:tc>
          <w:tcPr>
            <w:tcW w:w="5267" w:type="dxa"/>
            <w:shd w:val="clear" w:color="auto" w:fill="auto"/>
            <w:vAlign w:val="center"/>
          </w:tcPr>
          <w:p w14:paraId="7352C4B4" w14:textId="77777777" w:rsidR="00D52EB2" w:rsidRPr="00BD6C06" w:rsidRDefault="00D52EB2" w:rsidP="006C09C9">
            <w:pPr>
              <w:rPr>
                <w:color w:val="000000" w:themeColor="text1"/>
                <w:sz w:val="22"/>
                <w:szCs w:val="22"/>
              </w:rPr>
            </w:pPr>
            <w:r w:rsidRPr="00BD6C06">
              <w:rPr>
                <w:color w:val="000000" w:themeColor="text1"/>
                <w:sz w:val="22"/>
                <w:szCs w:val="22"/>
              </w:rPr>
              <w:t>4</w:t>
            </w:r>
          </w:p>
        </w:tc>
      </w:tr>
      <w:tr w:rsidR="00150EBE" w:rsidRPr="00BD6C06" w14:paraId="32206019" w14:textId="77777777" w:rsidTr="0091431C">
        <w:trPr>
          <w:gridAfter w:val="1"/>
          <w:wAfter w:w="77" w:type="dxa"/>
        </w:trPr>
        <w:tc>
          <w:tcPr>
            <w:tcW w:w="3942" w:type="dxa"/>
            <w:shd w:val="clear" w:color="auto" w:fill="auto"/>
          </w:tcPr>
          <w:p w14:paraId="48048C59" w14:textId="77777777" w:rsidR="00D52EB2" w:rsidRPr="00BD6C06" w:rsidRDefault="00D52EB2" w:rsidP="006C09C9">
            <w:pPr>
              <w:autoSpaceDE w:val="0"/>
              <w:autoSpaceDN w:val="0"/>
              <w:adjustRightInd w:val="0"/>
              <w:rPr>
                <w:color w:val="000000" w:themeColor="text1"/>
                <w:sz w:val="22"/>
                <w:szCs w:val="22"/>
              </w:rPr>
            </w:pPr>
            <w:r w:rsidRPr="00BD6C06">
              <w:rPr>
                <w:color w:val="000000" w:themeColor="text1"/>
                <w:sz w:val="22"/>
                <w:szCs w:val="22"/>
              </w:rPr>
              <w:t>Liczba punktów ECTS z podziałem na kontaktowe/</w:t>
            </w:r>
            <w:proofErr w:type="spellStart"/>
            <w:r w:rsidRPr="00BD6C06">
              <w:rPr>
                <w:color w:val="000000" w:themeColor="text1"/>
                <w:sz w:val="22"/>
                <w:szCs w:val="22"/>
              </w:rPr>
              <w:t>niekontaktowe</w:t>
            </w:r>
            <w:proofErr w:type="spellEnd"/>
          </w:p>
        </w:tc>
        <w:tc>
          <w:tcPr>
            <w:tcW w:w="5267" w:type="dxa"/>
            <w:shd w:val="clear" w:color="auto" w:fill="auto"/>
            <w:vAlign w:val="center"/>
          </w:tcPr>
          <w:p w14:paraId="71890F64" w14:textId="723EB6C9" w:rsidR="00D52EB2" w:rsidRPr="00BD6C06" w:rsidRDefault="00D52EB2" w:rsidP="006C09C9">
            <w:pPr>
              <w:rPr>
                <w:color w:val="000000" w:themeColor="text1"/>
                <w:sz w:val="22"/>
                <w:szCs w:val="22"/>
              </w:rPr>
            </w:pPr>
            <w:r w:rsidRPr="00BD6C06">
              <w:rPr>
                <w:color w:val="000000" w:themeColor="text1"/>
                <w:sz w:val="22"/>
                <w:szCs w:val="22"/>
              </w:rPr>
              <w:t xml:space="preserve"> 5 (2,</w:t>
            </w:r>
            <w:r w:rsidR="001E30D9" w:rsidRPr="00BD6C06">
              <w:rPr>
                <w:color w:val="000000" w:themeColor="text1"/>
                <w:sz w:val="22"/>
                <w:szCs w:val="22"/>
              </w:rPr>
              <w:t>6</w:t>
            </w:r>
            <w:r w:rsidRPr="00BD6C06">
              <w:rPr>
                <w:color w:val="000000" w:themeColor="text1"/>
                <w:sz w:val="22"/>
                <w:szCs w:val="22"/>
              </w:rPr>
              <w:t>/2,</w:t>
            </w:r>
            <w:r w:rsidR="001E30D9" w:rsidRPr="00BD6C06">
              <w:rPr>
                <w:color w:val="000000" w:themeColor="text1"/>
                <w:sz w:val="22"/>
                <w:szCs w:val="22"/>
              </w:rPr>
              <w:t>4</w:t>
            </w:r>
            <w:r w:rsidRPr="00BD6C06">
              <w:rPr>
                <w:color w:val="000000" w:themeColor="text1"/>
                <w:sz w:val="22"/>
                <w:szCs w:val="22"/>
              </w:rPr>
              <w:t>)</w:t>
            </w:r>
          </w:p>
        </w:tc>
      </w:tr>
      <w:tr w:rsidR="00150EBE" w:rsidRPr="00BD6C06" w14:paraId="3BE78961" w14:textId="77777777" w:rsidTr="0091431C">
        <w:trPr>
          <w:gridAfter w:val="1"/>
          <w:wAfter w:w="77" w:type="dxa"/>
        </w:trPr>
        <w:tc>
          <w:tcPr>
            <w:tcW w:w="3942" w:type="dxa"/>
            <w:shd w:val="clear" w:color="auto" w:fill="auto"/>
          </w:tcPr>
          <w:p w14:paraId="1F1360CC" w14:textId="77777777" w:rsidR="00D52EB2" w:rsidRPr="00BD6C06" w:rsidRDefault="00D52EB2" w:rsidP="006C09C9">
            <w:pPr>
              <w:autoSpaceDE w:val="0"/>
              <w:autoSpaceDN w:val="0"/>
              <w:adjustRightInd w:val="0"/>
              <w:rPr>
                <w:color w:val="000000" w:themeColor="text1"/>
                <w:sz w:val="22"/>
                <w:szCs w:val="22"/>
              </w:rPr>
            </w:pPr>
            <w:r w:rsidRPr="00BD6C06">
              <w:rPr>
                <w:color w:val="000000" w:themeColor="text1"/>
                <w:sz w:val="22"/>
                <w:szCs w:val="22"/>
              </w:rPr>
              <w:t>Tytuł naukowy/stopień naukowy, imię i nazwisko osoby odpowiedzialnej za moduł</w:t>
            </w:r>
          </w:p>
        </w:tc>
        <w:tc>
          <w:tcPr>
            <w:tcW w:w="5267" w:type="dxa"/>
            <w:shd w:val="clear" w:color="auto" w:fill="auto"/>
            <w:vAlign w:val="center"/>
          </w:tcPr>
          <w:p w14:paraId="4575310D" w14:textId="77777777" w:rsidR="00D52EB2" w:rsidRPr="00BD6C06" w:rsidRDefault="00D52EB2" w:rsidP="006C09C9">
            <w:pPr>
              <w:rPr>
                <w:color w:val="000000" w:themeColor="text1"/>
                <w:sz w:val="22"/>
                <w:szCs w:val="22"/>
              </w:rPr>
            </w:pPr>
            <w:r w:rsidRPr="00BD6C06">
              <w:rPr>
                <w:color w:val="000000" w:themeColor="text1"/>
                <w:sz w:val="22"/>
                <w:szCs w:val="22"/>
              </w:rPr>
              <w:t>dr hab. Izabela Wilk, prof. uczelni</w:t>
            </w:r>
          </w:p>
        </w:tc>
      </w:tr>
      <w:tr w:rsidR="00150EBE" w:rsidRPr="00BD6C06" w14:paraId="197BE58F" w14:textId="77777777" w:rsidTr="0091431C">
        <w:trPr>
          <w:gridAfter w:val="1"/>
          <w:wAfter w:w="77" w:type="dxa"/>
        </w:trPr>
        <w:tc>
          <w:tcPr>
            <w:tcW w:w="3942" w:type="dxa"/>
            <w:shd w:val="clear" w:color="auto" w:fill="auto"/>
          </w:tcPr>
          <w:p w14:paraId="3C8E16EB" w14:textId="77777777" w:rsidR="00D52EB2" w:rsidRPr="00BD6C06" w:rsidRDefault="00D52EB2" w:rsidP="006C09C9">
            <w:pPr>
              <w:rPr>
                <w:color w:val="000000" w:themeColor="text1"/>
                <w:sz w:val="22"/>
                <w:szCs w:val="22"/>
              </w:rPr>
            </w:pPr>
            <w:r w:rsidRPr="00BD6C06">
              <w:rPr>
                <w:color w:val="000000" w:themeColor="text1"/>
                <w:sz w:val="22"/>
                <w:szCs w:val="22"/>
              </w:rPr>
              <w:t>Jednostka oferująca moduł</w:t>
            </w:r>
          </w:p>
          <w:p w14:paraId="3212168E" w14:textId="77777777" w:rsidR="00D52EB2" w:rsidRPr="00BD6C06" w:rsidRDefault="00D52EB2" w:rsidP="006C09C9">
            <w:pPr>
              <w:rPr>
                <w:color w:val="000000" w:themeColor="text1"/>
                <w:sz w:val="22"/>
                <w:szCs w:val="22"/>
              </w:rPr>
            </w:pPr>
          </w:p>
        </w:tc>
        <w:tc>
          <w:tcPr>
            <w:tcW w:w="5267" w:type="dxa"/>
            <w:shd w:val="clear" w:color="auto" w:fill="auto"/>
            <w:vAlign w:val="center"/>
          </w:tcPr>
          <w:p w14:paraId="7AF80F9D" w14:textId="77777777" w:rsidR="00D52EB2" w:rsidRPr="00BD6C06" w:rsidRDefault="00D52EB2" w:rsidP="006C09C9">
            <w:pPr>
              <w:rPr>
                <w:color w:val="000000" w:themeColor="text1"/>
                <w:sz w:val="22"/>
                <w:szCs w:val="22"/>
              </w:rPr>
            </w:pPr>
            <w:r w:rsidRPr="00BD6C06">
              <w:rPr>
                <w:color w:val="000000" w:themeColor="text1"/>
                <w:sz w:val="22"/>
                <w:szCs w:val="22"/>
              </w:rPr>
              <w:t>Katedra Hodowli i Użytkowania Koni</w:t>
            </w:r>
          </w:p>
        </w:tc>
      </w:tr>
      <w:tr w:rsidR="00150EBE" w:rsidRPr="00BD6C06" w14:paraId="4C3E43DC" w14:textId="77777777" w:rsidTr="0091431C">
        <w:trPr>
          <w:gridAfter w:val="1"/>
          <w:wAfter w:w="77" w:type="dxa"/>
        </w:trPr>
        <w:tc>
          <w:tcPr>
            <w:tcW w:w="3942" w:type="dxa"/>
            <w:shd w:val="clear" w:color="auto" w:fill="auto"/>
          </w:tcPr>
          <w:p w14:paraId="41226B9A" w14:textId="77777777" w:rsidR="00D52EB2" w:rsidRPr="00BD6C06" w:rsidRDefault="00D52EB2" w:rsidP="006C09C9">
            <w:pPr>
              <w:rPr>
                <w:color w:val="000000" w:themeColor="text1"/>
                <w:sz w:val="22"/>
                <w:szCs w:val="22"/>
              </w:rPr>
            </w:pPr>
            <w:r w:rsidRPr="00BD6C06">
              <w:rPr>
                <w:color w:val="000000" w:themeColor="text1"/>
                <w:sz w:val="22"/>
                <w:szCs w:val="22"/>
              </w:rPr>
              <w:t>Cel modułu</w:t>
            </w:r>
          </w:p>
          <w:p w14:paraId="6086C5D0" w14:textId="77777777" w:rsidR="00D52EB2" w:rsidRPr="00BD6C06" w:rsidRDefault="00D52EB2" w:rsidP="006C09C9">
            <w:pPr>
              <w:rPr>
                <w:color w:val="000000" w:themeColor="text1"/>
                <w:sz w:val="22"/>
                <w:szCs w:val="22"/>
              </w:rPr>
            </w:pPr>
          </w:p>
        </w:tc>
        <w:tc>
          <w:tcPr>
            <w:tcW w:w="5267" w:type="dxa"/>
            <w:shd w:val="clear" w:color="auto" w:fill="auto"/>
          </w:tcPr>
          <w:p w14:paraId="2D5FB8B8" w14:textId="77777777" w:rsidR="00D52EB2" w:rsidRPr="00BD6C06" w:rsidRDefault="00D52EB2" w:rsidP="006C09C9">
            <w:pPr>
              <w:autoSpaceDE w:val="0"/>
              <w:autoSpaceDN w:val="0"/>
              <w:adjustRightInd w:val="0"/>
              <w:rPr>
                <w:color w:val="000000" w:themeColor="text1"/>
                <w:sz w:val="22"/>
                <w:szCs w:val="22"/>
              </w:rPr>
            </w:pPr>
            <w:r w:rsidRPr="00BD6C06">
              <w:rPr>
                <w:color w:val="000000" w:themeColor="text1"/>
                <w:sz w:val="22"/>
                <w:szCs w:val="22"/>
              </w:rPr>
              <w:t>Celem modułu jest zapoznanie studentów z zagadnieniami kryminalistyki w hodowli i użytkowaniu koni</w:t>
            </w:r>
          </w:p>
        </w:tc>
      </w:tr>
      <w:tr w:rsidR="00150EBE" w:rsidRPr="00BD6C06" w14:paraId="2502D8CA" w14:textId="77777777" w:rsidTr="0091431C">
        <w:trPr>
          <w:gridAfter w:val="1"/>
          <w:wAfter w:w="77" w:type="dxa"/>
          <w:trHeight w:val="236"/>
        </w:trPr>
        <w:tc>
          <w:tcPr>
            <w:tcW w:w="3942" w:type="dxa"/>
            <w:vMerge w:val="restart"/>
            <w:shd w:val="clear" w:color="auto" w:fill="auto"/>
          </w:tcPr>
          <w:p w14:paraId="0BBE20AC" w14:textId="77777777" w:rsidR="00D52EB2" w:rsidRPr="00BD6C06" w:rsidRDefault="00D52EB2" w:rsidP="006C09C9">
            <w:pPr>
              <w:jc w:val="both"/>
              <w:rPr>
                <w:color w:val="000000" w:themeColor="text1"/>
                <w:sz w:val="22"/>
                <w:szCs w:val="22"/>
              </w:rPr>
            </w:pPr>
            <w:r w:rsidRPr="00BD6C06">
              <w:rPr>
                <w:color w:val="000000" w:themeColor="text1"/>
                <w:sz w:val="22"/>
                <w:szCs w:val="22"/>
              </w:rPr>
              <w:t>Efekty uczenia się dla modułu to opis zasobu wiedzy, umiejętności i kompetencji społecznych, które student osiągnie po zrealizowaniu zajęć.</w:t>
            </w:r>
          </w:p>
        </w:tc>
        <w:tc>
          <w:tcPr>
            <w:tcW w:w="5267" w:type="dxa"/>
            <w:shd w:val="clear" w:color="auto" w:fill="auto"/>
          </w:tcPr>
          <w:p w14:paraId="17F8207B" w14:textId="77777777" w:rsidR="00D52EB2" w:rsidRPr="00BD6C06" w:rsidRDefault="00D52EB2" w:rsidP="006C09C9">
            <w:pPr>
              <w:rPr>
                <w:color w:val="000000" w:themeColor="text1"/>
                <w:sz w:val="22"/>
                <w:szCs w:val="22"/>
              </w:rPr>
            </w:pPr>
            <w:r w:rsidRPr="00BD6C06">
              <w:rPr>
                <w:color w:val="000000" w:themeColor="text1"/>
                <w:sz w:val="22"/>
                <w:szCs w:val="22"/>
              </w:rPr>
              <w:t xml:space="preserve">Wiedza: </w:t>
            </w:r>
          </w:p>
        </w:tc>
      </w:tr>
      <w:tr w:rsidR="00150EBE" w:rsidRPr="00BD6C06" w14:paraId="0EBCABB7" w14:textId="77777777" w:rsidTr="0091431C">
        <w:trPr>
          <w:gridAfter w:val="1"/>
          <w:wAfter w:w="77" w:type="dxa"/>
          <w:trHeight w:val="233"/>
        </w:trPr>
        <w:tc>
          <w:tcPr>
            <w:tcW w:w="3942" w:type="dxa"/>
            <w:vMerge/>
            <w:shd w:val="clear" w:color="auto" w:fill="auto"/>
          </w:tcPr>
          <w:p w14:paraId="79438982" w14:textId="77777777" w:rsidR="00D52EB2" w:rsidRPr="00BD6C06" w:rsidRDefault="00D52EB2" w:rsidP="006C09C9">
            <w:pPr>
              <w:rPr>
                <w:color w:val="000000" w:themeColor="text1"/>
                <w:sz w:val="22"/>
                <w:szCs w:val="22"/>
                <w:highlight w:val="yellow"/>
              </w:rPr>
            </w:pPr>
          </w:p>
        </w:tc>
        <w:tc>
          <w:tcPr>
            <w:tcW w:w="5267" w:type="dxa"/>
            <w:shd w:val="clear" w:color="auto" w:fill="auto"/>
            <w:vAlign w:val="center"/>
          </w:tcPr>
          <w:p w14:paraId="2EFF2F0C" w14:textId="77777777" w:rsidR="00D52EB2" w:rsidRPr="00BD6C06" w:rsidRDefault="00D52EB2" w:rsidP="006C09C9">
            <w:pPr>
              <w:rPr>
                <w:color w:val="000000" w:themeColor="text1"/>
                <w:sz w:val="22"/>
                <w:szCs w:val="22"/>
              </w:rPr>
            </w:pPr>
            <w:r w:rsidRPr="00BD6C06">
              <w:rPr>
                <w:color w:val="000000" w:themeColor="text1"/>
                <w:sz w:val="22"/>
                <w:szCs w:val="22"/>
              </w:rPr>
              <w:t xml:space="preserve">W1. Student posiada wiedzę z zakresu negatywnych zjawisk społecznych związanych z hodowlą i użytkowaniem koni, szczególnie w kwestiach dotyczących dopingu koni wyczynowych i systemu ich sędziowania, a także fałszowania dokumentacji hodowlanej i zatajania występowania ‘wad zwrotnych’ koni podczas kupna-sprzedaży </w:t>
            </w:r>
          </w:p>
        </w:tc>
      </w:tr>
      <w:tr w:rsidR="00150EBE" w:rsidRPr="00BD6C06" w14:paraId="47ED4D2C" w14:textId="77777777" w:rsidTr="0091431C">
        <w:trPr>
          <w:gridAfter w:val="1"/>
          <w:wAfter w:w="77" w:type="dxa"/>
          <w:trHeight w:val="233"/>
        </w:trPr>
        <w:tc>
          <w:tcPr>
            <w:tcW w:w="3942" w:type="dxa"/>
            <w:vMerge/>
            <w:shd w:val="clear" w:color="auto" w:fill="auto"/>
          </w:tcPr>
          <w:p w14:paraId="7714427A" w14:textId="77777777" w:rsidR="00D52EB2" w:rsidRPr="00BD6C06" w:rsidRDefault="00D52EB2" w:rsidP="006C09C9">
            <w:pPr>
              <w:rPr>
                <w:color w:val="000000" w:themeColor="text1"/>
                <w:sz w:val="22"/>
                <w:szCs w:val="22"/>
                <w:highlight w:val="yellow"/>
              </w:rPr>
            </w:pPr>
          </w:p>
        </w:tc>
        <w:tc>
          <w:tcPr>
            <w:tcW w:w="5267" w:type="dxa"/>
            <w:shd w:val="clear" w:color="auto" w:fill="auto"/>
            <w:vAlign w:val="center"/>
          </w:tcPr>
          <w:p w14:paraId="5F472899" w14:textId="77777777" w:rsidR="00D52EB2" w:rsidRPr="00BD6C06" w:rsidRDefault="00D52EB2" w:rsidP="006C09C9">
            <w:pPr>
              <w:rPr>
                <w:color w:val="000000" w:themeColor="text1"/>
                <w:sz w:val="22"/>
                <w:szCs w:val="22"/>
              </w:rPr>
            </w:pPr>
            <w:r w:rsidRPr="00BD6C06">
              <w:rPr>
                <w:color w:val="000000" w:themeColor="text1"/>
                <w:sz w:val="22"/>
                <w:szCs w:val="22"/>
              </w:rPr>
              <w:t>W2. Student zna procedury postępowania w przypadku podejrzenia popełnienia przestępstwa związanego z hodowlą i użytkowaniem koni</w:t>
            </w:r>
          </w:p>
        </w:tc>
      </w:tr>
      <w:tr w:rsidR="00150EBE" w:rsidRPr="00BD6C06" w14:paraId="46EEC2B4" w14:textId="77777777" w:rsidTr="0091431C">
        <w:trPr>
          <w:gridAfter w:val="1"/>
          <w:wAfter w:w="77" w:type="dxa"/>
          <w:trHeight w:val="233"/>
        </w:trPr>
        <w:tc>
          <w:tcPr>
            <w:tcW w:w="3942" w:type="dxa"/>
            <w:vMerge/>
            <w:shd w:val="clear" w:color="auto" w:fill="auto"/>
          </w:tcPr>
          <w:p w14:paraId="75B677C8" w14:textId="77777777" w:rsidR="00D52EB2" w:rsidRPr="00BD6C06" w:rsidRDefault="00D52EB2" w:rsidP="006C09C9">
            <w:pPr>
              <w:rPr>
                <w:color w:val="000000" w:themeColor="text1"/>
                <w:sz w:val="22"/>
                <w:szCs w:val="22"/>
                <w:highlight w:val="yellow"/>
              </w:rPr>
            </w:pPr>
          </w:p>
        </w:tc>
        <w:tc>
          <w:tcPr>
            <w:tcW w:w="5267" w:type="dxa"/>
            <w:shd w:val="clear" w:color="auto" w:fill="auto"/>
          </w:tcPr>
          <w:p w14:paraId="741E3BF3" w14:textId="77777777" w:rsidR="00D52EB2" w:rsidRPr="00BD6C06" w:rsidRDefault="00D52EB2" w:rsidP="006C09C9">
            <w:pPr>
              <w:rPr>
                <w:color w:val="000000" w:themeColor="text1"/>
                <w:sz w:val="22"/>
                <w:szCs w:val="22"/>
              </w:rPr>
            </w:pPr>
            <w:r w:rsidRPr="00BD6C06">
              <w:rPr>
                <w:color w:val="000000" w:themeColor="text1"/>
                <w:sz w:val="22"/>
                <w:szCs w:val="22"/>
              </w:rPr>
              <w:t>Umiejętności:</w:t>
            </w:r>
          </w:p>
        </w:tc>
      </w:tr>
      <w:tr w:rsidR="00150EBE" w:rsidRPr="00BD6C06" w14:paraId="5AC7BF40" w14:textId="77777777" w:rsidTr="0091431C">
        <w:trPr>
          <w:gridAfter w:val="1"/>
          <w:wAfter w:w="77" w:type="dxa"/>
          <w:trHeight w:val="233"/>
        </w:trPr>
        <w:tc>
          <w:tcPr>
            <w:tcW w:w="3942" w:type="dxa"/>
            <w:vMerge/>
            <w:shd w:val="clear" w:color="auto" w:fill="auto"/>
          </w:tcPr>
          <w:p w14:paraId="50B03CBF" w14:textId="77777777" w:rsidR="00D52EB2" w:rsidRPr="00BD6C06" w:rsidRDefault="00D52EB2" w:rsidP="006C09C9">
            <w:pPr>
              <w:rPr>
                <w:color w:val="000000" w:themeColor="text1"/>
                <w:sz w:val="22"/>
                <w:szCs w:val="22"/>
                <w:highlight w:val="yellow"/>
              </w:rPr>
            </w:pPr>
          </w:p>
        </w:tc>
        <w:tc>
          <w:tcPr>
            <w:tcW w:w="5267" w:type="dxa"/>
            <w:shd w:val="clear" w:color="auto" w:fill="auto"/>
            <w:vAlign w:val="center"/>
          </w:tcPr>
          <w:p w14:paraId="14173E8F" w14:textId="77777777" w:rsidR="00D52EB2" w:rsidRPr="00BD6C06" w:rsidRDefault="00D52EB2" w:rsidP="006C09C9">
            <w:pPr>
              <w:rPr>
                <w:color w:val="000000" w:themeColor="text1"/>
                <w:sz w:val="22"/>
                <w:szCs w:val="22"/>
              </w:rPr>
            </w:pPr>
            <w:r w:rsidRPr="00BD6C06">
              <w:rPr>
                <w:color w:val="000000" w:themeColor="text1"/>
                <w:sz w:val="22"/>
                <w:szCs w:val="22"/>
              </w:rPr>
              <w:t>U1. Student potrafi analizować dokumentację hodowlaną i użytkową wskazując nieścisłości mogące świadczyć o próbie fałszerstwa</w:t>
            </w:r>
          </w:p>
        </w:tc>
      </w:tr>
      <w:tr w:rsidR="00150EBE" w:rsidRPr="00BD6C06" w14:paraId="4A834935" w14:textId="77777777" w:rsidTr="0091431C">
        <w:trPr>
          <w:gridAfter w:val="1"/>
          <w:wAfter w:w="77" w:type="dxa"/>
          <w:trHeight w:val="233"/>
        </w:trPr>
        <w:tc>
          <w:tcPr>
            <w:tcW w:w="3942" w:type="dxa"/>
            <w:vMerge/>
            <w:shd w:val="clear" w:color="auto" w:fill="auto"/>
          </w:tcPr>
          <w:p w14:paraId="3C00E925" w14:textId="77777777" w:rsidR="00D52EB2" w:rsidRPr="00BD6C06" w:rsidRDefault="00D52EB2" w:rsidP="006C09C9">
            <w:pPr>
              <w:rPr>
                <w:color w:val="000000" w:themeColor="text1"/>
                <w:sz w:val="22"/>
                <w:szCs w:val="22"/>
                <w:highlight w:val="yellow"/>
              </w:rPr>
            </w:pPr>
          </w:p>
        </w:tc>
        <w:tc>
          <w:tcPr>
            <w:tcW w:w="5267" w:type="dxa"/>
            <w:shd w:val="clear" w:color="auto" w:fill="auto"/>
            <w:vAlign w:val="center"/>
          </w:tcPr>
          <w:p w14:paraId="09FD03B1" w14:textId="77777777" w:rsidR="00D52EB2" w:rsidRPr="00BD6C06" w:rsidRDefault="00D52EB2" w:rsidP="006C09C9">
            <w:pPr>
              <w:rPr>
                <w:color w:val="000000" w:themeColor="text1"/>
                <w:sz w:val="22"/>
                <w:szCs w:val="22"/>
              </w:rPr>
            </w:pPr>
            <w:r w:rsidRPr="00BD6C06">
              <w:rPr>
                <w:color w:val="000000" w:themeColor="text1"/>
                <w:sz w:val="22"/>
                <w:szCs w:val="22"/>
              </w:rPr>
              <w:t xml:space="preserve">U2.Student potrafi ocenić działania sędziów, instruktorów, hodowców oraz innych osób obsługujących konie w kontekście możliwości niedopełnienia obowiązków </w:t>
            </w:r>
          </w:p>
        </w:tc>
      </w:tr>
      <w:tr w:rsidR="00150EBE" w:rsidRPr="00BD6C06" w14:paraId="7CC2A301" w14:textId="77777777" w:rsidTr="0091431C">
        <w:trPr>
          <w:gridAfter w:val="1"/>
          <w:wAfter w:w="77" w:type="dxa"/>
          <w:trHeight w:val="233"/>
        </w:trPr>
        <w:tc>
          <w:tcPr>
            <w:tcW w:w="3942" w:type="dxa"/>
            <w:vMerge/>
            <w:shd w:val="clear" w:color="auto" w:fill="auto"/>
          </w:tcPr>
          <w:p w14:paraId="299C6107" w14:textId="77777777" w:rsidR="00D52EB2" w:rsidRPr="00BD6C06" w:rsidRDefault="00D52EB2" w:rsidP="006C09C9">
            <w:pPr>
              <w:rPr>
                <w:color w:val="000000" w:themeColor="text1"/>
                <w:sz w:val="22"/>
                <w:szCs w:val="22"/>
                <w:highlight w:val="yellow"/>
              </w:rPr>
            </w:pPr>
          </w:p>
        </w:tc>
        <w:tc>
          <w:tcPr>
            <w:tcW w:w="5267" w:type="dxa"/>
            <w:shd w:val="clear" w:color="auto" w:fill="auto"/>
          </w:tcPr>
          <w:p w14:paraId="6F431D29" w14:textId="77777777" w:rsidR="00D52EB2" w:rsidRPr="00BD6C06" w:rsidRDefault="00D52EB2" w:rsidP="006C09C9">
            <w:pPr>
              <w:rPr>
                <w:color w:val="000000" w:themeColor="text1"/>
                <w:sz w:val="22"/>
                <w:szCs w:val="22"/>
              </w:rPr>
            </w:pPr>
            <w:r w:rsidRPr="00BD6C06">
              <w:rPr>
                <w:color w:val="000000" w:themeColor="text1"/>
                <w:sz w:val="22"/>
                <w:szCs w:val="22"/>
              </w:rPr>
              <w:t>Kompetencje społeczne:</w:t>
            </w:r>
          </w:p>
        </w:tc>
      </w:tr>
      <w:tr w:rsidR="00150EBE" w:rsidRPr="00BD6C06" w14:paraId="0EC415D8" w14:textId="77777777" w:rsidTr="0091431C">
        <w:trPr>
          <w:gridAfter w:val="1"/>
          <w:wAfter w:w="77" w:type="dxa"/>
          <w:trHeight w:val="233"/>
        </w:trPr>
        <w:tc>
          <w:tcPr>
            <w:tcW w:w="3942" w:type="dxa"/>
            <w:vMerge/>
            <w:shd w:val="clear" w:color="auto" w:fill="auto"/>
          </w:tcPr>
          <w:p w14:paraId="51F459F8" w14:textId="77777777" w:rsidR="00D52EB2" w:rsidRPr="00BD6C06" w:rsidRDefault="00D52EB2" w:rsidP="006C09C9">
            <w:pPr>
              <w:rPr>
                <w:color w:val="000000" w:themeColor="text1"/>
                <w:sz w:val="22"/>
                <w:szCs w:val="22"/>
                <w:highlight w:val="yellow"/>
              </w:rPr>
            </w:pPr>
          </w:p>
        </w:tc>
        <w:tc>
          <w:tcPr>
            <w:tcW w:w="5267" w:type="dxa"/>
            <w:shd w:val="clear" w:color="auto" w:fill="auto"/>
          </w:tcPr>
          <w:p w14:paraId="262C5BA2" w14:textId="77777777" w:rsidR="00D52EB2" w:rsidRPr="00BD6C06" w:rsidRDefault="00D52EB2" w:rsidP="006C09C9">
            <w:pPr>
              <w:rPr>
                <w:color w:val="000000" w:themeColor="text1"/>
                <w:sz w:val="22"/>
                <w:szCs w:val="22"/>
              </w:rPr>
            </w:pPr>
            <w:r w:rsidRPr="00BD6C06">
              <w:rPr>
                <w:color w:val="000000" w:themeColor="text1"/>
                <w:sz w:val="22"/>
                <w:szCs w:val="22"/>
              </w:rPr>
              <w:t>K1.Student ma świadomość konieczności ciągłego rozwoju i dokształcania się w aktualnie panującej na rynku sytuacji dotyczącej hodowli i użytkowania koni</w:t>
            </w:r>
          </w:p>
        </w:tc>
      </w:tr>
      <w:tr w:rsidR="00150EBE" w:rsidRPr="00BD6C06" w14:paraId="0E4F5C1B" w14:textId="77777777" w:rsidTr="0091431C">
        <w:trPr>
          <w:gridAfter w:val="1"/>
          <w:wAfter w:w="77" w:type="dxa"/>
          <w:trHeight w:val="233"/>
        </w:trPr>
        <w:tc>
          <w:tcPr>
            <w:tcW w:w="3942" w:type="dxa"/>
            <w:vMerge/>
            <w:shd w:val="clear" w:color="auto" w:fill="auto"/>
          </w:tcPr>
          <w:p w14:paraId="1386B798" w14:textId="77777777" w:rsidR="00D52EB2" w:rsidRPr="00BD6C06" w:rsidRDefault="00D52EB2" w:rsidP="006C09C9">
            <w:pPr>
              <w:rPr>
                <w:color w:val="000000" w:themeColor="text1"/>
                <w:sz w:val="22"/>
                <w:szCs w:val="22"/>
                <w:highlight w:val="yellow"/>
              </w:rPr>
            </w:pPr>
          </w:p>
        </w:tc>
        <w:tc>
          <w:tcPr>
            <w:tcW w:w="5267" w:type="dxa"/>
            <w:shd w:val="clear" w:color="auto" w:fill="auto"/>
          </w:tcPr>
          <w:p w14:paraId="323DF792" w14:textId="77777777" w:rsidR="00D52EB2" w:rsidRPr="00BD6C06" w:rsidRDefault="00D52EB2" w:rsidP="006C09C9">
            <w:pPr>
              <w:rPr>
                <w:color w:val="000000" w:themeColor="text1"/>
                <w:sz w:val="22"/>
                <w:szCs w:val="22"/>
              </w:rPr>
            </w:pPr>
            <w:r w:rsidRPr="00BD6C06">
              <w:rPr>
                <w:color w:val="000000" w:themeColor="text1"/>
                <w:sz w:val="22"/>
                <w:szCs w:val="22"/>
              </w:rPr>
              <w:t>2.</w:t>
            </w:r>
          </w:p>
        </w:tc>
      </w:tr>
      <w:tr w:rsidR="00150EBE" w:rsidRPr="00BD6C06" w14:paraId="7A30046B" w14:textId="77777777" w:rsidTr="0091431C">
        <w:trPr>
          <w:gridAfter w:val="1"/>
          <w:wAfter w:w="77" w:type="dxa"/>
        </w:trPr>
        <w:tc>
          <w:tcPr>
            <w:tcW w:w="3942" w:type="dxa"/>
            <w:shd w:val="clear" w:color="auto" w:fill="auto"/>
          </w:tcPr>
          <w:p w14:paraId="158D36E7" w14:textId="77777777" w:rsidR="00D52EB2" w:rsidRPr="00BD6C06" w:rsidRDefault="00D52EB2" w:rsidP="006C09C9">
            <w:pPr>
              <w:rPr>
                <w:color w:val="000000" w:themeColor="text1"/>
                <w:sz w:val="22"/>
                <w:szCs w:val="22"/>
              </w:rPr>
            </w:pPr>
            <w:r w:rsidRPr="00BD6C06">
              <w:rPr>
                <w:color w:val="000000" w:themeColor="text1"/>
                <w:sz w:val="22"/>
                <w:szCs w:val="22"/>
              </w:rPr>
              <w:t>Odniesienie modułowych efektów uczenia się do kierunkowych efektów uczenia się</w:t>
            </w:r>
          </w:p>
        </w:tc>
        <w:tc>
          <w:tcPr>
            <w:tcW w:w="5267" w:type="dxa"/>
            <w:shd w:val="clear" w:color="auto" w:fill="auto"/>
          </w:tcPr>
          <w:p w14:paraId="657FED25" w14:textId="77777777" w:rsidR="00D52EB2" w:rsidRPr="00BD6C06" w:rsidRDefault="00D52EB2" w:rsidP="006C09C9">
            <w:pPr>
              <w:jc w:val="both"/>
              <w:rPr>
                <w:color w:val="000000" w:themeColor="text1"/>
                <w:sz w:val="22"/>
                <w:szCs w:val="22"/>
              </w:rPr>
            </w:pPr>
            <w:r w:rsidRPr="00BD6C06">
              <w:rPr>
                <w:color w:val="000000" w:themeColor="text1"/>
                <w:sz w:val="22"/>
                <w:szCs w:val="22"/>
              </w:rPr>
              <w:t>Kod efektu modułowego – kod efektu kierunkowego</w:t>
            </w:r>
          </w:p>
          <w:p w14:paraId="77B98B3D" w14:textId="77777777" w:rsidR="00D52EB2" w:rsidRPr="00BD6C06" w:rsidRDefault="00D52EB2" w:rsidP="006C09C9">
            <w:pPr>
              <w:jc w:val="both"/>
              <w:rPr>
                <w:color w:val="000000" w:themeColor="text1"/>
                <w:sz w:val="22"/>
                <w:szCs w:val="22"/>
              </w:rPr>
            </w:pPr>
            <w:r w:rsidRPr="00BD6C06">
              <w:rPr>
                <w:color w:val="000000" w:themeColor="text1"/>
                <w:sz w:val="22"/>
                <w:szCs w:val="22"/>
              </w:rPr>
              <w:t>W1 – KB_W04</w:t>
            </w:r>
          </w:p>
          <w:p w14:paraId="241FAB75" w14:textId="77777777" w:rsidR="00D52EB2" w:rsidRPr="00BD6C06" w:rsidRDefault="00D52EB2" w:rsidP="006C09C9">
            <w:pPr>
              <w:jc w:val="both"/>
              <w:rPr>
                <w:color w:val="000000" w:themeColor="text1"/>
                <w:sz w:val="22"/>
                <w:szCs w:val="22"/>
              </w:rPr>
            </w:pPr>
            <w:r w:rsidRPr="00BD6C06">
              <w:rPr>
                <w:color w:val="000000" w:themeColor="text1"/>
                <w:sz w:val="22"/>
                <w:szCs w:val="22"/>
              </w:rPr>
              <w:t>W2 – KB_W09</w:t>
            </w:r>
          </w:p>
          <w:p w14:paraId="6E016A90" w14:textId="77777777" w:rsidR="00D52EB2" w:rsidRPr="00BD6C06" w:rsidRDefault="00D52EB2" w:rsidP="006C09C9">
            <w:pPr>
              <w:jc w:val="both"/>
              <w:rPr>
                <w:color w:val="000000" w:themeColor="text1"/>
                <w:sz w:val="22"/>
                <w:szCs w:val="22"/>
              </w:rPr>
            </w:pPr>
            <w:r w:rsidRPr="00BD6C06">
              <w:rPr>
                <w:color w:val="000000" w:themeColor="text1"/>
                <w:sz w:val="22"/>
                <w:szCs w:val="22"/>
              </w:rPr>
              <w:t>U1 – KB _U01</w:t>
            </w:r>
          </w:p>
          <w:p w14:paraId="476205F5" w14:textId="77777777" w:rsidR="00D52EB2" w:rsidRPr="00BD6C06" w:rsidRDefault="00D52EB2" w:rsidP="006C09C9">
            <w:pPr>
              <w:jc w:val="both"/>
              <w:rPr>
                <w:color w:val="000000" w:themeColor="text1"/>
                <w:sz w:val="22"/>
                <w:szCs w:val="22"/>
              </w:rPr>
            </w:pPr>
            <w:r w:rsidRPr="00BD6C06">
              <w:rPr>
                <w:color w:val="000000" w:themeColor="text1"/>
                <w:sz w:val="22"/>
                <w:szCs w:val="22"/>
              </w:rPr>
              <w:t>U2 – KB _U04</w:t>
            </w:r>
          </w:p>
          <w:p w14:paraId="168B545C" w14:textId="77777777" w:rsidR="00D52EB2" w:rsidRPr="00BD6C06" w:rsidRDefault="00D52EB2" w:rsidP="006C09C9">
            <w:pPr>
              <w:jc w:val="both"/>
              <w:rPr>
                <w:color w:val="000000" w:themeColor="text1"/>
                <w:sz w:val="22"/>
                <w:szCs w:val="22"/>
              </w:rPr>
            </w:pPr>
            <w:r w:rsidRPr="00BD6C06">
              <w:rPr>
                <w:color w:val="000000" w:themeColor="text1"/>
                <w:sz w:val="22"/>
                <w:szCs w:val="22"/>
              </w:rPr>
              <w:t>K1 – KB _K01</w:t>
            </w:r>
          </w:p>
        </w:tc>
      </w:tr>
      <w:tr w:rsidR="00150EBE" w:rsidRPr="00BD6C06" w14:paraId="5A68897E" w14:textId="77777777" w:rsidTr="0091431C">
        <w:trPr>
          <w:gridAfter w:val="1"/>
          <w:wAfter w:w="77" w:type="dxa"/>
        </w:trPr>
        <w:tc>
          <w:tcPr>
            <w:tcW w:w="3942" w:type="dxa"/>
            <w:shd w:val="clear" w:color="auto" w:fill="auto"/>
          </w:tcPr>
          <w:p w14:paraId="1F266327" w14:textId="77777777" w:rsidR="00D52EB2" w:rsidRPr="00BD6C06" w:rsidRDefault="00D52EB2" w:rsidP="006C09C9">
            <w:pPr>
              <w:rPr>
                <w:color w:val="000000" w:themeColor="text1"/>
                <w:sz w:val="22"/>
                <w:szCs w:val="22"/>
              </w:rPr>
            </w:pPr>
            <w:r w:rsidRPr="00BD6C06">
              <w:rPr>
                <w:color w:val="000000" w:themeColor="text1"/>
                <w:sz w:val="22"/>
                <w:szCs w:val="22"/>
              </w:rPr>
              <w:t xml:space="preserve">Wymagania wstępne i dodatkowe </w:t>
            </w:r>
          </w:p>
        </w:tc>
        <w:tc>
          <w:tcPr>
            <w:tcW w:w="5267" w:type="dxa"/>
            <w:shd w:val="clear" w:color="auto" w:fill="auto"/>
          </w:tcPr>
          <w:p w14:paraId="1EB68066" w14:textId="77777777" w:rsidR="00D52EB2" w:rsidRPr="00BD6C06" w:rsidRDefault="00D52EB2" w:rsidP="006C09C9">
            <w:pPr>
              <w:jc w:val="both"/>
              <w:rPr>
                <w:color w:val="000000" w:themeColor="text1"/>
                <w:sz w:val="22"/>
                <w:szCs w:val="22"/>
              </w:rPr>
            </w:pPr>
            <w:r w:rsidRPr="00BD6C06">
              <w:rPr>
                <w:color w:val="000000" w:themeColor="text1"/>
                <w:sz w:val="22"/>
                <w:szCs w:val="22"/>
              </w:rPr>
              <w:t>Brak</w:t>
            </w:r>
          </w:p>
        </w:tc>
      </w:tr>
      <w:tr w:rsidR="00150EBE" w:rsidRPr="00BD6C06" w14:paraId="0973FC4F" w14:textId="77777777" w:rsidTr="0091431C">
        <w:trPr>
          <w:gridAfter w:val="1"/>
          <w:wAfter w:w="77" w:type="dxa"/>
        </w:trPr>
        <w:tc>
          <w:tcPr>
            <w:tcW w:w="3942" w:type="dxa"/>
            <w:shd w:val="clear" w:color="auto" w:fill="auto"/>
          </w:tcPr>
          <w:p w14:paraId="776F88B4" w14:textId="77777777" w:rsidR="00D52EB2" w:rsidRPr="00BD6C06" w:rsidRDefault="00D52EB2" w:rsidP="006C09C9">
            <w:pPr>
              <w:rPr>
                <w:color w:val="000000" w:themeColor="text1"/>
                <w:sz w:val="22"/>
                <w:szCs w:val="22"/>
              </w:rPr>
            </w:pPr>
            <w:r w:rsidRPr="00BD6C06">
              <w:rPr>
                <w:color w:val="000000" w:themeColor="text1"/>
                <w:sz w:val="22"/>
                <w:szCs w:val="22"/>
              </w:rPr>
              <w:lastRenderedPageBreak/>
              <w:t xml:space="preserve">Treści programowe modułu </w:t>
            </w:r>
          </w:p>
          <w:p w14:paraId="0CDC4ABE" w14:textId="77777777" w:rsidR="00D52EB2" w:rsidRPr="00BD6C06" w:rsidRDefault="00D52EB2" w:rsidP="006C09C9">
            <w:pPr>
              <w:rPr>
                <w:color w:val="000000" w:themeColor="text1"/>
                <w:sz w:val="22"/>
                <w:szCs w:val="22"/>
              </w:rPr>
            </w:pPr>
          </w:p>
        </w:tc>
        <w:tc>
          <w:tcPr>
            <w:tcW w:w="5267" w:type="dxa"/>
            <w:shd w:val="clear" w:color="auto" w:fill="auto"/>
          </w:tcPr>
          <w:p w14:paraId="7A2C1D7B" w14:textId="77777777" w:rsidR="00D52EB2" w:rsidRPr="00BD6C06" w:rsidRDefault="00D52EB2" w:rsidP="006C09C9">
            <w:pPr>
              <w:rPr>
                <w:color w:val="000000" w:themeColor="text1"/>
                <w:sz w:val="22"/>
                <w:szCs w:val="22"/>
              </w:rPr>
            </w:pPr>
            <w:r w:rsidRPr="00BD6C06">
              <w:rPr>
                <w:color w:val="000000" w:themeColor="text1"/>
                <w:sz w:val="22"/>
                <w:szCs w:val="22"/>
              </w:rPr>
              <w:t xml:space="preserve">Treści modułu będą obejmowały kwestie dotyczące stosowania dopingu na wyścigach i w jeździectwie sportowym, procedur oraz zakresu uprawnień i obowiązków różnego rodzaju komisji oceniającej i sędziów. Kolejnym z elementów będą zagadnienia związane z dokumentacją hodowlaną i użytkową koni. Poruszone zostaną kwestie możliwości fałszowania rodowodów i bieżącej dokumentacji związanej ze stanem zdrowia, szczególnie w przypadku sprzedaży, dzierżawy i obowiązującej w tym zakresie  rękojmi. Studenci zapoznają się z zasadami analizy dokumentacji hodowlanej i podstaw identyfikacji koniowatych oraz z możliwościami fałszerstw i nadużyć przy handlu zarodkami lub nasieniem ogiera. Zaprezentowane zostaną zakresy kompetencji sędziów, trenerów i instruktorów jeździectwa wraz z możliwościami nadużyć w tym zakresie oraz zaniechań, które mogą za sobą pociągnąć  odpowiedzialność karną. Jako wprowadzenie do modułu zaprezentowany zostanie prawny stan hodowli i użytkowania koni w Polsce, zasady fair </w:t>
            </w:r>
            <w:proofErr w:type="spellStart"/>
            <w:r w:rsidRPr="00BD6C06">
              <w:rPr>
                <w:color w:val="000000" w:themeColor="text1"/>
                <w:sz w:val="22"/>
                <w:szCs w:val="22"/>
              </w:rPr>
              <w:t>play</w:t>
            </w:r>
            <w:proofErr w:type="spellEnd"/>
            <w:r w:rsidRPr="00BD6C06">
              <w:rPr>
                <w:color w:val="000000" w:themeColor="text1"/>
                <w:sz w:val="22"/>
                <w:szCs w:val="22"/>
              </w:rPr>
              <w:t xml:space="preserve"> w jeździectwie, a także różnego rodzaju systemy prewencji mające na celu zapewnienie dobrostanu i właściwe traktowanie koni.</w:t>
            </w:r>
          </w:p>
        </w:tc>
      </w:tr>
      <w:tr w:rsidR="00150EBE" w:rsidRPr="00BD6C06" w14:paraId="041ED605" w14:textId="77777777" w:rsidTr="0091431C">
        <w:trPr>
          <w:gridAfter w:val="1"/>
          <w:wAfter w:w="77" w:type="dxa"/>
        </w:trPr>
        <w:tc>
          <w:tcPr>
            <w:tcW w:w="3942" w:type="dxa"/>
            <w:shd w:val="clear" w:color="auto" w:fill="auto"/>
          </w:tcPr>
          <w:p w14:paraId="41A329A8" w14:textId="77777777" w:rsidR="00D52EB2" w:rsidRPr="00BD6C06" w:rsidRDefault="00D52EB2" w:rsidP="006C09C9">
            <w:pPr>
              <w:rPr>
                <w:color w:val="000000" w:themeColor="text1"/>
                <w:sz w:val="22"/>
                <w:szCs w:val="22"/>
              </w:rPr>
            </w:pPr>
            <w:r w:rsidRPr="00BD6C06">
              <w:rPr>
                <w:color w:val="000000" w:themeColor="text1"/>
                <w:sz w:val="22"/>
                <w:szCs w:val="22"/>
              </w:rPr>
              <w:t>Wykaz literatury podstawowej i uzupełniającej</w:t>
            </w:r>
          </w:p>
        </w:tc>
        <w:tc>
          <w:tcPr>
            <w:tcW w:w="5267" w:type="dxa"/>
            <w:shd w:val="clear" w:color="auto" w:fill="auto"/>
          </w:tcPr>
          <w:p w14:paraId="2B81EC65" w14:textId="77777777" w:rsidR="00D52EB2" w:rsidRPr="00BD6C06" w:rsidRDefault="00D52EB2" w:rsidP="006C09C9">
            <w:pPr>
              <w:rPr>
                <w:i/>
                <w:color w:val="000000" w:themeColor="text1"/>
                <w:sz w:val="22"/>
                <w:szCs w:val="22"/>
              </w:rPr>
            </w:pPr>
            <w:r w:rsidRPr="00BD6C06">
              <w:rPr>
                <w:i/>
                <w:color w:val="000000" w:themeColor="text1"/>
                <w:sz w:val="22"/>
                <w:szCs w:val="22"/>
              </w:rPr>
              <w:t>Literatura podstawowa:</w:t>
            </w:r>
          </w:p>
          <w:p w14:paraId="3256BAC8" w14:textId="77777777" w:rsidR="00D52EB2" w:rsidRPr="00BD6C06" w:rsidRDefault="00D52EB2" w:rsidP="006C09C9">
            <w:pPr>
              <w:rPr>
                <w:color w:val="000000" w:themeColor="text1"/>
                <w:sz w:val="22"/>
                <w:szCs w:val="22"/>
              </w:rPr>
            </w:pPr>
            <w:r w:rsidRPr="00BD6C06">
              <w:rPr>
                <w:color w:val="000000" w:themeColor="text1"/>
                <w:sz w:val="22"/>
                <w:szCs w:val="22"/>
              </w:rPr>
              <w:t>Stachurska, A. (2002). Identyfikacja koni. Wydaw. Akademii Rolniczej.</w:t>
            </w:r>
          </w:p>
          <w:p w14:paraId="44484733" w14:textId="77777777" w:rsidR="00D52EB2" w:rsidRPr="00BD6C06" w:rsidRDefault="00D52EB2" w:rsidP="006C09C9">
            <w:pPr>
              <w:rPr>
                <w:color w:val="000000" w:themeColor="text1"/>
                <w:sz w:val="22"/>
                <w:szCs w:val="22"/>
                <w:lang w:val="en-US"/>
              </w:rPr>
            </w:pPr>
            <w:proofErr w:type="spellStart"/>
            <w:r w:rsidRPr="00BD6C06">
              <w:rPr>
                <w:color w:val="000000" w:themeColor="text1"/>
                <w:sz w:val="22"/>
                <w:szCs w:val="22"/>
              </w:rPr>
              <w:t>Cazaux</w:t>
            </w:r>
            <w:proofErr w:type="spellEnd"/>
            <w:r w:rsidRPr="00BD6C06">
              <w:rPr>
                <w:color w:val="000000" w:themeColor="text1"/>
                <w:sz w:val="22"/>
                <w:szCs w:val="22"/>
              </w:rPr>
              <w:t xml:space="preserve">, G. (1999). </w:t>
            </w:r>
            <w:r w:rsidRPr="00BD6C06">
              <w:rPr>
                <w:color w:val="000000" w:themeColor="text1"/>
                <w:sz w:val="22"/>
                <w:szCs w:val="22"/>
                <w:lang w:val="en-US"/>
              </w:rPr>
              <w:t>Beauty and the beast: Animal abuse from a non-</w:t>
            </w:r>
            <w:proofErr w:type="spellStart"/>
            <w:r w:rsidRPr="00BD6C06">
              <w:rPr>
                <w:color w:val="000000" w:themeColor="text1"/>
                <w:sz w:val="22"/>
                <w:szCs w:val="22"/>
                <w:lang w:val="en-US"/>
              </w:rPr>
              <w:t>speciesist</w:t>
            </w:r>
            <w:proofErr w:type="spellEnd"/>
            <w:r w:rsidRPr="00BD6C06">
              <w:rPr>
                <w:color w:val="000000" w:themeColor="text1"/>
                <w:sz w:val="22"/>
                <w:szCs w:val="22"/>
                <w:lang w:val="en-US"/>
              </w:rPr>
              <w:t xml:space="preserve"> criminological perspective. Crime, Law and Social Change, 31(2), 105-125.</w:t>
            </w:r>
          </w:p>
          <w:p w14:paraId="23E04061" w14:textId="77777777" w:rsidR="00D52EB2" w:rsidRPr="00BD6C06" w:rsidRDefault="00D52EB2" w:rsidP="006C09C9">
            <w:pPr>
              <w:rPr>
                <w:color w:val="000000" w:themeColor="text1"/>
                <w:sz w:val="22"/>
                <w:szCs w:val="22"/>
              </w:rPr>
            </w:pPr>
            <w:proofErr w:type="spellStart"/>
            <w:r w:rsidRPr="00BD6C06">
              <w:rPr>
                <w:color w:val="000000" w:themeColor="text1"/>
                <w:sz w:val="22"/>
                <w:szCs w:val="22"/>
                <w:lang w:val="en-US"/>
              </w:rPr>
              <w:t>Bertozzo</w:t>
            </w:r>
            <w:proofErr w:type="spellEnd"/>
            <w:r w:rsidRPr="00BD6C06">
              <w:rPr>
                <w:color w:val="000000" w:themeColor="text1"/>
                <w:sz w:val="22"/>
                <w:szCs w:val="22"/>
                <w:lang w:val="en-US"/>
              </w:rPr>
              <w:t xml:space="preserve">, B. R., Sampaio, B. F., Bender, É., </w:t>
            </w:r>
            <w:proofErr w:type="spellStart"/>
            <w:r w:rsidRPr="00BD6C06">
              <w:rPr>
                <w:color w:val="000000" w:themeColor="text1"/>
                <w:sz w:val="22"/>
                <w:szCs w:val="22"/>
                <w:lang w:val="en-US"/>
              </w:rPr>
              <w:t>Pagnoncelli</w:t>
            </w:r>
            <w:proofErr w:type="spellEnd"/>
            <w:r w:rsidRPr="00BD6C06">
              <w:rPr>
                <w:color w:val="000000" w:themeColor="text1"/>
                <w:sz w:val="22"/>
                <w:szCs w:val="22"/>
                <w:lang w:val="en-US"/>
              </w:rPr>
              <w:t xml:space="preserve">, R. R., da Costa e Silva, E. V., &amp; </w:t>
            </w:r>
            <w:proofErr w:type="spellStart"/>
            <w:r w:rsidRPr="00BD6C06">
              <w:rPr>
                <w:color w:val="000000" w:themeColor="text1"/>
                <w:sz w:val="22"/>
                <w:szCs w:val="22"/>
                <w:lang w:val="en-US"/>
              </w:rPr>
              <w:t>Zúccar</w:t>
            </w:r>
            <w:proofErr w:type="spellEnd"/>
            <w:r w:rsidRPr="00BD6C06">
              <w:rPr>
                <w:color w:val="000000" w:themeColor="text1"/>
                <w:sz w:val="22"/>
                <w:szCs w:val="22"/>
                <w:lang w:val="en-US"/>
              </w:rPr>
              <w:t xml:space="preserve"> Neto, C. E. S. (2014). Advantages and challenges of advanced biotech used in assisted equine reproduction. </w:t>
            </w:r>
            <w:proofErr w:type="spellStart"/>
            <w:r w:rsidRPr="00BD6C06">
              <w:rPr>
                <w:color w:val="000000" w:themeColor="text1"/>
                <w:sz w:val="22"/>
                <w:szCs w:val="22"/>
              </w:rPr>
              <w:t>Boletim</w:t>
            </w:r>
            <w:proofErr w:type="spellEnd"/>
            <w:r w:rsidRPr="00BD6C06">
              <w:rPr>
                <w:color w:val="000000" w:themeColor="text1"/>
                <w:sz w:val="22"/>
                <w:szCs w:val="22"/>
              </w:rPr>
              <w:t xml:space="preserve"> de </w:t>
            </w:r>
            <w:proofErr w:type="spellStart"/>
            <w:r w:rsidRPr="00BD6C06">
              <w:rPr>
                <w:color w:val="000000" w:themeColor="text1"/>
                <w:sz w:val="22"/>
                <w:szCs w:val="22"/>
              </w:rPr>
              <w:t>Indústria</w:t>
            </w:r>
            <w:proofErr w:type="spellEnd"/>
            <w:r w:rsidRPr="00BD6C06">
              <w:rPr>
                <w:color w:val="000000" w:themeColor="text1"/>
                <w:sz w:val="22"/>
                <w:szCs w:val="22"/>
              </w:rPr>
              <w:t xml:space="preserve"> </w:t>
            </w:r>
            <w:proofErr w:type="spellStart"/>
            <w:r w:rsidRPr="00BD6C06">
              <w:rPr>
                <w:color w:val="000000" w:themeColor="text1"/>
                <w:sz w:val="22"/>
                <w:szCs w:val="22"/>
              </w:rPr>
              <w:t>Animal</w:t>
            </w:r>
            <w:proofErr w:type="spellEnd"/>
            <w:r w:rsidRPr="00BD6C06">
              <w:rPr>
                <w:color w:val="000000" w:themeColor="text1"/>
                <w:sz w:val="22"/>
                <w:szCs w:val="22"/>
              </w:rPr>
              <w:t>, 71(1), 84-93.</w:t>
            </w:r>
          </w:p>
          <w:p w14:paraId="6D127C56" w14:textId="77777777" w:rsidR="00D52EB2" w:rsidRPr="00BD6C06" w:rsidRDefault="00D52EB2" w:rsidP="006C09C9">
            <w:pPr>
              <w:rPr>
                <w:color w:val="000000" w:themeColor="text1"/>
                <w:sz w:val="22"/>
                <w:szCs w:val="22"/>
              </w:rPr>
            </w:pPr>
            <w:r w:rsidRPr="00BD6C06">
              <w:rPr>
                <w:color w:val="000000" w:themeColor="text1"/>
                <w:sz w:val="22"/>
                <w:szCs w:val="22"/>
              </w:rPr>
              <w:t>Żurkowski, M. (1992). Kontrola pochodzenia koni na podstawie badań grup krwi. Przegląd Hodowlany, 60(06), 23-24.</w:t>
            </w:r>
          </w:p>
          <w:p w14:paraId="7938EACC" w14:textId="77777777" w:rsidR="00D52EB2" w:rsidRPr="00BD6C06" w:rsidRDefault="00D52EB2" w:rsidP="006C09C9">
            <w:pPr>
              <w:rPr>
                <w:i/>
                <w:color w:val="000000" w:themeColor="text1"/>
                <w:sz w:val="22"/>
                <w:szCs w:val="22"/>
              </w:rPr>
            </w:pPr>
            <w:r w:rsidRPr="00BD6C06">
              <w:rPr>
                <w:i/>
                <w:color w:val="000000" w:themeColor="text1"/>
                <w:sz w:val="22"/>
                <w:szCs w:val="22"/>
              </w:rPr>
              <w:t>Literatura uzupełniająca:</w:t>
            </w:r>
          </w:p>
          <w:p w14:paraId="1794822F" w14:textId="77777777" w:rsidR="00D52EB2" w:rsidRPr="00BD6C06" w:rsidRDefault="00D52EB2" w:rsidP="006C09C9">
            <w:pPr>
              <w:rPr>
                <w:color w:val="000000" w:themeColor="text1"/>
                <w:sz w:val="22"/>
                <w:szCs w:val="22"/>
              </w:rPr>
            </w:pPr>
            <w:r w:rsidRPr="00BD6C06">
              <w:rPr>
                <w:color w:val="000000" w:themeColor="text1"/>
                <w:sz w:val="22"/>
                <w:szCs w:val="22"/>
              </w:rPr>
              <w:t>Stachurska, A. (2016). Klucz do identyfikacji. Hodowca i Jeździec, 14(1).</w:t>
            </w:r>
          </w:p>
          <w:p w14:paraId="3752F21B" w14:textId="77777777" w:rsidR="00D52EB2" w:rsidRPr="00BD6C06" w:rsidRDefault="00D52EB2" w:rsidP="006C09C9">
            <w:pPr>
              <w:rPr>
                <w:color w:val="000000" w:themeColor="text1"/>
                <w:sz w:val="22"/>
                <w:szCs w:val="22"/>
                <w:lang w:val="en-US"/>
              </w:rPr>
            </w:pPr>
            <w:r w:rsidRPr="00BD6C06">
              <w:rPr>
                <w:color w:val="000000" w:themeColor="text1"/>
                <w:sz w:val="22"/>
                <w:szCs w:val="22"/>
                <w:lang w:val="en-US"/>
              </w:rPr>
              <w:t xml:space="preserve">Bowling, A. T., Eggleston Stott, M. L., </w:t>
            </w:r>
            <w:proofErr w:type="spellStart"/>
            <w:r w:rsidRPr="00BD6C06">
              <w:rPr>
                <w:color w:val="000000" w:themeColor="text1"/>
                <w:sz w:val="22"/>
                <w:szCs w:val="22"/>
                <w:lang w:val="en-US"/>
              </w:rPr>
              <w:t>Byrns</w:t>
            </w:r>
            <w:proofErr w:type="spellEnd"/>
            <w:r w:rsidRPr="00BD6C06">
              <w:rPr>
                <w:color w:val="000000" w:themeColor="text1"/>
                <w:sz w:val="22"/>
                <w:szCs w:val="22"/>
                <w:lang w:val="en-US"/>
              </w:rPr>
              <w:t xml:space="preserve">, G., Clark, R. S., </w:t>
            </w:r>
            <w:proofErr w:type="spellStart"/>
            <w:r w:rsidRPr="00BD6C06">
              <w:rPr>
                <w:color w:val="000000" w:themeColor="text1"/>
                <w:sz w:val="22"/>
                <w:szCs w:val="22"/>
                <w:lang w:val="en-US"/>
              </w:rPr>
              <w:t>Dileanis</w:t>
            </w:r>
            <w:proofErr w:type="spellEnd"/>
            <w:r w:rsidRPr="00BD6C06">
              <w:rPr>
                <w:color w:val="000000" w:themeColor="text1"/>
                <w:sz w:val="22"/>
                <w:szCs w:val="22"/>
                <w:lang w:val="en-US"/>
              </w:rPr>
              <w:t xml:space="preserve">, S., &amp; </w:t>
            </w:r>
            <w:proofErr w:type="spellStart"/>
            <w:r w:rsidRPr="00BD6C06">
              <w:rPr>
                <w:color w:val="000000" w:themeColor="text1"/>
                <w:sz w:val="22"/>
                <w:szCs w:val="22"/>
                <w:lang w:val="en-US"/>
              </w:rPr>
              <w:t>Wictum</w:t>
            </w:r>
            <w:proofErr w:type="spellEnd"/>
            <w:r w:rsidRPr="00BD6C06">
              <w:rPr>
                <w:color w:val="000000" w:themeColor="text1"/>
                <w:sz w:val="22"/>
                <w:szCs w:val="22"/>
                <w:lang w:val="en-US"/>
              </w:rPr>
              <w:t>, E. (1997). Validation of microsatellite markers for routine horse parentage testing. Animal genetics, 28(4), 247-252.</w:t>
            </w:r>
          </w:p>
        </w:tc>
      </w:tr>
      <w:tr w:rsidR="00150EBE" w:rsidRPr="00BD6C06" w14:paraId="03299B15" w14:textId="77777777" w:rsidTr="0091431C">
        <w:trPr>
          <w:gridAfter w:val="1"/>
          <w:wAfter w:w="77" w:type="dxa"/>
        </w:trPr>
        <w:tc>
          <w:tcPr>
            <w:tcW w:w="3942" w:type="dxa"/>
            <w:shd w:val="clear" w:color="auto" w:fill="auto"/>
          </w:tcPr>
          <w:p w14:paraId="2E0539FC" w14:textId="77777777" w:rsidR="00D52EB2" w:rsidRPr="00BD6C06" w:rsidRDefault="00D52EB2" w:rsidP="006C09C9">
            <w:pPr>
              <w:rPr>
                <w:color w:val="000000" w:themeColor="text1"/>
                <w:sz w:val="22"/>
                <w:szCs w:val="22"/>
              </w:rPr>
            </w:pPr>
            <w:r w:rsidRPr="00BD6C06">
              <w:rPr>
                <w:color w:val="000000" w:themeColor="text1"/>
                <w:sz w:val="22"/>
                <w:szCs w:val="22"/>
              </w:rPr>
              <w:t>Planowane formy/działania/metody dydaktyczne</w:t>
            </w:r>
          </w:p>
        </w:tc>
        <w:tc>
          <w:tcPr>
            <w:tcW w:w="5267" w:type="dxa"/>
            <w:shd w:val="clear" w:color="auto" w:fill="auto"/>
          </w:tcPr>
          <w:p w14:paraId="198E4CEB" w14:textId="77777777" w:rsidR="00D52EB2" w:rsidRPr="00BD6C06" w:rsidRDefault="00D52EB2" w:rsidP="006C09C9">
            <w:pPr>
              <w:rPr>
                <w:color w:val="000000" w:themeColor="text1"/>
                <w:sz w:val="22"/>
                <w:szCs w:val="22"/>
              </w:rPr>
            </w:pPr>
            <w:r w:rsidRPr="00BD6C06">
              <w:rPr>
                <w:color w:val="000000" w:themeColor="text1"/>
                <w:sz w:val="22"/>
                <w:szCs w:val="22"/>
              </w:rPr>
              <w:t>Metody dydaktyczne: wykład,  ćwiczenia praktyczne z podstaw identyfikacji, wykonanie projektu, dyskusja,  zajęcia praktyczne przy koniach w ośrodku jeździeckim</w:t>
            </w:r>
          </w:p>
        </w:tc>
      </w:tr>
      <w:tr w:rsidR="00150EBE" w:rsidRPr="00BD6C06" w14:paraId="08E3E2C8" w14:textId="77777777" w:rsidTr="0091431C">
        <w:trPr>
          <w:gridAfter w:val="1"/>
          <w:wAfter w:w="77" w:type="dxa"/>
        </w:trPr>
        <w:tc>
          <w:tcPr>
            <w:tcW w:w="3942" w:type="dxa"/>
            <w:shd w:val="clear" w:color="auto" w:fill="auto"/>
          </w:tcPr>
          <w:p w14:paraId="6E2F2195" w14:textId="77777777" w:rsidR="00D52EB2" w:rsidRPr="00BD6C06" w:rsidRDefault="00D52EB2" w:rsidP="006C09C9">
            <w:pPr>
              <w:rPr>
                <w:color w:val="000000" w:themeColor="text1"/>
                <w:sz w:val="22"/>
                <w:szCs w:val="22"/>
              </w:rPr>
            </w:pPr>
            <w:r w:rsidRPr="00BD6C06">
              <w:rPr>
                <w:color w:val="000000" w:themeColor="text1"/>
                <w:sz w:val="22"/>
                <w:szCs w:val="22"/>
              </w:rPr>
              <w:t>Sposoby weryfikacji oraz formy dokumentowania osiągniętych efektów uczenia się</w:t>
            </w:r>
          </w:p>
        </w:tc>
        <w:tc>
          <w:tcPr>
            <w:tcW w:w="5267" w:type="dxa"/>
            <w:shd w:val="clear" w:color="auto" w:fill="auto"/>
          </w:tcPr>
          <w:p w14:paraId="212850BD" w14:textId="77777777" w:rsidR="00D52EB2" w:rsidRPr="00BD6C06" w:rsidRDefault="00D52EB2" w:rsidP="006C09C9">
            <w:pPr>
              <w:jc w:val="both"/>
              <w:rPr>
                <w:color w:val="000000" w:themeColor="text1"/>
                <w:sz w:val="22"/>
                <w:szCs w:val="22"/>
              </w:rPr>
            </w:pPr>
            <w:r w:rsidRPr="00BD6C06">
              <w:rPr>
                <w:color w:val="000000" w:themeColor="text1"/>
                <w:sz w:val="22"/>
                <w:szCs w:val="22"/>
              </w:rPr>
              <w:t>SPOSOBY WERYFIKACJI:</w:t>
            </w:r>
          </w:p>
          <w:p w14:paraId="22AE1397" w14:textId="77777777" w:rsidR="00D52EB2" w:rsidRPr="00BD6C06" w:rsidRDefault="00D52EB2" w:rsidP="006C09C9">
            <w:pPr>
              <w:jc w:val="both"/>
              <w:rPr>
                <w:color w:val="000000" w:themeColor="text1"/>
                <w:sz w:val="22"/>
                <w:szCs w:val="22"/>
              </w:rPr>
            </w:pPr>
            <w:r w:rsidRPr="00BD6C06">
              <w:rPr>
                <w:color w:val="000000" w:themeColor="text1"/>
                <w:sz w:val="22"/>
                <w:szCs w:val="22"/>
              </w:rPr>
              <w:t xml:space="preserve">W1, W2: zaliczenia sprawdzające wiedzę z zakresu objętego efektami kształcenia </w:t>
            </w:r>
          </w:p>
          <w:p w14:paraId="0B3252CA" w14:textId="77777777" w:rsidR="00D52EB2" w:rsidRPr="00BD6C06" w:rsidRDefault="00D52EB2" w:rsidP="006C09C9">
            <w:pPr>
              <w:jc w:val="both"/>
              <w:rPr>
                <w:color w:val="000000" w:themeColor="text1"/>
                <w:sz w:val="22"/>
                <w:szCs w:val="22"/>
              </w:rPr>
            </w:pPr>
            <w:r w:rsidRPr="00BD6C06">
              <w:rPr>
                <w:color w:val="000000" w:themeColor="text1"/>
                <w:sz w:val="22"/>
                <w:szCs w:val="22"/>
              </w:rPr>
              <w:t xml:space="preserve">U1, U2, W3: wykonanie pisemnych zadań na ćwiczeniach, wykonanie projektu </w:t>
            </w:r>
          </w:p>
          <w:p w14:paraId="249EB513" w14:textId="77777777" w:rsidR="00D52EB2" w:rsidRPr="00BD6C06" w:rsidRDefault="00D52EB2" w:rsidP="006C09C9">
            <w:pPr>
              <w:jc w:val="both"/>
              <w:rPr>
                <w:color w:val="000000" w:themeColor="text1"/>
                <w:sz w:val="22"/>
                <w:szCs w:val="22"/>
              </w:rPr>
            </w:pPr>
            <w:r w:rsidRPr="00BD6C06">
              <w:rPr>
                <w:color w:val="000000" w:themeColor="text1"/>
                <w:sz w:val="22"/>
                <w:szCs w:val="22"/>
              </w:rPr>
              <w:t xml:space="preserve">K1: Odpowiedzi ustne na zajęciach, ocena (na stopień) aktywności i wyrażania poglądów w ramach dyskusji i wspólnego podsumowania wykonanych zadań z </w:t>
            </w:r>
            <w:r w:rsidRPr="00BD6C06">
              <w:rPr>
                <w:color w:val="000000" w:themeColor="text1"/>
                <w:sz w:val="22"/>
                <w:szCs w:val="22"/>
              </w:rPr>
              <w:lastRenderedPageBreak/>
              <w:t>uwzględnieniem przedsiębiorczości w rozwiązywaniu problemów</w:t>
            </w:r>
          </w:p>
          <w:p w14:paraId="77955B63" w14:textId="77777777" w:rsidR="00D52EB2" w:rsidRPr="00BD6C06" w:rsidRDefault="00D52EB2" w:rsidP="006C09C9">
            <w:pPr>
              <w:jc w:val="both"/>
              <w:rPr>
                <w:color w:val="000000" w:themeColor="text1"/>
                <w:sz w:val="22"/>
                <w:szCs w:val="22"/>
              </w:rPr>
            </w:pPr>
            <w:r w:rsidRPr="00BD6C06">
              <w:rPr>
                <w:color w:val="000000" w:themeColor="text1"/>
                <w:sz w:val="22"/>
                <w:szCs w:val="22"/>
              </w:rPr>
              <w:t>DOKUMENTOWANIE OSIĄGNIĘTYCH EFEKTÓW UCZENIA SIĘ w formie: prace etapowe: zaliczenia cząstkowe i prace: egzaminy archiwizowanie w formie papierowej lub cyfrowej.</w:t>
            </w:r>
          </w:p>
          <w:p w14:paraId="37DFDBBA" w14:textId="77777777" w:rsidR="00D52EB2" w:rsidRPr="00BD6C06" w:rsidRDefault="00D52EB2" w:rsidP="006C09C9">
            <w:pPr>
              <w:jc w:val="both"/>
              <w:rPr>
                <w:color w:val="000000" w:themeColor="text1"/>
                <w:sz w:val="22"/>
                <w:szCs w:val="22"/>
              </w:rPr>
            </w:pPr>
          </w:p>
          <w:p w14:paraId="21FD44AA" w14:textId="77777777" w:rsidR="00D52EB2" w:rsidRPr="00BD6C06" w:rsidRDefault="00D52EB2" w:rsidP="006C09C9">
            <w:pPr>
              <w:jc w:val="both"/>
              <w:rPr>
                <w:color w:val="000000" w:themeColor="text1"/>
                <w:sz w:val="22"/>
                <w:szCs w:val="22"/>
              </w:rPr>
            </w:pPr>
            <w:r w:rsidRPr="00BD6C06">
              <w:rPr>
                <w:color w:val="000000" w:themeColor="text1"/>
                <w:sz w:val="22"/>
                <w:szCs w:val="22"/>
              </w:rPr>
              <w:t>Szczegółowe kryteria przy ocenie zaliczenia i prac kontrolnych</w:t>
            </w:r>
          </w:p>
          <w:p w14:paraId="0C3FFC49" w14:textId="77777777" w:rsidR="00D52EB2" w:rsidRPr="00BD6C06" w:rsidRDefault="00D52EB2" w:rsidP="006C09C9">
            <w:pPr>
              <w:jc w:val="both"/>
              <w:rPr>
                <w:color w:val="000000" w:themeColor="text1"/>
                <w:sz w:val="22"/>
                <w:szCs w:val="22"/>
              </w:rPr>
            </w:pPr>
            <w:r w:rsidRPr="00BD6C06">
              <w:rPr>
                <w:color w:val="000000" w:themeColor="text1"/>
                <w:sz w:val="22"/>
                <w:szCs w:val="22"/>
              </w:rPr>
              <w:t></w:t>
            </w:r>
            <w:r w:rsidRPr="00BD6C06">
              <w:rPr>
                <w:color w:val="000000" w:themeColor="text1"/>
                <w:sz w:val="22"/>
                <w:szCs w:val="22"/>
              </w:rPr>
              <w:tab/>
              <w:t xml:space="preserve">student wykazuje dostateczny (3,0) stopień wiedzy, umiejętności lub kompetencji, gdy uzyskuje od 51 do 60% sumy punktów określających maksymalny poziom wiedzy lub umiejętności z danego przedmiotu (odpowiednio, przy zaliczeniu cząstkowym – jego części), </w:t>
            </w:r>
          </w:p>
          <w:p w14:paraId="0DBE3DC9" w14:textId="77777777" w:rsidR="00D52EB2" w:rsidRPr="00BD6C06" w:rsidRDefault="00D52EB2" w:rsidP="006C09C9">
            <w:pPr>
              <w:jc w:val="both"/>
              <w:rPr>
                <w:color w:val="000000" w:themeColor="text1"/>
                <w:sz w:val="22"/>
                <w:szCs w:val="22"/>
              </w:rPr>
            </w:pPr>
            <w:r w:rsidRPr="00BD6C06">
              <w:rPr>
                <w:color w:val="000000" w:themeColor="text1"/>
                <w:sz w:val="22"/>
                <w:szCs w:val="22"/>
              </w:rPr>
              <w:t></w:t>
            </w:r>
            <w:r w:rsidRPr="00BD6C06">
              <w:rPr>
                <w:color w:val="000000" w:themeColor="text1"/>
                <w:sz w:val="22"/>
                <w:szCs w:val="22"/>
              </w:rPr>
              <w:tab/>
              <w:t xml:space="preserve">student wykazuje dostateczny plus (3,5) stopień wiedzy, umiejętności lub kompetencji, gdy uzyskuje od 61 do 70% sumy punktów określających maksymalny poziom wiedzy lub umiejętności z danego przedmiotu (odpowiednio – jego części), </w:t>
            </w:r>
          </w:p>
          <w:p w14:paraId="56550383" w14:textId="77777777" w:rsidR="00D52EB2" w:rsidRPr="00BD6C06" w:rsidRDefault="00D52EB2" w:rsidP="006C09C9">
            <w:pPr>
              <w:jc w:val="both"/>
              <w:rPr>
                <w:color w:val="000000" w:themeColor="text1"/>
                <w:sz w:val="22"/>
                <w:szCs w:val="22"/>
              </w:rPr>
            </w:pPr>
            <w:r w:rsidRPr="00BD6C06">
              <w:rPr>
                <w:color w:val="000000" w:themeColor="text1"/>
                <w:sz w:val="22"/>
                <w:szCs w:val="22"/>
              </w:rPr>
              <w:t></w:t>
            </w:r>
            <w:r w:rsidRPr="00BD6C06">
              <w:rPr>
                <w:color w:val="000000" w:themeColor="text1"/>
                <w:sz w:val="22"/>
                <w:szCs w:val="22"/>
              </w:rPr>
              <w:tab/>
              <w:t xml:space="preserve">student wykazuje dobry stopień (4,0) wiedzy, umiejętności lub kompetencji, gdy uzyskuje od 71 do 80% sumy punktów określających maksymalny poziom wiedzy lub umiejętności z danego przedmiotu (odpowiednio – jego części), </w:t>
            </w:r>
          </w:p>
          <w:p w14:paraId="16749AF9" w14:textId="77777777" w:rsidR="00D52EB2" w:rsidRPr="00BD6C06" w:rsidRDefault="00D52EB2" w:rsidP="006C09C9">
            <w:pPr>
              <w:jc w:val="both"/>
              <w:rPr>
                <w:color w:val="000000" w:themeColor="text1"/>
                <w:sz w:val="22"/>
                <w:szCs w:val="22"/>
              </w:rPr>
            </w:pPr>
            <w:r w:rsidRPr="00BD6C06">
              <w:rPr>
                <w:color w:val="000000" w:themeColor="text1"/>
                <w:sz w:val="22"/>
                <w:szCs w:val="22"/>
              </w:rPr>
              <w:t></w:t>
            </w:r>
            <w:r w:rsidRPr="00BD6C06">
              <w:rPr>
                <w:color w:val="000000" w:themeColor="text1"/>
                <w:sz w:val="22"/>
                <w:szCs w:val="22"/>
              </w:rPr>
              <w:tab/>
              <w:t>student wykazuje plus dobry stopień (4,5) wiedzy, umiejętności lub kompetencji, gdy uzyskuje od 81 do 90% sumy punktów określających maksymalny poziom wiedzy lub umiejętności z danego przedmiotu (odpowiednio – jego części),</w:t>
            </w:r>
          </w:p>
          <w:p w14:paraId="126A08E5" w14:textId="77777777" w:rsidR="00D52EB2" w:rsidRPr="00BD6C06" w:rsidRDefault="00D52EB2" w:rsidP="006C09C9">
            <w:pPr>
              <w:jc w:val="both"/>
              <w:rPr>
                <w:color w:val="000000" w:themeColor="text1"/>
                <w:sz w:val="22"/>
                <w:szCs w:val="22"/>
              </w:rPr>
            </w:pPr>
            <w:r w:rsidRPr="00BD6C06">
              <w:rPr>
                <w:color w:val="000000" w:themeColor="text1"/>
                <w:sz w:val="22"/>
                <w:szCs w:val="22"/>
              </w:rPr>
              <w:t></w:t>
            </w:r>
            <w:r w:rsidRPr="00BD6C06">
              <w:rPr>
                <w:color w:val="000000" w:themeColor="text1"/>
                <w:sz w:val="22"/>
                <w:szCs w:val="22"/>
              </w:rPr>
              <w:tab/>
              <w:t>student wykazuje bardzo dobry stopień (5,0) wiedzy, umiejętności lub kompetencji, gdy uzyskuje powyżej 91% sumy punktów określających maksymalny poziom wiedzy lub umiejętności z danego przedmiotu (odpowiednio – jego części).</w:t>
            </w:r>
          </w:p>
        </w:tc>
      </w:tr>
      <w:tr w:rsidR="00150EBE" w:rsidRPr="00BD6C06" w14:paraId="6CAB23BC" w14:textId="77777777" w:rsidTr="0091431C">
        <w:trPr>
          <w:gridAfter w:val="1"/>
          <w:wAfter w:w="77" w:type="dxa"/>
        </w:trPr>
        <w:tc>
          <w:tcPr>
            <w:tcW w:w="3942" w:type="dxa"/>
            <w:shd w:val="clear" w:color="auto" w:fill="auto"/>
          </w:tcPr>
          <w:p w14:paraId="297FBEDE" w14:textId="77777777" w:rsidR="00D52EB2" w:rsidRPr="00BD6C06" w:rsidRDefault="00D52EB2" w:rsidP="006C09C9">
            <w:pPr>
              <w:rPr>
                <w:color w:val="000000" w:themeColor="text1"/>
                <w:sz w:val="22"/>
                <w:szCs w:val="22"/>
              </w:rPr>
            </w:pPr>
            <w:r w:rsidRPr="00BD6C06">
              <w:rPr>
                <w:color w:val="000000" w:themeColor="text1"/>
                <w:sz w:val="22"/>
                <w:szCs w:val="22"/>
              </w:rPr>
              <w:lastRenderedPageBreak/>
              <w:t>Elementy i wagi mające wpływ na ocenę końcową</w:t>
            </w:r>
          </w:p>
          <w:p w14:paraId="24CA0492" w14:textId="77777777" w:rsidR="00D52EB2" w:rsidRPr="00BD6C06" w:rsidRDefault="00D52EB2" w:rsidP="006C09C9">
            <w:pPr>
              <w:rPr>
                <w:color w:val="000000" w:themeColor="text1"/>
                <w:sz w:val="22"/>
                <w:szCs w:val="22"/>
              </w:rPr>
            </w:pPr>
          </w:p>
          <w:p w14:paraId="751E182C" w14:textId="77777777" w:rsidR="00D52EB2" w:rsidRPr="00BD6C06" w:rsidRDefault="00D52EB2" w:rsidP="006C09C9">
            <w:pPr>
              <w:rPr>
                <w:color w:val="000000" w:themeColor="text1"/>
                <w:sz w:val="22"/>
                <w:szCs w:val="22"/>
              </w:rPr>
            </w:pPr>
          </w:p>
        </w:tc>
        <w:tc>
          <w:tcPr>
            <w:tcW w:w="5267" w:type="dxa"/>
            <w:shd w:val="clear" w:color="auto" w:fill="auto"/>
          </w:tcPr>
          <w:p w14:paraId="1E924699" w14:textId="77777777" w:rsidR="00D52EB2" w:rsidRPr="00BD6C06" w:rsidRDefault="00D52EB2" w:rsidP="006C09C9">
            <w:pPr>
              <w:jc w:val="both"/>
              <w:rPr>
                <w:color w:val="000000" w:themeColor="text1"/>
                <w:sz w:val="22"/>
                <w:szCs w:val="22"/>
              </w:rPr>
            </w:pPr>
            <w:r w:rsidRPr="00BD6C06">
              <w:rPr>
                <w:color w:val="000000" w:themeColor="text1"/>
                <w:sz w:val="22"/>
                <w:szCs w:val="22"/>
              </w:rPr>
              <w:t>Na ocenę końcową składa się średnia ocena z ćwiczeń (33%) i ocena z egzaminu (zaliczeń) (66%). Warunki te są przedstawiane studentom na pierwszym wykładzie.</w:t>
            </w:r>
          </w:p>
        </w:tc>
      </w:tr>
      <w:tr w:rsidR="00150EBE" w:rsidRPr="00BD6C06" w14:paraId="4A86503D" w14:textId="77777777" w:rsidTr="0091431C">
        <w:trPr>
          <w:gridAfter w:val="1"/>
          <w:wAfter w:w="77" w:type="dxa"/>
          <w:trHeight w:val="2324"/>
        </w:trPr>
        <w:tc>
          <w:tcPr>
            <w:tcW w:w="3942" w:type="dxa"/>
            <w:shd w:val="clear" w:color="auto" w:fill="auto"/>
          </w:tcPr>
          <w:p w14:paraId="7C86E06C" w14:textId="77777777" w:rsidR="00D52EB2" w:rsidRPr="00BD6C06" w:rsidRDefault="00D52EB2" w:rsidP="006C09C9">
            <w:pPr>
              <w:jc w:val="both"/>
              <w:rPr>
                <w:color w:val="000000" w:themeColor="text1"/>
                <w:sz w:val="22"/>
                <w:szCs w:val="22"/>
              </w:rPr>
            </w:pPr>
            <w:r w:rsidRPr="00BD6C06">
              <w:rPr>
                <w:color w:val="000000" w:themeColor="text1"/>
                <w:sz w:val="22"/>
                <w:szCs w:val="22"/>
              </w:rPr>
              <w:t>Bilans punktów ECTS</w:t>
            </w:r>
          </w:p>
        </w:tc>
        <w:tc>
          <w:tcPr>
            <w:tcW w:w="5267" w:type="dxa"/>
            <w:shd w:val="clear" w:color="auto" w:fill="auto"/>
          </w:tcPr>
          <w:p w14:paraId="5D5C9C9F" w14:textId="77777777" w:rsidR="00D52EB2" w:rsidRPr="00BD6C06" w:rsidRDefault="00D52EB2" w:rsidP="006C09C9">
            <w:pPr>
              <w:jc w:val="both"/>
              <w:rPr>
                <w:color w:val="000000" w:themeColor="text1"/>
                <w:sz w:val="22"/>
                <w:szCs w:val="22"/>
              </w:rPr>
            </w:pPr>
            <w:r w:rsidRPr="00BD6C06">
              <w:rPr>
                <w:color w:val="000000" w:themeColor="text1"/>
                <w:sz w:val="22"/>
                <w:szCs w:val="22"/>
              </w:rPr>
              <w:t>Kontaktowe</w:t>
            </w:r>
          </w:p>
          <w:p w14:paraId="44F176AC" w14:textId="77777777" w:rsidR="00D52EB2" w:rsidRPr="00BD6C06" w:rsidRDefault="00D52EB2" w:rsidP="006C09C9">
            <w:pPr>
              <w:jc w:val="both"/>
              <w:rPr>
                <w:color w:val="000000" w:themeColor="text1"/>
                <w:sz w:val="22"/>
                <w:szCs w:val="22"/>
              </w:rPr>
            </w:pPr>
            <w:r w:rsidRPr="00BD6C06">
              <w:rPr>
                <w:color w:val="000000" w:themeColor="text1"/>
                <w:sz w:val="22"/>
                <w:szCs w:val="22"/>
              </w:rPr>
              <w:t xml:space="preserve">wykład (30 godz./1,2 ECTS), </w:t>
            </w:r>
          </w:p>
          <w:p w14:paraId="7E62886F" w14:textId="77777777" w:rsidR="00D52EB2" w:rsidRPr="00BD6C06" w:rsidRDefault="00D52EB2" w:rsidP="006C09C9">
            <w:pPr>
              <w:jc w:val="both"/>
              <w:rPr>
                <w:color w:val="000000" w:themeColor="text1"/>
                <w:sz w:val="22"/>
                <w:szCs w:val="22"/>
              </w:rPr>
            </w:pPr>
            <w:r w:rsidRPr="00BD6C06">
              <w:rPr>
                <w:color w:val="000000" w:themeColor="text1"/>
                <w:sz w:val="22"/>
                <w:szCs w:val="22"/>
              </w:rPr>
              <w:t xml:space="preserve">ćwiczenia (30 godz./1,2 ECTS), </w:t>
            </w:r>
          </w:p>
          <w:p w14:paraId="2519165E" w14:textId="364B0C94" w:rsidR="00D52EB2" w:rsidRPr="00BD6C06" w:rsidRDefault="00D52EB2" w:rsidP="006C09C9">
            <w:pPr>
              <w:jc w:val="both"/>
              <w:rPr>
                <w:color w:val="000000" w:themeColor="text1"/>
                <w:sz w:val="22"/>
                <w:szCs w:val="22"/>
              </w:rPr>
            </w:pPr>
            <w:r w:rsidRPr="00BD6C06">
              <w:rPr>
                <w:color w:val="000000" w:themeColor="text1"/>
                <w:sz w:val="22"/>
                <w:szCs w:val="22"/>
              </w:rPr>
              <w:t>konsultacje (</w:t>
            </w:r>
            <w:r w:rsidR="001E30D9" w:rsidRPr="00BD6C06">
              <w:rPr>
                <w:color w:val="000000" w:themeColor="text1"/>
                <w:sz w:val="22"/>
                <w:szCs w:val="22"/>
              </w:rPr>
              <w:t>5</w:t>
            </w:r>
            <w:r w:rsidRPr="00BD6C06">
              <w:rPr>
                <w:color w:val="000000" w:themeColor="text1"/>
                <w:sz w:val="22"/>
                <w:szCs w:val="22"/>
              </w:rPr>
              <w:t xml:space="preserve"> godz./0,2 ECTS), </w:t>
            </w:r>
          </w:p>
          <w:p w14:paraId="4E7BDA5B" w14:textId="1F49721D" w:rsidR="00D52EB2" w:rsidRPr="00BD6C06" w:rsidRDefault="00D52EB2" w:rsidP="006C09C9">
            <w:pPr>
              <w:jc w:val="both"/>
              <w:rPr>
                <w:color w:val="000000" w:themeColor="text1"/>
                <w:sz w:val="22"/>
                <w:szCs w:val="22"/>
              </w:rPr>
            </w:pPr>
            <w:r w:rsidRPr="00BD6C06">
              <w:rPr>
                <w:color w:val="000000" w:themeColor="text1"/>
                <w:sz w:val="22"/>
                <w:szCs w:val="22"/>
              </w:rPr>
              <w:t>Łącznie – 6</w:t>
            </w:r>
            <w:r w:rsidR="001E30D9" w:rsidRPr="00BD6C06">
              <w:rPr>
                <w:color w:val="000000" w:themeColor="text1"/>
                <w:sz w:val="22"/>
                <w:szCs w:val="22"/>
              </w:rPr>
              <w:t>5</w:t>
            </w:r>
            <w:r w:rsidRPr="00BD6C06">
              <w:rPr>
                <w:color w:val="000000" w:themeColor="text1"/>
                <w:sz w:val="22"/>
                <w:szCs w:val="22"/>
              </w:rPr>
              <w:t xml:space="preserve"> godz./2,</w:t>
            </w:r>
            <w:r w:rsidR="001E30D9" w:rsidRPr="00BD6C06">
              <w:rPr>
                <w:color w:val="000000" w:themeColor="text1"/>
                <w:sz w:val="22"/>
                <w:szCs w:val="22"/>
              </w:rPr>
              <w:t>6</w:t>
            </w:r>
            <w:r w:rsidRPr="00BD6C06">
              <w:rPr>
                <w:color w:val="000000" w:themeColor="text1"/>
                <w:sz w:val="22"/>
                <w:szCs w:val="22"/>
              </w:rPr>
              <w:t xml:space="preserve"> ECTS</w:t>
            </w:r>
          </w:p>
          <w:p w14:paraId="0074B678" w14:textId="77777777" w:rsidR="00D52EB2" w:rsidRPr="00BD6C06" w:rsidRDefault="00D52EB2" w:rsidP="006C09C9">
            <w:pPr>
              <w:jc w:val="both"/>
              <w:rPr>
                <w:color w:val="000000" w:themeColor="text1"/>
                <w:sz w:val="22"/>
                <w:szCs w:val="22"/>
              </w:rPr>
            </w:pPr>
          </w:p>
          <w:p w14:paraId="1888D22B" w14:textId="77777777" w:rsidR="00D52EB2" w:rsidRPr="00BD6C06" w:rsidRDefault="00D52EB2" w:rsidP="006C09C9">
            <w:pPr>
              <w:jc w:val="both"/>
              <w:rPr>
                <w:color w:val="000000" w:themeColor="text1"/>
                <w:sz w:val="22"/>
                <w:szCs w:val="22"/>
              </w:rPr>
            </w:pPr>
            <w:proofErr w:type="spellStart"/>
            <w:r w:rsidRPr="00BD6C06">
              <w:rPr>
                <w:color w:val="000000" w:themeColor="text1"/>
                <w:sz w:val="22"/>
                <w:szCs w:val="22"/>
              </w:rPr>
              <w:t>Niekontaktowe</w:t>
            </w:r>
            <w:proofErr w:type="spellEnd"/>
          </w:p>
          <w:p w14:paraId="53F3746B" w14:textId="77777777" w:rsidR="00D52EB2" w:rsidRPr="00BD6C06" w:rsidRDefault="00D52EB2" w:rsidP="006C09C9">
            <w:pPr>
              <w:jc w:val="both"/>
              <w:rPr>
                <w:color w:val="000000" w:themeColor="text1"/>
                <w:sz w:val="22"/>
                <w:szCs w:val="22"/>
              </w:rPr>
            </w:pPr>
            <w:r w:rsidRPr="00BD6C06">
              <w:rPr>
                <w:color w:val="000000" w:themeColor="text1"/>
                <w:sz w:val="22"/>
                <w:szCs w:val="22"/>
              </w:rPr>
              <w:t>przygotowanie do zajęć (15 godz./0,6 ECTS),</w:t>
            </w:r>
          </w:p>
          <w:p w14:paraId="3DC60613" w14:textId="77777777" w:rsidR="00D52EB2" w:rsidRPr="00BD6C06" w:rsidRDefault="00D52EB2" w:rsidP="006C09C9">
            <w:pPr>
              <w:jc w:val="both"/>
              <w:rPr>
                <w:color w:val="000000" w:themeColor="text1"/>
                <w:sz w:val="22"/>
                <w:szCs w:val="22"/>
              </w:rPr>
            </w:pPr>
            <w:r w:rsidRPr="00BD6C06">
              <w:rPr>
                <w:color w:val="000000" w:themeColor="text1"/>
                <w:sz w:val="22"/>
                <w:szCs w:val="22"/>
              </w:rPr>
              <w:t>studiowanie literatury (15 godz./0,6 ECTS),</w:t>
            </w:r>
          </w:p>
          <w:p w14:paraId="70E3D6EC" w14:textId="77777777" w:rsidR="00D52EB2" w:rsidRPr="00BD6C06" w:rsidRDefault="00D52EB2" w:rsidP="006C09C9">
            <w:pPr>
              <w:jc w:val="both"/>
              <w:rPr>
                <w:color w:val="000000" w:themeColor="text1"/>
                <w:sz w:val="22"/>
                <w:szCs w:val="22"/>
              </w:rPr>
            </w:pPr>
            <w:r w:rsidRPr="00BD6C06">
              <w:rPr>
                <w:color w:val="000000" w:themeColor="text1"/>
                <w:sz w:val="22"/>
                <w:szCs w:val="22"/>
              </w:rPr>
              <w:t>przygotowanie do zaliczeń (20 godz./0,4 ECTS),</w:t>
            </w:r>
          </w:p>
          <w:p w14:paraId="6FB91BA2" w14:textId="3C3AFAEF" w:rsidR="00D52EB2" w:rsidRPr="00BD6C06" w:rsidRDefault="00D52EB2" w:rsidP="006C09C9">
            <w:pPr>
              <w:jc w:val="both"/>
              <w:rPr>
                <w:color w:val="000000" w:themeColor="text1"/>
                <w:sz w:val="22"/>
                <w:szCs w:val="22"/>
              </w:rPr>
            </w:pPr>
            <w:r w:rsidRPr="00BD6C06">
              <w:rPr>
                <w:color w:val="000000" w:themeColor="text1"/>
                <w:sz w:val="22"/>
                <w:szCs w:val="22"/>
              </w:rPr>
              <w:t>przygotowanie projektu (</w:t>
            </w:r>
            <w:r w:rsidR="001E30D9" w:rsidRPr="00BD6C06">
              <w:rPr>
                <w:color w:val="000000" w:themeColor="text1"/>
                <w:sz w:val="22"/>
                <w:szCs w:val="22"/>
              </w:rPr>
              <w:t>10</w:t>
            </w:r>
            <w:r w:rsidRPr="00BD6C06">
              <w:rPr>
                <w:color w:val="000000" w:themeColor="text1"/>
                <w:sz w:val="22"/>
                <w:szCs w:val="22"/>
              </w:rPr>
              <w:t xml:space="preserve"> godz./ 0,</w:t>
            </w:r>
            <w:r w:rsidR="001E30D9" w:rsidRPr="00BD6C06">
              <w:rPr>
                <w:color w:val="000000" w:themeColor="text1"/>
                <w:sz w:val="22"/>
                <w:szCs w:val="22"/>
              </w:rPr>
              <w:t>4</w:t>
            </w:r>
            <w:r w:rsidRPr="00BD6C06">
              <w:rPr>
                <w:color w:val="000000" w:themeColor="text1"/>
                <w:sz w:val="22"/>
                <w:szCs w:val="22"/>
              </w:rPr>
              <w:t xml:space="preserve"> ECTS)</w:t>
            </w:r>
          </w:p>
          <w:p w14:paraId="2B661874" w14:textId="798B6F30" w:rsidR="00D52EB2" w:rsidRPr="00BD6C06" w:rsidRDefault="00D52EB2" w:rsidP="006C09C9">
            <w:pPr>
              <w:jc w:val="both"/>
              <w:rPr>
                <w:color w:val="000000" w:themeColor="text1"/>
                <w:sz w:val="22"/>
                <w:szCs w:val="22"/>
              </w:rPr>
            </w:pPr>
            <w:r w:rsidRPr="00BD6C06">
              <w:rPr>
                <w:color w:val="000000" w:themeColor="text1"/>
                <w:sz w:val="22"/>
                <w:szCs w:val="22"/>
              </w:rPr>
              <w:t xml:space="preserve">Łącznie </w:t>
            </w:r>
            <w:r w:rsidR="001E30D9" w:rsidRPr="00BD6C06">
              <w:rPr>
                <w:color w:val="000000" w:themeColor="text1"/>
                <w:sz w:val="22"/>
                <w:szCs w:val="22"/>
              </w:rPr>
              <w:t>60</w:t>
            </w:r>
            <w:r w:rsidRPr="00BD6C06">
              <w:rPr>
                <w:color w:val="000000" w:themeColor="text1"/>
                <w:sz w:val="22"/>
                <w:szCs w:val="22"/>
              </w:rPr>
              <w:t xml:space="preserve"> godz./2,</w:t>
            </w:r>
            <w:r w:rsidR="001E30D9" w:rsidRPr="00BD6C06">
              <w:rPr>
                <w:color w:val="000000" w:themeColor="text1"/>
                <w:sz w:val="22"/>
                <w:szCs w:val="22"/>
              </w:rPr>
              <w:t>4</w:t>
            </w:r>
            <w:r w:rsidRPr="00BD6C06">
              <w:rPr>
                <w:color w:val="000000" w:themeColor="text1"/>
                <w:sz w:val="22"/>
                <w:szCs w:val="22"/>
              </w:rPr>
              <w:t xml:space="preserve"> ECTS</w:t>
            </w:r>
          </w:p>
          <w:p w14:paraId="06C4E4B3" w14:textId="77777777" w:rsidR="00D52EB2" w:rsidRPr="00BD6C06" w:rsidRDefault="00D52EB2" w:rsidP="006C09C9">
            <w:pPr>
              <w:jc w:val="both"/>
              <w:rPr>
                <w:color w:val="000000" w:themeColor="text1"/>
                <w:sz w:val="22"/>
                <w:szCs w:val="22"/>
              </w:rPr>
            </w:pPr>
          </w:p>
        </w:tc>
      </w:tr>
      <w:tr w:rsidR="00D52EB2" w:rsidRPr="00BD6C06" w14:paraId="21FDDC58" w14:textId="77777777" w:rsidTr="0091431C">
        <w:trPr>
          <w:gridAfter w:val="1"/>
          <w:wAfter w:w="77" w:type="dxa"/>
          <w:trHeight w:val="718"/>
        </w:trPr>
        <w:tc>
          <w:tcPr>
            <w:tcW w:w="3942" w:type="dxa"/>
            <w:shd w:val="clear" w:color="auto" w:fill="auto"/>
          </w:tcPr>
          <w:p w14:paraId="1DC10A41" w14:textId="77777777" w:rsidR="00D52EB2" w:rsidRPr="00BD6C06" w:rsidRDefault="00D52EB2" w:rsidP="006C09C9">
            <w:pPr>
              <w:rPr>
                <w:color w:val="000000" w:themeColor="text1"/>
                <w:sz w:val="22"/>
                <w:szCs w:val="22"/>
              </w:rPr>
            </w:pPr>
            <w:r w:rsidRPr="00BD6C06">
              <w:rPr>
                <w:color w:val="000000" w:themeColor="text1"/>
                <w:sz w:val="22"/>
                <w:szCs w:val="22"/>
              </w:rPr>
              <w:t>Nakład pracy związany z zajęciami wymagającymi bezpośredniego udziału nauczyciela akademickiego</w:t>
            </w:r>
          </w:p>
        </w:tc>
        <w:tc>
          <w:tcPr>
            <w:tcW w:w="5267" w:type="dxa"/>
            <w:shd w:val="clear" w:color="auto" w:fill="auto"/>
          </w:tcPr>
          <w:p w14:paraId="11B32E24" w14:textId="0D8EF2DA" w:rsidR="00D52EB2" w:rsidRPr="00BD6C06" w:rsidRDefault="00D52EB2" w:rsidP="006C09C9">
            <w:pPr>
              <w:jc w:val="both"/>
              <w:rPr>
                <w:color w:val="000000" w:themeColor="text1"/>
                <w:sz w:val="22"/>
                <w:szCs w:val="22"/>
              </w:rPr>
            </w:pPr>
            <w:r w:rsidRPr="00BD6C06">
              <w:rPr>
                <w:color w:val="000000" w:themeColor="text1"/>
                <w:sz w:val="22"/>
                <w:szCs w:val="22"/>
              </w:rPr>
              <w:t xml:space="preserve">udział w wykładach – 30 godz.; w ćwiczeniach – 30 godz.; konsultacjach – </w:t>
            </w:r>
            <w:r w:rsidR="001E30D9" w:rsidRPr="00BD6C06">
              <w:rPr>
                <w:color w:val="000000" w:themeColor="text1"/>
                <w:sz w:val="22"/>
                <w:szCs w:val="22"/>
              </w:rPr>
              <w:t>5</w:t>
            </w:r>
            <w:r w:rsidRPr="00BD6C06">
              <w:rPr>
                <w:color w:val="000000" w:themeColor="text1"/>
                <w:sz w:val="22"/>
                <w:szCs w:val="22"/>
              </w:rPr>
              <w:t xml:space="preserve"> godz.</w:t>
            </w:r>
          </w:p>
        </w:tc>
      </w:tr>
      <w:tr w:rsidR="00150EBE" w:rsidRPr="00BD6C06" w14:paraId="682187AD" w14:textId="77777777" w:rsidTr="0091431C">
        <w:tc>
          <w:tcPr>
            <w:tcW w:w="3942" w:type="dxa"/>
            <w:shd w:val="clear" w:color="auto" w:fill="auto"/>
            <w:vAlign w:val="center"/>
          </w:tcPr>
          <w:p w14:paraId="1EF14B77" w14:textId="77777777" w:rsidR="005F7BEA" w:rsidRPr="00BD6C06" w:rsidRDefault="005F7BEA" w:rsidP="004C2D9E">
            <w:pPr>
              <w:rPr>
                <w:color w:val="000000" w:themeColor="text1"/>
                <w:sz w:val="22"/>
                <w:szCs w:val="22"/>
              </w:rPr>
            </w:pPr>
            <w:r w:rsidRPr="00BD6C06">
              <w:rPr>
                <w:color w:val="000000" w:themeColor="text1"/>
                <w:sz w:val="22"/>
                <w:szCs w:val="22"/>
              </w:rPr>
              <w:lastRenderedPageBreak/>
              <w:t xml:space="preserve">Nazwa kierunku studiów </w:t>
            </w:r>
          </w:p>
          <w:p w14:paraId="29E8E980" w14:textId="77777777" w:rsidR="005F7BEA" w:rsidRPr="00BD6C06" w:rsidRDefault="005F7BEA" w:rsidP="004C2D9E">
            <w:pPr>
              <w:rPr>
                <w:color w:val="000000" w:themeColor="text1"/>
                <w:sz w:val="22"/>
                <w:szCs w:val="22"/>
              </w:rPr>
            </w:pPr>
          </w:p>
        </w:tc>
        <w:tc>
          <w:tcPr>
            <w:tcW w:w="5344" w:type="dxa"/>
            <w:gridSpan w:val="2"/>
            <w:shd w:val="clear" w:color="auto" w:fill="auto"/>
            <w:vAlign w:val="center"/>
          </w:tcPr>
          <w:p w14:paraId="6752A219" w14:textId="77777777" w:rsidR="005F7BEA" w:rsidRPr="00BD6C06" w:rsidRDefault="005F7BEA" w:rsidP="004C2D9E">
            <w:pPr>
              <w:rPr>
                <w:color w:val="000000" w:themeColor="text1"/>
                <w:sz w:val="22"/>
                <w:szCs w:val="22"/>
              </w:rPr>
            </w:pPr>
            <w:r w:rsidRPr="00BD6C06">
              <w:rPr>
                <w:color w:val="000000" w:themeColor="text1"/>
                <w:sz w:val="22"/>
                <w:szCs w:val="22"/>
              </w:rPr>
              <w:t>Kryminalistyka w biogospodarce</w:t>
            </w:r>
          </w:p>
        </w:tc>
      </w:tr>
      <w:tr w:rsidR="00150EBE" w:rsidRPr="00BD6C06" w14:paraId="5AB3A260" w14:textId="77777777" w:rsidTr="0091431C">
        <w:tc>
          <w:tcPr>
            <w:tcW w:w="3942" w:type="dxa"/>
            <w:shd w:val="clear" w:color="auto" w:fill="auto"/>
            <w:vAlign w:val="center"/>
          </w:tcPr>
          <w:p w14:paraId="695ED595" w14:textId="77777777" w:rsidR="005F7BEA" w:rsidRPr="00BD6C06" w:rsidRDefault="005F7BEA" w:rsidP="004C2D9E">
            <w:pPr>
              <w:rPr>
                <w:color w:val="000000" w:themeColor="text1"/>
                <w:sz w:val="22"/>
                <w:szCs w:val="22"/>
              </w:rPr>
            </w:pPr>
            <w:r w:rsidRPr="00BD6C06">
              <w:rPr>
                <w:color w:val="000000" w:themeColor="text1"/>
                <w:sz w:val="22"/>
                <w:szCs w:val="22"/>
              </w:rPr>
              <w:t>Nazwa modułu, także nazwa w języku angielskim</w:t>
            </w:r>
          </w:p>
        </w:tc>
        <w:tc>
          <w:tcPr>
            <w:tcW w:w="5344" w:type="dxa"/>
            <w:gridSpan w:val="2"/>
            <w:shd w:val="clear" w:color="auto" w:fill="auto"/>
            <w:vAlign w:val="center"/>
          </w:tcPr>
          <w:p w14:paraId="763497E2" w14:textId="77777777" w:rsidR="005F7BEA" w:rsidRPr="00BD6C06" w:rsidRDefault="005F7BEA" w:rsidP="004C2D9E">
            <w:pPr>
              <w:rPr>
                <w:color w:val="000000" w:themeColor="text1"/>
                <w:sz w:val="22"/>
                <w:szCs w:val="22"/>
              </w:rPr>
            </w:pPr>
            <w:r w:rsidRPr="00BD6C06">
              <w:rPr>
                <w:color w:val="000000" w:themeColor="text1"/>
                <w:sz w:val="22"/>
                <w:szCs w:val="22"/>
              </w:rPr>
              <w:t>Przygotowanie opinii sądowych (</w:t>
            </w:r>
            <w:proofErr w:type="spellStart"/>
            <w:r w:rsidRPr="00BD6C06">
              <w:rPr>
                <w:color w:val="000000" w:themeColor="text1"/>
                <w:sz w:val="22"/>
                <w:szCs w:val="22"/>
              </w:rPr>
              <w:t>Preparation</w:t>
            </w:r>
            <w:proofErr w:type="spellEnd"/>
            <w:r w:rsidRPr="00BD6C06">
              <w:rPr>
                <w:color w:val="000000" w:themeColor="text1"/>
                <w:sz w:val="22"/>
                <w:szCs w:val="22"/>
              </w:rPr>
              <w:t xml:space="preserve"> of </w:t>
            </w:r>
            <w:proofErr w:type="spellStart"/>
            <w:r w:rsidRPr="00BD6C06">
              <w:rPr>
                <w:color w:val="000000" w:themeColor="text1"/>
                <w:sz w:val="22"/>
                <w:szCs w:val="22"/>
              </w:rPr>
              <w:t>court</w:t>
            </w:r>
            <w:proofErr w:type="spellEnd"/>
            <w:r w:rsidRPr="00BD6C06">
              <w:rPr>
                <w:color w:val="000000" w:themeColor="text1"/>
                <w:sz w:val="22"/>
                <w:szCs w:val="22"/>
              </w:rPr>
              <w:t xml:space="preserve"> </w:t>
            </w:r>
            <w:proofErr w:type="spellStart"/>
            <w:r w:rsidRPr="00BD6C06">
              <w:rPr>
                <w:color w:val="000000" w:themeColor="text1"/>
                <w:sz w:val="22"/>
                <w:szCs w:val="22"/>
              </w:rPr>
              <w:t>opinions</w:t>
            </w:r>
            <w:proofErr w:type="spellEnd"/>
            <w:r w:rsidRPr="00BD6C06">
              <w:rPr>
                <w:color w:val="000000" w:themeColor="text1"/>
                <w:sz w:val="22"/>
                <w:szCs w:val="22"/>
              </w:rPr>
              <w:t>)</w:t>
            </w:r>
          </w:p>
        </w:tc>
      </w:tr>
      <w:tr w:rsidR="00150EBE" w:rsidRPr="00BD6C06" w14:paraId="64CD55F7" w14:textId="77777777" w:rsidTr="0091431C">
        <w:tc>
          <w:tcPr>
            <w:tcW w:w="3942" w:type="dxa"/>
            <w:shd w:val="clear" w:color="auto" w:fill="auto"/>
            <w:vAlign w:val="center"/>
          </w:tcPr>
          <w:p w14:paraId="38691EA8" w14:textId="77777777" w:rsidR="005F7BEA" w:rsidRPr="00BD6C06" w:rsidRDefault="005F7BEA" w:rsidP="004C2D9E">
            <w:pPr>
              <w:rPr>
                <w:color w:val="000000" w:themeColor="text1"/>
                <w:sz w:val="22"/>
                <w:szCs w:val="22"/>
              </w:rPr>
            </w:pPr>
            <w:r w:rsidRPr="00BD6C06">
              <w:rPr>
                <w:color w:val="000000" w:themeColor="text1"/>
                <w:sz w:val="22"/>
                <w:szCs w:val="22"/>
              </w:rPr>
              <w:t xml:space="preserve">Język wykładowy </w:t>
            </w:r>
          </w:p>
        </w:tc>
        <w:tc>
          <w:tcPr>
            <w:tcW w:w="5344" w:type="dxa"/>
            <w:gridSpan w:val="2"/>
            <w:shd w:val="clear" w:color="auto" w:fill="auto"/>
            <w:vAlign w:val="center"/>
          </w:tcPr>
          <w:p w14:paraId="33C9EE72" w14:textId="77777777" w:rsidR="005F7BEA" w:rsidRPr="00BD6C06" w:rsidRDefault="005F7BEA" w:rsidP="004C2D9E">
            <w:pPr>
              <w:rPr>
                <w:color w:val="000000" w:themeColor="text1"/>
                <w:sz w:val="22"/>
                <w:szCs w:val="22"/>
              </w:rPr>
            </w:pPr>
            <w:r w:rsidRPr="00BD6C06">
              <w:rPr>
                <w:color w:val="000000" w:themeColor="text1"/>
                <w:sz w:val="22"/>
                <w:szCs w:val="22"/>
              </w:rPr>
              <w:t>polski</w:t>
            </w:r>
          </w:p>
        </w:tc>
      </w:tr>
      <w:tr w:rsidR="00150EBE" w:rsidRPr="00BD6C06" w14:paraId="250E1482" w14:textId="77777777" w:rsidTr="0091431C">
        <w:tc>
          <w:tcPr>
            <w:tcW w:w="3942" w:type="dxa"/>
            <w:shd w:val="clear" w:color="auto" w:fill="auto"/>
            <w:vAlign w:val="center"/>
          </w:tcPr>
          <w:p w14:paraId="3467DAAB" w14:textId="77777777" w:rsidR="005F7BEA" w:rsidRPr="00BD6C06" w:rsidRDefault="005F7BEA" w:rsidP="004C2D9E">
            <w:pPr>
              <w:autoSpaceDE w:val="0"/>
              <w:autoSpaceDN w:val="0"/>
              <w:adjustRightInd w:val="0"/>
              <w:rPr>
                <w:color w:val="000000" w:themeColor="text1"/>
                <w:sz w:val="22"/>
                <w:szCs w:val="22"/>
              </w:rPr>
            </w:pPr>
            <w:r w:rsidRPr="00BD6C06">
              <w:rPr>
                <w:color w:val="000000" w:themeColor="text1"/>
                <w:sz w:val="22"/>
                <w:szCs w:val="22"/>
              </w:rPr>
              <w:t xml:space="preserve">Rodzaj modułu </w:t>
            </w:r>
          </w:p>
        </w:tc>
        <w:tc>
          <w:tcPr>
            <w:tcW w:w="5344" w:type="dxa"/>
            <w:gridSpan w:val="2"/>
            <w:shd w:val="clear" w:color="auto" w:fill="auto"/>
            <w:vAlign w:val="center"/>
          </w:tcPr>
          <w:p w14:paraId="0F3CA838" w14:textId="77777777" w:rsidR="005F7BEA" w:rsidRPr="00BD6C06" w:rsidRDefault="005F7BEA" w:rsidP="004C2D9E">
            <w:pPr>
              <w:rPr>
                <w:color w:val="000000" w:themeColor="text1"/>
                <w:sz w:val="22"/>
                <w:szCs w:val="22"/>
              </w:rPr>
            </w:pPr>
            <w:r w:rsidRPr="00BD6C06">
              <w:rPr>
                <w:color w:val="000000" w:themeColor="text1"/>
                <w:sz w:val="22"/>
                <w:szCs w:val="22"/>
              </w:rPr>
              <w:t>obowiązkowy</w:t>
            </w:r>
          </w:p>
        </w:tc>
      </w:tr>
      <w:tr w:rsidR="00150EBE" w:rsidRPr="00BD6C06" w14:paraId="38629C16" w14:textId="77777777" w:rsidTr="0091431C">
        <w:tc>
          <w:tcPr>
            <w:tcW w:w="3942" w:type="dxa"/>
            <w:shd w:val="clear" w:color="auto" w:fill="auto"/>
            <w:vAlign w:val="center"/>
          </w:tcPr>
          <w:p w14:paraId="2835807E" w14:textId="77777777" w:rsidR="005F7BEA" w:rsidRPr="00BD6C06" w:rsidRDefault="005F7BEA" w:rsidP="004C2D9E">
            <w:pPr>
              <w:rPr>
                <w:color w:val="000000" w:themeColor="text1"/>
                <w:sz w:val="22"/>
                <w:szCs w:val="22"/>
              </w:rPr>
            </w:pPr>
            <w:r w:rsidRPr="00BD6C06">
              <w:rPr>
                <w:color w:val="000000" w:themeColor="text1"/>
                <w:sz w:val="22"/>
                <w:szCs w:val="22"/>
              </w:rPr>
              <w:t>Poziom studiów</w:t>
            </w:r>
          </w:p>
        </w:tc>
        <w:tc>
          <w:tcPr>
            <w:tcW w:w="5344" w:type="dxa"/>
            <w:gridSpan w:val="2"/>
            <w:shd w:val="clear" w:color="auto" w:fill="auto"/>
            <w:vAlign w:val="center"/>
          </w:tcPr>
          <w:p w14:paraId="278F1D45" w14:textId="77777777" w:rsidR="005F7BEA" w:rsidRPr="00BD6C06" w:rsidRDefault="005F7BEA" w:rsidP="004C2D9E">
            <w:pPr>
              <w:rPr>
                <w:color w:val="000000" w:themeColor="text1"/>
                <w:sz w:val="22"/>
                <w:szCs w:val="22"/>
              </w:rPr>
            </w:pPr>
            <w:r w:rsidRPr="00BD6C06">
              <w:rPr>
                <w:color w:val="000000" w:themeColor="text1"/>
                <w:sz w:val="22"/>
                <w:szCs w:val="22"/>
              </w:rPr>
              <w:t>pierwszego stopnia</w:t>
            </w:r>
          </w:p>
        </w:tc>
      </w:tr>
      <w:tr w:rsidR="00150EBE" w:rsidRPr="00BD6C06" w14:paraId="0AEB6C6F" w14:textId="77777777" w:rsidTr="0091431C">
        <w:tc>
          <w:tcPr>
            <w:tcW w:w="3942" w:type="dxa"/>
            <w:shd w:val="clear" w:color="auto" w:fill="auto"/>
            <w:vAlign w:val="center"/>
          </w:tcPr>
          <w:p w14:paraId="3A0ABE6D" w14:textId="77777777" w:rsidR="005F7BEA" w:rsidRPr="00BD6C06" w:rsidRDefault="005F7BEA" w:rsidP="004C2D9E">
            <w:pPr>
              <w:rPr>
                <w:color w:val="000000" w:themeColor="text1"/>
                <w:sz w:val="22"/>
                <w:szCs w:val="22"/>
              </w:rPr>
            </w:pPr>
            <w:r w:rsidRPr="00BD6C06">
              <w:rPr>
                <w:color w:val="000000" w:themeColor="text1"/>
                <w:sz w:val="22"/>
                <w:szCs w:val="22"/>
              </w:rPr>
              <w:t>Forma studiów</w:t>
            </w:r>
          </w:p>
        </w:tc>
        <w:tc>
          <w:tcPr>
            <w:tcW w:w="5344" w:type="dxa"/>
            <w:gridSpan w:val="2"/>
            <w:shd w:val="clear" w:color="auto" w:fill="auto"/>
            <w:vAlign w:val="center"/>
          </w:tcPr>
          <w:p w14:paraId="49382B8C" w14:textId="77777777" w:rsidR="005F7BEA" w:rsidRPr="00BD6C06" w:rsidRDefault="005F7BEA" w:rsidP="004C2D9E">
            <w:pPr>
              <w:rPr>
                <w:color w:val="000000" w:themeColor="text1"/>
                <w:sz w:val="22"/>
                <w:szCs w:val="22"/>
              </w:rPr>
            </w:pPr>
            <w:r w:rsidRPr="00BD6C06">
              <w:rPr>
                <w:color w:val="000000" w:themeColor="text1"/>
                <w:sz w:val="22"/>
                <w:szCs w:val="22"/>
              </w:rPr>
              <w:t>stacjonarne</w:t>
            </w:r>
          </w:p>
        </w:tc>
      </w:tr>
      <w:tr w:rsidR="00150EBE" w:rsidRPr="00BD6C06" w14:paraId="7FC8F26D" w14:textId="77777777" w:rsidTr="0091431C">
        <w:tc>
          <w:tcPr>
            <w:tcW w:w="3942" w:type="dxa"/>
            <w:shd w:val="clear" w:color="auto" w:fill="auto"/>
            <w:vAlign w:val="center"/>
          </w:tcPr>
          <w:p w14:paraId="04AB983F" w14:textId="77777777" w:rsidR="005F7BEA" w:rsidRPr="00BD6C06" w:rsidRDefault="005F7BEA" w:rsidP="004C2D9E">
            <w:pPr>
              <w:rPr>
                <w:color w:val="000000" w:themeColor="text1"/>
                <w:sz w:val="22"/>
                <w:szCs w:val="22"/>
              </w:rPr>
            </w:pPr>
            <w:r w:rsidRPr="00BD6C06">
              <w:rPr>
                <w:color w:val="000000" w:themeColor="text1"/>
                <w:sz w:val="22"/>
                <w:szCs w:val="22"/>
              </w:rPr>
              <w:t>Rok studiów dla kierunku</w:t>
            </w:r>
          </w:p>
        </w:tc>
        <w:tc>
          <w:tcPr>
            <w:tcW w:w="5344" w:type="dxa"/>
            <w:gridSpan w:val="2"/>
            <w:shd w:val="clear" w:color="auto" w:fill="auto"/>
            <w:vAlign w:val="center"/>
          </w:tcPr>
          <w:p w14:paraId="45FC6C06" w14:textId="312A7721" w:rsidR="005F7BEA" w:rsidRPr="00BD6C06" w:rsidRDefault="005F7BEA" w:rsidP="004C2D9E">
            <w:pPr>
              <w:rPr>
                <w:color w:val="000000" w:themeColor="text1"/>
                <w:sz w:val="22"/>
                <w:szCs w:val="22"/>
              </w:rPr>
            </w:pPr>
            <w:r w:rsidRPr="00BD6C06">
              <w:rPr>
                <w:color w:val="000000" w:themeColor="text1"/>
                <w:sz w:val="22"/>
                <w:szCs w:val="22"/>
              </w:rPr>
              <w:t>II</w:t>
            </w:r>
            <w:r w:rsidR="003C774D">
              <w:rPr>
                <w:color w:val="000000" w:themeColor="text1"/>
                <w:sz w:val="22"/>
                <w:szCs w:val="22"/>
              </w:rPr>
              <w:t>I</w:t>
            </w:r>
          </w:p>
        </w:tc>
      </w:tr>
      <w:tr w:rsidR="00150EBE" w:rsidRPr="00BD6C06" w14:paraId="27FAB57D" w14:textId="77777777" w:rsidTr="0091431C">
        <w:tc>
          <w:tcPr>
            <w:tcW w:w="3942" w:type="dxa"/>
            <w:shd w:val="clear" w:color="auto" w:fill="auto"/>
            <w:vAlign w:val="center"/>
          </w:tcPr>
          <w:p w14:paraId="5B092E0A" w14:textId="77777777" w:rsidR="005F7BEA" w:rsidRPr="00BD6C06" w:rsidRDefault="005F7BEA" w:rsidP="004C2D9E">
            <w:pPr>
              <w:rPr>
                <w:color w:val="000000" w:themeColor="text1"/>
                <w:sz w:val="22"/>
                <w:szCs w:val="22"/>
              </w:rPr>
            </w:pPr>
            <w:r w:rsidRPr="00BD6C06">
              <w:rPr>
                <w:color w:val="000000" w:themeColor="text1"/>
                <w:sz w:val="22"/>
                <w:szCs w:val="22"/>
              </w:rPr>
              <w:t>Semestr dla kierunku</w:t>
            </w:r>
          </w:p>
        </w:tc>
        <w:tc>
          <w:tcPr>
            <w:tcW w:w="5344" w:type="dxa"/>
            <w:gridSpan w:val="2"/>
            <w:shd w:val="clear" w:color="auto" w:fill="auto"/>
            <w:vAlign w:val="center"/>
          </w:tcPr>
          <w:p w14:paraId="0A382BF3" w14:textId="77777777" w:rsidR="005F7BEA" w:rsidRPr="00BD6C06" w:rsidRDefault="005F7BEA" w:rsidP="004C2D9E">
            <w:pPr>
              <w:rPr>
                <w:color w:val="000000" w:themeColor="text1"/>
                <w:sz w:val="22"/>
                <w:szCs w:val="22"/>
              </w:rPr>
            </w:pPr>
            <w:r w:rsidRPr="00BD6C06">
              <w:rPr>
                <w:color w:val="000000" w:themeColor="text1"/>
                <w:sz w:val="22"/>
                <w:szCs w:val="22"/>
              </w:rPr>
              <w:t>5</w:t>
            </w:r>
          </w:p>
        </w:tc>
      </w:tr>
      <w:tr w:rsidR="00150EBE" w:rsidRPr="00BD6C06" w14:paraId="60B24FB3" w14:textId="77777777" w:rsidTr="0091431C">
        <w:tc>
          <w:tcPr>
            <w:tcW w:w="3942" w:type="dxa"/>
            <w:shd w:val="clear" w:color="auto" w:fill="auto"/>
            <w:vAlign w:val="center"/>
          </w:tcPr>
          <w:p w14:paraId="58113654" w14:textId="77777777" w:rsidR="005F7BEA" w:rsidRPr="00BD6C06" w:rsidRDefault="005F7BEA" w:rsidP="004C2D9E">
            <w:pPr>
              <w:autoSpaceDE w:val="0"/>
              <w:autoSpaceDN w:val="0"/>
              <w:adjustRightInd w:val="0"/>
              <w:rPr>
                <w:color w:val="000000" w:themeColor="text1"/>
                <w:sz w:val="22"/>
                <w:szCs w:val="22"/>
              </w:rPr>
            </w:pPr>
            <w:r w:rsidRPr="00BD6C06">
              <w:rPr>
                <w:color w:val="000000" w:themeColor="text1"/>
                <w:sz w:val="22"/>
                <w:szCs w:val="22"/>
              </w:rPr>
              <w:t>Liczba punktów ECTS z podziałem na kontaktowe/</w:t>
            </w:r>
            <w:proofErr w:type="spellStart"/>
            <w:r w:rsidRPr="00BD6C06">
              <w:rPr>
                <w:color w:val="000000" w:themeColor="text1"/>
                <w:sz w:val="22"/>
                <w:szCs w:val="22"/>
              </w:rPr>
              <w:t>niekontaktowe</w:t>
            </w:r>
            <w:proofErr w:type="spellEnd"/>
          </w:p>
        </w:tc>
        <w:tc>
          <w:tcPr>
            <w:tcW w:w="5344" w:type="dxa"/>
            <w:gridSpan w:val="2"/>
            <w:shd w:val="clear" w:color="auto" w:fill="auto"/>
            <w:vAlign w:val="center"/>
          </w:tcPr>
          <w:p w14:paraId="275E1E04" w14:textId="77777777" w:rsidR="005F7BEA" w:rsidRPr="00BD6C06" w:rsidRDefault="005F7BEA" w:rsidP="004C2D9E">
            <w:pPr>
              <w:rPr>
                <w:color w:val="000000" w:themeColor="text1"/>
                <w:sz w:val="22"/>
                <w:szCs w:val="22"/>
              </w:rPr>
            </w:pPr>
            <w:r w:rsidRPr="00BD6C06">
              <w:rPr>
                <w:color w:val="000000" w:themeColor="text1"/>
                <w:sz w:val="22"/>
                <w:szCs w:val="22"/>
              </w:rPr>
              <w:t>3 (1,36/1,64)</w:t>
            </w:r>
          </w:p>
        </w:tc>
      </w:tr>
      <w:tr w:rsidR="00150EBE" w:rsidRPr="00BD6C06" w14:paraId="0614781D" w14:textId="77777777" w:rsidTr="0091431C">
        <w:tc>
          <w:tcPr>
            <w:tcW w:w="3942" w:type="dxa"/>
            <w:shd w:val="clear" w:color="auto" w:fill="auto"/>
            <w:vAlign w:val="center"/>
          </w:tcPr>
          <w:p w14:paraId="33A87479" w14:textId="77777777" w:rsidR="005F7BEA" w:rsidRPr="00BD6C06" w:rsidRDefault="005F7BEA" w:rsidP="004C2D9E">
            <w:pPr>
              <w:autoSpaceDE w:val="0"/>
              <w:autoSpaceDN w:val="0"/>
              <w:adjustRightInd w:val="0"/>
              <w:rPr>
                <w:color w:val="000000" w:themeColor="text1"/>
                <w:sz w:val="22"/>
                <w:szCs w:val="22"/>
              </w:rPr>
            </w:pPr>
            <w:r w:rsidRPr="00BD6C06">
              <w:rPr>
                <w:color w:val="000000" w:themeColor="text1"/>
                <w:sz w:val="22"/>
                <w:szCs w:val="22"/>
              </w:rPr>
              <w:t>Tytuł naukowy/stopień naukowy, imię i nazwisko osoby odpowiedzialnej za moduł</w:t>
            </w:r>
          </w:p>
        </w:tc>
        <w:tc>
          <w:tcPr>
            <w:tcW w:w="5344" w:type="dxa"/>
            <w:gridSpan w:val="2"/>
            <w:shd w:val="clear" w:color="auto" w:fill="auto"/>
            <w:vAlign w:val="center"/>
          </w:tcPr>
          <w:p w14:paraId="608915C1" w14:textId="77777777" w:rsidR="005F7BEA" w:rsidRPr="00BD6C06" w:rsidRDefault="005F7BEA" w:rsidP="004C2D9E">
            <w:pPr>
              <w:rPr>
                <w:color w:val="000000" w:themeColor="text1"/>
                <w:sz w:val="22"/>
                <w:szCs w:val="22"/>
              </w:rPr>
            </w:pPr>
            <w:r w:rsidRPr="00BD6C06">
              <w:rPr>
                <w:color w:val="000000" w:themeColor="text1"/>
                <w:sz w:val="22"/>
                <w:szCs w:val="22"/>
              </w:rPr>
              <w:t>dr Krzysztof Tutaj</w:t>
            </w:r>
          </w:p>
        </w:tc>
      </w:tr>
      <w:tr w:rsidR="00150EBE" w:rsidRPr="00BD6C06" w14:paraId="23619CCD" w14:textId="77777777" w:rsidTr="0091431C">
        <w:tc>
          <w:tcPr>
            <w:tcW w:w="3942" w:type="dxa"/>
            <w:shd w:val="clear" w:color="auto" w:fill="auto"/>
            <w:vAlign w:val="center"/>
          </w:tcPr>
          <w:p w14:paraId="5A50B2B2" w14:textId="77777777" w:rsidR="005F7BEA" w:rsidRPr="00BD6C06" w:rsidRDefault="005F7BEA" w:rsidP="004C2D9E">
            <w:pPr>
              <w:rPr>
                <w:color w:val="000000" w:themeColor="text1"/>
                <w:sz w:val="22"/>
                <w:szCs w:val="22"/>
              </w:rPr>
            </w:pPr>
            <w:r w:rsidRPr="00BD6C06">
              <w:rPr>
                <w:color w:val="000000" w:themeColor="text1"/>
                <w:sz w:val="22"/>
                <w:szCs w:val="22"/>
              </w:rPr>
              <w:t>Jednostka oferująca moduł</w:t>
            </w:r>
          </w:p>
        </w:tc>
        <w:tc>
          <w:tcPr>
            <w:tcW w:w="5344" w:type="dxa"/>
            <w:gridSpan w:val="2"/>
            <w:shd w:val="clear" w:color="auto" w:fill="auto"/>
          </w:tcPr>
          <w:p w14:paraId="64E43F69" w14:textId="77777777" w:rsidR="005F7BEA" w:rsidRPr="00BD6C06" w:rsidRDefault="005F7BEA" w:rsidP="004C2D9E">
            <w:pPr>
              <w:rPr>
                <w:color w:val="000000" w:themeColor="text1"/>
                <w:sz w:val="22"/>
                <w:szCs w:val="22"/>
              </w:rPr>
            </w:pPr>
            <w:r w:rsidRPr="00BD6C06">
              <w:rPr>
                <w:color w:val="000000" w:themeColor="text1"/>
                <w:sz w:val="22"/>
                <w:szCs w:val="22"/>
              </w:rPr>
              <w:t>Katedra Biochemii i Toksykologii</w:t>
            </w:r>
          </w:p>
        </w:tc>
      </w:tr>
      <w:tr w:rsidR="00150EBE" w:rsidRPr="00BD6C06" w14:paraId="586A7AAE" w14:textId="77777777" w:rsidTr="0091431C">
        <w:tc>
          <w:tcPr>
            <w:tcW w:w="3942" w:type="dxa"/>
            <w:shd w:val="clear" w:color="auto" w:fill="auto"/>
            <w:vAlign w:val="center"/>
          </w:tcPr>
          <w:p w14:paraId="72C92F66" w14:textId="77777777" w:rsidR="005F7BEA" w:rsidRPr="00BD6C06" w:rsidRDefault="005F7BEA" w:rsidP="004C2D9E">
            <w:pPr>
              <w:rPr>
                <w:color w:val="000000" w:themeColor="text1"/>
                <w:sz w:val="22"/>
                <w:szCs w:val="22"/>
              </w:rPr>
            </w:pPr>
            <w:r w:rsidRPr="00BD6C06">
              <w:rPr>
                <w:color w:val="000000" w:themeColor="text1"/>
                <w:sz w:val="22"/>
                <w:szCs w:val="22"/>
              </w:rPr>
              <w:t>Cel modułu</w:t>
            </w:r>
          </w:p>
          <w:p w14:paraId="2B2C4E79" w14:textId="77777777" w:rsidR="005F7BEA" w:rsidRPr="00BD6C06" w:rsidRDefault="005F7BEA" w:rsidP="004C2D9E">
            <w:pPr>
              <w:rPr>
                <w:color w:val="000000" w:themeColor="text1"/>
                <w:sz w:val="22"/>
                <w:szCs w:val="22"/>
              </w:rPr>
            </w:pPr>
          </w:p>
        </w:tc>
        <w:tc>
          <w:tcPr>
            <w:tcW w:w="5344" w:type="dxa"/>
            <w:gridSpan w:val="2"/>
            <w:shd w:val="clear" w:color="auto" w:fill="auto"/>
            <w:vAlign w:val="center"/>
          </w:tcPr>
          <w:p w14:paraId="5DCB3985" w14:textId="77777777" w:rsidR="005F7BEA" w:rsidRPr="00BD6C06" w:rsidRDefault="005F7BEA" w:rsidP="004C2D9E">
            <w:pPr>
              <w:autoSpaceDE w:val="0"/>
              <w:autoSpaceDN w:val="0"/>
              <w:adjustRightInd w:val="0"/>
              <w:rPr>
                <w:color w:val="000000" w:themeColor="text1"/>
                <w:sz w:val="22"/>
                <w:szCs w:val="22"/>
              </w:rPr>
            </w:pPr>
            <w:r w:rsidRPr="00BD6C06">
              <w:rPr>
                <w:color w:val="000000" w:themeColor="text1"/>
                <w:sz w:val="22"/>
                <w:szCs w:val="22"/>
              </w:rPr>
              <w:t>Zapoznanie studentów z wybranymi aktami prawnymi dot. opiniowania dla potrzeb organów ścigania i wymiaru sprawiedliwości. Rola biegłego w postępowaniu sądowym. Zagadnienie jakości opiniowania przez biegłych. Błędy zawarte w opinii oraz postanowieniu o dopuszczeniu opinii. Zapoznanie z zakresem ekspertyz sądowych wydawanych w postępowaniu sądowym.</w:t>
            </w:r>
          </w:p>
        </w:tc>
      </w:tr>
      <w:tr w:rsidR="00150EBE" w:rsidRPr="00BD6C06" w14:paraId="5D2A96B0" w14:textId="77777777" w:rsidTr="0091431C">
        <w:trPr>
          <w:trHeight w:val="236"/>
        </w:trPr>
        <w:tc>
          <w:tcPr>
            <w:tcW w:w="3942" w:type="dxa"/>
            <w:vMerge w:val="restart"/>
            <w:shd w:val="clear" w:color="auto" w:fill="auto"/>
            <w:vAlign w:val="center"/>
          </w:tcPr>
          <w:p w14:paraId="07F15D79" w14:textId="77777777" w:rsidR="005F7BEA" w:rsidRPr="00BD6C06" w:rsidRDefault="005F7BEA" w:rsidP="004C2D9E">
            <w:pPr>
              <w:jc w:val="both"/>
              <w:rPr>
                <w:color w:val="000000" w:themeColor="text1"/>
                <w:sz w:val="22"/>
                <w:szCs w:val="22"/>
              </w:rPr>
            </w:pPr>
            <w:r w:rsidRPr="00BD6C06">
              <w:rPr>
                <w:color w:val="000000" w:themeColor="text1"/>
                <w:sz w:val="22"/>
                <w:szCs w:val="22"/>
              </w:rPr>
              <w:t>Efekty uczenia się dla modułu to opis zasobu wiedzy, umiejętności i kompetencji społecznych, które student osiągnie po zrealizowaniu zajęć.</w:t>
            </w:r>
          </w:p>
        </w:tc>
        <w:tc>
          <w:tcPr>
            <w:tcW w:w="5344" w:type="dxa"/>
            <w:gridSpan w:val="2"/>
            <w:shd w:val="clear" w:color="auto" w:fill="auto"/>
            <w:vAlign w:val="center"/>
          </w:tcPr>
          <w:p w14:paraId="519BB2E3" w14:textId="77777777" w:rsidR="005F7BEA" w:rsidRPr="00BD6C06" w:rsidRDefault="005F7BEA" w:rsidP="004C2D9E">
            <w:pPr>
              <w:rPr>
                <w:color w:val="000000" w:themeColor="text1"/>
                <w:sz w:val="22"/>
                <w:szCs w:val="22"/>
              </w:rPr>
            </w:pPr>
            <w:r w:rsidRPr="00BD6C06">
              <w:rPr>
                <w:color w:val="000000" w:themeColor="text1"/>
                <w:sz w:val="22"/>
                <w:szCs w:val="22"/>
              </w:rPr>
              <w:t xml:space="preserve">Wiedza: </w:t>
            </w:r>
          </w:p>
        </w:tc>
      </w:tr>
      <w:tr w:rsidR="00150EBE" w:rsidRPr="00BD6C06" w14:paraId="46467F3A" w14:textId="77777777" w:rsidTr="0091431C">
        <w:trPr>
          <w:trHeight w:val="233"/>
        </w:trPr>
        <w:tc>
          <w:tcPr>
            <w:tcW w:w="3942" w:type="dxa"/>
            <w:vMerge/>
            <w:shd w:val="clear" w:color="auto" w:fill="auto"/>
            <w:vAlign w:val="center"/>
          </w:tcPr>
          <w:p w14:paraId="45E3D12D" w14:textId="77777777" w:rsidR="005F7BEA" w:rsidRPr="00BD6C06" w:rsidRDefault="005F7BEA" w:rsidP="004C2D9E">
            <w:pPr>
              <w:rPr>
                <w:color w:val="000000" w:themeColor="text1"/>
                <w:sz w:val="22"/>
                <w:szCs w:val="22"/>
              </w:rPr>
            </w:pPr>
          </w:p>
        </w:tc>
        <w:tc>
          <w:tcPr>
            <w:tcW w:w="5344" w:type="dxa"/>
            <w:gridSpan w:val="2"/>
            <w:shd w:val="clear" w:color="auto" w:fill="auto"/>
            <w:vAlign w:val="center"/>
          </w:tcPr>
          <w:p w14:paraId="4FDC931F" w14:textId="77777777" w:rsidR="005F7BEA" w:rsidRPr="00BD6C06" w:rsidRDefault="005F7BEA" w:rsidP="004C2D9E">
            <w:pPr>
              <w:rPr>
                <w:color w:val="000000" w:themeColor="text1"/>
                <w:sz w:val="22"/>
                <w:szCs w:val="22"/>
              </w:rPr>
            </w:pPr>
            <w:r w:rsidRPr="00BD6C06">
              <w:rPr>
                <w:color w:val="000000" w:themeColor="text1"/>
                <w:sz w:val="22"/>
                <w:szCs w:val="22"/>
              </w:rPr>
              <w:t>W1. Posiada gruntowną wiedzę z zakresu obowiązujących przepisów prawa krajowego i międzynarodowego w</w:t>
            </w:r>
          </w:p>
          <w:p w14:paraId="5C04FC0E" w14:textId="77777777" w:rsidR="005F7BEA" w:rsidRPr="00BD6C06" w:rsidRDefault="005F7BEA" w:rsidP="004C2D9E">
            <w:pPr>
              <w:rPr>
                <w:color w:val="000000" w:themeColor="text1"/>
                <w:sz w:val="22"/>
                <w:szCs w:val="22"/>
              </w:rPr>
            </w:pPr>
            <w:r w:rsidRPr="00BD6C06">
              <w:rPr>
                <w:color w:val="000000" w:themeColor="text1"/>
                <w:sz w:val="22"/>
                <w:szCs w:val="22"/>
              </w:rPr>
              <w:t>zakresie wydawania ekspertyz i opinii dla potrzeb sądowych</w:t>
            </w:r>
          </w:p>
        </w:tc>
      </w:tr>
      <w:tr w:rsidR="00150EBE" w:rsidRPr="00BD6C06" w14:paraId="0F3F1F0B" w14:textId="77777777" w:rsidTr="0091431C">
        <w:trPr>
          <w:trHeight w:val="233"/>
        </w:trPr>
        <w:tc>
          <w:tcPr>
            <w:tcW w:w="3942" w:type="dxa"/>
            <w:vMerge/>
            <w:shd w:val="clear" w:color="auto" w:fill="auto"/>
            <w:vAlign w:val="center"/>
          </w:tcPr>
          <w:p w14:paraId="198B9B41" w14:textId="77777777" w:rsidR="005F7BEA" w:rsidRPr="00BD6C06" w:rsidRDefault="005F7BEA" w:rsidP="004C2D9E">
            <w:pPr>
              <w:rPr>
                <w:color w:val="000000" w:themeColor="text1"/>
                <w:sz w:val="22"/>
                <w:szCs w:val="22"/>
              </w:rPr>
            </w:pPr>
          </w:p>
        </w:tc>
        <w:tc>
          <w:tcPr>
            <w:tcW w:w="5344" w:type="dxa"/>
            <w:gridSpan w:val="2"/>
            <w:shd w:val="clear" w:color="auto" w:fill="auto"/>
            <w:vAlign w:val="center"/>
          </w:tcPr>
          <w:p w14:paraId="1BCFD585" w14:textId="77777777" w:rsidR="005F7BEA" w:rsidRPr="00BD6C06" w:rsidRDefault="005F7BEA" w:rsidP="004C2D9E">
            <w:pPr>
              <w:rPr>
                <w:color w:val="000000" w:themeColor="text1"/>
                <w:sz w:val="22"/>
                <w:szCs w:val="22"/>
              </w:rPr>
            </w:pPr>
            <w:r w:rsidRPr="00BD6C06">
              <w:rPr>
                <w:color w:val="000000" w:themeColor="text1"/>
                <w:sz w:val="22"/>
                <w:szCs w:val="22"/>
              </w:rPr>
              <w:t>Umiejętności:</w:t>
            </w:r>
          </w:p>
        </w:tc>
      </w:tr>
      <w:tr w:rsidR="00150EBE" w:rsidRPr="00BD6C06" w14:paraId="76A26D89" w14:textId="77777777" w:rsidTr="0091431C">
        <w:trPr>
          <w:trHeight w:val="233"/>
        </w:trPr>
        <w:tc>
          <w:tcPr>
            <w:tcW w:w="3942" w:type="dxa"/>
            <w:vMerge/>
            <w:shd w:val="clear" w:color="auto" w:fill="auto"/>
            <w:vAlign w:val="center"/>
          </w:tcPr>
          <w:p w14:paraId="0396A6AB" w14:textId="77777777" w:rsidR="005F7BEA" w:rsidRPr="00BD6C06" w:rsidRDefault="005F7BEA" w:rsidP="004C2D9E">
            <w:pPr>
              <w:rPr>
                <w:color w:val="000000" w:themeColor="text1"/>
                <w:sz w:val="22"/>
                <w:szCs w:val="22"/>
              </w:rPr>
            </w:pPr>
          </w:p>
        </w:tc>
        <w:tc>
          <w:tcPr>
            <w:tcW w:w="5344" w:type="dxa"/>
            <w:gridSpan w:val="2"/>
            <w:shd w:val="clear" w:color="auto" w:fill="auto"/>
            <w:vAlign w:val="center"/>
          </w:tcPr>
          <w:p w14:paraId="45848E0A" w14:textId="77777777" w:rsidR="005F7BEA" w:rsidRPr="00BD6C06" w:rsidRDefault="005F7BEA" w:rsidP="004C2D9E">
            <w:pPr>
              <w:rPr>
                <w:color w:val="000000" w:themeColor="text1"/>
                <w:sz w:val="22"/>
                <w:szCs w:val="22"/>
              </w:rPr>
            </w:pPr>
            <w:r w:rsidRPr="00BD6C06">
              <w:rPr>
                <w:color w:val="000000" w:themeColor="text1"/>
                <w:sz w:val="22"/>
                <w:szCs w:val="22"/>
              </w:rPr>
              <w:t>U1. Student potrafi pobierać, zabezpieczać i przygotowywać próby pochodzące z miejsca zdarzenia, stosować złożone i</w:t>
            </w:r>
          </w:p>
          <w:p w14:paraId="0949FE03" w14:textId="77777777" w:rsidR="005F7BEA" w:rsidRPr="00BD6C06" w:rsidRDefault="005F7BEA" w:rsidP="004C2D9E">
            <w:pPr>
              <w:rPr>
                <w:color w:val="000000" w:themeColor="text1"/>
                <w:sz w:val="22"/>
                <w:szCs w:val="22"/>
              </w:rPr>
            </w:pPr>
            <w:r w:rsidRPr="00BD6C06">
              <w:rPr>
                <w:color w:val="000000" w:themeColor="text1"/>
                <w:sz w:val="22"/>
                <w:szCs w:val="22"/>
              </w:rPr>
              <w:t>nietypowe techniki, metody i narzędzia badawcze</w:t>
            </w:r>
          </w:p>
        </w:tc>
      </w:tr>
      <w:tr w:rsidR="00150EBE" w:rsidRPr="00BD6C06" w14:paraId="7E9094EF" w14:textId="77777777" w:rsidTr="0091431C">
        <w:trPr>
          <w:trHeight w:val="233"/>
        </w:trPr>
        <w:tc>
          <w:tcPr>
            <w:tcW w:w="3942" w:type="dxa"/>
            <w:vMerge/>
            <w:shd w:val="clear" w:color="auto" w:fill="auto"/>
            <w:vAlign w:val="center"/>
          </w:tcPr>
          <w:p w14:paraId="505126AA" w14:textId="77777777" w:rsidR="005F7BEA" w:rsidRPr="00BD6C06" w:rsidRDefault="005F7BEA" w:rsidP="004C2D9E">
            <w:pPr>
              <w:rPr>
                <w:color w:val="000000" w:themeColor="text1"/>
                <w:sz w:val="22"/>
                <w:szCs w:val="22"/>
              </w:rPr>
            </w:pPr>
          </w:p>
        </w:tc>
        <w:tc>
          <w:tcPr>
            <w:tcW w:w="5344" w:type="dxa"/>
            <w:gridSpan w:val="2"/>
            <w:shd w:val="clear" w:color="auto" w:fill="auto"/>
            <w:vAlign w:val="center"/>
          </w:tcPr>
          <w:p w14:paraId="54453860" w14:textId="77777777" w:rsidR="005F7BEA" w:rsidRPr="00BD6C06" w:rsidRDefault="005F7BEA" w:rsidP="004C2D9E">
            <w:pPr>
              <w:rPr>
                <w:color w:val="000000" w:themeColor="text1"/>
                <w:sz w:val="22"/>
                <w:szCs w:val="22"/>
              </w:rPr>
            </w:pPr>
            <w:r w:rsidRPr="00BD6C06">
              <w:rPr>
                <w:color w:val="000000" w:themeColor="text1"/>
                <w:sz w:val="22"/>
                <w:szCs w:val="22"/>
              </w:rPr>
              <w:t>U2. Student potrafi opracować sprawozdania, raporty, opinie, ekspertyzy, prace projektowe dla potrzeb procesowych</w:t>
            </w:r>
          </w:p>
        </w:tc>
      </w:tr>
      <w:tr w:rsidR="00150EBE" w:rsidRPr="00BD6C06" w14:paraId="73EBEBA7" w14:textId="77777777" w:rsidTr="0091431C">
        <w:trPr>
          <w:trHeight w:val="233"/>
        </w:trPr>
        <w:tc>
          <w:tcPr>
            <w:tcW w:w="3942" w:type="dxa"/>
            <w:vMerge/>
            <w:shd w:val="clear" w:color="auto" w:fill="auto"/>
            <w:vAlign w:val="center"/>
          </w:tcPr>
          <w:p w14:paraId="0BAEA1C5" w14:textId="77777777" w:rsidR="005F7BEA" w:rsidRPr="00BD6C06" w:rsidRDefault="005F7BEA" w:rsidP="004C2D9E">
            <w:pPr>
              <w:rPr>
                <w:color w:val="000000" w:themeColor="text1"/>
                <w:sz w:val="22"/>
                <w:szCs w:val="22"/>
              </w:rPr>
            </w:pPr>
          </w:p>
        </w:tc>
        <w:tc>
          <w:tcPr>
            <w:tcW w:w="5344" w:type="dxa"/>
            <w:gridSpan w:val="2"/>
            <w:shd w:val="clear" w:color="auto" w:fill="auto"/>
            <w:vAlign w:val="center"/>
          </w:tcPr>
          <w:p w14:paraId="4580A94E" w14:textId="77777777" w:rsidR="005F7BEA" w:rsidRPr="00BD6C06" w:rsidRDefault="005F7BEA" w:rsidP="004C2D9E">
            <w:pPr>
              <w:rPr>
                <w:color w:val="000000" w:themeColor="text1"/>
                <w:sz w:val="22"/>
                <w:szCs w:val="22"/>
              </w:rPr>
            </w:pPr>
            <w:r w:rsidRPr="00BD6C06">
              <w:rPr>
                <w:color w:val="000000" w:themeColor="text1"/>
                <w:sz w:val="22"/>
                <w:szCs w:val="22"/>
              </w:rPr>
              <w:t>Kompetencje społeczne:</w:t>
            </w:r>
          </w:p>
        </w:tc>
      </w:tr>
      <w:tr w:rsidR="00150EBE" w:rsidRPr="00BD6C06" w14:paraId="0FBB35D3" w14:textId="77777777" w:rsidTr="0091431C">
        <w:trPr>
          <w:trHeight w:val="233"/>
        </w:trPr>
        <w:tc>
          <w:tcPr>
            <w:tcW w:w="3942" w:type="dxa"/>
            <w:vMerge/>
            <w:shd w:val="clear" w:color="auto" w:fill="auto"/>
            <w:vAlign w:val="center"/>
          </w:tcPr>
          <w:p w14:paraId="3CBC4919" w14:textId="77777777" w:rsidR="005F7BEA" w:rsidRPr="00BD6C06" w:rsidRDefault="005F7BEA" w:rsidP="004C2D9E">
            <w:pPr>
              <w:rPr>
                <w:color w:val="000000" w:themeColor="text1"/>
                <w:sz w:val="22"/>
                <w:szCs w:val="22"/>
              </w:rPr>
            </w:pPr>
          </w:p>
        </w:tc>
        <w:tc>
          <w:tcPr>
            <w:tcW w:w="5344" w:type="dxa"/>
            <w:gridSpan w:val="2"/>
            <w:shd w:val="clear" w:color="auto" w:fill="auto"/>
            <w:vAlign w:val="center"/>
          </w:tcPr>
          <w:p w14:paraId="1E4D1F6C" w14:textId="77777777" w:rsidR="005F7BEA" w:rsidRPr="00BD6C06" w:rsidRDefault="005F7BEA" w:rsidP="004C2D9E">
            <w:pPr>
              <w:rPr>
                <w:color w:val="000000" w:themeColor="text1"/>
                <w:sz w:val="22"/>
                <w:szCs w:val="22"/>
              </w:rPr>
            </w:pPr>
            <w:r w:rsidRPr="00BD6C06">
              <w:rPr>
                <w:color w:val="000000" w:themeColor="text1"/>
                <w:sz w:val="22"/>
                <w:szCs w:val="22"/>
              </w:rPr>
              <w:t>K1. jest gotów do stałego uczenia się i systematycznej aktualizacji wiedzy w zakresie wykonywanego zawodu oraz zasięgania opinii ekspertów</w:t>
            </w:r>
          </w:p>
        </w:tc>
      </w:tr>
      <w:tr w:rsidR="00150EBE" w:rsidRPr="00BD6C06" w14:paraId="3C6483C0" w14:textId="77777777" w:rsidTr="0091431C">
        <w:trPr>
          <w:trHeight w:val="233"/>
        </w:trPr>
        <w:tc>
          <w:tcPr>
            <w:tcW w:w="3942" w:type="dxa"/>
            <w:vMerge/>
            <w:shd w:val="clear" w:color="auto" w:fill="auto"/>
            <w:vAlign w:val="center"/>
          </w:tcPr>
          <w:p w14:paraId="1C0C8CFD" w14:textId="77777777" w:rsidR="005F7BEA" w:rsidRPr="00BD6C06" w:rsidRDefault="005F7BEA" w:rsidP="004C2D9E">
            <w:pPr>
              <w:rPr>
                <w:color w:val="000000" w:themeColor="text1"/>
                <w:sz w:val="22"/>
                <w:szCs w:val="22"/>
              </w:rPr>
            </w:pPr>
          </w:p>
        </w:tc>
        <w:tc>
          <w:tcPr>
            <w:tcW w:w="5344" w:type="dxa"/>
            <w:gridSpan w:val="2"/>
            <w:shd w:val="clear" w:color="auto" w:fill="auto"/>
            <w:vAlign w:val="center"/>
          </w:tcPr>
          <w:p w14:paraId="28897544" w14:textId="77777777" w:rsidR="005F7BEA" w:rsidRPr="00BD6C06" w:rsidRDefault="005F7BEA" w:rsidP="004C2D9E">
            <w:pPr>
              <w:rPr>
                <w:color w:val="000000" w:themeColor="text1"/>
                <w:sz w:val="22"/>
                <w:szCs w:val="22"/>
              </w:rPr>
            </w:pPr>
            <w:r w:rsidRPr="00BD6C06">
              <w:rPr>
                <w:color w:val="000000" w:themeColor="text1"/>
                <w:sz w:val="22"/>
                <w:szCs w:val="22"/>
              </w:rPr>
              <w:t>K2. jest gotów do rozwiązywania problemów praktycznych i poznawczych w oparciu o zdobytą wiedzę i umiejętności oraz ponoszenia odpowiedzialności za podejmowane decyzje i postępowania zgodnie z zasadami etyki zawodowej</w:t>
            </w:r>
          </w:p>
        </w:tc>
      </w:tr>
      <w:tr w:rsidR="00150EBE" w:rsidRPr="00BD6C06" w14:paraId="2478D85A" w14:textId="77777777" w:rsidTr="0091431C">
        <w:trPr>
          <w:trHeight w:val="233"/>
        </w:trPr>
        <w:tc>
          <w:tcPr>
            <w:tcW w:w="3942" w:type="dxa"/>
            <w:shd w:val="clear" w:color="auto" w:fill="auto"/>
            <w:vAlign w:val="center"/>
          </w:tcPr>
          <w:p w14:paraId="771F329D" w14:textId="77777777" w:rsidR="005F7BEA" w:rsidRPr="00BD6C06" w:rsidRDefault="005F7BEA" w:rsidP="004C2D9E">
            <w:pPr>
              <w:rPr>
                <w:color w:val="000000" w:themeColor="text1"/>
                <w:sz w:val="22"/>
                <w:szCs w:val="22"/>
              </w:rPr>
            </w:pPr>
            <w:r w:rsidRPr="00BD6C06">
              <w:rPr>
                <w:color w:val="000000" w:themeColor="text1"/>
                <w:sz w:val="22"/>
                <w:szCs w:val="22"/>
              </w:rPr>
              <w:t>Odniesienie modułowych efektów uczenia się do kierunkowych efektów uczenia się</w:t>
            </w:r>
          </w:p>
        </w:tc>
        <w:tc>
          <w:tcPr>
            <w:tcW w:w="5344" w:type="dxa"/>
            <w:gridSpan w:val="2"/>
            <w:shd w:val="clear" w:color="auto" w:fill="auto"/>
            <w:vAlign w:val="center"/>
          </w:tcPr>
          <w:p w14:paraId="02E5B763" w14:textId="77777777" w:rsidR="005F7BEA" w:rsidRPr="00BD6C06" w:rsidRDefault="005F7BEA" w:rsidP="004C2D9E">
            <w:pPr>
              <w:jc w:val="both"/>
              <w:rPr>
                <w:color w:val="000000" w:themeColor="text1"/>
                <w:sz w:val="22"/>
                <w:szCs w:val="22"/>
              </w:rPr>
            </w:pPr>
            <w:r w:rsidRPr="00BD6C06">
              <w:rPr>
                <w:color w:val="000000" w:themeColor="text1"/>
                <w:sz w:val="22"/>
                <w:szCs w:val="22"/>
              </w:rPr>
              <w:t>W1 – KB_W09</w:t>
            </w:r>
          </w:p>
          <w:p w14:paraId="41B8F84D" w14:textId="77777777" w:rsidR="005F7BEA" w:rsidRPr="00BD6C06" w:rsidRDefault="005F7BEA" w:rsidP="004C2D9E">
            <w:pPr>
              <w:jc w:val="both"/>
              <w:rPr>
                <w:color w:val="000000" w:themeColor="text1"/>
                <w:sz w:val="22"/>
                <w:szCs w:val="22"/>
              </w:rPr>
            </w:pPr>
            <w:r w:rsidRPr="00BD6C06">
              <w:rPr>
                <w:color w:val="000000" w:themeColor="text1"/>
                <w:sz w:val="22"/>
                <w:szCs w:val="22"/>
              </w:rPr>
              <w:t>U1 – KB _U02</w:t>
            </w:r>
          </w:p>
          <w:p w14:paraId="701A89AC" w14:textId="77777777" w:rsidR="005F7BEA" w:rsidRPr="00BD6C06" w:rsidRDefault="005F7BEA" w:rsidP="004C2D9E">
            <w:pPr>
              <w:jc w:val="both"/>
              <w:rPr>
                <w:color w:val="000000" w:themeColor="text1"/>
                <w:sz w:val="22"/>
                <w:szCs w:val="22"/>
              </w:rPr>
            </w:pPr>
            <w:r w:rsidRPr="00BD6C06">
              <w:rPr>
                <w:color w:val="000000" w:themeColor="text1"/>
                <w:sz w:val="22"/>
                <w:szCs w:val="22"/>
              </w:rPr>
              <w:t>U2 – KB _U03</w:t>
            </w:r>
          </w:p>
          <w:p w14:paraId="45208B50" w14:textId="77777777" w:rsidR="005F7BEA" w:rsidRPr="00BD6C06" w:rsidRDefault="005F7BEA" w:rsidP="004C2D9E">
            <w:pPr>
              <w:jc w:val="both"/>
              <w:rPr>
                <w:color w:val="000000" w:themeColor="text1"/>
                <w:sz w:val="22"/>
                <w:szCs w:val="22"/>
              </w:rPr>
            </w:pPr>
            <w:r w:rsidRPr="00BD6C06">
              <w:rPr>
                <w:color w:val="000000" w:themeColor="text1"/>
                <w:sz w:val="22"/>
                <w:szCs w:val="22"/>
              </w:rPr>
              <w:t>K1 – KB _K01</w:t>
            </w:r>
          </w:p>
          <w:p w14:paraId="0C8D5169" w14:textId="77777777" w:rsidR="005F7BEA" w:rsidRPr="00BD6C06" w:rsidRDefault="005F7BEA" w:rsidP="004C2D9E">
            <w:pPr>
              <w:rPr>
                <w:color w:val="000000" w:themeColor="text1"/>
                <w:sz w:val="22"/>
                <w:szCs w:val="22"/>
              </w:rPr>
            </w:pPr>
            <w:r w:rsidRPr="00BD6C06">
              <w:rPr>
                <w:color w:val="000000" w:themeColor="text1"/>
                <w:sz w:val="22"/>
                <w:szCs w:val="22"/>
              </w:rPr>
              <w:t>K2 – KB _K04</w:t>
            </w:r>
          </w:p>
        </w:tc>
      </w:tr>
      <w:tr w:rsidR="00150EBE" w:rsidRPr="00BD6C06" w14:paraId="07F4E727" w14:textId="77777777" w:rsidTr="0091431C">
        <w:tc>
          <w:tcPr>
            <w:tcW w:w="3942" w:type="dxa"/>
            <w:shd w:val="clear" w:color="auto" w:fill="auto"/>
            <w:vAlign w:val="center"/>
          </w:tcPr>
          <w:p w14:paraId="4B10B8CE" w14:textId="77777777" w:rsidR="005F7BEA" w:rsidRPr="00BD6C06" w:rsidRDefault="005F7BEA" w:rsidP="004C2D9E">
            <w:pPr>
              <w:rPr>
                <w:color w:val="000000" w:themeColor="text1"/>
                <w:sz w:val="22"/>
                <w:szCs w:val="22"/>
              </w:rPr>
            </w:pPr>
            <w:r w:rsidRPr="00BD6C06">
              <w:rPr>
                <w:color w:val="000000" w:themeColor="text1"/>
                <w:sz w:val="22"/>
                <w:szCs w:val="22"/>
              </w:rPr>
              <w:t xml:space="preserve">Wymagania wstępne i dodatkowe </w:t>
            </w:r>
          </w:p>
        </w:tc>
        <w:tc>
          <w:tcPr>
            <w:tcW w:w="5344" w:type="dxa"/>
            <w:gridSpan w:val="2"/>
            <w:shd w:val="clear" w:color="auto" w:fill="auto"/>
            <w:vAlign w:val="center"/>
          </w:tcPr>
          <w:p w14:paraId="5B8E94F2" w14:textId="77777777" w:rsidR="005F7BEA" w:rsidRPr="00BD6C06" w:rsidRDefault="005F7BEA" w:rsidP="004C2D9E">
            <w:pPr>
              <w:jc w:val="both"/>
              <w:rPr>
                <w:color w:val="000000" w:themeColor="text1"/>
                <w:sz w:val="22"/>
                <w:szCs w:val="22"/>
              </w:rPr>
            </w:pPr>
          </w:p>
        </w:tc>
      </w:tr>
      <w:tr w:rsidR="00150EBE" w:rsidRPr="00BD6C06" w14:paraId="33F1D6D5" w14:textId="77777777" w:rsidTr="0091431C">
        <w:tc>
          <w:tcPr>
            <w:tcW w:w="3942" w:type="dxa"/>
            <w:shd w:val="clear" w:color="auto" w:fill="auto"/>
            <w:vAlign w:val="center"/>
          </w:tcPr>
          <w:p w14:paraId="59547179" w14:textId="77777777" w:rsidR="005F7BEA" w:rsidRPr="00BD6C06" w:rsidRDefault="005F7BEA" w:rsidP="004C2D9E">
            <w:pPr>
              <w:rPr>
                <w:color w:val="000000" w:themeColor="text1"/>
                <w:sz w:val="22"/>
                <w:szCs w:val="22"/>
              </w:rPr>
            </w:pPr>
            <w:r w:rsidRPr="00BD6C06">
              <w:rPr>
                <w:color w:val="000000" w:themeColor="text1"/>
                <w:sz w:val="22"/>
                <w:szCs w:val="22"/>
              </w:rPr>
              <w:t xml:space="preserve">Treści programowe modułu </w:t>
            </w:r>
          </w:p>
          <w:p w14:paraId="1792128A" w14:textId="77777777" w:rsidR="005F7BEA" w:rsidRPr="00BD6C06" w:rsidRDefault="005F7BEA" w:rsidP="004C2D9E">
            <w:pPr>
              <w:rPr>
                <w:color w:val="000000" w:themeColor="text1"/>
                <w:sz w:val="22"/>
                <w:szCs w:val="22"/>
              </w:rPr>
            </w:pPr>
          </w:p>
        </w:tc>
        <w:tc>
          <w:tcPr>
            <w:tcW w:w="5344" w:type="dxa"/>
            <w:gridSpan w:val="2"/>
            <w:shd w:val="clear" w:color="auto" w:fill="auto"/>
            <w:vAlign w:val="center"/>
          </w:tcPr>
          <w:p w14:paraId="59DDFAF8" w14:textId="77777777" w:rsidR="005F7BEA" w:rsidRPr="00BD6C06" w:rsidRDefault="005F7BEA" w:rsidP="004C2D9E">
            <w:pPr>
              <w:rPr>
                <w:color w:val="000000" w:themeColor="text1"/>
                <w:sz w:val="22"/>
                <w:szCs w:val="22"/>
              </w:rPr>
            </w:pPr>
            <w:r w:rsidRPr="00BD6C06">
              <w:rPr>
                <w:color w:val="000000" w:themeColor="text1"/>
                <w:sz w:val="22"/>
                <w:szCs w:val="22"/>
              </w:rPr>
              <w:t xml:space="preserve">Powołanie biegłego. Opinia biegłego – treść, forma, elementy składowe. Klasyfikacja prawna ekspertyz. </w:t>
            </w:r>
            <w:r w:rsidRPr="00BD6C06">
              <w:rPr>
                <w:color w:val="000000" w:themeColor="text1"/>
                <w:sz w:val="22"/>
                <w:szCs w:val="22"/>
              </w:rPr>
              <w:lastRenderedPageBreak/>
              <w:t>Podstawy wydania opinii. Oględziny materiału dowodowego. Dowody rzeczowe i badania. Eksperyment procesowy. Dokumentacja. Sprawozdanie z przeprowadzonych czynności i spostrzeżeń. Uzasadnienie opinii. Konfrontacja biegłych w postępowaniu sądowym. Odpowiedzialność cywilna i karna biegłego.</w:t>
            </w:r>
          </w:p>
        </w:tc>
      </w:tr>
      <w:tr w:rsidR="00150EBE" w:rsidRPr="00BD6C06" w14:paraId="32AD1F73" w14:textId="77777777" w:rsidTr="0091431C">
        <w:tc>
          <w:tcPr>
            <w:tcW w:w="3942" w:type="dxa"/>
            <w:shd w:val="clear" w:color="auto" w:fill="auto"/>
            <w:vAlign w:val="center"/>
          </w:tcPr>
          <w:p w14:paraId="5FCB81F1" w14:textId="77777777" w:rsidR="005F7BEA" w:rsidRPr="00BD6C06" w:rsidRDefault="005F7BEA" w:rsidP="004C2D9E">
            <w:pPr>
              <w:rPr>
                <w:color w:val="000000" w:themeColor="text1"/>
                <w:sz w:val="22"/>
                <w:szCs w:val="22"/>
              </w:rPr>
            </w:pPr>
            <w:r w:rsidRPr="00BD6C06">
              <w:rPr>
                <w:color w:val="000000" w:themeColor="text1"/>
                <w:sz w:val="22"/>
                <w:szCs w:val="22"/>
              </w:rPr>
              <w:lastRenderedPageBreak/>
              <w:t>Wykaz literatury podstawowej i uzupełniającej</w:t>
            </w:r>
          </w:p>
        </w:tc>
        <w:tc>
          <w:tcPr>
            <w:tcW w:w="5344" w:type="dxa"/>
            <w:gridSpan w:val="2"/>
            <w:shd w:val="clear" w:color="auto" w:fill="auto"/>
            <w:vAlign w:val="center"/>
          </w:tcPr>
          <w:p w14:paraId="1D44EF37" w14:textId="77777777" w:rsidR="005F7BEA" w:rsidRPr="00BD6C06" w:rsidRDefault="005F7BEA" w:rsidP="004C2D9E">
            <w:pPr>
              <w:rPr>
                <w:color w:val="000000" w:themeColor="text1"/>
                <w:sz w:val="22"/>
                <w:szCs w:val="22"/>
              </w:rPr>
            </w:pPr>
            <w:r w:rsidRPr="00BD6C06">
              <w:rPr>
                <w:color w:val="000000" w:themeColor="text1"/>
                <w:sz w:val="22"/>
                <w:szCs w:val="22"/>
              </w:rPr>
              <w:t>Podstawowa:</w:t>
            </w:r>
          </w:p>
          <w:p w14:paraId="7899E3B3" w14:textId="77777777" w:rsidR="005F7BEA" w:rsidRPr="00BD6C06" w:rsidRDefault="005F7BEA" w:rsidP="005F7BEA">
            <w:pPr>
              <w:pStyle w:val="Bezodstpw"/>
              <w:numPr>
                <w:ilvl w:val="0"/>
                <w:numId w:val="48"/>
              </w:numPr>
              <w:jc w:val="both"/>
              <w:rPr>
                <w:rFonts w:ascii="Times New Roman" w:hAnsi="Times New Roman"/>
                <w:color w:val="000000" w:themeColor="text1"/>
              </w:rPr>
            </w:pPr>
            <w:r w:rsidRPr="00BD6C06">
              <w:rPr>
                <w:rFonts w:ascii="Times New Roman" w:hAnsi="Times New Roman"/>
                <w:color w:val="000000" w:themeColor="text1"/>
              </w:rPr>
              <w:t>Dzierżanowska J., Studzińska J.: Biegli w postępowaniu sądowym cywilnym i karnym. Praktyczne omówienie regulacji z orzecznictwem Wydanie 2. Wolters Kluwer, Warszawa 2019</w:t>
            </w:r>
          </w:p>
          <w:p w14:paraId="42C1383F" w14:textId="77777777" w:rsidR="005F7BEA" w:rsidRPr="00BD6C06" w:rsidRDefault="005F7BEA" w:rsidP="005F7BEA">
            <w:pPr>
              <w:pStyle w:val="Bezodstpw"/>
              <w:numPr>
                <w:ilvl w:val="0"/>
                <w:numId w:val="48"/>
              </w:numPr>
              <w:jc w:val="both"/>
              <w:rPr>
                <w:rFonts w:ascii="Times New Roman" w:hAnsi="Times New Roman"/>
                <w:color w:val="000000" w:themeColor="text1"/>
              </w:rPr>
            </w:pPr>
            <w:r w:rsidRPr="00BD6C06">
              <w:rPr>
                <w:rFonts w:ascii="Times New Roman" w:hAnsi="Times New Roman"/>
                <w:color w:val="000000" w:themeColor="text1"/>
              </w:rPr>
              <w:t>Teresiński G.: Medycyna sądowa Tom 3, Opiniowanie i kliniczna medycyna sądowa. PZWL, Warszawa 2021.</w:t>
            </w:r>
          </w:p>
          <w:p w14:paraId="0997AA39" w14:textId="77777777" w:rsidR="005F7BEA" w:rsidRPr="00BD6C06" w:rsidRDefault="005F7BEA" w:rsidP="004C2D9E">
            <w:pPr>
              <w:pStyle w:val="Bezodstpw"/>
              <w:jc w:val="both"/>
              <w:rPr>
                <w:rFonts w:ascii="Times New Roman" w:hAnsi="Times New Roman"/>
                <w:color w:val="000000" w:themeColor="text1"/>
              </w:rPr>
            </w:pPr>
            <w:r w:rsidRPr="00BD6C06">
              <w:rPr>
                <w:rFonts w:ascii="Times New Roman" w:hAnsi="Times New Roman"/>
                <w:color w:val="000000" w:themeColor="text1"/>
              </w:rPr>
              <w:t>Uzupełniająca:</w:t>
            </w:r>
          </w:p>
          <w:p w14:paraId="1A69FE50" w14:textId="77777777" w:rsidR="005F7BEA" w:rsidRPr="00BD6C06" w:rsidRDefault="005F7BEA" w:rsidP="005F7BEA">
            <w:pPr>
              <w:pStyle w:val="Bezodstpw"/>
              <w:numPr>
                <w:ilvl w:val="0"/>
                <w:numId w:val="49"/>
              </w:numPr>
              <w:jc w:val="both"/>
              <w:rPr>
                <w:rFonts w:ascii="Times New Roman" w:hAnsi="Times New Roman"/>
                <w:color w:val="000000" w:themeColor="text1"/>
              </w:rPr>
            </w:pPr>
            <w:r w:rsidRPr="00BD6C06">
              <w:rPr>
                <w:rFonts w:ascii="Times New Roman" w:hAnsi="Times New Roman"/>
                <w:color w:val="000000" w:themeColor="text1"/>
              </w:rPr>
              <w:t>Akty prawne i studium przypadków podane przez prowadzącego</w:t>
            </w:r>
          </w:p>
          <w:p w14:paraId="6F4DFFFA" w14:textId="77777777" w:rsidR="005F7BEA" w:rsidRPr="00BD6C06" w:rsidRDefault="005F7BEA" w:rsidP="005F7BEA">
            <w:pPr>
              <w:pStyle w:val="Bezodstpw"/>
              <w:numPr>
                <w:ilvl w:val="0"/>
                <w:numId w:val="49"/>
              </w:numPr>
              <w:jc w:val="both"/>
              <w:rPr>
                <w:rFonts w:ascii="Times New Roman" w:hAnsi="Times New Roman"/>
                <w:color w:val="000000" w:themeColor="text1"/>
              </w:rPr>
            </w:pPr>
            <w:r w:rsidRPr="00BD6C06">
              <w:rPr>
                <w:rFonts w:ascii="Times New Roman" w:hAnsi="Times New Roman"/>
                <w:color w:val="000000" w:themeColor="text1"/>
              </w:rPr>
              <w:t>Kopczyński G., Konfrontacja biegłych w polskim procesie karnym, Oficyna a Wolters Kluwer Business, 2008</w:t>
            </w:r>
          </w:p>
          <w:p w14:paraId="1E620D83" w14:textId="77777777" w:rsidR="005F7BEA" w:rsidRPr="00BD6C06" w:rsidRDefault="005F7BEA" w:rsidP="004C2D9E">
            <w:pPr>
              <w:rPr>
                <w:color w:val="000000" w:themeColor="text1"/>
                <w:sz w:val="22"/>
                <w:szCs w:val="22"/>
              </w:rPr>
            </w:pPr>
          </w:p>
        </w:tc>
      </w:tr>
      <w:tr w:rsidR="00150EBE" w:rsidRPr="00BD6C06" w14:paraId="04A8CF30" w14:textId="77777777" w:rsidTr="0091431C">
        <w:tc>
          <w:tcPr>
            <w:tcW w:w="3942" w:type="dxa"/>
            <w:shd w:val="clear" w:color="auto" w:fill="auto"/>
            <w:vAlign w:val="center"/>
          </w:tcPr>
          <w:p w14:paraId="369C55D8" w14:textId="77777777" w:rsidR="005F7BEA" w:rsidRPr="00BD6C06" w:rsidRDefault="005F7BEA" w:rsidP="004C2D9E">
            <w:pPr>
              <w:rPr>
                <w:color w:val="000000" w:themeColor="text1"/>
                <w:sz w:val="22"/>
                <w:szCs w:val="22"/>
              </w:rPr>
            </w:pPr>
            <w:r w:rsidRPr="00BD6C06">
              <w:rPr>
                <w:color w:val="000000" w:themeColor="text1"/>
                <w:sz w:val="22"/>
                <w:szCs w:val="22"/>
              </w:rPr>
              <w:t>Planowane formy/działania/metody dydaktyczne</w:t>
            </w:r>
          </w:p>
        </w:tc>
        <w:tc>
          <w:tcPr>
            <w:tcW w:w="5344" w:type="dxa"/>
            <w:gridSpan w:val="2"/>
            <w:shd w:val="clear" w:color="auto" w:fill="auto"/>
            <w:vAlign w:val="center"/>
          </w:tcPr>
          <w:p w14:paraId="26961BDB" w14:textId="77777777" w:rsidR="005F7BEA" w:rsidRPr="00BD6C06" w:rsidRDefault="005F7BEA" w:rsidP="004C2D9E">
            <w:pPr>
              <w:rPr>
                <w:color w:val="000000" w:themeColor="text1"/>
                <w:sz w:val="22"/>
                <w:szCs w:val="22"/>
              </w:rPr>
            </w:pPr>
            <w:r w:rsidRPr="00BD6C06">
              <w:rPr>
                <w:color w:val="000000" w:themeColor="text1"/>
                <w:sz w:val="22"/>
                <w:szCs w:val="22"/>
              </w:rPr>
              <w:t>Wykład - forma tradycyjna z wykorzystaniem sprzętu audiowizualnego.</w:t>
            </w:r>
          </w:p>
          <w:p w14:paraId="67B778F9" w14:textId="77777777" w:rsidR="005F7BEA" w:rsidRPr="00BD6C06" w:rsidRDefault="005F7BEA" w:rsidP="004C2D9E">
            <w:pPr>
              <w:rPr>
                <w:color w:val="000000" w:themeColor="text1"/>
                <w:sz w:val="22"/>
                <w:szCs w:val="22"/>
              </w:rPr>
            </w:pPr>
            <w:r w:rsidRPr="00BD6C06">
              <w:rPr>
                <w:color w:val="000000" w:themeColor="text1"/>
                <w:sz w:val="22"/>
                <w:szCs w:val="22"/>
              </w:rPr>
              <w:t>Ćwiczenia audytoryjne (prace kontrolne, wykonanie projektu, dyskusja dotycząca poprawności przeprowadzonej analizy oraz uzyskanych wyników). Konsultacje indywidualne.</w:t>
            </w:r>
          </w:p>
        </w:tc>
      </w:tr>
      <w:tr w:rsidR="00150EBE" w:rsidRPr="00BD6C06" w14:paraId="1FB7A76F" w14:textId="77777777" w:rsidTr="0091431C">
        <w:tc>
          <w:tcPr>
            <w:tcW w:w="3942" w:type="dxa"/>
            <w:shd w:val="clear" w:color="auto" w:fill="auto"/>
            <w:vAlign w:val="center"/>
          </w:tcPr>
          <w:p w14:paraId="5B211909" w14:textId="77777777" w:rsidR="005F7BEA" w:rsidRPr="00BD6C06" w:rsidRDefault="005F7BEA" w:rsidP="004C2D9E">
            <w:pPr>
              <w:rPr>
                <w:color w:val="000000" w:themeColor="text1"/>
                <w:sz w:val="22"/>
                <w:szCs w:val="22"/>
              </w:rPr>
            </w:pPr>
            <w:r w:rsidRPr="00BD6C06">
              <w:rPr>
                <w:color w:val="000000" w:themeColor="text1"/>
                <w:sz w:val="22"/>
                <w:szCs w:val="22"/>
              </w:rPr>
              <w:t>Sposoby weryfikacji oraz formy dokumentowania osiągniętych efektów uczenia się</w:t>
            </w:r>
          </w:p>
        </w:tc>
        <w:tc>
          <w:tcPr>
            <w:tcW w:w="5344" w:type="dxa"/>
            <w:gridSpan w:val="2"/>
            <w:shd w:val="clear" w:color="auto" w:fill="auto"/>
            <w:vAlign w:val="center"/>
          </w:tcPr>
          <w:p w14:paraId="1FCA5BBE" w14:textId="77777777" w:rsidR="005F7BEA" w:rsidRPr="00BD6C06" w:rsidRDefault="005F7BEA" w:rsidP="004C2D9E">
            <w:pPr>
              <w:rPr>
                <w:bCs/>
                <w:color w:val="000000" w:themeColor="text1"/>
                <w:sz w:val="22"/>
                <w:szCs w:val="22"/>
                <w:u w:val="single"/>
              </w:rPr>
            </w:pPr>
            <w:r w:rsidRPr="00BD6C06">
              <w:rPr>
                <w:bCs/>
                <w:color w:val="000000" w:themeColor="text1"/>
                <w:sz w:val="22"/>
                <w:szCs w:val="22"/>
                <w:u w:val="single"/>
              </w:rPr>
              <w:t>Sposoby weryfikacji osiągniętych efektów uczenia się:</w:t>
            </w:r>
          </w:p>
          <w:p w14:paraId="312E49F6" w14:textId="77777777" w:rsidR="005F7BEA" w:rsidRPr="00BD6C06" w:rsidRDefault="005F7BEA" w:rsidP="004C2D9E">
            <w:pPr>
              <w:rPr>
                <w:color w:val="000000" w:themeColor="text1"/>
                <w:sz w:val="22"/>
                <w:szCs w:val="22"/>
              </w:rPr>
            </w:pPr>
            <w:r w:rsidRPr="00BD6C06">
              <w:rPr>
                <w:color w:val="000000" w:themeColor="text1"/>
                <w:sz w:val="22"/>
                <w:szCs w:val="22"/>
              </w:rPr>
              <w:t xml:space="preserve">W1 – jeden sprawdzian pisemny w formie pytań otwartych (definicje do wyjaśnienia, rozwiązywanie zadań), zaliczenie końcowe – pytania otwarte. </w:t>
            </w:r>
          </w:p>
          <w:p w14:paraId="57D83636" w14:textId="77777777" w:rsidR="005F7BEA" w:rsidRPr="00BD6C06" w:rsidRDefault="005F7BEA" w:rsidP="004C2D9E">
            <w:pPr>
              <w:rPr>
                <w:color w:val="000000" w:themeColor="text1"/>
                <w:sz w:val="22"/>
                <w:szCs w:val="22"/>
              </w:rPr>
            </w:pPr>
            <w:r w:rsidRPr="00BD6C06">
              <w:rPr>
                <w:color w:val="000000" w:themeColor="text1"/>
                <w:sz w:val="22"/>
                <w:szCs w:val="22"/>
              </w:rPr>
              <w:t>U1, U2 – dyskusja, ocena wystąpienia, ocena prezentacji</w:t>
            </w:r>
          </w:p>
          <w:p w14:paraId="1CA49946" w14:textId="77777777" w:rsidR="005F7BEA" w:rsidRPr="00BD6C06" w:rsidRDefault="005F7BEA" w:rsidP="004C2D9E">
            <w:pPr>
              <w:jc w:val="both"/>
              <w:rPr>
                <w:color w:val="000000" w:themeColor="text1"/>
                <w:sz w:val="22"/>
                <w:szCs w:val="22"/>
              </w:rPr>
            </w:pPr>
            <w:r w:rsidRPr="00BD6C06">
              <w:rPr>
                <w:color w:val="000000" w:themeColor="text1"/>
                <w:sz w:val="22"/>
                <w:szCs w:val="22"/>
              </w:rPr>
              <w:t>K1, K2 – udział w dyskusji, wspólne dążenie do weryfikacji postawionych tez poprzez analizę danych, sprawdziany pisemne.</w:t>
            </w:r>
          </w:p>
          <w:p w14:paraId="7198DC3B" w14:textId="77777777" w:rsidR="005F7BEA" w:rsidRPr="00BD6C06" w:rsidRDefault="005F7BEA" w:rsidP="004C2D9E">
            <w:pPr>
              <w:jc w:val="both"/>
              <w:rPr>
                <w:color w:val="000000" w:themeColor="text1"/>
                <w:sz w:val="22"/>
                <w:szCs w:val="22"/>
              </w:rPr>
            </w:pPr>
          </w:p>
          <w:p w14:paraId="1045C06B" w14:textId="77777777" w:rsidR="005F7BEA" w:rsidRPr="00BD6C06" w:rsidRDefault="005F7BEA" w:rsidP="004C2D9E">
            <w:pPr>
              <w:jc w:val="both"/>
              <w:rPr>
                <w:color w:val="000000" w:themeColor="text1"/>
                <w:sz w:val="22"/>
                <w:szCs w:val="22"/>
              </w:rPr>
            </w:pPr>
            <w:r w:rsidRPr="00BD6C06">
              <w:rPr>
                <w:color w:val="000000" w:themeColor="text1"/>
                <w:sz w:val="22"/>
                <w:szCs w:val="22"/>
                <w:u w:val="single"/>
              </w:rPr>
              <w:t>Formy dokumentowania osiągniętych efektów uczenia się</w:t>
            </w:r>
            <w:r w:rsidRPr="00BD6C06">
              <w:rPr>
                <w:color w:val="000000" w:themeColor="text1"/>
                <w:sz w:val="22"/>
                <w:szCs w:val="22"/>
              </w:rPr>
              <w:t xml:space="preserve">: </w:t>
            </w:r>
          </w:p>
          <w:p w14:paraId="5EF37B72" w14:textId="77777777" w:rsidR="005F7BEA" w:rsidRPr="00BD6C06" w:rsidRDefault="005F7BEA" w:rsidP="005F7BEA">
            <w:pPr>
              <w:pStyle w:val="Akapitzlist"/>
              <w:numPr>
                <w:ilvl w:val="0"/>
                <w:numId w:val="1"/>
              </w:numPr>
              <w:ind w:left="197" w:hanging="218"/>
              <w:jc w:val="both"/>
              <w:rPr>
                <w:rFonts w:eastAsiaTheme="minorHAnsi"/>
                <w:i/>
                <w:color w:val="000000" w:themeColor="text1"/>
                <w:sz w:val="22"/>
                <w:szCs w:val="22"/>
              </w:rPr>
            </w:pPr>
            <w:r w:rsidRPr="00BD6C06">
              <w:rPr>
                <w:color w:val="000000" w:themeColor="text1"/>
                <w:sz w:val="22"/>
                <w:szCs w:val="22"/>
              </w:rPr>
              <w:t>archiwizacja końcowych sprawdzianów testowych, kart pracy, prezentacji, dziennik prowadzącego.</w:t>
            </w:r>
          </w:p>
          <w:p w14:paraId="3DD3B58E" w14:textId="77777777" w:rsidR="005F7BEA" w:rsidRPr="00BD6C06" w:rsidRDefault="005F7BEA" w:rsidP="004C2D9E">
            <w:pPr>
              <w:jc w:val="both"/>
              <w:rPr>
                <w:rFonts w:eastAsiaTheme="minorHAnsi"/>
                <w:iCs/>
                <w:color w:val="000000" w:themeColor="text1"/>
                <w:sz w:val="22"/>
                <w:szCs w:val="22"/>
              </w:rPr>
            </w:pPr>
          </w:p>
          <w:p w14:paraId="7DE8ED10" w14:textId="77777777" w:rsidR="005F7BEA" w:rsidRPr="00BD6C06" w:rsidRDefault="005F7BEA" w:rsidP="004C2D9E">
            <w:pPr>
              <w:rPr>
                <w:iCs/>
                <w:color w:val="000000" w:themeColor="text1"/>
                <w:sz w:val="22"/>
                <w:szCs w:val="22"/>
              </w:rPr>
            </w:pPr>
            <w:r w:rsidRPr="00BD6C06">
              <w:rPr>
                <w:iCs/>
                <w:color w:val="000000" w:themeColor="text1"/>
                <w:sz w:val="22"/>
                <w:szCs w:val="22"/>
                <w:u w:val="single"/>
              </w:rPr>
              <w:t>DOKUMENTOWANIE OSIĄGNIĘTYCH EFEKTÓW UCZENIA SIĘ</w:t>
            </w:r>
            <w:r w:rsidRPr="00BD6C06">
              <w:rPr>
                <w:iCs/>
                <w:color w:val="000000" w:themeColor="text1"/>
                <w:sz w:val="22"/>
                <w:szCs w:val="22"/>
              </w:rPr>
              <w:t xml:space="preserve"> w formie: prace etapowe: zaliczenia cząstkowe/elementy projektów/opis zadań wykonywanych na  ćwiczeniach itp. i/lub prace końcowe: egzaminy, projekty, prezentacje itp. archiwizowanie w formie papierowej lub cyfrowej.</w:t>
            </w:r>
          </w:p>
          <w:p w14:paraId="6BDB6EE7" w14:textId="77777777" w:rsidR="005F7BEA" w:rsidRPr="00BD6C06" w:rsidRDefault="005F7BEA" w:rsidP="004C2D9E">
            <w:pPr>
              <w:rPr>
                <w:iCs/>
                <w:color w:val="000000" w:themeColor="text1"/>
                <w:sz w:val="22"/>
                <w:szCs w:val="22"/>
              </w:rPr>
            </w:pPr>
          </w:p>
          <w:p w14:paraId="5C3A89EE" w14:textId="77777777" w:rsidR="005F7BEA" w:rsidRPr="00BD6C06" w:rsidRDefault="005F7BEA" w:rsidP="004C2D9E">
            <w:pPr>
              <w:rPr>
                <w:iCs/>
                <w:color w:val="000000" w:themeColor="text1"/>
                <w:sz w:val="22"/>
                <w:szCs w:val="22"/>
              </w:rPr>
            </w:pPr>
            <w:r w:rsidRPr="00BD6C06">
              <w:rPr>
                <w:iCs/>
                <w:color w:val="000000" w:themeColor="text1"/>
                <w:sz w:val="22"/>
                <w:szCs w:val="22"/>
              </w:rPr>
              <w:t>Szczegółowe kryteria przy ocenie zaliczenia i prac kontrolnych</w:t>
            </w:r>
          </w:p>
          <w:p w14:paraId="4CCA4C99" w14:textId="77777777" w:rsidR="005F7BEA" w:rsidRPr="00BD6C06" w:rsidRDefault="005F7BEA" w:rsidP="005F7BEA">
            <w:pPr>
              <w:pStyle w:val="Akapitzlist"/>
              <w:numPr>
                <w:ilvl w:val="0"/>
                <w:numId w:val="1"/>
              </w:numPr>
              <w:ind w:left="197" w:hanging="218"/>
              <w:jc w:val="both"/>
              <w:rPr>
                <w:iCs/>
                <w:color w:val="000000" w:themeColor="text1"/>
                <w:sz w:val="22"/>
                <w:szCs w:val="22"/>
              </w:rPr>
            </w:pPr>
            <w:r w:rsidRPr="00BD6C06">
              <w:rPr>
                <w:iCs/>
                <w:color w:val="000000" w:themeColor="text1"/>
                <w:sz w:val="22"/>
                <w:szCs w:val="22"/>
              </w:rPr>
              <w:t xml:space="preserve">student wykazuje dostateczny (3,0) stopień wiedzy, umiejętności lub kompetencji, gdy uzyskuje od 51 do 60% sumy punktów określających maksymalny poziom wiedzy lub umiejętności z danego przedmiotu (odpowiednio, przy zaliczeniu cząstkowym – jego części), </w:t>
            </w:r>
          </w:p>
          <w:p w14:paraId="07E95AF5" w14:textId="77777777" w:rsidR="005F7BEA" w:rsidRPr="00BD6C06" w:rsidRDefault="005F7BEA" w:rsidP="005F7BEA">
            <w:pPr>
              <w:pStyle w:val="Akapitzlist"/>
              <w:numPr>
                <w:ilvl w:val="0"/>
                <w:numId w:val="1"/>
              </w:numPr>
              <w:ind w:left="197" w:hanging="218"/>
              <w:jc w:val="both"/>
              <w:rPr>
                <w:iCs/>
                <w:color w:val="000000" w:themeColor="text1"/>
                <w:sz w:val="22"/>
                <w:szCs w:val="22"/>
              </w:rPr>
            </w:pPr>
            <w:r w:rsidRPr="00BD6C06">
              <w:rPr>
                <w:iCs/>
                <w:color w:val="000000" w:themeColor="text1"/>
                <w:sz w:val="22"/>
                <w:szCs w:val="22"/>
              </w:rPr>
              <w:lastRenderedPageBreak/>
              <w:t xml:space="preserve">student wykazuje dostateczny plus (3,5) stopień wiedzy, umiejętności lub kompetencji, gdy uzyskuje od 61 do 70% sumy punktów określających maksymalny poziom wiedzy lub umiejętności z danego przedmiotu (odpowiednio – jego części), </w:t>
            </w:r>
          </w:p>
          <w:p w14:paraId="1E532686" w14:textId="77777777" w:rsidR="005F7BEA" w:rsidRPr="00BD6C06" w:rsidRDefault="005F7BEA" w:rsidP="005F7BEA">
            <w:pPr>
              <w:pStyle w:val="Akapitzlist"/>
              <w:numPr>
                <w:ilvl w:val="0"/>
                <w:numId w:val="1"/>
              </w:numPr>
              <w:ind w:left="197" w:hanging="218"/>
              <w:jc w:val="both"/>
              <w:rPr>
                <w:iCs/>
                <w:color w:val="000000" w:themeColor="text1"/>
                <w:sz w:val="22"/>
                <w:szCs w:val="22"/>
              </w:rPr>
            </w:pPr>
            <w:r w:rsidRPr="00BD6C06">
              <w:rPr>
                <w:iCs/>
                <w:color w:val="000000" w:themeColor="text1"/>
                <w:sz w:val="22"/>
                <w:szCs w:val="22"/>
              </w:rPr>
              <w:t xml:space="preserve">student wykazuje dobry stopień (4,0) wiedzy, umiejętności lub kompetencji, gdy uzyskuje od 71 do 80% sumy punktów określających maksymalny poziom wiedzy lub umiejętności z danego przedmiotu (odpowiednio – jego części), </w:t>
            </w:r>
          </w:p>
          <w:p w14:paraId="76F99B06" w14:textId="77777777" w:rsidR="005F7BEA" w:rsidRPr="00BD6C06" w:rsidRDefault="005F7BEA" w:rsidP="005F7BEA">
            <w:pPr>
              <w:pStyle w:val="Akapitzlist"/>
              <w:numPr>
                <w:ilvl w:val="0"/>
                <w:numId w:val="1"/>
              </w:numPr>
              <w:ind w:left="197" w:hanging="218"/>
              <w:jc w:val="both"/>
              <w:rPr>
                <w:rFonts w:eastAsiaTheme="minorHAnsi"/>
                <w:iCs/>
                <w:color w:val="000000" w:themeColor="text1"/>
                <w:sz w:val="22"/>
                <w:szCs w:val="22"/>
              </w:rPr>
            </w:pPr>
            <w:r w:rsidRPr="00BD6C06">
              <w:rPr>
                <w:iCs/>
                <w:color w:val="000000" w:themeColor="text1"/>
                <w:sz w:val="22"/>
                <w:szCs w:val="22"/>
              </w:rPr>
              <w:t>student wykazuje plus dobry stopień (4,5) wiedzy, umiejętności lub kompetencji, gdy uzyskuje od 81 do 90% sumy punktów określających maksymalny poziom wiedzy lub umiejętności z danego przedmiotu (odpowiednio – jego części),</w:t>
            </w:r>
          </w:p>
          <w:p w14:paraId="60BD25CC" w14:textId="77777777" w:rsidR="005F7BEA" w:rsidRPr="00BD6C06" w:rsidRDefault="005F7BEA" w:rsidP="004C2D9E">
            <w:pPr>
              <w:jc w:val="both"/>
              <w:rPr>
                <w:rFonts w:eastAsiaTheme="minorHAnsi"/>
                <w:iCs/>
                <w:color w:val="000000" w:themeColor="text1"/>
                <w:sz w:val="22"/>
                <w:szCs w:val="22"/>
              </w:rPr>
            </w:pPr>
            <w:r w:rsidRPr="00BD6C06">
              <w:rPr>
                <w:iCs/>
                <w:color w:val="000000" w:themeColor="text1"/>
                <w:sz w:val="22"/>
                <w:szCs w:val="22"/>
              </w:rPr>
              <w:t>student wykazuje bardzo dobry stopień (5,0) wiedzy, umiejętności lub kompetencji, gdy uzyskuje powyżej 91% sumy punktów określających maksymalny poziom wiedzy lub umiejętności z danego przedmiotu (odpowiednio – jego części).</w:t>
            </w:r>
          </w:p>
          <w:p w14:paraId="535FDD3F" w14:textId="77777777" w:rsidR="005F7BEA" w:rsidRPr="00BD6C06" w:rsidRDefault="005F7BEA" w:rsidP="004C2D9E">
            <w:pPr>
              <w:jc w:val="both"/>
              <w:rPr>
                <w:rFonts w:eastAsiaTheme="minorHAnsi"/>
                <w:iCs/>
                <w:color w:val="000000" w:themeColor="text1"/>
                <w:sz w:val="22"/>
                <w:szCs w:val="22"/>
              </w:rPr>
            </w:pPr>
          </w:p>
        </w:tc>
      </w:tr>
      <w:tr w:rsidR="00150EBE" w:rsidRPr="00BD6C06" w14:paraId="0E470C99" w14:textId="77777777" w:rsidTr="0091431C">
        <w:tc>
          <w:tcPr>
            <w:tcW w:w="3942" w:type="dxa"/>
            <w:shd w:val="clear" w:color="auto" w:fill="auto"/>
            <w:vAlign w:val="center"/>
          </w:tcPr>
          <w:p w14:paraId="639F163A" w14:textId="77777777" w:rsidR="005F7BEA" w:rsidRPr="00BD6C06" w:rsidRDefault="005F7BEA" w:rsidP="004C2D9E">
            <w:pPr>
              <w:rPr>
                <w:color w:val="000000" w:themeColor="text1"/>
                <w:sz w:val="22"/>
                <w:szCs w:val="22"/>
              </w:rPr>
            </w:pPr>
            <w:r w:rsidRPr="00BD6C06">
              <w:rPr>
                <w:color w:val="000000" w:themeColor="text1"/>
                <w:sz w:val="22"/>
                <w:szCs w:val="22"/>
              </w:rPr>
              <w:lastRenderedPageBreak/>
              <w:t>Elementy i wagi mające wpływ na ocenę końcową</w:t>
            </w:r>
          </w:p>
          <w:p w14:paraId="6924A528" w14:textId="77777777" w:rsidR="005F7BEA" w:rsidRPr="00BD6C06" w:rsidRDefault="005F7BEA" w:rsidP="004C2D9E">
            <w:pPr>
              <w:rPr>
                <w:color w:val="000000" w:themeColor="text1"/>
                <w:sz w:val="22"/>
                <w:szCs w:val="22"/>
              </w:rPr>
            </w:pPr>
          </w:p>
          <w:p w14:paraId="3DE0D390" w14:textId="77777777" w:rsidR="005F7BEA" w:rsidRPr="00BD6C06" w:rsidRDefault="005F7BEA" w:rsidP="004C2D9E">
            <w:pPr>
              <w:rPr>
                <w:color w:val="000000" w:themeColor="text1"/>
                <w:sz w:val="22"/>
                <w:szCs w:val="22"/>
              </w:rPr>
            </w:pPr>
          </w:p>
        </w:tc>
        <w:tc>
          <w:tcPr>
            <w:tcW w:w="5344" w:type="dxa"/>
            <w:gridSpan w:val="2"/>
            <w:shd w:val="clear" w:color="auto" w:fill="auto"/>
            <w:vAlign w:val="center"/>
          </w:tcPr>
          <w:p w14:paraId="75210198" w14:textId="77777777" w:rsidR="005F7BEA" w:rsidRPr="00BD6C06" w:rsidRDefault="005F7BEA" w:rsidP="004C2D9E">
            <w:pPr>
              <w:jc w:val="both"/>
              <w:rPr>
                <w:iCs/>
                <w:color w:val="000000" w:themeColor="text1"/>
                <w:sz w:val="22"/>
                <w:szCs w:val="22"/>
              </w:rPr>
            </w:pPr>
            <w:r w:rsidRPr="00BD6C06">
              <w:rPr>
                <w:iCs/>
                <w:color w:val="000000" w:themeColor="text1"/>
                <w:sz w:val="22"/>
                <w:szCs w:val="22"/>
              </w:rPr>
              <w:t>Na ocenę końcową ma wpływ średnia ocena z ćwiczeń (40%) i ocena z zaliczenia końcowego (60%). Warunki te są przedstawiane studentom i konsultowane z nimi na pierwszym wykładzie.</w:t>
            </w:r>
          </w:p>
        </w:tc>
      </w:tr>
      <w:tr w:rsidR="00150EBE" w:rsidRPr="00BD6C06" w14:paraId="0D4273FB" w14:textId="77777777" w:rsidTr="0091431C">
        <w:trPr>
          <w:trHeight w:val="423"/>
        </w:trPr>
        <w:tc>
          <w:tcPr>
            <w:tcW w:w="3942" w:type="dxa"/>
            <w:shd w:val="clear" w:color="auto" w:fill="auto"/>
            <w:vAlign w:val="center"/>
          </w:tcPr>
          <w:p w14:paraId="56BAFE1B" w14:textId="77777777" w:rsidR="005F7BEA" w:rsidRPr="00BD6C06" w:rsidRDefault="005F7BEA" w:rsidP="004C2D9E">
            <w:pPr>
              <w:jc w:val="both"/>
              <w:rPr>
                <w:color w:val="000000" w:themeColor="text1"/>
                <w:sz w:val="22"/>
                <w:szCs w:val="22"/>
              </w:rPr>
            </w:pPr>
            <w:r w:rsidRPr="00BD6C06">
              <w:rPr>
                <w:color w:val="000000" w:themeColor="text1"/>
                <w:sz w:val="22"/>
                <w:szCs w:val="22"/>
              </w:rPr>
              <w:t>Bilans punktów ECTS</w:t>
            </w:r>
          </w:p>
        </w:tc>
        <w:tc>
          <w:tcPr>
            <w:tcW w:w="5344" w:type="dxa"/>
            <w:gridSpan w:val="2"/>
            <w:shd w:val="clear" w:color="auto" w:fill="auto"/>
          </w:tcPr>
          <w:p w14:paraId="5EB3384F" w14:textId="77777777" w:rsidR="005F7BEA" w:rsidRPr="00BD6C06" w:rsidRDefault="005F7BEA" w:rsidP="004C2D9E">
            <w:pPr>
              <w:rPr>
                <w:iCs/>
                <w:color w:val="000000" w:themeColor="text1"/>
                <w:sz w:val="22"/>
                <w:szCs w:val="22"/>
              </w:rPr>
            </w:pPr>
            <w:r w:rsidRPr="00BD6C06">
              <w:rPr>
                <w:iCs/>
                <w:color w:val="000000" w:themeColor="text1"/>
                <w:sz w:val="22"/>
                <w:szCs w:val="22"/>
              </w:rPr>
              <w:t xml:space="preserve">Formy zajęć: </w:t>
            </w:r>
          </w:p>
          <w:p w14:paraId="1C841B1F" w14:textId="77777777" w:rsidR="005F7BEA" w:rsidRPr="00BD6C06" w:rsidRDefault="005F7BEA" w:rsidP="004C2D9E">
            <w:pPr>
              <w:rPr>
                <w:iCs/>
                <w:color w:val="000000" w:themeColor="text1"/>
                <w:sz w:val="22"/>
                <w:szCs w:val="22"/>
              </w:rPr>
            </w:pPr>
            <w:r w:rsidRPr="00BD6C06">
              <w:rPr>
                <w:b/>
                <w:iCs/>
                <w:color w:val="000000" w:themeColor="text1"/>
                <w:sz w:val="22"/>
                <w:szCs w:val="22"/>
              </w:rPr>
              <w:t>Kontaktowe</w:t>
            </w:r>
          </w:p>
          <w:p w14:paraId="131147BC" w14:textId="77777777" w:rsidR="005F7BEA" w:rsidRPr="00BD6C06" w:rsidRDefault="005F7BEA" w:rsidP="005F7BEA">
            <w:pPr>
              <w:pStyle w:val="Akapitzlist"/>
              <w:numPr>
                <w:ilvl w:val="0"/>
                <w:numId w:val="2"/>
              </w:numPr>
              <w:ind w:left="480"/>
              <w:rPr>
                <w:iCs/>
                <w:color w:val="000000" w:themeColor="text1"/>
                <w:sz w:val="22"/>
                <w:szCs w:val="22"/>
              </w:rPr>
            </w:pPr>
            <w:r w:rsidRPr="00BD6C06">
              <w:rPr>
                <w:iCs/>
                <w:color w:val="000000" w:themeColor="text1"/>
                <w:sz w:val="22"/>
                <w:szCs w:val="22"/>
              </w:rPr>
              <w:t xml:space="preserve">wykład (15 godz./0,6 ECTS), </w:t>
            </w:r>
          </w:p>
          <w:p w14:paraId="18F9B81D" w14:textId="77777777" w:rsidR="005F7BEA" w:rsidRPr="00BD6C06" w:rsidRDefault="005F7BEA" w:rsidP="005F7BEA">
            <w:pPr>
              <w:pStyle w:val="Akapitzlist"/>
              <w:numPr>
                <w:ilvl w:val="0"/>
                <w:numId w:val="2"/>
              </w:numPr>
              <w:ind w:left="480"/>
              <w:rPr>
                <w:iCs/>
                <w:color w:val="000000" w:themeColor="text1"/>
                <w:sz w:val="22"/>
                <w:szCs w:val="22"/>
              </w:rPr>
            </w:pPr>
            <w:r w:rsidRPr="00BD6C06">
              <w:rPr>
                <w:iCs/>
                <w:color w:val="000000" w:themeColor="text1"/>
                <w:sz w:val="22"/>
                <w:szCs w:val="22"/>
              </w:rPr>
              <w:t xml:space="preserve">ćwiczenia (15 godz./0,6 ECTS), </w:t>
            </w:r>
          </w:p>
          <w:p w14:paraId="3F18E895" w14:textId="77777777" w:rsidR="005F7BEA" w:rsidRPr="00BD6C06" w:rsidRDefault="005F7BEA" w:rsidP="005F7BEA">
            <w:pPr>
              <w:pStyle w:val="Akapitzlist"/>
              <w:numPr>
                <w:ilvl w:val="0"/>
                <w:numId w:val="2"/>
              </w:numPr>
              <w:ind w:left="480"/>
              <w:rPr>
                <w:iCs/>
                <w:color w:val="000000" w:themeColor="text1"/>
                <w:sz w:val="22"/>
                <w:szCs w:val="22"/>
              </w:rPr>
            </w:pPr>
            <w:r w:rsidRPr="00BD6C06">
              <w:rPr>
                <w:iCs/>
                <w:color w:val="000000" w:themeColor="text1"/>
                <w:sz w:val="22"/>
                <w:szCs w:val="22"/>
              </w:rPr>
              <w:t xml:space="preserve">konsultacje (4 godz./0,16 ECTS), </w:t>
            </w:r>
          </w:p>
          <w:p w14:paraId="399F70E0" w14:textId="77777777" w:rsidR="005F7BEA" w:rsidRPr="00BD6C06" w:rsidRDefault="005F7BEA" w:rsidP="004C2D9E">
            <w:pPr>
              <w:ind w:left="120"/>
              <w:rPr>
                <w:iCs/>
                <w:color w:val="000000" w:themeColor="text1"/>
                <w:sz w:val="22"/>
                <w:szCs w:val="22"/>
              </w:rPr>
            </w:pPr>
            <w:r w:rsidRPr="00BD6C06">
              <w:rPr>
                <w:iCs/>
                <w:color w:val="000000" w:themeColor="text1"/>
                <w:sz w:val="22"/>
                <w:szCs w:val="22"/>
              </w:rPr>
              <w:t>Łącznie – 34 godz./1,36 ECTS</w:t>
            </w:r>
          </w:p>
          <w:p w14:paraId="34BA0590" w14:textId="77777777" w:rsidR="005F7BEA" w:rsidRPr="00BD6C06" w:rsidRDefault="005F7BEA" w:rsidP="004C2D9E">
            <w:pPr>
              <w:rPr>
                <w:b/>
                <w:iCs/>
                <w:color w:val="000000" w:themeColor="text1"/>
                <w:sz w:val="22"/>
                <w:szCs w:val="22"/>
              </w:rPr>
            </w:pPr>
          </w:p>
          <w:p w14:paraId="5F742407" w14:textId="77777777" w:rsidR="005F7BEA" w:rsidRPr="00BD6C06" w:rsidRDefault="005F7BEA" w:rsidP="004C2D9E">
            <w:pPr>
              <w:rPr>
                <w:b/>
                <w:iCs/>
                <w:color w:val="000000" w:themeColor="text1"/>
                <w:sz w:val="22"/>
                <w:szCs w:val="22"/>
              </w:rPr>
            </w:pPr>
            <w:proofErr w:type="spellStart"/>
            <w:r w:rsidRPr="00BD6C06">
              <w:rPr>
                <w:b/>
                <w:iCs/>
                <w:color w:val="000000" w:themeColor="text1"/>
                <w:sz w:val="22"/>
                <w:szCs w:val="22"/>
              </w:rPr>
              <w:t>Niekontaktowe</w:t>
            </w:r>
            <w:proofErr w:type="spellEnd"/>
          </w:p>
          <w:p w14:paraId="0596FBA9" w14:textId="77777777" w:rsidR="005F7BEA" w:rsidRPr="00BD6C06" w:rsidRDefault="005F7BEA" w:rsidP="005F7BEA">
            <w:pPr>
              <w:pStyle w:val="Akapitzlist"/>
              <w:numPr>
                <w:ilvl w:val="0"/>
                <w:numId w:val="3"/>
              </w:numPr>
              <w:ind w:left="480"/>
              <w:rPr>
                <w:iCs/>
                <w:color w:val="000000" w:themeColor="text1"/>
                <w:sz w:val="22"/>
                <w:szCs w:val="22"/>
              </w:rPr>
            </w:pPr>
            <w:r w:rsidRPr="00BD6C06">
              <w:rPr>
                <w:iCs/>
                <w:color w:val="000000" w:themeColor="text1"/>
                <w:sz w:val="22"/>
                <w:szCs w:val="22"/>
              </w:rPr>
              <w:t>przygotowanie do zajęć (15 godz./0,6 ECTS),</w:t>
            </w:r>
          </w:p>
          <w:p w14:paraId="0C413114" w14:textId="77777777" w:rsidR="005F7BEA" w:rsidRPr="00BD6C06" w:rsidRDefault="005F7BEA" w:rsidP="005F7BEA">
            <w:pPr>
              <w:pStyle w:val="Akapitzlist"/>
              <w:numPr>
                <w:ilvl w:val="0"/>
                <w:numId w:val="3"/>
              </w:numPr>
              <w:ind w:left="480"/>
              <w:rPr>
                <w:iCs/>
                <w:color w:val="000000" w:themeColor="text1"/>
                <w:sz w:val="22"/>
                <w:szCs w:val="22"/>
              </w:rPr>
            </w:pPr>
            <w:r w:rsidRPr="00BD6C06">
              <w:rPr>
                <w:iCs/>
                <w:color w:val="000000" w:themeColor="text1"/>
                <w:sz w:val="22"/>
                <w:szCs w:val="22"/>
              </w:rPr>
              <w:t>studiowanie literatury (15 godz./0,6 ECTS),</w:t>
            </w:r>
          </w:p>
          <w:p w14:paraId="3C0485F6" w14:textId="77777777" w:rsidR="005F7BEA" w:rsidRPr="00BD6C06" w:rsidRDefault="005F7BEA" w:rsidP="005F7BEA">
            <w:pPr>
              <w:pStyle w:val="Akapitzlist"/>
              <w:numPr>
                <w:ilvl w:val="0"/>
                <w:numId w:val="3"/>
              </w:numPr>
              <w:ind w:left="480"/>
              <w:rPr>
                <w:iCs/>
                <w:color w:val="000000" w:themeColor="text1"/>
                <w:sz w:val="22"/>
                <w:szCs w:val="22"/>
              </w:rPr>
            </w:pPr>
            <w:r w:rsidRPr="00BD6C06">
              <w:rPr>
                <w:iCs/>
                <w:color w:val="000000" w:themeColor="text1"/>
                <w:sz w:val="22"/>
                <w:szCs w:val="22"/>
              </w:rPr>
              <w:t>przygotowanie do zaliczenia końcowego (11 godz./0,28),</w:t>
            </w:r>
          </w:p>
          <w:p w14:paraId="149402F7" w14:textId="77777777" w:rsidR="005F7BEA" w:rsidRPr="00BD6C06" w:rsidRDefault="005F7BEA" w:rsidP="004C2D9E">
            <w:pPr>
              <w:jc w:val="both"/>
              <w:rPr>
                <w:iCs/>
                <w:color w:val="000000" w:themeColor="text1"/>
                <w:sz w:val="22"/>
                <w:szCs w:val="22"/>
              </w:rPr>
            </w:pPr>
            <w:r w:rsidRPr="00BD6C06">
              <w:rPr>
                <w:iCs/>
                <w:color w:val="000000" w:themeColor="text1"/>
                <w:sz w:val="22"/>
                <w:szCs w:val="22"/>
              </w:rPr>
              <w:t>Łącznie 41 godz./1,64 ECTS</w:t>
            </w:r>
          </w:p>
        </w:tc>
      </w:tr>
      <w:tr w:rsidR="005F7BEA" w:rsidRPr="00BD6C06" w14:paraId="5D7E2E9E" w14:textId="77777777" w:rsidTr="0091431C">
        <w:trPr>
          <w:trHeight w:val="718"/>
        </w:trPr>
        <w:tc>
          <w:tcPr>
            <w:tcW w:w="3942" w:type="dxa"/>
            <w:shd w:val="clear" w:color="auto" w:fill="auto"/>
            <w:vAlign w:val="center"/>
          </w:tcPr>
          <w:p w14:paraId="49682B24" w14:textId="77777777" w:rsidR="005F7BEA" w:rsidRPr="00BD6C06" w:rsidRDefault="005F7BEA" w:rsidP="004C2D9E">
            <w:pPr>
              <w:rPr>
                <w:color w:val="000000" w:themeColor="text1"/>
                <w:sz w:val="22"/>
                <w:szCs w:val="22"/>
              </w:rPr>
            </w:pPr>
            <w:r w:rsidRPr="00BD6C06">
              <w:rPr>
                <w:color w:val="000000" w:themeColor="text1"/>
                <w:sz w:val="22"/>
                <w:szCs w:val="22"/>
              </w:rPr>
              <w:t>Nakład pracy związany z zajęciami wymagającymi bezpośredniego udziału nauczyciela akademickiego</w:t>
            </w:r>
          </w:p>
        </w:tc>
        <w:tc>
          <w:tcPr>
            <w:tcW w:w="5344" w:type="dxa"/>
            <w:gridSpan w:val="2"/>
            <w:shd w:val="clear" w:color="auto" w:fill="auto"/>
            <w:vAlign w:val="center"/>
          </w:tcPr>
          <w:p w14:paraId="3C4BDE71" w14:textId="77777777" w:rsidR="005F7BEA" w:rsidRPr="00BD6C06" w:rsidRDefault="005F7BEA" w:rsidP="004C2D9E">
            <w:pPr>
              <w:jc w:val="both"/>
              <w:rPr>
                <w:iCs/>
                <w:color w:val="000000" w:themeColor="text1"/>
                <w:sz w:val="22"/>
                <w:szCs w:val="22"/>
              </w:rPr>
            </w:pPr>
            <w:r w:rsidRPr="00BD6C06">
              <w:rPr>
                <w:iCs/>
                <w:color w:val="000000" w:themeColor="text1"/>
                <w:sz w:val="22"/>
                <w:szCs w:val="22"/>
              </w:rPr>
              <w:t>udział w wykładach – 15 godz.; w ćwiczeniach – 15 godz.; konsultacjach – 4 godz.</w:t>
            </w:r>
          </w:p>
          <w:p w14:paraId="45A17123" w14:textId="77777777" w:rsidR="005F7BEA" w:rsidRPr="00BD6C06" w:rsidRDefault="005F7BEA" w:rsidP="004C2D9E">
            <w:pPr>
              <w:jc w:val="both"/>
              <w:rPr>
                <w:i/>
                <w:color w:val="000000" w:themeColor="text1"/>
                <w:sz w:val="22"/>
                <w:szCs w:val="22"/>
              </w:rPr>
            </w:pPr>
            <w:r w:rsidRPr="00BD6C06">
              <w:rPr>
                <w:iCs/>
                <w:color w:val="000000" w:themeColor="text1"/>
                <w:sz w:val="22"/>
                <w:szCs w:val="22"/>
              </w:rPr>
              <w:t>Razem: 34 godzin</w:t>
            </w:r>
          </w:p>
        </w:tc>
      </w:tr>
    </w:tbl>
    <w:p w14:paraId="76B4EEFC" w14:textId="6216CFE8" w:rsidR="005F7BEA" w:rsidRPr="00BD6C06" w:rsidRDefault="005F7BEA">
      <w:pPr>
        <w:rPr>
          <w:color w:val="000000" w:themeColor="text1"/>
          <w:sz w:val="22"/>
          <w:szCs w:val="22"/>
        </w:rPr>
      </w:pPr>
    </w:p>
    <w:p w14:paraId="2032E547" w14:textId="5B92A125" w:rsidR="005F7BEA" w:rsidRPr="00BD6C06" w:rsidRDefault="005F7BEA">
      <w:pPr>
        <w:rPr>
          <w:color w:val="000000" w:themeColor="text1"/>
          <w:sz w:val="22"/>
          <w:szCs w:val="22"/>
        </w:rPr>
      </w:pPr>
    </w:p>
    <w:p w14:paraId="233CE5CE" w14:textId="6EC6DD06" w:rsidR="005F7BEA" w:rsidRPr="00BD6C06" w:rsidRDefault="005F7BEA">
      <w:pPr>
        <w:rPr>
          <w:color w:val="000000" w:themeColor="text1"/>
          <w:sz w:val="22"/>
          <w:szCs w:val="22"/>
        </w:rPr>
      </w:pPr>
    </w:p>
    <w:p w14:paraId="5E1A18C1" w14:textId="2A347B68" w:rsidR="0091431C" w:rsidRPr="00BD6C06" w:rsidRDefault="0091431C">
      <w:pPr>
        <w:rPr>
          <w:color w:val="000000" w:themeColor="text1"/>
          <w:sz w:val="22"/>
          <w:szCs w:val="22"/>
        </w:rPr>
      </w:pPr>
    </w:p>
    <w:p w14:paraId="3A6F0FB6" w14:textId="51BA852B" w:rsidR="0091431C" w:rsidRPr="00BD6C06" w:rsidRDefault="0091431C">
      <w:pPr>
        <w:rPr>
          <w:color w:val="000000" w:themeColor="text1"/>
          <w:sz w:val="22"/>
          <w:szCs w:val="22"/>
        </w:rPr>
      </w:pPr>
    </w:p>
    <w:p w14:paraId="7B93AA78" w14:textId="6AFFB45A" w:rsidR="0091431C" w:rsidRPr="00BD6C06" w:rsidRDefault="0091431C">
      <w:pPr>
        <w:rPr>
          <w:color w:val="000000" w:themeColor="text1"/>
          <w:sz w:val="22"/>
          <w:szCs w:val="22"/>
        </w:rPr>
      </w:pPr>
    </w:p>
    <w:p w14:paraId="6EB6DD26" w14:textId="784EEFC4" w:rsidR="0091431C" w:rsidRPr="00BD6C06" w:rsidRDefault="0091431C">
      <w:pPr>
        <w:rPr>
          <w:color w:val="000000" w:themeColor="text1"/>
          <w:sz w:val="22"/>
          <w:szCs w:val="22"/>
        </w:rPr>
      </w:pPr>
    </w:p>
    <w:p w14:paraId="075120E0" w14:textId="4E66EFCA" w:rsidR="0091431C" w:rsidRPr="00BD6C06" w:rsidRDefault="0091431C">
      <w:pPr>
        <w:rPr>
          <w:color w:val="000000" w:themeColor="text1"/>
          <w:sz w:val="22"/>
          <w:szCs w:val="22"/>
        </w:rPr>
      </w:pPr>
    </w:p>
    <w:p w14:paraId="5E09FDFC" w14:textId="40619213" w:rsidR="0091431C" w:rsidRPr="00BD6C06" w:rsidRDefault="0091431C">
      <w:pPr>
        <w:rPr>
          <w:color w:val="000000" w:themeColor="text1"/>
          <w:sz w:val="22"/>
          <w:szCs w:val="22"/>
        </w:rPr>
      </w:pPr>
    </w:p>
    <w:p w14:paraId="7A2DC175" w14:textId="4863AE8C" w:rsidR="0091431C" w:rsidRPr="00BD6C06" w:rsidRDefault="0091431C">
      <w:pPr>
        <w:rPr>
          <w:color w:val="000000" w:themeColor="text1"/>
          <w:sz w:val="22"/>
          <w:szCs w:val="22"/>
        </w:rPr>
      </w:pPr>
    </w:p>
    <w:p w14:paraId="332C133E" w14:textId="77777777" w:rsidR="0091431C" w:rsidRPr="00BD6C06" w:rsidRDefault="0091431C">
      <w:pPr>
        <w:rPr>
          <w:color w:val="000000" w:themeColor="text1"/>
          <w:sz w:val="22"/>
          <w:szCs w:val="22"/>
        </w:rPr>
      </w:pPr>
    </w:p>
    <w:p w14:paraId="5D434416" w14:textId="7897F2A1" w:rsidR="005F7BEA" w:rsidRPr="00BD6C06" w:rsidRDefault="005F7BEA">
      <w:pPr>
        <w:rPr>
          <w:color w:val="000000" w:themeColor="text1"/>
          <w:sz w:val="22"/>
          <w:szCs w:val="22"/>
        </w:rPr>
      </w:pPr>
    </w:p>
    <w:p w14:paraId="7844073E" w14:textId="77777777" w:rsidR="005F7BEA" w:rsidRPr="00BD6C06" w:rsidRDefault="005F7BEA">
      <w:pPr>
        <w:rPr>
          <w:color w:val="000000" w:themeColor="text1"/>
          <w:sz w:val="22"/>
          <w:szCs w:val="22"/>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42"/>
        <w:gridCol w:w="5267"/>
      </w:tblGrid>
      <w:tr w:rsidR="00150EBE" w:rsidRPr="00BD6C06" w14:paraId="7DDA5B0D" w14:textId="77777777" w:rsidTr="00B37B34">
        <w:tc>
          <w:tcPr>
            <w:tcW w:w="3942" w:type="dxa"/>
            <w:shd w:val="clear" w:color="auto" w:fill="auto"/>
          </w:tcPr>
          <w:p w14:paraId="19675D90" w14:textId="77777777" w:rsidR="00450C08" w:rsidRPr="00BD6C06" w:rsidRDefault="00450C08" w:rsidP="006C09C9">
            <w:pPr>
              <w:rPr>
                <w:color w:val="000000" w:themeColor="text1"/>
                <w:sz w:val="22"/>
                <w:szCs w:val="22"/>
              </w:rPr>
            </w:pPr>
            <w:r w:rsidRPr="00BD6C06">
              <w:rPr>
                <w:color w:val="000000" w:themeColor="text1"/>
                <w:sz w:val="22"/>
                <w:szCs w:val="22"/>
              </w:rPr>
              <w:lastRenderedPageBreak/>
              <w:t xml:space="preserve">Nazwa kierunku studiów </w:t>
            </w:r>
          </w:p>
          <w:p w14:paraId="2D7D2DDD" w14:textId="77777777" w:rsidR="00450C08" w:rsidRPr="00BD6C06" w:rsidRDefault="00450C08" w:rsidP="006C09C9">
            <w:pPr>
              <w:rPr>
                <w:color w:val="000000" w:themeColor="text1"/>
                <w:sz w:val="22"/>
                <w:szCs w:val="22"/>
              </w:rPr>
            </w:pPr>
          </w:p>
        </w:tc>
        <w:tc>
          <w:tcPr>
            <w:tcW w:w="5267" w:type="dxa"/>
            <w:shd w:val="clear" w:color="auto" w:fill="auto"/>
          </w:tcPr>
          <w:p w14:paraId="365534E1" w14:textId="77777777" w:rsidR="00450C08" w:rsidRPr="00BD6C06" w:rsidRDefault="00450C08" w:rsidP="006C09C9">
            <w:pPr>
              <w:rPr>
                <w:color w:val="000000" w:themeColor="text1"/>
                <w:sz w:val="22"/>
                <w:szCs w:val="22"/>
              </w:rPr>
            </w:pPr>
            <w:r w:rsidRPr="00BD6C06">
              <w:rPr>
                <w:color w:val="000000" w:themeColor="text1"/>
                <w:sz w:val="22"/>
                <w:szCs w:val="22"/>
              </w:rPr>
              <w:t>Kryminalistyka w biogospodarce</w:t>
            </w:r>
          </w:p>
        </w:tc>
      </w:tr>
      <w:tr w:rsidR="00150EBE" w:rsidRPr="00BD6C06" w14:paraId="40C23FB6" w14:textId="77777777" w:rsidTr="00B37B34">
        <w:tc>
          <w:tcPr>
            <w:tcW w:w="3942" w:type="dxa"/>
            <w:shd w:val="clear" w:color="auto" w:fill="auto"/>
          </w:tcPr>
          <w:p w14:paraId="3CE3EE38" w14:textId="77777777" w:rsidR="00450C08" w:rsidRPr="00BD6C06" w:rsidRDefault="00450C08" w:rsidP="006C09C9">
            <w:pPr>
              <w:rPr>
                <w:color w:val="000000" w:themeColor="text1"/>
                <w:sz w:val="22"/>
                <w:szCs w:val="22"/>
              </w:rPr>
            </w:pPr>
            <w:r w:rsidRPr="00BD6C06">
              <w:rPr>
                <w:color w:val="000000" w:themeColor="text1"/>
                <w:sz w:val="22"/>
                <w:szCs w:val="22"/>
              </w:rPr>
              <w:t>Nazwa modułu, także nazwa w języku angielskim</w:t>
            </w:r>
          </w:p>
        </w:tc>
        <w:tc>
          <w:tcPr>
            <w:tcW w:w="5267" w:type="dxa"/>
            <w:shd w:val="clear" w:color="auto" w:fill="auto"/>
          </w:tcPr>
          <w:p w14:paraId="0F36B4C9" w14:textId="77777777" w:rsidR="00450C08" w:rsidRPr="00BD6C06" w:rsidRDefault="00450C08" w:rsidP="006C09C9">
            <w:pPr>
              <w:rPr>
                <w:color w:val="000000" w:themeColor="text1"/>
                <w:sz w:val="22"/>
                <w:szCs w:val="22"/>
              </w:rPr>
            </w:pPr>
            <w:proofErr w:type="spellStart"/>
            <w:r w:rsidRPr="00BD6C06">
              <w:rPr>
                <w:color w:val="000000" w:themeColor="text1"/>
                <w:sz w:val="22"/>
                <w:szCs w:val="22"/>
                <w:lang w:val="en-US"/>
              </w:rPr>
              <w:t>Przygotowanie</w:t>
            </w:r>
            <w:proofErr w:type="spellEnd"/>
            <w:r w:rsidRPr="00BD6C06">
              <w:rPr>
                <w:color w:val="000000" w:themeColor="text1"/>
                <w:sz w:val="22"/>
                <w:szCs w:val="22"/>
                <w:lang w:val="en-US"/>
              </w:rPr>
              <w:t xml:space="preserve"> </w:t>
            </w:r>
            <w:proofErr w:type="spellStart"/>
            <w:r w:rsidRPr="00BD6C06">
              <w:rPr>
                <w:color w:val="000000" w:themeColor="text1"/>
                <w:sz w:val="22"/>
                <w:szCs w:val="22"/>
                <w:lang w:val="en-US"/>
              </w:rPr>
              <w:t>zwierząt</w:t>
            </w:r>
            <w:proofErr w:type="spellEnd"/>
            <w:r w:rsidRPr="00BD6C06">
              <w:rPr>
                <w:color w:val="000000" w:themeColor="text1"/>
                <w:sz w:val="22"/>
                <w:szCs w:val="22"/>
                <w:lang w:val="en-US"/>
              </w:rPr>
              <w:t xml:space="preserve"> do </w:t>
            </w:r>
            <w:proofErr w:type="spellStart"/>
            <w:r w:rsidRPr="00BD6C06">
              <w:rPr>
                <w:color w:val="000000" w:themeColor="text1"/>
                <w:sz w:val="22"/>
                <w:szCs w:val="22"/>
                <w:lang w:val="en-US"/>
              </w:rPr>
              <w:t>służb</w:t>
            </w:r>
            <w:proofErr w:type="spellEnd"/>
            <w:r w:rsidRPr="00BD6C06">
              <w:rPr>
                <w:color w:val="000000" w:themeColor="text1"/>
                <w:sz w:val="22"/>
                <w:szCs w:val="22"/>
                <w:lang w:val="en-US"/>
              </w:rPr>
              <w:t xml:space="preserve"> </w:t>
            </w:r>
            <w:proofErr w:type="spellStart"/>
            <w:r w:rsidRPr="00BD6C06">
              <w:rPr>
                <w:color w:val="000000" w:themeColor="text1"/>
                <w:sz w:val="22"/>
                <w:szCs w:val="22"/>
                <w:lang w:val="en-US"/>
              </w:rPr>
              <w:t>mundurowych</w:t>
            </w:r>
            <w:proofErr w:type="spellEnd"/>
            <w:r w:rsidRPr="00BD6C06">
              <w:rPr>
                <w:color w:val="000000" w:themeColor="text1"/>
                <w:sz w:val="22"/>
                <w:szCs w:val="22"/>
                <w:lang w:val="en-US"/>
              </w:rPr>
              <w:t>/ Preparing animals for uniformed services</w:t>
            </w:r>
          </w:p>
        </w:tc>
      </w:tr>
      <w:tr w:rsidR="00150EBE" w:rsidRPr="00BD6C06" w14:paraId="49775FC5" w14:textId="77777777" w:rsidTr="00B37B34">
        <w:tc>
          <w:tcPr>
            <w:tcW w:w="3942" w:type="dxa"/>
            <w:shd w:val="clear" w:color="auto" w:fill="auto"/>
          </w:tcPr>
          <w:p w14:paraId="771307E6" w14:textId="77777777" w:rsidR="00450C08" w:rsidRPr="00BD6C06" w:rsidRDefault="00450C08" w:rsidP="006C09C9">
            <w:pPr>
              <w:rPr>
                <w:color w:val="000000" w:themeColor="text1"/>
                <w:sz w:val="22"/>
                <w:szCs w:val="22"/>
              </w:rPr>
            </w:pPr>
            <w:r w:rsidRPr="00BD6C06">
              <w:rPr>
                <w:color w:val="000000" w:themeColor="text1"/>
                <w:sz w:val="22"/>
                <w:szCs w:val="22"/>
              </w:rPr>
              <w:t xml:space="preserve">Język wykładowy </w:t>
            </w:r>
          </w:p>
          <w:p w14:paraId="3022FA24" w14:textId="77777777" w:rsidR="00450C08" w:rsidRPr="00BD6C06" w:rsidRDefault="00450C08" w:rsidP="006C09C9">
            <w:pPr>
              <w:rPr>
                <w:color w:val="000000" w:themeColor="text1"/>
                <w:sz w:val="22"/>
                <w:szCs w:val="22"/>
              </w:rPr>
            </w:pPr>
          </w:p>
        </w:tc>
        <w:tc>
          <w:tcPr>
            <w:tcW w:w="5267" w:type="dxa"/>
            <w:shd w:val="clear" w:color="auto" w:fill="auto"/>
          </w:tcPr>
          <w:p w14:paraId="48E30D05" w14:textId="77777777" w:rsidR="00450C08" w:rsidRPr="00BD6C06" w:rsidRDefault="00450C08" w:rsidP="006C09C9">
            <w:pPr>
              <w:rPr>
                <w:color w:val="000000" w:themeColor="text1"/>
                <w:sz w:val="22"/>
                <w:szCs w:val="22"/>
              </w:rPr>
            </w:pPr>
            <w:r w:rsidRPr="00BD6C06">
              <w:rPr>
                <w:color w:val="000000" w:themeColor="text1"/>
                <w:sz w:val="22"/>
                <w:szCs w:val="22"/>
              </w:rPr>
              <w:t>polski</w:t>
            </w:r>
          </w:p>
        </w:tc>
      </w:tr>
      <w:tr w:rsidR="00150EBE" w:rsidRPr="00BD6C06" w14:paraId="0DF39B82" w14:textId="77777777" w:rsidTr="00B37B34">
        <w:tc>
          <w:tcPr>
            <w:tcW w:w="3942" w:type="dxa"/>
            <w:shd w:val="clear" w:color="auto" w:fill="auto"/>
          </w:tcPr>
          <w:p w14:paraId="03A1D213" w14:textId="77777777" w:rsidR="00450C08" w:rsidRPr="00BD6C06" w:rsidRDefault="00450C08" w:rsidP="006C09C9">
            <w:pPr>
              <w:autoSpaceDE w:val="0"/>
              <w:autoSpaceDN w:val="0"/>
              <w:adjustRightInd w:val="0"/>
              <w:rPr>
                <w:color w:val="000000" w:themeColor="text1"/>
                <w:sz w:val="22"/>
                <w:szCs w:val="22"/>
              </w:rPr>
            </w:pPr>
            <w:r w:rsidRPr="00BD6C06">
              <w:rPr>
                <w:color w:val="000000" w:themeColor="text1"/>
                <w:sz w:val="22"/>
                <w:szCs w:val="22"/>
              </w:rPr>
              <w:t xml:space="preserve">Rodzaj modułu </w:t>
            </w:r>
          </w:p>
          <w:p w14:paraId="7204DDA5" w14:textId="77777777" w:rsidR="00450C08" w:rsidRPr="00BD6C06" w:rsidRDefault="00450C08" w:rsidP="006C09C9">
            <w:pPr>
              <w:rPr>
                <w:color w:val="000000" w:themeColor="text1"/>
                <w:sz w:val="22"/>
                <w:szCs w:val="22"/>
              </w:rPr>
            </w:pPr>
          </w:p>
        </w:tc>
        <w:tc>
          <w:tcPr>
            <w:tcW w:w="5267" w:type="dxa"/>
            <w:shd w:val="clear" w:color="auto" w:fill="auto"/>
          </w:tcPr>
          <w:p w14:paraId="3FB7EC5E" w14:textId="77777777" w:rsidR="00450C08" w:rsidRPr="00BD6C06" w:rsidRDefault="00450C08" w:rsidP="006C09C9">
            <w:pPr>
              <w:rPr>
                <w:color w:val="000000" w:themeColor="text1"/>
                <w:sz w:val="22"/>
                <w:szCs w:val="22"/>
              </w:rPr>
            </w:pPr>
            <w:r w:rsidRPr="00BD6C06">
              <w:rPr>
                <w:color w:val="000000" w:themeColor="text1"/>
                <w:sz w:val="22"/>
                <w:szCs w:val="22"/>
              </w:rPr>
              <w:t>fakultatywny</w:t>
            </w:r>
          </w:p>
        </w:tc>
      </w:tr>
      <w:tr w:rsidR="00150EBE" w:rsidRPr="00BD6C06" w14:paraId="423F52EF" w14:textId="77777777" w:rsidTr="00B37B34">
        <w:tc>
          <w:tcPr>
            <w:tcW w:w="3942" w:type="dxa"/>
            <w:shd w:val="clear" w:color="auto" w:fill="auto"/>
          </w:tcPr>
          <w:p w14:paraId="55A17708" w14:textId="77777777" w:rsidR="00450C08" w:rsidRPr="00BD6C06" w:rsidRDefault="00450C08" w:rsidP="006C09C9">
            <w:pPr>
              <w:rPr>
                <w:color w:val="000000" w:themeColor="text1"/>
                <w:sz w:val="22"/>
                <w:szCs w:val="22"/>
              </w:rPr>
            </w:pPr>
            <w:r w:rsidRPr="00BD6C06">
              <w:rPr>
                <w:color w:val="000000" w:themeColor="text1"/>
                <w:sz w:val="22"/>
                <w:szCs w:val="22"/>
              </w:rPr>
              <w:t>Poziom studiów</w:t>
            </w:r>
          </w:p>
        </w:tc>
        <w:tc>
          <w:tcPr>
            <w:tcW w:w="5267" w:type="dxa"/>
            <w:shd w:val="clear" w:color="auto" w:fill="auto"/>
          </w:tcPr>
          <w:p w14:paraId="2E605F93" w14:textId="77777777" w:rsidR="00450C08" w:rsidRPr="00BD6C06" w:rsidRDefault="00450C08" w:rsidP="006C09C9">
            <w:pPr>
              <w:rPr>
                <w:color w:val="000000" w:themeColor="text1"/>
                <w:sz w:val="22"/>
                <w:szCs w:val="22"/>
              </w:rPr>
            </w:pPr>
            <w:r w:rsidRPr="00BD6C06">
              <w:rPr>
                <w:color w:val="000000" w:themeColor="text1"/>
                <w:sz w:val="22"/>
                <w:szCs w:val="22"/>
              </w:rPr>
              <w:t>pierwszego stopnia</w:t>
            </w:r>
          </w:p>
        </w:tc>
      </w:tr>
      <w:tr w:rsidR="00150EBE" w:rsidRPr="00BD6C06" w14:paraId="3307C114" w14:textId="77777777" w:rsidTr="00B37B34">
        <w:tc>
          <w:tcPr>
            <w:tcW w:w="3942" w:type="dxa"/>
            <w:shd w:val="clear" w:color="auto" w:fill="auto"/>
          </w:tcPr>
          <w:p w14:paraId="125D6E13" w14:textId="77777777" w:rsidR="00450C08" w:rsidRPr="00BD6C06" w:rsidRDefault="00450C08" w:rsidP="006C09C9">
            <w:pPr>
              <w:rPr>
                <w:color w:val="000000" w:themeColor="text1"/>
                <w:sz w:val="22"/>
                <w:szCs w:val="22"/>
              </w:rPr>
            </w:pPr>
            <w:r w:rsidRPr="00BD6C06">
              <w:rPr>
                <w:color w:val="000000" w:themeColor="text1"/>
                <w:sz w:val="22"/>
                <w:szCs w:val="22"/>
              </w:rPr>
              <w:t>Forma studiów</w:t>
            </w:r>
          </w:p>
          <w:p w14:paraId="25547AD0" w14:textId="77777777" w:rsidR="00450C08" w:rsidRPr="00BD6C06" w:rsidRDefault="00450C08" w:rsidP="006C09C9">
            <w:pPr>
              <w:rPr>
                <w:color w:val="000000" w:themeColor="text1"/>
                <w:sz w:val="22"/>
                <w:szCs w:val="22"/>
              </w:rPr>
            </w:pPr>
          </w:p>
        </w:tc>
        <w:tc>
          <w:tcPr>
            <w:tcW w:w="5267" w:type="dxa"/>
            <w:shd w:val="clear" w:color="auto" w:fill="auto"/>
          </w:tcPr>
          <w:p w14:paraId="34F841F9" w14:textId="77777777" w:rsidR="00450C08" w:rsidRPr="00BD6C06" w:rsidRDefault="00450C08" w:rsidP="006C09C9">
            <w:pPr>
              <w:rPr>
                <w:color w:val="000000" w:themeColor="text1"/>
                <w:sz w:val="22"/>
                <w:szCs w:val="22"/>
              </w:rPr>
            </w:pPr>
            <w:r w:rsidRPr="00BD6C06">
              <w:rPr>
                <w:color w:val="000000" w:themeColor="text1"/>
                <w:sz w:val="22"/>
                <w:szCs w:val="22"/>
              </w:rPr>
              <w:t>stacjonarne</w:t>
            </w:r>
          </w:p>
        </w:tc>
      </w:tr>
      <w:tr w:rsidR="00150EBE" w:rsidRPr="00BD6C06" w14:paraId="2AED7F42" w14:textId="77777777" w:rsidTr="00B37B34">
        <w:tc>
          <w:tcPr>
            <w:tcW w:w="3942" w:type="dxa"/>
            <w:shd w:val="clear" w:color="auto" w:fill="auto"/>
          </w:tcPr>
          <w:p w14:paraId="4B86EB04" w14:textId="77777777" w:rsidR="00450C08" w:rsidRPr="00BD6C06" w:rsidRDefault="00450C08" w:rsidP="006C09C9">
            <w:pPr>
              <w:rPr>
                <w:color w:val="000000" w:themeColor="text1"/>
                <w:sz w:val="22"/>
                <w:szCs w:val="22"/>
              </w:rPr>
            </w:pPr>
            <w:r w:rsidRPr="00BD6C06">
              <w:rPr>
                <w:color w:val="000000" w:themeColor="text1"/>
                <w:sz w:val="22"/>
                <w:szCs w:val="22"/>
              </w:rPr>
              <w:t>Rok studiów dla kierunku</w:t>
            </w:r>
          </w:p>
        </w:tc>
        <w:tc>
          <w:tcPr>
            <w:tcW w:w="5267" w:type="dxa"/>
            <w:shd w:val="clear" w:color="auto" w:fill="auto"/>
          </w:tcPr>
          <w:p w14:paraId="11F2CEA0" w14:textId="77777777" w:rsidR="00450C08" w:rsidRPr="00BD6C06" w:rsidRDefault="00450C08" w:rsidP="006C09C9">
            <w:pPr>
              <w:rPr>
                <w:color w:val="000000" w:themeColor="text1"/>
                <w:sz w:val="22"/>
                <w:szCs w:val="22"/>
              </w:rPr>
            </w:pPr>
            <w:r w:rsidRPr="00BD6C06">
              <w:rPr>
                <w:color w:val="000000" w:themeColor="text1"/>
                <w:sz w:val="22"/>
                <w:szCs w:val="22"/>
              </w:rPr>
              <w:t>II</w:t>
            </w:r>
          </w:p>
        </w:tc>
      </w:tr>
      <w:tr w:rsidR="00150EBE" w:rsidRPr="00BD6C06" w14:paraId="2C44F1ED" w14:textId="77777777" w:rsidTr="00B37B34">
        <w:tc>
          <w:tcPr>
            <w:tcW w:w="3942" w:type="dxa"/>
            <w:shd w:val="clear" w:color="auto" w:fill="auto"/>
          </w:tcPr>
          <w:p w14:paraId="7437C41D" w14:textId="77777777" w:rsidR="00450C08" w:rsidRPr="00BD6C06" w:rsidRDefault="00450C08" w:rsidP="006C09C9">
            <w:pPr>
              <w:rPr>
                <w:color w:val="000000" w:themeColor="text1"/>
                <w:sz w:val="22"/>
                <w:szCs w:val="22"/>
              </w:rPr>
            </w:pPr>
            <w:r w:rsidRPr="00BD6C06">
              <w:rPr>
                <w:color w:val="000000" w:themeColor="text1"/>
                <w:sz w:val="22"/>
                <w:szCs w:val="22"/>
              </w:rPr>
              <w:t>Semestr dla kierunku</w:t>
            </w:r>
          </w:p>
        </w:tc>
        <w:tc>
          <w:tcPr>
            <w:tcW w:w="5267" w:type="dxa"/>
            <w:shd w:val="clear" w:color="auto" w:fill="auto"/>
          </w:tcPr>
          <w:p w14:paraId="1A6B9522" w14:textId="77777777" w:rsidR="00450C08" w:rsidRPr="00BD6C06" w:rsidRDefault="00450C08" w:rsidP="006C09C9">
            <w:pPr>
              <w:rPr>
                <w:color w:val="000000" w:themeColor="text1"/>
                <w:sz w:val="22"/>
                <w:szCs w:val="22"/>
              </w:rPr>
            </w:pPr>
            <w:r w:rsidRPr="00BD6C06">
              <w:rPr>
                <w:color w:val="000000" w:themeColor="text1"/>
                <w:sz w:val="22"/>
                <w:szCs w:val="22"/>
              </w:rPr>
              <w:t>4</w:t>
            </w:r>
          </w:p>
        </w:tc>
      </w:tr>
      <w:tr w:rsidR="00150EBE" w:rsidRPr="00BD6C06" w14:paraId="0F8CC99B" w14:textId="77777777" w:rsidTr="00B37B34">
        <w:tc>
          <w:tcPr>
            <w:tcW w:w="3942" w:type="dxa"/>
            <w:shd w:val="clear" w:color="auto" w:fill="auto"/>
          </w:tcPr>
          <w:p w14:paraId="6C01C9E4" w14:textId="77777777" w:rsidR="00450C08" w:rsidRPr="00BD6C06" w:rsidRDefault="00450C08" w:rsidP="006C09C9">
            <w:pPr>
              <w:autoSpaceDE w:val="0"/>
              <w:autoSpaceDN w:val="0"/>
              <w:adjustRightInd w:val="0"/>
              <w:rPr>
                <w:color w:val="000000" w:themeColor="text1"/>
                <w:sz w:val="22"/>
                <w:szCs w:val="22"/>
              </w:rPr>
            </w:pPr>
            <w:r w:rsidRPr="00BD6C06">
              <w:rPr>
                <w:color w:val="000000" w:themeColor="text1"/>
                <w:sz w:val="22"/>
                <w:szCs w:val="22"/>
              </w:rPr>
              <w:t>Liczba punktów ECTS z podziałem na kontaktowe/</w:t>
            </w:r>
            <w:proofErr w:type="spellStart"/>
            <w:r w:rsidRPr="00BD6C06">
              <w:rPr>
                <w:color w:val="000000" w:themeColor="text1"/>
                <w:sz w:val="22"/>
                <w:szCs w:val="22"/>
              </w:rPr>
              <w:t>niekontaktowe</w:t>
            </w:r>
            <w:proofErr w:type="spellEnd"/>
          </w:p>
        </w:tc>
        <w:tc>
          <w:tcPr>
            <w:tcW w:w="5267" w:type="dxa"/>
            <w:shd w:val="clear" w:color="auto" w:fill="auto"/>
          </w:tcPr>
          <w:p w14:paraId="1BAB23E5" w14:textId="77777777" w:rsidR="00450C08" w:rsidRPr="00BD6C06" w:rsidRDefault="00450C08" w:rsidP="006C09C9">
            <w:pPr>
              <w:rPr>
                <w:color w:val="000000" w:themeColor="text1"/>
                <w:sz w:val="22"/>
                <w:szCs w:val="22"/>
              </w:rPr>
            </w:pPr>
            <w:r w:rsidRPr="00BD6C06">
              <w:rPr>
                <w:color w:val="000000" w:themeColor="text1"/>
                <w:sz w:val="22"/>
                <w:szCs w:val="22"/>
              </w:rPr>
              <w:t>6 (2,76/3,24)</w:t>
            </w:r>
          </w:p>
        </w:tc>
      </w:tr>
      <w:tr w:rsidR="00150EBE" w:rsidRPr="00BD6C06" w14:paraId="2DEDC3A8" w14:textId="77777777" w:rsidTr="00B37B34">
        <w:tc>
          <w:tcPr>
            <w:tcW w:w="3942" w:type="dxa"/>
            <w:shd w:val="clear" w:color="auto" w:fill="auto"/>
          </w:tcPr>
          <w:p w14:paraId="271F08BD" w14:textId="77777777" w:rsidR="00450C08" w:rsidRPr="00BD6C06" w:rsidRDefault="00450C08" w:rsidP="006C09C9">
            <w:pPr>
              <w:autoSpaceDE w:val="0"/>
              <w:autoSpaceDN w:val="0"/>
              <w:adjustRightInd w:val="0"/>
              <w:rPr>
                <w:color w:val="000000" w:themeColor="text1"/>
                <w:sz w:val="22"/>
                <w:szCs w:val="22"/>
              </w:rPr>
            </w:pPr>
            <w:r w:rsidRPr="00BD6C06">
              <w:rPr>
                <w:color w:val="000000" w:themeColor="text1"/>
                <w:sz w:val="22"/>
                <w:szCs w:val="22"/>
              </w:rPr>
              <w:t>Tytuł naukowy/stopień naukowy, imię i nazwisko osoby odpowiedzialnej za moduł</w:t>
            </w:r>
          </w:p>
        </w:tc>
        <w:tc>
          <w:tcPr>
            <w:tcW w:w="5267" w:type="dxa"/>
            <w:shd w:val="clear" w:color="auto" w:fill="auto"/>
          </w:tcPr>
          <w:p w14:paraId="6C9F14CC" w14:textId="77777777" w:rsidR="00450C08" w:rsidRPr="00BD6C06" w:rsidRDefault="00450C08" w:rsidP="006C09C9">
            <w:pPr>
              <w:rPr>
                <w:color w:val="000000" w:themeColor="text1"/>
                <w:sz w:val="22"/>
                <w:szCs w:val="22"/>
              </w:rPr>
            </w:pPr>
            <w:r w:rsidRPr="00BD6C06">
              <w:rPr>
                <w:color w:val="000000" w:themeColor="text1"/>
                <w:sz w:val="22"/>
                <w:szCs w:val="22"/>
              </w:rPr>
              <w:t>dr hab. inż. Kornel Kasperek prof. UPL</w:t>
            </w:r>
          </w:p>
        </w:tc>
      </w:tr>
      <w:tr w:rsidR="00150EBE" w:rsidRPr="00BD6C06" w14:paraId="56E19B89" w14:textId="77777777" w:rsidTr="00B37B34">
        <w:tc>
          <w:tcPr>
            <w:tcW w:w="3942" w:type="dxa"/>
            <w:shd w:val="clear" w:color="auto" w:fill="auto"/>
          </w:tcPr>
          <w:p w14:paraId="1577CD17" w14:textId="77777777" w:rsidR="00450C08" w:rsidRPr="00BD6C06" w:rsidRDefault="00450C08" w:rsidP="006C09C9">
            <w:pPr>
              <w:rPr>
                <w:color w:val="000000" w:themeColor="text1"/>
                <w:sz w:val="22"/>
                <w:szCs w:val="22"/>
              </w:rPr>
            </w:pPr>
            <w:r w:rsidRPr="00BD6C06">
              <w:rPr>
                <w:color w:val="000000" w:themeColor="text1"/>
                <w:sz w:val="22"/>
                <w:szCs w:val="22"/>
              </w:rPr>
              <w:t>Jednostka oferująca moduł</w:t>
            </w:r>
          </w:p>
          <w:p w14:paraId="3003A2A7" w14:textId="77777777" w:rsidR="00450C08" w:rsidRPr="00BD6C06" w:rsidRDefault="00450C08" w:rsidP="006C09C9">
            <w:pPr>
              <w:rPr>
                <w:color w:val="000000" w:themeColor="text1"/>
                <w:sz w:val="22"/>
                <w:szCs w:val="22"/>
              </w:rPr>
            </w:pPr>
          </w:p>
        </w:tc>
        <w:tc>
          <w:tcPr>
            <w:tcW w:w="5267" w:type="dxa"/>
            <w:shd w:val="clear" w:color="auto" w:fill="auto"/>
          </w:tcPr>
          <w:p w14:paraId="1683BC75" w14:textId="77777777" w:rsidR="00450C08" w:rsidRPr="00BD6C06" w:rsidRDefault="00450C08" w:rsidP="006C09C9">
            <w:pPr>
              <w:rPr>
                <w:color w:val="000000" w:themeColor="text1"/>
                <w:sz w:val="22"/>
                <w:szCs w:val="22"/>
              </w:rPr>
            </w:pPr>
            <w:r w:rsidRPr="00BD6C06">
              <w:rPr>
                <w:color w:val="000000" w:themeColor="text1"/>
                <w:sz w:val="22"/>
                <w:szCs w:val="22"/>
              </w:rPr>
              <w:t>Instytut Biologicznych Podstaw Produkcji Zwierzęcej</w:t>
            </w:r>
          </w:p>
        </w:tc>
      </w:tr>
      <w:tr w:rsidR="00150EBE" w:rsidRPr="00BD6C06" w14:paraId="1305E2ED" w14:textId="77777777" w:rsidTr="00B37B34">
        <w:tc>
          <w:tcPr>
            <w:tcW w:w="3942" w:type="dxa"/>
            <w:shd w:val="clear" w:color="auto" w:fill="auto"/>
          </w:tcPr>
          <w:p w14:paraId="2818B81A" w14:textId="77777777" w:rsidR="00450C08" w:rsidRPr="00BD6C06" w:rsidRDefault="00450C08" w:rsidP="006C09C9">
            <w:pPr>
              <w:rPr>
                <w:color w:val="000000" w:themeColor="text1"/>
                <w:sz w:val="22"/>
                <w:szCs w:val="22"/>
              </w:rPr>
            </w:pPr>
            <w:r w:rsidRPr="00BD6C06">
              <w:rPr>
                <w:color w:val="000000" w:themeColor="text1"/>
                <w:sz w:val="22"/>
                <w:szCs w:val="22"/>
              </w:rPr>
              <w:t>Cel modułu</w:t>
            </w:r>
          </w:p>
          <w:p w14:paraId="575B9569" w14:textId="77777777" w:rsidR="00450C08" w:rsidRPr="00BD6C06" w:rsidRDefault="00450C08" w:rsidP="006C09C9">
            <w:pPr>
              <w:rPr>
                <w:color w:val="000000" w:themeColor="text1"/>
                <w:sz w:val="22"/>
                <w:szCs w:val="22"/>
              </w:rPr>
            </w:pPr>
          </w:p>
        </w:tc>
        <w:tc>
          <w:tcPr>
            <w:tcW w:w="5267" w:type="dxa"/>
            <w:shd w:val="clear" w:color="auto" w:fill="auto"/>
          </w:tcPr>
          <w:p w14:paraId="6F7FC06C" w14:textId="77777777" w:rsidR="00450C08" w:rsidRPr="00BD6C06" w:rsidRDefault="00450C08" w:rsidP="006C09C9">
            <w:pPr>
              <w:autoSpaceDE w:val="0"/>
              <w:autoSpaceDN w:val="0"/>
              <w:adjustRightInd w:val="0"/>
              <w:rPr>
                <w:color w:val="000000" w:themeColor="text1"/>
                <w:sz w:val="22"/>
                <w:szCs w:val="22"/>
              </w:rPr>
            </w:pPr>
            <w:r w:rsidRPr="00BD6C06">
              <w:rPr>
                <w:color w:val="000000" w:themeColor="text1"/>
                <w:sz w:val="22"/>
                <w:szCs w:val="22"/>
              </w:rPr>
              <w:t>Zapoznanie studentów z metodami i procedurami naboru zwierząt do służb mundurowych oraz technikami szkoleniowymi i procesem wychowawczym służącym do przygotowania zwierząt do pracy w służbach mundurowych.</w:t>
            </w:r>
          </w:p>
        </w:tc>
      </w:tr>
      <w:tr w:rsidR="00150EBE" w:rsidRPr="00BD6C06" w14:paraId="4AE216ED" w14:textId="77777777" w:rsidTr="00B37B34">
        <w:trPr>
          <w:trHeight w:val="236"/>
        </w:trPr>
        <w:tc>
          <w:tcPr>
            <w:tcW w:w="3942" w:type="dxa"/>
            <w:vMerge w:val="restart"/>
            <w:shd w:val="clear" w:color="auto" w:fill="auto"/>
          </w:tcPr>
          <w:p w14:paraId="63DF62F4" w14:textId="77777777" w:rsidR="00450C08" w:rsidRPr="00BD6C06" w:rsidRDefault="00450C08" w:rsidP="006C09C9">
            <w:pPr>
              <w:jc w:val="both"/>
              <w:rPr>
                <w:color w:val="000000" w:themeColor="text1"/>
                <w:sz w:val="22"/>
                <w:szCs w:val="22"/>
              </w:rPr>
            </w:pPr>
            <w:r w:rsidRPr="00BD6C06">
              <w:rPr>
                <w:color w:val="000000" w:themeColor="text1"/>
                <w:sz w:val="22"/>
                <w:szCs w:val="22"/>
              </w:rPr>
              <w:t>Efekty uczenia się dla modułu to opis zasobu wiedzy, umiejętności i kompetencji społecznych, które student osiągnie po zrealizowaniu zajęć.</w:t>
            </w:r>
          </w:p>
        </w:tc>
        <w:tc>
          <w:tcPr>
            <w:tcW w:w="5267" w:type="dxa"/>
            <w:shd w:val="clear" w:color="auto" w:fill="auto"/>
          </w:tcPr>
          <w:p w14:paraId="0BE42813" w14:textId="77777777" w:rsidR="00450C08" w:rsidRPr="00BD6C06" w:rsidRDefault="00450C08" w:rsidP="006C09C9">
            <w:pPr>
              <w:rPr>
                <w:color w:val="000000" w:themeColor="text1"/>
                <w:sz w:val="22"/>
                <w:szCs w:val="22"/>
              </w:rPr>
            </w:pPr>
            <w:r w:rsidRPr="00BD6C06">
              <w:rPr>
                <w:color w:val="000000" w:themeColor="text1"/>
                <w:sz w:val="22"/>
                <w:szCs w:val="22"/>
              </w:rPr>
              <w:t xml:space="preserve">Wiedza: </w:t>
            </w:r>
          </w:p>
        </w:tc>
      </w:tr>
      <w:tr w:rsidR="00150EBE" w:rsidRPr="00BD6C06" w14:paraId="34991064" w14:textId="77777777" w:rsidTr="00B37B34">
        <w:trPr>
          <w:trHeight w:val="233"/>
        </w:trPr>
        <w:tc>
          <w:tcPr>
            <w:tcW w:w="3942" w:type="dxa"/>
            <w:vMerge/>
            <w:shd w:val="clear" w:color="auto" w:fill="auto"/>
          </w:tcPr>
          <w:p w14:paraId="5E965A83" w14:textId="77777777" w:rsidR="00450C08" w:rsidRPr="00BD6C06" w:rsidRDefault="00450C08" w:rsidP="006C09C9">
            <w:pPr>
              <w:rPr>
                <w:color w:val="000000" w:themeColor="text1"/>
                <w:sz w:val="22"/>
                <w:szCs w:val="22"/>
                <w:highlight w:val="yellow"/>
              </w:rPr>
            </w:pPr>
          </w:p>
        </w:tc>
        <w:tc>
          <w:tcPr>
            <w:tcW w:w="5267" w:type="dxa"/>
            <w:shd w:val="clear" w:color="auto" w:fill="auto"/>
          </w:tcPr>
          <w:p w14:paraId="491B3A51" w14:textId="77777777" w:rsidR="00450C08" w:rsidRPr="00BD6C06" w:rsidRDefault="00450C08" w:rsidP="00450C08">
            <w:pPr>
              <w:pStyle w:val="Akapitzlist"/>
              <w:numPr>
                <w:ilvl w:val="0"/>
                <w:numId w:val="22"/>
              </w:numPr>
              <w:rPr>
                <w:color w:val="000000" w:themeColor="text1"/>
                <w:sz w:val="22"/>
                <w:szCs w:val="22"/>
              </w:rPr>
            </w:pPr>
            <w:r w:rsidRPr="00BD6C06">
              <w:rPr>
                <w:color w:val="000000" w:themeColor="text1"/>
                <w:sz w:val="22"/>
                <w:szCs w:val="22"/>
              </w:rPr>
              <w:t>Student zna i rozumie w pogłębionym stopniu zagadnienia z zakresu osmologii, taktyki śledczej i wykorzystania zwierząt w służbach mundurowych (KB_W07).</w:t>
            </w:r>
          </w:p>
        </w:tc>
      </w:tr>
      <w:tr w:rsidR="00150EBE" w:rsidRPr="00BD6C06" w14:paraId="1A047437" w14:textId="77777777" w:rsidTr="00B37B34">
        <w:trPr>
          <w:trHeight w:val="233"/>
        </w:trPr>
        <w:tc>
          <w:tcPr>
            <w:tcW w:w="3942" w:type="dxa"/>
            <w:vMerge/>
            <w:shd w:val="clear" w:color="auto" w:fill="auto"/>
          </w:tcPr>
          <w:p w14:paraId="52226BB3" w14:textId="77777777" w:rsidR="00450C08" w:rsidRPr="00BD6C06" w:rsidRDefault="00450C08" w:rsidP="006C09C9">
            <w:pPr>
              <w:rPr>
                <w:color w:val="000000" w:themeColor="text1"/>
                <w:sz w:val="22"/>
                <w:szCs w:val="22"/>
                <w:highlight w:val="yellow"/>
              </w:rPr>
            </w:pPr>
          </w:p>
        </w:tc>
        <w:tc>
          <w:tcPr>
            <w:tcW w:w="5267" w:type="dxa"/>
            <w:shd w:val="clear" w:color="auto" w:fill="auto"/>
          </w:tcPr>
          <w:p w14:paraId="0D8A9F0D" w14:textId="77777777" w:rsidR="00450C08" w:rsidRPr="00BD6C06" w:rsidRDefault="00450C08" w:rsidP="006C09C9">
            <w:pPr>
              <w:rPr>
                <w:color w:val="000000" w:themeColor="text1"/>
                <w:sz w:val="22"/>
                <w:szCs w:val="22"/>
              </w:rPr>
            </w:pPr>
            <w:r w:rsidRPr="00BD6C06">
              <w:rPr>
                <w:color w:val="000000" w:themeColor="text1"/>
                <w:sz w:val="22"/>
                <w:szCs w:val="22"/>
              </w:rPr>
              <w:t>Umiejętności:</w:t>
            </w:r>
          </w:p>
        </w:tc>
      </w:tr>
      <w:tr w:rsidR="00150EBE" w:rsidRPr="00BD6C06" w14:paraId="484E2F67" w14:textId="77777777" w:rsidTr="00B37B34">
        <w:trPr>
          <w:trHeight w:val="233"/>
        </w:trPr>
        <w:tc>
          <w:tcPr>
            <w:tcW w:w="3942" w:type="dxa"/>
            <w:vMerge/>
            <w:shd w:val="clear" w:color="auto" w:fill="auto"/>
          </w:tcPr>
          <w:p w14:paraId="37EB2830" w14:textId="77777777" w:rsidR="00450C08" w:rsidRPr="00BD6C06" w:rsidRDefault="00450C08" w:rsidP="006C09C9">
            <w:pPr>
              <w:rPr>
                <w:color w:val="000000" w:themeColor="text1"/>
                <w:sz w:val="22"/>
                <w:szCs w:val="22"/>
                <w:highlight w:val="yellow"/>
              </w:rPr>
            </w:pPr>
          </w:p>
        </w:tc>
        <w:tc>
          <w:tcPr>
            <w:tcW w:w="5267" w:type="dxa"/>
            <w:shd w:val="clear" w:color="auto" w:fill="auto"/>
          </w:tcPr>
          <w:p w14:paraId="53719AD8" w14:textId="77777777" w:rsidR="00450C08" w:rsidRPr="00BD6C06" w:rsidRDefault="00450C08" w:rsidP="00450C08">
            <w:pPr>
              <w:pStyle w:val="Akapitzlist"/>
              <w:numPr>
                <w:ilvl w:val="0"/>
                <w:numId w:val="23"/>
              </w:numPr>
              <w:rPr>
                <w:color w:val="000000" w:themeColor="text1"/>
                <w:sz w:val="22"/>
                <w:szCs w:val="22"/>
              </w:rPr>
            </w:pPr>
            <w:r w:rsidRPr="00BD6C06">
              <w:rPr>
                <w:color w:val="000000" w:themeColor="text1"/>
                <w:sz w:val="22"/>
                <w:szCs w:val="22"/>
              </w:rPr>
              <w:t>Student potrafi skutecznie komunikować się z otoczeniem oraz dyskutować o zagadnieniach dotyczących wykorzystania zwierząt w służbach mundurowych, przedstawiając argumenty i oceniając stanowisko innych uczestników dyskusji (KB_U03).</w:t>
            </w:r>
          </w:p>
        </w:tc>
      </w:tr>
      <w:tr w:rsidR="00150EBE" w:rsidRPr="00BD6C06" w14:paraId="0A83F5BC" w14:textId="77777777" w:rsidTr="00B37B34">
        <w:trPr>
          <w:trHeight w:val="233"/>
        </w:trPr>
        <w:tc>
          <w:tcPr>
            <w:tcW w:w="3942" w:type="dxa"/>
            <w:vMerge/>
            <w:shd w:val="clear" w:color="auto" w:fill="auto"/>
          </w:tcPr>
          <w:p w14:paraId="2CB2CD07" w14:textId="77777777" w:rsidR="00450C08" w:rsidRPr="00BD6C06" w:rsidRDefault="00450C08" w:rsidP="006C09C9">
            <w:pPr>
              <w:rPr>
                <w:color w:val="000000" w:themeColor="text1"/>
                <w:sz w:val="22"/>
                <w:szCs w:val="22"/>
                <w:highlight w:val="yellow"/>
              </w:rPr>
            </w:pPr>
          </w:p>
        </w:tc>
        <w:tc>
          <w:tcPr>
            <w:tcW w:w="5267" w:type="dxa"/>
            <w:shd w:val="clear" w:color="auto" w:fill="auto"/>
          </w:tcPr>
          <w:p w14:paraId="62705544" w14:textId="77777777" w:rsidR="00450C08" w:rsidRPr="00BD6C06" w:rsidRDefault="00450C08" w:rsidP="006C09C9">
            <w:pPr>
              <w:rPr>
                <w:color w:val="000000" w:themeColor="text1"/>
                <w:sz w:val="22"/>
                <w:szCs w:val="22"/>
              </w:rPr>
            </w:pPr>
            <w:r w:rsidRPr="00BD6C06">
              <w:rPr>
                <w:color w:val="000000" w:themeColor="text1"/>
                <w:sz w:val="22"/>
                <w:szCs w:val="22"/>
              </w:rPr>
              <w:t>Kompetencje społeczne:</w:t>
            </w:r>
          </w:p>
        </w:tc>
      </w:tr>
      <w:tr w:rsidR="00150EBE" w:rsidRPr="00BD6C06" w14:paraId="02E108E5" w14:textId="77777777" w:rsidTr="00B37B34">
        <w:trPr>
          <w:trHeight w:val="233"/>
        </w:trPr>
        <w:tc>
          <w:tcPr>
            <w:tcW w:w="3942" w:type="dxa"/>
            <w:vMerge/>
            <w:shd w:val="clear" w:color="auto" w:fill="auto"/>
          </w:tcPr>
          <w:p w14:paraId="0376F395" w14:textId="77777777" w:rsidR="00450C08" w:rsidRPr="00BD6C06" w:rsidRDefault="00450C08" w:rsidP="006C09C9">
            <w:pPr>
              <w:rPr>
                <w:color w:val="000000" w:themeColor="text1"/>
                <w:sz w:val="22"/>
                <w:szCs w:val="22"/>
                <w:highlight w:val="yellow"/>
              </w:rPr>
            </w:pPr>
          </w:p>
        </w:tc>
        <w:tc>
          <w:tcPr>
            <w:tcW w:w="5267" w:type="dxa"/>
            <w:shd w:val="clear" w:color="auto" w:fill="auto"/>
          </w:tcPr>
          <w:p w14:paraId="056B5D25" w14:textId="77777777" w:rsidR="00450C08" w:rsidRPr="00BD6C06" w:rsidRDefault="00450C08" w:rsidP="00450C08">
            <w:pPr>
              <w:pStyle w:val="Akapitzlist"/>
              <w:numPr>
                <w:ilvl w:val="0"/>
                <w:numId w:val="24"/>
              </w:numPr>
              <w:rPr>
                <w:color w:val="000000" w:themeColor="text1"/>
                <w:sz w:val="22"/>
                <w:szCs w:val="22"/>
              </w:rPr>
            </w:pPr>
            <w:r w:rsidRPr="00BD6C06">
              <w:rPr>
                <w:color w:val="000000" w:themeColor="text1"/>
                <w:sz w:val="22"/>
                <w:szCs w:val="22"/>
              </w:rPr>
              <w:t>Student jest gotów do krytycznej oceny treści dotyczących kryminalistyki, a także uznawania znaczenia wiedzy i innowacji w rozwiązywaniu problemów poznawczych i praktycznych. (KB_K01)</w:t>
            </w:r>
          </w:p>
        </w:tc>
      </w:tr>
      <w:tr w:rsidR="00150EBE" w:rsidRPr="00BD6C06" w14:paraId="614BEEDD" w14:textId="77777777" w:rsidTr="00B37B34">
        <w:tc>
          <w:tcPr>
            <w:tcW w:w="3942" w:type="dxa"/>
            <w:shd w:val="clear" w:color="auto" w:fill="auto"/>
          </w:tcPr>
          <w:p w14:paraId="58B8BAA5" w14:textId="77777777" w:rsidR="00450C08" w:rsidRPr="00BD6C06" w:rsidRDefault="00450C08" w:rsidP="006C09C9">
            <w:pPr>
              <w:rPr>
                <w:color w:val="000000" w:themeColor="text1"/>
                <w:sz w:val="22"/>
                <w:szCs w:val="22"/>
              </w:rPr>
            </w:pPr>
            <w:r w:rsidRPr="00BD6C06">
              <w:rPr>
                <w:color w:val="000000" w:themeColor="text1"/>
                <w:sz w:val="22"/>
                <w:szCs w:val="22"/>
              </w:rPr>
              <w:t>Odniesienie modułowych efektów uczenia się do kierunkowych efektów uczenia się</w:t>
            </w:r>
          </w:p>
        </w:tc>
        <w:tc>
          <w:tcPr>
            <w:tcW w:w="5267" w:type="dxa"/>
            <w:shd w:val="clear" w:color="auto" w:fill="auto"/>
          </w:tcPr>
          <w:p w14:paraId="41DD3FC8" w14:textId="77777777" w:rsidR="00450C08" w:rsidRPr="00BD6C06" w:rsidRDefault="00450C08" w:rsidP="006C09C9">
            <w:pPr>
              <w:jc w:val="both"/>
              <w:rPr>
                <w:color w:val="000000" w:themeColor="text1"/>
                <w:sz w:val="22"/>
                <w:szCs w:val="22"/>
              </w:rPr>
            </w:pPr>
            <w:r w:rsidRPr="00BD6C06">
              <w:rPr>
                <w:color w:val="000000" w:themeColor="text1"/>
                <w:sz w:val="22"/>
                <w:szCs w:val="22"/>
              </w:rPr>
              <w:t>W1 – KB_W07</w:t>
            </w:r>
          </w:p>
          <w:p w14:paraId="5FE4AE73" w14:textId="77777777" w:rsidR="00450C08" w:rsidRPr="00BD6C06" w:rsidRDefault="00450C08" w:rsidP="006C09C9">
            <w:pPr>
              <w:jc w:val="both"/>
              <w:rPr>
                <w:color w:val="000000" w:themeColor="text1"/>
                <w:sz w:val="22"/>
                <w:szCs w:val="22"/>
              </w:rPr>
            </w:pPr>
            <w:r w:rsidRPr="00BD6C06">
              <w:rPr>
                <w:color w:val="000000" w:themeColor="text1"/>
                <w:sz w:val="22"/>
                <w:szCs w:val="22"/>
              </w:rPr>
              <w:t>U1 – KB_U03</w:t>
            </w:r>
          </w:p>
          <w:p w14:paraId="630566F7" w14:textId="77777777" w:rsidR="00450C08" w:rsidRPr="00BD6C06" w:rsidRDefault="00450C08" w:rsidP="006C09C9">
            <w:pPr>
              <w:jc w:val="both"/>
              <w:rPr>
                <w:color w:val="000000" w:themeColor="text1"/>
                <w:sz w:val="22"/>
                <w:szCs w:val="22"/>
              </w:rPr>
            </w:pPr>
            <w:r w:rsidRPr="00BD6C06">
              <w:rPr>
                <w:color w:val="000000" w:themeColor="text1"/>
                <w:sz w:val="22"/>
                <w:szCs w:val="22"/>
              </w:rPr>
              <w:t>K1 – KB_K01</w:t>
            </w:r>
          </w:p>
        </w:tc>
      </w:tr>
      <w:tr w:rsidR="00150EBE" w:rsidRPr="00BD6C06" w14:paraId="1F26AE60" w14:textId="77777777" w:rsidTr="00B37B34">
        <w:tc>
          <w:tcPr>
            <w:tcW w:w="3942" w:type="dxa"/>
            <w:shd w:val="clear" w:color="auto" w:fill="auto"/>
          </w:tcPr>
          <w:p w14:paraId="39178C05" w14:textId="77777777" w:rsidR="00450C08" w:rsidRPr="00BD6C06" w:rsidRDefault="00450C08" w:rsidP="006C09C9">
            <w:pPr>
              <w:rPr>
                <w:color w:val="000000" w:themeColor="text1"/>
                <w:sz w:val="22"/>
                <w:szCs w:val="22"/>
              </w:rPr>
            </w:pPr>
            <w:r w:rsidRPr="00BD6C06">
              <w:rPr>
                <w:color w:val="000000" w:themeColor="text1"/>
                <w:sz w:val="22"/>
                <w:szCs w:val="22"/>
              </w:rPr>
              <w:t xml:space="preserve">Wymagania wstępne i dodatkowe </w:t>
            </w:r>
          </w:p>
        </w:tc>
        <w:tc>
          <w:tcPr>
            <w:tcW w:w="5267" w:type="dxa"/>
            <w:shd w:val="clear" w:color="auto" w:fill="auto"/>
          </w:tcPr>
          <w:p w14:paraId="57637FB2" w14:textId="77777777" w:rsidR="00450C08" w:rsidRPr="00BD6C06" w:rsidRDefault="00450C08" w:rsidP="006C09C9">
            <w:pPr>
              <w:jc w:val="both"/>
              <w:rPr>
                <w:color w:val="000000" w:themeColor="text1"/>
                <w:sz w:val="22"/>
                <w:szCs w:val="22"/>
              </w:rPr>
            </w:pPr>
            <w:r w:rsidRPr="00BD6C06">
              <w:rPr>
                <w:color w:val="000000" w:themeColor="text1"/>
                <w:sz w:val="22"/>
                <w:szCs w:val="22"/>
              </w:rPr>
              <w:t>brak</w:t>
            </w:r>
          </w:p>
        </w:tc>
      </w:tr>
      <w:tr w:rsidR="00150EBE" w:rsidRPr="00BD6C06" w14:paraId="548E46FF" w14:textId="77777777" w:rsidTr="00B37B34">
        <w:tc>
          <w:tcPr>
            <w:tcW w:w="3942" w:type="dxa"/>
            <w:shd w:val="clear" w:color="auto" w:fill="auto"/>
          </w:tcPr>
          <w:p w14:paraId="29FC6321" w14:textId="77777777" w:rsidR="00450C08" w:rsidRPr="00BD6C06" w:rsidRDefault="00450C08" w:rsidP="006C09C9">
            <w:pPr>
              <w:rPr>
                <w:color w:val="000000" w:themeColor="text1"/>
                <w:sz w:val="22"/>
                <w:szCs w:val="22"/>
              </w:rPr>
            </w:pPr>
            <w:r w:rsidRPr="00BD6C06">
              <w:rPr>
                <w:color w:val="000000" w:themeColor="text1"/>
                <w:sz w:val="22"/>
                <w:szCs w:val="22"/>
              </w:rPr>
              <w:t xml:space="preserve">Treści programowe modułu </w:t>
            </w:r>
          </w:p>
          <w:p w14:paraId="5273C30D" w14:textId="77777777" w:rsidR="00450C08" w:rsidRPr="00BD6C06" w:rsidRDefault="00450C08" w:rsidP="006C09C9">
            <w:pPr>
              <w:rPr>
                <w:color w:val="000000" w:themeColor="text1"/>
                <w:sz w:val="22"/>
                <w:szCs w:val="22"/>
              </w:rPr>
            </w:pPr>
          </w:p>
        </w:tc>
        <w:tc>
          <w:tcPr>
            <w:tcW w:w="5267" w:type="dxa"/>
            <w:shd w:val="clear" w:color="auto" w:fill="auto"/>
          </w:tcPr>
          <w:p w14:paraId="3E0EB04D" w14:textId="77777777" w:rsidR="00450C08" w:rsidRPr="00BD6C06" w:rsidRDefault="00450C08" w:rsidP="006C09C9">
            <w:pPr>
              <w:rPr>
                <w:color w:val="000000" w:themeColor="text1"/>
                <w:sz w:val="22"/>
                <w:szCs w:val="22"/>
              </w:rPr>
            </w:pPr>
            <w:r w:rsidRPr="00BD6C06">
              <w:rPr>
                <w:color w:val="000000" w:themeColor="text1"/>
                <w:sz w:val="22"/>
                <w:szCs w:val="22"/>
              </w:rPr>
              <w:t>Przykłady wykorzystania różnych gatunków zwierząt w służbach mundurowych na świecie. Zapoznanie studentów z poszczególnymi służbami mundurowymi w kontekście wykorzystania w nich zwierząt służbowych (psy, konie) wraz z zasadami naboru, szkoleń, egzaminowania oraz aspektów prawnych poszczególnych służb.</w:t>
            </w:r>
          </w:p>
        </w:tc>
      </w:tr>
      <w:tr w:rsidR="00150EBE" w:rsidRPr="00BD6C06" w14:paraId="75C37A4C" w14:textId="77777777" w:rsidTr="00B37B34">
        <w:tc>
          <w:tcPr>
            <w:tcW w:w="3942" w:type="dxa"/>
            <w:shd w:val="clear" w:color="auto" w:fill="auto"/>
          </w:tcPr>
          <w:p w14:paraId="71469A59" w14:textId="77777777" w:rsidR="00450C08" w:rsidRPr="00BD6C06" w:rsidRDefault="00450C08" w:rsidP="006C09C9">
            <w:pPr>
              <w:rPr>
                <w:color w:val="000000" w:themeColor="text1"/>
                <w:sz w:val="22"/>
                <w:szCs w:val="22"/>
              </w:rPr>
            </w:pPr>
            <w:r w:rsidRPr="00BD6C06">
              <w:rPr>
                <w:color w:val="000000" w:themeColor="text1"/>
                <w:sz w:val="22"/>
                <w:szCs w:val="22"/>
              </w:rPr>
              <w:lastRenderedPageBreak/>
              <w:t>Wykaz literatury podstawowej i uzupełniającej</w:t>
            </w:r>
          </w:p>
        </w:tc>
        <w:tc>
          <w:tcPr>
            <w:tcW w:w="5267" w:type="dxa"/>
            <w:shd w:val="clear" w:color="auto" w:fill="auto"/>
          </w:tcPr>
          <w:p w14:paraId="3C9C2FE2" w14:textId="77777777" w:rsidR="00450C08" w:rsidRPr="00BD6C06" w:rsidRDefault="00450C08" w:rsidP="006C09C9">
            <w:pPr>
              <w:rPr>
                <w:color w:val="000000" w:themeColor="text1"/>
                <w:sz w:val="22"/>
                <w:szCs w:val="22"/>
              </w:rPr>
            </w:pPr>
            <w:r w:rsidRPr="00BD6C06">
              <w:rPr>
                <w:color w:val="000000" w:themeColor="text1"/>
                <w:sz w:val="22"/>
                <w:szCs w:val="22"/>
              </w:rPr>
              <w:t xml:space="preserve">Literatura podstawowa: </w:t>
            </w:r>
          </w:p>
          <w:p w14:paraId="4EE5CC24" w14:textId="77777777" w:rsidR="00450C08" w:rsidRPr="00BD6C06" w:rsidRDefault="00450C08" w:rsidP="006C09C9">
            <w:pPr>
              <w:rPr>
                <w:color w:val="000000" w:themeColor="text1"/>
                <w:sz w:val="22"/>
                <w:szCs w:val="22"/>
              </w:rPr>
            </w:pPr>
            <w:r w:rsidRPr="00BD6C06">
              <w:rPr>
                <w:color w:val="000000" w:themeColor="text1"/>
                <w:sz w:val="22"/>
                <w:szCs w:val="22"/>
              </w:rPr>
              <w:t xml:space="preserve">Trojan M. „Zachowanie się zwierząt”. </w:t>
            </w:r>
            <w:proofErr w:type="spellStart"/>
            <w:r w:rsidRPr="00BD6C06">
              <w:rPr>
                <w:color w:val="000000" w:themeColor="text1"/>
                <w:sz w:val="22"/>
                <w:szCs w:val="22"/>
              </w:rPr>
              <w:t>WSFiZ</w:t>
            </w:r>
            <w:proofErr w:type="spellEnd"/>
            <w:r w:rsidRPr="00BD6C06">
              <w:rPr>
                <w:color w:val="000000" w:themeColor="text1"/>
                <w:sz w:val="22"/>
                <w:szCs w:val="22"/>
              </w:rPr>
              <w:t xml:space="preserve"> w Warszawie, 2007.</w:t>
            </w:r>
          </w:p>
          <w:p w14:paraId="60D54F27" w14:textId="77777777" w:rsidR="00450C08" w:rsidRPr="00BD6C06" w:rsidRDefault="00450C08" w:rsidP="006C09C9">
            <w:pPr>
              <w:rPr>
                <w:color w:val="000000" w:themeColor="text1"/>
                <w:sz w:val="22"/>
                <w:szCs w:val="22"/>
              </w:rPr>
            </w:pPr>
            <w:r w:rsidRPr="00BD6C06">
              <w:rPr>
                <w:color w:val="000000" w:themeColor="text1"/>
                <w:sz w:val="22"/>
                <w:szCs w:val="22"/>
              </w:rPr>
              <w:t>Griffin D.R. „Umysły zwierząt”.2004. Gdańskie Wydawnictwo Psychologiczne.</w:t>
            </w:r>
          </w:p>
          <w:p w14:paraId="724A6F58" w14:textId="77777777" w:rsidR="00450C08" w:rsidRPr="00BD6C06" w:rsidRDefault="00450C08" w:rsidP="006C09C9">
            <w:pPr>
              <w:rPr>
                <w:color w:val="000000" w:themeColor="text1"/>
                <w:sz w:val="22"/>
                <w:szCs w:val="22"/>
              </w:rPr>
            </w:pPr>
            <w:proofErr w:type="spellStart"/>
            <w:r w:rsidRPr="00BD6C06">
              <w:rPr>
                <w:color w:val="000000" w:themeColor="text1"/>
                <w:sz w:val="22"/>
                <w:szCs w:val="22"/>
              </w:rPr>
              <w:t>Kalat</w:t>
            </w:r>
            <w:proofErr w:type="spellEnd"/>
            <w:r w:rsidRPr="00BD6C06">
              <w:rPr>
                <w:color w:val="000000" w:themeColor="text1"/>
                <w:sz w:val="22"/>
                <w:szCs w:val="22"/>
              </w:rPr>
              <w:t xml:space="preserve"> J. „Biologiczne podstawy psychologii”. 2007. Wydawnictwo Naukowe PWN.</w:t>
            </w:r>
          </w:p>
          <w:p w14:paraId="2C9E7D8E" w14:textId="77777777" w:rsidR="00450C08" w:rsidRPr="00BD6C06" w:rsidRDefault="00450C08" w:rsidP="006C09C9">
            <w:pPr>
              <w:rPr>
                <w:color w:val="000000" w:themeColor="text1"/>
                <w:sz w:val="22"/>
                <w:szCs w:val="22"/>
              </w:rPr>
            </w:pPr>
            <w:proofErr w:type="spellStart"/>
            <w:r w:rsidRPr="00BD6C06">
              <w:rPr>
                <w:color w:val="000000" w:themeColor="text1"/>
                <w:sz w:val="22"/>
                <w:szCs w:val="22"/>
              </w:rPr>
              <w:t>Mayers</w:t>
            </w:r>
            <w:proofErr w:type="spellEnd"/>
            <w:r w:rsidRPr="00BD6C06">
              <w:rPr>
                <w:color w:val="000000" w:themeColor="text1"/>
                <w:sz w:val="22"/>
                <w:szCs w:val="22"/>
              </w:rPr>
              <w:t xml:space="preserve"> D.G. „Psychologia”. Wydawnictwo Zysk i S-ka, 2003.</w:t>
            </w:r>
          </w:p>
          <w:p w14:paraId="57436A5B" w14:textId="77777777" w:rsidR="00450C08" w:rsidRPr="00BD6C06" w:rsidRDefault="00450C08" w:rsidP="006C09C9">
            <w:pPr>
              <w:rPr>
                <w:color w:val="000000" w:themeColor="text1"/>
                <w:sz w:val="22"/>
                <w:szCs w:val="22"/>
              </w:rPr>
            </w:pPr>
            <w:r w:rsidRPr="00BD6C06">
              <w:rPr>
                <w:color w:val="000000" w:themeColor="text1"/>
                <w:sz w:val="22"/>
                <w:szCs w:val="22"/>
              </w:rPr>
              <w:t xml:space="preserve">praca zbiorowa pod red. Elżbiety </w:t>
            </w:r>
            <w:proofErr w:type="spellStart"/>
            <w:r w:rsidRPr="00BD6C06">
              <w:rPr>
                <w:color w:val="000000" w:themeColor="text1"/>
                <w:sz w:val="22"/>
                <w:szCs w:val="22"/>
              </w:rPr>
              <w:t>Krajewskiej-Kułak</w:t>
            </w:r>
            <w:proofErr w:type="spellEnd"/>
            <w:r w:rsidRPr="00BD6C06">
              <w:rPr>
                <w:color w:val="000000" w:themeColor="text1"/>
                <w:sz w:val="22"/>
                <w:szCs w:val="22"/>
              </w:rPr>
              <w:t xml:space="preserve"> (2021). Emocje i temperament zwierząt. Wydawca: Silva Rerum</w:t>
            </w:r>
          </w:p>
          <w:p w14:paraId="5054009F" w14:textId="77777777" w:rsidR="00450C08" w:rsidRPr="00BD6C06" w:rsidRDefault="00450C08" w:rsidP="006C09C9">
            <w:pPr>
              <w:rPr>
                <w:color w:val="000000" w:themeColor="text1"/>
                <w:sz w:val="22"/>
                <w:szCs w:val="22"/>
              </w:rPr>
            </w:pPr>
            <w:proofErr w:type="spellStart"/>
            <w:r w:rsidRPr="00BD6C06">
              <w:rPr>
                <w:color w:val="000000" w:themeColor="text1"/>
                <w:sz w:val="22"/>
                <w:szCs w:val="22"/>
              </w:rPr>
              <w:t>Tristram</w:t>
            </w:r>
            <w:proofErr w:type="spellEnd"/>
            <w:r w:rsidRPr="00BD6C06">
              <w:rPr>
                <w:color w:val="000000" w:themeColor="text1"/>
                <w:sz w:val="22"/>
                <w:szCs w:val="22"/>
              </w:rPr>
              <w:t xml:space="preserve"> D. </w:t>
            </w:r>
            <w:proofErr w:type="spellStart"/>
            <w:r w:rsidRPr="00BD6C06">
              <w:rPr>
                <w:color w:val="000000" w:themeColor="text1"/>
                <w:sz w:val="22"/>
                <w:szCs w:val="22"/>
              </w:rPr>
              <w:t>Wyatt</w:t>
            </w:r>
            <w:proofErr w:type="spellEnd"/>
            <w:r w:rsidRPr="00BD6C06">
              <w:rPr>
                <w:color w:val="000000" w:themeColor="text1"/>
                <w:sz w:val="22"/>
                <w:szCs w:val="22"/>
              </w:rPr>
              <w:t xml:space="preserve"> (2022). Krótki kurs. Zachowanie zwierząt. PWN</w:t>
            </w:r>
          </w:p>
          <w:p w14:paraId="41A8AC41" w14:textId="77777777" w:rsidR="00450C08" w:rsidRPr="00BD6C06" w:rsidRDefault="00450C08" w:rsidP="006C09C9">
            <w:pPr>
              <w:rPr>
                <w:color w:val="000000" w:themeColor="text1"/>
                <w:sz w:val="22"/>
                <w:szCs w:val="22"/>
              </w:rPr>
            </w:pPr>
          </w:p>
          <w:p w14:paraId="7EE500F1" w14:textId="77777777" w:rsidR="00450C08" w:rsidRPr="00BD6C06" w:rsidRDefault="00450C08" w:rsidP="006C09C9">
            <w:pPr>
              <w:rPr>
                <w:color w:val="000000" w:themeColor="text1"/>
                <w:sz w:val="22"/>
                <w:szCs w:val="22"/>
              </w:rPr>
            </w:pPr>
            <w:r w:rsidRPr="00BD6C06">
              <w:rPr>
                <w:color w:val="000000" w:themeColor="text1"/>
                <w:sz w:val="22"/>
                <w:szCs w:val="22"/>
              </w:rPr>
              <w:t>Literatura uzupełniająca:</w:t>
            </w:r>
          </w:p>
          <w:p w14:paraId="32621AC2" w14:textId="77777777" w:rsidR="00450C08" w:rsidRPr="00BD6C06" w:rsidRDefault="00450C08" w:rsidP="006C09C9">
            <w:pPr>
              <w:rPr>
                <w:color w:val="000000" w:themeColor="text1"/>
                <w:sz w:val="22"/>
                <w:szCs w:val="22"/>
              </w:rPr>
            </w:pPr>
            <w:r w:rsidRPr="00BD6C06">
              <w:rPr>
                <w:color w:val="000000" w:themeColor="text1"/>
                <w:sz w:val="22"/>
                <w:szCs w:val="22"/>
              </w:rPr>
              <w:t>Dowolne książki popularno-naukowe o tematyce nowoczesnych metod szkoleniowych</w:t>
            </w:r>
          </w:p>
          <w:p w14:paraId="78A94C08" w14:textId="77777777" w:rsidR="00450C08" w:rsidRPr="00BD6C06" w:rsidRDefault="00450C08" w:rsidP="006C09C9">
            <w:pPr>
              <w:rPr>
                <w:color w:val="000000" w:themeColor="text1"/>
                <w:sz w:val="22"/>
                <w:szCs w:val="22"/>
              </w:rPr>
            </w:pPr>
            <w:r w:rsidRPr="00BD6C06">
              <w:rPr>
                <w:color w:val="000000" w:themeColor="text1"/>
                <w:sz w:val="22"/>
                <w:szCs w:val="22"/>
              </w:rPr>
              <w:t xml:space="preserve">Karen </w:t>
            </w:r>
            <w:proofErr w:type="spellStart"/>
            <w:r w:rsidRPr="00BD6C06">
              <w:rPr>
                <w:color w:val="000000" w:themeColor="text1"/>
                <w:sz w:val="22"/>
                <w:szCs w:val="22"/>
              </w:rPr>
              <w:t>Pryor</w:t>
            </w:r>
            <w:proofErr w:type="spellEnd"/>
            <w:r w:rsidRPr="00BD6C06">
              <w:rPr>
                <w:color w:val="000000" w:themeColor="text1"/>
                <w:sz w:val="22"/>
                <w:szCs w:val="22"/>
              </w:rPr>
              <w:t>. (2019). Najpierw wytresuj kurczaka. Media Rodzina</w:t>
            </w:r>
          </w:p>
          <w:p w14:paraId="11D6BAA8" w14:textId="77777777" w:rsidR="00450C08" w:rsidRPr="00BD6C06" w:rsidRDefault="00450C08" w:rsidP="006C09C9">
            <w:pPr>
              <w:rPr>
                <w:color w:val="000000" w:themeColor="text1"/>
                <w:sz w:val="22"/>
                <w:szCs w:val="22"/>
              </w:rPr>
            </w:pPr>
            <w:r w:rsidRPr="00BD6C06">
              <w:rPr>
                <w:color w:val="000000" w:themeColor="text1"/>
                <w:sz w:val="22"/>
                <w:szCs w:val="22"/>
              </w:rPr>
              <w:t xml:space="preserve">Debra F. Horwitz, Daniel S. </w:t>
            </w:r>
            <w:proofErr w:type="spellStart"/>
            <w:r w:rsidRPr="00BD6C06">
              <w:rPr>
                <w:color w:val="000000" w:themeColor="text1"/>
                <w:sz w:val="22"/>
                <w:szCs w:val="22"/>
              </w:rPr>
              <w:t>Mills</w:t>
            </w:r>
            <w:proofErr w:type="spellEnd"/>
            <w:r w:rsidRPr="00BD6C06">
              <w:rPr>
                <w:color w:val="000000" w:themeColor="text1"/>
                <w:sz w:val="22"/>
                <w:szCs w:val="22"/>
              </w:rPr>
              <w:t xml:space="preserve"> (2020). Medycyna behawioralna psów i kotów. Galaktyka</w:t>
            </w:r>
          </w:p>
        </w:tc>
      </w:tr>
      <w:tr w:rsidR="00150EBE" w:rsidRPr="00BD6C06" w14:paraId="31E43E08" w14:textId="77777777" w:rsidTr="00B37B34">
        <w:tc>
          <w:tcPr>
            <w:tcW w:w="3942" w:type="dxa"/>
            <w:shd w:val="clear" w:color="auto" w:fill="auto"/>
          </w:tcPr>
          <w:p w14:paraId="6737A972" w14:textId="77777777" w:rsidR="00450C08" w:rsidRPr="00BD6C06" w:rsidRDefault="00450C08" w:rsidP="006C09C9">
            <w:pPr>
              <w:rPr>
                <w:color w:val="000000" w:themeColor="text1"/>
                <w:sz w:val="22"/>
                <w:szCs w:val="22"/>
              </w:rPr>
            </w:pPr>
            <w:r w:rsidRPr="00BD6C06">
              <w:rPr>
                <w:color w:val="000000" w:themeColor="text1"/>
                <w:sz w:val="22"/>
                <w:szCs w:val="22"/>
              </w:rPr>
              <w:t>Planowane formy/działania/metody dydaktyczne</w:t>
            </w:r>
          </w:p>
        </w:tc>
        <w:tc>
          <w:tcPr>
            <w:tcW w:w="5267" w:type="dxa"/>
            <w:shd w:val="clear" w:color="auto" w:fill="auto"/>
          </w:tcPr>
          <w:p w14:paraId="5D6C73B9" w14:textId="77777777" w:rsidR="00450C08" w:rsidRPr="00BD6C06" w:rsidRDefault="00450C08" w:rsidP="006C09C9">
            <w:pPr>
              <w:rPr>
                <w:color w:val="000000" w:themeColor="text1"/>
                <w:sz w:val="22"/>
                <w:szCs w:val="22"/>
              </w:rPr>
            </w:pPr>
            <w:r w:rsidRPr="00BD6C06">
              <w:rPr>
                <w:color w:val="000000" w:themeColor="text1"/>
                <w:sz w:val="22"/>
                <w:szCs w:val="22"/>
              </w:rPr>
              <w:t xml:space="preserve">Wykład - prezentacje multimedialne, materiały filmowe. Ćwiczenia – prezentacje multimedialne, prace własne studentów, zajęcia w Zakładzie </w:t>
            </w:r>
            <w:proofErr w:type="spellStart"/>
            <w:r w:rsidRPr="00BD6C06">
              <w:rPr>
                <w:color w:val="000000" w:themeColor="text1"/>
                <w:sz w:val="22"/>
                <w:szCs w:val="22"/>
              </w:rPr>
              <w:t>Animaloterapii</w:t>
            </w:r>
            <w:proofErr w:type="spellEnd"/>
            <w:r w:rsidRPr="00BD6C06">
              <w:rPr>
                <w:color w:val="000000" w:themeColor="text1"/>
                <w:sz w:val="22"/>
                <w:szCs w:val="22"/>
              </w:rPr>
              <w:t xml:space="preserve"> i Psychologii Zwierząt.   </w:t>
            </w:r>
          </w:p>
          <w:p w14:paraId="24A05CF8" w14:textId="77777777" w:rsidR="00450C08" w:rsidRPr="00BD6C06" w:rsidRDefault="00450C08" w:rsidP="006C09C9">
            <w:pPr>
              <w:rPr>
                <w:color w:val="000000" w:themeColor="text1"/>
                <w:sz w:val="22"/>
                <w:szCs w:val="22"/>
              </w:rPr>
            </w:pPr>
            <w:r w:rsidRPr="00BD6C06">
              <w:rPr>
                <w:color w:val="000000" w:themeColor="text1"/>
                <w:sz w:val="22"/>
                <w:szCs w:val="22"/>
              </w:rPr>
              <w:t>Przygotowanie studenta do zajęć: udział w konsultacjach, przygotowanie do zaliczenia.</w:t>
            </w:r>
          </w:p>
          <w:p w14:paraId="371B6AFD" w14:textId="77777777" w:rsidR="00450C08" w:rsidRPr="00BD6C06" w:rsidRDefault="00450C08" w:rsidP="006C09C9">
            <w:pPr>
              <w:rPr>
                <w:color w:val="000000" w:themeColor="text1"/>
                <w:sz w:val="22"/>
                <w:szCs w:val="22"/>
              </w:rPr>
            </w:pPr>
            <w:r w:rsidRPr="00BD6C06">
              <w:rPr>
                <w:color w:val="000000" w:themeColor="text1"/>
                <w:sz w:val="22"/>
                <w:szCs w:val="22"/>
              </w:rPr>
              <w:t xml:space="preserve">W przypadku rekomendacji nauczania zdalnego zajęcia prowadzone będą poprzez platformę </w:t>
            </w:r>
            <w:proofErr w:type="spellStart"/>
            <w:r w:rsidRPr="00BD6C06">
              <w:rPr>
                <w:color w:val="000000" w:themeColor="text1"/>
                <w:sz w:val="22"/>
                <w:szCs w:val="22"/>
              </w:rPr>
              <w:t>Eduportal</w:t>
            </w:r>
            <w:proofErr w:type="spellEnd"/>
            <w:r w:rsidRPr="00BD6C06">
              <w:rPr>
                <w:color w:val="000000" w:themeColor="text1"/>
                <w:sz w:val="22"/>
                <w:szCs w:val="22"/>
              </w:rPr>
              <w:t xml:space="preserve"> lub </w:t>
            </w:r>
            <w:proofErr w:type="spellStart"/>
            <w:r w:rsidRPr="00BD6C06">
              <w:rPr>
                <w:color w:val="000000" w:themeColor="text1"/>
                <w:sz w:val="22"/>
                <w:szCs w:val="22"/>
              </w:rPr>
              <w:t>Moodle</w:t>
            </w:r>
            <w:proofErr w:type="spellEnd"/>
            <w:r w:rsidRPr="00BD6C06">
              <w:rPr>
                <w:color w:val="000000" w:themeColor="text1"/>
                <w:sz w:val="22"/>
                <w:szCs w:val="22"/>
              </w:rPr>
              <w:t>.</w:t>
            </w:r>
          </w:p>
        </w:tc>
      </w:tr>
      <w:tr w:rsidR="00150EBE" w:rsidRPr="00BD6C06" w14:paraId="4FB45D6B" w14:textId="77777777" w:rsidTr="00B37B34">
        <w:tc>
          <w:tcPr>
            <w:tcW w:w="3942" w:type="dxa"/>
            <w:shd w:val="clear" w:color="auto" w:fill="auto"/>
          </w:tcPr>
          <w:p w14:paraId="1C2C95BF" w14:textId="77777777" w:rsidR="00450C08" w:rsidRPr="00BD6C06" w:rsidRDefault="00450C08" w:rsidP="006C09C9">
            <w:pPr>
              <w:rPr>
                <w:color w:val="000000" w:themeColor="text1"/>
                <w:sz w:val="22"/>
                <w:szCs w:val="22"/>
              </w:rPr>
            </w:pPr>
            <w:r w:rsidRPr="00BD6C06">
              <w:rPr>
                <w:color w:val="000000" w:themeColor="text1"/>
                <w:sz w:val="22"/>
                <w:szCs w:val="22"/>
              </w:rPr>
              <w:t>Sposoby weryfikacji oraz formy dokumentowania osiągniętych efektów uczenia się</w:t>
            </w:r>
          </w:p>
        </w:tc>
        <w:tc>
          <w:tcPr>
            <w:tcW w:w="5267" w:type="dxa"/>
            <w:shd w:val="clear" w:color="auto" w:fill="auto"/>
          </w:tcPr>
          <w:p w14:paraId="757975E2" w14:textId="77777777" w:rsidR="00450C08" w:rsidRPr="00BD6C06" w:rsidRDefault="00450C08" w:rsidP="006C09C9">
            <w:pPr>
              <w:jc w:val="both"/>
              <w:rPr>
                <w:color w:val="000000" w:themeColor="text1"/>
                <w:sz w:val="22"/>
                <w:szCs w:val="22"/>
              </w:rPr>
            </w:pPr>
            <w:r w:rsidRPr="00BD6C06">
              <w:rPr>
                <w:color w:val="000000" w:themeColor="text1"/>
                <w:sz w:val="22"/>
                <w:szCs w:val="22"/>
              </w:rPr>
              <w:t>W1 -  ocena testu końcowego (test jednokrotnego wyboru) oraz ocena prezentacji przygotowanej przez studenta.</w:t>
            </w:r>
          </w:p>
          <w:p w14:paraId="4FAC5377" w14:textId="77777777" w:rsidR="00450C08" w:rsidRPr="00BD6C06" w:rsidRDefault="00450C08" w:rsidP="006C09C9">
            <w:pPr>
              <w:jc w:val="both"/>
              <w:rPr>
                <w:color w:val="000000" w:themeColor="text1"/>
                <w:sz w:val="22"/>
                <w:szCs w:val="22"/>
              </w:rPr>
            </w:pPr>
            <w:r w:rsidRPr="00BD6C06">
              <w:rPr>
                <w:color w:val="000000" w:themeColor="text1"/>
                <w:sz w:val="22"/>
                <w:szCs w:val="22"/>
              </w:rPr>
              <w:t xml:space="preserve">U1; otwarte pytania problemowe podczas wykładów i ocena umiejętności zaprezentowania </w:t>
            </w:r>
            <w:proofErr w:type="spellStart"/>
            <w:r w:rsidRPr="00BD6C06">
              <w:rPr>
                <w:color w:val="000000" w:themeColor="text1"/>
                <w:sz w:val="22"/>
                <w:szCs w:val="22"/>
              </w:rPr>
              <w:t>samodzilnie</w:t>
            </w:r>
            <w:proofErr w:type="spellEnd"/>
            <w:r w:rsidRPr="00BD6C06">
              <w:rPr>
                <w:color w:val="000000" w:themeColor="text1"/>
                <w:sz w:val="22"/>
                <w:szCs w:val="22"/>
              </w:rPr>
              <w:t xml:space="preserve"> przygotowanego opracowania.  </w:t>
            </w:r>
          </w:p>
          <w:p w14:paraId="210AD985" w14:textId="77777777" w:rsidR="00450C08" w:rsidRPr="00BD6C06" w:rsidRDefault="00450C08" w:rsidP="006C09C9">
            <w:pPr>
              <w:jc w:val="both"/>
              <w:rPr>
                <w:color w:val="000000" w:themeColor="text1"/>
                <w:sz w:val="22"/>
                <w:szCs w:val="22"/>
              </w:rPr>
            </w:pPr>
            <w:r w:rsidRPr="00BD6C06">
              <w:rPr>
                <w:color w:val="000000" w:themeColor="text1"/>
                <w:sz w:val="22"/>
                <w:szCs w:val="22"/>
              </w:rPr>
              <w:t xml:space="preserve">K1; formułowanie własnych wniosków podczas otwartych pytań problemowych i prezentowania własnej pracy. </w:t>
            </w:r>
          </w:p>
          <w:p w14:paraId="38477C43" w14:textId="77777777" w:rsidR="00450C08" w:rsidRPr="00BD6C06" w:rsidRDefault="00450C08" w:rsidP="006C09C9">
            <w:pPr>
              <w:jc w:val="both"/>
              <w:rPr>
                <w:color w:val="000000" w:themeColor="text1"/>
                <w:sz w:val="22"/>
                <w:szCs w:val="22"/>
              </w:rPr>
            </w:pPr>
            <w:r w:rsidRPr="00BD6C06">
              <w:rPr>
                <w:color w:val="000000" w:themeColor="text1"/>
                <w:sz w:val="22"/>
                <w:szCs w:val="22"/>
              </w:rPr>
              <w:t>Kryteria stosowane przy ocenie testu końcowego:</w:t>
            </w:r>
          </w:p>
          <w:p w14:paraId="2976F1FB" w14:textId="77777777" w:rsidR="00450C08" w:rsidRPr="00BD6C06" w:rsidRDefault="00450C08" w:rsidP="006C09C9">
            <w:pPr>
              <w:jc w:val="both"/>
              <w:rPr>
                <w:color w:val="000000" w:themeColor="text1"/>
                <w:sz w:val="22"/>
                <w:szCs w:val="22"/>
              </w:rPr>
            </w:pPr>
            <w:r w:rsidRPr="00BD6C06">
              <w:rPr>
                <w:color w:val="000000" w:themeColor="text1"/>
                <w:sz w:val="22"/>
                <w:szCs w:val="22"/>
              </w:rPr>
              <w:t>3,0 - 51%-60% sumy punktów oceniających stopień wymaganej wiedzy/umiejętności,</w:t>
            </w:r>
          </w:p>
          <w:p w14:paraId="532DE347" w14:textId="77777777" w:rsidR="00450C08" w:rsidRPr="00BD6C06" w:rsidRDefault="00450C08" w:rsidP="006C09C9">
            <w:pPr>
              <w:jc w:val="both"/>
              <w:rPr>
                <w:color w:val="000000" w:themeColor="text1"/>
                <w:sz w:val="22"/>
                <w:szCs w:val="22"/>
              </w:rPr>
            </w:pPr>
            <w:r w:rsidRPr="00BD6C06">
              <w:rPr>
                <w:color w:val="000000" w:themeColor="text1"/>
                <w:sz w:val="22"/>
                <w:szCs w:val="22"/>
              </w:rPr>
              <w:t>3,5 - 61%-70% sumy punktów oceniających stopień wymaganej wiedzy/umiejętności,</w:t>
            </w:r>
          </w:p>
          <w:p w14:paraId="2275045E" w14:textId="77777777" w:rsidR="00450C08" w:rsidRPr="00BD6C06" w:rsidRDefault="00450C08" w:rsidP="006C09C9">
            <w:pPr>
              <w:jc w:val="both"/>
              <w:rPr>
                <w:color w:val="000000" w:themeColor="text1"/>
                <w:sz w:val="22"/>
                <w:szCs w:val="22"/>
              </w:rPr>
            </w:pPr>
            <w:r w:rsidRPr="00BD6C06">
              <w:rPr>
                <w:color w:val="000000" w:themeColor="text1"/>
                <w:sz w:val="22"/>
                <w:szCs w:val="22"/>
              </w:rPr>
              <w:t>4,0 - 71%-80% sumy punktów oceniających stopień wymaganej wiedzy/umiejętności,</w:t>
            </w:r>
          </w:p>
          <w:p w14:paraId="7E35615D" w14:textId="77777777" w:rsidR="00450C08" w:rsidRPr="00BD6C06" w:rsidRDefault="00450C08" w:rsidP="006C09C9">
            <w:pPr>
              <w:jc w:val="both"/>
              <w:rPr>
                <w:color w:val="000000" w:themeColor="text1"/>
                <w:sz w:val="22"/>
                <w:szCs w:val="22"/>
              </w:rPr>
            </w:pPr>
            <w:r w:rsidRPr="00BD6C06">
              <w:rPr>
                <w:color w:val="000000" w:themeColor="text1"/>
                <w:sz w:val="22"/>
                <w:szCs w:val="22"/>
              </w:rPr>
              <w:t>4,5 - 81%-90% sumy punktów oceniających stopień wymaganej wiedzy/umiejętności,</w:t>
            </w:r>
          </w:p>
          <w:p w14:paraId="60E5171B" w14:textId="77777777" w:rsidR="00450C08" w:rsidRPr="00BD6C06" w:rsidRDefault="00450C08" w:rsidP="006C09C9">
            <w:pPr>
              <w:jc w:val="both"/>
              <w:rPr>
                <w:color w:val="000000" w:themeColor="text1"/>
                <w:sz w:val="22"/>
                <w:szCs w:val="22"/>
              </w:rPr>
            </w:pPr>
            <w:r w:rsidRPr="00BD6C06">
              <w:rPr>
                <w:color w:val="000000" w:themeColor="text1"/>
                <w:sz w:val="22"/>
                <w:szCs w:val="22"/>
              </w:rPr>
              <w:t>5,0 - 91%-100% sumy punktów oceniających stopień wymaganej wiedzy/umiejętności.</w:t>
            </w:r>
          </w:p>
        </w:tc>
      </w:tr>
      <w:tr w:rsidR="00150EBE" w:rsidRPr="00BD6C06" w14:paraId="36EE12C2" w14:textId="77777777" w:rsidTr="00B37B34">
        <w:tc>
          <w:tcPr>
            <w:tcW w:w="3942" w:type="dxa"/>
            <w:shd w:val="clear" w:color="auto" w:fill="auto"/>
          </w:tcPr>
          <w:p w14:paraId="5570C050" w14:textId="77777777" w:rsidR="00450C08" w:rsidRPr="00BD6C06" w:rsidRDefault="00450C08" w:rsidP="006C09C9">
            <w:pPr>
              <w:rPr>
                <w:color w:val="000000" w:themeColor="text1"/>
                <w:sz w:val="22"/>
                <w:szCs w:val="22"/>
              </w:rPr>
            </w:pPr>
            <w:r w:rsidRPr="00BD6C06">
              <w:rPr>
                <w:color w:val="000000" w:themeColor="text1"/>
                <w:sz w:val="22"/>
                <w:szCs w:val="22"/>
              </w:rPr>
              <w:t>Elementy i wagi mające wpływ na ocenę końcową</w:t>
            </w:r>
          </w:p>
          <w:p w14:paraId="618EB339" w14:textId="77777777" w:rsidR="00450C08" w:rsidRPr="00BD6C06" w:rsidRDefault="00450C08" w:rsidP="006C09C9">
            <w:pPr>
              <w:rPr>
                <w:color w:val="000000" w:themeColor="text1"/>
                <w:sz w:val="22"/>
                <w:szCs w:val="22"/>
              </w:rPr>
            </w:pPr>
          </w:p>
          <w:p w14:paraId="3A7E7CB5" w14:textId="77777777" w:rsidR="00450C08" w:rsidRPr="00BD6C06" w:rsidRDefault="00450C08" w:rsidP="006C09C9">
            <w:pPr>
              <w:rPr>
                <w:color w:val="000000" w:themeColor="text1"/>
                <w:sz w:val="22"/>
                <w:szCs w:val="22"/>
              </w:rPr>
            </w:pPr>
          </w:p>
        </w:tc>
        <w:tc>
          <w:tcPr>
            <w:tcW w:w="5267" w:type="dxa"/>
            <w:shd w:val="clear" w:color="auto" w:fill="auto"/>
          </w:tcPr>
          <w:p w14:paraId="2182EDEB" w14:textId="77777777" w:rsidR="00450C08" w:rsidRPr="00BD6C06" w:rsidRDefault="00450C08" w:rsidP="006C09C9">
            <w:pPr>
              <w:jc w:val="both"/>
              <w:rPr>
                <w:color w:val="000000" w:themeColor="text1"/>
                <w:sz w:val="22"/>
                <w:szCs w:val="22"/>
              </w:rPr>
            </w:pPr>
            <w:r w:rsidRPr="00BD6C06">
              <w:rPr>
                <w:color w:val="000000" w:themeColor="text1"/>
                <w:sz w:val="22"/>
                <w:szCs w:val="22"/>
              </w:rPr>
              <w:t>Warunkiem zaliczenia będzie w 70% wynik testu końcowego (test jednokrotnego wyboru) i w 30% ocena prezentacji przygotowanej przez studenta. Warunki te są przedstawiane studentom na pierwszym wykładzie.</w:t>
            </w:r>
          </w:p>
        </w:tc>
      </w:tr>
      <w:tr w:rsidR="00150EBE" w:rsidRPr="00BD6C06" w14:paraId="0ED1AC18" w14:textId="77777777" w:rsidTr="005F7BEA">
        <w:trPr>
          <w:trHeight w:val="425"/>
        </w:trPr>
        <w:tc>
          <w:tcPr>
            <w:tcW w:w="3942" w:type="dxa"/>
            <w:shd w:val="clear" w:color="auto" w:fill="auto"/>
          </w:tcPr>
          <w:p w14:paraId="665273C4" w14:textId="77777777" w:rsidR="00450C08" w:rsidRPr="00BD6C06" w:rsidRDefault="00450C08" w:rsidP="006C09C9">
            <w:pPr>
              <w:jc w:val="both"/>
              <w:rPr>
                <w:color w:val="000000" w:themeColor="text1"/>
                <w:sz w:val="22"/>
                <w:szCs w:val="22"/>
              </w:rPr>
            </w:pPr>
            <w:r w:rsidRPr="00BD6C06">
              <w:rPr>
                <w:color w:val="000000" w:themeColor="text1"/>
                <w:sz w:val="22"/>
                <w:szCs w:val="22"/>
              </w:rPr>
              <w:lastRenderedPageBreak/>
              <w:t>Bilans punktów ECTS</w:t>
            </w:r>
          </w:p>
        </w:tc>
        <w:tc>
          <w:tcPr>
            <w:tcW w:w="5267" w:type="dxa"/>
            <w:shd w:val="clear" w:color="auto" w:fill="auto"/>
          </w:tcPr>
          <w:p w14:paraId="04301780" w14:textId="77777777" w:rsidR="00450C08" w:rsidRPr="00BD6C06" w:rsidRDefault="00450C08" w:rsidP="006C09C9">
            <w:pPr>
              <w:jc w:val="both"/>
              <w:rPr>
                <w:color w:val="000000" w:themeColor="text1"/>
                <w:sz w:val="22"/>
                <w:szCs w:val="22"/>
              </w:rPr>
            </w:pPr>
            <w:r w:rsidRPr="00BD6C06">
              <w:rPr>
                <w:color w:val="000000" w:themeColor="text1"/>
                <w:sz w:val="22"/>
                <w:szCs w:val="22"/>
              </w:rPr>
              <w:t>Formy zajęć:  wykład, ćwiczenia, konsultacje, egzamin</w:t>
            </w:r>
          </w:p>
          <w:p w14:paraId="44022F30" w14:textId="77777777" w:rsidR="00450C08" w:rsidRPr="00BD6C06" w:rsidRDefault="00450C08" w:rsidP="006C09C9">
            <w:pPr>
              <w:jc w:val="both"/>
              <w:rPr>
                <w:color w:val="000000" w:themeColor="text1"/>
                <w:sz w:val="22"/>
                <w:szCs w:val="22"/>
              </w:rPr>
            </w:pPr>
          </w:p>
          <w:p w14:paraId="22D92C4A" w14:textId="77777777" w:rsidR="00450C08" w:rsidRPr="00BD6C06" w:rsidRDefault="00450C08" w:rsidP="006C09C9">
            <w:pPr>
              <w:jc w:val="both"/>
              <w:rPr>
                <w:color w:val="000000" w:themeColor="text1"/>
                <w:sz w:val="22"/>
                <w:szCs w:val="22"/>
              </w:rPr>
            </w:pPr>
            <w:r w:rsidRPr="00BD6C06">
              <w:rPr>
                <w:color w:val="000000" w:themeColor="text1"/>
                <w:sz w:val="22"/>
                <w:szCs w:val="22"/>
              </w:rPr>
              <w:t>Kontaktowe</w:t>
            </w:r>
          </w:p>
          <w:p w14:paraId="0084E349" w14:textId="77777777" w:rsidR="00450C08" w:rsidRPr="00BD6C06" w:rsidRDefault="00450C08" w:rsidP="006C09C9">
            <w:pPr>
              <w:jc w:val="both"/>
              <w:rPr>
                <w:color w:val="000000" w:themeColor="text1"/>
                <w:sz w:val="22"/>
                <w:szCs w:val="22"/>
              </w:rPr>
            </w:pPr>
            <w:r w:rsidRPr="00BD6C06">
              <w:rPr>
                <w:color w:val="000000" w:themeColor="text1"/>
                <w:sz w:val="22"/>
                <w:szCs w:val="22"/>
              </w:rPr>
              <w:t>-</w:t>
            </w:r>
            <w:r w:rsidRPr="00BD6C06">
              <w:rPr>
                <w:color w:val="000000" w:themeColor="text1"/>
                <w:sz w:val="22"/>
                <w:szCs w:val="22"/>
              </w:rPr>
              <w:tab/>
              <w:t xml:space="preserve">wykład (30 godz./1,2 ECTS), </w:t>
            </w:r>
          </w:p>
          <w:p w14:paraId="0510172E" w14:textId="77777777" w:rsidR="00450C08" w:rsidRPr="00BD6C06" w:rsidRDefault="00450C08" w:rsidP="006C09C9">
            <w:pPr>
              <w:jc w:val="both"/>
              <w:rPr>
                <w:color w:val="000000" w:themeColor="text1"/>
                <w:sz w:val="22"/>
                <w:szCs w:val="22"/>
              </w:rPr>
            </w:pPr>
            <w:r w:rsidRPr="00BD6C06">
              <w:rPr>
                <w:color w:val="000000" w:themeColor="text1"/>
                <w:sz w:val="22"/>
                <w:szCs w:val="22"/>
              </w:rPr>
              <w:t>-           ćwiczenia (30 godz./1,2 ECTS)</w:t>
            </w:r>
          </w:p>
          <w:p w14:paraId="5555E0E8" w14:textId="77777777" w:rsidR="00450C08" w:rsidRPr="00BD6C06" w:rsidRDefault="00450C08" w:rsidP="006C09C9">
            <w:pPr>
              <w:jc w:val="both"/>
              <w:rPr>
                <w:color w:val="000000" w:themeColor="text1"/>
                <w:sz w:val="22"/>
                <w:szCs w:val="22"/>
              </w:rPr>
            </w:pPr>
            <w:r w:rsidRPr="00BD6C06">
              <w:rPr>
                <w:color w:val="000000" w:themeColor="text1"/>
                <w:sz w:val="22"/>
                <w:szCs w:val="22"/>
              </w:rPr>
              <w:t>-</w:t>
            </w:r>
            <w:r w:rsidRPr="00BD6C06">
              <w:rPr>
                <w:color w:val="000000" w:themeColor="text1"/>
                <w:sz w:val="22"/>
                <w:szCs w:val="22"/>
              </w:rPr>
              <w:tab/>
              <w:t xml:space="preserve">konsultacje (5 godz./0,2 ECTS), </w:t>
            </w:r>
          </w:p>
          <w:p w14:paraId="5AA1F529" w14:textId="77777777" w:rsidR="00450C08" w:rsidRPr="00BD6C06" w:rsidRDefault="00450C08" w:rsidP="006C09C9">
            <w:pPr>
              <w:jc w:val="both"/>
              <w:rPr>
                <w:color w:val="000000" w:themeColor="text1"/>
                <w:sz w:val="22"/>
                <w:szCs w:val="22"/>
              </w:rPr>
            </w:pPr>
            <w:r w:rsidRPr="00BD6C06">
              <w:rPr>
                <w:color w:val="000000" w:themeColor="text1"/>
                <w:sz w:val="22"/>
                <w:szCs w:val="22"/>
              </w:rPr>
              <w:t>-</w:t>
            </w:r>
            <w:r w:rsidRPr="00BD6C06">
              <w:rPr>
                <w:color w:val="000000" w:themeColor="text1"/>
                <w:sz w:val="22"/>
                <w:szCs w:val="22"/>
              </w:rPr>
              <w:tab/>
              <w:t xml:space="preserve">egzamin  (4 godz./0,16 ECTS). </w:t>
            </w:r>
          </w:p>
          <w:p w14:paraId="12470E6C" w14:textId="77777777" w:rsidR="00450C08" w:rsidRPr="00BD6C06" w:rsidRDefault="00450C08" w:rsidP="006C09C9">
            <w:pPr>
              <w:jc w:val="both"/>
              <w:rPr>
                <w:color w:val="000000" w:themeColor="text1"/>
                <w:sz w:val="22"/>
                <w:szCs w:val="22"/>
              </w:rPr>
            </w:pPr>
            <w:r w:rsidRPr="00BD6C06">
              <w:rPr>
                <w:color w:val="000000" w:themeColor="text1"/>
                <w:sz w:val="22"/>
                <w:szCs w:val="22"/>
              </w:rPr>
              <w:t>Łącznie – 69 godz./2,76 ECTS</w:t>
            </w:r>
          </w:p>
          <w:p w14:paraId="4B01079F" w14:textId="77777777" w:rsidR="00450C08" w:rsidRPr="00BD6C06" w:rsidRDefault="00450C08" w:rsidP="006C09C9">
            <w:pPr>
              <w:jc w:val="both"/>
              <w:rPr>
                <w:color w:val="000000" w:themeColor="text1"/>
                <w:sz w:val="22"/>
                <w:szCs w:val="22"/>
              </w:rPr>
            </w:pPr>
          </w:p>
          <w:p w14:paraId="018E360F" w14:textId="77777777" w:rsidR="00450C08" w:rsidRPr="00BD6C06" w:rsidRDefault="00450C08" w:rsidP="006C09C9">
            <w:pPr>
              <w:jc w:val="both"/>
              <w:rPr>
                <w:color w:val="000000" w:themeColor="text1"/>
                <w:sz w:val="22"/>
                <w:szCs w:val="22"/>
              </w:rPr>
            </w:pPr>
            <w:proofErr w:type="spellStart"/>
            <w:r w:rsidRPr="00BD6C06">
              <w:rPr>
                <w:color w:val="000000" w:themeColor="text1"/>
                <w:sz w:val="22"/>
                <w:szCs w:val="22"/>
              </w:rPr>
              <w:t>Niekontaktowe</w:t>
            </w:r>
            <w:proofErr w:type="spellEnd"/>
          </w:p>
          <w:p w14:paraId="47BC8204" w14:textId="77777777" w:rsidR="00450C08" w:rsidRPr="00BD6C06" w:rsidRDefault="00450C08" w:rsidP="006C09C9">
            <w:pPr>
              <w:jc w:val="both"/>
              <w:rPr>
                <w:color w:val="000000" w:themeColor="text1"/>
                <w:sz w:val="22"/>
                <w:szCs w:val="22"/>
              </w:rPr>
            </w:pPr>
            <w:r w:rsidRPr="00BD6C06">
              <w:rPr>
                <w:color w:val="000000" w:themeColor="text1"/>
                <w:sz w:val="22"/>
                <w:szCs w:val="22"/>
              </w:rPr>
              <w:t>-           przygotowanie prezentacji (40 godz./1,6 ECTS)</w:t>
            </w:r>
          </w:p>
          <w:p w14:paraId="25D49F82" w14:textId="77777777" w:rsidR="00450C08" w:rsidRPr="00BD6C06" w:rsidRDefault="00450C08" w:rsidP="006C09C9">
            <w:pPr>
              <w:jc w:val="both"/>
              <w:rPr>
                <w:color w:val="000000" w:themeColor="text1"/>
                <w:sz w:val="22"/>
                <w:szCs w:val="22"/>
              </w:rPr>
            </w:pPr>
            <w:r w:rsidRPr="00BD6C06">
              <w:rPr>
                <w:color w:val="000000" w:themeColor="text1"/>
                <w:sz w:val="22"/>
                <w:szCs w:val="22"/>
              </w:rPr>
              <w:t>-</w:t>
            </w:r>
            <w:r w:rsidRPr="00BD6C06">
              <w:rPr>
                <w:color w:val="000000" w:themeColor="text1"/>
                <w:sz w:val="22"/>
                <w:szCs w:val="22"/>
              </w:rPr>
              <w:tab/>
              <w:t>przygotowanie do egzaminu (41 godz./1,64),</w:t>
            </w:r>
          </w:p>
          <w:p w14:paraId="68F80B2D" w14:textId="6E56D044" w:rsidR="00450C08" w:rsidRPr="00BD6C06" w:rsidRDefault="00450C08" w:rsidP="006C09C9">
            <w:pPr>
              <w:jc w:val="both"/>
              <w:rPr>
                <w:color w:val="000000" w:themeColor="text1"/>
                <w:sz w:val="22"/>
                <w:szCs w:val="22"/>
              </w:rPr>
            </w:pPr>
            <w:r w:rsidRPr="00BD6C06">
              <w:rPr>
                <w:color w:val="000000" w:themeColor="text1"/>
                <w:sz w:val="22"/>
                <w:szCs w:val="22"/>
              </w:rPr>
              <w:t>Łącznie 81 godz./3,24 ECT</w:t>
            </w:r>
            <w:r w:rsidR="005F7BEA" w:rsidRPr="00BD6C06">
              <w:rPr>
                <w:color w:val="000000" w:themeColor="text1"/>
                <w:sz w:val="22"/>
                <w:szCs w:val="22"/>
              </w:rPr>
              <w:t>S</w:t>
            </w:r>
          </w:p>
        </w:tc>
      </w:tr>
      <w:tr w:rsidR="00450C08" w:rsidRPr="00BD6C06" w14:paraId="58AF3707" w14:textId="77777777" w:rsidTr="00B37B34">
        <w:trPr>
          <w:trHeight w:val="718"/>
        </w:trPr>
        <w:tc>
          <w:tcPr>
            <w:tcW w:w="3942" w:type="dxa"/>
            <w:shd w:val="clear" w:color="auto" w:fill="auto"/>
          </w:tcPr>
          <w:p w14:paraId="1CC3DA08" w14:textId="77777777" w:rsidR="00450C08" w:rsidRPr="00BD6C06" w:rsidRDefault="00450C08" w:rsidP="006C09C9">
            <w:pPr>
              <w:rPr>
                <w:color w:val="000000" w:themeColor="text1"/>
                <w:sz w:val="22"/>
                <w:szCs w:val="22"/>
              </w:rPr>
            </w:pPr>
            <w:r w:rsidRPr="00BD6C06">
              <w:rPr>
                <w:color w:val="000000" w:themeColor="text1"/>
                <w:sz w:val="22"/>
                <w:szCs w:val="22"/>
              </w:rPr>
              <w:t>Nakład pracy związany z zajęciami wymagającymi bezpośredniego udziału nauczyciela akademickiego</w:t>
            </w:r>
          </w:p>
        </w:tc>
        <w:tc>
          <w:tcPr>
            <w:tcW w:w="5267" w:type="dxa"/>
            <w:shd w:val="clear" w:color="auto" w:fill="auto"/>
          </w:tcPr>
          <w:p w14:paraId="2090190F" w14:textId="77777777" w:rsidR="00450C08" w:rsidRPr="00BD6C06" w:rsidRDefault="00450C08" w:rsidP="006C09C9">
            <w:pPr>
              <w:jc w:val="both"/>
              <w:rPr>
                <w:color w:val="000000" w:themeColor="text1"/>
                <w:sz w:val="22"/>
                <w:szCs w:val="22"/>
              </w:rPr>
            </w:pPr>
            <w:r w:rsidRPr="00BD6C06">
              <w:rPr>
                <w:color w:val="000000" w:themeColor="text1"/>
                <w:sz w:val="22"/>
                <w:szCs w:val="22"/>
              </w:rPr>
              <w:t>udział w wykładach - 30 godz.;</w:t>
            </w:r>
          </w:p>
          <w:p w14:paraId="531E181C" w14:textId="77777777" w:rsidR="00450C08" w:rsidRPr="00BD6C06" w:rsidRDefault="00450C08" w:rsidP="006C09C9">
            <w:pPr>
              <w:jc w:val="both"/>
              <w:rPr>
                <w:color w:val="000000" w:themeColor="text1"/>
                <w:sz w:val="22"/>
                <w:szCs w:val="22"/>
              </w:rPr>
            </w:pPr>
            <w:r w:rsidRPr="00BD6C06">
              <w:rPr>
                <w:color w:val="000000" w:themeColor="text1"/>
                <w:sz w:val="22"/>
                <w:szCs w:val="22"/>
              </w:rPr>
              <w:t>udział w ćwiczeniach – 30 godz.</w:t>
            </w:r>
          </w:p>
          <w:p w14:paraId="448FC4D6" w14:textId="77777777" w:rsidR="00450C08" w:rsidRPr="00BD6C06" w:rsidRDefault="00450C08" w:rsidP="006C09C9">
            <w:pPr>
              <w:jc w:val="both"/>
              <w:rPr>
                <w:color w:val="000000" w:themeColor="text1"/>
                <w:sz w:val="22"/>
                <w:szCs w:val="22"/>
              </w:rPr>
            </w:pPr>
            <w:r w:rsidRPr="00BD6C06">
              <w:rPr>
                <w:color w:val="000000" w:themeColor="text1"/>
                <w:sz w:val="22"/>
                <w:szCs w:val="22"/>
              </w:rPr>
              <w:t xml:space="preserve">udział w konsultacjach – 5 godz.; </w:t>
            </w:r>
          </w:p>
          <w:p w14:paraId="5A7F1756" w14:textId="77777777" w:rsidR="00450C08" w:rsidRPr="00BD6C06" w:rsidRDefault="00450C08" w:rsidP="006C09C9">
            <w:pPr>
              <w:jc w:val="both"/>
              <w:rPr>
                <w:color w:val="000000" w:themeColor="text1"/>
                <w:sz w:val="22"/>
                <w:szCs w:val="22"/>
              </w:rPr>
            </w:pPr>
            <w:r w:rsidRPr="00BD6C06">
              <w:rPr>
                <w:color w:val="000000" w:themeColor="text1"/>
                <w:sz w:val="22"/>
                <w:szCs w:val="22"/>
              </w:rPr>
              <w:t xml:space="preserve">udział w egzaminie – 4 </w:t>
            </w:r>
            <w:proofErr w:type="spellStart"/>
            <w:r w:rsidRPr="00BD6C06">
              <w:rPr>
                <w:color w:val="000000" w:themeColor="text1"/>
                <w:sz w:val="22"/>
                <w:szCs w:val="22"/>
              </w:rPr>
              <w:t>dodz</w:t>
            </w:r>
            <w:proofErr w:type="spellEnd"/>
            <w:r w:rsidRPr="00BD6C06">
              <w:rPr>
                <w:color w:val="000000" w:themeColor="text1"/>
                <w:sz w:val="22"/>
                <w:szCs w:val="22"/>
              </w:rPr>
              <w:t>.</w:t>
            </w:r>
          </w:p>
        </w:tc>
      </w:tr>
    </w:tbl>
    <w:p w14:paraId="0C28AC40" w14:textId="3CEAF7F5" w:rsidR="00D52EB2" w:rsidRPr="00BD6C06" w:rsidRDefault="00D52EB2">
      <w:pPr>
        <w:rPr>
          <w:color w:val="000000" w:themeColor="text1"/>
          <w:sz w:val="22"/>
          <w:szCs w:val="22"/>
        </w:rPr>
      </w:pPr>
    </w:p>
    <w:p w14:paraId="1D3741F4" w14:textId="6BEA0036" w:rsidR="0091431C" w:rsidRPr="00BD6C06" w:rsidRDefault="0091431C">
      <w:pPr>
        <w:rPr>
          <w:color w:val="000000" w:themeColor="text1"/>
          <w:sz w:val="22"/>
          <w:szCs w:val="22"/>
        </w:rPr>
      </w:pPr>
    </w:p>
    <w:p w14:paraId="0B16F7E7" w14:textId="0B311C22" w:rsidR="0091431C" w:rsidRPr="00BD6C06" w:rsidRDefault="0091431C">
      <w:pPr>
        <w:rPr>
          <w:color w:val="000000" w:themeColor="text1"/>
          <w:sz w:val="22"/>
          <w:szCs w:val="22"/>
        </w:rPr>
      </w:pPr>
    </w:p>
    <w:p w14:paraId="7610F534" w14:textId="039BB638" w:rsidR="0091431C" w:rsidRPr="00BD6C06" w:rsidRDefault="0091431C">
      <w:pPr>
        <w:rPr>
          <w:color w:val="000000" w:themeColor="text1"/>
          <w:sz w:val="22"/>
          <w:szCs w:val="22"/>
        </w:rPr>
      </w:pPr>
    </w:p>
    <w:p w14:paraId="07AA2C3C" w14:textId="266F9B84" w:rsidR="0091431C" w:rsidRPr="00BD6C06" w:rsidRDefault="0091431C">
      <w:pPr>
        <w:rPr>
          <w:color w:val="000000" w:themeColor="text1"/>
          <w:sz w:val="22"/>
          <w:szCs w:val="22"/>
        </w:rPr>
      </w:pPr>
    </w:p>
    <w:p w14:paraId="22ADE6C1" w14:textId="047A3EC0" w:rsidR="0091431C" w:rsidRPr="00BD6C06" w:rsidRDefault="0091431C">
      <w:pPr>
        <w:rPr>
          <w:color w:val="000000" w:themeColor="text1"/>
          <w:sz w:val="22"/>
          <w:szCs w:val="22"/>
        </w:rPr>
      </w:pPr>
    </w:p>
    <w:p w14:paraId="60C60DE9" w14:textId="29108C65" w:rsidR="0091431C" w:rsidRPr="00BD6C06" w:rsidRDefault="0091431C">
      <w:pPr>
        <w:rPr>
          <w:color w:val="000000" w:themeColor="text1"/>
          <w:sz w:val="22"/>
          <w:szCs w:val="22"/>
        </w:rPr>
      </w:pPr>
    </w:p>
    <w:p w14:paraId="7AE6D5FB" w14:textId="04ABEF7B" w:rsidR="0091431C" w:rsidRPr="00BD6C06" w:rsidRDefault="0091431C">
      <w:pPr>
        <w:rPr>
          <w:color w:val="000000" w:themeColor="text1"/>
          <w:sz w:val="22"/>
          <w:szCs w:val="22"/>
        </w:rPr>
      </w:pPr>
    </w:p>
    <w:p w14:paraId="530EE75F" w14:textId="7DCF0F5C" w:rsidR="0091431C" w:rsidRPr="00BD6C06" w:rsidRDefault="0091431C">
      <w:pPr>
        <w:rPr>
          <w:color w:val="000000" w:themeColor="text1"/>
          <w:sz w:val="22"/>
          <w:szCs w:val="22"/>
        </w:rPr>
      </w:pPr>
    </w:p>
    <w:p w14:paraId="0B8D3330" w14:textId="42F1682B" w:rsidR="0091431C" w:rsidRPr="00BD6C06" w:rsidRDefault="0091431C">
      <w:pPr>
        <w:rPr>
          <w:color w:val="000000" w:themeColor="text1"/>
          <w:sz w:val="22"/>
          <w:szCs w:val="22"/>
        </w:rPr>
      </w:pPr>
    </w:p>
    <w:p w14:paraId="42360825" w14:textId="2DE35B12" w:rsidR="0091431C" w:rsidRPr="00BD6C06" w:rsidRDefault="0091431C">
      <w:pPr>
        <w:rPr>
          <w:color w:val="000000" w:themeColor="text1"/>
          <w:sz w:val="22"/>
          <w:szCs w:val="22"/>
        </w:rPr>
      </w:pPr>
    </w:p>
    <w:p w14:paraId="06297D09" w14:textId="00AE7E4B" w:rsidR="0091431C" w:rsidRPr="00BD6C06" w:rsidRDefault="0091431C">
      <w:pPr>
        <w:rPr>
          <w:color w:val="000000" w:themeColor="text1"/>
          <w:sz w:val="22"/>
          <w:szCs w:val="22"/>
        </w:rPr>
      </w:pPr>
    </w:p>
    <w:p w14:paraId="412FA351" w14:textId="5B992A60" w:rsidR="0091431C" w:rsidRPr="00BD6C06" w:rsidRDefault="0091431C">
      <w:pPr>
        <w:rPr>
          <w:color w:val="000000" w:themeColor="text1"/>
          <w:sz w:val="22"/>
          <w:szCs w:val="22"/>
        </w:rPr>
      </w:pPr>
    </w:p>
    <w:p w14:paraId="1DFB82EA" w14:textId="54D9FCE9" w:rsidR="0091431C" w:rsidRPr="00BD6C06" w:rsidRDefault="0091431C">
      <w:pPr>
        <w:rPr>
          <w:color w:val="000000" w:themeColor="text1"/>
          <w:sz w:val="22"/>
          <w:szCs w:val="22"/>
        </w:rPr>
      </w:pPr>
    </w:p>
    <w:p w14:paraId="49C84F6F" w14:textId="249C3888" w:rsidR="0091431C" w:rsidRPr="00BD6C06" w:rsidRDefault="0091431C">
      <w:pPr>
        <w:rPr>
          <w:color w:val="000000" w:themeColor="text1"/>
          <w:sz w:val="22"/>
          <w:szCs w:val="22"/>
        </w:rPr>
      </w:pPr>
    </w:p>
    <w:p w14:paraId="18317FC4" w14:textId="3DFF4B2F" w:rsidR="0091431C" w:rsidRPr="00BD6C06" w:rsidRDefault="0091431C">
      <w:pPr>
        <w:rPr>
          <w:color w:val="000000" w:themeColor="text1"/>
          <w:sz w:val="22"/>
          <w:szCs w:val="22"/>
        </w:rPr>
      </w:pPr>
    </w:p>
    <w:p w14:paraId="05F420C5" w14:textId="0199DF1E" w:rsidR="0091431C" w:rsidRPr="00BD6C06" w:rsidRDefault="0091431C">
      <w:pPr>
        <w:rPr>
          <w:color w:val="000000" w:themeColor="text1"/>
          <w:sz w:val="22"/>
          <w:szCs w:val="22"/>
        </w:rPr>
      </w:pPr>
    </w:p>
    <w:p w14:paraId="07112232" w14:textId="375996A8" w:rsidR="0091431C" w:rsidRPr="00BD6C06" w:rsidRDefault="0091431C">
      <w:pPr>
        <w:rPr>
          <w:color w:val="000000" w:themeColor="text1"/>
          <w:sz w:val="22"/>
          <w:szCs w:val="22"/>
        </w:rPr>
      </w:pPr>
    </w:p>
    <w:p w14:paraId="02F57CBF" w14:textId="1EBF4EC1" w:rsidR="0091431C" w:rsidRPr="00BD6C06" w:rsidRDefault="0091431C">
      <w:pPr>
        <w:rPr>
          <w:color w:val="000000" w:themeColor="text1"/>
          <w:sz w:val="22"/>
          <w:szCs w:val="22"/>
        </w:rPr>
      </w:pPr>
    </w:p>
    <w:p w14:paraId="2C3D11C4" w14:textId="3DDF59E7" w:rsidR="0091431C" w:rsidRPr="00BD6C06" w:rsidRDefault="0091431C">
      <w:pPr>
        <w:rPr>
          <w:color w:val="000000" w:themeColor="text1"/>
          <w:sz w:val="22"/>
          <w:szCs w:val="22"/>
        </w:rPr>
      </w:pPr>
    </w:p>
    <w:p w14:paraId="3C88DA9F" w14:textId="6937C839" w:rsidR="0091431C" w:rsidRPr="00BD6C06" w:rsidRDefault="0091431C">
      <w:pPr>
        <w:rPr>
          <w:color w:val="000000" w:themeColor="text1"/>
          <w:sz w:val="22"/>
          <w:szCs w:val="22"/>
        </w:rPr>
      </w:pPr>
    </w:p>
    <w:p w14:paraId="1C0910F8" w14:textId="22DCC0E7" w:rsidR="0091431C" w:rsidRPr="00BD6C06" w:rsidRDefault="0091431C">
      <w:pPr>
        <w:rPr>
          <w:color w:val="000000" w:themeColor="text1"/>
          <w:sz w:val="22"/>
          <w:szCs w:val="22"/>
        </w:rPr>
      </w:pPr>
    </w:p>
    <w:p w14:paraId="09E12A59" w14:textId="1E22564D" w:rsidR="0091431C" w:rsidRPr="00BD6C06" w:rsidRDefault="0091431C">
      <w:pPr>
        <w:rPr>
          <w:color w:val="000000" w:themeColor="text1"/>
          <w:sz w:val="22"/>
          <w:szCs w:val="22"/>
        </w:rPr>
      </w:pPr>
    </w:p>
    <w:p w14:paraId="265583C4" w14:textId="39ACCE18" w:rsidR="0091431C" w:rsidRPr="00BD6C06" w:rsidRDefault="0091431C">
      <w:pPr>
        <w:rPr>
          <w:color w:val="000000" w:themeColor="text1"/>
          <w:sz w:val="22"/>
          <w:szCs w:val="22"/>
        </w:rPr>
      </w:pPr>
    </w:p>
    <w:p w14:paraId="356B4B08" w14:textId="702A435A" w:rsidR="0091431C" w:rsidRPr="00BD6C06" w:rsidRDefault="0091431C">
      <w:pPr>
        <w:rPr>
          <w:color w:val="000000" w:themeColor="text1"/>
          <w:sz w:val="22"/>
          <w:szCs w:val="22"/>
        </w:rPr>
      </w:pPr>
    </w:p>
    <w:p w14:paraId="2066BE8C" w14:textId="20A8B53D" w:rsidR="0091431C" w:rsidRPr="00BD6C06" w:rsidRDefault="0091431C">
      <w:pPr>
        <w:rPr>
          <w:color w:val="000000" w:themeColor="text1"/>
          <w:sz w:val="22"/>
          <w:szCs w:val="22"/>
        </w:rPr>
      </w:pPr>
    </w:p>
    <w:p w14:paraId="033D975E" w14:textId="6CE49915" w:rsidR="0091431C" w:rsidRPr="00BD6C06" w:rsidRDefault="0091431C">
      <w:pPr>
        <w:rPr>
          <w:color w:val="000000" w:themeColor="text1"/>
          <w:sz w:val="22"/>
          <w:szCs w:val="22"/>
        </w:rPr>
      </w:pPr>
    </w:p>
    <w:p w14:paraId="18D1B3B8" w14:textId="3FE8526A" w:rsidR="0091431C" w:rsidRPr="00BD6C06" w:rsidRDefault="0091431C">
      <w:pPr>
        <w:rPr>
          <w:color w:val="000000" w:themeColor="text1"/>
          <w:sz w:val="22"/>
          <w:szCs w:val="22"/>
        </w:rPr>
      </w:pPr>
    </w:p>
    <w:p w14:paraId="4EAE8BAB" w14:textId="1930ECD3" w:rsidR="0091431C" w:rsidRPr="00BD6C06" w:rsidRDefault="0091431C">
      <w:pPr>
        <w:rPr>
          <w:color w:val="000000" w:themeColor="text1"/>
          <w:sz w:val="22"/>
          <w:szCs w:val="22"/>
        </w:rPr>
      </w:pPr>
    </w:p>
    <w:p w14:paraId="04FA1BFE" w14:textId="0A10A1BD" w:rsidR="0091431C" w:rsidRPr="00BD6C06" w:rsidRDefault="0091431C">
      <w:pPr>
        <w:rPr>
          <w:color w:val="000000" w:themeColor="text1"/>
          <w:sz w:val="22"/>
          <w:szCs w:val="22"/>
        </w:rPr>
      </w:pPr>
    </w:p>
    <w:p w14:paraId="3B19878F" w14:textId="5D723FC1" w:rsidR="0091431C" w:rsidRPr="00BD6C06" w:rsidRDefault="0091431C">
      <w:pPr>
        <w:rPr>
          <w:color w:val="000000" w:themeColor="text1"/>
          <w:sz w:val="22"/>
          <w:szCs w:val="22"/>
        </w:rPr>
      </w:pPr>
    </w:p>
    <w:p w14:paraId="0304C1E8" w14:textId="688F9F3F" w:rsidR="0091431C" w:rsidRPr="00BD6C06" w:rsidRDefault="0091431C">
      <w:pPr>
        <w:rPr>
          <w:color w:val="000000" w:themeColor="text1"/>
          <w:sz w:val="22"/>
          <w:szCs w:val="22"/>
        </w:rPr>
      </w:pPr>
    </w:p>
    <w:p w14:paraId="68DD160B" w14:textId="04A392E5" w:rsidR="0091431C" w:rsidRPr="00BD6C06" w:rsidRDefault="0091431C">
      <w:pPr>
        <w:rPr>
          <w:color w:val="000000" w:themeColor="text1"/>
          <w:sz w:val="22"/>
          <w:szCs w:val="22"/>
        </w:rPr>
      </w:pPr>
    </w:p>
    <w:p w14:paraId="12470814" w14:textId="4A0D932C" w:rsidR="0091431C" w:rsidRPr="00BD6C06" w:rsidRDefault="0091431C">
      <w:pPr>
        <w:rPr>
          <w:color w:val="000000" w:themeColor="text1"/>
          <w:sz w:val="22"/>
          <w:szCs w:val="22"/>
        </w:rPr>
      </w:pPr>
    </w:p>
    <w:p w14:paraId="05D3E9C3" w14:textId="2DBB8B19" w:rsidR="0091431C" w:rsidRPr="00BD6C06" w:rsidRDefault="0091431C">
      <w:pPr>
        <w:rPr>
          <w:color w:val="000000" w:themeColor="text1"/>
          <w:sz w:val="22"/>
          <w:szCs w:val="22"/>
        </w:rPr>
      </w:pPr>
    </w:p>
    <w:p w14:paraId="0ED40CD6" w14:textId="77FD1D8B" w:rsidR="0091431C" w:rsidRPr="00BD6C06" w:rsidRDefault="0091431C">
      <w:pPr>
        <w:rPr>
          <w:color w:val="000000" w:themeColor="text1"/>
          <w:sz w:val="22"/>
          <w:szCs w:val="22"/>
        </w:rPr>
      </w:pPr>
    </w:p>
    <w:p w14:paraId="4463595A" w14:textId="3267B547" w:rsidR="0091431C" w:rsidRPr="00BD6C06" w:rsidRDefault="0091431C">
      <w:pPr>
        <w:rPr>
          <w:color w:val="000000" w:themeColor="text1"/>
          <w:sz w:val="22"/>
          <w:szCs w:val="22"/>
        </w:rPr>
      </w:pPr>
    </w:p>
    <w:p w14:paraId="4FA227A1" w14:textId="77777777" w:rsidR="0091431C" w:rsidRPr="00BD6C06" w:rsidRDefault="0091431C">
      <w:pPr>
        <w:rPr>
          <w:color w:val="000000" w:themeColor="text1"/>
          <w:sz w:val="22"/>
          <w:szCs w:val="22"/>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42"/>
        <w:gridCol w:w="5267"/>
      </w:tblGrid>
      <w:tr w:rsidR="00150EBE" w:rsidRPr="00BD6C06" w14:paraId="322C9376" w14:textId="77777777" w:rsidTr="00683556">
        <w:tc>
          <w:tcPr>
            <w:tcW w:w="3942" w:type="dxa"/>
            <w:shd w:val="clear" w:color="auto" w:fill="auto"/>
            <w:vAlign w:val="center"/>
          </w:tcPr>
          <w:p w14:paraId="032F721E" w14:textId="77777777" w:rsidR="00683556" w:rsidRPr="00BD6C06" w:rsidRDefault="00683556" w:rsidP="006C09C9">
            <w:pPr>
              <w:rPr>
                <w:color w:val="000000" w:themeColor="text1"/>
                <w:sz w:val="22"/>
                <w:szCs w:val="22"/>
              </w:rPr>
            </w:pPr>
            <w:r w:rsidRPr="00BD6C06">
              <w:rPr>
                <w:color w:val="000000" w:themeColor="text1"/>
                <w:sz w:val="22"/>
                <w:szCs w:val="22"/>
              </w:rPr>
              <w:lastRenderedPageBreak/>
              <w:t xml:space="preserve">Nazwa kierunku studiów </w:t>
            </w:r>
          </w:p>
          <w:p w14:paraId="4E39890B" w14:textId="77777777" w:rsidR="00683556" w:rsidRPr="00BD6C06" w:rsidRDefault="00683556" w:rsidP="006C09C9">
            <w:pPr>
              <w:rPr>
                <w:color w:val="000000" w:themeColor="text1"/>
                <w:sz w:val="22"/>
                <w:szCs w:val="22"/>
              </w:rPr>
            </w:pPr>
          </w:p>
        </w:tc>
        <w:tc>
          <w:tcPr>
            <w:tcW w:w="5267" w:type="dxa"/>
            <w:shd w:val="clear" w:color="auto" w:fill="auto"/>
            <w:vAlign w:val="center"/>
          </w:tcPr>
          <w:p w14:paraId="104B41EB" w14:textId="77777777" w:rsidR="00683556" w:rsidRPr="00BD6C06" w:rsidRDefault="00683556" w:rsidP="006C09C9">
            <w:pPr>
              <w:rPr>
                <w:color w:val="000000" w:themeColor="text1"/>
                <w:sz w:val="22"/>
                <w:szCs w:val="22"/>
              </w:rPr>
            </w:pPr>
            <w:r w:rsidRPr="00BD6C06">
              <w:rPr>
                <w:color w:val="000000" w:themeColor="text1"/>
                <w:sz w:val="22"/>
                <w:szCs w:val="22"/>
              </w:rPr>
              <w:t>Kryminalistyka w biogospodarce</w:t>
            </w:r>
          </w:p>
        </w:tc>
      </w:tr>
      <w:tr w:rsidR="00150EBE" w:rsidRPr="00BD6C06" w14:paraId="4459EC21" w14:textId="77777777" w:rsidTr="00683556">
        <w:tc>
          <w:tcPr>
            <w:tcW w:w="3942" w:type="dxa"/>
            <w:shd w:val="clear" w:color="auto" w:fill="auto"/>
            <w:vAlign w:val="center"/>
          </w:tcPr>
          <w:p w14:paraId="7321ED75" w14:textId="77777777" w:rsidR="00683556" w:rsidRPr="00BD6C06" w:rsidRDefault="00683556" w:rsidP="006C09C9">
            <w:pPr>
              <w:rPr>
                <w:color w:val="000000" w:themeColor="text1"/>
                <w:sz w:val="22"/>
                <w:szCs w:val="22"/>
              </w:rPr>
            </w:pPr>
            <w:r w:rsidRPr="00BD6C06">
              <w:rPr>
                <w:color w:val="000000" w:themeColor="text1"/>
                <w:sz w:val="22"/>
                <w:szCs w:val="22"/>
              </w:rPr>
              <w:t>Nazwa modułu, także nazwa w języku angielskim</w:t>
            </w:r>
          </w:p>
        </w:tc>
        <w:tc>
          <w:tcPr>
            <w:tcW w:w="5267" w:type="dxa"/>
            <w:shd w:val="clear" w:color="auto" w:fill="auto"/>
            <w:vAlign w:val="center"/>
          </w:tcPr>
          <w:p w14:paraId="779F884D" w14:textId="77777777" w:rsidR="00683556" w:rsidRPr="00BD6C06" w:rsidRDefault="00683556" w:rsidP="006C09C9">
            <w:pPr>
              <w:rPr>
                <w:color w:val="000000" w:themeColor="text1"/>
                <w:sz w:val="22"/>
                <w:szCs w:val="22"/>
              </w:rPr>
            </w:pPr>
            <w:r w:rsidRPr="00BD6C06">
              <w:rPr>
                <w:color w:val="000000" w:themeColor="text1"/>
                <w:sz w:val="22"/>
                <w:szCs w:val="22"/>
              </w:rPr>
              <w:t>Psychologia zwierząt</w:t>
            </w:r>
          </w:p>
          <w:p w14:paraId="3E3CFA45" w14:textId="77777777" w:rsidR="00683556" w:rsidRPr="00BD6C06" w:rsidRDefault="00683556" w:rsidP="006C09C9">
            <w:pPr>
              <w:rPr>
                <w:color w:val="000000" w:themeColor="text1"/>
                <w:sz w:val="22"/>
                <w:szCs w:val="22"/>
              </w:rPr>
            </w:pPr>
            <w:proofErr w:type="spellStart"/>
            <w:r w:rsidRPr="00BD6C06">
              <w:rPr>
                <w:color w:val="000000" w:themeColor="text1"/>
                <w:sz w:val="22"/>
                <w:szCs w:val="22"/>
              </w:rPr>
              <w:t>Animal</w:t>
            </w:r>
            <w:proofErr w:type="spellEnd"/>
            <w:r w:rsidRPr="00BD6C06">
              <w:rPr>
                <w:color w:val="000000" w:themeColor="text1"/>
                <w:sz w:val="22"/>
                <w:szCs w:val="22"/>
              </w:rPr>
              <w:t xml:space="preserve"> </w:t>
            </w:r>
            <w:proofErr w:type="spellStart"/>
            <w:r w:rsidRPr="00BD6C06">
              <w:rPr>
                <w:color w:val="000000" w:themeColor="text1"/>
                <w:sz w:val="22"/>
                <w:szCs w:val="22"/>
              </w:rPr>
              <w:t>psychology</w:t>
            </w:r>
            <w:proofErr w:type="spellEnd"/>
          </w:p>
        </w:tc>
      </w:tr>
      <w:tr w:rsidR="00150EBE" w:rsidRPr="00BD6C06" w14:paraId="58CD4C7D" w14:textId="77777777" w:rsidTr="00683556">
        <w:tc>
          <w:tcPr>
            <w:tcW w:w="3942" w:type="dxa"/>
            <w:shd w:val="clear" w:color="auto" w:fill="auto"/>
            <w:vAlign w:val="center"/>
          </w:tcPr>
          <w:p w14:paraId="48C47745" w14:textId="77777777" w:rsidR="00683556" w:rsidRPr="00BD6C06" w:rsidRDefault="00683556" w:rsidP="006C09C9">
            <w:pPr>
              <w:rPr>
                <w:color w:val="000000" w:themeColor="text1"/>
                <w:sz w:val="22"/>
                <w:szCs w:val="22"/>
              </w:rPr>
            </w:pPr>
            <w:r w:rsidRPr="00BD6C06">
              <w:rPr>
                <w:color w:val="000000" w:themeColor="text1"/>
                <w:sz w:val="22"/>
                <w:szCs w:val="22"/>
              </w:rPr>
              <w:t xml:space="preserve">Język wykładowy </w:t>
            </w:r>
          </w:p>
        </w:tc>
        <w:tc>
          <w:tcPr>
            <w:tcW w:w="5267" w:type="dxa"/>
            <w:shd w:val="clear" w:color="auto" w:fill="auto"/>
            <w:vAlign w:val="center"/>
          </w:tcPr>
          <w:p w14:paraId="34205E45" w14:textId="77777777" w:rsidR="00683556" w:rsidRPr="00BD6C06" w:rsidRDefault="00683556" w:rsidP="006C09C9">
            <w:pPr>
              <w:rPr>
                <w:color w:val="000000" w:themeColor="text1"/>
                <w:sz w:val="22"/>
                <w:szCs w:val="22"/>
              </w:rPr>
            </w:pPr>
            <w:r w:rsidRPr="00BD6C06">
              <w:rPr>
                <w:color w:val="000000" w:themeColor="text1"/>
                <w:sz w:val="22"/>
                <w:szCs w:val="22"/>
              </w:rPr>
              <w:t>polski</w:t>
            </w:r>
          </w:p>
        </w:tc>
      </w:tr>
      <w:tr w:rsidR="00150EBE" w:rsidRPr="00BD6C06" w14:paraId="34DDA1F3" w14:textId="77777777" w:rsidTr="00683556">
        <w:tc>
          <w:tcPr>
            <w:tcW w:w="3942" w:type="dxa"/>
            <w:shd w:val="clear" w:color="auto" w:fill="auto"/>
            <w:vAlign w:val="center"/>
          </w:tcPr>
          <w:p w14:paraId="56FC45EE" w14:textId="77777777" w:rsidR="00683556" w:rsidRPr="00BD6C06" w:rsidRDefault="00683556" w:rsidP="006C09C9">
            <w:pPr>
              <w:autoSpaceDE w:val="0"/>
              <w:autoSpaceDN w:val="0"/>
              <w:adjustRightInd w:val="0"/>
              <w:rPr>
                <w:color w:val="000000" w:themeColor="text1"/>
                <w:sz w:val="22"/>
                <w:szCs w:val="22"/>
              </w:rPr>
            </w:pPr>
            <w:r w:rsidRPr="00BD6C06">
              <w:rPr>
                <w:color w:val="000000" w:themeColor="text1"/>
                <w:sz w:val="22"/>
                <w:szCs w:val="22"/>
              </w:rPr>
              <w:t xml:space="preserve">Rodzaj modułu </w:t>
            </w:r>
          </w:p>
        </w:tc>
        <w:tc>
          <w:tcPr>
            <w:tcW w:w="5267" w:type="dxa"/>
            <w:shd w:val="clear" w:color="auto" w:fill="auto"/>
            <w:vAlign w:val="center"/>
          </w:tcPr>
          <w:p w14:paraId="2713923B" w14:textId="77777777" w:rsidR="00683556" w:rsidRPr="00BD6C06" w:rsidRDefault="00683556" w:rsidP="006C09C9">
            <w:pPr>
              <w:rPr>
                <w:color w:val="000000" w:themeColor="text1"/>
                <w:sz w:val="22"/>
                <w:szCs w:val="22"/>
              </w:rPr>
            </w:pPr>
            <w:r w:rsidRPr="00BD6C06">
              <w:rPr>
                <w:color w:val="000000" w:themeColor="text1"/>
                <w:sz w:val="22"/>
                <w:szCs w:val="22"/>
              </w:rPr>
              <w:t>fakultatywny</w:t>
            </w:r>
          </w:p>
        </w:tc>
      </w:tr>
      <w:tr w:rsidR="00150EBE" w:rsidRPr="00BD6C06" w14:paraId="60C0AF6E" w14:textId="77777777" w:rsidTr="00683556">
        <w:tc>
          <w:tcPr>
            <w:tcW w:w="3942" w:type="dxa"/>
            <w:shd w:val="clear" w:color="auto" w:fill="auto"/>
            <w:vAlign w:val="center"/>
          </w:tcPr>
          <w:p w14:paraId="359AA9D1" w14:textId="77777777" w:rsidR="00683556" w:rsidRPr="00BD6C06" w:rsidRDefault="00683556" w:rsidP="006C09C9">
            <w:pPr>
              <w:rPr>
                <w:color w:val="000000" w:themeColor="text1"/>
                <w:sz w:val="22"/>
                <w:szCs w:val="22"/>
              </w:rPr>
            </w:pPr>
            <w:r w:rsidRPr="00BD6C06">
              <w:rPr>
                <w:color w:val="000000" w:themeColor="text1"/>
                <w:sz w:val="22"/>
                <w:szCs w:val="22"/>
              </w:rPr>
              <w:t>Poziom studiów</w:t>
            </w:r>
          </w:p>
        </w:tc>
        <w:tc>
          <w:tcPr>
            <w:tcW w:w="5267" w:type="dxa"/>
            <w:shd w:val="clear" w:color="auto" w:fill="auto"/>
            <w:vAlign w:val="center"/>
          </w:tcPr>
          <w:p w14:paraId="097175CB" w14:textId="77777777" w:rsidR="00683556" w:rsidRPr="00BD6C06" w:rsidRDefault="00683556" w:rsidP="006C09C9">
            <w:pPr>
              <w:rPr>
                <w:color w:val="000000" w:themeColor="text1"/>
                <w:sz w:val="22"/>
                <w:szCs w:val="22"/>
              </w:rPr>
            </w:pPr>
            <w:r w:rsidRPr="00BD6C06">
              <w:rPr>
                <w:color w:val="000000" w:themeColor="text1"/>
                <w:sz w:val="22"/>
                <w:szCs w:val="22"/>
              </w:rPr>
              <w:t>pierwszego stopnia</w:t>
            </w:r>
          </w:p>
        </w:tc>
      </w:tr>
      <w:tr w:rsidR="00150EBE" w:rsidRPr="00BD6C06" w14:paraId="0F9B7DE1" w14:textId="77777777" w:rsidTr="00683556">
        <w:tc>
          <w:tcPr>
            <w:tcW w:w="3942" w:type="dxa"/>
            <w:shd w:val="clear" w:color="auto" w:fill="auto"/>
            <w:vAlign w:val="center"/>
          </w:tcPr>
          <w:p w14:paraId="5B170220" w14:textId="77777777" w:rsidR="00683556" w:rsidRPr="00BD6C06" w:rsidRDefault="00683556" w:rsidP="006C09C9">
            <w:pPr>
              <w:rPr>
                <w:color w:val="000000" w:themeColor="text1"/>
                <w:sz w:val="22"/>
                <w:szCs w:val="22"/>
              </w:rPr>
            </w:pPr>
            <w:r w:rsidRPr="00BD6C06">
              <w:rPr>
                <w:color w:val="000000" w:themeColor="text1"/>
                <w:sz w:val="22"/>
                <w:szCs w:val="22"/>
              </w:rPr>
              <w:t>Forma studiów</w:t>
            </w:r>
          </w:p>
        </w:tc>
        <w:tc>
          <w:tcPr>
            <w:tcW w:w="5267" w:type="dxa"/>
            <w:shd w:val="clear" w:color="auto" w:fill="auto"/>
            <w:vAlign w:val="center"/>
          </w:tcPr>
          <w:p w14:paraId="1CB9666F" w14:textId="77777777" w:rsidR="00683556" w:rsidRPr="00BD6C06" w:rsidRDefault="00683556" w:rsidP="006C09C9">
            <w:pPr>
              <w:rPr>
                <w:color w:val="000000" w:themeColor="text1"/>
                <w:sz w:val="22"/>
                <w:szCs w:val="22"/>
              </w:rPr>
            </w:pPr>
            <w:r w:rsidRPr="00BD6C06">
              <w:rPr>
                <w:color w:val="000000" w:themeColor="text1"/>
                <w:sz w:val="22"/>
                <w:szCs w:val="22"/>
              </w:rPr>
              <w:t>stacjonarne</w:t>
            </w:r>
          </w:p>
        </w:tc>
      </w:tr>
      <w:tr w:rsidR="00150EBE" w:rsidRPr="00BD6C06" w14:paraId="63E25D2A" w14:textId="77777777" w:rsidTr="00683556">
        <w:tc>
          <w:tcPr>
            <w:tcW w:w="3942" w:type="dxa"/>
            <w:shd w:val="clear" w:color="auto" w:fill="auto"/>
            <w:vAlign w:val="center"/>
          </w:tcPr>
          <w:p w14:paraId="5B38D423" w14:textId="77777777" w:rsidR="00683556" w:rsidRPr="00BD6C06" w:rsidRDefault="00683556" w:rsidP="006C09C9">
            <w:pPr>
              <w:rPr>
                <w:color w:val="000000" w:themeColor="text1"/>
                <w:sz w:val="22"/>
                <w:szCs w:val="22"/>
              </w:rPr>
            </w:pPr>
            <w:r w:rsidRPr="00BD6C06">
              <w:rPr>
                <w:color w:val="000000" w:themeColor="text1"/>
                <w:sz w:val="22"/>
                <w:szCs w:val="22"/>
              </w:rPr>
              <w:t>Rok studiów dla kierunku</w:t>
            </w:r>
          </w:p>
        </w:tc>
        <w:tc>
          <w:tcPr>
            <w:tcW w:w="5267" w:type="dxa"/>
            <w:shd w:val="clear" w:color="auto" w:fill="auto"/>
            <w:vAlign w:val="center"/>
          </w:tcPr>
          <w:p w14:paraId="2E2F33C8" w14:textId="77777777" w:rsidR="00683556" w:rsidRPr="00BD6C06" w:rsidRDefault="00683556" w:rsidP="006C09C9">
            <w:pPr>
              <w:rPr>
                <w:color w:val="000000" w:themeColor="text1"/>
                <w:sz w:val="22"/>
                <w:szCs w:val="22"/>
              </w:rPr>
            </w:pPr>
            <w:r w:rsidRPr="00BD6C06">
              <w:rPr>
                <w:color w:val="000000" w:themeColor="text1"/>
                <w:sz w:val="22"/>
                <w:szCs w:val="22"/>
              </w:rPr>
              <w:t>I</w:t>
            </w:r>
          </w:p>
        </w:tc>
      </w:tr>
      <w:tr w:rsidR="00150EBE" w:rsidRPr="00BD6C06" w14:paraId="78CC8D2A" w14:textId="77777777" w:rsidTr="00683556">
        <w:tc>
          <w:tcPr>
            <w:tcW w:w="3942" w:type="dxa"/>
            <w:shd w:val="clear" w:color="auto" w:fill="auto"/>
            <w:vAlign w:val="center"/>
          </w:tcPr>
          <w:p w14:paraId="7E1D0878" w14:textId="77777777" w:rsidR="00683556" w:rsidRPr="00BD6C06" w:rsidRDefault="00683556" w:rsidP="006C09C9">
            <w:pPr>
              <w:rPr>
                <w:color w:val="000000" w:themeColor="text1"/>
                <w:sz w:val="22"/>
                <w:szCs w:val="22"/>
              </w:rPr>
            </w:pPr>
            <w:r w:rsidRPr="00BD6C06">
              <w:rPr>
                <w:color w:val="000000" w:themeColor="text1"/>
                <w:sz w:val="22"/>
                <w:szCs w:val="22"/>
              </w:rPr>
              <w:t>Semestr dla kierunku</w:t>
            </w:r>
          </w:p>
        </w:tc>
        <w:tc>
          <w:tcPr>
            <w:tcW w:w="5267" w:type="dxa"/>
            <w:shd w:val="clear" w:color="auto" w:fill="auto"/>
            <w:vAlign w:val="center"/>
          </w:tcPr>
          <w:p w14:paraId="3ADAD93B" w14:textId="77777777" w:rsidR="00683556" w:rsidRPr="00BD6C06" w:rsidRDefault="00683556" w:rsidP="006C09C9">
            <w:pPr>
              <w:rPr>
                <w:color w:val="000000" w:themeColor="text1"/>
                <w:sz w:val="22"/>
                <w:szCs w:val="22"/>
              </w:rPr>
            </w:pPr>
            <w:r w:rsidRPr="00BD6C06">
              <w:rPr>
                <w:color w:val="000000" w:themeColor="text1"/>
                <w:sz w:val="22"/>
                <w:szCs w:val="22"/>
              </w:rPr>
              <w:t>2</w:t>
            </w:r>
          </w:p>
        </w:tc>
      </w:tr>
      <w:tr w:rsidR="00150EBE" w:rsidRPr="00BD6C06" w14:paraId="1E371D5E" w14:textId="77777777" w:rsidTr="00683556">
        <w:tc>
          <w:tcPr>
            <w:tcW w:w="3942" w:type="dxa"/>
            <w:shd w:val="clear" w:color="auto" w:fill="auto"/>
            <w:vAlign w:val="center"/>
          </w:tcPr>
          <w:p w14:paraId="5A507134" w14:textId="77777777" w:rsidR="00683556" w:rsidRPr="00BD6C06" w:rsidRDefault="00683556" w:rsidP="006C09C9">
            <w:pPr>
              <w:autoSpaceDE w:val="0"/>
              <w:autoSpaceDN w:val="0"/>
              <w:adjustRightInd w:val="0"/>
              <w:rPr>
                <w:color w:val="000000" w:themeColor="text1"/>
                <w:sz w:val="22"/>
                <w:szCs w:val="22"/>
              </w:rPr>
            </w:pPr>
            <w:r w:rsidRPr="00BD6C06">
              <w:rPr>
                <w:color w:val="000000" w:themeColor="text1"/>
                <w:sz w:val="22"/>
                <w:szCs w:val="22"/>
              </w:rPr>
              <w:t>Liczba punktów ECTS z podziałem na kontaktowe/</w:t>
            </w:r>
            <w:proofErr w:type="spellStart"/>
            <w:r w:rsidRPr="00BD6C06">
              <w:rPr>
                <w:color w:val="000000" w:themeColor="text1"/>
                <w:sz w:val="22"/>
                <w:szCs w:val="22"/>
              </w:rPr>
              <w:t>niekontaktowe</w:t>
            </w:r>
            <w:proofErr w:type="spellEnd"/>
          </w:p>
        </w:tc>
        <w:tc>
          <w:tcPr>
            <w:tcW w:w="5267" w:type="dxa"/>
            <w:shd w:val="clear" w:color="auto" w:fill="auto"/>
            <w:vAlign w:val="center"/>
          </w:tcPr>
          <w:p w14:paraId="5B13B5ED" w14:textId="77777777" w:rsidR="00683556" w:rsidRPr="00BD6C06" w:rsidRDefault="00683556" w:rsidP="006C09C9">
            <w:pPr>
              <w:rPr>
                <w:color w:val="000000" w:themeColor="text1"/>
                <w:sz w:val="22"/>
                <w:szCs w:val="22"/>
              </w:rPr>
            </w:pPr>
            <w:r w:rsidRPr="00BD6C06">
              <w:rPr>
                <w:color w:val="000000" w:themeColor="text1"/>
                <w:sz w:val="22"/>
                <w:szCs w:val="22"/>
              </w:rPr>
              <w:t>2 (1,36/0,64)</w:t>
            </w:r>
          </w:p>
        </w:tc>
      </w:tr>
      <w:tr w:rsidR="00150EBE" w:rsidRPr="00BD6C06" w14:paraId="77F9C207" w14:textId="77777777" w:rsidTr="00683556">
        <w:tc>
          <w:tcPr>
            <w:tcW w:w="3942" w:type="dxa"/>
            <w:shd w:val="clear" w:color="auto" w:fill="auto"/>
            <w:vAlign w:val="center"/>
          </w:tcPr>
          <w:p w14:paraId="436E5193" w14:textId="77777777" w:rsidR="00683556" w:rsidRPr="00BD6C06" w:rsidRDefault="00683556" w:rsidP="006C09C9">
            <w:pPr>
              <w:autoSpaceDE w:val="0"/>
              <w:autoSpaceDN w:val="0"/>
              <w:adjustRightInd w:val="0"/>
              <w:rPr>
                <w:color w:val="000000" w:themeColor="text1"/>
                <w:sz w:val="22"/>
                <w:szCs w:val="22"/>
              </w:rPr>
            </w:pPr>
            <w:r w:rsidRPr="00BD6C06">
              <w:rPr>
                <w:color w:val="000000" w:themeColor="text1"/>
                <w:sz w:val="22"/>
                <w:szCs w:val="22"/>
              </w:rPr>
              <w:t>Tytuł naukowy/stopień naukowy, imię i nazwisko osoby odpowiedzialnej za moduł</w:t>
            </w:r>
          </w:p>
        </w:tc>
        <w:tc>
          <w:tcPr>
            <w:tcW w:w="5267" w:type="dxa"/>
            <w:shd w:val="clear" w:color="auto" w:fill="auto"/>
            <w:vAlign w:val="center"/>
          </w:tcPr>
          <w:p w14:paraId="7A3C579B" w14:textId="77777777" w:rsidR="00683556" w:rsidRPr="00BD6C06" w:rsidRDefault="00683556" w:rsidP="006C09C9">
            <w:pPr>
              <w:rPr>
                <w:color w:val="000000" w:themeColor="text1"/>
                <w:sz w:val="22"/>
                <w:szCs w:val="22"/>
              </w:rPr>
            </w:pPr>
            <w:r w:rsidRPr="00BD6C06">
              <w:rPr>
                <w:color w:val="000000" w:themeColor="text1"/>
                <w:sz w:val="22"/>
                <w:szCs w:val="22"/>
              </w:rPr>
              <w:t xml:space="preserve">Prof. dr hab. Iwona </w:t>
            </w:r>
            <w:proofErr w:type="spellStart"/>
            <w:r w:rsidRPr="00BD6C06">
              <w:rPr>
                <w:color w:val="000000" w:themeColor="text1"/>
                <w:sz w:val="22"/>
                <w:szCs w:val="22"/>
              </w:rPr>
              <w:t>Rozempolska</w:t>
            </w:r>
            <w:proofErr w:type="spellEnd"/>
            <w:r w:rsidRPr="00BD6C06">
              <w:rPr>
                <w:color w:val="000000" w:themeColor="text1"/>
                <w:sz w:val="22"/>
                <w:szCs w:val="22"/>
              </w:rPr>
              <w:t>-Rucińska</w:t>
            </w:r>
          </w:p>
        </w:tc>
      </w:tr>
      <w:tr w:rsidR="00150EBE" w:rsidRPr="00BD6C06" w14:paraId="084B51CE" w14:textId="77777777" w:rsidTr="00683556">
        <w:tc>
          <w:tcPr>
            <w:tcW w:w="3942" w:type="dxa"/>
            <w:shd w:val="clear" w:color="auto" w:fill="auto"/>
            <w:vAlign w:val="center"/>
          </w:tcPr>
          <w:p w14:paraId="439575F6" w14:textId="77777777" w:rsidR="00683556" w:rsidRPr="00BD6C06" w:rsidRDefault="00683556" w:rsidP="006C09C9">
            <w:pPr>
              <w:rPr>
                <w:color w:val="000000" w:themeColor="text1"/>
                <w:sz w:val="22"/>
                <w:szCs w:val="22"/>
              </w:rPr>
            </w:pPr>
            <w:r w:rsidRPr="00BD6C06">
              <w:rPr>
                <w:color w:val="000000" w:themeColor="text1"/>
                <w:sz w:val="22"/>
                <w:szCs w:val="22"/>
              </w:rPr>
              <w:t>Jednostka oferująca moduł</w:t>
            </w:r>
          </w:p>
          <w:p w14:paraId="57DB3C1A" w14:textId="77777777" w:rsidR="00683556" w:rsidRPr="00BD6C06" w:rsidRDefault="00683556" w:rsidP="006C09C9">
            <w:pPr>
              <w:rPr>
                <w:color w:val="000000" w:themeColor="text1"/>
                <w:sz w:val="22"/>
                <w:szCs w:val="22"/>
              </w:rPr>
            </w:pPr>
          </w:p>
        </w:tc>
        <w:tc>
          <w:tcPr>
            <w:tcW w:w="5267" w:type="dxa"/>
            <w:shd w:val="clear" w:color="auto" w:fill="auto"/>
            <w:vAlign w:val="center"/>
          </w:tcPr>
          <w:p w14:paraId="109D9434" w14:textId="77777777" w:rsidR="00683556" w:rsidRPr="00BD6C06" w:rsidRDefault="00683556" w:rsidP="006C09C9">
            <w:pPr>
              <w:rPr>
                <w:color w:val="000000" w:themeColor="text1"/>
                <w:sz w:val="22"/>
                <w:szCs w:val="22"/>
              </w:rPr>
            </w:pPr>
            <w:r w:rsidRPr="00BD6C06">
              <w:rPr>
                <w:color w:val="000000" w:themeColor="text1"/>
                <w:sz w:val="22"/>
                <w:szCs w:val="22"/>
              </w:rPr>
              <w:t>Instytut Biologicznych Podstaw Produkcji Zwierzęcej</w:t>
            </w:r>
          </w:p>
        </w:tc>
      </w:tr>
      <w:tr w:rsidR="00150EBE" w:rsidRPr="00BD6C06" w14:paraId="4DA69D9A" w14:textId="77777777" w:rsidTr="00683556">
        <w:tc>
          <w:tcPr>
            <w:tcW w:w="3942" w:type="dxa"/>
            <w:shd w:val="clear" w:color="auto" w:fill="auto"/>
            <w:vAlign w:val="center"/>
          </w:tcPr>
          <w:p w14:paraId="4C8E072E" w14:textId="77777777" w:rsidR="00683556" w:rsidRPr="00BD6C06" w:rsidRDefault="00683556" w:rsidP="006C09C9">
            <w:pPr>
              <w:rPr>
                <w:color w:val="000000" w:themeColor="text1"/>
                <w:sz w:val="22"/>
                <w:szCs w:val="22"/>
              </w:rPr>
            </w:pPr>
            <w:r w:rsidRPr="00BD6C06">
              <w:rPr>
                <w:color w:val="000000" w:themeColor="text1"/>
                <w:sz w:val="22"/>
                <w:szCs w:val="22"/>
              </w:rPr>
              <w:t>Cel modułu</w:t>
            </w:r>
          </w:p>
          <w:p w14:paraId="7FB64427" w14:textId="77777777" w:rsidR="00683556" w:rsidRPr="00BD6C06" w:rsidRDefault="00683556" w:rsidP="006C09C9">
            <w:pPr>
              <w:rPr>
                <w:color w:val="000000" w:themeColor="text1"/>
                <w:sz w:val="22"/>
                <w:szCs w:val="22"/>
              </w:rPr>
            </w:pPr>
          </w:p>
        </w:tc>
        <w:tc>
          <w:tcPr>
            <w:tcW w:w="5267" w:type="dxa"/>
            <w:shd w:val="clear" w:color="auto" w:fill="auto"/>
            <w:vAlign w:val="center"/>
          </w:tcPr>
          <w:p w14:paraId="0E618136" w14:textId="77777777" w:rsidR="00683556" w:rsidRPr="00BD6C06" w:rsidRDefault="00683556" w:rsidP="006C09C9">
            <w:pPr>
              <w:autoSpaceDE w:val="0"/>
              <w:autoSpaceDN w:val="0"/>
              <w:adjustRightInd w:val="0"/>
              <w:rPr>
                <w:color w:val="000000" w:themeColor="text1"/>
                <w:sz w:val="22"/>
                <w:szCs w:val="22"/>
              </w:rPr>
            </w:pPr>
            <w:r w:rsidRPr="00BD6C06">
              <w:rPr>
                <w:color w:val="000000" w:themeColor="text1"/>
                <w:sz w:val="22"/>
                <w:szCs w:val="22"/>
              </w:rPr>
              <w:t xml:space="preserve">Wprowadzenie studentów w złożony świat zwierząt. Poznanie zagadnień obejmujących podstawy psychologii zwierząt   </w:t>
            </w:r>
          </w:p>
        </w:tc>
      </w:tr>
      <w:tr w:rsidR="00150EBE" w:rsidRPr="00BD6C06" w14:paraId="6BCD67AE" w14:textId="77777777" w:rsidTr="00683556">
        <w:trPr>
          <w:trHeight w:val="236"/>
        </w:trPr>
        <w:tc>
          <w:tcPr>
            <w:tcW w:w="3942" w:type="dxa"/>
            <w:vMerge w:val="restart"/>
            <w:shd w:val="clear" w:color="auto" w:fill="auto"/>
            <w:vAlign w:val="center"/>
          </w:tcPr>
          <w:p w14:paraId="0BF90480" w14:textId="77777777" w:rsidR="00683556" w:rsidRPr="00BD6C06" w:rsidRDefault="00683556" w:rsidP="006C09C9">
            <w:pPr>
              <w:jc w:val="both"/>
              <w:rPr>
                <w:color w:val="000000" w:themeColor="text1"/>
                <w:sz w:val="22"/>
                <w:szCs w:val="22"/>
              </w:rPr>
            </w:pPr>
            <w:r w:rsidRPr="00BD6C06">
              <w:rPr>
                <w:color w:val="000000" w:themeColor="text1"/>
                <w:sz w:val="22"/>
                <w:szCs w:val="22"/>
              </w:rPr>
              <w:t>Efekty uczenia się dla modułu to opis zasobu wiedzy, umiejętności i kompetencji społecznych, które student osiągnie po zrealizowaniu zajęć.</w:t>
            </w:r>
          </w:p>
        </w:tc>
        <w:tc>
          <w:tcPr>
            <w:tcW w:w="5267" w:type="dxa"/>
            <w:shd w:val="clear" w:color="auto" w:fill="auto"/>
            <w:vAlign w:val="center"/>
          </w:tcPr>
          <w:p w14:paraId="6B2E5706" w14:textId="77777777" w:rsidR="00683556" w:rsidRPr="00BD6C06" w:rsidRDefault="00683556" w:rsidP="006C09C9">
            <w:pPr>
              <w:rPr>
                <w:color w:val="000000" w:themeColor="text1"/>
                <w:sz w:val="22"/>
                <w:szCs w:val="22"/>
              </w:rPr>
            </w:pPr>
            <w:r w:rsidRPr="00BD6C06">
              <w:rPr>
                <w:b/>
                <w:color w:val="000000" w:themeColor="text1"/>
                <w:sz w:val="22"/>
                <w:szCs w:val="22"/>
              </w:rPr>
              <w:t>Wiedza</w:t>
            </w:r>
            <w:r w:rsidRPr="00BD6C06">
              <w:rPr>
                <w:color w:val="000000" w:themeColor="text1"/>
                <w:sz w:val="22"/>
                <w:szCs w:val="22"/>
              </w:rPr>
              <w:t xml:space="preserve">: </w:t>
            </w:r>
          </w:p>
        </w:tc>
      </w:tr>
      <w:tr w:rsidR="00150EBE" w:rsidRPr="00BD6C06" w14:paraId="6C2F3807" w14:textId="77777777" w:rsidTr="00683556">
        <w:trPr>
          <w:trHeight w:val="233"/>
        </w:trPr>
        <w:tc>
          <w:tcPr>
            <w:tcW w:w="3942" w:type="dxa"/>
            <w:vMerge/>
            <w:shd w:val="clear" w:color="auto" w:fill="auto"/>
            <w:vAlign w:val="center"/>
          </w:tcPr>
          <w:p w14:paraId="420F6AA2" w14:textId="77777777" w:rsidR="00683556" w:rsidRPr="00BD6C06" w:rsidRDefault="00683556" w:rsidP="006C09C9">
            <w:pPr>
              <w:rPr>
                <w:color w:val="000000" w:themeColor="text1"/>
                <w:sz w:val="22"/>
                <w:szCs w:val="22"/>
                <w:highlight w:val="yellow"/>
              </w:rPr>
            </w:pPr>
          </w:p>
        </w:tc>
        <w:tc>
          <w:tcPr>
            <w:tcW w:w="5267" w:type="dxa"/>
            <w:shd w:val="clear" w:color="auto" w:fill="auto"/>
            <w:vAlign w:val="center"/>
          </w:tcPr>
          <w:p w14:paraId="647A9C65" w14:textId="77777777" w:rsidR="00683556" w:rsidRPr="00BD6C06" w:rsidRDefault="00683556" w:rsidP="006C09C9">
            <w:pPr>
              <w:rPr>
                <w:color w:val="000000" w:themeColor="text1"/>
                <w:sz w:val="22"/>
                <w:szCs w:val="22"/>
              </w:rPr>
            </w:pPr>
            <w:r w:rsidRPr="00BD6C06">
              <w:rPr>
                <w:color w:val="000000" w:themeColor="text1"/>
                <w:sz w:val="22"/>
                <w:szCs w:val="22"/>
              </w:rPr>
              <w:t>W1. Podstawy nowoczesnej psychologii zwierząt potrzebne do właściwej interakcji człowiek-zwierzę</w:t>
            </w:r>
          </w:p>
          <w:p w14:paraId="4ECEBCD6" w14:textId="77777777" w:rsidR="00683556" w:rsidRPr="00BD6C06" w:rsidRDefault="00683556" w:rsidP="006C09C9">
            <w:pPr>
              <w:rPr>
                <w:color w:val="000000" w:themeColor="text1"/>
                <w:sz w:val="22"/>
                <w:szCs w:val="22"/>
              </w:rPr>
            </w:pPr>
            <w:r w:rsidRPr="00BD6C06">
              <w:rPr>
                <w:color w:val="000000" w:themeColor="text1"/>
                <w:sz w:val="22"/>
                <w:szCs w:val="22"/>
              </w:rPr>
              <w:t xml:space="preserve">W2.  Potrzeby emocjonalne i ich wpływ na zachowanie zwierząt </w:t>
            </w:r>
          </w:p>
        </w:tc>
      </w:tr>
      <w:tr w:rsidR="00150EBE" w:rsidRPr="00BD6C06" w14:paraId="361E9ABA" w14:textId="77777777" w:rsidTr="00683556">
        <w:trPr>
          <w:trHeight w:val="233"/>
        </w:trPr>
        <w:tc>
          <w:tcPr>
            <w:tcW w:w="3942" w:type="dxa"/>
            <w:vMerge/>
            <w:shd w:val="clear" w:color="auto" w:fill="auto"/>
            <w:vAlign w:val="center"/>
          </w:tcPr>
          <w:p w14:paraId="6A856006" w14:textId="77777777" w:rsidR="00683556" w:rsidRPr="00BD6C06" w:rsidRDefault="00683556" w:rsidP="006C09C9">
            <w:pPr>
              <w:rPr>
                <w:color w:val="000000" w:themeColor="text1"/>
                <w:sz w:val="22"/>
                <w:szCs w:val="22"/>
                <w:highlight w:val="yellow"/>
              </w:rPr>
            </w:pPr>
          </w:p>
        </w:tc>
        <w:tc>
          <w:tcPr>
            <w:tcW w:w="5267" w:type="dxa"/>
            <w:shd w:val="clear" w:color="auto" w:fill="auto"/>
            <w:vAlign w:val="center"/>
          </w:tcPr>
          <w:p w14:paraId="19C1AD35" w14:textId="77777777" w:rsidR="00683556" w:rsidRPr="00BD6C06" w:rsidRDefault="00683556" w:rsidP="006C09C9">
            <w:pPr>
              <w:rPr>
                <w:color w:val="000000" w:themeColor="text1"/>
                <w:sz w:val="22"/>
                <w:szCs w:val="22"/>
              </w:rPr>
            </w:pPr>
            <w:r w:rsidRPr="00BD6C06">
              <w:rPr>
                <w:b/>
                <w:color w:val="000000" w:themeColor="text1"/>
                <w:sz w:val="22"/>
                <w:szCs w:val="22"/>
              </w:rPr>
              <w:t>Umiejętności</w:t>
            </w:r>
            <w:r w:rsidRPr="00BD6C06">
              <w:rPr>
                <w:color w:val="000000" w:themeColor="text1"/>
                <w:sz w:val="22"/>
                <w:szCs w:val="22"/>
              </w:rPr>
              <w:t>:</w:t>
            </w:r>
          </w:p>
        </w:tc>
      </w:tr>
      <w:tr w:rsidR="00150EBE" w:rsidRPr="00BD6C06" w14:paraId="187E06BA" w14:textId="77777777" w:rsidTr="00683556">
        <w:trPr>
          <w:trHeight w:val="233"/>
        </w:trPr>
        <w:tc>
          <w:tcPr>
            <w:tcW w:w="3942" w:type="dxa"/>
            <w:vMerge/>
            <w:shd w:val="clear" w:color="auto" w:fill="auto"/>
            <w:vAlign w:val="center"/>
          </w:tcPr>
          <w:p w14:paraId="4F22AE8E" w14:textId="77777777" w:rsidR="00683556" w:rsidRPr="00BD6C06" w:rsidRDefault="00683556" w:rsidP="006C09C9">
            <w:pPr>
              <w:rPr>
                <w:color w:val="000000" w:themeColor="text1"/>
                <w:sz w:val="22"/>
                <w:szCs w:val="22"/>
                <w:highlight w:val="yellow"/>
              </w:rPr>
            </w:pPr>
          </w:p>
        </w:tc>
        <w:tc>
          <w:tcPr>
            <w:tcW w:w="5267" w:type="dxa"/>
            <w:shd w:val="clear" w:color="auto" w:fill="auto"/>
            <w:vAlign w:val="center"/>
          </w:tcPr>
          <w:p w14:paraId="008F6764" w14:textId="77777777" w:rsidR="00683556" w:rsidRPr="00BD6C06" w:rsidRDefault="00683556" w:rsidP="006C09C9">
            <w:pPr>
              <w:rPr>
                <w:color w:val="000000" w:themeColor="text1"/>
                <w:sz w:val="22"/>
                <w:szCs w:val="22"/>
              </w:rPr>
            </w:pPr>
            <w:r w:rsidRPr="00BD6C06">
              <w:rPr>
                <w:color w:val="000000" w:themeColor="text1"/>
                <w:sz w:val="22"/>
                <w:szCs w:val="22"/>
              </w:rPr>
              <w:t xml:space="preserve">U1.Prowadzenia obserwacji zwierząt oceniając ich osobowość </w:t>
            </w:r>
          </w:p>
        </w:tc>
      </w:tr>
      <w:tr w:rsidR="00150EBE" w:rsidRPr="00BD6C06" w14:paraId="2333F778" w14:textId="77777777" w:rsidTr="00683556">
        <w:trPr>
          <w:trHeight w:val="233"/>
        </w:trPr>
        <w:tc>
          <w:tcPr>
            <w:tcW w:w="3942" w:type="dxa"/>
            <w:vMerge/>
            <w:shd w:val="clear" w:color="auto" w:fill="auto"/>
            <w:vAlign w:val="center"/>
          </w:tcPr>
          <w:p w14:paraId="35D4C52B" w14:textId="77777777" w:rsidR="00683556" w:rsidRPr="00BD6C06" w:rsidRDefault="00683556" w:rsidP="006C09C9">
            <w:pPr>
              <w:rPr>
                <w:color w:val="000000" w:themeColor="text1"/>
                <w:sz w:val="22"/>
                <w:szCs w:val="22"/>
                <w:highlight w:val="yellow"/>
              </w:rPr>
            </w:pPr>
          </w:p>
        </w:tc>
        <w:tc>
          <w:tcPr>
            <w:tcW w:w="5267" w:type="dxa"/>
            <w:shd w:val="clear" w:color="auto" w:fill="auto"/>
            <w:vAlign w:val="center"/>
          </w:tcPr>
          <w:p w14:paraId="3E9CDF6C" w14:textId="77777777" w:rsidR="00683556" w:rsidRPr="00BD6C06" w:rsidRDefault="00683556" w:rsidP="006C09C9">
            <w:pPr>
              <w:rPr>
                <w:color w:val="000000" w:themeColor="text1"/>
                <w:sz w:val="22"/>
                <w:szCs w:val="22"/>
              </w:rPr>
            </w:pPr>
            <w:r w:rsidRPr="00BD6C06">
              <w:rPr>
                <w:b/>
                <w:color w:val="000000" w:themeColor="text1"/>
                <w:sz w:val="22"/>
                <w:szCs w:val="22"/>
              </w:rPr>
              <w:t>Kompetencje społeczne</w:t>
            </w:r>
            <w:r w:rsidRPr="00BD6C06">
              <w:rPr>
                <w:color w:val="000000" w:themeColor="text1"/>
                <w:sz w:val="22"/>
                <w:szCs w:val="22"/>
              </w:rPr>
              <w:t>:</w:t>
            </w:r>
          </w:p>
        </w:tc>
      </w:tr>
      <w:tr w:rsidR="00150EBE" w:rsidRPr="00BD6C06" w14:paraId="7C4F2835" w14:textId="77777777" w:rsidTr="00683556">
        <w:trPr>
          <w:trHeight w:val="233"/>
        </w:trPr>
        <w:tc>
          <w:tcPr>
            <w:tcW w:w="3942" w:type="dxa"/>
            <w:vMerge/>
            <w:shd w:val="clear" w:color="auto" w:fill="auto"/>
            <w:vAlign w:val="center"/>
          </w:tcPr>
          <w:p w14:paraId="1BA98A24" w14:textId="77777777" w:rsidR="00683556" w:rsidRPr="00BD6C06" w:rsidRDefault="00683556" w:rsidP="006C09C9">
            <w:pPr>
              <w:rPr>
                <w:color w:val="000000" w:themeColor="text1"/>
                <w:sz w:val="22"/>
                <w:szCs w:val="22"/>
                <w:highlight w:val="yellow"/>
              </w:rPr>
            </w:pPr>
          </w:p>
        </w:tc>
        <w:tc>
          <w:tcPr>
            <w:tcW w:w="5267" w:type="dxa"/>
            <w:shd w:val="clear" w:color="auto" w:fill="auto"/>
            <w:vAlign w:val="center"/>
          </w:tcPr>
          <w:p w14:paraId="52254EDC" w14:textId="77777777" w:rsidR="00683556" w:rsidRPr="00BD6C06" w:rsidRDefault="00683556" w:rsidP="006C09C9">
            <w:pPr>
              <w:rPr>
                <w:color w:val="000000" w:themeColor="text1"/>
                <w:sz w:val="22"/>
                <w:szCs w:val="22"/>
              </w:rPr>
            </w:pPr>
            <w:r w:rsidRPr="00BD6C06">
              <w:rPr>
                <w:color w:val="000000" w:themeColor="text1"/>
                <w:sz w:val="22"/>
                <w:szCs w:val="22"/>
              </w:rPr>
              <w:t>K1.Stałego uczenia się i systematycznej aktualizacji wiedzy z zakresu psychologii zwierząt</w:t>
            </w:r>
          </w:p>
        </w:tc>
      </w:tr>
      <w:tr w:rsidR="00150EBE" w:rsidRPr="00BD6C06" w14:paraId="74995F95" w14:textId="77777777" w:rsidTr="00683556">
        <w:trPr>
          <w:trHeight w:val="718"/>
        </w:trPr>
        <w:tc>
          <w:tcPr>
            <w:tcW w:w="3942" w:type="dxa"/>
            <w:shd w:val="clear" w:color="auto" w:fill="auto"/>
            <w:vAlign w:val="center"/>
          </w:tcPr>
          <w:p w14:paraId="03C674BD" w14:textId="77777777" w:rsidR="00683556" w:rsidRPr="00BD6C06" w:rsidRDefault="00683556" w:rsidP="006C09C9">
            <w:pPr>
              <w:jc w:val="both"/>
              <w:rPr>
                <w:color w:val="000000" w:themeColor="text1"/>
                <w:sz w:val="22"/>
                <w:szCs w:val="22"/>
              </w:rPr>
            </w:pPr>
            <w:r w:rsidRPr="00BD6C06">
              <w:rPr>
                <w:color w:val="000000" w:themeColor="text1"/>
                <w:sz w:val="22"/>
                <w:szCs w:val="22"/>
              </w:rPr>
              <w:t>Odniesienie modułowych efektów uczenia się do kierunkowych efektów uczenia się</w:t>
            </w:r>
          </w:p>
        </w:tc>
        <w:tc>
          <w:tcPr>
            <w:tcW w:w="5267" w:type="dxa"/>
            <w:shd w:val="clear" w:color="auto" w:fill="auto"/>
            <w:vAlign w:val="center"/>
          </w:tcPr>
          <w:p w14:paraId="6F793752" w14:textId="77777777" w:rsidR="00683556" w:rsidRPr="00BD6C06" w:rsidRDefault="00683556" w:rsidP="006C09C9">
            <w:pPr>
              <w:jc w:val="both"/>
              <w:rPr>
                <w:color w:val="000000" w:themeColor="text1"/>
                <w:sz w:val="22"/>
                <w:szCs w:val="22"/>
              </w:rPr>
            </w:pPr>
          </w:p>
          <w:p w14:paraId="184C3BA1" w14:textId="77777777" w:rsidR="00683556" w:rsidRPr="00BD6C06" w:rsidRDefault="00683556" w:rsidP="006C09C9">
            <w:pPr>
              <w:pStyle w:val="Default"/>
              <w:rPr>
                <w:color w:val="000000" w:themeColor="text1"/>
                <w:sz w:val="22"/>
                <w:szCs w:val="22"/>
              </w:rPr>
            </w:pPr>
            <w:r w:rsidRPr="00BD6C06">
              <w:rPr>
                <w:color w:val="000000" w:themeColor="text1"/>
                <w:sz w:val="22"/>
                <w:szCs w:val="22"/>
              </w:rPr>
              <w:t>W1 – KB_W07</w:t>
            </w:r>
          </w:p>
          <w:p w14:paraId="3F984643" w14:textId="77777777" w:rsidR="00683556" w:rsidRPr="00BD6C06" w:rsidRDefault="00683556" w:rsidP="006C09C9">
            <w:pPr>
              <w:pStyle w:val="Default"/>
              <w:rPr>
                <w:color w:val="000000" w:themeColor="text1"/>
                <w:sz w:val="22"/>
                <w:szCs w:val="22"/>
              </w:rPr>
            </w:pPr>
            <w:r w:rsidRPr="00BD6C06">
              <w:rPr>
                <w:color w:val="000000" w:themeColor="text1"/>
                <w:sz w:val="22"/>
                <w:szCs w:val="22"/>
              </w:rPr>
              <w:t>W2 - KB_W01</w:t>
            </w:r>
          </w:p>
          <w:p w14:paraId="4FCC49B6" w14:textId="77777777" w:rsidR="00683556" w:rsidRPr="00BD6C06" w:rsidRDefault="00683556" w:rsidP="006C09C9">
            <w:pPr>
              <w:jc w:val="both"/>
              <w:rPr>
                <w:color w:val="000000" w:themeColor="text1"/>
                <w:sz w:val="22"/>
                <w:szCs w:val="22"/>
              </w:rPr>
            </w:pPr>
            <w:r w:rsidRPr="00BD6C06">
              <w:rPr>
                <w:color w:val="000000" w:themeColor="text1"/>
                <w:sz w:val="22"/>
                <w:szCs w:val="22"/>
              </w:rPr>
              <w:t xml:space="preserve">U1 – KB _U0 </w:t>
            </w:r>
          </w:p>
          <w:p w14:paraId="6B34AEFF" w14:textId="77777777" w:rsidR="00683556" w:rsidRPr="00BD6C06" w:rsidRDefault="00683556" w:rsidP="006C09C9">
            <w:pPr>
              <w:jc w:val="both"/>
              <w:rPr>
                <w:color w:val="000000" w:themeColor="text1"/>
                <w:sz w:val="22"/>
                <w:szCs w:val="22"/>
              </w:rPr>
            </w:pPr>
            <w:r w:rsidRPr="00BD6C06">
              <w:rPr>
                <w:color w:val="000000" w:themeColor="text1"/>
                <w:sz w:val="22"/>
                <w:szCs w:val="22"/>
              </w:rPr>
              <w:t xml:space="preserve">K1 – KB _K0 </w:t>
            </w:r>
          </w:p>
          <w:p w14:paraId="5F2A4B58" w14:textId="77777777" w:rsidR="00683556" w:rsidRPr="00BD6C06" w:rsidRDefault="00683556" w:rsidP="006C09C9">
            <w:pPr>
              <w:jc w:val="both"/>
              <w:rPr>
                <w:color w:val="000000" w:themeColor="text1"/>
                <w:sz w:val="22"/>
                <w:szCs w:val="22"/>
              </w:rPr>
            </w:pPr>
          </w:p>
        </w:tc>
      </w:tr>
      <w:tr w:rsidR="00150EBE" w:rsidRPr="00BD6C06" w14:paraId="7F4F5D06" w14:textId="77777777" w:rsidTr="00683556">
        <w:tc>
          <w:tcPr>
            <w:tcW w:w="3942" w:type="dxa"/>
            <w:shd w:val="clear" w:color="auto" w:fill="auto"/>
            <w:vAlign w:val="center"/>
          </w:tcPr>
          <w:p w14:paraId="3AF4D78F" w14:textId="77777777" w:rsidR="00683556" w:rsidRPr="00BD6C06" w:rsidRDefault="00683556" w:rsidP="006C09C9">
            <w:pPr>
              <w:rPr>
                <w:color w:val="000000" w:themeColor="text1"/>
                <w:sz w:val="22"/>
                <w:szCs w:val="22"/>
              </w:rPr>
            </w:pPr>
            <w:r w:rsidRPr="00BD6C06">
              <w:rPr>
                <w:color w:val="000000" w:themeColor="text1"/>
                <w:sz w:val="22"/>
                <w:szCs w:val="22"/>
              </w:rPr>
              <w:t xml:space="preserve">Wymagania wstępne i dodatkowe </w:t>
            </w:r>
          </w:p>
        </w:tc>
        <w:tc>
          <w:tcPr>
            <w:tcW w:w="5267" w:type="dxa"/>
            <w:shd w:val="clear" w:color="auto" w:fill="auto"/>
            <w:vAlign w:val="center"/>
          </w:tcPr>
          <w:p w14:paraId="5DFE4950" w14:textId="77777777" w:rsidR="00683556" w:rsidRPr="00BD6C06" w:rsidRDefault="00683556" w:rsidP="006C09C9">
            <w:pPr>
              <w:jc w:val="both"/>
              <w:rPr>
                <w:color w:val="000000" w:themeColor="text1"/>
                <w:sz w:val="22"/>
                <w:szCs w:val="22"/>
              </w:rPr>
            </w:pPr>
            <w:r w:rsidRPr="00BD6C06">
              <w:rPr>
                <w:color w:val="000000" w:themeColor="text1"/>
                <w:sz w:val="22"/>
                <w:szCs w:val="22"/>
              </w:rPr>
              <w:t>brak</w:t>
            </w:r>
          </w:p>
        </w:tc>
      </w:tr>
      <w:tr w:rsidR="00150EBE" w:rsidRPr="00BD6C06" w14:paraId="682B4FB6" w14:textId="77777777" w:rsidTr="00683556">
        <w:tc>
          <w:tcPr>
            <w:tcW w:w="3942" w:type="dxa"/>
            <w:shd w:val="clear" w:color="auto" w:fill="auto"/>
            <w:vAlign w:val="center"/>
          </w:tcPr>
          <w:p w14:paraId="22B09CA7" w14:textId="77777777" w:rsidR="00683556" w:rsidRPr="00BD6C06" w:rsidRDefault="00683556" w:rsidP="006C09C9">
            <w:pPr>
              <w:rPr>
                <w:color w:val="000000" w:themeColor="text1"/>
                <w:sz w:val="22"/>
                <w:szCs w:val="22"/>
              </w:rPr>
            </w:pPr>
            <w:r w:rsidRPr="00BD6C06">
              <w:rPr>
                <w:color w:val="000000" w:themeColor="text1"/>
                <w:sz w:val="22"/>
                <w:szCs w:val="22"/>
              </w:rPr>
              <w:t xml:space="preserve">Treści programowe modułu </w:t>
            </w:r>
          </w:p>
          <w:p w14:paraId="6C7674AD" w14:textId="77777777" w:rsidR="00683556" w:rsidRPr="00BD6C06" w:rsidRDefault="00683556" w:rsidP="006C09C9">
            <w:pPr>
              <w:rPr>
                <w:color w:val="000000" w:themeColor="text1"/>
                <w:sz w:val="22"/>
                <w:szCs w:val="22"/>
              </w:rPr>
            </w:pPr>
          </w:p>
        </w:tc>
        <w:tc>
          <w:tcPr>
            <w:tcW w:w="5267" w:type="dxa"/>
            <w:shd w:val="clear" w:color="auto" w:fill="auto"/>
            <w:vAlign w:val="center"/>
          </w:tcPr>
          <w:p w14:paraId="17671207" w14:textId="77777777" w:rsidR="00683556" w:rsidRPr="00BD6C06" w:rsidRDefault="00683556" w:rsidP="006C09C9">
            <w:pPr>
              <w:rPr>
                <w:color w:val="000000" w:themeColor="text1"/>
                <w:sz w:val="22"/>
                <w:szCs w:val="22"/>
              </w:rPr>
            </w:pPr>
            <w:r w:rsidRPr="00BD6C06">
              <w:rPr>
                <w:color w:val="000000" w:themeColor="text1"/>
                <w:sz w:val="22"/>
                <w:szCs w:val="22"/>
              </w:rPr>
              <w:t xml:space="preserve">Człowiek i zwierzęta czy faktycznie tak bardzo się różnimy.  Psychologiczne mechanizmy funkcjonowania organizmów. Zasada 3P. Uczenie jako proces przystosowawczy. Techniki uczenia i szkolenia zwierząt. Pamięć i uczenie się. Emocje u zwierząt i ich rola w kształtowaniu zachowania. Rodzaje komunikacji. Psychologia komunikacji.  Inteligencja u zwierząt. Zabawa i jej rola w kształtowaniu psychiki zwierząt. Psychologia procesów poznawczych. Psychologia emocji i motywacji. </w:t>
            </w:r>
            <w:proofErr w:type="spellStart"/>
            <w:r w:rsidRPr="00BD6C06">
              <w:rPr>
                <w:color w:val="000000" w:themeColor="text1"/>
                <w:sz w:val="22"/>
                <w:szCs w:val="22"/>
              </w:rPr>
              <w:t>Zapewnienei</w:t>
            </w:r>
            <w:proofErr w:type="spellEnd"/>
            <w:r w:rsidRPr="00BD6C06">
              <w:rPr>
                <w:color w:val="000000" w:themeColor="text1"/>
                <w:sz w:val="22"/>
                <w:szCs w:val="22"/>
              </w:rPr>
              <w:t xml:space="preserve"> dobrostanu w kontekście potrzeb psychicznych.</w:t>
            </w:r>
          </w:p>
        </w:tc>
      </w:tr>
      <w:tr w:rsidR="00150EBE" w:rsidRPr="00BD6C06" w14:paraId="197FD379" w14:textId="77777777" w:rsidTr="00683556">
        <w:tc>
          <w:tcPr>
            <w:tcW w:w="3942" w:type="dxa"/>
            <w:shd w:val="clear" w:color="auto" w:fill="auto"/>
            <w:vAlign w:val="center"/>
          </w:tcPr>
          <w:p w14:paraId="609DE9A8" w14:textId="77777777" w:rsidR="00683556" w:rsidRPr="00BD6C06" w:rsidRDefault="00683556" w:rsidP="006C09C9">
            <w:pPr>
              <w:rPr>
                <w:color w:val="000000" w:themeColor="text1"/>
                <w:sz w:val="22"/>
                <w:szCs w:val="22"/>
              </w:rPr>
            </w:pPr>
            <w:r w:rsidRPr="00BD6C06">
              <w:rPr>
                <w:color w:val="000000" w:themeColor="text1"/>
                <w:sz w:val="22"/>
                <w:szCs w:val="22"/>
              </w:rPr>
              <w:t>Wykaz literatury podstawowej i uzupełniającej</w:t>
            </w:r>
          </w:p>
        </w:tc>
        <w:tc>
          <w:tcPr>
            <w:tcW w:w="5267" w:type="dxa"/>
            <w:shd w:val="clear" w:color="auto" w:fill="auto"/>
            <w:vAlign w:val="center"/>
          </w:tcPr>
          <w:p w14:paraId="2519CB7E" w14:textId="77777777" w:rsidR="00683556" w:rsidRPr="00BD6C06" w:rsidRDefault="00683556" w:rsidP="006C09C9">
            <w:pPr>
              <w:rPr>
                <w:b/>
                <w:i/>
                <w:color w:val="000000" w:themeColor="text1"/>
                <w:sz w:val="22"/>
                <w:szCs w:val="22"/>
              </w:rPr>
            </w:pPr>
            <w:r w:rsidRPr="00BD6C06">
              <w:rPr>
                <w:b/>
                <w:i/>
                <w:color w:val="000000" w:themeColor="text1"/>
                <w:sz w:val="22"/>
                <w:szCs w:val="22"/>
              </w:rPr>
              <w:t xml:space="preserve">Literatura podstawowa: </w:t>
            </w:r>
          </w:p>
          <w:p w14:paraId="69A0651B" w14:textId="77777777" w:rsidR="00683556" w:rsidRPr="00BD6C06" w:rsidRDefault="00683556" w:rsidP="006C09C9">
            <w:pPr>
              <w:rPr>
                <w:i/>
                <w:color w:val="000000" w:themeColor="text1"/>
                <w:sz w:val="22"/>
                <w:szCs w:val="22"/>
              </w:rPr>
            </w:pPr>
            <w:r w:rsidRPr="00BD6C06">
              <w:rPr>
                <w:i/>
                <w:color w:val="000000" w:themeColor="text1"/>
                <w:sz w:val="22"/>
                <w:szCs w:val="22"/>
              </w:rPr>
              <w:t>Trojan, M. (2013). Na tropie zwierzęcego umysłu. Warszawa: Scholar.</w:t>
            </w:r>
          </w:p>
          <w:p w14:paraId="4953AFD3" w14:textId="77777777" w:rsidR="00683556" w:rsidRPr="00BD6C06" w:rsidRDefault="00683556" w:rsidP="006C09C9">
            <w:pPr>
              <w:rPr>
                <w:i/>
                <w:color w:val="000000" w:themeColor="text1"/>
                <w:sz w:val="22"/>
                <w:szCs w:val="22"/>
              </w:rPr>
            </w:pPr>
            <w:proofErr w:type="spellStart"/>
            <w:r w:rsidRPr="00BD6C06">
              <w:rPr>
                <w:i/>
                <w:color w:val="000000" w:themeColor="text1"/>
                <w:sz w:val="22"/>
                <w:szCs w:val="22"/>
              </w:rPr>
              <w:t>Zimbardo</w:t>
            </w:r>
            <w:proofErr w:type="spellEnd"/>
            <w:r w:rsidRPr="00BD6C06">
              <w:rPr>
                <w:i/>
                <w:color w:val="000000" w:themeColor="text1"/>
                <w:sz w:val="22"/>
                <w:szCs w:val="22"/>
              </w:rPr>
              <w:t>, P. (2011), Psychologia i życie. Warszawa: Wydawnictwo Naukowe PWN</w:t>
            </w:r>
          </w:p>
          <w:p w14:paraId="2A8D0486" w14:textId="77777777" w:rsidR="00683556" w:rsidRPr="00BD6C06" w:rsidRDefault="00683556" w:rsidP="006C09C9">
            <w:pPr>
              <w:jc w:val="both"/>
              <w:rPr>
                <w:color w:val="000000" w:themeColor="text1"/>
                <w:sz w:val="22"/>
                <w:szCs w:val="22"/>
              </w:rPr>
            </w:pPr>
            <w:r w:rsidRPr="00BD6C06">
              <w:rPr>
                <w:i/>
                <w:iCs/>
                <w:color w:val="000000" w:themeColor="text1"/>
                <w:sz w:val="22"/>
                <w:szCs w:val="22"/>
              </w:rPr>
              <w:lastRenderedPageBreak/>
              <w:t>Catanzaro D</w:t>
            </w:r>
            <w:r w:rsidRPr="00BD6C06">
              <w:rPr>
                <w:color w:val="000000" w:themeColor="text1"/>
                <w:sz w:val="22"/>
                <w:szCs w:val="22"/>
              </w:rPr>
              <w:t xml:space="preserve">. (2003): </w:t>
            </w:r>
            <w:r w:rsidRPr="00BD6C06">
              <w:rPr>
                <w:i/>
                <w:iCs/>
                <w:color w:val="000000" w:themeColor="text1"/>
                <w:sz w:val="22"/>
                <w:szCs w:val="22"/>
              </w:rPr>
              <w:t>Motywacje i emocje</w:t>
            </w:r>
            <w:r w:rsidRPr="00BD6C06">
              <w:rPr>
                <w:color w:val="000000" w:themeColor="text1"/>
                <w:sz w:val="22"/>
                <w:szCs w:val="22"/>
              </w:rPr>
              <w:t>. Wydawnictwo Zysk i S-ka, Poznań.</w:t>
            </w:r>
          </w:p>
          <w:p w14:paraId="7EF35E78" w14:textId="77777777" w:rsidR="00683556" w:rsidRPr="00BD6C06" w:rsidRDefault="00683556" w:rsidP="006C09C9">
            <w:pPr>
              <w:rPr>
                <w:i/>
                <w:color w:val="000000" w:themeColor="text1"/>
                <w:sz w:val="22"/>
                <w:szCs w:val="22"/>
              </w:rPr>
            </w:pPr>
          </w:p>
          <w:p w14:paraId="597C20F8" w14:textId="77777777" w:rsidR="00683556" w:rsidRPr="00BD6C06" w:rsidRDefault="00683556" w:rsidP="006C09C9">
            <w:pPr>
              <w:rPr>
                <w:b/>
                <w:i/>
                <w:color w:val="000000" w:themeColor="text1"/>
                <w:sz w:val="22"/>
                <w:szCs w:val="22"/>
              </w:rPr>
            </w:pPr>
          </w:p>
          <w:p w14:paraId="0A09C235" w14:textId="77777777" w:rsidR="00683556" w:rsidRPr="00BD6C06" w:rsidRDefault="00683556" w:rsidP="006C09C9">
            <w:pPr>
              <w:rPr>
                <w:i/>
                <w:color w:val="000000" w:themeColor="text1"/>
                <w:sz w:val="22"/>
                <w:szCs w:val="22"/>
              </w:rPr>
            </w:pPr>
            <w:r w:rsidRPr="00BD6C06">
              <w:rPr>
                <w:b/>
                <w:i/>
                <w:color w:val="000000" w:themeColor="text1"/>
                <w:sz w:val="22"/>
                <w:szCs w:val="22"/>
              </w:rPr>
              <w:t>Literatura uzupełniająca</w:t>
            </w:r>
            <w:r w:rsidRPr="00BD6C06">
              <w:rPr>
                <w:i/>
                <w:color w:val="000000" w:themeColor="text1"/>
                <w:sz w:val="22"/>
                <w:szCs w:val="22"/>
              </w:rPr>
              <w:t>:</w:t>
            </w:r>
          </w:p>
          <w:p w14:paraId="336C2540" w14:textId="77777777" w:rsidR="00683556" w:rsidRPr="00BD6C06" w:rsidRDefault="00683556" w:rsidP="006C09C9">
            <w:pPr>
              <w:rPr>
                <w:i/>
                <w:color w:val="000000" w:themeColor="text1"/>
                <w:sz w:val="22"/>
                <w:szCs w:val="22"/>
              </w:rPr>
            </w:pPr>
            <w:r w:rsidRPr="00BD6C06">
              <w:rPr>
                <w:i/>
                <w:color w:val="000000" w:themeColor="text1"/>
                <w:sz w:val="22"/>
                <w:szCs w:val="22"/>
              </w:rPr>
              <w:t xml:space="preserve">Peter </w:t>
            </w:r>
            <w:proofErr w:type="spellStart"/>
            <w:r w:rsidRPr="00BD6C06">
              <w:rPr>
                <w:i/>
                <w:color w:val="000000" w:themeColor="text1"/>
                <w:sz w:val="22"/>
                <w:szCs w:val="22"/>
              </w:rPr>
              <w:t>Wohlleben</w:t>
            </w:r>
            <w:proofErr w:type="spellEnd"/>
            <w:r w:rsidRPr="00BD6C06">
              <w:rPr>
                <w:i/>
                <w:color w:val="000000" w:themeColor="text1"/>
                <w:sz w:val="22"/>
                <w:szCs w:val="22"/>
              </w:rPr>
              <w:t xml:space="preserve"> (2017).. Duchowe życie zwierząt</w:t>
            </w:r>
          </w:p>
          <w:p w14:paraId="56DDD25A" w14:textId="77777777" w:rsidR="00683556" w:rsidRPr="00BD6C06" w:rsidRDefault="00683556" w:rsidP="006C09C9">
            <w:pPr>
              <w:rPr>
                <w:i/>
                <w:color w:val="000000" w:themeColor="text1"/>
                <w:sz w:val="22"/>
                <w:szCs w:val="22"/>
              </w:rPr>
            </w:pPr>
            <w:proofErr w:type="spellStart"/>
            <w:r w:rsidRPr="00BD6C06">
              <w:rPr>
                <w:i/>
                <w:color w:val="000000" w:themeColor="text1"/>
                <w:sz w:val="22"/>
                <w:szCs w:val="22"/>
              </w:rPr>
              <w:t>Marc</w:t>
            </w:r>
            <w:proofErr w:type="spellEnd"/>
            <w:r w:rsidRPr="00BD6C06">
              <w:rPr>
                <w:i/>
                <w:color w:val="000000" w:themeColor="text1"/>
                <w:sz w:val="22"/>
                <w:szCs w:val="22"/>
              </w:rPr>
              <w:t xml:space="preserve"> </w:t>
            </w:r>
            <w:proofErr w:type="spellStart"/>
            <w:r w:rsidRPr="00BD6C06">
              <w:rPr>
                <w:i/>
                <w:color w:val="000000" w:themeColor="text1"/>
                <w:sz w:val="22"/>
                <w:szCs w:val="22"/>
              </w:rPr>
              <w:t>Bekoff</w:t>
            </w:r>
            <w:proofErr w:type="spellEnd"/>
            <w:r w:rsidRPr="00BD6C06">
              <w:rPr>
                <w:i/>
                <w:color w:val="000000" w:themeColor="text1"/>
                <w:sz w:val="22"/>
                <w:szCs w:val="22"/>
              </w:rPr>
              <w:t xml:space="preserve">, </w:t>
            </w:r>
            <w:proofErr w:type="spellStart"/>
            <w:r w:rsidRPr="00BD6C06">
              <w:rPr>
                <w:i/>
                <w:color w:val="000000" w:themeColor="text1"/>
                <w:sz w:val="22"/>
                <w:szCs w:val="22"/>
              </w:rPr>
              <w:t>Jessica</w:t>
            </w:r>
            <w:proofErr w:type="spellEnd"/>
            <w:r w:rsidRPr="00BD6C06">
              <w:rPr>
                <w:i/>
                <w:color w:val="000000" w:themeColor="text1"/>
                <w:sz w:val="22"/>
                <w:szCs w:val="22"/>
              </w:rPr>
              <w:t xml:space="preserve"> Pierce (2018).Dzika sprawiedliwość Moralne życie zwierząt. Copernicus Center</w:t>
            </w:r>
          </w:p>
          <w:p w14:paraId="16DBB930" w14:textId="77777777" w:rsidR="00683556" w:rsidRPr="00BD6C06" w:rsidRDefault="00683556" w:rsidP="006C09C9">
            <w:pPr>
              <w:rPr>
                <w:i/>
                <w:color w:val="000000" w:themeColor="text1"/>
                <w:sz w:val="22"/>
                <w:szCs w:val="22"/>
              </w:rPr>
            </w:pPr>
            <w:proofErr w:type="spellStart"/>
            <w:r w:rsidRPr="00BD6C06">
              <w:rPr>
                <w:i/>
                <w:color w:val="000000" w:themeColor="text1"/>
                <w:sz w:val="22"/>
                <w:szCs w:val="22"/>
              </w:rPr>
              <w:t>Marc</w:t>
            </w:r>
            <w:proofErr w:type="spellEnd"/>
            <w:r w:rsidRPr="00BD6C06">
              <w:rPr>
                <w:i/>
                <w:color w:val="000000" w:themeColor="text1"/>
                <w:sz w:val="22"/>
                <w:szCs w:val="22"/>
              </w:rPr>
              <w:t xml:space="preserve"> </w:t>
            </w:r>
            <w:proofErr w:type="spellStart"/>
            <w:r w:rsidRPr="00BD6C06">
              <w:rPr>
                <w:i/>
                <w:color w:val="000000" w:themeColor="text1"/>
                <w:sz w:val="22"/>
                <w:szCs w:val="22"/>
              </w:rPr>
              <w:t>Bekoff</w:t>
            </w:r>
            <w:proofErr w:type="spellEnd"/>
            <w:r w:rsidRPr="00BD6C06">
              <w:rPr>
                <w:i/>
                <w:color w:val="000000" w:themeColor="text1"/>
                <w:sz w:val="22"/>
                <w:szCs w:val="22"/>
              </w:rPr>
              <w:t>. (2019). Manifest zwierząt. PWN</w:t>
            </w:r>
          </w:p>
          <w:p w14:paraId="065C2EE6" w14:textId="77777777" w:rsidR="00683556" w:rsidRPr="00BD6C06" w:rsidRDefault="00683556" w:rsidP="006C09C9">
            <w:pPr>
              <w:rPr>
                <w:color w:val="000000" w:themeColor="text1"/>
                <w:sz w:val="22"/>
                <w:szCs w:val="22"/>
              </w:rPr>
            </w:pPr>
          </w:p>
        </w:tc>
      </w:tr>
      <w:tr w:rsidR="00150EBE" w:rsidRPr="00BD6C06" w14:paraId="421E2C0E" w14:textId="77777777" w:rsidTr="00683556">
        <w:tc>
          <w:tcPr>
            <w:tcW w:w="3942" w:type="dxa"/>
            <w:shd w:val="clear" w:color="auto" w:fill="auto"/>
            <w:vAlign w:val="center"/>
          </w:tcPr>
          <w:p w14:paraId="57E078FC" w14:textId="77777777" w:rsidR="00683556" w:rsidRPr="00BD6C06" w:rsidRDefault="00683556" w:rsidP="006C09C9">
            <w:pPr>
              <w:rPr>
                <w:color w:val="000000" w:themeColor="text1"/>
                <w:sz w:val="22"/>
                <w:szCs w:val="22"/>
              </w:rPr>
            </w:pPr>
            <w:r w:rsidRPr="00BD6C06">
              <w:rPr>
                <w:color w:val="000000" w:themeColor="text1"/>
                <w:sz w:val="22"/>
                <w:szCs w:val="22"/>
              </w:rPr>
              <w:lastRenderedPageBreak/>
              <w:t>Planowane formy/działania/metody dydaktyczne</w:t>
            </w:r>
          </w:p>
        </w:tc>
        <w:tc>
          <w:tcPr>
            <w:tcW w:w="5267" w:type="dxa"/>
            <w:shd w:val="clear" w:color="auto" w:fill="auto"/>
            <w:vAlign w:val="center"/>
          </w:tcPr>
          <w:p w14:paraId="598E45F2" w14:textId="77777777" w:rsidR="00683556" w:rsidRPr="00BD6C06" w:rsidRDefault="00683556" w:rsidP="006C09C9">
            <w:pPr>
              <w:rPr>
                <w:color w:val="000000" w:themeColor="text1"/>
                <w:sz w:val="22"/>
                <w:szCs w:val="22"/>
              </w:rPr>
            </w:pPr>
            <w:r w:rsidRPr="00BD6C06">
              <w:rPr>
                <w:color w:val="000000" w:themeColor="text1"/>
                <w:sz w:val="22"/>
                <w:szCs w:val="22"/>
              </w:rPr>
              <w:t>Dyskusja, wykład</w:t>
            </w:r>
          </w:p>
        </w:tc>
      </w:tr>
      <w:tr w:rsidR="00150EBE" w:rsidRPr="00BD6C06" w14:paraId="263C9F18" w14:textId="77777777" w:rsidTr="00683556">
        <w:tc>
          <w:tcPr>
            <w:tcW w:w="3942" w:type="dxa"/>
            <w:shd w:val="clear" w:color="auto" w:fill="auto"/>
            <w:vAlign w:val="center"/>
          </w:tcPr>
          <w:p w14:paraId="1A8CF872" w14:textId="77777777" w:rsidR="00683556" w:rsidRPr="00BD6C06" w:rsidRDefault="00683556" w:rsidP="006C09C9">
            <w:pPr>
              <w:rPr>
                <w:color w:val="000000" w:themeColor="text1"/>
                <w:sz w:val="22"/>
                <w:szCs w:val="22"/>
              </w:rPr>
            </w:pPr>
            <w:r w:rsidRPr="00BD6C06">
              <w:rPr>
                <w:color w:val="000000" w:themeColor="text1"/>
                <w:sz w:val="22"/>
                <w:szCs w:val="22"/>
              </w:rPr>
              <w:t>Sposoby weryfikacji oraz formy dokumentowania osiągniętych efektów uczenia się</w:t>
            </w:r>
          </w:p>
        </w:tc>
        <w:tc>
          <w:tcPr>
            <w:tcW w:w="5267" w:type="dxa"/>
            <w:shd w:val="clear" w:color="auto" w:fill="auto"/>
            <w:vAlign w:val="center"/>
          </w:tcPr>
          <w:p w14:paraId="2D23DB59" w14:textId="77777777" w:rsidR="00683556" w:rsidRPr="00BD6C06" w:rsidRDefault="00683556" w:rsidP="006C09C9">
            <w:pPr>
              <w:rPr>
                <w:i/>
                <w:color w:val="000000" w:themeColor="text1"/>
                <w:sz w:val="22"/>
                <w:szCs w:val="22"/>
                <w:u w:val="single"/>
              </w:rPr>
            </w:pPr>
            <w:r w:rsidRPr="00BD6C06">
              <w:rPr>
                <w:i/>
                <w:color w:val="000000" w:themeColor="text1"/>
                <w:sz w:val="22"/>
                <w:szCs w:val="22"/>
                <w:u w:val="single"/>
              </w:rPr>
              <w:t>SPOSOBY WERYFIKACJI:</w:t>
            </w:r>
          </w:p>
          <w:p w14:paraId="53A2A612" w14:textId="77777777" w:rsidR="00683556" w:rsidRPr="00BD6C06" w:rsidRDefault="00683556" w:rsidP="006C09C9">
            <w:pPr>
              <w:rPr>
                <w:i/>
                <w:color w:val="000000" w:themeColor="text1"/>
                <w:sz w:val="22"/>
                <w:szCs w:val="22"/>
                <w:u w:val="single"/>
              </w:rPr>
            </w:pPr>
          </w:p>
          <w:p w14:paraId="21C9D7FC" w14:textId="77777777" w:rsidR="00683556" w:rsidRPr="00BD6C06" w:rsidRDefault="00683556" w:rsidP="006C09C9">
            <w:pPr>
              <w:rPr>
                <w:i/>
                <w:color w:val="000000" w:themeColor="text1"/>
                <w:sz w:val="22"/>
                <w:szCs w:val="22"/>
              </w:rPr>
            </w:pPr>
            <w:r w:rsidRPr="00BD6C06">
              <w:rPr>
                <w:i/>
                <w:color w:val="000000" w:themeColor="text1"/>
                <w:sz w:val="22"/>
                <w:szCs w:val="22"/>
              </w:rPr>
              <w:t xml:space="preserve">W1, W2 – </w:t>
            </w:r>
            <w:r w:rsidRPr="00BD6C06">
              <w:rPr>
                <w:color w:val="000000" w:themeColor="text1"/>
                <w:sz w:val="22"/>
                <w:szCs w:val="22"/>
              </w:rPr>
              <w:t>sprawdzian testowy</w:t>
            </w:r>
            <w:r w:rsidRPr="00BD6C06">
              <w:rPr>
                <w:i/>
                <w:color w:val="000000" w:themeColor="text1"/>
                <w:sz w:val="22"/>
                <w:szCs w:val="22"/>
              </w:rPr>
              <w:t>,</w:t>
            </w:r>
          </w:p>
          <w:p w14:paraId="576F910C" w14:textId="77777777" w:rsidR="00683556" w:rsidRPr="00BD6C06" w:rsidRDefault="00683556" w:rsidP="006C09C9">
            <w:pPr>
              <w:pStyle w:val="Tekstkomentarza"/>
              <w:spacing w:after="0"/>
              <w:rPr>
                <w:rFonts w:ascii="Times New Roman" w:hAnsi="Times New Roman" w:cs="Times New Roman"/>
                <w:i/>
                <w:color w:val="000000" w:themeColor="text1"/>
                <w:sz w:val="22"/>
                <w:szCs w:val="22"/>
              </w:rPr>
            </w:pPr>
            <w:r w:rsidRPr="00BD6C06">
              <w:rPr>
                <w:rFonts w:ascii="Times New Roman" w:hAnsi="Times New Roman" w:cs="Times New Roman"/>
                <w:i/>
                <w:color w:val="000000" w:themeColor="text1"/>
                <w:sz w:val="22"/>
                <w:szCs w:val="22"/>
              </w:rPr>
              <w:t xml:space="preserve">U1, – </w:t>
            </w:r>
            <w:r w:rsidRPr="00BD6C06">
              <w:rPr>
                <w:rFonts w:ascii="Times New Roman" w:hAnsi="Times New Roman" w:cs="Times New Roman"/>
                <w:color w:val="000000" w:themeColor="text1"/>
                <w:sz w:val="22"/>
                <w:szCs w:val="22"/>
              </w:rPr>
              <w:t>sprawdzian testowy</w:t>
            </w:r>
            <w:r w:rsidRPr="00BD6C06">
              <w:rPr>
                <w:rFonts w:ascii="Times New Roman" w:hAnsi="Times New Roman" w:cs="Times New Roman"/>
                <w:i/>
                <w:color w:val="000000" w:themeColor="text1"/>
                <w:sz w:val="22"/>
                <w:szCs w:val="22"/>
              </w:rPr>
              <w:t xml:space="preserve">. </w:t>
            </w:r>
          </w:p>
          <w:p w14:paraId="6E1C6388" w14:textId="77777777" w:rsidR="00683556" w:rsidRPr="00BD6C06" w:rsidRDefault="00683556" w:rsidP="006C09C9">
            <w:pPr>
              <w:rPr>
                <w:i/>
                <w:color w:val="000000" w:themeColor="text1"/>
                <w:sz w:val="22"/>
                <w:szCs w:val="22"/>
              </w:rPr>
            </w:pPr>
            <w:r w:rsidRPr="00BD6C06">
              <w:rPr>
                <w:i/>
                <w:color w:val="000000" w:themeColor="text1"/>
                <w:sz w:val="22"/>
                <w:szCs w:val="22"/>
              </w:rPr>
              <w:t xml:space="preserve">K1 – ocena udziału w dyskusji, </w:t>
            </w:r>
          </w:p>
          <w:p w14:paraId="52234101" w14:textId="77777777" w:rsidR="00683556" w:rsidRPr="00BD6C06" w:rsidRDefault="00683556" w:rsidP="006C09C9">
            <w:pPr>
              <w:rPr>
                <w:i/>
                <w:color w:val="000000" w:themeColor="text1"/>
                <w:sz w:val="22"/>
                <w:szCs w:val="22"/>
              </w:rPr>
            </w:pPr>
          </w:p>
          <w:p w14:paraId="2D81B315" w14:textId="77777777" w:rsidR="00683556" w:rsidRPr="00BD6C06" w:rsidRDefault="00683556" w:rsidP="006C09C9">
            <w:pPr>
              <w:rPr>
                <w:i/>
                <w:color w:val="000000" w:themeColor="text1"/>
                <w:sz w:val="22"/>
                <w:szCs w:val="22"/>
              </w:rPr>
            </w:pPr>
            <w:r w:rsidRPr="00BD6C06">
              <w:rPr>
                <w:i/>
                <w:color w:val="000000" w:themeColor="text1"/>
                <w:sz w:val="22"/>
                <w:szCs w:val="22"/>
                <w:u w:val="single"/>
              </w:rPr>
              <w:t>DOKUMENTOWANIE OSIĄGNIĘTYCH EFEKTÓW UCZENIA SIĘ</w:t>
            </w:r>
            <w:r w:rsidRPr="00BD6C06">
              <w:rPr>
                <w:i/>
                <w:color w:val="000000" w:themeColor="text1"/>
                <w:sz w:val="22"/>
                <w:szCs w:val="22"/>
              </w:rPr>
              <w:t xml:space="preserve"> w formie: sprawdzian testowy archiwizowanie w formie papierowej, wynik dyskusji archiwizowany w formie papierowej dziennik prowadzącego</w:t>
            </w:r>
          </w:p>
          <w:p w14:paraId="63BFFFCC" w14:textId="77777777" w:rsidR="00683556" w:rsidRPr="00BD6C06" w:rsidRDefault="00683556" w:rsidP="006C09C9">
            <w:pPr>
              <w:rPr>
                <w:i/>
                <w:color w:val="000000" w:themeColor="text1"/>
                <w:sz w:val="22"/>
                <w:szCs w:val="22"/>
              </w:rPr>
            </w:pPr>
          </w:p>
          <w:p w14:paraId="57C526C6" w14:textId="77777777" w:rsidR="00683556" w:rsidRPr="00BD6C06" w:rsidRDefault="00683556" w:rsidP="006C09C9">
            <w:pPr>
              <w:rPr>
                <w:i/>
                <w:color w:val="000000" w:themeColor="text1"/>
                <w:sz w:val="22"/>
                <w:szCs w:val="22"/>
              </w:rPr>
            </w:pPr>
            <w:r w:rsidRPr="00BD6C06">
              <w:rPr>
                <w:i/>
                <w:color w:val="000000" w:themeColor="text1"/>
                <w:sz w:val="22"/>
                <w:szCs w:val="22"/>
              </w:rPr>
              <w:t>Szczegółowe kryteria przy ocenie zaliczenia i prac kontrolnych</w:t>
            </w:r>
          </w:p>
          <w:p w14:paraId="416D68D3" w14:textId="77777777" w:rsidR="00683556" w:rsidRPr="00BD6C06" w:rsidRDefault="00683556" w:rsidP="00683556">
            <w:pPr>
              <w:pStyle w:val="Akapitzlist"/>
              <w:numPr>
                <w:ilvl w:val="0"/>
                <w:numId w:val="1"/>
              </w:numPr>
              <w:ind w:left="197" w:hanging="218"/>
              <w:jc w:val="both"/>
              <w:rPr>
                <w:i/>
                <w:color w:val="000000" w:themeColor="text1"/>
                <w:sz w:val="22"/>
                <w:szCs w:val="22"/>
              </w:rPr>
            </w:pPr>
            <w:r w:rsidRPr="00BD6C06">
              <w:rPr>
                <w:i/>
                <w:color w:val="000000" w:themeColor="text1"/>
                <w:sz w:val="22"/>
                <w:szCs w:val="22"/>
              </w:rPr>
              <w:t xml:space="preserve">student wykazuje dostateczny (3,0) stopień wiedzy, umiejętności lub kompetencji, gdy uzyskuje od 51 do 60% sumy punktów określających maksymalny poziom wiedzy lub umiejętności z danego przedmiotu (odpowiednio, przy zaliczeniu cząstkowym – jego części), </w:t>
            </w:r>
          </w:p>
          <w:p w14:paraId="1D5B39E6" w14:textId="77777777" w:rsidR="00683556" w:rsidRPr="00BD6C06" w:rsidRDefault="00683556" w:rsidP="00683556">
            <w:pPr>
              <w:pStyle w:val="Akapitzlist"/>
              <w:numPr>
                <w:ilvl w:val="0"/>
                <w:numId w:val="1"/>
              </w:numPr>
              <w:ind w:left="197" w:hanging="218"/>
              <w:jc w:val="both"/>
              <w:rPr>
                <w:i/>
                <w:color w:val="000000" w:themeColor="text1"/>
                <w:sz w:val="22"/>
                <w:szCs w:val="22"/>
              </w:rPr>
            </w:pPr>
            <w:r w:rsidRPr="00BD6C06">
              <w:rPr>
                <w:i/>
                <w:color w:val="000000" w:themeColor="text1"/>
                <w:sz w:val="22"/>
                <w:szCs w:val="22"/>
              </w:rPr>
              <w:t xml:space="preserve">student wykazuje dostateczny plus (3,5) stopień wiedzy, umiejętności lub kompetencji, gdy uzyskuje od 61 do 70% sumy punktów określających maksymalny poziom wiedzy lub umiejętności z danego przedmiotu (odpowiednio – jego części), </w:t>
            </w:r>
          </w:p>
          <w:p w14:paraId="4FC8FED3" w14:textId="77777777" w:rsidR="00683556" w:rsidRPr="00BD6C06" w:rsidRDefault="00683556" w:rsidP="00683556">
            <w:pPr>
              <w:pStyle w:val="Akapitzlist"/>
              <w:numPr>
                <w:ilvl w:val="0"/>
                <w:numId w:val="1"/>
              </w:numPr>
              <w:ind w:left="197" w:hanging="218"/>
              <w:jc w:val="both"/>
              <w:rPr>
                <w:i/>
                <w:color w:val="000000" w:themeColor="text1"/>
                <w:sz w:val="22"/>
                <w:szCs w:val="22"/>
              </w:rPr>
            </w:pPr>
            <w:r w:rsidRPr="00BD6C06">
              <w:rPr>
                <w:i/>
                <w:color w:val="000000" w:themeColor="text1"/>
                <w:sz w:val="22"/>
                <w:szCs w:val="22"/>
              </w:rPr>
              <w:t xml:space="preserve">student wykazuje dobry stopień (4,0) wiedzy, umiejętności lub kompetencji, gdy uzyskuje od 71 do 80% sumy punktów określających maksymalny poziom wiedzy lub umiejętności z danego przedmiotu (odpowiednio – jego części), </w:t>
            </w:r>
          </w:p>
          <w:p w14:paraId="6CE4CF6C" w14:textId="77777777" w:rsidR="00683556" w:rsidRPr="00BD6C06" w:rsidRDefault="00683556" w:rsidP="00683556">
            <w:pPr>
              <w:pStyle w:val="Akapitzlist"/>
              <w:numPr>
                <w:ilvl w:val="0"/>
                <w:numId w:val="1"/>
              </w:numPr>
              <w:ind w:left="197" w:hanging="218"/>
              <w:jc w:val="both"/>
              <w:rPr>
                <w:rFonts w:eastAsiaTheme="minorHAnsi"/>
                <w:i/>
                <w:color w:val="000000" w:themeColor="text1"/>
                <w:sz w:val="22"/>
                <w:szCs w:val="22"/>
              </w:rPr>
            </w:pPr>
            <w:r w:rsidRPr="00BD6C06">
              <w:rPr>
                <w:i/>
                <w:color w:val="000000" w:themeColor="text1"/>
                <w:sz w:val="22"/>
                <w:szCs w:val="22"/>
              </w:rPr>
              <w:t>student wykazuje plus dobry stopień (4,5) wiedzy, umiejętności lub kompetencji, gdy uzyskuje od 81 do 90% sumy punktów określających maksymalny poziom wiedzy lub umiejętności z danego przedmiotu (odpowiednio – jego części),</w:t>
            </w:r>
          </w:p>
          <w:p w14:paraId="20F65C38" w14:textId="77777777" w:rsidR="00683556" w:rsidRPr="00BD6C06" w:rsidRDefault="00683556" w:rsidP="00683556">
            <w:pPr>
              <w:pStyle w:val="Akapitzlist"/>
              <w:numPr>
                <w:ilvl w:val="0"/>
                <w:numId w:val="1"/>
              </w:numPr>
              <w:ind w:left="197" w:hanging="218"/>
              <w:jc w:val="both"/>
              <w:rPr>
                <w:rFonts w:eastAsiaTheme="minorHAnsi"/>
                <w:i/>
                <w:color w:val="000000" w:themeColor="text1"/>
                <w:sz w:val="22"/>
                <w:szCs w:val="22"/>
              </w:rPr>
            </w:pPr>
            <w:r w:rsidRPr="00BD6C06">
              <w:rPr>
                <w:i/>
                <w:color w:val="000000" w:themeColor="text1"/>
                <w:sz w:val="22"/>
                <w:szCs w:val="22"/>
              </w:rPr>
              <w:t xml:space="preserve">student wykazuje bardzo dobry stopień (5,0) wiedzy, umiejętności lub kompetencji, gdy uzyskuje powyżej 91% sumy punktów określających maksymalny poziom wiedzy lub umiejętności z danego przedmiotu </w:t>
            </w:r>
          </w:p>
        </w:tc>
      </w:tr>
      <w:tr w:rsidR="00150EBE" w:rsidRPr="00BD6C06" w14:paraId="7E99C240" w14:textId="77777777" w:rsidTr="00683556">
        <w:tc>
          <w:tcPr>
            <w:tcW w:w="3942" w:type="dxa"/>
            <w:shd w:val="clear" w:color="auto" w:fill="auto"/>
            <w:vAlign w:val="center"/>
          </w:tcPr>
          <w:p w14:paraId="7EB031E2" w14:textId="77777777" w:rsidR="00683556" w:rsidRPr="00BD6C06" w:rsidRDefault="00683556" w:rsidP="006C09C9">
            <w:pPr>
              <w:rPr>
                <w:color w:val="000000" w:themeColor="text1"/>
                <w:sz w:val="22"/>
                <w:szCs w:val="22"/>
              </w:rPr>
            </w:pPr>
            <w:r w:rsidRPr="00BD6C06">
              <w:rPr>
                <w:color w:val="000000" w:themeColor="text1"/>
                <w:sz w:val="22"/>
                <w:szCs w:val="22"/>
              </w:rPr>
              <w:t>Elementy i wagi mające wpływ na ocenę końcową</w:t>
            </w:r>
          </w:p>
          <w:p w14:paraId="4876A6F5" w14:textId="77777777" w:rsidR="00683556" w:rsidRPr="00BD6C06" w:rsidRDefault="00683556" w:rsidP="006C09C9">
            <w:pPr>
              <w:rPr>
                <w:color w:val="000000" w:themeColor="text1"/>
                <w:sz w:val="22"/>
                <w:szCs w:val="22"/>
              </w:rPr>
            </w:pPr>
          </w:p>
          <w:p w14:paraId="0AEFE896" w14:textId="77777777" w:rsidR="00683556" w:rsidRPr="00BD6C06" w:rsidRDefault="00683556" w:rsidP="006C09C9">
            <w:pPr>
              <w:rPr>
                <w:color w:val="000000" w:themeColor="text1"/>
                <w:sz w:val="22"/>
                <w:szCs w:val="22"/>
              </w:rPr>
            </w:pPr>
          </w:p>
        </w:tc>
        <w:tc>
          <w:tcPr>
            <w:tcW w:w="5267" w:type="dxa"/>
            <w:shd w:val="clear" w:color="auto" w:fill="auto"/>
            <w:vAlign w:val="center"/>
          </w:tcPr>
          <w:p w14:paraId="30BA8554" w14:textId="77777777" w:rsidR="00683556" w:rsidRPr="00BD6C06" w:rsidRDefault="00683556" w:rsidP="006C09C9">
            <w:pPr>
              <w:jc w:val="both"/>
              <w:rPr>
                <w:color w:val="000000" w:themeColor="text1"/>
                <w:sz w:val="22"/>
                <w:szCs w:val="22"/>
              </w:rPr>
            </w:pPr>
            <w:r w:rsidRPr="00BD6C06">
              <w:rPr>
                <w:color w:val="000000" w:themeColor="text1"/>
                <w:sz w:val="22"/>
                <w:szCs w:val="22"/>
              </w:rPr>
              <w:lastRenderedPageBreak/>
              <w:t xml:space="preserve">Na ocenę końcową ma wpływ ocena ze sprawdzianu testowego (80%) i ocena dyskusji (20%). Warunki te są </w:t>
            </w:r>
            <w:r w:rsidRPr="00BD6C06">
              <w:rPr>
                <w:color w:val="000000" w:themeColor="text1"/>
                <w:sz w:val="22"/>
                <w:szCs w:val="22"/>
              </w:rPr>
              <w:lastRenderedPageBreak/>
              <w:t>przedstawiane studentom i konsultowane z nimi na pierwszym wykładzie.</w:t>
            </w:r>
          </w:p>
        </w:tc>
      </w:tr>
      <w:tr w:rsidR="00150EBE" w:rsidRPr="00BD6C06" w14:paraId="634546CA" w14:textId="77777777" w:rsidTr="00683556">
        <w:trPr>
          <w:trHeight w:val="416"/>
        </w:trPr>
        <w:tc>
          <w:tcPr>
            <w:tcW w:w="3942" w:type="dxa"/>
            <w:shd w:val="clear" w:color="auto" w:fill="auto"/>
            <w:vAlign w:val="center"/>
          </w:tcPr>
          <w:p w14:paraId="6BBE102D" w14:textId="77777777" w:rsidR="00683556" w:rsidRPr="00BD6C06" w:rsidRDefault="00683556" w:rsidP="006C09C9">
            <w:pPr>
              <w:jc w:val="both"/>
              <w:rPr>
                <w:color w:val="000000" w:themeColor="text1"/>
                <w:sz w:val="22"/>
                <w:szCs w:val="22"/>
              </w:rPr>
            </w:pPr>
            <w:r w:rsidRPr="00BD6C06">
              <w:rPr>
                <w:color w:val="000000" w:themeColor="text1"/>
                <w:sz w:val="22"/>
                <w:szCs w:val="22"/>
              </w:rPr>
              <w:lastRenderedPageBreak/>
              <w:t>Bilans punktów ECTS</w:t>
            </w:r>
          </w:p>
        </w:tc>
        <w:tc>
          <w:tcPr>
            <w:tcW w:w="5267" w:type="dxa"/>
            <w:shd w:val="clear" w:color="auto" w:fill="auto"/>
            <w:vAlign w:val="center"/>
          </w:tcPr>
          <w:p w14:paraId="757F8328" w14:textId="77777777" w:rsidR="00683556" w:rsidRPr="00BD6C06" w:rsidRDefault="00683556" w:rsidP="006C09C9">
            <w:pPr>
              <w:rPr>
                <w:i/>
                <w:color w:val="000000" w:themeColor="text1"/>
                <w:sz w:val="22"/>
                <w:szCs w:val="22"/>
              </w:rPr>
            </w:pPr>
            <w:r w:rsidRPr="00BD6C06">
              <w:rPr>
                <w:b/>
                <w:i/>
                <w:color w:val="000000" w:themeColor="text1"/>
                <w:sz w:val="22"/>
                <w:szCs w:val="22"/>
              </w:rPr>
              <w:t>Kontaktowe</w:t>
            </w:r>
          </w:p>
          <w:p w14:paraId="37D79CA1" w14:textId="77777777" w:rsidR="00683556" w:rsidRPr="00BD6C06" w:rsidRDefault="00683556" w:rsidP="00683556">
            <w:pPr>
              <w:pStyle w:val="Akapitzlist"/>
              <w:numPr>
                <w:ilvl w:val="0"/>
                <w:numId w:val="2"/>
              </w:numPr>
              <w:ind w:left="480"/>
              <w:rPr>
                <w:i/>
                <w:color w:val="000000" w:themeColor="text1"/>
                <w:sz w:val="22"/>
                <w:szCs w:val="22"/>
              </w:rPr>
            </w:pPr>
            <w:r w:rsidRPr="00BD6C06">
              <w:rPr>
                <w:i/>
                <w:color w:val="000000" w:themeColor="text1"/>
                <w:sz w:val="22"/>
                <w:szCs w:val="22"/>
              </w:rPr>
              <w:t xml:space="preserve">wykład (30 godz./1,2 ECTS), </w:t>
            </w:r>
          </w:p>
          <w:p w14:paraId="65A09325" w14:textId="77777777" w:rsidR="00683556" w:rsidRPr="00BD6C06" w:rsidRDefault="00683556" w:rsidP="00683556">
            <w:pPr>
              <w:pStyle w:val="Akapitzlist"/>
              <w:numPr>
                <w:ilvl w:val="0"/>
                <w:numId w:val="2"/>
              </w:numPr>
              <w:ind w:left="480"/>
              <w:rPr>
                <w:i/>
                <w:color w:val="000000" w:themeColor="text1"/>
                <w:sz w:val="22"/>
                <w:szCs w:val="22"/>
              </w:rPr>
            </w:pPr>
            <w:r w:rsidRPr="00BD6C06">
              <w:rPr>
                <w:i/>
                <w:color w:val="000000" w:themeColor="text1"/>
                <w:sz w:val="22"/>
                <w:szCs w:val="22"/>
              </w:rPr>
              <w:t xml:space="preserve">konsultacje (4 godz./0,16ECTS), </w:t>
            </w:r>
          </w:p>
          <w:p w14:paraId="5C39D74B" w14:textId="77777777" w:rsidR="00683556" w:rsidRPr="00BD6C06" w:rsidRDefault="00683556" w:rsidP="006C09C9">
            <w:pPr>
              <w:ind w:left="120"/>
              <w:rPr>
                <w:i/>
                <w:color w:val="000000" w:themeColor="text1"/>
                <w:sz w:val="22"/>
                <w:szCs w:val="22"/>
              </w:rPr>
            </w:pPr>
            <w:r w:rsidRPr="00BD6C06">
              <w:rPr>
                <w:i/>
                <w:color w:val="000000" w:themeColor="text1"/>
                <w:sz w:val="22"/>
                <w:szCs w:val="22"/>
              </w:rPr>
              <w:t>Łącznie – 34godz./1,36 ECTS</w:t>
            </w:r>
          </w:p>
          <w:p w14:paraId="320544D2" w14:textId="77777777" w:rsidR="00683556" w:rsidRPr="00BD6C06" w:rsidRDefault="00683556" w:rsidP="006C09C9">
            <w:pPr>
              <w:rPr>
                <w:b/>
                <w:i/>
                <w:color w:val="000000" w:themeColor="text1"/>
                <w:sz w:val="22"/>
                <w:szCs w:val="22"/>
              </w:rPr>
            </w:pPr>
          </w:p>
          <w:p w14:paraId="0F2DE756" w14:textId="77777777" w:rsidR="00683556" w:rsidRPr="00BD6C06" w:rsidRDefault="00683556" w:rsidP="006C09C9">
            <w:pPr>
              <w:rPr>
                <w:b/>
                <w:i/>
                <w:color w:val="000000" w:themeColor="text1"/>
                <w:sz w:val="22"/>
                <w:szCs w:val="22"/>
              </w:rPr>
            </w:pPr>
            <w:proofErr w:type="spellStart"/>
            <w:r w:rsidRPr="00BD6C06">
              <w:rPr>
                <w:b/>
                <w:i/>
                <w:color w:val="000000" w:themeColor="text1"/>
                <w:sz w:val="22"/>
                <w:szCs w:val="22"/>
              </w:rPr>
              <w:t>Niekontaktowe</w:t>
            </w:r>
            <w:proofErr w:type="spellEnd"/>
          </w:p>
          <w:p w14:paraId="6F1086CF" w14:textId="77777777" w:rsidR="00683556" w:rsidRPr="00BD6C06" w:rsidRDefault="00683556" w:rsidP="00683556">
            <w:pPr>
              <w:pStyle w:val="Akapitzlist"/>
              <w:numPr>
                <w:ilvl w:val="0"/>
                <w:numId w:val="3"/>
              </w:numPr>
              <w:ind w:left="480"/>
              <w:rPr>
                <w:i/>
                <w:color w:val="000000" w:themeColor="text1"/>
                <w:sz w:val="22"/>
                <w:szCs w:val="22"/>
              </w:rPr>
            </w:pPr>
            <w:r w:rsidRPr="00BD6C06">
              <w:rPr>
                <w:i/>
                <w:color w:val="000000" w:themeColor="text1"/>
                <w:sz w:val="22"/>
                <w:szCs w:val="22"/>
              </w:rPr>
              <w:t>przygotowanie do zajęć (7 godz./0,28 ECTS),</w:t>
            </w:r>
          </w:p>
          <w:p w14:paraId="6810B8B8" w14:textId="77777777" w:rsidR="00683556" w:rsidRPr="00BD6C06" w:rsidRDefault="00683556" w:rsidP="00683556">
            <w:pPr>
              <w:pStyle w:val="Akapitzlist"/>
              <w:numPr>
                <w:ilvl w:val="0"/>
                <w:numId w:val="3"/>
              </w:numPr>
              <w:ind w:left="480"/>
              <w:rPr>
                <w:i/>
                <w:color w:val="000000" w:themeColor="text1"/>
                <w:sz w:val="22"/>
                <w:szCs w:val="22"/>
              </w:rPr>
            </w:pPr>
            <w:r w:rsidRPr="00BD6C06">
              <w:rPr>
                <w:i/>
                <w:color w:val="000000" w:themeColor="text1"/>
                <w:sz w:val="22"/>
                <w:szCs w:val="22"/>
              </w:rPr>
              <w:t>studiowanie literatury (9 godz./0,36 ECTS),</w:t>
            </w:r>
          </w:p>
          <w:p w14:paraId="648B5F0E" w14:textId="77777777" w:rsidR="00683556" w:rsidRPr="00BD6C06" w:rsidRDefault="00683556" w:rsidP="006C09C9">
            <w:pPr>
              <w:ind w:left="120"/>
              <w:rPr>
                <w:i/>
                <w:color w:val="000000" w:themeColor="text1"/>
                <w:sz w:val="22"/>
                <w:szCs w:val="22"/>
              </w:rPr>
            </w:pPr>
          </w:p>
          <w:p w14:paraId="51CA91B9" w14:textId="77777777" w:rsidR="00683556" w:rsidRPr="00BD6C06" w:rsidRDefault="00683556" w:rsidP="006C09C9">
            <w:pPr>
              <w:ind w:left="120"/>
              <w:rPr>
                <w:i/>
                <w:color w:val="000000" w:themeColor="text1"/>
                <w:sz w:val="22"/>
                <w:szCs w:val="22"/>
              </w:rPr>
            </w:pPr>
            <w:r w:rsidRPr="00BD6C06">
              <w:rPr>
                <w:i/>
                <w:color w:val="000000" w:themeColor="text1"/>
                <w:sz w:val="22"/>
                <w:szCs w:val="22"/>
              </w:rPr>
              <w:t>Łącznie 16 godz./0,64 ECTS</w:t>
            </w:r>
          </w:p>
        </w:tc>
      </w:tr>
      <w:tr w:rsidR="00683556" w:rsidRPr="00BD6C06" w14:paraId="63490E28" w14:textId="77777777" w:rsidTr="00683556">
        <w:trPr>
          <w:trHeight w:val="718"/>
        </w:trPr>
        <w:tc>
          <w:tcPr>
            <w:tcW w:w="3942" w:type="dxa"/>
            <w:shd w:val="clear" w:color="auto" w:fill="auto"/>
            <w:vAlign w:val="center"/>
          </w:tcPr>
          <w:p w14:paraId="73B99264" w14:textId="77777777" w:rsidR="00683556" w:rsidRPr="00BD6C06" w:rsidRDefault="00683556" w:rsidP="006C09C9">
            <w:pPr>
              <w:rPr>
                <w:color w:val="000000" w:themeColor="text1"/>
                <w:sz w:val="22"/>
                <w:szCs w:val="22"/>
              </w:rPr>
            </w:pPr>
            <w:r w:rsidRPr="00BD6C06">
              <w:rPr>
                <w:color w:val="000000" w:themeColor="text1"/>
                <w:sz w:val="22"/>
                <w:szCs w:val="22"/>
              </w:rPr>
              <w:t>Nakład pracy związany z zajęciami wymagającymi bezpośredniego udziału nauczyciela akademickiego</w:t>
            </w:r>
          </w:p>
        </w:tc>
        <w:tc>
          <w:tcPr>
            <w:tcW w:w="5267" w:type="dxa"/>
            <w:shd w:val="clear" w:color="auto" w:fill="auto"/>
            <w:vAlign w:val="center"/>
          </w:tcPr>
          <w:p w14:paraId="3131EC75" w14:textId="77777777" w:rsidR="00683556" w:rsidRPr="00BD6C06" w:rsidRDefault="00683556" w:rsidP="006C09C9">
            <w:pPr>
              <w:jc w:val="both"/>
              <w:rPr>
                <w:i/>
                <w:color w:val="000000" w:themeColor="text1"/>
                <w:sz w:val="22"/>
                <w:szCs w:val="22"/>
              </w:rPr>
            </w:pPr>
            <w:r w:rsidRPr="00BD6C06">
              <w:rPr>
                <w:color w:val="000000" w:themeColor="text1"/>
                <w:sz w:val="22"/>
                <w:szCs w:val="22"/>
              </w:rPr>
              <w:t>udział w wykładach – 30 godz.; konsultacjach – 4 godz</w:t>
            </w:r>
            <w:r w:rsidRPr="00BD6C06">
              <w:rPr>
                <w:i/>
                <w:color w:val="000000" w:themeColor="text1"/>
                <w:sz w:val="22"/>
                <w:szCs w:val="22"/>
              </w:rPr>
              <w:t>.</w:t>
            </w:r>
          </w:p>
        </w:tc>
      </w:tr>
    </w:tbl>
    <w:p w14:paraId="3AB9D41D" w14:textId="56A2FF27" w:rsidR="00683556" w:rsidRPr="00BD6C06" w:rsidRDefault="00683556">
      <w:pPr>
        <w:rPr>
          <w:color w:val="000000" w:themeColor="text1"/>
          <w:sz w:val="22"/>
          <w:szCs w:val="22"/>
        </w:rPr>
      </w:pPr>
    </w:p>
    <w:p w14:paraId="46236232" w14:textId="567AE8A3" w:rsidR="00484D59" w:rsidRPr="00BD6C06" w:rsidRDefault="00484D59">
      <w:pPr>
        <w:rPr>
          <w:color w:val="000000" w:themeColor="text1"/>
          <w:sz w:val="22"/>
          <w:szCs w:val="22"/>
        </w:rPr>
      </w:pPr>
    </w:p>
    <w:p w14:paraId="443B9233" w14:textId="3C649854" w:rsidR="00484D59" w:rsidRPr="00BD6C06" w:rsidRDefault="00484D59">
      <w:pPr>
        <w:rPr>
          <w:color w:val="000000" w:themeColor="text1"/>
          <w:sz w:val="22"/>
          <w:szCs w:val="22"/>
        </w:rPr>
      </w:pPr>
    </w:p>
    <w:p w14:paraId="7A349445" w14:textId="4E291F64" w:rsidR="00484D59" w:rsidRPr="00BD6C06" w:rsidRDefault="00484D59">
      <w:pPr>
        <w:rPr>
          <w:color w:val="000000" w:themeColor="text1"/>
          <w:sz w:val="22"/>
          <w:szCs w:val="22"/>
        </w:rPr>
      </w:pPr>
    </w:p>
    <w:p w14:paraId="1AA610C7" w14:textId="6FDE66C6" w:rsidR="00484D59" w:rsidRPr="00BD6C06" w:rsidRDefault="00484D59">
      <w:pPr>
        <w:rPr>
          <w:color w:val="000000" w:themeColor="text1"/>
          <w:sz w:val="22"/>
          <w:szCs w:val="22"/>
        </w:rPr>
      </w:pPr>
    </w:p>
    <w:p w14:paraId="4219BAE2" w14:textId="70233ACD" w:rsidR="00484D59" w:rsidRPr="00BD6C06" w:rsidRDefault="00484D59">
      <w:pPr>
        <w:rPr>
          <w:color w:val="000000" w:themeColor="text1"/>
          <w:sz w:val="22"/>
          <w:szCs w:val="22"/>
        </w:rPr>
      </w:pPr>
    </w:p>
    <w:p w14:paraId="1293CE59" w14:textId="4B5FFA2F" w:rsidR="00484D59" w:rsidRPr="00BD6C06" w:rsidRDefault="00484D59">
      <w:pPr>
        <w:rPr>
          <w:color w:val="000000" w:themeColor="text1"/>
          <w:sz w:val="22"/>
          <w:szCs w:val="22"/>
        </w:rPr>
      </w:pPr>
    </w:p>
    <w:p w14:paraId="3C0DAC59" w14:textId="7399B2E9" w:rsidR="00484D59" w:rsidRPr="00BD6C06" w:rsidRDefault="00484D59">
      <w:pPr>
        <w:rPr>
          <w:color w:val="000000" w:themeColor="text1"/>
          <w:sz w:val="22"/>
          <w:szCs w:val="22"/>
        </w:rPr>
      </w:pPr>
    </w:p>
    <w:p w14:paraId="6A719A04" w14:textId="232E7195" w:rsidR="00484D59" w:rsidRPr="00BD6C06" w:rsidRDefault="00484D59">
      <w:pPr>
        <w:rPr>
          <w:color w:val="000000" w:themeColor="text1"/>
          <w:sz w:val="22"/>
          <w:szCs w:val="22"/>
        </w:rPr>
      </w:pPr>
    </w:p>
    <w:p w14:paraId="47C82AB5" w14:textId="651B49D4" w:rsidR="00484D59" w:rsidRPr="00BD6C06" w:rsidRDefault="00484D59">
      <w:pPr>
        <w:rPr>
          <w:color w:val="000000" w:themeColor="text1"/>
          <w:sz w:val="22"/>
          <w:szCs w:val="22"/>
        </w:rPr>
      </w:pPr>
    </w:p>
    <w:p w14:paraId="62EC2F51" w14:textId="19E02672" w:rsidR="00484D59" w:rsidRPr="00BD6C06" w:rsidRDefault="00484D59">
      <w:pPr>
        <w:rPr>
          <w:color w:val="000000" w:themeColor="text1"/>
          <w:sz w:val="22"/>
          <w:szCs w:val="22"/>
        </w:rPr>
      </w:pPr>
    </w:p>
    <w:p w14:paraId="472FAC18" w14:textId="0AE9F5E8" w:rsidR="00484D59" w:rsidRPr="00BD6C06" w:rsidRDefault="00484D59">
      <w:pPr>
        <w:rPr>
          <w:color w:val="000000" w:themeColor="text1"/>
          <w:sz w:val="22"/>
          <w:szCs w:val="22"/>
        </w:rPr>
      </w:pPr>
    </w:p>
    <w:p w14:paraId="4C8B68F2" w14:textId="1B45F770" w:rsidR="00484D59" w:rsidRPr="00BD6C06" w:rsidRDefault="00484D59">
      <w:pPr>
        <w:rPr>
          <w:color w:val="000000" w:themeColor="text1"/>
          <w:sz w:val="22"/>
          <w:szCs w:val="22"/>
        </w:rPr>
      </w:pPr>
    </w:p>
    <w:p w14:paraId="66325043" w14:textId="333E0C9B" w:rsidR="00484D59" w:rsidRPr="00BD6C06" w:rsidRDefault="00484D59">
      <w:pPr>
        <w:rPr>
          <w:color w:val="000000" w:themeColor="text1"/>
          <w:sz w:val="22"/>
          <w:szCs w:val="22"/>
        </w:rPr>
      </w:pPr>
    </w:p>
    <w:p w14:paraId="6E767038" w14:textId="50BC1359" w:rsidR="00484D59" w:rsidRPr="00BD6C06" w:rsidRDefault="00484D59">
      <w:pPr>
        <w:rPr>
          <w:color w:val="000000" w:themeColor="text1"/>
          <w:sz w:val="22"/>
          <w:szCs w:val="22"/>
        </w:rPr>
      </w:pPr>
    </w:p>
    <w:p w14:paraId="5A3F12AD" w14:textId="40BC4C6B" w:rsidR="00484D59" w:rsidRPr="00BD6C06" w:rsidRDefault="00484D59">
      <w:pPr>
        <w:rPr>
          <w:color w:val="000000" w:themeColor="text1"/>
          <w:sz w:val="22"/>
          <w:szCs w:val="22"/>
        </w:rPr>
      </w:pPr>
    </w:p>
    <w:p w14:paraId="12CC68FC" w14:textId="46E4434B" w:rsidR="00484D59" w:rsidRPr="00BD6C06" w:rsidRDefault="00484D59">
      <w:pPr>
        <w:rPr>
          <w:color w:val="000000" w:themeColor="text1"/>
          <w:sz w:val="22"/>
          <w:szCs w:val="22"/>
        </w:rPr>
      </w:pPr>
    </w:p>
    <w:p w14:paraId="3DF6737B" w14:textId="32B90A5B" w:rsidR="00484D59" w:rsidRPr="00BD6C06" w:rsidRDefault="00484D59">
      <w:pPr>
        <w:rPr>
          <w:color w:val="000000" w:themeColor="text1"/>
          <w:sz w:val="22"/>
          <w:szCs w:val="22"/>
        </w:rPr>
      </w:pPr>
    </w:p>
    <w:p w14:paraId="7FCF0245" w14:textId="439720A1" w:rsidR="00484D59" w:rsidRPr="00BD6C06" w:rsidRDefault="00484D59">
      <w:pPr>
        <w:rPr>
          <w:color w:val="000000" w:themeColor="text1"/>
          <w:sz w:val="22"/>
          <w:szCs w:val="22"/>
        </w:rPr>
      </w:pPr>
    </w:p>
    <w:p w14:paraId="17CB9B3B" w14:textId="790ED8A2" w:rsidR="00484D59" w:rsidRPr="00BD6C06" w:rsidRDefault="00484D59">
      <w:pPr>
        <w:rPr>
          <w:color w:val="000000" w:themeColor="text1"/>
          <w:sz w:val="22"/>
          <w:szCs w:val="22"/>
        </w:rPr>
      </w:pPr>
    </w:p>
    <w:p w14:paraId="4999B384" w14:textId="2888A1C0" w:rsidR="00484D59" w:rsidRPr="00BD6C06" w:rsidRDefault="00484D59">
      <w:pPr>
        <w:rPr>
          <w:color w:val="000000" w:themeColor="text1"/>
          <w:sz w:val="22"/>
          <w:szCs w:val="22"/>
        </w:rPr>
      </w:pPr>
    </w:p>
    <w:p w14:paraId="1CB21194" w14:textId="76591189" w:rsidR="00484D59" w:rsidRPr="00BD6C06" w:rsidRDefault="00484D59">
      <w:pPr>
        <w:rPr>
          <w:color w:val="000000" w:themeColor="text1"/>
          <w:sz w:val="22"/>
          <w:szCs w:val="22"/>
        </w:rPr>
      </w:pPr>
    </w:p>
    <w:p w14:paraId="5202AC81" w14:textId="4BA0B4E4" w:rsidR="00484D59" w:rsidRPr="00BD6C06" w:rsidRDefault="00484D59">
      <w:pPr>
        <w:rPr>
          <w:color w:val="000000" w:themeColor="text1"/>
          <w:sz w:val="22"/>
          <w:szCs w:val="22"/>
        </w:rPr>
      </w:pPr>
    </w:p>
    <w:p w14:paraId="6F487B79" w14:textId="4AB5B955" w:rsidR="00484D59" w:rsidRPr="00BD6C06" w:rsidRDefault="00484D59">
      <w:pPr>
        <w:rPr>
          <w:color w:val="000000" w:themeColor="text1"/>
          <w:sz w:val="22"/>
          <w:szCs w:val="22"/>
        </w:rPr>
      </w:pPr>
    </w:p>
    <w:p w14:paraId="3893CCC5" w14:textId="192361B5" w:rsidR="00484D59" w:rsidRPr="00BD6C06" w:rsidRDefault="00484D59">
      <w:pPr>
        <w:rPr>
          <w:color w:val="000000" w:themeColor="text1"/>
          <w:sz w:val="22"/>
          <w:szCs w:val="22"/>
        </w:rPr>
      </w:pPr>
    </w:p>
    <w:p w14:paraId="7D6822CF" w14:textId="1F0C5909" w:rsidR="00484D59" w:rsidRPr="00BD6C06" w:rsidRDefault="00484D59">
      <w:pPr>
        <w:rPr>
          <w:color w:val="000000" w:themeColor="text1"/>
          <w:sz w:val="22"/>
          <w:szCs w:val="22"/>
        </w:rPr>
      </w:pPr>
    </w:p>
    <w:p w14:paraId="37C06F3C" w14:textId="6C7816C7" w:rsidR="00484D59" w:rsidRPr="00BD6C06" w:rsidRDefault="00484D59">
      <w:pPr>
        <w:rPr>
          <w:color w:val="000000" w:themeColor="text1"/>
          <w:sz w:val="22"/>
          <w:szCs w:val="22"/>
        </w:rPr>
      </w:pPr>
    </w:p>
    <w:p w14:paraId="560EC328" w14:textId="0F61C0E8" w:rsidR="00484D59" w:rsidRPr="00BD6C06" w:rsidRDefault="00484D59">
      <w:pPr>
        <w:rPr>
          <w:color w:val="000000" w:themeColor="text1"/>
          <w:sz w:val="22"/>
          <w:szCs w:val="22"/>
        </w:rPr>
      </w:pPr>
    </w:p>
    <w:p w14:paraId="343242EC" w14:textId="073E2BE2" w:rsidR="00484D59" w:rsidRPr="00BD6C06" w:rsidRDefault="00484D59">
      <w:pPr>
        <w:rPr>
          <w:color w:val="000000" w:themeColor="text1"/>
          <w:sz w:val="22"/>
          <w:szCs w:val="22"/>
        </w:rPr>
      </w:pPr>
    </w:p>
    <w:p w14:paraId="77262FE6" w14:textId="0F08909B" w:rsidR="00484D59" w:rsidRPr="00BD6C06" w:rsidRDefault="00484D59">
      <w:pPr>
        <w:rPr>
          <w:color w:val="000000" w:themeColor="text1"/>
          <w:sz w:val="22"/>
          <w:szCs w:val="22"/>
        </w:rPr>
      </w:pPr>
    </w:p>
    <w:p w14:paraId="56A03C23" w14:textId="5C2FDC89" w:rsidR="00484D59" w:rsidRPr="00BD6C06" w:rsidRDefault="00484D59">
      <w:pPr>
        <w:rPr>
          <w:color w:val="000000" w:themeColor="text1"/>
          <w:sz w:val="22"/>
          <w:szCs w:val="22"/>
        </w:rPr>
      </w:pPr>
    </w:p>
    <w:p w14:paraId="332C5B19" w14:textId="47AF9411" w:rsidR="00484D59" w:rsidRPr="00BD6C06" w:rsidRDefault="00484D59">
      <w:pPr>
        <w:rPr>
          <w:color w:val="000000" w:themeColor="text1"/>
          <w:sz w:val="22"/>
          <w:szCs w:val="22"/>
        </w:rPr>
      </w:pPr>
    </w:p>
    <w:p w14:paraId="35D01CAE" w14:textId="0BE90426" w:rsidR="00484D59" w:rsidRPr="00BD6C06" w:rsidRDefault="00484D59">
      <w:pPr>
        <w:rPr>
          <w:color w:val="000000" w:themeColor="text1"/>
          <w:sz w:val="22"/>
          <w:szCs w:val="22"/>
        </w:rPr>
      </w:pPr>
    </w:p>
    <w:p w14:paraId="0550DD7B" w14:textId="0A4D6997" w:rsidR="00484D59" w:rsidRPr="00BD6C06" w:rsidRDefault="00484D59">
      <w:pPr>
        <w:rPr>
          <w:color w:val="000000" w:themeColor="text1"/>
          <w:sz w:val="22"/>
          <w:szCs w:val="22"/>
        </w:rPr>
      </w:pPr>
    </w:p>
    <w:p w14:paraId="56D87848" w14:textId="498B455C" w:rsidR="00484D59" w:rsidRPr="00BD6C06" w:rsidRDefault="00484D59">
      <w:pPr>
        <w:rPr>
          <w:color w:val="000000" w:themeColor="text1"/>
          <w:sz w:val="22"/>
          <w:szCs w:val="22"/>
        </w:rPr>
      </w:pPr>
    </w:p>
    <w:p w14:paraId="7EF0C724" w14:textId="76149F6B" w:rsidR="00484D59" w:rsidRPr="00BD6C06" w:rsidRDefault="00484D59">
      <w:pPr>
        <w:rPr>
          <w:color w:val="000000" w:themeColor="text1"/>
          <w:sz w:val="22"/>
          <w:szCs w:val="22"/>
        </w:rPr>
      </w:pPr>
    </w:p>
    <w:p w14:paraId="1034C914" w14:textId="5412CBD2" w:rsidR="00484D59" w:rsidRPr="00BD6C06" w:rsidRDefault="00484D59">
      <w:pPr>
        <w:rPr>
          <w:color w:val="000000" w:themeColor="text1"/>
          <w:sz w:val="22"/>
          <w:szCs w:val="22"/>
        </w:rPr>
      </w:pPr>
    </w:p>
    <w:p w14:paraId="70222309" w14:textId="77777777" w:rsidR="00484D59" w:rsidRPr="00BD6C06" w:rsidRDefault="00484D59">
      <w:pPr>
        <w:rPr>
          <w:color w:val="000000" w:themeColor="text1"/>
          <w:sz w:val="22"/>
          <w:szCs w:val="22"/>
        </w:rPr>
      </w:pPr>
    </w:p>
    <w:p w14:paraId="709D4070" w14:textId="5BBE01EC" w:rsidR="005D0A3C" w:rsidRPr="00BD6C06" w:rsidRDefault="005D0A3C">
      <w:pPr>
        <w:rPr>
          <w:color w:val="000000" w:themeColor="text1"/>
          <w:sz w:val="22"/>
          <w:szCs w:val="22"/>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42"/>
        <w:gridCol w:w="5267"/>
      </w:tblGrid>
      <w:tr w:rsidR="00150EBE" w:rsidRPr="00BD6C06" w14:paraId="2CBCF292" w14:textId="77777777" w:rsidTr="00484D59">
        <w:tc>
          <w:tcPr>
            <w:tcW w:w="3942" w:type="dxa"/>
            <w:shd w:val="clear" w:color="auto" w:fill="auto"/>
            <w:vAlign w:val="center"/>
          </w:tcPr>
          <w:p w14:paraId="08B7AFEE" w14:textId="77777777" w:rsidR="005D0A3C" w:rsidRPr="00BD6C06" w:rsidRDefault="005D0A3C" w:rsidP="004C2D9E">
            <w:pPr>
              <w:rPr>
                <w:color w:val="000000" w:themeColor="text1"/>
                <w:sz w:val="22"/>
                <w:szCs w:val="22"/>
              </w:rPr>
            </w:pPr>
            <w:r w:rsidRPr="00BD6C06">
              <w:rPr>
                <w:color w:val="000000" w:themeColor="text1"/>
                <w:sz w:val="22"/>
                <w:szCs w:val="22"/>
              </w:rPr>
              <w:lastRenderedPageBreak/>
              <w:t xml:space="preserve">Nazwa kierunku studiów </w:t>
            </w:r>
          </w:p>
          <w:p w14:paraId="09E50086" w14:textId="77777777" w:rsidR="005D0A3C" w:rsidRPr="00BD6C06" w:rsidRDefault="005D0A3C" w:rsidP="004C2D9E">
            <w:pPr>
              <w:rPr>
                <w:color w:val="000000" w:themeColor="text1"/>
                <w:sz w:val="22"/>
                <w:szCs w:val="22"/>
              </w:rPr>
            </w:pPr>
          </w:p>
        </w:tc>
        <w:tc>
          <w:tcPr>
            <w:tcW w:w="5267" w:type="dxa"/>
            <w:shd w:val="clear" w:color="auto" w:fill="auto"/>
          </w:tcPr>
          <w:p w14:paraId="3151DDF6" w14:textId="77777777" w:rsidR="005D0A3C" w:rsidRPr="00BD6C06" w:rsidRDefault="005D0A3C" w:rsidP="004C2D9E">
            <w:pPr>
              <w:rPr>
                <w:color w:val="000000" w:themeColor="text1"/>
                <w:sz w:val="22"/>
                <w:szCs w:val="22"/>
              </w:rPr>
            </w:pPr>
            <w:r w:rsidRPr="00BD6C06">
              <w:rPr>
                <w:color w:val="000000" w:themeColor="text1"/>
                <w:sz w:val="22"/>
                <w:szCs w:val="22"/>
              </w:rPr>
              <w:t>Kryminalistyka w biogospodarce</w:t>
            </w:r>
          </w:p>
        </w:tc>
      </w:tr>
      <w:tr w:rsidR="00150EBE" w:rsidRPr="00BD6C06" w14:paraId="2D759FBC" w14:textId="77777777" w:rsidTr="00484D59">
        <w:tc>
          <w:tcPr>
            <w:tcW w:w="3942" w:type="dxa"/>
            <w:shd w:val="clear" w:color="auto" w:fill="auto"/>
            <w:vAlign w:val="center"/>
          </w:tcPr>
          <w:p w14:paraId="67B29A76" w14:textId="77777777" w:rsidR="005D0A3C" w:rsidRPr="00BD6C06" w:rsidRDefault="005D0A3C" w:rsidP="004C2D9E">
            <w:pPr>
              <w:rPr>
                <w:color w:val="000000" w:themeColor="text1"/>
                <w:sz w:val="22"/>
                <w:szCs w:val="22"/>
              </w:rPr>
            </w:pPr>
            <w:r w:rsidRPr="00BD6C06">
              <w:rPr>
                <w:color w:val="000000" w:themeColor="text1"/>
                <w:sz w:val="22"/>
                <w:szCs w:val="22"/>
              </w:rPr>
              <w:t>Nazwa modułu, także nazwa w języku angielskim</w:t>
            </w:r>
          </w:p>
        </w:tc>
        <w:tc>
          <w:tcPr>
            <w:tcW w:w="5267" w:type="dxa"/>
            <w:shd w:val="clear" w:color="auto" w:fill="auto"/>
          </w:tcPr>
          <w:p w14:paraId="49DC8F63" w14:textId="77777777" w:rsidR="005D0A3C" w:rsidRPr="00BD6C06" w:rsidRDefault="005D0A3C" w:rsidP="004C2D9E">
            <w:pPr>
              <w:rPr>
                <w:color w:val="000000" w:themeColor="text1"/>
                <w:sz w:val="22"/>
                <w:szCs w:val="22"/>
              </w:rPr>
            </w:pPr>
            <w:r w:rsidRPr="00BD6C06">
              <w:rPr>
                <w:color w:val="000000" w:themeColor="text1"/>
                <w:sz w:val="22"/>
                <w:szCs w:val="22"/>
              </w:rPr>
              <w:t xml:space="preserve">Regulacje w obrocie zwierzętami / </w:t>
            </w:r>
            <w:proofErr w:type="spellStart"/>
            <w:r w:rsidRPr="00BD6C06">
              <w:rPr>
                <w:color w:val="000000" w:themeColor="text1"/>
                <w:sz w:val="22"/>
                <w:szCs w:val="22"/>
              </w:rPr>
              <w:t>Animal</w:t>
            </w:r>
            <w:proofErr w:type="spellEnd"/>
            <w:r w:rsidRPr="00BD6C06">
              <w:rPr>
                <w:color w:val="000000" w:themeColor="text1"/>
                <w:sz w:val="22"/>
                <w:szCs w:val="22"/>
              </w:rPr>
              <w:t xml:space="preserve"> trade </w:t>
            </w:r>
            <w:proofErr w:type="spellStart"/>
            <w:r w:rsidRPr="00BD6C06">
              <w:rPr>
                <w:color w:val="000000" w:themeColor="text1"/>
                <w:sz w:val="22"/>
                <w:szCs w:val="22"/>
              </w:rPr>
              <w:t>regulations</w:t>
            </w:r>
            <w:proofErr w:type="spellEnd"/>
          </w:p>
        </w:tc>
      </w:tr>
      <w:tr w:rsidR="00150EBE" w:rsidRPr="00BD6C06" w14:paraId="12DC9CC0" w14:textId="77777777" w:rsidTr="00484D59">
        <w:tc>
          <w:tcPr>
            <w:tcW w:w="3942" w:type="dxa"/>
            <w:shd w:val="clear" w:color="auto" w:fill="auto"/>
            <w:vAlign w:val="center"/>
          </w:tcPr>
          <w:p w14:paraId="147DAFD0" w14:textId="77777777" w:rsidR="005D0A3C" w:rsidRPr="00BD6C06" w:rsidRDefault="005D0A3C" w:rsidP="004C2D9E">
            <w:pPr>
              <w:rPr>
                <w:color w:val="000000" w:themeColor="text1"/>
                <w:sz w:val="22"/>
                <w:szCs w:val="22"/>
              </w:rPr>
            </w:pPr>
            <w:r w:rsidRPr="00BD6C06">
              <w:rPr>
                <w:color w:val="000000" w:themeColor="text1"/>
                <w:sz w:val="22"/>
                <w:szCs w:val="22"/>
              </w:rPr>
              <w:t xml:space="preserve">Język wykładowy </w:t>
            </w:r>
          </w:p>
          <w:p w14:paraId="34CE811A" w14:textId="77777777" w:rsidR="005D0A3C" w:rsidRPr="00BD6C06" w:rsidRDefault="005D0A3C" w:rsidP="004C2D9E">
            <w:pPr>
              <w:rPr>
                <w:color w:val="000000" w:themeColor="text1"/>
                <w:sz w:val="22"/>
                <w:szCs w:val="22"/>
              </w:rPr>
            </w:pPr>
          </w:p>
        </w:tc>
        <w:tc>
          <w:tcPr>
            <w:tcW w:w="5267" w:type="dxa"/>
            <w:shd w:val="clear" w:color="auto" w:fill="auto"/>
          </w:tcPr>
          <w:p w14:paraId="713B814F" w14:textId="77777777" w:rsidR="005D0A3C" w:rsidRPr="00BD6C06" w:rsidRDefault="005D0A3C" w:rsidP="004C2D9E">
            <w:pPr>
              <w:rPr>
                <w:color w:val="000000" w:themeColor="text1"/>
                <w:sz w:val="22"/>
                <w:szCs w:val="22"/>
              </w:rPr>
            </w:pPr>
            <w:r w:rsidRPr="00BD6C06">
              <w:rPr>
                <w:color w:val="000000" w:themeColor="text1"/>
                <w:sz w:val="22"/>
                <w:szCs w:val="22"/>
              </w:rPr>
              <w:t>polski</w:t>
            </w:r>
          </w:p>
        </w:tc>
      </w:tr>
      <w:tr w:rsidR="00150EBE" w:rsidRPr="00BD6C06" w14:paraId="71B9CAAC" w14:textId="77777777" w:rsidTr="00484D59">
        <w:tc>
          <w:tcPr>
            <w:tcW w:w="3942" w:type="dxa"/>
            <w:shd w:val="clear" w:color="auto" w:fill="auto"/>
            <w:vAlign w:val="center"/>
          </w:tcPr>
          <w:p w14:paraId="34763EB4" w14:textId="77777777" w:rsidR="005D0A3C" w:rsidRPr="00BD6C06" w:rsidRDefault="005D0A3C" w:rsidP="004C2D9E">
            <w:pPr>
              <w:autoSpaceDE w:val="0"/>
              <w:autoSpaceDN w:val="0"/>
              <w:adjustRightInd w:val="0"/>
              <w:rPr>
                <w:color w:val="000000" w:themeColor="text1"/>
                <w:sz w:val="22"/>
                <w:szCs w:val="22"/>
              </w:rPr>
            </w:pPr>
            <w:r w:rsidRPr="00BD6C06">
              <w:rPr>
                <w:color w:val="000000" w:themeColor="text1"/>
                <w:sz w:val="22"/>
                <w:szCs w:val="22"/>
              </w:rPr>
              <w:t xml:space="preserve">Rodzaj modułu </w:t>
            </w:r>
          </w:p>
          <w:p w14:paraId="375047C6" w14:textId="77777777" w:rsidR="005D0A3C" w:rsidRPr="00BD6C06" w:rsidRDefault="005D0A3C" w:rsidP="004C2D9E">
            <w:pPr>
              <w:rPr>
                <w:color w:val="000000" w:themeColor="text1"/>
                <w:sz w:val="22"/>
                <w:szCs w:val="22"/>
              </w:rPr>
            </w:pPr>
          </w:p>
        </w:tc>
        <w:tc>
          <w:tcPr>
            <w:tcW w:w="5267" w:type="dxa"/>
            <w:shd w:val="clear" w:color="auto" w:fill="auto"/>
          </w:tcPr>
          <w:p w14:paraId="1DDE3C3E" w14:textId="77777777" w:rsidR="005D0A3C" w:rsidRPr="00BD6C06" w:rsidRDefault="005D0A3C" w:rsidP="004C2D9E">
            <w:pPr>
              <w:rPr>
                <w:color w:val="000000" w:themeColor="text1"/>
                <w:sz w:val="22"/>
                <w:szCs w:val="22"/>
              </w:rPr>
            </w:pPr>
            <w:r w:rsidRPr="00BD6C06">
              <w:rPr>
                <w:color w:val="000000" w:themeColor="text1"/>
                <w:sz w:val="22"/>
                <w:szCs w:val="22"/>
              </w:rPr>
              <w:t>fakultatywny</w:t>
            </w:r>
          </w:p>
        </w:tc>
      </w:tr>
      <w:tr w:rsidR="00150EBE" w:rsidRPr="00BD6C06" w14:paraId="233914C8" w14:textId="77777777" w:rsidTr="00484D59">
        <w:tc>
          <w:tcPr>
            <w:tcW w:w="3942" w:type="dxa"/>
            <w:shd w:val="clear" w:color="auto" w:fill="auto"/>
            <w:vAlign w:val="center"/>
          </w:tcPr>
          <w:p w14:paraId="7FA11281" w14:textId="77777777" w:rsidR="005D0A3C" w:rsidRPr="00BD6C06" w:rsidRDefault="005D0A3C" w:rsidP="004C2D9E">
            <w:pPr>
              <w:rPr>
                <w:color w:val="000000" w:themeColor="text1"/>
                <w:sz w:val="22"/>
                <w:szCs w:val="22"/>
              </w:rPr>
            </w:pPr>
            <w:r w:rsidRPr="00BD6C06">
              <w:rPr>
                <w:color w:val="000000" w:themeColor="text1"/>
                <w:sz w:val="22"/>
                <w:szCs w:val="22"/>
              </w:rPr>
              <w:t>Poziom studiów</w:t>
            </w:r>
          </w:p>
          <w:p w14:paraId="614FDFF7" w14:textId="77777777" w:rsidR="005D0A3C" w:rsidRPr="00BD6C06" w:rsidRDefault="005D0A3C" w:rsidP="004C2D9E">
            <w:pPr>
              <w:rPr>
                <w:color w:val="000000" w:themeColor="text1"/>
                <w:sz w:val="22"/>
                <w:szCs w:val="22"/>
              </w:rPr>
            </w:pPr>
          </w:p>
        </w:tc>
        <w:tc>
          <w:tcPr>
            <w:tcW w:w="5267" w:type="dxa"/>
            <w:shd w:val="clear" w:color="auto" w:fill="auto"/>
          </w:tcPr>
          <w:p w14:paraId="504FDF5F" w14:textId="77777777" w:rsidR="005D0A3C" w:rsidRPr="00BD6C06" w:rsidRDefault="005D0A3C" w:rsidP="004C2D9E">
            <w:pPr>
              <w:rPr>
                <w:color w:val="000000" w:themeColor="text1"/>
                <w:sz w:val="22"/>
                <w:szCs w:val="22"/>
              </w:rPr>
            </w:pPr>
            <w:r w:rsidRPr="00BD6C06">
              <w:rPr>
                <w:color w:val="000000" w:themeColor="text1"/>
                <w:sz w:val="22"/>
                <w:szCs w:val="22"/>
              </w:rPr>
              <w:t>pierwszego stopnia</w:t>
            </w:r>
          </w:p>
        </w:tc>
      </w:tr>
      <w:tr w:rsidR="00150EBE" w:rsidRPr="00BD6C06" w14:paraId="0F11E5AB" w14:textId="77777777" w:rsidTr="00484D59">
        <w:tc>
          <w:tcPr>
            <w:tcW w:w="3942" w:type="dxa"/>
            <w:shd w:val="clear" w:color="auto" w:fill="auto"/>
            <w:vAlign w:val="center"/>
          </w:tcPr>
          <w:p w14:paraId="5FDF0B41" w14:textId="77777777" w:rsidR="005D0A3C" w:rsidRPr="00BD6C06" w:rsidRDefault="005D0A3C" w:rsidP="004C2D9E">
            <w:pPr>
              <w:rPr>
                <w:color w:val="000000" w:themeColor="text1"/>
                <w:sz w:val="22"/>
                <w:szCs w:val="22"/>
              </w:rPr>
            </w:pPr>
            <w:r w:rsidRPr="00BD6C06">
              <w:rPr>
                <w:color w:val="000000" w:themeColor="text1"/>
                <w:sz w:val="22"/>
                <w:szCs w:val="22"/>
              </w:rPr>
              <w:t>Forma studiów</w:t>
            </w:r>
          </w:p>
          <w:p w14:paraId="0ABFAB36" w14:textId="77777777" w:rsidR="005D0A3C" w:rsidRPr="00BD6C06" w:rsidRDefault="005D0A3C" w:rsidP="004C2D9E">
            <w:pPr>
              <w:rPr>
                <w:color w:val="000000" w:themeColor="text1"/>
                <w:sz w:val="22"/>
                <w:szCs w:val="22"/>
              </w:rPr>
            </w:pPr>
          </w:p>
        </w:tc>
        <w:tc>
          <w:tcPr>
            <w:tcW w:w="5267" w:type="dxa"/>
            <w:shd w:val="clear" w:color="auto" w:fill="auto"/>
          </w:tcPr>
          <w:p w14:paraId="7617EDFC" w14:textId="77777777" w:rsidR="005D0A3C" w:rsidRPr="00BD6C06" w:rsidRDefault="005D0A3C" w:rsidP="004C2D9E">
            <w:pPr>
              <w:rPr>
                <w:color w:val="000000" w:themeColor="text1"/>
                <w:sz w:val="22"/>
                <w:szCs w:val="22"/>
              </w:rPr>
            </w:pPr>
            <w:r w:rsidRPr="00BD6C06">
              <w:rPr>
                <w:color w:val="000000" w:themeColor="text1"/>
                <w:sz w:val="22"/>
                <w:szCs w:val="22"/>
              </w:rPr>
              <w:t>stacjonarne</w:t>
            </w:r>
          </w:p>
        </w:tc>
      </w:tr>
      <w:tr w:rsidR="00150EBE" w:rsidRPr="00BD6C06" w14:paraId="6D42A742" w14:textId="77777777" w:rsidTr="00484D59">
        <w:tc>
          <w:tcPr>
            <w:tcW w:w="3942" w:type="dxa"/>
            <w:shd w:val="clear" w:color="auto" w:fill="auto"/>
            <w:vAlign w:val="center"/>
          </w:tcPr>
          <w:p w14:paraId="3CA4942F" w14:textId="77777777" w:rsidR="005D0A3C" w:rsidRPr="00BD6C06" w:rsidRDefault="005D0A3C" w:rsidP="004C2D9E">
            <w:pPr>
              <w:rPr>
                <w:color w:val="000000" w:themeColor="text1"/>
                <w:sz w:val="22"/>
                <w:szCs w:val="22"/>
              </w:rPr>
            </w:pPr>
            <w:r w:rsidRPr="00BD6C06">
              <w:rPr>
                <w:color w:val="000000" w:themeColor="text1"/>
                <w:sz w:val="22"/>
                <w:szCs w:val="22"/>
              </w:rPr>
              <w:t>Rok studiów dla kierunku</w:t>
            </w:r>
          </w:p>
        </w:tc>
        <w:tc>
          <w:tcPr>
            <w:tcW w:w="5267" w:type="dxa"/>
            <w:shd w:val="clear" w:color="auto" w:fill="auto"/>
          </w:tcPr>
          <w:p w14:paraId="10D5985B" w14:textId="77777777" w:rsidR="005D0A3C" w:rsidRPr="00BD6C06" w:rsidRDefault="005D0A3C" w:rsidP="004C2D9E">
            <w:pPr>
              <w:rPr>
                <w:color w:val="000000" w:themeColor="text1"/>
                <w:sz w:val="22"/>
                <w:szCs w:val="22"/>
              </w:rPr>
            </w:pPr>
            <w:r w:rsidRPr="00BD6C06">
              <w:rPr>
                <w:color w:val="000000" w:themeColor="text1"/>
                <w:sz w:val="22"/>
                <w:szCs w:val="22"/>
              </w:rPr>
              <w:t xml:space="preserve"> II</w:t>
            </w:r>
          </w:p>
        </w:tc>
      </w:tr>
      <w:tr w:rsidR="00150EBE" w:rsidRPr="00BD6C06" w14:paraId="1F1F6F31" w14:textId="77777777" w:rsidTr="00484D59">
        <w:tc>
          <w:tcPr>
            <w:tcW w:w="3942" w:type="dxa"/>
            <w:shd w:val="clear" w:color="auto" w:fill="auto"/>
            <w:vAlign w:val="center"/>
          </w:tcPr>
          <w:p w14:paraId="311784C4" w14:textId="77777777" w:rsidR="005D0A3C" w:rsidRPr="00BD6C06" w:rsidRDefault="005D0A3C" w:rsidP="004C2D9E">
            <w:pPr>
              <w:rPr>
                <w:color w:val="000000" w:themeColor="text1"/>
                <w:sz w:val="22"/>
                <w:szCs w:val="22"/>
              </w:rPr>
            </w:pPr>
            <w:r w:rsidRPr="00BD6C06">
              <w:rPr>
                <w:color w:val="000000" w:themeColor="text1"/>
                <w:sz w:val="22"/>
                <w:szCs w:val="22"/>
              </w:rPr>
              <w:t>Semestr dla kierunku</w:t>
            </w:r>
          </w:p>
        </w:tc>
        <w:tc>
          <w:tcPr>
            <w:tcW w:w="5267" w:type="dxa"/>
            <w:shd w:val="clear" w:color="auto" w:fill="auto"/>
          </w:tcPr>
          <w:p w14:paraId="6E4D1B5B" w14:textId="77777777" w:rsidR="005D0A3C" w:rsidRPr="00BD6C06" w:rsidRDefault="005D0A3C" w:rsidP="004C2D9E">
            <w:pPr>
              <w:rPr>
                <w:color w:val="000000" w:themeColor="text1"/>
                <w:sz w:val="22"/>
                <w:szCs w:val="22"/>
              </w:rPr>
            </w:pPr>
            <w:r w:rsidRPr="00BD6C06">
              <w:rPr>
                <w:color w:val="000000" w:themeColor="text1"/>
                <w:sz w:val="22"/>
                <w:szCs w:val="22"/>
              </w:rPr>
              <w:t>3</w:t>
            </w:r>
          </w:p>
        </w:tc>
      </w:tr>
      <w:tr w:rsidR="00150EBE" w:rsidRPr="00BD6C06" w14:paraId="299BCA61" w14:textId="77777777" w:rsidTr="00484D59">
        <w:tc>
          <w:tcPr>
            <w:tcW w:w="3942" w:type="dxa"/>
            <w:shd w:val="clear" w:color="auto" w:fill="auto"/>
            <w:vAlign w:val="center"/>
          </w:tcPr>
          <w:p w14:paraId="13F96B78" w14:textId="77777777" w:rsidR="005D0A3C" w:rsidRPr="00BD6C06" w:rsidRDefault="005D0A3C" w:rsidP="004C2D9E">
            <w:pPr>
              <w:autoSpaceDE w:val="0"/>
              <w:autoSpaceDN w:val="0"/>
              <w:adjustRightInd w:val="0"/>
              <w:rPr>
                <w:color w:val="000000" w:themeColor="text1"/>
                <w:sz w:val="22"/>
                <w:szCs w:val="22"/>
              </w:rPr>
            </w:pPr>
            <w:r w:rsidRPr="00BD6C06">
              <w:rPr>
                <w:color w:val="000000" w:themeColor="text1"/>
                <w:sz w:val="22"/>
                <w:szCs w:val="22"/>
              </w:rPr>
              <w:t>Liczba punktów ECTS z podziałem na kontaktowe/</w:t>
            </w:r>
            <w:proofErr w:type="spellStart"/>
            <w:r w:rsidRPr="00BD6C06">
              <w:rPr>
                <w:color w:val="000000" w:themeColor="text1"/>
                <w:sz w:val="22"/>
                <w:szCs w:val="22"/>
              </w:rPr>
              <w:t>niekontaktowe</w:t>
            </w:r>
            <w:proofErr w:type="spellEnd"/>
          </w:p>
        </w:tc>
        <w:tc>
          <w:tcPr>
            <w:tcW w:w="5267" w:type="dxa"/>
            <w:shd w:val="clear" w:color="auto" w:fill="auto"/>
          </w:tcPr>
          <w:p w14:paraId="629C84B4" w14:textId="77777777" w:rsidR="005D0A3C" w:rsidRPr="00BD6C06" w:rsidRDefault="005D0A3C" w:rsidP="004C2D9E">
            <w:pPr>
              <w:rPr>
                <w:color w:val="000000" w:themeColor="text1"/>
                <w:sz w:val="22"/>
                <w:szCs w:val="22"/>
              </w:rPr>
            </w:pPr>
            <w:r w:rsidRPr="00BD6C06">
              <w:rPr>
                <w:color w:val="000000" w:themeColor="text1"/>
                <w:sz w:val="22"/>
                <w:szCs w:val="22"/>
              </w:rPr>
              <w:t xml:space="preserve"> 1 (0,76/0,24)</w:t>
            </w:r>
          </w:p>
        </w:tc>
      </w:tr>
      <w:tr w:rsidR="00150EBE" w:rsidRPr="00BD6C06" w14:paraId="5E046044" w14:textId="77777777" w:rsidTr="00484D59">
        <w:tc>
          <w:tcPr>
            <w:tcW w:w="3942" w:type="dxa"/>
            <w:shd w:val="clear" w:color="auto" w:fill="auto"/>
            <w:vAlign w:val="center"/>
          </w:tcPr>
          <w:p w14:paraId="58AFAEAC" w14:textId="77777777" w:rsidR="005D0A3C" w:rsidRPr="00BD6C06" w:rsidRDefault="005D0A3C" w:rsidP="004C2D9E">
            <w:pPr>
              <w:autoSpaceDE w:val="0"/>
              <w:autoSpaceDN w:val="0"/>
              <w:adjustRightInd w:val="0"/>
              <w:rPr>
                <w:color w:val="000000" w:themeColor="text1"/>
                <w:sz w:val="22"/>
                <w:szCs w:val="22"/>
              </w:rPr>
            </w:pPr>
            <w:r w:rsidRPr="00BD6C06">
              <w:rPr>
                <w:color w:val="000000" w:themeColor="text1"/>
                <w:sz w:val="22"/>
                <w:szCs w:val="22"/>
              </w:rPr>
              <w:t>Tytuł naukowy/stopień naukowy, imię i nazwisko osoby odpowiedzialnej za moduł</w:t>
            </w:r>
          </w:p>
        </w:tc>
        <w:tc>
          <w:tcPr>
            <w:tcW w:w="5267" w:type="dxa"/>
            <w:shd w:val="clear" w:color="auto" w:fill="auto"/>
          </w:tcPr>
          <w:p w14:paraId="66CCE89B" w14:textId="77777777" w:rsidR="005D0A3C" w:rsidRPr="00BD6C06" w:rsidRDefault="005D0A3C" w:rsidP="004C2D9E">
            <w:pPr>
              <w:rPr>
                <w:color w:val="000000" w:themeColor="text1"/>
                <w:sz w:val="22"/>
                <w:szCs w:val="22"/>
              </w:rPr>
            </w:pPr>
            <w:r w:rsidRPr="00BD6C06">
              <w:rPr>
                <w:color w:val="000000" w:themeColor="text1"/>
                <w:sz w:val="22"/>
                <w:szCs w:val="22"/>
              </w:rPr>
              <w:t>Dr hab. Wiktor Bojar</w:t>
            </w:r>
          </w:p>
        </w:tc>
      </w:tr>
      <w:tr w:rsidR="00150EBE" w:rsidRPr="00BD6C06" w14:paraId="37451904" w14:textId="77777777" w:rsidTr="00484D59">
        <w:tc>
          <w:tcPr>
            <w:tcW w:w="3942" w:type="dxa"/>
            <w:shd w:val="clear" w:color="auto" w:fill="auto"/>
            <w:vAlign w:val="center"/>
          </w:tcPr>
          <w:p w14:paraId="68EE085D" w14:textId="77777777" w:rsidR="005D0A3C" w:rsidRPr="00BD6C06" w:rsidRDefault="005D0A3C" w:rsidP="004C2D9E">
            <w:pPr>
              <w:rPr>
                <w:color w:val="000000" w:themeColor="text1"/>
                <w:sz w:val="22"/>
                <w:szCs w:val="22"/>
              </w:rPr>
            </w:pPr>
            <w:r w:rsidRPr="00BD6C06">
              <w:rPr>
                <w:color w:val="000000" w:themeColor="text1"/>
                <w:sz w:val="22"/>
                <w:szCs w:val="22"/>
              </w:rPr>
              <w:t>Jednostka oferująca moduł</w:t>
            </w:r>
          </w:p>
          <w:p w14:paraId="0EC3B4B3" w14:textId="77777777" w:rsidR="005D0A3C" w:rsidRPr="00BD6C06" w:rsidRDefault="005D0A3C" w:rsidP="004C2D9E">
            <w:pPr>
              <w:rPr>
                <w:color w:val="000000" w:themeColor="text1"/>
                <w:sz w:val="22"/>
                <w:szCs w:val="22"/>
              </w:rPr>
            </w:pPr>
          </w:p>
        </w:tc>
        <w:tc>
          <w:tcPr>
            <w:tcW w:w="5267" w:type="dxa"/>
            <w:shd w:val="clear" w:color="auto" w:fill="auto"/>
          </w:tcPr>
          <w:p w14:paraId="04F7F380" w14:textId="77777777" w:rsidR="005D0A3C" w:rsidRPr="00BD6C06" w:rsidRDefault="005D0A3C" w:rsidP="004C2D9E">
            <w:pPr>
              <w:rPr>
                <w:color w:val="000000" w:themeColor="text1"/>
                <w:sz w:val="22"/>
                <w:szCs w:val="22"/>
              </w:rPr>
            </w:pPr>
            <w:r w:rsidRPr="00BD6C06">
              <w:rPr>
                <w:color w:val="000000" w:themeColor="text1"/>
                <w:sz w:val="22"/>
                <w:szCs w:val="22"/>
              </w:rPr>
              <w:t>Katedra Hodowli Zwierząt i Doradztwa Rolniczego</w:t>
            </w:r>
          </w:p>
        </w:tc>
      </w:tr>
      <w:tr w:rsidR="00150EBE" w:rsidRPr="00BD6C06" w14:paraId="1BB42748" w14:textId="77777777" w:rsidTr="00484D59">
        <w:tc>
          <w:tcPr>
            <w:tcW w:w="3942" w:type="dxa"/>
            <w:shd w:val="clear" w:color="auto" w:fill="auto"/>
            <w:vAlign w:val="center"/>
          </w:tcPr>
          <w:p w14:paraId="70DD8C09" w14:textId="77777777" w:rsidR="005D0A3C" w:rsidRPr="00BD6C06" w:rsidRDefault="005D0A3C" w:rsidP="004C2D9E">
            <w:pPr>
              <w:rPr>
                <w:color w:val="000000" w:themeColor="text1"/>
                <w:sz w:val="22"/>
                <w:szCs w:val="22"/>
              </w:rPr>
            </w:pPr>
            <w:r w:rsidRPr="00BD6C06">
              <w:rPr>
                <w:color w:val="000000" w:themeColor="text1"/>
                <w:sz w:val="22"/>
                <w:szCs w:val="22"/>
              </w:rPr>
              <w:t>Cel modułu</w:t>
            </w:r>
          </w:p>
          <w:p w14:paraId="7E523073" w14:textId="77777777" w:rsidR="005D0A3C" w:rsidRPr="00BD6C06" w:rsidRDefault="005D0A3C" w:rsidP="004C2D9E">
            <w:pPr>
              <w:rPr>
                <w:color w:val="000000" w:themeColor="text1"/>
                <w:sz w:val="22"/>
                <w:szCs w:val="22"/>
              </w:rPr>
            </w:pPr>
          </w:p>
        </w:tc>
        <w:tc>
          <w:tcPr>
            <w:tcW w:w="5267" w:type="dxa"/>
            <w:shd w:val="clear" w:color="auto" w:fill="auto"/>
          </w:tcPr>
          <w:p w14:paraId="32199D4B" w14:textId="77777777" w:rsidR="005D0A3C" w:rsidRPr="00BD6C06" w:rsidRDefault="005D0A3C" w:rsidP="004C2D9E">
            <w:pPr>
              <w:rPr>
                <w:color w:val="000000" w:themeColor="text1"/>
                <w:sz w:val="22"/>
                <w:szCs w:val="22"/>
              </w:rPr>
            </w:pPr>
            <w:r w:rsidRPr="00BD6C06">
              <w:rPr>
                <w:color w:val="000000" w:themeColor="text1"/>
                <w:sz w:val="22"/>
                <w:szCs w:val="22"/>
              </w:rPr>
              <w:t>Zapoznanie studentów z aktami prawnymi regulującymi obrót zwierzętami gospodarskimi, jak i towarzyszącymi</w:t>
            </w:r>
          </w:p>
        </w:tc>
      </w:tr>
      <w:tr w:rsidR="00150EBE" w:rsidRPr="00BD6C06" w14:paraId="50831F7F" w14:textId="77777777" w:rsidTr="00484D59">
        <w:tc>
          <w:tcPr>
            <w:tcW w:w="3942" w:type="dxa"/>
            <w:vMerge w:val="restart"/>
            <w:shd w:val="clear" w:color="auto" w:fill="auto"/>
            <w:vAlign w:val="center"/>
          </w:tcPr>
          <w:p w14:paraId="6953B13F" w14:textId="77777777" w:rsidR="005D0A3C" w:rsidRPr="00BD6C06" w:rsidRDefault="005D0A3C" w:rsidP="004C2D9E">
            <w:pPr>
              <w:rPr>
                <w:color w:val="000000" w:themeColor="text1"/>
                <w:sz w:val="22"/>
                <w:szCs w:val="22"/>
              </w:rPr>
            </w:pPr>
            <w:r w:rsidRPr="00BD6C06">
              <w:rPr>
                <w:color w:val="000000" w:themeColor="text1"/>
                <w:sz w:val="22"/>
                <w:szCs w:val="22"/>
              </w:rPr>
              <w:t>Efekty uczenia się dla modułu to opis zasobu wiedzy, umiejętności i kompetencji społecznych, które student osiągnie po zrealizowaniu zajęć.</w:t>
            </w:r>
          </w:p>
        </w:tc>
        <w:tc>
          <w:tcPr>
            <w:tcW w:w="5267" w:type="dxa"/>
            <w:shd w:val="clear" w:color="auto" w:fill="auto"/>
            <w:vAlign w:val="center"/>
          </w:tcPr>
          <w:p w14:paraId="4AC3B1A7" w14:textId="77777777" w:rsidR="005D0A3C" w:rsidRPr="00BD6C06" w:rsidRDefault="005D0A3C" w:rsidP="004C2D9E">
            <w:pPr>
              <w:rPr>
                <w:color w:val="000000" w:themeColor="text1"/>
                <w:sz w:val="22"/>
                <w:szCs w:val="22"/>
              </w:rPr>
            </w:pPr>
            <w:r w:rsidRPr="00BD6C06">
              <w:rPr>
                <w:color w:val="000000" w:themeColor="text1"/>
                <w:sz w:val="22"/>
                <w:szCs w:val="22"/>
              </w:rPr>
              <w:t xml:space="preserve">Wiedza: </w:t>
            </w:r>
          </w:p>
        </w:tc>
      </w:tr>
      <w:tr w:rsidR="00150EBE" w:rsidRPr="00BD6C06" w14:paraId="15B2193A" w14:textId="77777777" w:rsidTr="00484D59">
        <w:tc>
          <w:tcPr>
            <w:tcW w:w="3942" w:type="dxa"/>
            <w:vMerge/>
            <w:shd w:val="clear" w:color="auto" w:fill="auto"/>
            <w:vAlign w:val="center"/>
          </w:tcPr>
          <w:p w14:paraId="515C1E15" w14:textId="77777777" w:rsidR="005D0A3C" w:rsidRPr="00BD6C06" w:rsidRDefault="005D0A3C" w:rsidP="004C2D9E">
            <w:pPr>
              <w:rPr>
                <w:color w:val="000000" w:themeColor="text1"/>
                <w:sz w:val="22"/>
                <w:szCs w:val="22"/>
              </w:rPr>
            </w:pPr>
          </w:p>
        </w:tc>
        <w:tc>
          <w:tcPr>
            <w:tcW w:w="5267" w:type="dxa"/>
            <w:shd w:val="clear" w:color="auto" w:fill="auto"/>
            <w:vAlign w:val="center"/>
          </w:tcPr>
          <w:p w14:paraId="55FAE864" w14:textId="77777777" w:rsidR="005D0A3C" w:rsidRPr="00BD6C06" w:rsidRDefault="005D0A3C" w:rsidP="004C2D9E">
            <w:pPr>
              <w:rPr>
                <w:color w:val="000000" w:themeColor="text1"/>
                <w:sz w:val="22"/>
                <w:szCs w:val="22"/>
              </w:rPr>
            </w:pPr>
            <w:r w:rsidRPr="00BD6C06">
              <w:rPr>
                <w:color w:val="000000" w:themeColor="text1"/>
                <w:sz w:val="22"/>
                <w:szCs w:val="22"/>
              </w:rPr>
              <w:t>W1.  Zna i rozumie rodzaje i metody wykorzystywane do wykrywania zafałszowań żywności i środków żywienia zwierząt w aspekcie bezpieczeństwa żywności w odniesieniu do obowiązujących przepisów prawa</w:t>
            </w:r>
          </w:p>
        </w:tc>
      </w:tr>
      <w:tr w:rsidR="00150EBE" w:rsidRPr="00BD6C06" w14:paraId="71FDBD21" w14:textId="77777777" w:rsidTr="00484D59">
        <w:tc>
          <w:tcPr>
            <w:tcW w:w="3942" w:type="dxa"/>
            <w:vMerge/>
            <w:shd w:val="clear" w:color="auto" w:fill="auto"/>
            <w:vAlign w:val="center"/>
          </w:tcPr>
          <w:p w14:paraId="6C7E71D3" w14:textId="77777777" w:rsidR="005D0A3C" w:rsidRPr="00BD6C06" w:rsidRDefault="005D0A3C" w:rsidP="004C2D9E">
            <w:pPr>
              <w:rPr>
                <w:color w:val="000000" w:themeColor="text1"/>
                <w:sz w:val="22"/>
                <w:szCs w:val="22"/>
              </w:rPr>
            </w:pPr>
          </w:p>
        </w:tc>
        <w:tc>
          <w:tcPr>
            <w:tcW w:w="5267" w:type="dxa"/>
            <w:shd w:val="clear" w:color="auto" w:fill="auto"/>
            <w:vAlign w:val="center"/>
          </w:tcPr>
          <w:p w14:paraId="49E1AEDA" w14:textId="77777777" w:rsidR="005D0A3C" w:rsidRPr="00BD6C06" w:rsidRDefault="005D0A3C" w:rsidP="004C2D9E">
            <w:pPr>
              <w:rPr>
                <w:color w:val="000000" w:themeColor="text1"/>
                <w:sz w:val="22"/>
                <w:szCs w:val="22"/>
              </w:rPr>
            </w:pPr>
            <w:r w:rsidRPr="00BD6C06">
              <w:rPr>
                <w:color w:val="000000" w:themeColor="text1"/>
                <w:sz w:val="22"/>
                <w:szCs w:val="22"/>
              </w:rPr>
              <w:t>W2.  Zna i rozumie obowiązujące przepisy prawa krajowego i międzynarodowego w zakresie ochrony zwierząt, chowu i hodowli zwierząt, regulacje w obrocie zwierzętami i z ich udziałem, podstawy wydawania ekspertyz i opinii oraz odpowiedzialność karną biegłego</w:t>
            </w:r>
          </w:p>
        </w:tc>
      </w:tr>
      <w:tr w:rsidR="00150EBE" w:rsidRPr="00BD6C06" w14:paraId="3B0A7032" w14:textId="77777777" w:rsidTr="00484D59">
        <w:tc>
          <w:tcPr>
            <w:tcW w:w="3942" w:type="dxa"/>
            <w:vMerge/>
            <w:shd w:val="clear" w:color="auto" w:fill="auto"/>
            <w:vAlign w:val="center"/>
          </w:tcPr>
          <w:p w14:paraId="2E4D9652" w14:textId="77777777" w:rsidR="005D0A3C" w:rsidRPr="00BD6C06" w:rsidRDefault="005D0A3C" w:rsidP="004C2D9E">
            <w:pPr>
              <w:rPr>
                <w:color w:val="000000" w:themeColor="text1"/>
                <w:sz w:val="22"/>
                <w:szCs w:val="22"/>
              </w:rPr>
            </w:pPr>
          </w:p>
        </w:tc>
        <w:tc>
          <w:tcPr>
            <w:tcW w:w="5267" w:type="dxa"/>
            <w:shd w:val="clear" w:color="auto" w:fill="auto"/>
            <w:vAlign w:val="center"/>
          </w:tcPr>
          <w:p w14:paraId="718CA107" w14:textId="77777777" w:rsidR="005D0A3C" w:rsidRPr="00BD6C06" w:rsidRDefault="005D0A3C" w:rsidP="004C2D9E">
            <w:pPr>
              <w:rPr>
                <w:color w:val="000000" w:themeColor="text1"/>
                <w:sz w:val="22"/>
                <w:szCs w:val="22"/>
              </w:rPr>
            </w:pPr>
            <w:r w:rsidRPr="00BD6C06">
              <w:rPr>
                <w:color w:val="000000" w:themeColor="text1"/>
                <w:sz w:val="22"/>
                <w:szCs w:val="22"/>
              </w:rPr>
              <w:t>Umiejętności:</w:t>
            </w:r>
          </w:p>
        </w:tc>
      </w:tr>
      <w:tr w:rsidR="00150EBE" w:rsidRPr="00BD6C06" w14:paraId="2D5222F8" w14:textId="77777777" w:rsidTr="00484D59">
        <w:tc>
          <w:tcPr>
            <w:tcW w:w="3942" w:type="dxa"/>
            <w:vMerge/>
            <w:shd w:val="clear" w:color="auto" w:fill="auto"/>
            <w:vAlign w:val="center"/>
          </w:tcPr>
          <w:p w14:paraId="1A7F0250" w14:textId="77777777" w:rsidR="005D0A3C" w:rsidRPr="00BD6C06" w:rsidRDefault="005D0A3C" w:rsidP="004C2D9E">
            <w:pPr>
              <w:rPr>
                <w:color w:val="000000" w:themeColor="text1"/>
                <w:sz w:val="22"/>
                <w:szCs w:val="22"/>
              </w:rPr>
            </w:pPr>
          </w:p>
        </w:tc>
        <w:tc>
          <w:tcPr>
            <w:tcW w:w="5267" w:type="dxa"/>
            <w:shd w:val="clear" w:color="auto" w:fill="auto"/>
            <w:vAlign w:val="center"/>
          </w:tcPr>
          <w:p w14:paraId="158869DE" w14:textId="77777777" w:rsidR="005D0A3C" w:rsidRPr="00BD6C06" w:rsidRDefault="005D0A3C" w:rsidP="004C2D9E">
            <w:pPr>
              <w:rPr>
                <w:color w:val="000000" w:themeColor="text1"/>
                <w:sz w:val="22"/>
                <w:szCs w:val="22"/>
              </w:rPr>
            </w:pPr>
            <w:r w:rsidRPr="00BD6C06">
              <w:rPr>
                <w:color w:val="000000" w:themeColor="text1"/>
                <w:sz w:val="22"/>
                <w:szCs w:val="22"/>
              </w:rPr>
              <w:t>U1. Potrafi opracować sprawozdania, raporty, opinie, ekspertyzy, prace projektowe z zakresu kierunku studiów, prezentować i uzasadniać swoją opinię/stanowisko, również w języku obcym, planować i realizować własne uczenie się przez całe życie</w:t>
            </w:r>
          </w:p>
        </w:tc>
      </w:tr>
      <w:tr w:rsidR="00150EBE" w:rsidRPr="00BD6C06" w14:paraId="62293D0A" w14:textId="77777777" w:rsidTr="00484D59">
        <w:tc>
          <w:tcPr>
            <w:tcW w:w="3942" w:type="dxa"/>
            <w:vMerge/>
            <w:shd w:val="clear" w:color="auto" w:fill="auto"/>
            <w:vAlign w:val="center"/>
          </w:tcPr>
          <w:p w14:paraId="43145C36" w14:textId="77777777" w:rsidR="005D0A3C" w:rsidRPr="00BD6C06" w:rsidRDefault="005D0A3C" w:rsidP="004C2D9E">
            <w:pPr>
              <w:rPr>
                <w:color w:val="000000" w:themeColor="text1"/>
                <w:sz w:val="22"/>
                <w:szCs w:val="22"/>
              </w:rPr>
            </w:pPr>
          </w:p>
        </w:tc>
        <w:tc>
          <w:tcPr>
            <w:tcW w:w="5267" w:type="dxa"/>
            <w:shd w:val="clear" w:color="auto" w:fill="auto"/>
            <w:vAlign w:val="center"/>
          </w:tcPr>
          <w:p w14:paraId="7F224E78" w14:textId="77777777" w:rsidR="005D0A3C" w:rsidRPr="00BD6C06" w:rsidRDefault="005D0A3C" w:rsidP="004C2D9E">
            <w:pPr>
              <w:rPr>
                <w:color w:val="000000" w:themeColor="text1"/>
                <w:sz w:val="22"/>
                <w:szCs w:val="22"/>
              </w:rPr>
            </w:pPr>
            <w:r w:rsidRPr="00BD6C06">
              <w:rPr>
                <w:color w:val="000000" w:themeColor="text1"/>
                <w:sz w:val="22"/>
                <w:szCs w:val="22"/>
              </w:rPr>
              <w:t>Kompetencje społeczne:</w:t>
            </w:r>
          </w:p>
        </w:tc>
      </w:tr>
      <w:tr w:rsidR="00150EBE" w:rsidRPr="00BD6C06" w14:paraId="4F014033" w14:textId="77777777" w:rsidTr="00484D59">
        <w:tc>
          <w:tcPr>
            <w:tcW w:w="3942" w:type="dxa"/>
            <w:vMerge/>
            <w:shd w:val="clear" w:color="auto" w:fill="auto"/>
            <w:vAlign w:val="center"/>
          </w:tcPr>
          <w:p w14:paraId="631794C1" w14:textId="77777777" w:rsidR="005D0A3C" w:rsidRPr="00BD6C06" w:rsidRDefault="005D0A3C" w:rsidP="004C2D9E">
            <w:pPr>
              <w:rPr>
                <w:color w:val="000000" w:themeColor="text1"/>
                <w:sz w:val="22"/>
                <w:szCs w:val="22"/>
              </w:rPr>
            </w:pPr>
          </w:p>
        </w:tc>
        <w:tc>
          <w:tcPr>
            <w:tcW w:w="5267" w:type="dxa"/>
            <w:shd w:val="clear" w:color="auto" w:fill="auto"/>
            <w:vAlign w:val="center"/>
          </w:tcPr>
          <w:p w14:paraId="1AB28E13" w14:textId="77777777" w:rsidR="005D0A3C" w:rsidRPr="00BD6C06" w:rsidRDefault="005D0A3C" w:rsidP="004C2D9E">
            <w:pPr>
              <w:rPr>
                <w:color w:val="000000" w:themeColor="text1"/>
                <w:sz w:val="22"/>
                <w:szCs w:val="22"/>
              </w:rPr>
            </w:pPr>
            <w:r w:rsidRPr="00BD6C06">
              <w:rPr>
                <w:color w:val="000000" w:themeColor="text1"/>
                <w:sz w:val="22"/>
                <w:szCs w:val="22"/>
              </w:rPr>
              <w:t>K1. Jest gotów do rozwiązywania problemów praktycznych i poznawczych w oparciu o zdobytą wiedzę i umiejętności oraz ponoszenia odpowiedzialności za podejmowane decyzje i postępowania zgodnie z zasadami etyki zawodowej</w:t>
            </w:r>
          </w:p>
        </w:tc>
      </w:tr>
      <w:tr w:rsidR="00150EBE" w:rsidRPr="00BD6C06" w14:paraId="5C962BC2" w14:textId="77777777" w:rsidTr="00484D59">
        <w:tc>
          <w:tcPr>
            <w:tcW w:w="3942" w:type="dxa"/>
            <w:shd w:val="clear" w:color="auto" w:fill="auto"/>
            <w:vAlign w:val="center"/>
          </w:tcPr>
          <w:p w14:paraId="7E08C16F" w14:textId="77777777" w:rsidR="005D0A3C" w:rsidRPr="00BD6C06" w:rsidRDefault="005D0A3C" w:rsidP="004C2D9E">
            <w:pPr>
              <w:rPr>
                <w:color w:val="000000" w:themeColor="text1"/>
                <w:sz w:val="22"/>
                <w:szCs w:val="22"/>
              </w:rPr>
            </w:pPr>
            <w:r w:rsidRPr="00BD6C06">
              <w:rPr>
                <w:color w:val="000000" w:themeColor="text1"/>
                <w:sz w:val="22"/>
                <w:szCs w:val="22"/>
              </w:rPr>
              <w:t>Odniesienie modułowych efektów uczenia się do kierunkowych efektów uczenia się</w:t>
            </w:r>
          </w:p>
        </w:tc>
        <w:tc>
          <w:tcPr>
            <w:tcW w:w="5267" w:type="dxa"/>
            <w:shd w:val="clear" w:color="auto" w:fill="auto"/>
            <w:vAlign w:val="center"/>
          </w:tcPr>
          <w:p w14:paraId="30F1C885" w14:textId="77777777" w:rsidR="005D0A3C" w:rsidRPr="00BD6C06" w:rsidRDefault="005D0A3C" w:rsidP="004C2D9E">
            <w:pPr>
              <w:jc w:val="both"/>
              <w:rPr>
                <w:color w:val="000000" w:themeColor="text1"/>
                <w:sz w:val="22"/>
                <w:szCs w:val="22"/>
              </w:rPr>
            </w:pPr>
            <w:r w:rsidRPr="00BD6C06">
              <w:rPr>
                <w:color w:val="000000" w:themeColor="text1"/>
                <w:sz w:val="22"/>
                <w:szCs w:val="22"/>
              </w:rPr>
              <w:t>Kod efektu modułowego – kod efektu kierunkowego</w:t>
            </w:r>
          </w:p>
          <w:p w14:paraId="46A66045" w14:textId="77777777" w:rsidR="005D0A3C" w:rsidRPr="00BD6C06" w:rsidRDefault="005D0A3C" w:rsidP="004C2D9E">
            <w:pPr>
              <w:jc w:val="both"/>
              <w:rPr>
                <w:i/>
                <w:color w:val="000000" w:themeColor="text1"/>
                <w:sz w:val="22"/>
                <w:szCs w:val="22"/>
                <w:u w:val="single"/>
              </w:rPr>
            </w:pPr>
            <w:r w:rsidRPr="00BD6C06">
              <w:rPr>
                <w:color w:val="000000" w:themeColor="text1"/>
                <w:sz w:val="22"/>
                <w:szCs w:val="22"/>
              </w:rPr>
              <w:t xml:space="preserve">np. </w:t>
            </w:r>
          </w:p>
          <w:p w14:paraId="77C81B9E" w14:textId="77777777" w:rsidR="005D0A3C" w:rsidRPr="00BD6C06" w:rsidRDefault="005D0A3C" w:rsidP="004C2D9E">
            <w:pPr>
              <w:jc w:val="both"/>
              <w:rPr>
                <w:color w:val="000000" w:themeColor="text1"/>
                <w:sz w:val="22"/>
                <w:szCs w:val="22"/>
              </w:rPr>
            </w:pPr>
            <w:r w:rsidRPr="00BD6C06">
              <w:rPr>
                <w:color w:val="000000" w:themeColor="text1"/>
                <w:sz w:val="22"/>
                <w:szCs w:val="22"/>
              </w:rPr>
              <w:t>W1 – KB_W05</w:t>
            </w:r>
          </w:p>
          <w:p w14:paraId="52D87375" w14:textId="77777777" w:rsidR="005D0A3C" w:rsidRPr="00BD6C06" w:rsidRDefault="005D0A3C" w:rsidP="004C2D9E">
            <w:pPr>
              <w:jc w:val="both"/>
              <w:rPr>
                <w:color w:val="000000" w:themeColor="text1"/>
                <w:sz w:val="22"/>
                <w:szCs w:val="22"/>
              </w:rPr>
            </w:pPr>
            <w:r w:rsidRPr="00BD6C06">
              <w:rPr>
                <w:color w:val="000000" w:themeColor="text1"/>
                <w:sz w:val="22"/>
                <w:szCs w:val="22"/>
              </w:rPr>
              <w:t>W2 – KB_W09</w:t>
            </w:r>
          </w:p>
          <w:p w14:paraId="54D24178" w14:textId="77777777" w:rsidR="005D0A3C" w:rsidRPr="00BD6C06" w:rsidRDefault="005D0A3C" w:rsidP="004C2D9E">
            <w:pPr>
              <w:jc w:val="both"/>
              <w:rPr>
                <w:color w:val="000000" w:themeColor="text1"/>
                <w:sz w:val="22"/>
                <w:szCs w:val="22"/>
              </w:rPr>
            </w:pPr>
            <w:r w:rsidRPr="00BD6C06">
              <w:rPr>
                <w:color w:val="000000" w:themeColor="text1"/>
                <w:sz w:val="22"/>
                <w:szCs w:val="22"/>
              </w:rPr>
              <w:t>U1 – KB_U03</w:t>
            </w:r>
          </w:p>
          <w:p w14:paraId="21267D00" w14:textId="77777777" w:rsidR="005D0A3C" w:rsidRPr="00BD6C06" w:rsidRDefault="005D0A3C" w:rsidP="004C2D9E">
            <w:pPr>
              <w:jc w:val="both"/>
              <w:rPr>
                <w:color w:val="000000" w:themeColor="text1"/>
                <w:sz w:val="22"/>
                <w:szCs w:val="22"/>
              </w:rPr>
            </w:pPr>
            <w:r w:rsidRPr="00BD6C06">
              <w:rPr>
                <w:color w:val="000000" w:themeColor="text1"/>
                <w:sz w:val="22"/>
                <w:szCs w:val="22"/>
              </w:rPr>
              <w:t>K1 – KB_K04</w:t>
            </w:r>
          </w:p>
        </w:tc>
      </w:tr>
      <w:tr w:rsidR="00150EBE" w:rsidRPr="00BD6C06" w14:paraId="3CB90359" w14:textId="77777777" w:rsidTr="00484D59">
        <w:tc>
          <w:tcPr>
            <w:tcW w:w="3942" w:type="dxa"/>
            <w:shd w:val="clear" w:color="auto" w:fill="auto"/>
            <w:vAlign w:val="center"/>
          </w:tcPr>
          <w:p w14:paraId="0819AB9D" w14:textId="77777777" w:rsidR="005D0A3C" w:rsidRPr="00BD6C06" w:rsidRDefault="005D0A3C" w:rsidP="004C2D9E">
            <w:pPr>
              <w:rPr>
                <w:color w:val="000000" w:themeColor="text1"/>
                <w:sz w:val="22"/>
                <w:szCs w:val="22"/>
              </w:rPr>
            </w:pPr>
            <w:r w:rsidRPr="00BD6C06">
              <w:rPr>
                <w:color w:val="000000" w:themeColor="text1"/>
                <w:sz w:val="22"/>
                <w:szCs w:val="22"/>
              </w:rPr>
              <w:t xml:space="preserve">Wymagania wstępne i dodatkowe </w:t>
            </w:r>
          </w:p>
        </w:tc>
        <w:tc>
          <w:tcPr>
            <w:tcW w:w="5267" w:type="dxa"/>
            <w:shd w:val="clear" w:color="auto" w:fill="auto"/>
            <w:vAlign w:val="center"/>
          </w:tcPr>
          <w:p w14:paraId="5BD95C5B" w14:textId="77777777" w:rsidR="005D0A3C" w:rsidRPr="00BD6C06" w:rsidRDefault="005D0A3C" w:rsidP="004C2D9E">
            <w:pPr>
              <w:jc w:val="both"/>
              <w:rPr>
                <w:color w:val="000000" w:themeColor="text1"/>
                <w:sz w:val="22"/>
                <w:szCs w:val="22"/>
              </w:rPr>
            </w:pPr>
            <w:r w:rsidRPr="00BD6C06">
              <w:rPr>
                <w:color w:val="000000" w:themeColor="text1"/>
                <w:sz w:val="22"/>
                <w:szCs w:val="22"/>
              </w:rPr>
              <w:t>brak</w:t>
            </w:r>
          </w:p>
        </w:tc>
      </w:tr>
      <w:tr w:rsidR="00150EBE" w:rsidRPr="00BD6C06" w14:paraId="66EABBE8" w14:textId="77777777" w:rsidTr="00484D59">
        <w:tc>
          <w:tcPr>
            <w:tcW w:w="3942" w:type="dxa"/>
            <w:shd w:val="clear" w:color="auto" w:fill="auto"/>
            <w:vAlign w:val="center"/>
          </w:tcPr>
          <w:p w14:paraId="20C24394" w14:textId="77777777" w:rsidR="005D0A3C" w:rsidRPr="00BD6C06" w:rsidRDefault="005D0A3C" w:rsidP="004C2D9E">
            <w:pPr>
              <w:rPr>
                <w:color w:val="000000" w:themeColor="text1"/>
                <w:sz w:val="22"/>
                <w:szCs w:val="22"/>
              </w:rPr>
            </w:pPr>
            <w:r w:rsidRPr="00BD6C06">
              <w:rPr>
                <w:color w:val="000000" w:themeColor="text1"/>
                <w:sz w:val="22"/>
                <w:szCs w:val="22"/>
              </w:rPr>
              <w:t xml:space="preserve">Treści programowe modułu </w:t>
            </w:r>
          </w:p>
          <w:p w14:paraId="57A73ADD" w14:textId="77777777" w:rsidR="005D0A3C" w:rsidRPr="00BD6C06" w:rsidRDefault="005D0A3C" w:rsidP="004C2D9E">
            <w:pPr>
              <w:rPr>
                <w:color w:val="000000" w:themeColor="text1"/>
                <w:sz w:val="22"/>
                <w:szCs w:val="22"/>
              </w:rPr>
            </w:pPr>
          </w:p>
        </w:tc>
        <w:tc>
          <w:tcPr>
            <w:tcW w:w="5267" w:type="dxa"/>
            <w:shd w:val="clear" w:color="auto" w:fill="auto"/>
            <w:vAlign w:val="center"/>
          </w:tcPr>
          <w:p w14:paraId="458A0FAB" w14:textId="77777777" w:rsidR="005D0A3C" w:rsidRPr="00BD6C06" w:rsidRDefault="005D0A3C" w:rsidP="004C2D9E">
            <w:pPr>
              <w:rPr>
                <w:color w:val="000000" w:themeColor="text1"/>
                <w:sz w:val="22"/>
                <w:szCs w:val="22"/>
              </w:rPr>
            </w:pPr>
            <w:r w:rsidRPr="00BD6C06">
              <w:rPr>
                <w:color w:val="000000" w:themeColor="text1"/>
                <w:sz w:val="22"/>
                <w:szCs w:val="22"/>
              </w:rPr>
              <w:t>Student poznaje przepisy dotyczące ochrony zwierząt w oparciu o normy prawne obowiązujące w Polsce i UE.</w:t>
            </w:r>
          </w:p>
          <w:p w14:paraId="5C87F5BA" w14:textId="77777777" w:rsidR="005D0A3C" w:rsidRPr="00BD6C06" w:rsidRDefault="005D0A3C" w:rsidP="004C2D9E">
            <w:pPr>
              <w:jc w:val="both"/>
              <w:rPr>
                <w:color w:val="000000" w:themeColor="text1"/>
                <w:sz w:val="22"/>
                <w:szCs w:val="22"/>
              </w:rPr>
            </w:pPr>
          </w:p>
        </w:tc>
      </w:tr>
      <w:tr w:rsidR="00150EBE" w:rsidRPr="00BD6C06" w14:paraId="752790CC" w14:textId="77777777" w:rsidTr="00484D59">
        <w:tc>
          <w:tcPr>
            <w:tcW w:w="3942" w:type="dxa"/>
            <w:shd w:val="clear" w:color="auto" w:fill="auto"/>
            <w:vAlign w:val="center"/>
          </w:tcPr>
          <w:p w14:paraId="56379D3B" w14:textId="77777777" w:rsidR="005D0A3C" w:rsidRPr="00BD6C06" w:rsidRDefault="005D0A3C" w:rsidP="004C2D9E">
            <w:pPr>
              <w:rPr>
                <w:color w:val="000000" w:themeColor="text1"/>
                <w:sz w:val="22"/>
                <w:szCs w:val="22"/>
              </w:rPr>
            </w:pPr>
            <w:r w:rsidRPr="00BD6C06">
              <w:rPr>
                <w:color w:val="000000" w:themeColor="text1"/>
                <w:sz w:val="22"/>
                <w:szCs w:val="22"/>
              </w:rPr>
              <w:lastRenderedPageBreak/>
              <w:t>Wykaz literatury podstawowej i uzupełniającej</w:t>
            </w:r>
          </w:p>
        </w:tc>
        <w:tc>
          <w:tcPr>
            <w:tcW w:w="5267" w:type="dxa"/>
            <w:shd w:val="clear" w:color="auto" w:fill="auto"/>
            <w:vAlign w:val="center"/>
          </w:tcPr>
          <w:p w14:paraId="2E97B421" w14:textId="77777777" w:rsidR="005D0A3C" w:rsidRPr="00BD6C06" w:rsidRDefault="005D0A3C" w:rsidP="004C2D9E">
            <w:pPr>
              <w:rPr>
                <w:i/>
                <w:color w:val="000000" w:themeColor="text1"/>
                <w:sz w:val="22"/>
                <w:szCs w:val="22"/>
              </w:rPr>
            </w:pPr>
            <w:r w:rsidRPr="00BD6C06">
              <w:rPr>
                <w:i/>
                <w:color w:val="000000" w:themeColor="text1"/>
                <w:sz w:val="22"/>
                <w:szCs w:val="22"/>
              </w:rPr>
              <w:t xml:space="preserve">Literatura podstawowa: </w:t>
            </w:r>
          </w:p>
          <w:p w14:paraId="0CE62BB6" w14:textId="77777777" w:rsidR="005D0A3C" w:rsidRPr="00BD6C06" w:rsidRDefault="005D0A3C" w:rsidP="004C2D9E">
            <w:pPr>
              <w:rPr>
                <w:color w:val="000000" w:themeColor="text1"/>
                <w:sz w:val="22"/>
                <w:szCs w:val="22"/>
              </w:rPr>
            </w:pPr>
            <w:r w:rsidRPr="00BD6C06">
              <w:rPr>
                <w:color w:val="000000" w:themeColor="text1"/>
                <w:sz w:val="22"/>
                <w:szCs w:val="22"/>
              </w:rPr>
              <w:t>Ustawa o ochronie zwierząt, Ustawa Prawo ochrony środowiska,  Ustawa . o ochronie przyrody, Ustawa. Prawo łowieckie Ustawa o ochronie zdrowia zwierząt oraz zwalczaniu chorób zakaźnych zwierząt, Ustawa. o organizacji hodowli i rozrodzie zwierząt gospodarskich, Ustawa o systemie identyfikacji i rejestracji zwierząt</w:t>
            </w:r>
          </w:p>
        </w:tc>
      </w:tr>
      <w:tr w:rsidR="00150EBE" w:rsidRPr="00BD6C06" w14:paraId="1D77213A" w14:textId="77777777" w:rsidTr="00484D59">
        <w:tc>
          <w:tcPr>
            <w:tcW w:w="3942" w:type="dxa"/>
            <w:shd w:val="clear" w:color="auto" w:fill="auto"/>
            <w:vAlign w:val="center"/>
          </w:tcPr>
          <w:p w14:paraId="09EADE58" w14:textId="77777777" w:rsidR="005D0A3C" w:rsidRPr="00BD6C06" w:rsidRDefault="005D0A3C" w:rsidP="004C2D9E">
            <w:pPr>
              <w:rPr>
                <w:color w:val="000000" w:themeColor="text1"/>
                <w:sz w:val="22"/>
                <w:szCs w:val="22"/>
              </w:rPr>
            </w:pPr>
            <w:r w:rsidRPr="00BD6C06">
              <w:rPr>
                <w:color w:val="000000" w:themeColor="text1"/>
                <w:sz w:val="22"/>
                <w:szCs w:val="22"/>
              </w:rPr>
              <w:t>Planowane formy/działania/metody dydaktyczne</w:t>
            </w:r>
          </w:p>
        </w:tc>
        <w:tc>
          <w:tcPr>
            <w:tcW w:w="5267" w:type="dxa"/>
            <w:shd w:val="clear" w:color="auto" w:fill="auto"/>
            <w:vAlign w:val="center"/>
          </w:tcPr>
          <w:p w14:paraId="12608FBE" w14:textId="77777777" w:rsidR="005D0A3C" w:rsidRPr="00BD6C06" w:rsidRDefault="005D0A3C" w:rsidP="004C2D9E">
            <w:pPr>
              <w:rPr>
                <w:color w:val="000000" w:themeColor="text1"/>
                <w:sz w:val="22"/>
                <w:szCs w:val="22"/>
              </w:rPr>
            </w:pPr>
            <w:r w:rsidRPr="00BD6C06">
              <w:rPr>
                <w:color w:val="000000" w:themeColor="text1"/>
                <w:sz w:val="22"/>
                <w:szCs w:val="22"/>
              </w:rPr>
              <w:t>Wykłady, projekty</w:t>
            </w:r>
          </w:p>
        </w:tc>
      </w:tr>
      <w:tr w:rsidR="00150EBE" w:rsidRPr="00BD6C06" w14:paraId="7A11DD35" w14:textId="77777777" w:rsidTr="00484D59">
        <w:tc>
          <w:tcPr>
            <w:tcW w:w="3942" w:type="dxa"/>
            <w:shd w:val="clear" w:color="auto" w:fill="auto"/>
            <w:vAlign w:val="center"/>
          </w:tcPr>
          <w:p w14:paraId="7E426032" w14:textId="77777777" w:rsidR="005D0A3C" w:rsidRPr="00BD6C06" w:rsidRDefault="005D0A3C" w:rsidP="004C2D9E">
            <w:pPr>
              <w:rPr>
                <w:color w:val="000000" w:themeColor="text1"/>
                <w:sz w:val="22"/>
                <w:szCs w:val="22"/>
              </w:rPr>
            </w:pPr>
            <w:r w:rsidRPr="00BD6C06">
              <w:rPr>
                <w:color w:val="000000" w:themeColor="text1"/>
                <w:sz w:val="22"/>
                <w:szCs w:val="22"/>
              </w:rPr>
              <w:t>Sposoby weryfikacji oraz formy dokumentowania osiągniętych efektów uczenia się</w:t>
            </w:r>
          </w:p>
        </w:tc>
        <w:tc>
          <w:tcPr>
            <w:tcW w:w="5267" w:type="dxa"/>
            <w:shd w:val="clear" w:color="auto" w:fill="auto"/>
            <w:vAlign w:val="center"/>
          </w:tcPr>
          <w:p w14:paraId="53714BDC" w14:textId="77777777" w:rsidR="005D0A3C" w:rsidRPr="00BD6C06" w:rsidRDefault="005D0A3C" w:rsidP="004C2D9E">
            <w:pPr>
              <w:rPr>
                <w:color w:val="000000" w:themeColor="text1"/>
                <w:sz w:val="22"/>
                <w:szCs w:val="22"/>
                <w:u w:val="single"/>
              </w:rPr>
            </w:pPr>
            <w:r w:rsidRPr="00BD6C06">
              <w:rPr>
                <w:color w:val="000000" w:themeColor="text1"/>
                <w:sz w:val="22"/>
                <w:szCs w:val="22"/>
                <w:u w:val="single"/>
              </w:rPr>
              <w:t>SPOSOBY WERYFIKACJI:</w:t>
            </w:r>
          </w:p>
          <w:p w14:paraId="3C780DC4" w14:textId="77777777" w:rsidR="005D0A3C" w:rsidRPr="00BD6C06" w:rsidRDefault="005D0A3C" w:rsidP="004C2D9E">
            <w:pPr>
              <w:rPr>
                <w:color w:val="000000" w:themeColor="text1"/>
                <w:sz w:val="22"/>
                <w:szCs w:val="22"/>
              </w:rPr>
            </w:pPr>
            <w:r w:rsidRPr="00BD6C06">
              <w:rPr>
                <w:color w:val="000000" w:themeColor="text1"/>
                <w:sz w:val="22"/>
                <w:szCs w:val="22"/>
              </w:rPr>
              <w:t xml:space="preserve">W1 –sprawdzian pisemny w formie pytań otwartych (definicje do wyjaśnienia, rozwiązywanie zadań), </w:t>
            </w:r>
          </w:p>
          <w:p w14:paraId="64B4DFAF" w14:textId="77777777" w:rsidR="005D0A3C" w:rsidRPr="00BD6C06" w:rsidRDefault="005D0A3C" w:rsidP="004C2D9E">
            <w:pPr>
              <w:pStyle w:val="Tekstkomentarza"/>
              <w:spacing w:after="0"/>
              <w:rPr>
                <w:rFonts w:ascii="Times New Roman" w:hAnsi="Times New Roman" w:cs="Times New Roman"/>
                <w:color w:val="000000" w:themeColor="text1"/>
                <w:sz w:val="22"/>
                <w:szCs w:val="22"/>
              </w:rPr>
            </w:pPr>
          </w:p>
          <w:p w14:paraId="09F6215B" w14:textId="77777777" w:rsidR="005D0A3C" w:rsidRPr="00BD6C06" w:rsidRDefault="005D0A3C" w:rsidP="004C2D9E">
            <w:pPr>
              <w:pStyle w:val="Tekstkomentarza"/>
              <w:spacing w:after="0"/>
              <w:rPr>
                <w:rFonts w:ascii="Times New Roman" w:hAnsi="Times New Roman" w:cs="Times New Roman"/>
                <w:color w:val="000000" w:themeColor="text1"/>
                <w:sz w:val="22"/>
                <w:szCs w:val="22"/>
              </w:rPr>
            </w:pPr>
            <w:r w:rsidRPr="00BD6C06">
              <w:rPr>
                <w:rFonts w:ascii="Times New Roman" w:hAnsi="Times New Roman" w:cs="Times New Roman"/>
                <w:color w:val="000000" w:themeColor="text1"/>
                <w:sz w:val="22"/>
                <w:szCs w:val="22"/>
              </w:rPr>
              <w:t>U1 – ocena zadania projektowego</w:t>
            </w:r>
          </w:p>
          <w:p w14:paraId="426A5F4C" w14:textId="77777777" w:rsidR="005D0A3C" w:rsidRPr="00BD6C06" w:rsidRDefault="005D0A3C" w:rsidP="004C2D9E">
            <w:pPr>
              <w:pStyle w:val="Tekstkomentarza"/>
              <w:spacing w:after="0"/>
              <w:rPr>
                <w:rFonts w:ascii="Times New Roman" w:hAnsi="Times New Roman" w:cs="Times New Roman"/>
                <w:color w:val="000000" w:themeColor="text1"/>
                <w:sz w:val="22"/>
                <w:szCs w:val="22"/>
              </w:rPr>
            </w:pPr>
          </w:p>
          <w:p w14:paraId="05D6CC24" w14:textId="77777777" w:rsidR="005D0A3C" w:rsidRPr="00BD6C06" w:rsidRDefault="005D0A3C" w:rsidP="004C2D9E">
            <w:pPr>
              <w:rPr>
                <w:color w:val="000000" w:themeColor="text1"/>
                <w:sz w:val="22"/>
                <w:szCs w:val="22"/>
              </w:rPr>
            </w:pPr>
            <w:r w:rsidRPr="00BD6C06">
              <w:rPr>
                <w:color w:val="000000" w:themeColor="text1"/>
                <w:sz w:val="22"/>
                <w:szCs w:val="22"/>
                <w:u w:val="single"/>
              </w:rPr>
              <w:t>DOKUMENTOWANIE OSIĄGNIĘTYCH EFEKTÓW UCZENIA SIĘ</w:t>
            </w:r>
            <w:r w:rsidRPr="00BD6C06">
              <w:rPr>
                <w:color w:val="000000" w:themeColor="text1"/>
                <w:sz w:val="22"/>
                <w:szCs w:val="22"/>
              </w:rPr>
              <w:t xml:space="preserve"> w formie: egzaminy, projekty, archiwizowanie w formie papierowej lub cyfrowej.</w:t>
            </w:r>
          </w:p>
          <w:p w14:paraId="1C623947" w14:textId="77777777" w:rsidR="005D0A3C" w:rsidRPr="00BD6C06" w:rsidRDefault="005D0A3C" w:rsidP="004C2D9E">
            <w:pPr>
              <w:rPr>
                <w:color w:val="000000" w:themeColor="text1"/>
                <w:sz w:val="22"/>
                <w:szCs w:val="22"/>
              </w:rPr>
            </w:pPr>
          </w:p>
          <w:p w14:paraId="7F3C151B" w14:textId="77777777" w:rsidR="005D0A3C" w:rsidRPr="00BD6C06" w:rsidRDefault="005D0A3C" w:rsidP="004C2D9E">
            <w:pPr>
              <w:rPr>
                <w:color w:val="000000" w:themeColor="text1"/>
                <w:sz w:val="22"/>
                <w:szCs w:val="22"/>
              </w:rPr>
            </w:pPr>
            <w:r w:rsidRPr="00BD6C06">
              <w:rPr>
                <w:color w:val="000000" w:themeColor="text1"/>
                <w:sz w:val="22"/>
                <w:szCs w:val="22"/>
              </w:rPr>
              <w:t>Szczegółowe kryteria przy ocenie zaliczenia i prac kontrolnych</w:t>
            </w:r>
          </w:p>
          <w:p w14:paraId="3F02B57A" w14:textId="77777777" w:rsidR="005D0A3C" w:rsidRPr="00BD6C06" w:rsidRDefault="005D0A3C" w:rsidP="005D0A3C">
            <w:pPr>
              <w:pStyle w:val="Akapitzlist"/>
              <w:numPr>
                <w:ilvl w:val="0"/>
                <w:numId w:val="1"/>
              </w:numPr>
              <w:ind w:left="197" w:hanging="218"/>
              <w:jc w:val="both"/>
              <w:rPr>
                <w:color w:val="000000" w:themeColor="text1"/>
                <w:sz w:val="22"/>
                <w:szCs w:val="22"/>
              </w:rPr>
            </w:pPr>
            <w:r w:rsidRPr="00BD6C06">
              <w:rPr>
                <w:color w:val="000000" w:themeColor="text1"/>
                <w:sz w:val="22"/>
                <w:szCs w:val="22"/>
              </w:rPr>
              <w:t xml:space="preserve">student wykazuje dostateczny (3,0) stopień wiedzy, umiejętności lub kompetencji, gdy uzyskuje od 51 do 60% sumy punktów określających maksymalny poziom wiedzy lub umiejętności z danego przedmiotu (odpowiednio, przy zaliczeniu cząstkowym – jego części), </w:t>
            </w:r>
          </w:p>
          <w:p w14:paraId="65F8EF25" w14:textId="77777777" w:rsidR="005D0A3C" w:rsidRPr="00BD6C06" w:rsidRDefault="005D0A3C" w:rsidP="005D0A3C">
            <w:pPr>
              <w:pStyle w:val="Akapitzlist"/>
              <w:numPr>
                <w:ilvl w:val="0"/>
                <w:numId w:val="1"/>
              </w:numPr>
              <w:ind w:left="197" w:hanging="218"/>
              <w:jc w:val="both"/>
              <w:rPr>
                <w:color w:val="000000" w:themeColor="text1"/>
                <w:sz w:val="22"/>
                <w:szCs w:val="22"/>
              </w:rPr>
            </w:pPr>
            <w:r w:rsidRPr="00BD6C06">
              <w:rPr>
                <w:color w:val="000000" w:themeColor="text1"/>
                <w:sz w:val="22"/>
                <w:szCs w:val="22"/>
              </w:rPr>
              <w:t xml:space="preserve">student wykazuje dostateczny plus (3,5) stopień wiedzy, umiejętności lub kompetencji, gdy uzyskuje od 61 do 70% sumy punktów określających maksymalny poziom wiedzy lub umiejętności z danego przedmiotu (odpowiednio – jego części), </w:t>
            </w:r>
          </w:p>
          <w:p w14:paraId="19FB58E0" w14:textId="77777777" w:rsidR="005D0A3C" w:rsidRPr="00BD6C06" w:rsidRDefault="005D0A3C" w:rsidP="005D0A3C">
            <w:pPr>
              <w:pStyle w:val="Akapitzlist"/>
              <w:numPr>
                <w:ilvl w:val="0"/>
                <w:numId w:val="1"/>
              </w:numPr>
              <w:ind w:left="197" w:hanging="218"/>
              <w:jc w:val="both"/>
              <w:rPr>
                <w:color w:val="000000" w:themeColor="text1"/>
                <w:sz w:val="22"/>
                <w:szCs w:val="22"/>
              </w:rPr>
            </w:pPr>
            <w:r w:rsidRPr="00BD6C06">
              <w:rPr>
                <w:color w:val="000000" w:themeColor="text1"/>
                <w:sz w:val="22"/>
                <w:szCs w:val="22"/>
              </w:rPr>
              <w:t xml:space="preserve">student wykazuje dobry stopień (4,0) wiedzy, umiejętności lub kompetencji, gdy uzyskuje od 71 do 80% sumy punktów określających maksymalny poziom wiedzy lub umiejętności z danego przedmiotu (odpowiednio – jego części), </w:t>
            </w:r>
          </w:p>
          <w:p w14:paraId="5A8D5B92" w14:textId="77777777" w:rsidR="005D0A3C" w:rsidRPr="00BD6C06" w:rsidRDefault="005D0A3C" w:rsidP="005D0A3C">
            <w:pPr>
              <w:pStyle w:val="Akapitzlist"/>
              <w:numPr>
                <w:ilvl w:val="0"/>
                <w:numId w:val="1"/>
              </w:numPr>
              <w:ind w:left="197" w:hanging="218"/>
              <w:jc w:val="both"/>
              <w:rPr>
                <w:rFonts w:eastAsiaTheme="minorHAnsi"/>
                <w:color w:val="000000" w:themeColor="text1"/>
                <w:sz w:val="22"/>
                <w:szCs w:val="22"/>
              </w:rPr>
            </w:pPr>
            <w:r w:rsidRPr="00BD6C06">
              <w:rPr>
                <w:color w:val="000000" w:themeColor="text1"/>
                <w:sz w:val="22"/>
                <w:szCs w:val="22"/>
              </w:rPr>
              <w:t>student wykazuje plus dobry stopień (4,5) wiedzy, umiejętności lub kompetencji, gdy uzyskuje od 81 do 90% sumy punktów określających maksymalny poziom wiedzy lub umiejętności z danego przedmiotu (odpowiednio – jego części),</w:t>
            </w:r>
          </w:p>
          <w:p w14:paraId="7BFED3D7" w14:textId="77777777" w:rsidR="005D0A3C" w:rsidRPr="00BD6C06" w:rsidRDefault="005D0A3C" w:rsidP="004C2D9E">
            <w:pPr>
              <w:rPr>
                <w:color w:val="000000" w:themeColor="text1"/>
                <w:sz w:val="22"/>
                <w:szCs w:val="22"/>
              </w:rPr>
            </w:pPr>
            <w:r w:rsidRPr="00BD6C06">
              <w:rPr>
                <w:color w:val="000000" w:themeColor="text1"/>
                <w:sz w:val="22"/>
                <w:szCs w:val="22"/>
              </w:rPr>
              <w:t>student wykazuje bardzo dobry stopień (5,0) wiedzy, umiejętności lub kompetencji, gdy uzyskuje powyżej 91% sumy punktów określających maksymalny poziom wiedzy lub umiejętności z danego przedmiotu (odpowiednio – jego części).</w:t>
            </w:r>
          </w:p>
        </w:tc>
      </w:tr>
      <w:tr w:rsidR="00150EBE" w:rsidRPr="00BD6C06" w14:paraId="755B4B13" w14:textId="77777777" w:rsidTr="00484D59">
        <w:tc>
          <w:tcPr>
            <w:tcW w:w="3942" w:type="dxa"/>
            <w:shd w:val="clear" w:color="auto" w:fill="auto"/>
            <w:vAlign w:val="center"/>
          </w:tcPr>
          <w:p w14:paraId="1A602F12" w14:textId="77777777" w:rsidR="005D0A3C" w:rsidRPr="00BD6C06" w:rsidRDefault="005D0A3C" w:rsidP="004C2D9E">
            <w:pPr>
              <w:rPr>
                <w:color w:val="000000" w:themeColor="text1"/>
                <w:sz w:val="22"/>
                <w:szCs w:val="22"/>
              </w:rPr>
            </w:pPr>
            <w:r w:rsidRPr="00BD6C06">
              <w:rPr>
                <w:color w:val="000000" w:themeColor="text1"/>
                <w:sz w:val="22"/>
                <w:szCs w:val="22"/>
              </w:rPr>
              <w:t>Elementy i wagi mające wpływ na ocenę końcową</w:t>
            </w:r>
          </w:p>
          <w:p w14:paraId="76FA7FE8" w14:textId="77777777" w:rsidR="005D0A3C" w:rsidRPr="00BD6C06" w:rsidRDefault="005D0A3C" w:rsidP="004C2D9E">
            <w:pPr>
              <w:rPr>
                <w:color w:val="000000" w:themeColor="text1"/>
                <w:sz w:val="22"/>
                <w:szCs w:val="22"/>
              </w:rPr>
            </w:pPr>
          </w:p>
          <w:p w14:paraId="0309D43B" w14:textId="77777777" w:rsidR="005D0A3C" w:rsidRPr="00BD6C06" w:rsidRDefault="005D0A3C" w:rsidP="004C2D9E">
            <w:pPr>
              <w:rPr>
                <w:color w:val="000000" w:themeColor="text1"/>
                <w:sz w:val="22"/>
                <w:szCs w:val="22"/>
              </w:rPr>
            </w:pPr>
          </w:p>
        </w:tc>
        <w:tc>
          <w:tcPr>
            <w:tcW w:w="5267" w:type="dxa"/>
            <w:shd w:val="clear" w:color="auto" w:fill="auto"/>
            <w:vAlign w:val="center"/>
          </w:tcPr>
          <w:p w14:paraId="2B1F931B" w14:textId="77777777" w:rsidR="005D0A3C" w:rsidRPr="00BD6C06" w:rsidRDefault="005D0A3C" w:rsidP="004C2D9E">
            <w:pPr>
              <w:rPr>
                <w:color w:val="000000" w:themeColor="text1"/>
                <w:sz w:val="22"/>
                <w:szCs w:val="22"/>
                <w:u w:val="single"/>
              </w:rPr>
            </w:pPr>
            <w:r w:rsidRPr="00BD6C06">
              <w:rPr>
                <w:color w:val="000000" w:themeColor="text1"/>
                <w:sz w:val="22"/>
                <w:szCs w:val="22"/>
              </w:rPr>
              <w:t>Na ocenę końcową ma wpływ średnia ocena z projektu (50%) i ocena z zaliczenia (50%). Warunki te są przedstawiane studentom i konsultowane z nimi na pierwszym wykładzie.</w:t>
            </w:r>
          </w:p>
        </w:tc>
      </w:tr>
      <w:tr w:rsidR="00150EBE" w:rsidRPr="00BD6C06" w14:paraId="16F5DAF5" w14:textId="77777777" w:rsidTr="00484D59">
        <w:tc>
          <w:tcPr>
            <w:tcW w:w="3942" w:type="dxa"/>
            <w:shd w:val="clear" w:color="auto" w:fill="auto"/>
            <w:vAlign w:val="center"/>
          </w:tcPr>
          <w:p w14:paraId="4A5C07B2" w14:textId="77777777" w:rsidR="005D0A3C" w:rsidRPr="00BD6C06" w:rsidRDefault="005D0A3C" w:rsidP="004C2D9E">
            <w:pPr>
              <w:rPr>
                <w:color w:val="000000" w:themeColor="text1"/>
                <w:sz w:val="22"/>
                <w:szCs w:val="22"/>
              </w:rPr>
            </w:pPr>
            <w:r w:rsidRPr="00BD6C06">
              <w:rPr>
                <w:color w:val="000000" w:themeColor="text1"/>
                <w:sz w:val="22"/>
                <w:szCs w:val="22"/>
              </w:rPr>
              <w:t>Bilans punktów ECTS</w:t>
            </w:r>
          </w:p>
        </w:tc>
        <w:tc>
          <w:tcPr>
            <w:tcW w:w="5267" w:type="dxa"/>
            <w:shd w:val="clear" w:color="auto" w:fill="auto"/>
            <w:vAlign w:val="center"/>
          </w:tcPr>
          <w:p w14:paraId="47A011CD" w14:textId="77777777" w:rsidR="005D0A3C" w:rsidRPr="00BD6C06" w:rsidRDefault="005D0A3C" w:rsidP="004C2D9E">
            <w:pPr>
              <w:jc w:val="both"/>
              <w:rPr>
                <w:color w:val="000000" w:themeColor="text1"/>
                <w:sz w:val="22"/>
                <w:szCs w:val="22"/>
              </w:rPr>
            </w:pPr>
            <w:r w:rsidRPr="00BD6C06">
              <w:rPr>
                <w:color w:val="000000" w:themeColor="text1"/>
                <w:sz w:val="22"/>
                <w:szCs w:val="22"/>
              </w:rPr>
              <w:t xml:space="preserve">Formy zajęć:  wykład, konsultacje, przygotowanie do zajęć, studiowanie literatury </w:t>
            </w:r>
          </w:p>
          <w:p w14:paraId="62D7D304" w14:textId="77777777" w:rsidR="005D0A3C" w:rsidRPr="00BD6C06" w:rsidRDefault="005D0A3C" w:rsidP="004C2D9E">
            <w:pPr>
              <w:jc w:val="both"/>
              <w:rPr>
                <w:color w:val="000000" w:themeColor="text1"/>
                <w:sz w:val="22"/>
                <w:szCs w:val="22"/>
              </w:rPr>
            </w:pPr>
          </w:p>
          <w:p w14:paraId="0CC72FBA" w14:textId="77777777" w:rsidR="005D0A3C" w:rsidRPr="00BD6C06" w:rsidRDefault="005D0A3C" w:rsidP="004C2D9E">
            <w:pPr>
              <w:rPr>
                <w:color w:val="000000" w:themeColor="text1"/>
                <w:sz w:val="22"/>
                <w:szCs w:val="22"/>
              </w:rPr>
            </w:pPr>
            <w:r w:rsidRPr="00BD6C06">
              <w:rPr>
                <w:color w:val="000000" w:themeColor="text1"/>
                <w:sz w:val="22"/>
                <w:szCs w:val="22"/>
              </w:rPr>
              <w:t>Kontaktowe</w:t>
            </w:r>
          </w:p>
          <w:p w14:paraId="507E9BEE" w14:textId="77777777" w:rsidR="005D0A3C" w:rsidRPr="00BD6C06" w:rsidRDefault="005D0A3C" w:rsidP="005D0A3C">
            <w:pPr>
              <w:pStyle w:val="Akapitzlist"/>
              <w:numPr>
                <w:ilvl w:val="0"/>
                <w:numId w:val="2"/>
              </w:numPr>
              <w:ind w:left="480"/>
              <w:rPr>
                <w:color w:val="000000" w:themeColor="text1"/>
                <w:sz w:val="22"/>
                <w:szCs w:val="22"/>
              </w:rPr>
            </w:pPr>
            <w:r w:rsidRPr="00BD6C06">
              <w:rPr>
                <w:color w:val="000000" w:themeColor="text1"/>
                <w:sz w:val="22"/>
                <w:szCs w:val="22"/>
              </w:rPr>
              <w:t>wykład (15 godz./0,6 ECTS),</w:t>
            </w:r>
          </w:p>
          <w:p w14:paraId="2430DD7E" w14:textId="77777777" w:rsidR="005D0A3C" w:rsidRPr="00BD6C06" w:rsidRDefault="005D0A3C" w:rsidP="005D0A3C">
            <w:pPr>
              <w:pStyle w:val="Akapitzlist"/>
              <w:numPr>
                <w:ilvl w:val="0"/>
                <w:numId w:val="2"/>
              </w:numPr>
              <w:ind w:left="480"/>
              <w:rPr>
                <w:color w:val="000000" w:themeColor="text1"/>
                <w:sz w:val="22"/>
                <w:szCs w:val="22"/>
              </w:rPr>
            </w:pPr>
            <w:r w:rsidRPr="00BD6C06">
              <w:rPr>
                <w:color w:val="000000" w:themeColor="text1"/>
                <w:sz w:val="22"/>
                <w:szCs w:val="22"/>
              </w:rPr>
              <w:t xml:space="preserve">konsultacje (4 godz./0,16 ECTS),  </w:t>
            </w:r>
          </w:p>
          <w:p w14:paraId="01ADF10F" w14:textId="77777777" w:rsidR="005D0A3C" w:rsidRPr="00BD6C06" w:rsidRDefault="005D0A3C" w:rsidP="004C2D9E">
            <w:pPr>
              <w:rPr>
                <w:color w:val="000000" w:themeColor="text1"/>
                <w:sz w:val="22"/>
                <w:szCs w:val="22"/>
              </w:rPr>
            </w:pPr>
            <w:r w:rsidRPr="00BD6C06">
              <w:rPr>
                <w:color w:val="000000" w:themeColor="text1"/>
                <w:sz w:val="22"/>
                <w:szCs w:val="22"/>
              </w:rPr>
              <w:t>Łącznie – 19 godz./0,76 ECTS</w:t>
            </w:r>
          </w:p>
          <w:p w14:paraId="09058E77" w14:textId="77777777" w:rsidR="005D0A3C" w:rsidRPr="00BD6C06" w:rsidRDefault="005D0A3C" w:rsidP="004C2D9E">
            <w:pPr>
              <w:rPr>
                <w:color w:val="000000" w:themeColor="text1"/>
                <w:sz w:val="22"/>
                <w:szCs w:val="22"/>
              </w:rPr>
            </w:pPr>
          </w:p>
          <w:p w14:paraId="35371FAF" w14:textId="77777777" w:rsidR="005D0A3C" w:rsidRPr="00BD6C06" w:rsidRDefault="005D0A3C" w:rsidP="004C2D9E">
            <w:pPr>
              <w:rPr>
                <w:color w:val="000000" w:themeColor="text1"/>
                <w:sz w:val="22"/>
                <w:szCs w:val="22"/>
              </w:rPr>
            </w:pPr>
            <w:proofErr w:type="spellStart"/>
            <w:r w:rsidRPr="00BD6C06">
              <w:rPr>
                <w:color w:val="000000" w:themeColor="text1"/>
                <w:sz w:val="22"/>
                <w:szCs w:val="22"/>
              </w:rPr>
              <w:t>Niekontaktowe</w:t>
            </w:r>
            <w:proofErr w:type="spellEnd"/>
          </w:p>
          <w:p w14:paraId="1EC74CBE" w14:textId="77777777" w:rsidR="005D0A3C" w:rsidRPr="00BD6C06" w:rsidRDefault="005D0A3C" w:rsidP="005D0A3C">
            <w:pPr>
              <w:pStyle w:val="Akapitzlist"/>
              <w:numPr>
                <w:ilvl w:val="0"/>
                <w:numId w:val="3"/>
              </w:numPr>
              <w:ind w:left="480"/>
              <w:rPr>
                <w:color w:val="000000" w:themeColor="text1"/>
                <w:sz w:val="22"/>
                <w:szCs w:val="22"/>
              </w:rPr>
            </w:pPr>
            <w:r w:rsidRPr="00BD6C06">
              <w:rPr>
                <w:color w:val="000000" w:themeColor="text1"/>
                <w:sz w:val="22"/>
                <w:szCs w:val="22"/>
              </w:rPr>
              <w:t>studiowanie literatury (6 godz./0,24 ECTS),</w:t>
            </w:r>
          </w:p>
          <w:p w14:paraId="5ED7C6E3" w14:textId="77777777" w:rsidR="005D0A3C" w:rsidRPr="00BD6C06" w:rsidRDefault="005D0A3C" w:rsidP="004C2D9E">
            <w:pPr>
              <w:rPr>
                <w:color w:val="000000" w:themeColor="text1"/>
                <w:sz w:val="22"/>
                <w:szCs w:val="22"/>
                <w:u w:val="single"/>
              </w:rPr>
            </w:pPr>
            <w:r w:rsidRPr="00BD6C06">
              <w:rPr>
                <w:color w:val="000000" w:themeColor="text1"/>
                <w:sz w:val="22"/>
                <w:szCs w:val="22"/>
              </w:rPr>
              <w:t>Łącznie 6 godz./0,24 ECTS</w:t>
            </w:r>
          </w:p>
        </w:tc>
      </w:tr>
      <w:tr w:rsidR="005D0A3C" w:rsidRPr="00BD6C06" w14:paraId="07A92EE0" w14:textId="77777777" w:rsidTr="00484D59">
        <w:tc>
          <w:tcPr>
            <w:tcW w:w="3942" w:type="dxa"/>
            <w:shd w:val="clear" w:color="auto" w:fill="auto"/>
            <w:vAlign w:val="center"/>
          </w:tcPr>
          <w:p w14:paraId="70DD94C2" w14:textId="77777777" w:rsidR="005D0A3C" w:rsidRPr="00BD6C06" w:rsidRDefault="005D0A3C" w:rsidP="004C2D9E">
            <w:pPr>
              <w:rPr>
                <w:color w:val="000000" w:themeColor="text1"/>
                <w:sz w:val="22"/>
                <w:szCs w:val="22"/>
              </w:rPr>
            </w:pPr>
            <w:r w:rsidRPr="00BD6C06">
              <w:rPr>
                <w:color w:val="000000" w:themeColor="text1"/>
                <w:sz w:val="22"/>
                <w:szCs w:val="22"/>
              </w:rPr>
              <w:lastRenderedPageBreak/>
              <w:t>Nakład pracy związany z zajęciami wymagającymi bezpośredniego udziału nauczyciela akademickiego</w:t>
            </w:r>
          </w:p>
          <w:p w14:paraId="7FA0D9AC" w14:textId="77777777" w:rsidR="005D0A3C" w:rsidRPr="00BD6C06" w:rsidRDefault="005D0A3C" w:rsidP="004C2D9E">
            <w:pPr>
              <w:rPr>
                <w:color w:val="000000" w:themeColor="text1"/>
                <w:sz w:val="22"/>
                <w:szCs w:val="22"/>
              </w:rPr>
            </w:pPr>
            <w:r w:rsidRPr="00BD6C06">
              <w:rPr>
                <w:i/>
                <w:color w:val="000000" w:themeColor="text1"/>
                <w:sz w:val="22"/>
                <w:szCs w:val="22"/>
              </w:rPr>
              <w:t>(wyłącznie wymienione formy)</w:t>
            </w:r>
            <w:r w:rsidRPr="00BD6C06">
              <w:rPr>
                <w:color w:val="000000" w:themeColor="text1"/>
                <w:sz w:val="22"/>
                <w:szCs w:val="22"/>
              </w:rPr>
              <w:t xml:space="preserve"> </w:t>
            </w:r>
          </w:p>
        </w:tc>
        <w:tc>
          <w:tcPr>
            <w:tcW w:w="5267" w:type="dxa"/>
            <w:shd w:val="clear" w:color="auto" w:fill="auto"/>
            <w:vAlign w:val="center"/>
          </w:tcPr>
          <w:p w14:paraId="58CB9DC9" w14:textId="77777777" w:rsidR="005D0A3C" w:rsidRPr="00BD6C06" w:rsidRDefault="005D0A3C" w:rsidP="004C2D9E">
            <w:pPr>
              <w:jc w:val="both"/>
              <w:rPr>
                <w:color w:val="000000" w:themeColor="text1"/>
                <w:sz w:val="22"/>
                <w:szCs w:val="22"/>
              </w:rPr>
            </w:pPr>
            <w:r w:rsidRPr="00BD6C06">
              <w:rPr>
                <w:color w:val="000000" w:themeColor="text1"/>
                <w:sz w:val="22"/>
                <w:szCs w:val="22"/>
              </w:rPr>
              <w:t>udział w wykładach – 15 godz.; konsultacjach – 4 godz.</w:t>
            </w:r>
          </w:p>
          <w:p w14:paraId="1670FD11" w14:textId="77777777" w:rsidR="005D0A3C" w:rsidRPr="00BD6C06" w:rsidRDefault="005D0A3C" w:rsidP="004C2D9E">
            <w:pPr>
              <w:rPr>
                <w:color w:val="000000" w:themeColor="text1"/>
                <w:sz w:val="22"/>
                <w:szCs w:val="22"/>
                <w:u w:val="single"/>
              </w:rPr>
            </w:pPr>
            <w:r w:rsidRPr="00BD6C06">
              <w:rPr>
                <w:color w:val="000000" w:themeColor="text1"/>
                <w:sz w:val="22"/>
                <w:szCs w:val="22"/>
              </w:rPr>
              <w:t>Łącznie – 19 godz.</w:t>
            </w:r>
          </w:p>
        </w:tc>
      </w:tr>
    </w:tbl>
    <w:p w14:paraId="235C90AE" w14:textId="0BA07FB2" w:rsidR="005D0A3C" w:rsidRPr="00BD6C06" w:rsidRDefault="005D0A3C">
      <w:pPr>
        <w:rPr>
          <w:color w:val="000000" w:themeColor="text1"/>
          <w:sz w:val="22"/>
          <w:szCs w:val="22"/>
        </w:rPr>
      </w:pPr>
    </w:p>
    <w:p w14:paraId="274F8F2B" w14:textId="323428FF" w:rsidR="005D0A3C" w:rsidRPr="00BD6C06" w:rsidRDefault="005D0A3C">
      <w:pPr>
        <w:rPr>
          <w:color w:val="000000" w:themeColor="text1"/>
          <w:sz w:val="22"/>
          <w:szCs w:val="22"/>
        </w:rPr>
      </w:pPr>
    </w:p>
    <w:p w14:paraId="16157B98" w14:textId="77777777" w:rsidR="005D0A3C" w:rsidRPr="00BD6C06" w:rsidRDefault="005D0A3C">
      <w:pPr>
        <w:rPr>
          <w:color w:val="000000" w:themeColor="text1"/>
          <w:sz w:val="22"/>
          <w:szCs w:val="22"/>
        </w:rPr>
      </w:pPr>
    </w:p>
    <w:p w14:paraId="459538FA" w14:textId="68A6F1C0" w:rsidR="005D0A3C" w:rsidRPr="00BD6C06" w:rsidRDefault="005D0A3C">
      <w:pPr>
        <w:rPr>
          <w:color w:val="000000" w:themeColor="text1"/>
          <w:sz w:val="22"/>
          <w:szCs w:val="22"/>
        </w:rPr>
      </w:pPr>
    </w:p>
    <w:p w14:paraId="679538BA" w14:textId="62AE1993" w:rsidR="00484D59" w:rsidRPr="00BD6C06" w:rsidRDefault="00484D59">
      <w:pPr>
        <w:rPr>
          <w:color w:val="000000" w:themeColor="text1"/>
          <w:sz w:val="22"/>
          <w:szCs w:val="22"/>
        </w:rPr>
      </w:pPr>
    </w:p>
    <w:p w14:paraId="4C180CB8" w14:textId="51ACD366" w:rsidR="00484D59" w:rsidRPr="00BD6C06" w:rsidRDefault="00484D59">
      <w:pPr>
        <w:rPr>
          <w:color w:val="000000" w:themeColor="text1"/>
          <w:sz w:val="22"/>
          <w:szCs w:val="22"/>
        </w:rPr>
      </w:pPr>
    </w:p>
    <w:p w14:paraId="6E36C0C0" w14:textId="458D77A4" w:rsidR="00484D59" w:rsidRPr="00BD6C06" w:rsidRDefault="00484D59">
      <w:pPr>
        <w:rPr>
          <w:color w:val="000000" w:themeColor="text1"/>
          <w:sz w:val="22"/>
          <w:szCs w:val="22"/>
        </w:rPr>
      </w:pPr>
    </w:p>
    <w:p w14:paraId="5F33AC03" w14:textId="5C5ADC55" w:rsidR="00484D59" w:rsidRPr="00BD6C06" w:rsidRDefault="00484D59">
      <w:pPr>
        <w:rPr>
          <w:color w:val="000000" w:themeColor="text1"/>
          <w:sz w:val="22"/>
          <w:szCs w:val="22"/>
        </w:rPr>
      </w:pPr>
    </w:p>
    <w:p w14:paraId="24C3A2A4" w14:textId="0043276D" w:rsidR="00484D59" w:rsidRPr="00BD6C06" w:rsidRDefault="00484D59">
      <w:pPr>
        <w:rPr>
          <w:color w:val="000000" w:themeColor="text1"/>
          <w:sz w:val="22"/>
          <w:szCs w:val="22"/>
        </w:rPr>
      </w:pPr>
    </w:p>
    <w:p w14:paraId="2B4C3CC4" w14:textId="26C3FF93" w:rsidR="00484D59" w:rsidRPr="00BD6C06" w:rsidRDefault="00484D59">
      <w:pPr>
        <w:rPr>
          <w:color w:val="000000" w:themeColor="text1"/>
          <w:sz w:val="22"/>
          <w:szCs w:val="22"/>
        </w:rPr>
      </w:pPr>
    </w:p>
    <w:p w14:paraId="4830807F" w14:textId="07BE56AA" w:rsidR="00484D59" w:rsidRPr="00BD6C06" w:rsidRDefault="00484D59">
      <w:pPr>
        <w:rPr>
          <w:color w:val="000000" w:themeColor="text1"/>
          <w:sz w:val="22"/>
          <w:szCs w:val="22"/>
        </w:rPr>
      </w:pPr>
    </w:p>
    <w:p w14:paraId="2C0F7906" w14:textId="68A296AC" w:rsidR="00484D59" w:rsidRPr="00BD6C06" w:rsidRDefault="00484D59">
      <w:pPr>
        <w:rPr>
          <w:color w:val="000000" w:themeColor="text1"/>
          <w:sz w:val="22"/>
          <w:szCs w:val="22"/>
        </w:rPr>
      </w:pPr>
    </w:p>
    <w:p w14:paraId="407B26DE" w14:textId="4F8ED915" w:rsidR="00484D59" w:rsidRPr="00BD6C06" w:rsidRDefault="00484D59">
      <w:pPr>
        <w:rPr>
          <w:color w:val="000000" w:themeColor="text1"/>
          <w:sz w:val="22"/>
          <w:szCs w:val="22"/>
        </w:rPr>
      </w:pPr>
    </w:p>
    <w:p w14:paraId="362ACA94" w14:textId="22AA6257" w:rsidR="00484D59" w:rsidRPr="00BD6C06" w:rsidRDefault="00484D59">
      <w:pPr>
        <w:rPr>
          <w:color w:val="000000" w:themeColor="text1"/>
          <w:sz w:val="22"/>
          <w:szCs w:val="22"/>
        </w:rPr>
      </w:pPr>
    </w:p>
    <w:p w14:paraId="7D8B5D86" w14:textId="668FC72D" w:rsidR="00484D59" w:rsidRPr="00BD6C06" w:rsidRDefault="00484D59">
      <w:pPr>
        <w:rPr>
          <w:color w:val="000000" w:themeColor="text1"/>
          <w:sz w:val="22"/>
          <w:szCs w:val="22"/>
        </w:rPr>
      </w:pPr>
    </w:p>
    <w:p w14:paraId="34D8FFF6" w14:textId="03E04874" w:rsidR="00484D59" w:rsidRPr="00BD6C06" w:rsidRDefault="00484D59">
      <w:pPr>
        <w:rPr>
          <w:color w:val="000000" w:themeColor="text1"/>
          <w:sz w:val="22"/>
          <w:szCs w:val="22"/>
        </w:rPr>
      </w:pPr>
    </w:p>
    <w:p w14:paraId="4E483393" w14:textId="42EF7966" w:rsidR="00484D59" w:rsidRPr="00BD6C06" w:rsidRDefault="00484D59">
      <w:pPr>
        <w:rPr>
          <w:color w:val="000000" w:themeColor="text1"/>
          <w:sz w:val="22"/>
          <w:szCs w:val="22"/>
        </w:rPr>
      </w:pPr>
    </w:p>
    <w:p w14:paraId="78112694" w14:textId="4501E484" w:rsidR="00484D59" w:rsidRPr="00BD6C06" w:rsidRDefault="00484D59">
      <w:pPr>
        <w:rPr>
          <w:color w:val="000000" w:themeColor="text1"/>
          <w:sz w:val="22"/>
          <w:szCs w:val="22"/>
        </w:rPr>
      </w:pPr>
    </w:p>
    <w:p w14:paraId="74A87364" w14:textId="7D5FC28E" w:rsidR="00484D59" w:rsidRPr="00BD6C06" w:rsidRDefault="00484D59">
      <w:pPr>
        <w:rPr>
          <w:color w:val="000000" w:themeColor="text1"/>
          <w:sz w:val="22"/>
          <w:szCs w:val="22"/>
        </w:rPr>
      </w:pPr>
    </w:p>
    <w:p w14:paraId="5DB7ABE8" w14:textId="6A4AD9E4" w:rsidR="00484D59" w:rsidRPr="00BD6C06" w:rsidRDefault="00484D59">
      <w:pPr>
        <w:rPr>
          <w:color w:val="000000" w:themeColor="text1"/>
          <w:sz w:val="22"/>
          <w:szCs w:val="22"/>
        </w:rPr>
      </w:pPr>
    </w:p>
    <w:p w14:paraId="5495EE46" w14:textId="16E2C33B" w:rsidR="00484D59" w:rsidRPr="00BD6C06" w:rsidRDefault="00484D59">
      <w:pPr>
        <w:rPr>
          <w:color w:val="000000" w:themeColor="text1"/>
          <w:sz w:val="22"/>
          <w:szCs w:val="22"/>
        </w:rPr>
      </w:pPr>
    </w:p>
    <w:p w14:paraId="14687312" w14:textId="06133BB4" w:rsidR="00484D59" w:rsidRPr="00BD6C06" w:rsidRDefault="00484D59">
      <w:pPr>
        <w:rPr>
          <w:color w:val="000000" w:themeColor="text1"/>
          <w:sz w:val="22"/>
          <w:szCs w:val="22"/>
        </w:rPr>
      </w:pPr>
    </w:p>
    <w:p w14:paraId="2AE62AC7" w14:textId="5B03EB95" w:rsidR="00484D59" w:rsidRPr="00BD6C06" w:rsidRDefault="00484D59">
      <w:pPr>
        <w:rPr>
          <w:color w:val="000000" w:themeColor="text1"/>
          <w:sz w:val="22"/>
          <w:szCs w:val="22"/>
        </w:rPr>
      </w:pPr>
    </w:p>
    <w:p w14:paraId="4071A46C" w14:textId="62BD8F49" w:rsidR="00484D59" w:rsidRPr="00BD6C06" w:rsidRDefault="00484D59">
      <w:pPr>
        <w:rPr>
          <w:color w:val="000000" w:themeColor="text1"/>
          <w:sz w:val="22"/>
          <w:szCs w:val="22"/>
        </w:rPr>
      </w:pPr>
    </w:p>
    <w:p w14:paraId="1D2ECB5F" w14:textId="273CCBE9" w:rsidR="00484D59" w:rsidRPr="00BD6C06" w:rsidRDefault="00484D59">
      <w:pPr>
        <w:rPr>
          <w:color w:val="000000" w:themeColor="text1"/>
          <w:sz w:val="22"/>
          <w:szCs w:val="22"/>
        </w:rPr>
      </w:pPr>
    </w:p>
    <w:p w14:paraId="62677FA9" w14:textId="37996451" w:rsidR="00484D59" w:rsidRPr="00BD6C06" w:rsidRDefault="00484D59">
      <w:pPr>
        <w:rPr>
          <w:color w:val="000000" w:themeColor="text1"/>
          <w:sz w:val="22"/>
          <w:szCs w:val="22"/>
        </w:rPr>
      </w:pPr>
    </w:p>
    <w:p w14:paraId="12AA3CD0" w14:textId="27EBB2AF" w:rsidR="00484D59" w:rsidRPr="00BD6C06" w:rsidRDefault="00484D59">
      <w:pPr>
        <w:rPr>
          <w:color w:val="000000" w:themeColor="text1"/>
          <w:sz w:val="22"/>
          <w:szCs w:val="22"/>
        </w:rPr>
      </w:pPr>
    </w:p>
    <w:p w14:paraId="1832A31E" w14:textId="69A86A92" w:rsidR="00484D59" w:rsidRPr="00BD6C06" w:rsidRDefault="00484D59">
      <w:pPr>
        <w:rPr>
          <w:color w:val="000000" w:themeColor="text1"/>
          <w:sz w:val="22"/>
          <w:szCs w:val="22"/>
        </w:rPr>
      </w:pPr>
    </w:p>
    <w:p w14:paraId="7D0D5779" w14:textId="03E1C781" w:rsidR="00484D59" w:rsidRPr="00BD6C06" w:rsidRDefault="00484D59">
      <w:pPr>
        <w:rPr>
          <w:color w:val="000000" w:themeColor="text1"/>
          <w:sz w:val="22"/>
          <w:szCs w:val="22"/>
        </w:rPr>
      </w:pPr>
    </w:p>
    <w:p w14:paraId="07AF4DCC" w14:textId="6B484BD8" w:rsidR="00484D59" w:rsidRPr="00BD6C06" w:rsidRDefault="00484D59">
      <w:pPr>
        <w:rPr>
          <w:color w:val="000000" w:themeColor="text1"/>
          <w:sz w:val="22"/>
          <w:szCs w:val="22"/>
        </w:rPr>
      </w:pPr>
    </w:p>
    <w:p w14:paraId="4F929B46" w14:textId="465BA55F" w:rsidR="00484D59" w:rsidRPr="00BD6C06" w:rsidRDefault="00484D59">
      <w:pPr>
        <w:rPr>
          <w:color w:val="000000" w:themeColor="text1"/>
          <w:sz w:val="22"/>
          <w:szCs w:val="22"/>
        </w:rPr>
      </w:pPr>
    </w:p>
    <w:p w14:paraId="44E3F84A" w14:textId="78B9135C" w:rsidR="00484D59" w:rsidRPr="00BD6C06" w:rsidRDefault="00484D59">
      <w:pPr>
        <w:rPr>
          <w:color w:val="000000" w:themeColor="text1"/>
          <w:sz w:val="22"/>
          <w:szCs w:val="22"/>
        </w:rPr>
      </w:pPr>
    </w:p>
    <w:p w14:paraId="6F28A083" w14:textId="04A2B79B" w:rsidR="00484D59" w:rsidRPr="00BD6C06" w:rsidRDefault="00484D59">
      <w:pPr>
        <w:rPr>
          <w:color w:val="000000" w:themeColor="text1"/>
          <w:sz w:val="22"/>
          <w:szCs w:val="22"/>
        </w:rPr>
      </w:pPr>
    </w:p>
    <w:p w14:paraId="716A6C14" w14:textId="1AC13301" w:rsidR="00484D59" w:rsidRPr="00BD6C06" w:rsidRDefault="00484D59">
      <w:pPr>
        <w:rPr>
          <w:color w:val="000000" w:themeColor="text1"/>
          <w:sz w:val="22"/>
          <w:szCs w:val="22"/>
        </w:rPr>
      </w:pPr>
    </w:p>
    <w:p w14:paraId="00CE6B09" w14:textId="09ECD831" w:rsidR="00484D59" w:rsidRPr="00BD6C06" w:rsidRDefault="00484D59">
      <w:pPr>
        <w:rPr>
          <w:color w:val="000000" w:themeColor="text1"/>
          <w:sz w:val="22"/>
          <w:szCs w:val="22"/>
        </w:rPr>
      </w:pPr>
    </w:p>
    <w:p w14:paraId="5E2E91D0" w14:textId="3B9CBEE1" w:rsidR="00484D59" w:rsidRPr="00BD6C06" w:rsidRDefault="00484D59">
      <w:pPr>
        <w:rPr>
          <w:color w:val="000000" w:themeColor="text1"/>
          <w:sz w:val="22"/>
          <w:szCs w:val="22"/>
        </w:rPr>
      </w:pPr>
    </w:p>
    <w:p w14:paraId="07538586" w14:textId="2A36199B" w:rsidR="00484D59" w:rsidRPr="00BD6C06" w:rsidRDefault="00484D59">
      <w:pPr>
        <w:rPr>
          <w:color w:val="000000" w:themeColor="text1"/>
          <w:sz w:val="22"/>
          <w:szCs w:val="22"/>
        </w:rPr>
      </w:pPr>
    </w:p>
    <w:p w14:paraId="7881246D" w14:textId="0D5F50A1" w:rsidR="00484D59" w:rsidRPr="00BD6C06" w:rsidRDefault="00484D59">
      <w:pPr>
        <w:rPr>
          <w:color w:val="000000" w:themeColor="text1"/>
          <w:sz w:val="22"/>
          <w:szCs w:val="22"/>
        </w:rPr>
      </w:pPr>
    </w:p>
    <w:p w14:paraId="03DF2678" w14:textId="22D38B4F" w:rsidR="00484D59" w:rsidRPr="00BD6C06" w:rsidRDefault="00484D59">
      <w:pPr>
        <w:rPr>
          <w:color w:val="000000" w:themeColor="text1"/>
          <w:sz w:val="22"/>
          <w:szCs w:val="22"/>
        </w:rPr>
      </w:pPr>
    </w:p>
    <w:p w14:paraId="289414A4" w14:textId="77777777" w:rsidR="00484D59" w:rsidRPr="00BD6C06" w:rsidRDefault="00484D59">
      <w:pPr>
        <w:rPr>
          <w:color w:val="000000" w:themeColor="text1"/>
          <w:sz w:val="22"/>
          <w:szCs w:val="22"/>
        </w:rPr>
      </w:pPr>
    </w:p>
    <w:p w14:paraId="7382FCF7" w14:textId="77777777" w:rsidR="00683556" w:rsidRPr="00BD6C06" w:rsidRDefault="00683556">
      <w:pPr>
        <w:rPr>
          <w:color w:val="000000" w:themeColor="text1"/>
          <w:sz w:val="22"/>
          <w:szCs w:val="22"/>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42"/>
        <w:gridCol w:w="5267"/>
      </w:tblGrid>
      <w:tr w:rsidR="00150EBE" w:rsidRPr="00BD6C06" w14:paraId="04FF95BE" w14:textId="77777777" w:rsidTr="00B37B34">
        <w:tc>
          <w:tcPr>
            <w:tcW w:w="3942" w:type="dxa"/>
            <w:vAlign w:val="center"/>
          </w:tcPr>
          <w:p w14:paraId="518BA873" w14:textId="77777777" w:rsidR="00450C08" w:rsidRPr="00BD6C06" w:rsidRDefault="00450C08" w:rsidP="006C09C9">
            <w:pPr>
              <w:rPr>
                <w:color w:val="000000" w:themeColor="text1"/>
                <w:sz w:val="22"/>
                <w:szCs w:val="22"/>
              </w:rPr>
            </w:pPr>
            <w:r w:rsidRPr="00BD6C06">
              <w:rPr>
                <w:color w:val="000000" w:themeColor="text1"/>
                <w:sz w:val="22"/>
                <w:szCs w:val="22"/>
              </w:rPr>
              <w:lastRenderedPageBreak/>
              <w:t xml:space="preserve">Nazwa kierunku studiów </w:t>
            </w:r>
          </w:p>
          <w:p w14:paraId="75CA2089" w14:textId="77777777" w:rsidR="00450C08" w:rsidRPr="00BD6C06" w:rsidRDefault="00450C08" w:rsidP="006C09C9">
            <w:pPr>
              <w:rPr>
                <w:color w:val="000000" w:themeColor="text1"/>
                <w:sz w:val="22"/>
                <w:szCs w:val="22"/>
              </w:rPr>
            </w:pPr>
          </w:p>
        </w:tc>
        <w:tc>
          <w:tcPr>
            <w:tcW w:w="5267" w:type="dxa"/>
            <w:vAlign w:val="center"/>
          </w:tcPr>
          <w:p w14:paraId="664F2306" w14:textId="77777777" w:rsidR="00450C08" w:rsidRPr="00BD6C06" w:rsidRDefault="00450C08" w:rsidP="006C09C9">
            <w:pPr>
              <w:rPr>
                <w:color w:val="000000" w:themeColor="text1"/>
                <w:sz w:val="22"/>
                <w:szCs w:val="22"/>
              </w:rPr>
            </w:pPr>
            <w:r w:rsidRPr="00BD6C06">
              <w:rPr>
                <w:color w:val="000000" w:themeColor="text1"/>
                <w:sz w:val="22"/>
                <w:szCs w:val="22"/>
              </w:rPr>
              <w:t>Kryminalistyka w biogospodarce</w:t>
            </w:r>
          </w:p>
        </w:tc>
      </w:tr>
      <w:tr w:rsidR="00150EBE" w:rsidRPr="00BD6C06" w14:paraId="76806A11" w14:textId="77777777" w:rsidTr="00B37B34">
        <w:tc>
          <w:tcPr>
            <w:tcW w:w="3942" w:type="dxa"/>
            <w:vAlign w:val="center"/>
          </w:tcPr>
          <w:p w14:paraId="5C205777" w14:textId="77777777" w:rsidR="00450C08" w:rsidRPr="00BD6C06" w:rsidRDefault="00450C08" w:rsidP="006C09C9">
            <w:pPr>
              <w:rPr>
                <w:color w:val="000000" w:themeColor="text1"/>
                <w:sz w:val="22"/>
                <w:szCs w:val="22"/>
              </w:rPr>
            </w:pPr>
            <w:r w:rsidRPr="00BD6C06">
              <w:rPr>
                <w:color w:val="000000" w:themeColor="text1"/>
                <w:sz w:val="22"/>
                <w:szCs w:val="22"/>
              </w:rPr>
              <w:t>Nazwa modułu, także nazwa w języku angielskim</w:t>
            </w:r>
          </w:p>
        </w:tc>
        <w:tc>
          <w:tcPr>
            <w:tcW w:w="5267" w:type="dxa"/>
            <w:vAlign w:val="center"/>
          </w:tcPr>
          <w:p w14:paraId="5FC847F8" w14:textId="77777777" w:rsidR="00450C08" w:rsidRPr="00BD6C06" w:rsidRDefault="00450C08" w:rsidP="006C09C9">
            <w:pPr>
              <w:rPr>
                <w:color w:val="000000" w:themeColor="text1"/>
                <w:sz w:val="22"/>
                <w:szCs w:val="22"/>
              </w:rPr>
            </w:pPr>
            <w:r w:rsidRPr="00BD6C06">
              <w:rPr>
                <w:color w:val="000000" w:themeColor="text1"/>
                <w:sz w:val="22"/>
                <w:szCs w:val="22"/>
              </w:rPr>
              <w:t xml:space="preserve">Resocjalizacja przez pracę z pszczołami </w:t>
            </w:r>
          </w:p>
          <w:p w14:paraId="217DE9D6" w14:textId="77777777" w:rsidR="00450C08" w:rsidRPr="00BD6C06" w:rsidRDefault="00450C08" w:rsidP="006C09C9">
            <w:pPr>
              <w:rPr>
                <w:color w:val="000000" w:themeColor="text1"/>
                <w:sz w:val="22"/>
                <w:szCs w:val="22"/>
              </w:rPr>
            </w:pPr>
            <w:proofErr w:type="spellStart"/>
            <w:r w:rsidRPr="00BD6C06">
              <w:rPr>
                <w:color w:val="000000" w:themeColor="text1"/>
                <w:sz w:val="22"/>
                <w:szCs w:val="22"/>
              </w:rPr>
              <w:t>Resocialization</w:t>
            </w:r>
            <w:proofErr w:type="spellEnd"/>
            <w:r w:rsidRPr="00BD6C06">
              <w:rPr>
                <w:color w:val="000000" w:themeColor="text1"/>
                <w:sz w:val="22"/>
                <w:szCs w:val="22"/>
              </w:rPr>
              <w:t xml:space="preserve"> by </w:t>
            </w:r>
            <w:proofErr w:type="spellStart"/>
            <w:r w:rsidRPr="00BD6C06">
              <w:rPr>
                <w:color w:val="000000" w:themeColor="text1"/>
                <w:sz w:val="22"/>
                <w:szCs w:val="22"/>
              </w:rPr>
              <w:t>working</w:t>
            </w:r>
            <w:proofErr w:type="spellEnd"/>
            <w:r w:rsidRPr="00BD6C06">
              <w:rPr>
                <w:color w:val="000000" w:themeColor="text1"/>
                <w:sz w:val="22"/>
                <w:szCs w:val="22"/>
              </w:rPr>
              <w:t xml:space="preserve"> with </w:t>
            </w:r>
            <w:proofErr w:type="spellStart"/>
            <w:r w:rsidRPr="00BD6C06">
              <w:rPr>
                <w:color w:val="000000" w:themeColor="text1"/>
                <w:sz w:val="22"/>
                <w:szCs w:val="22"/>
              </w:rPr>
              <w:t>bees</w:t>
            </w:r>
            <w:proofErr w:type="spellEnd"/>
          </w:p>
        </w:tc>
      </w:tr>
      <w:tr w:rsidR="00150EBE" w:rsidRPr="00BD6C06" w14:paraId="1F3A6E4A" w14:textId="77777777" w:rsidTr="00B37B34">
        <w:tc>
          <w:tcPr>
            <w:tcW w:w="3942" w:type="dxa"/>
            <w:vAlign w:val="center"/>
          </w:tcPr>
          <w:p w14:paraId="3771F846" w14:textId="77777777" w:rsidR="00450C08" w:rsidRPr="00BD6C06" w:rsidRDefault="00450C08" w:rsidP="006C09C9">
            <w:pPr>
              <w:rPr>
                <w:color w:val="000000" w:themeColor="text1"/>
                <w:sz w:val="22"/>
                <w:szCs w:val="22"/>
              </w:rPr>
            </w:pPr>
            <w:r w:rsidRPr="00BD6C06">
              <w:rPr>
                <w:color w:val="000000" w:themeColor="text1"/>
                <w:sz w:val="22"/>
                <w:szCs w:val="22"/>
              </w:rPr>
              <w:t xml:space="preserve">Język wykładowy </w:t>
            </w:r>
          </w:p>
        </w:tc>
        <w:tc>
          <w:tcPr>
            <w:tcW w:w="5267" w:type="dxa"/>
            <w:vAlign w:val="center"/>
          </w:tcPr>
          <w:p w14:paraId="2A4E7710" w14:textId="77777777" w:rsidR="00450C08" w:rsidRPr="00BD6C06" w:rsidRDefault="00450C08" w:rsidP="006C09C9">
            <w:pPr>
              <w:rPr>
                <w:color w:val="000000" w:themeColor="text1"/>
                <w:sz w:val="22"/>
                <w:szCs w:val="22"/>
              </w:rPr>
            </w:pPr>
            <w:r w:rsidRPr="00BD6C06">
              <w:rPr>
                <w:color w:val="000000" w:themeColor="text1"/>
                <w:sz w:val="22"/>
                <w:szCs w:val="22"/>
              </w:rPr>
              <w:t>polski</w:t>
            </w:r>
          </w:p>
        </w:tc>
      </w:tr>
      <w:tr w:rsidR="00150EBE" w:rsidRPr="00BD6C06" w14:paraId="6D996767" w14:textId="77777777" w:rsidTr="00B37B34">
        <w:tc>
          <w:tcPr>
            <w:tcW w:w="3942" w:type="dxa"/>
            <w:vAlign w:val="center"/>
          </w:tcPr>
          <w:p w14:paraId="1FA5DFAE" w14:textId="77777777" w:rsidR="00450C08" w:rsidRPr="00BD6C06" w:rsidRDefault="00450C08" w:rsidP="006C09C9">
            <w:pPr>
              <w:autoSpaceDE w:val="0"/>
              <w:autoSpaceDN w:val="0"/>
              <w:adjustRightInd w:val="0"/>
              <w:rPr>
                <w:color w:val="000000" w:themeColor="text1"/>
                <w:sz w:val="22"/>
                <w:szCs w:val="22"/>
              </w:rPr>
            </w:pPr>
            <w:r w:rsidRPr="00BD6C06">
              <w:rPr>
                <w:color w:val="000000" w:themeColor="text1"/>
                <w:sz w:val="22"/>
                <w:szCs w:val="22"/>
              </w:rPr>
              <w:t xml:space="preserve">Rodzaj modułu </w:t>
            </w:r>
          </w:p>
        </w:tc>
        <w:tc>
          <w:tcPr>
            <w:tcW w:w="5267" w:type="dxa"/>
            <w:vAlign w:val="center"/>
          </w:tcPr>
          <w:p w14:paraId="3982E509" w14:textId="77777777" w:rsidR="00450C08" w:rsidRPr="00BD6C06" w:rsidRDefault="00450C08" w:rsidP="006C09C9">
            <w:pPr>
              <w:rPr>
                <w:color w:val="000000" w:themeColor="text1"/>
                <w:sz w:val="22"/>
                <w:szCs w:val="22"/>
              </w:rPr>
            </w:pPr>
            <w:r w:rsidRPr="00BD6C06">
              <w:rPr>
                <w:color w:val="000000" w:themeColor="text1"/>
                <w:sz w:val="22"/>
                <w:szCs w:val="22"/>
              </w:rPr>
              <w:t>obowiązkowy/</w:t>
            </w:r>
            <w:r w:rsidRPr="00BD6C06">
              <w:rPr>
                <w:strike/>
                <w:color w:val="000000" w:themeColor="text1"/>
                <w:sz w:val="22"/>
                <w:szCs w:val="22"/>
              </w:rPr>
              <w:t>fakultatywny</w:t>
            </w:r>
          </w:p>
        </w:tc>
      </w:tr>
      <w:tr w:rsidR="00150EBE" w:rsidRPr="00BD6C06" w14:paraId="349998D0" w14:textId="77777777" w:rsidTr="00B37B34">
        <w:tc>
          <w:tcPr>
            <w:tcW w:w="3942" w:type="dxa"/>
            <w:vAlign w:val="center"/>
          </w:tcPr>
          <w:p w14:paraId="3120D228" w14:textId="77777777" w:rsidR="00450C08" w:rsidRPr="00BD6C06" w:rsidRDefault="00450C08" w:rsidP="006C09C9">
            <w:pPr>
              <w:rPr>
                <w:color w:val="000000" w:themeColor="text1"/>
                <w:sz w:val="22"/>
                <w:szCs w:val="22"/>
              </w:rPr>
            </w:pPr>
            <w:r w:rsidRPr="00BD6C06">
              <w:rPr>
                <w:color w:val="000000" w:themeColor="text1"/>
                <w:sz w:val="22"/>
                <w:szCs w:val="22"/>
              </w:rPr>
              <w:t>Poziom studiów</w:t>
            </w:r>
          </w:p>
        </w:tc>
        <w:tc>
          <w:tcPr>
            <w:tcW w:w="5267" w:type="dxa"/>
            <w:vAlign w:val="center"/>
          </w:tcPr>
          <w:p w14:paraId="532B0632" w14:textId="77777777" w:rsidR="00450C08" w:rsidRPr="00BD6C06" w:rsidRDefault="00450C08" w:rsidP="006C09C9">
            <w:pPr>
              <w:rPr>
                <w:color w:val="000000" w:themeColor="text1"/>
                <w:sz w:val="22"/>
                <w:szCs w:val="22"/>
              </w:rPr>
            </w:pPr>
            <w:r w:rsidRPr="00BD6C06">
              <w:rPr>
                <w:color w:val="000000" w:themeColor="text1"/>
                <w:sz w:val="22"/>
                <w:szCs w:val="22"/>
              </w:rPr>
              <w:t>pierwszego stopnia</w:t>
            </w:r>
          </w:p>
        </w:tc>
      </w:tr>
      <w:tr w:rsidR="00150EBE" w:rsidRPr="00BD6C06" w14:paraId="08834485" w14:textId="77777777" w:rsidTr="00B37B34">
        <w:tc>
          <w:tcPr>
            <w:tcW w:w="3942" w:type="dxa"/>
            <w:vAlign w:val="center"/>
          </w:tcPr>
          <w:p w14:paraId="03882594" w14:textId="77777777" w:rsidR="00450C08" w:rsidRPr="00BD6C06" w:rsidRDefault="00450C08" w:rsidP="006C09C9">
            <w:pPr>
              <w:rPr>
                <w:color w:val="000000" w:themeColor="text1"/>
                <w:sz w:val="22"/>
                <w:szCs w:val="22"/>
              </w:rPr>
            </w:pPr>
            <w:r w:rsidRPr="00BD6C06">
              <w:rPr>
                <w:color w:val="000000" w:themeColor="text1"/>
                <w:sz w:val="22"/>
                <w:szCs w:val="22"/>
              </w:rPr>
              <w:t>Forma studiów</w:t>
            </w:r>
          </w:p>
        </w:tc>
        <w:tc>
          <w:tcPr>
            <w:tcW w:w="5267" w:type="dxa"/>
            <w:vAlign w:val="center"/>
          </w:tcPr>
          <w:p w14:paraId="19165338" w14:textId="77777777" w:rsidR="00450C08" w:rsidRPr="00BD6C06" w:rsidRDefault="00450C08" w:rsidP="006C09C9">
            <w:pPr>
              <w:rPr>
                <w:color w:val="000000" w:themeColor="text1"/>
                <w:sz w:val="22"/>
                <w:szCs w:val="22"/>
              </w:rPr>
            </w:pPr>
            <w:r w:rsidRPr="00BD6C06">
              <w:rPr>
                <w:color w:val="000000" w:themeColor="text1"/>
                <w:sz w:val="22"/>
                <w:szCs w:val="22"/>
              </w:rPr>
              <w:t>stacjonarne</w:t>
            </w:r>
          </w:p>
        </w:tc>
      </w:tr>
      <w:tr w:rsidR="00150EBE" w:rsidRPr="00BD6C06" w14:paraId="238F551D" w14:textId="77777777" w:rsidTr="00B37B34">
        <w:tc>
          <w:tcPr>
            <w:tcW w:w="3942" w:type="dxa"/>
            <w:vAlign w:val="center"/>
          </w:tcPr>
          <w:p w14:paraId="2EE84622" w14:textId="77777777" w:rsidR="00450C08" w:rsidRPr="00BD6C06" w:rsidRDefault="00450C08" w:rsidP="006C09C9">
            <w:pPr>
              <w:rPr>
                <w:color w:val="000000" w:themeColor="text1"/>
                <w:sz w:val="22"/>
                <w:szCs w:val="22"/>
              </w:rPr>
            </w:pPr>
            <w:r w:rsidRPr="00BD6C06">
              <w:rPr>
                <w:color w:val="000000" w:themeColor="text1"/>
                <w:sz w:val="22"/>
                <w:szCs w:val="22"/>
              </w:rPr>
              <w:t>Rok studiów dla kierunku</w:t>
            </w:r>
          </w:p>
        </w:tc>
        <w:tc>
          <w:tcPr>
            <w:tcW w:w="5267" w:type="dxa"/>
            <w:vAlign w:val="center"/>
          </w:tcPr>
          <w:p w14:paraId="1FD75973" w14:textId="77777777" w:rsidR="00450C08" w:rsidRPr="00BD6C06" w:rsidRDefault="00450C08" w:rsidP="006C09C9">
            <w:pPr>
              <w:rPr>
                <w:color w:val="000000" w:themeColor="text1"/>
                <w:sz w:val="22"/>
                <w:szCs w:val="22"/>
              </w:rPr>
            </w:pPr>
            <w:r w:rsidRPr="00BD6C06">
              <w:rPr>
                <w:color w:val="000000" w:themeColor="text1"/>
                <w:sz w:val="22"/>
                <w:szCs w:val="22"/>
              </w:rPr>
              <w:t>III</w:t>
            </w:r>
          </w:p>
        </w:tc>
      </w:tr>
      <w:tr w:rsidR="00150EBE" w:rsidRPr="00BD6C06" w14:paraId="28F1D67E" w14:textId="77777777" w:rsidTr="00B37B34">
        <w:tc>
          <w:tcPr>
            <w:tcW w:w="3942" w:type="dxa"/>
            <w:vAlign w:val="center"/>
          </w:tcPr>
          <w:p w14:paraId="4CC10630" w14:textId="77777777" w:rsidR="00450C08" w:rsidRPr="00BD6C06" w:rsidRDefault="00450C08" w:rsidP="006C09C9">
            <w:pPr>
              <w:rPr>
                <w:color w:val="000000" w:themeColor="text1"/>
                <w:sz w:val="22"/>
                <w:szCs w:val="22"/>
              </w:rPr>
            </w:pPr>
            <w:r w:rsidRPr="00BD6C06">
              <w:rPr>
                <w:color w:val="000000" w:themeColor="text1"/>
                <w:sz w:val="22"/>
                <w:szCs w:val="22"/>
              </w:rPr>
              <w:t>Semestr dla kierunku</w:t>
            </w:r>
          </w:p>
        </w:tc>
        <w:tc>
          <w:tcPr>
            <w:tcW w:w="5267" w:type="dxa"/>
            <w:vAlign w:val="center"/>
          </w:tcPr>
          <w:p w14:paraId="2417324F" w14:textId="77777777" w:rsidR="00450C08" w:rsidRPr="00BD6C06" w:rsidRDefault="00450C08" w:rsidP="006C09C9">
            <w:pPr>
              <w:rPr>
                <w:color w:val="000000" w:themeColor="text1"/>
                <w:sz w:val="22"/>
                <w:szCs w:val="22"/>
              </w:rPr>
            </w:pPr>
            <w:r w:rsidRPr="00BD6C06">
              <w:rPr>
                <w:color w:val="000000" w:themeColor="text1"/>
                <w:sz w:val="22"/>
                <w:szCs w:val="22"/>
              </w:rPr>
              <w:t>6</w:t>
            </w:r>
          </w:p>
        </w:tc>
      </w:tr>
      <w:tr w:rsidR="00150EBE" w:rsidRPr="00BD6C06" w14:paraId="7B476558" w14:textId="77777777" w:rsidTr="00B37B34">
        <w:tc>
          <w:tcPr>
            <w:tcW w:w="3942" w:type="dxa"/>
            <w:vAlign w:val="center"/>
          </w:tcPr>
          <w:p w14:paraId="60BE78C9" w14:textId="77777777" w:rsidR="00450C08" w:rsidRPr="00BD6C06" w:rsidRDefault="00450C08" w:rsidP="006C09C9">
            <w:pPr>
              <w:autoSpaceDE w:val="0"/>
              <w:autoSpaceDN w:val="0"/>
              <w:adjustRightInd w:val="0"/>
              <w:rPr>
                <w:color w:val="000000" w:themeColor="text1"/>
                <w:sz w:val="22"/>
                <w:szCs w:val="22"/>
              </w:rPr>
            </w:pPr>
            <w:r w:rsidRPr="00BD6C06">
              <w:rPr>
                <w:color w:val="000000" w:themeColor="text1"/>
                <w:sz w:val="22"/>
                <w:szCs w:val="22"/>
              </w:rPr>
              <w:t>Liczba punktów ECTS z podziałem na kontaktowe/</w:t>
            </w:r>
            <w:proofErr w:type="spellStart"/>
            <w:r w:rsidRPr="00BD6C06">
              <w:rPr>
                <w:color w:val="000000" w:themeColor="text1"/>
                <w:sz w:val="22"/>
                <w:szCs w:val="22"/>
              </w:rPr>
              <w:t>niekontaktowe</w:t>
            </w:r>
            <w:proofErr w:type="spellEnd"/>
          </w:p>
        </w:tc>
        <w:tc>
          <w:tcPr>
            <w:tcW w:w="5267" w:type="dxa"/>
            <w:vAlign w:val="center"/>
          </w:tcPr>
          <w:p w14:paraId="062CAF22" w14:textId="7E996CA2" w:rsidR="00450C08" w:rsidRPr="00BD6C06" w:rsidRDefault="00450C08" w:rsidP="006C09C9">
            <w:pPr>
              <w:rPr>
                <w:color w:val="000000" w:themeColor="text1"/>
                <w:sz w:val="22"/>
                <w:szCs w:val="22"/>
              </w:rPr>
            </w:pPr>
            <w:r w:rsidRPr="00BD6C06">
              <w:rPr>
                <w:color w:val="000000" w:themeColor="text1"/>
                <w:sz w:val="22"/>
                <w:szCs w:val="22"/>
              </w:rPr>
              <w:t>4 (2/</w:t>
            </w:r>
            <w:r w:rsidR="005D0A3C" w:rsidRPr="00BD6C06">
              <w:rPr>
                <w:color w:val="000000" w:themeColor="text1"/>
                <w:sz w:val="22"/>
                <w:szCs w:val="22"/>
              </w:rPr>
              <w:t>2</w:t>
            </w:r>
            <w:r w:rsidRPr="00BD6C06">
              <w:rPr>
                <w:color w:val="000000" w:themeColor="text1"/>
                <w:sz w:val="22"/>
                <w:szCs w:val="22"/>
              </w:rPr>
              <w:t>)</w:t>
            </w:r>
          </w:p>
        </w:tc>
      </w:tr>
      <w:tr w:rsidR="00150EBE" w:rsidRPr="00BD6C06" w14:paraId="3855D754" w14:textId="77777777" w:rsidTr="00B37B34">
        <w:tc>
          <w:tcPr>
            <w:tcW w:w="3942" w:type="dxa"/>
            <w:vAlign w:val="center"/>
          </w:tcPr>
          <w:p w14:paraId="7D07D16F" w14:textId="77777777" w:rsidR="00450C08" w:rsidRPr="00BD6C06" w:rsidRDefault="00450C08" w:rsidP="006C09C9">
            <w:pPr>
              <w:autoSpaceDE w:val="0"/>
              <w:autoSpaceDN w:val="0"/>
              <w:adjustRightInd w:val="0"/>
              <w:rPr>
                <w:color w:val="000000" w:themeColor="text1"/>
                <w:sz w:val="22"/>
                <w:szCs w:val="22"/>
              </w:rPr>
            </w:pPr>
            <w:r w:rsidRPr="00BD6C06">
              <w:rPr>
                <w:color w:val="000000" w:themeColor="text1"/>
                <w:sz w:val="22"/>
                <w:szCs w:val="22"/>
              </w:rPr>
              <w:t>Tytuł naukowy/stopień naukowy, imię i nazwisko osoby odpowiedzialnej za moduł</w:t>
            </w:r>
          </w:p>
        </w:tc>
        <w:tc>
          <w:tcPr>
            <w:tcW w:w="5267" w:type="dxa"/>
            <w:vAlign w:val="center"/>
          </w:tcPr>
          <w:p w14:paraId="2FFA81E4" w14:textId="77777777" w:rsidR="00450C08" w:rsidRPr="00BD6C06" w:rsidRDefault="00450C08" w:rsidP="006C09C9">
            <w:pPr>
              <w:rPr>
                <w:color w:val="000000" w:themeColor="text1"/>
                <w:sz w:val="22"/>
                <w:szCs w:val="22"/>
              </w:rPr>
            </w:pPr>
            <w:r w:rsidRPr="00BD6C06">
              <w:rPr>
                <w:color w:val="000000" w:themeColor="text1"/>
                <w:sz w:val="22"/>
                <w:szCs w:val="22"/>
              </w:rPr>
              <w:t>Prof. dr hab. Grzegorz Borsuk</w:t>
            </w:r>
          </w:p>
        </w:tc>
      </w:tr>
      <w:tr w:rsidR="00150EBE" w:rsidRPr="00BD6C06" w14:paraId="2C693F62" w14:textId="77777777" w:rsidTr="00B37B34">
        <w:tc>
          <w:tcPr>
            <w:tcW w:w="3942" w:type="dxa"/>
            <w:vAlign w:val="center"/>
          </w:tcPr>
          <w:p w14:paraId="503280A4" w14:textId="77777777" w:rsidR="00450C08" w:rsidRPr="00BD6C06" w:rsidRDefault="00450C08" w:rsidP="006C09C9">
            <w:pPr>
              <w:rPr>
                <w:color w:val="000000" w:themeColor="text1"/>
                <w:sz w:val="22"/>
                <w:szCs w:val="22"/>
              </w:rPr>
            </w:pPr>
            <w:r w:rsidRPr="00BD6C06">
              <w:rPr>
                <w:color w:val="000000" w:themeColor="text1"/>
                <w:sz w:val="22"/>
                <w:szCs w:val="22"/>
              </w:rPr>
              <w:t>Jednostka oferująca moduł</w:t>
            </w:r>
          </w:p>
          <w:p w14:paraId="3C7DE639" w14:textId="77777777" w:rsidR="00450C08" w:rsidRPr="00BD6C06" w:rsidRDefault="00450C08" w:rsidP="006C09C9">
            <w:pPr>
              <w:rPr>
                <w:color w:val="000000" w:themeColor="text1"/>
                <w:sz w:val="22"/>
                <w:szCs w:val="22"/>
              </w:rPr>
            </w:pPr>
          </w:p>
        </w:tc>
        <w:tc>
          <w:tcPr>
            <w:tcW w:w="5267" w:type="dxa"/>
            <w:vAlign w:val="center"/>
          </w:tcPr>
          <w:p w14:paraId="44F5FFF5" w14:textId="77777777" w:rsidR="00450C08" w:rsidRPr="00BD6C06" w:rsidRDefault="00450C08" w:rsidP="006C09C9">
            <w:pPr>
              <w:rPr>
                <w:color w:val="000000" w:themeColor="text1"/>
                <w:sz w:val="22"/>
                <w:szCs w:val="22"/>
              </w:rPr>
            </w:pPr>
            <w:r w:rsidRPr="00BD6C06">
              <w:rPr>
                <w:color w:val="000000" w:themeColor="text1"/>
                <w:sz w:val="22"/>
                <w:szCs w:val="22"/>
              </w:rPr>
              <w:t>Instytut Biologicznych Podstaw Produkcji Zwierzęcej</w:t>
            </w:r>
          </w:p>
        </w:tc>
      </w:tr>
      <w:tr w:rsidR="00150EBE" w:rsidRPr="00BD6C06" w14:paraId="59D518DE" w14:textId="77777777" w:rsidTr="00B37B34">
        <w:tc>
          <w:tcPr>
            <w:tcW w:w="3942" w:type="dxa"/>
            <w:vAlign w:val="center"/>
          </w:tcPr>
          <w:p w14:paraId="5CB16339" w14:textId="77777777" w:rsidR="00450C08" w:rsidRPr="00BD6C06" w:rsidRDefault="00450C08" w:rsidP="006C09C9">
            <w:pPr>
              <w:rPr>
                <w:color w:val="000000" w:themeColor="text1"/>
                <w:sz w:val="22"/>
                <w:szCs w:val="22"/>
              </w:rPr>
            </w:pPr>
            <w:r w:rsidRPr="00BD6C06">
              <w:rPr>
                <w:color w:val="000000" w:themeColor="text1"/>
                <w:sz w:val="22"/>
                <w:szCs w:val="22"/>
              </w:rPr>
              <w:t>Cel modułu</w:t>
            </w:r>
          </w:p>
          <w:p w14:paraId="1C386CA2" w14:textId="77777777" w:rsidR="00450C08" w:rsidRPr="00BD6C06" w:rsidRDefault="00450C08" w:rsidP="006C09C9">
            <w:pPr>
              <w:rPr>
                <w:color w:val="000000" w:themeColor="text1"/>
                <w:sz w:val="22"/>
                <w:szCs w:val="22"/>
              </w:rPr>
            </w:pPr>
          </w:p>
        </w:tc>
        <w:tc>
          <w:tcPr>
            <w:tcW w:w="5267" w:type="dxa"/>
            <w:vAlign w:val="center"/>
          </w:tcPr>
          <w:p w14:paraId="3BAC3E0C" w14:textId="77777777" w:rsidR="00450C08" w:rsidRPr="00BD6C06" w:rsidRDefault="00450C08" w:rsidP="006C09C9">
            <w:pPr>
              <w:autoSpaceDE w:val="0"/>
              <w:autoSpaceDN w:val="0"/>
              <w:adjustRightInd w:val="0"/>
              <w:rPr>
                <w:color w:val="000000" w:themeColor="text1"/>
                <w:sz w:val="22"/>
                <w:szCs w:val="22"/>
              </w:rPr>
            </w:pPr>
            <w:r w:rsidRPr="00BD6C06">
              <w:rPr>
                <w:color w:val="000000" w:themeColor="text1"/>
                <w:sz w:val="22"/>
                <w:szCs w:val="22"/>
              </w:rPr>
              <w:t xml:space="preserve">Zapoznanie studentów z funkcjonowaniem zakładu karnego, możliwością wejścia do zakładu karnego oraz pracy z osadzonymi, możliwość utrzymania zwierząt gospodarskich w zakładach penitencjarnych, biologią, chowem oraz rolą </w:t>
            </w:r>
            <w:proofErr w:type="spellStart"/>
            <w:r w:rsidRPr="00BD6C06">
              <w:rPr>
                <w:i/>
                <w:iCs/>
                <w:color w:val="000000" w:themeColor="text1"/>
                <w:sz w:val="22"/>
                <w:szCs w:val="22"/>
              </w:rPr>
              <w:t>Apoidea</w:t>
            </w:r>
            <w:proofErr w:type="spellEnd"/>
            <w:r w:rsidRPr="00BD6C06">
              <w:rPr>
                <w:color w:val="000000" w:themeColor="text1"/>
                <w:sz w:val="22"/>
                <w:szCs w:val="22"/>
              </w:rPr>
              <w:t xml:space="preserve"> w ekosystemach oraz z możliwościami wykorzystania owadów pszczołowatych w procesach resocjalizacyjnych osadzonych, kontakt osadzonych z osobami z poza zakładu penitencjarnego.</w:t>
            </w:r>
          </w:p>
        </w:tc>
      </w:tr>
      <w:tr w:rsidR="00150EBE" w:rsidRPr="00BD6C06" w14:paraId="20FF1C49" w14:textId="77777777" w:rsidTr="00B37B34">
        <w:trPr>
          <w:trHeight w:val="236"/>
        </w:trPr>
        <w:tc>
          <w:tcPr>
            <w:tcW w:w="3942" w:type="dxa"/>
            <w:vMerge w:val="restart"/>
            <w:vAlign w:val="center"/>
          </w:tcPr>
          <w:p w14:paraId="5F27D390" w14:textId="77777777" w:rsidR="00450C08" w:rsidRPr="00BD6C06" w:rsidRDefault="00450C08" w:rsidP="006C09C9">
            <w:pPr>
              <w:jc w:val="both"/>
              <w:rPr>
                <w:color w:val="000000" w:themeColor="text1"/>
                <w:sz w:val="22"/>
                <w:szCs w:val="22"/>
              </w:rPr>
            </w:pPr>
            <w:r w:rsidRPr="00BD6C06">
              <w:rPr>
                <w:color w:val="000000" w:themeColor="text1"/>
                <w:sz w:val="22"/>
                <w:szCs w:val="22"/>
              </w:rPr>
              <w:t>Efekty uczenia się dla modułu to opis zasobu wiedzy, umiejętności i kompetencji społecznych, które student osiągnie po zrealizowaniu zajęć.</w:t>
            </w:r>
          </w:p>
        </w:tc>
        <w:tc>
          <w:tcPr>
            <w:tcW w:w="5267" w:type="dxa"/>
            <w:vAlign w:val="center"/>
          </w:tcPr>
          <w:p w14:paraId="15EC3021" w14:textId="77777777" w:rsidR="00450C08" w:rsidRPr="00BD6C06" w:rsidRDefault="00450C08" w:rsidP="006C09C9">
            <w:pPr>
              <w:rPr>
                <w:color w:val="000000" w:themeColor="text1"/>
                <w:sz w:val="22"/>
                <w:szCs w:val="22"/>
              </w:rPr>
            </w:pPr>
            <w:r w:rsidRPr="00BD6C06">
              <w:rPr>
                <w:color w:val="000000" w:themeColor="text1"/>
                <w:sz w:val="22"/>
                <w:szCs w:val="22"/>
              </w:rPr>
              <w:t xml:space="preserve">Wiedza: </w:t>
            </w:r>
          </w:p>
        </w:tc>
      </w:tr>
      <w:tr w:rsidR="00150EBE" w:rsidRPr="00BD6C06" w14:paraId="35232161" w14:textId="77777777" w:rsidTr="00B37B34">
        <w:trPr>
          <w:trHeight w:val="233"/>
        </w:trPr>
        <w:tc>
          <w:tcPr>
            <w:tcW w:w="3942" w:type="dxa"/>
            <w:vMerge/>
            <w:vAlign w:val="center"/>
          </w:tcPr>
          <w:p w14:paraId="75ECDC21" w14:textId="77777777" w:rsidR="00450C08" w:rsidRPr="00BD6C06" w:rsidRDefault="00450C08" w:rsidP="006C09C9">
            <w:pPr>
              <w:rPr>
                <w:color w:val="000000" w:themeColor="text1"/>
                <w:sz w:val="22"/>
                <w:szCs w:val="22"/>
                <w:highlight w:val="yellow"/>
              </w:rPr>
            </w:pPr>
          </w:p>
        </w:tc>
        <w:tc>
          <w:tcPr>
            <w:tcW w:w="5267" w:type="dxa"/>
            <w:vAlign w:val="center"/>
          </w:tcPr>
          <w:p w14:paraId="1AC5E65C" w14:textId="77777777" w:rsidR="00450C08" w:rsidRPr="00BD6C06" w:rsidRDefault="00450C08" w:rsidP="006C09C9">
            <w:pPr>
              <w:rPr>
                <w:color w:val="000000" w:themeColor="text1"/>
                <w:sz w:val="22"/>
                <w:szCs w:val="22"/>
              </w:rPr>
            </w:pPr>
            <w:r w:rsidRPr="00BD6C06">
              <w:rPr>
                <w:color w:val="000000" w:themeColor="text1"/>
                <w:sz w:val="22"/>
                <w:szCs w:val="22"/>
              </w:rPr>
              <w:t xml:space="preserve">W1. Wyjaśnia funkcjonowanie zakładu karnego oraz wykorzystanie owadów pszczołowatych resocjalizacji osadzonych. </w:t>
            </w:r>
          </w:p>
        </w:tc>
      </w:tr>
      <w:tr w:rsidR="00150EBE" w:rsidRPr="00BD6C06" w14:paraId="61601EEC" w14:textId="77777777" w:rsidTr="00B37B34">
        <w:trPr>
          <w:trHeight w:val="233"/>
        </w:trPr>
        <w:tc>
          <w:tcPr>
            <w:tcW w:w="3942" w:type="dxa"/>
            <w:vMerge/>
            <w:vAlign w:val="center"/>
          </w:tcPr>
          <w:p w14:paraId="1FC4446E" w14:textId="77777777" w:rsidR="00450C08" w:rsidRPr="00BD6C06" w:rsidRDefault="00450C08" w:rsidP="006C09C9">
            <w:pPr>
              <w:rPr>
                <w:color w:val="000000" w:themeColor="text1"/>
                <w:sz w:val="22"/>
                <w:szCs w:val="22"/>
                <w:highlight w:val="yellow"/>
              </w:rPr>
            </w:pPr>
          </w:p>
        </w:tc>
        <w:tc>
          <w:tcPr>
            <w:tcW w:w="5267" w:type="dxa"/>
            <w:vAlign w:val="center"/>
          </w:tcPr>
          <w:p w14:paraId="478200A9" w14:textId="77777777" w:rsidR="00450C08" w:rsidRPr="00BD6C06" w:rsidRDefault="00450C08" w:rsidP="006C09C9">
            <w:pPr>
              <w:rPr>
                <w:color w:val="000000" w:themeColor="text1"/>
                <w:sz w:val="22"/>
                <w:szCs w:val="22"/>
              </w:rPr>
            </w:pPr>
            <w:r w:rsidRPr="00BD6C06">
              <w:rPr>
                <w:color w:val="000000" w:themeColor="text1"/>
                <w:sz w:val="22"/>
                <w:szCs w:val="22"/>
              </w:rPr>
              <w:t>W2. Wyjaśnia znaczenie gospodarcze chowu pszczół, przy zachowaniu bioróżnorodności i pozyskaniu produktów pszczelich.</w:t>
            </w:r>
          </w:p>
        </w:tc>
      </w:tr>
      <w:tr w:rsidR="00150EBE" w:rsidRPr="00BD6C06" w14:paraId="02E9270C" w14:textId="77777777" w:rsidTr="00B37B34">
        <w:trPr>
          <w:trHeight w:val="233"/>
        </w:trPr>
        <w:tc>
          <w:tcPr>
            <w:tcW w:w="3942" w:type="dxa"/>
            <w:vMerge/>
            <w:vAlign w:val="center"/>
          </w:tcPr>
          <w:p w14:paraId="3F8F212C" w14:textId="77777777" w:rsidR="00450C08" w:rsidRPr="00BD6C06" w:rsidRDefault="00450C08" w:rsidP="006C09C9">
            <w:pPr>
              <w:rPr>
                <w:color w:val="000000" w:themeColor="text1"/>
                <w:sz w:val="22"/>
                <w:szCs w:val="22"/>
                <w:highlight w:val="yellow"/>
              </w:rPr>
            </w:pPr>
          </w:p>
        </w:tc>
        <w:tc>
          <w:tcPr>
            <w:tcW w:w="5267" w:type="dxa"/>
            <w:vAlign w:val="center"/>
          </w:tcPr>
          <w:p w14:paraId="70F85BDD" w14:textId="77777777" w:rsidR="00450C08" w:rsidRPr="00BD6C06" w:rsidRDefault="00450C08" w:rsidP="006C09C9">
            <w:pPr>
              <w:rPr>
                <w:color w:val="000000" w:themeColor="text1"/>
                <w:sz w:val="22"/>
                <w:szCs w:val="22"/>
              </w:rPr>
            </w:pPr>
            <w:r w:rsidRPr="00BD6C06">
              <w:rPr>
                <w:color w:val="000000" w:themeColor="text1"/>
                <w:sz w:val="22"/>
                <w:szCs w:val="22"/>
              </w:rPr>
              <w:t>Umiejętności:</w:t>
            </w:r>
          </w:p>
        </w:tc>
      </w:tr>
      <w:tr w:rsidR="00150EBE" w:rsidRPr="00BD6C06" w14:paraId="3CEF567F" w14:textId="77777777" w:rsidTr="00B37B34">
        <w:trPr>
          <w:trHeight w:val="233"/>
        </w:trPr>
        <w:tc>
          <w:tcPr>
            <w:tcW w:w="3942" w:type="dxa"/>
            <w:vMerge/>
            <w:vAlign w:val="center"/>
          </w:tcPr>
          <w:p w14:paraId="458BB147" w14:textId="77777777" w:rsidR="00450C08" w:rsidRPr="00BD6C06" w:rsidRDefault="00450C08" w:rsidP="006C09C9">
            <w:pPr>
              <w:rPr>
                <w:color w:val="000000" w:themeColor="text1"/>
                <w:sz w:val="22"/>
                <w:szCs w:val="22"/>
                <w:highlight w:val="yellow"/>
              </w:rPr>
            </w:pPr>
          </w:p>
        </w:tc>
        <w:tc>
          <w:tcPr>
            <w:tcW w:w="5267" w:type="dxa"/>
            <w:vAlign w:val="center"/>
          </w:tcPr>
          <w:p w14:paraId="1B1CDA4C" w14:textId="77777777" w:rsidR="00450C08" w:rsidRPr="00BD6C06" w:rsidRDefault="00450C08" w:rsidP="006C09C9">
            <w:pPr>
              <w:rPr>
                <w:color w:val="000000" w:themeColor="text1"/>
                <w:sz w:val="22"/>
                <w:szCs w:val="22"/>
              </w:rPr>
            </w:pPr>
            <w:r w:rsidRPr="00BD6C06">
              <w:rPr>
                <w:color w:val="000000" w:themeColor="text1"/>
                <w:sz w:val="22"/>
                <w:szCs w:val="22"/>
              </w:rPr>
              <w:t xml:space="preserve">U1. Umie zorganizować pasiekę w zakładzie penitencjarnym i zaangażować osadzonych do pracy.   </w:t>
            </w:r>
          </w:p>
        </w:tc>
      </w:tr>
      <w:tr w:rsidR="00150EBE" w:rsidRPr="00BD6C06" w14:paraId="0B70ED54" w14:textId="77777777" w:rsidTr="00B37B34">
        <w:trPr>
          <w:trHeight w:val="233"/>
        </w:trPr>
        <w:tc>
          <w:tcPr>
            <w:tcW w:w="3942" w:type="dxa"/>
            <w:vMerge/>
            <w:vAlign w:val="center"/>
          </w:tcPr>
          <w:p w14:paraId="44D62B84" w14:textId="77777777" w:rsidR="00450C08" w:rsidRPr="00BD6C06" w:rsidRDefault="00450C08" w:rsidP="006C09C9">
            <w:pPr>
              <w:rPr>
                <w:color w:val="000000" w:themeColor="text1"/>
                <w:sz w:val="22"/>
                <w:szCs w:val="22"/>
                <w:highlight w:val="yellow"/>
              </w:rPr>
            </w:pPr>
          </w:p>
        </w:tc>
        <w:tc>
          <w:tcPr>
            <w:tcW w:w="5267" w:type="dxa"/>
            <w:vAlign w:val="center"/>
          </w:tcPr>
          <w:p w14:paraId="67503793" w14:textId="77777777" w:rsidR="00450C08" w:rsidRPr="00BD6C06" w:rsidRDefault="00450C08" w:rsidP="006C09C9">
            <w:pPr>
              <w:rPr>
                <w:color w:val="000000" w:themeColor="text1"/>
                <w:sz w:val="22"/>
                <w:szCs w:val="22"/>
              </w:rPr>
            </w:pPr>
            <w:r w:rsidRPr="00BD6C06">
              <w:rPr>
                <w:color w:val="000000" w:themeColor="text1"/>
                <w:sz w:val="22"/>
                <w:szCs w:val="22"/>
              </w:rPr>
              <w:t>Kompetencje społeczne:</w:t>
            </w:r>
          </w:p>
        </w:tc>
      </w:tr>
      <w:tr w:rsidR="00150EBE" w:rsidRPr="00BD6C06" w14:paraId="1A83670B" w14:textId="77777777" w:rsidTr="00B37B34">
        <w:trPr>
          <w:trHeight w:val="233"/>
        </w:trPr>
        <w:tc>
          <w:tcPr>
            <w:tcW w:w="3942" w:type="dxa"/>
            <w:vMerge/>
            <w:vAlign w:val="center"/>
          </w:tcPr>
          <w:p w14:paraId="064D6AB6" w14:textId="77777777" w:rsidR="00450C08" w:rsidRPr="00BD6C06" w:rsidRDefault="00450C08" w:rsidP="006C09C9">
            <w:pPr>
              <w:rPr>
                <w:color w:val="000000" w:themeColor="text1"/>
                <w:sz w:val="22"/>
                <w:szCs w:val="22"/>
                <w:highlight w:val="yellow"/>
              </w:rPr>
            </w:pPr>
          </w:p>
        </w:tc>
        <w:tc>
          <w:tcPr>
            <w:tcW w:w="5267" w:type="dxa"/>
            <w:vAlign w:val="center"/>
          </w:tcPr>
          <w:p w14:paraId="63038E9F" w14:textId="77777777" w:rsidR="00450C08" w:rsidRPr="00BD6C06" w:rsidRDefault="00450C08" w:rsidP="006C09C9">
            <w:pPr>
              <w:rPr>
                <w:color w:val="000000" w:themeColor="text1"/>
                <w:sz w:val="22"/>
                <w:szCs w:val="22"/>
              </w:rPr>
            </w:pPr>
            <w:r w:rsidRPr="00BD6C06">
              <w:rPr>
                <w:color w:val="000000" w:themeColor="text1"/>
                <w:sz w:val="22"/>
                <w:szCs w:val="22"/>
              </w:rPr>
              <w:t>K1. Ma świadomość znaczenia pszczelnictwa dla biocenoz, człowieka oraz zagrożenia jakie niosą ze sobą owady pszczołowate.</w:t>
            </w:r>
          </w:p>
        </w:tc>
      </w:tr>
      <w:tr w:rsidR="00150EBE" w:rsidRPr="00BD6C06" w14:paraId="369493BE" w14:textId="77777777" w:rsidTr="00B37B34">
        <w:trPr>
          <w:trHeight w:val="233"/>
        </w:trPr>
        <w:tc>
          <w:tcPr>
            <w:tcW w:w="3942" w:type="dxa"/>
            <w:vAlign w:val="center"/>
          </w:tcPr>
          <w:p w14:paraId="3E14DF72" w14:textId="77777777" w:rsidR="00450C08" w:rsidRPr="00BD6C06" w:rsidRDefault="00450C08" w:rsidP="006C09C9">
            <w:pPr>
              <w:rPr>
                <w:color w:val="000000" w:themeColor="text1"/>
                <w:sz w:val="22"/>
                <w:szCs w:val="22"/>
                <w:highlight w:val="yellow"/>
              </w:rPr>
            </w:pPr>
            <w:r w:rsidRPr="00BD6C06">
              <w:rPr>
                <w:color w:val="000000" w:themeColor="text1"/>
                <w:sz w:val="22"/>
                <w:szCs w:val="22"/>
              </w:rPr>
              <w:t>Odniesienie modułowych efektów uczenia się do kierunkowych efektów uczenia się</w:t>
            </w:r>
          </w:p>
        </w:tc>
        <w:tc>
          <w:tcPr>
            <w:tcW w:w="5267" w:type="dxa"/>
            <w:vAlign w:val="center"/>
          </w:tcPr>
          <w:p w14:paraId="41CCF912" w14:textId="77777777" w:rsidR="00450C08" w:rsidRPr="00BD6C06" w:rsidRDefault="00450C08" w:rsidP="006C09C9">
            <w:pPr>
              <w:jc w:val="both"/>
              <w:rPr>
                <w:color w:val="000000" w:themeColor="text1"/>
                <w:sz w:val="22"/>
                <w:szCs w:val="22"/>
              </w:rPr>
            </w:pPr>
            <w:r w:rsidRPr="00BD6C06">
              <w:rPr>
                <w:color w:val="000000" w:themeColor="text1"/>
                <w:sz w:val="22"/>
                <w:szCs w:val="22"/>
              </w:rPr>
              <w:t>W1 – KB_W8</w:t>
            </w:r>
          </w:p>
          <w:p w14:paraId="6F7C0D84" w14:textId="77777777" w:rsidR="00450C08" w:rsidRPr="00BD6C06" w:rsidRDefault="00450C08" w:rsidP="006C09C9">
            <w:pPr>
              <w:jc w:val="both"/>
              <w:rPr>
                <w:color w:val="000000" w:themeColor="text1"/>
                <w:sz w:val="22"/>
                <w:szCs w:val="22"/>
              </w:rPr>
            </w:pPr>
            <w:r w:rsidRPr="00BD6C06">
              <w:rPr>
                <w:color w:val="000000" w:themeColor="text1"/>
                <w:sz w:val="22"/>
                <w:szCs w:val="22"/>
              </w:rPr>
              <w:t>W2 – KB_W1</w:t>
            </w:r>
          </w:p>
          <w:p w14:paraId="051F62F7" w14:textId="77777777" w:rsidR="00450C08" w:rsidRPr="00BD6C06" w:rsidRDefault="00450C08" w:rsidP="006C09C9">
            <w:pPr>
              <w:jc w:val="both"/>
              <w:rPr>
                <w:color w:val="000000" w:themeColor="text1"/>
                <w:sz w:val="22"/>
                <w:szCs w:val="22"/>
              </w:rPr>
            </w:pPr>
          </w:p>
          <w:p w14:paraId="20244153" w14:textId="77777777" w:rsidR="00450C08" w:rsidRPr="00BD6C06" w:rsidRDefault="00450C08" w:rsidP="006C09C9">
            <w:pPr>
              <w:jc w:val="both"/>
              <w:rPr>
                <w:color w:val="000000" w:themeColor="text1"/>
                <w:sz w:val="22"/>
                <w:szCs w:val="22"/>
              </w:rPr>
            </w:pPr>
            <w:r w:rsidRPr="00BD6C06">
              <w:rPr>
                <w:color w:val="000000" w:themeColor="text1"/>
                <w:sz w:val="22"/>
                <w:szCs w:val="22"/>
              </w:rPr>
              <w:t>U1 – KB_U01, KB_U05</w:t>
            </w:r>
          </w:p>
          <w:p w14:paraId="29EACB58" w14:textId="77777777" w:rsidR="00450C08" w:rsidRPr="00BD6C06" w:rsidRDefault="00450C08" w:rsidP="006C09C9">
            <w:pPr>
              <w:jc w:val="both"/>
              <w:rPr>
                <w:color w:val="000000" w:themeColor="text1"/>
                <w:sz w:val="22"/>
                <w:szCs w:val="22"/>
              </w:rPr>
            </w:pPr>
          </w:p>
          <w:p w14:paraId="2F87BFAB" w14:textId="77777777" w:rsidR="00450C08" w:rsidRPr="00BD6C06" w:rsidRDefault="00450C08" w:rsidP="006C09C9">
            <w:pPr>
              <w:jc w:val="both"/>
              <w:rPr>
                <w:color w:val="000000" w:themeColor="text1"/>
                <w:sz w:val="22"/>
                <w:szCs w:val="22"/>
              </w:rPr>
            </w:pPr>
            <w:r w:rsidRPr="00BD6C06">
              <w:rPr>
                <w:color w:val="000000" w:themeColor="text1"/>
                <w:sz w:val="22"/>
                <w:szCs w:val="22"/>
              </w:rPr>
              <w:t>K1 – KB_K02, KB_K03</w:t>
            </w:r>
          </w:p>
          <w:p w14:paraId="05D0CEA7" w14:textId="77777777" w:rsidR="00450C08" w:rsidRPr="00BD6C06" w:rsidRDefault="00450C08" w:rsidP="006C09C9">
            <w:pPr>
              <w:rPr>
                <w:color w:val="000000" w:themeColor="text1"/>
                <w:sz w:val="22"/>
                <w:szCs w:val="22"/>
              </w:rPr>
            </w:pPr>
          </w:p>
        </w:tc>
      </w:tr>
      <w:tr w:rsidR="00150EBE" w:rsidRPr="00BD6C06" w14:paraId="207EFE22" w14:textId="77777777" w:rsidTr="00B37B34">
        <w:tc>
          <w:tcPr>
            <w:tcW w:w="3942" w:type="dxa"/>
            <w:vAlign w:val="center"/>
          </w:tcPr>
          <w:p w14:paraId="7CF4A6E7" w14:textId="77777777" w:rsidR="00450C08" w:rsidRPr="00BD6C06" w:rsidRDefault="00450C08" w:rsidP="006C09C9">
            <w:pPr>
              <w:rPr>
                <w:color w:val="000000" w:themeColor="text1"/>
                <w:sz w:val="22"/>
                <w:szCs w:val="22"/>
              </w:rPr>
            </w:pPr>
            <w:r w:rsidRPr="00BD6C06">
              <w:rPr>
                <w:color w:val="000000" w:themeColor="text1"/>
                <w:sz w:val="22"/>
                <w:szCs w:val="22"/>
              </w:rPr>
              <w:t xml:space="preserve">Wymagania wstępne i dodatkowe </w:t>
            </w:r>
          </w:p>
        </w:tc>
        <w:tc>
          <w:tcPr>
            <w:tcW w:w="5267" w:type="dxa"/>
            <w:vAlign w:val="center"/>
          </w:tcPr>
          <w:p w14:paraId="50B3E5AD" w14:textId="77777777" w:rsidR="00450C08" w:rsidRPr="00BD6C06" w:rsidRDefault="00450C08" w:rsidP="006C09C9">
            <w:pPr>
              <w:jc w:val="both"/>
              <w:rPr>
                <w:color w:val="000000" w:themeColor="text1"/>
                <w:sz w:val="22"/>
                <w:szCs w:val="22"/>
              </w:rPr>
            </w:pPr>
            <w:r w:rsidRPr="00BD6C06">
              <w:rPr>
                <w:color w:val="000000" w:themeColor="text1"/>
                <w:sz w:val="22"/>
                <w:szCs w:val="22"/>
              </w:rPr>
              <w:t>Zaliczony moduł z entomologii lub pokrewny</w:t>
            </w:r>
          </w:p>
        </w:tc>
      </w:tr>
      <w:tr w:rsidR="00150EBE" w:rsidRPr="00BD6C06" w14:paraId="45ACAF1E" w14:textId="77777777" w:rsidTr="00B37B34">
        <w:tc>
          <w:tcPr>
            <w:tcW w:w="3942" w:type="dxa"/>
            <w:vAlign w:val="center"/>
          </w:tcPr>
          <w:p w14:paraId="42E8217D" w14:textId="77777777" w:rsidR="00450C08" w:rsidRPr="00BD6C06" w:rsidRDefault="00450C08" w:rsidP="006C09C9">
            <w:pPr>
              <w:rPr>
                <w:color w:val="000000" w:themeColor="text1"/>
                <w:sz w:val="22"/>
                <w:szCs w:val="22"/>
              </w:rPr>
            </w:pPr>
            <w:r w:rsidRPr="00BD6C06">
              <w:rPr>
                <w:color w:val="000000" w:themeColor="text1"/>
                <w:sz w:val="22"/>
                <w:szCs w:val="22"/>
              </w:rPr>
              <w:t xml:space="preserve">Treści programowe modułu </w:t>
            </w:r>
          </w:p>
          <w:p w14:paraId="5E5988A8" w14:textId="77777777" w:rsidR="00450C08" w:rsidRPr="00BD6C06" w:rsidRDefault="00450C08" w:rsidP="006C09C9">
            <w:pPr>
              <w:rPr>
                <w:color w:val="000000" w:themeColor="text1"/>
                <w:sz w:val="22"/>
                <w:szCs w:val="22"/>
              </w:rPr>
            </w:pPr>
          </w:p>
        </w:tc>
        <w:tc>
          <w:tcPr>
            <w:tcW w:w="5267" w:type="dxa"/>
            <w:vAlign w:val="center"/>
          </w:tcPr>
          <w:p w14:paraId="2BDC837A" w14:textId="77777777" w:rsidR="00450C08" w:rsidRPr="00BD6C06" w:rsidRDefault="00450C08" w:rsidP="006C09C9">
            <w:pPr>
              <w:rPr>
                <w:color w:val="000000" w:themeColor="text1"/>
                <w:sz w:val="22"/>
                <w:szCs w:val="22"/>
              </w:rPr>
            </w:pPr>
            <w:r w:rsidRPr="00BD6C06">
              <w:rPr>
                <w:color w:val="000000" w:themeColor="text1"/>
                <w:sz w:val="22"/>
                <w:szCs w:val="22"/>
              </w:rPr>
              <w:t xml:space="preserve">Biologia, morfologia i anatomia pszczoły </w:t>
            </w:r>
            <w:r w:rsidRPr="00BD6C06">
              <w:rPr>
                <w:i/>
                <w:iCs/>
                <w:color w:val="000000" w:themeColor="text1"/>
                <w:sz w:val="22"/>
                <w:szCs w:val="22"/>
              </w:rPr>
              <w:t xml:space="preserve">Apis </w:t>
            </w:r>
            <w:proofErr w:type="spellStart"/>
            <w:r w:rsidRPr="00BD6C06">
              <w:rPr>
                <w:i/>
                <w:iCs/>
                <w:color w:val="000000" w:themeColor="text1"/>
                <w:sz w:val="22"/>
                <w:szCs w:val="22"/>
              </w:rPr>
              <w:t>mellifera</w:t>
            </w:r>
            <w:proofErr w:type="spellEnd"/>
            <w:r w:rsidRPr="00BD6C06">
              <w:rPr>
                <w:color w:val="000000" w:themeColor="text1"/>
                <w:sz w:val="22"/>
                <w:szCs w:val="22"/>
              </w:rPr>
              <w:t xml:space="preserve">. Biologia pszczół samotnych i trzmieli. Gatunki rodzaju </w:t>
            </w:r>
            <w:r w:rsidRPr="00BD6C06">
              <w:rPr>
                <w:i/>
                <w:iCs/>
                <w:color w:val="000000" w:themeColor="text1"/>
                <w:sz w:val="22"/>
                <w:szCs w:val="22"/>
              </w:rPr>
              <w:t>Apis</w:t>
            </w:r>
            <w:r w:rsidRPr="00BD6C06">
              <w:rPr>
                <w:color w:val="000000" w:themeColor="text1"/>
                <w:sz w:val="22"/>
                <w:szCs w:val="22"/>
              </w:rPr>
              <w:t xml:space="preserve">, podgatunki i linie pszczoły miodnej w Polsce i na świecie, podgatunki objęte ochroną zasobów genetycznych. Zapylanie i znaczenie ekonomiczne pszczołowatych. Gospodarka pasieczna w ciągu całego </w:t>
            </w:r>
            <w:r w:rsidRPr="00BD6C06">
              <w:rPr>
                <w:color w:val="000000" w:themeColor="text1"/>
                <w:sz w:val="22"/>
                <w:szCs w:val="22"/>
              </w:rPr>
              <w:lastRenderedPageBreak/>
              <w:t xml:space="preserve">roku – sprzęt i budowle. Produkty pszczele. Metody i formy aktywizacji zawodowej osób.  </w:t>
            </w:r>
          </w:p>
        </w:tc>
      </w:tr>
      <w:tr w:rsidR="00150EBE" w:rsidRPr="00BD6C06" w14:paraId="777BE55B" w14:textId="77777777" w:rsidTr="00B37B34">
        <w:tc>
          <w:tcPr>
            <w:tcW w:w="3942" w:type="dxa"/>
            <w:vAlign w:val="center"/>
          </w:tcPr>
          <w:p w14:paraId="0CC6FCE6" w14:textId="77777777" w:rsidR="00450C08" w:rsidRPr="00BD6C06" w:rsidRDefault="00450C08" w:rsidP="006C09C9">
            <w:pPr>
              <w:rPr>
                <w:color w:val="000000" w:themeColor="text1"/>
                <w:sz w:val="22"/>
                <w:szCs w:val="22"/>
              </w:rPr>
            </w:pPr>
            <w:r w:rsidRPr="00BD6C06">
              <w:rPr>
                <w:color w:val="000000" w:themeColor="text1"/>
                <w:sz w:val="22"/>
                <w:szCs w:val="22"/>
              </w:rPr>
              <w:lastRenderedPageBreak/>
              <w:t>Wykaz literatury podstawowej i uzupełniającej</w:t>
            </w:r>
          </w:p>
        </w:tc>
        <w:tc>
          <w:tcPr>
            <w:tcW w:w="5267" w:type="dxa"/>
            <w:vAlign w:val="center"/>
          </w:tcPr>
          <w:p w14:paraId="48E0C5B7" w14:textId="77777777" w:rsidR="00450C08" w:rsidRPr="00BD6C06" w:rsidRDefault="00450C08" w:rsidP="006C09C9">
            <w:pPr>
              <w:rPr>
                <w:iCs/>
                <w:color w:val="000000" w:themeColor="text1"/>
                <w:sz w:val="22"/>
                <w:szCs w:val="22"/>
              </w:rPr>
            </w:pPr>
            <w:r w:rsidRPr="00BD6C06">
              <w:rPr>
                <w:iCs/>
                <w:color w:val="000000" w:themeColor="text1"/>
                <w:sz w:val="22"/>
                <w:szCs w:val="22"/>
              </w:rPr>
              <w:t xml:space="preserve">Literatura podstawowa: </w:t>
            </w:r>
          </w:p>
          <w:p w14:paraId="720DE63A" w14:textId="77777777" w:rsidR="00450C08" w:rsidRPr="00BD6C06" w:rsidRDefault="00450C08" w:rsidP="006C09C9">
            <w:pPr>
              <w:rPr>
                <w:iCs/>
                <w:color w:val="000000" w:themeColor="text1"/>
                <w:sz w:val="22"/>
                <w:szCs w:val="22"/>
              </w:rPr>
            </w:pPr>
            <w:r w:rsidRPr="00BD6C06">
              <w:rPr>
                <w:iCs/>
                <w:color w:val="000000" w:themeColor="text1"/>
                <w:sz w:val="22"/>
                <w:szCs w:val="22"/>
              </w:rPr>
              <w:t>1. Banaszak J. – Ekologia pszczół. PWN, Warszawa, Poznań 1993.</w:t>
            </w:r>
          </w:p>
          <w:p w14:paraId="1A463CBA" w14:textId="77777777" w:rsidR="00450C08" w:rsidRPr="00BD6C06" w:rsidRDefault="00450C08" w:rsidP="006C09C9">
            <w:pPr>
              <w:rPr>
                <w:iCs/>
                <w:color w:val="000000" w:themeColor="text1"/>
                <w:sz w:val="22"/>
                <w:szCs w:val="22"/>
              </w:rPr>
            </w:pPr>
            <w:r w:rsidRPr="00BD6C06">
              <w:rPr>
                <w:iCs/>
                <w:color w:val="000000" w:themeColor="text1"/>
                <w:sz w:val="22"/>
                <w:szCs w:val="22"/>
              </w:rPr>
              <w:t xml:space="preserve">2. Lipiński M. – Pożytki pszczele, </w:t>
            </w:r>
            <w:proofErr w:type="spellStart"/>
            <w:r w:rsidRPr="00BD6C06">
              <w:rPr>
                <w:iCs/>
                <w:color w:val="000000" w:themeColor="text1"/>
                <w:sz w:val="22"/>
                <w:szCs w:val="22"/>
              </w:rPr>
              <w:t>PWRiL</w:t>
            </w:r>
            <w:proofErr w:type="spellEnd"/>
            <w:r w:rsidRPr="00BD6C06">
              <w:rPr>
                <w:iCs/>
                <w:color w:val="000000" w:themeColor="text1"/>
                <w:sz w:val="22"/>
                <w:szCs w:val="22"/>
              </w:rPr>
              <w:t>, Warszawa, 1982.</w:t>
            </w:r>
          </w:p>
          <w:p w14:paraId="13947694" w14:textId="77777777" w:rsidR="00450C08" w:rsidRPr="00BD6C06" w:rsidRDefault="00450C08" w:rsidP="006C09C9">
            <w:pPr>
              <w:rPr>
                <w:iCs/>
                <w:color w:val="000000" w:themeColor="text1"/>
                <w:sz w:val="22"/>
                <w:szCs w:val="22"/>
              </w:rPr>
            </w:pPr>
            <w:r w:rsidRPr="00BD6C06">
              <w:rPr>
                <w:iCs/>
                <w:color w:val="000000" w:themeColor="text1"/>
                <w:sz w:val="22"/>
                <w:szCs w:val="22"/>
              </w:rPr>
              <w:t>3. Prabucki J. – Pszczelnictwo, Albatros, Szczecin, 2002.</w:t>
            </w:r>
          </w:p>
          <w:p w14:paraId="4195B86C" w14:textId="77777777" w:rsidR="00450C08" w:rsidRPr="00BD6C06" w:rsidRDefault="00450C08" w:rsidP="006C09C9">
            <w:pPr>
              <w:rPr>
                <w:iCs/>
                <w:color w:val="000000" w:themeColor="text1"/>
                <w:sz w:val="22"/>
                <w:szCs w:val="22"/>
              </w:rPr>
            </w:pPr>
            <w:r w:rsidRPr="00BD6C06">
              <w:rPr>
                <w:iCs/>
                <w:color w:val="000000" w:themeColor="text1"/>
                <w:sz w:val="22"/>
                <w:szCs w:val="22"/>
              </w:rPr>
              <w:t xml:space="preserve">4. </w:t>
            </w:r>
            <w:proofErr w:type="spellStart"/>
            <w:r w:rsidRPr="00BD6C06">
              <w:rPr>
                <w:iCs/>
                <w:color w:val="000000" w:themeColor="text1"/>
                <w:sz w:val="22"/>
                <w:szCs w:val="22"/>
              </w:rPr>
              <w:t>Tauzt</w:t>
            </w:r>
            <w:proofErr w:type="spellEnd"/>
            <w:r w:rsidRPr="00BD6C06">
              <w:rPr>
                <w:iCs/>
                <w:color w:val="000000" w:themeColor="text1"/>
                <w:sz w:val="22"/>
                <w:szCs w:val="22"/>
              </w:rPr>
              <w:t xml:space="preserve"> J. – Fenomen pszczół, Galaktyka, 2008.</w:t>
            </w:r>
          </w:p>
          <w:p w14:paraId="27D0EAF7" w14:textId="77777777" w:rsidR="00450C08" w:rsidRPr="00BD6C06" w:rsidRDefault="00450C08" w:rsidP="006C09C9">
            <w:pPr>
              <w:rPr>
                <w:iCs/>
                <w:color w:val="000000" w:themeColor="text1"/>
                <w:sz w:val="22"/>
                <w:szCs w:val="22"/>
              </w:rPr>
            </w:pPr>
            <w:r w:rsidRPr="00BD6C06">
              <w:rPr>
                <w:iCs/>
                <w:color w:val="000000" w:themeColor="text1"/>
                <w:sz w:val="22"/>
                <w:szCs w:val="22"/>
              </w:rPr>
              <w:t>Literatura uzupełniająca:</w:t>
            </w:r>
          </w:p>
          <w:p w14:paraId="14D2D682" w14:textId="77777777" w:rsidR="00450C08" w:rsidRPr="00BD6C06" w:rsidRDefault="00450C08" w:rsidP="006C09C9">
            <w:pPr>
              <w:pStyle w:val="Akapitzlist"/>
              <w:ind w:left="0"/>
              <w:rPr>
                <w:iCs/>
                <w:color w:val="000000" w:themeColor="text1"/>
                <w:sz w:val="22"/>
                <w:szCs w:val="22"/>
              </w:rPr>
            </w:pPr>
            <w:r w:rsidRPr="00BD6C06">
              <w:rPr>
                <w:iCs/>
                <w:color w:val="000000" w:themeColor="text1"/>
                <w:sz w:val="22"/>
                <w:szCs w:val="22"/>
              </w:rPr>
              <w:t>1. Ciosek M., Pastwa-Wojciechowska B. - Psychologia penitencjarna, PWN Warszaw, 2016.</w:t>
            </w:r>
          </w:p>
        </w:tc>
      </w:tr>
      <w:tr w:rsidR="00150EBE" w:rsidRPr="00BD6C06" w14:paraId="52D1D6B0" w14:textId="77777777" w:rsidTr="00B37B34">
        <w:tc>
          <w:tcPr>
            <w:tcW w:w="3942" w:type="dxa"/>
            <w:vAlign w:val="center"/>
          </w:tcPr>
          <w:p w14:paraId="671AD3BC" w14:textId="77777777" w:rsidR="00450C08" w:rsidRPr="00BD6C06" w:rsidRDefault="00450C08" w:rsidP="006C09C9">
            <w:pPr>
              <w:rPr>
                <w:color w:val="000000" w:themeColor="text1"/>
                <w:sz w:val="22"/>
                <w:szCs w:val="22"/>
              </w:rPr>
            </w:pPr>
            <w:r w:rsidRPr="00BD6C06">
              <w:rPr>
                <w:color w:val="000000" w:themeColor="text1"/>
                <w:sz w:val="22"/>
                <w:szCs w:val="22"/>
              </w:rPr>
              <w:t>Planowane formy/działania/metody dydaktyczne</w:t>
            </w:r>
          </w:p>
        </w:tc>
        <w:tc>
          <w:tcPr>
            <w:tcW w:w="5267" w:type="dxa"/>
            <w:vAlign w:val="center"/>
          </w:tcPr>
          <w:p w14:paraId="0B39C0EC" w14:textId="77777777" w:rsidR="00450C08" w:rsidRPr="00BD6C06" w:rsidRDefault="00450C08" w:rsidP="006C09C9">
            <w:pPr>
              <w:rPr>
                <w:color w:val="000000" w:themeColor="text1"/>
                <w:sz w:val="22"/>
                <w:szCs w:val="22"/>
              </w:rPr>
            </w:pPr>
            <w:r w:rsidRPr="00BD6C06">
              <w:rPr>
                <w:color w:val="000000" w:themeColor="text1"/>
                <w:sz w:val="22"/>
                <w:szCs w:val="22"/>
              </w:rPr>
              <w:t>1. Wykład - prezentacja multimedialna. Ćwiczenia audytoryjne i laboratoryjne.</w:t>
            </w:r>
          </w:p>
          <w:p w14:paraId="41AAC73F" w14:textId="77777777" w:rsidR="00450C08" w:rsidRPr="00BD6C06" w:rsidRDefault="00450C08" w:rsidP="006C09C9">
            <w:pPr>
              <w:rPr>
                <w:color w:val="000000" w:themeColor="text1"/>
                <w:sz w:val="22"/>
                <w:szCs w:val="22"/>
              </w:rPr>
            </w:pPr>
            <w:r w:rsidRPr="00BD6C06">
              <w:rPr>
                <w:color w:val="000000" w:themeColor="text1"/>
                <w:sz w:val="22"/>
                <w:szCs w:val="22"/>
              </w:rPr>
              <w:t xml:space="preserve">2. Pomoce dydaktyczne: preparaty, plastry pszczele, produkty pszczele, sprzęt pasieczny. </w:t>
            </w:r>
          </w:p>
          <w:p w14:paraId="4FAA877D" w14:textId="77777777" w:rsidR="00450C08" w:rsidRPr="00BD6C06" w:rsidRDefault="00450C08" w:rsidP="006C09C9">
            <w:pPr>
              <w:rPr>
                <w:color w:val="000000" w:themeColor="text1"/>
                <w:sz w:val="22"/>
                <w:szCs w:val="22"/>
              </w:rPr>
            </w:pPr>
            <w:r w:rsidRPr="00BD6C06">
              <w:rPr>
                <w:color w:val="000000" w:themeColor="text1"/>
                <w:sz w:val="22"/>
                <w:szCs w:val="22"/>
              </w:rPr>
              <w:t>3. Wykonywanie opracowań samodzielnych.</w:t>
            </w:r>
          </w:p>
          <w:p w14:paraId="5C1CAAD0" w14:textId="77777777" w:rsidR="00450C08" w:rsidRPr="00BD6C06" w:rsidRDefault="00450C08" w:rsidP="006C09C9">
            <w:pPr>
              <w:rPr>
                <w:color w:val="000000" w:themeColor="text1"/>
                <w:sz w:val="22"/>
                <w:szCs w:val="22"/>
              </w:rPr>
            </w:pPr>
            <w:r w:rsidRPr="00BD6C06">
              <w:rPr>
                <w:color w:val="000000" w:themeColor="text1"/>
                <w:sz w:val="22"/>
                <w:szCs w:val="22"/>
              </w:rPr>
              <w:t>4. Uzupełnienie - filmy DVD.</w:t>
            </w:r>
          </w:p>
        </w:tc>
      </w:tr>
      <w:tr w:rsidR="00150EBE" w:rsidRPr="00BD6C06" w14:paraId="092917B1" w14:textId="77777777" w:rsidTr="00B37B34">
        <w:tc>
          <w:tcPr>
            <w:tcW w:w="3942" w:type="dxa"/>
            <w:vAlign w:val="center"/>
          </w:tcPr>
          <w:p w14:paraId="5725F1B5" w14:textId="77777777" w:rsidR="00450C08" w:rsidRPr="00BD6C06" w:rsidRDefault="00450C08" w:rsidP="006C09C9">
            <w:pPr>
              <w:rPr>
                <w:color w:val="000000" w:themeColor="text1"/>
                <w:sz w:val="22"/>
                <w:szCs w:val="22"/>
              </w:rPr>
            </w:pPr>
            <w:r w:rsidRPr="00BD6C06">
              <w:rPr>
                <w:color w:val="000000" w:themeColor="text1"/>
                <w:sz w:val="22"/>
                <w:szCs w:val="22"/>
              </w:rPr>
              <w:t>Sposoby weryfikacji oraz formy dokumentowania osiągniętych efektów uczenia się</w:t>
            </w:r>
          </w:p>
        </w:tc>
        <w:tc>
          <w:tcPr>
            <w:tcW w:w="5267" w:type="dxa"/>
            <w:vAlign w:val="center"/>
          </w:tcPr>
          <w:p w14:paraId="65B68970" w14:textId="77777777" w:rsidR="00450C08" w:rsidRPr="00BD6C06" w:rsidRDefault="00450C08" w:rsidP="006C09C9">
            <w:pPr>
              <w:jc w:val="both"/>
              <w:rPr>
                <w:color w:val="000000" w:themeColor="text1"/>
                <w:sz w:val="22"/>
                <w:szCs w:val="22"/>
              </w:rPr>
            </w:pPr>
            <w:r w:rsidRPr="00BD6C06">
              <w:rPr>
                <w:color w:val="000000" w:themeColor="text1"/>
                <w:sz w:val="22"/>
                <w:szCs w:val="22"/>
              </w:rPr>
              <w:t xml:space="preserve">Kryteria stosowane przy ocenie:  W1 – dwa kolokwia pisemne, U1. Ocena zadania projektowego przedstawionego prowadzącemu w formie pisemnej.  K1. Wykonuje recenzję filmu w formie pisemnej. </w:t>
            </w:r>
          </w:p>
          <w:p w14:paraId="26C381FA" w14:textId="77777777" w:rsidR="00450C08" w:rsidRPr="00BD6C06" w:rsidRDefault="00450C08" w:rsidP="006C09C9">
            <w:pPr>
              <w:jc w:val="both"/>
              <w:rPr>
                <w:color w:val="000000" w:themeColor="text1"/>
                <w:sz w:val="22"/>
                <w:szCs w:val="22"/>
              </w:rPr>
            </w:pPr>
            <w:r w:rsidRPr="00BD6C06">
              <w:rPr>
                <w:color w:val="000000" w:themeColor="text1"/>
                <w:sz w:val="22"/>
                <w:szCs w:val="22"/>
              </w:rPr>
              <w:t>Każde zadanie jest punktowane od 0-10 pkt. Każde musi być zaliczone (51% punktów i więcej). Ocena łączna wynika ze średniej punktów wszystkich zadań i wynosi:</w:t>
            </w:r>
          </w:p>
          <w:p w14:paraId="355E2A10" w14:textId="77777777" w:rsidR="00450C08" w:rsidRPr="00BD6C06" w:rsidRDefault="00450C08" w:rsidP="006C09C9">
            <w:pPr>
              <w:rPr>
                <w:color w:val="000000" w:themeColor="text1"/>
                <w:sz w:val="22"/>
                <w:szCs w:val="22"/>
              </w:rPr>
            </w:pPr>
            <w:r w:rsidRPr="00BD6C06">
              <w:rPr>
                <w:color w:val="000000" w:themeColor="text1"/>
                <w:sz w:val="22"/>
                <w:szCs w:val="22"/>
                <w:u w:val="single"/>
              </w:rPr>
              <w:t>DOKUMENTOWANIE OSIĄGNIĘTYCH EFEKTÓW UCZENIA SIĘ</w:t>
            </w:r>
            <w:r w:rsidRPr="00BD6C06">
              <w:rPr>
                <w:color w:val="000000" w:themeColor="text1"/>
                <w:sz w:val="22"/>
                <w:szCs w:val="22"/>
              </w:rPr>
              <w:t xml:space="preserve"> w formie papierowej lub cyfrowej będą archiwizowanie przez prowadzącego. </w:t>
            </w:r>
          </w:p>
          <w:p w14:paraId="78808445" w14:textId="77777777" w:rsidR="00450C08" w:rsidRPr="00BD6C06" w:rsidRDefault="00450C08" w:rsidP="006C09C9">
            <w:pPr>
              <w:rPr>
                <w:color w:val="000000" w:themeColor="text1"/>
                <w:sz w:val="22"/>
                <w:szCs w:val="22"/>
              </w:rPr>
            </w:pPr>
          </w:p>
          <w:p w14:paraId="755F50CF" w14:textId="77777777" w:rsidR="00450C08" w:rsidRPr="00BD6C06" w:rsidRDefault="00450C08" w:rsidP="006C09C9">
            <w:pPr>
              <w:rPr>
                <w:color w:val="000000" w:themeColor="text1"/>
                <w:sz w:val="22"/>
                <w:szCs w:val="22"/>
              </w:rPr>
            </w:pPr>
            <w:r w:rsidRPr="00BD6C06">
              <w:rPr>
                <w:color w:val="000000" w:themeColor="text1"/>
                <w:sz w:val="22"/>
                <w:szCs w:val="22"/>
              </w:rPr>
              <w:t>Szczegółowe kryteria przy ocenie zaliczenia i prac kontrolnych</w:t>
            </w:r>
          </w:p>
          <w:p w14:paraId="64AC1E3E" w14:textId="77777777" w:rsidR="00450C08" w:rsidRPr="00BD6C06" w:rsidRDefault="00450C08" w:rsidP="00450C08">
            <w:pPr>
              <w:pStyle w:val="Akapitzlist"/>
              <w:numPr>
                <w:ilvl w:val="0"/>
                <w:numId w:val="1"/>
              </w:numPr>
              <w:ind w:left="197" w:hanging="218"/>
              <w:jc w:val="both"/>
              <w:rPr>
                <w:color w:val="000000" w:themeColor="text1"/>
                <w:sz w:val="22"/>
                <w:szCs w:val="22"/>
              </w:rPr>
            </w:pPr>
            <w:r w:rsidRPr="00BD6C06">
              <w:rPr>
                <w:color w:val="000000" w:themeColor="text1"/>
                <w:sz w:val="22"/>
                <w:szCs w:val="22"/>
              </w:rPr>
              <w:t xml:space="preserve">student wykazuje dostateczny (3,0) stopień wiedzy, umiejętności lub kompetencji, gdy uzyskuje od 51 do 60% sumy punktów określających maksymalny poziom wiedzy lub umiejętności z danego przedmiotu (odpowiednio, przy zaliczeniu cząstkowym – jego części), </w:t>
            </w:r>
          </w:p>
          <w:p w14:paraId="3A1112E8" w14:textId="77777777" w:rsidR="00450C08" w:rsidRPr="00BD6C06" w:rsidRDefault="00450C08" w:rsidP="00450C08">
            <w:pPr>
              <w:pStyle w:val="Akapitzlist"/>
              <w:numPr>
                <w:ilvl w:val="0"/>
                <w:numId w:val="1"/>
              </w:numPr>
              <w:ind w:left="197" w:hanging="218"/>
              <w:jc w:val="both"/>
              <w:rPr>
                <w:color w:val="000000" w:themeColor="text1"/>
                <w:sz w:val="22"/>
                <w:szCs w:val="22"/>
              </w:rPr>
            </w:pPr>
            <w:r w:rsidRPr="00BD6C06">
              <w:rPr>
                <w:color w:val="000000" w:themeColor="text1"/>
                <w:sz w:val="22"/>
                <w:szCs w:val="22"/>
              </w:rPr>
              <w:t xml:space="preserve">student wykazuje dostateczny plus (3,5) stopień wiedzy, umiejętności lub kompetencji, gdy uzyskuje od 61 do 70% sumy punktów określających maksymalny poziom wiedzy lub umiejętności z danego przedmiotu (odpowiednio – jego części), </w:t>
            </w:r>
          </w:p>
          <w:p w14:paraId="3C0F14B7" w14:textId="77777777" w:rsidR="00450C08" w:rsidRPr="00BD6C06" w:rsidRDefault="00450C08" w:rsidP="00450C08">
            <w:pPr>
              <w:pStyle w:val="Akapitzlist"/>
              <w:numPr>
                <w:ilvl w:val="0"/>
                <w:numId w:val="1"/>
              </w:numPr>
              <w:ind w:left="197" w:hanging="218"/>
              <w:jc w:val="both"/>
              <w:rPr>
                <w:color w:val="000000" w:themeColor="text1"/>
                <w:sz w:val="22"/>
                <w:szCs w:val="22"/>
              </w:rPr>
            </w:pPr>
            <w:r w:rsidRPr="00BD6C06">
              <w:rPr>
                <w:color w:val="000000" w:themeColor="text1"/>
                <w:sz w:val="22"/>
                <w:szCs w:val="22"/>
              </w:rPr>
              <w:t xml:space="preserve">student wykazuje dobry stopień (4,0) wiedzy, umiejętności lub kompetencji, gdy uzyskuje od 71 do 80% sumy punktów określających maksymalny poziom wiedzy lub umiejętności z danego przedmiotu (odpowiednio – jego części), </w:t>
            </w:r>
          </w:p>
          <w:p w14:paraId="299A806E" w14:textId="77777777" w:rsidR="00450C08" w:rsidRPr="00BD6C06" w:rsidRDefault="00450C08" w:rsidP="00450C08">
            <w:pPr>
              <w:pStyle w:val="Akapitzlist"/>
              <w:numPr>
                <w:ilvl w:val="0"/>
                <w:numId w:val="1"/>
              </w:numPr>
              <w:ind w:left="197" w:hanging="218"/>
              <w:jc w:val="both"/>
              <w:rPr>
                <w:rFonts w:eastAsiaTheme="minorHAnsi"/>
                <w:color w:val="000000" w:themeColor="text1"/>
                <w:sz w:val="22"/>
                <w:szCs w:val="22"/>
              </w:rPr>
            </w:pPr>
            <w:r w:rsidRPr="00BD6C06">
              <w:rPr>
                <w:color w:val="000000" w:themeColor="text1"/>
                <w:sz w:val="22"/>
                <w:szCs w:val="22"/>
              </w:rPr>
              <w:t>student wykazuje plus dobry stopień (4,5) wiedzy, umiejętności lub kompetencji, gdy uzyskuje od 81 do 90% sumy punktów określających maksymalny poziom wiedzy lub umiejętności z danego przedmiotu (odpowiednio – jego części),</w:t>
            </w:r>
          </w:p>
          <w:p w14:paraId="273DCE89" w14:textId="77777777" w:rsidR="00450C08" w:rsidRPr="00BD6C06" w:rsidRDefault="00450C08" w:rsidP="00450C08">
            <w:pPr>
              <w:pStyle w:val="Akapitzlist"/>
              <w:numPr>
                <w:ilvl w:val="0"/>
                <w:numId w:val="1"/>
              </w:numPr>
              <w:ind w:left="197" w:hanging="218"/>
              <w:jc w:val="both"/>
              <w:rPr>
                <w:rFonts w:eastAsiaTheme="minorHAnsi"/>
                <w:color w:val="000000" w:themeColor="text1"/>
                <w:sz w:val="22"/>
                <w:szCs w:val="22"/>
              </w:rPr>
            </w:pPr>
            <w:r w:rsidRPr="00BD6C06">
              <w:rPr>
                <w:color w:val="000000" w:themeColor="text1"/>
                <w:sz w:val="22"/>
                <w:szCs w:val="22"/>
              </w:rPr>
              <w:t xml:space="preserve">student wykazuje bardzo dobry stopień (5,0) wiedzy, umiejętności lub kompetencji, gdy uzyskuje powyżej </w:t>
            </w:r>
            <w:r w:rsidRPr="00BD6C06">
              <w:rPr>
                <w:color w:val="000000" w:themeColor="text1"/>
                <w:sz w:val="22"/>
                <w:szCs w:val="22"/>
              </w:rPr>
              <w:lastRenderedPageBreak/>
              <w:t>91% sumy punktów określających maksymalny poziom wiedzy lub umiejętności z danego przedmiotu (odpowiednio – jego części).</w:t>
            </w:r>
          </w:p>
        </w:tc>
      </w:tr>
      <w:tr w:rsidR="00150EBE" w:rsidRPr="00BD6C06" w14:paraId="0B3D6A07" w14:textId="77777777" w:rsidTr="00B37B34">
        <w:tc>
          <w:tcPr>
            <w:tcW w:w="3942" w:type="dxa"/>
            <w:vAlign w:val="center"/>
          </w:tcPr>
          <w:p w14:paraId="087EA471" w14:textId="77777777" w:rsidR="00450C08" w:rsidRPr="00BD6C06" w:rsidRDefault="00450C08" w:rsidP="006C09C9">
            <w:pPr>
              <w:rPr>
                <w:color w:val="000000" w:themeColor="text1"/>
                <w:sz w:val="22"/>
                <w:szCs w:val="22"/>
              </w:rPr>
            </w:pPr>
            <w:r w:rsidRPr="00BD6C06">
              <w:rPr>
                <w:color w:val="000000" w:themeColor="text1"/>
                <w:sz w:val="22"/>
                <w:szCs w:val="22"/>
              </w:rPr>
              <w:lastRenderedPageBreak/>
              <w:t>Elementy i wagi mające wpływ na ocenę końcową</w:t>
            </w:r>
          </w:p>
          <w:p w14:paraId="7D772CEF" w14:textId="77777777" w:rsidR="00450C08" w:rsidRPr="00BD6C06" w:rsidRDefault="00450C08" w:rsidP="006C09C9">
            <w:pPr>
              <w:rPr>
                <w:color w:val="000000" w:themeColor="text1"/>
                <w:sz w:val="22"/>
                <w:szCs w:val="22"/>
              </w:rPr>
            </w:pPr>
          </w:p>
          <w:p w14:paraId="6003BB44" w14:textId="77777777" w:rsidR="00450C08" w:rsidRPr="00BD6C06" w:rsidRDefault="00450C08" w:rsidP="006C09C9">
            <w:pPr>
              <w:rPr>
                <w:color w:val="000000" w:themeColor="text1"/>
                <w:sz w:val="22"/>
                <w:szCs w:val="22"/>
              </w:rPr>
            </w:pPr>
          </w:p>
        </w:tc>
        <w:tc>
          <w:tcPr>
            <w:tcW w:w="5267" w:type="dxa"/>
            <w:vAlign w:val="center"/>
          </w:tcPr>
          <w:p w14:paraId="0A341605" w14:textId="77777777" w:rsidR="00450C08" w:rsidRPr="00BD6C06" w:rsidRDefault="00450C08" w:rsidP="006C09C9">
            <w:pPr>
              <w:jc w:val="both"/>
              <w:rPr>
                <w:iCs/>
                <w:color w:val="000000" w:themeColor="text1"/>
                <w:sz w:val="22"/>
                <w:szCs w:val="22"/>
              </w:rPr>
            </w:pPr>
            <w:r w:rsidRPr="00BD6C06">
              <w:rPr>
                <w:iCs/>
                <w:color w:val="000000" w:themeColor="text1"/>
                <w:sz w:val="22"/>
                <w:szCs w:val="22"/>
              </w:rPr>
              <w:t>Na ocenę końcową ma wpływ średnia ocena z pytań ćwiczeniowych (50%), ocena z pytań wykładowych (25%) oraz recenzja filmu (25%). Warunki te są przedstawiane studentom na pierwszym wykładzie.</w:t>
            </w:r>
          </w:p>
        </w:tc>
      </w:tr>
      <w:tr w:rsidR="00150EBE" w:rsidRPr="00BD6C06" w14:paraId="25383378" w14:textId="77777777" w:rsidTr="00B37B34">
        <w:trPr>
          <w:trHeight w:val="2324"/>
        </w:trPr>
        <w:tc>
          <w:tcPr>
            <w:tcW w:w="3942" w:type="dxa"/>
            <w:vAlign w:val="center"/>
          </w:tcPr>
          <w:p w14:paraId="4E194876" w14:textId="77777777" w:rsidR="00450C08" w:rsidRPr="00BD6C06" w:rsidRDefault="00450C08" w:rsidP="006C09C9">
            <w:pPr>
              <w:jc w:val="both"/>
              <w:rPr>
                <w:color w:val="000000" w:themeColor="text1"/>
                <w:sz w:val="22"/>
                <w:szCs w:val="22"/>
              </w:rPr>
            </w:pPr>
            <w:r w:rsidRPr="00BD6C06">
              <w:rPr>
                <w:color w:val="000000" w:themeColor="text1"/>
                <w:sz w:val="22"/>
                <w:szCs w:val="22"/>
              </w:rPr>
              <w:t>Bilans punktów ECTS</w:t>
            </w:r>
          </w:p>
        </w:tc>
        <w:tc>
          <w:tcPr>
            <w:tcW w:w="5267" w:type="dxa"/>
            <w:vAlign w:val="center"/>
          </w:tcPr>
          <w:p w14:paraId="3AFDC05E" w14:textId="77777777" w:rsidR="00450C08" w:rsidRPr="00BD6C06" w:rsidRDefault="00450C08" w:rsidP="006C09C9">
            <w:pPr>
              <w:rPr>
                <w:iCs/>
                <w:color w:val="000000" w:themeColor="text1"/>
                <w:sz w:val="22"/>
                <w:szCs w:val="22"/>
              </w:rPr>
            </w:pPr>
            <w:r w:rsidRPr="00BD6C06">
              <w:rPr>
                <w:b/>
                <w:iCs/>
                <w:color w:val="000000" w:themeColor="text1"/>
                <w:sz w:val="22"/>
                <w:szCs w:val="22"/>
              </w:rPr>
              <w:t>Kontaktowe</w:t>
            </w:r>
          </w:p>
          <w:p w14:paraId="33C9A666" w14:textId="77777777" w:rsidR="00450C08" w:rsidRPr="00BD6C06" w:rsidRDefault="00450C08" w:rsidP="00450C08">
            <w:pPr>
              <w:pStyle w:val="Akapitzlist"/>
              <w:numPr>
                <w:ilvl w:val="0"/>
                <w:numId w:val="2"/>
              </w:numPr>
              <w:ind w:left="480"/>
              <w:rPr>
                <w:iCs/>
                <w:color w:val="000000" w:themeColor="text1"/>
                <w:sz w:val="22"/>
                <w:szCs w:val="22"/>
              </w:rPr>
            </w:pPr>
            <w:r w:rsidRPr="00BD6C06">
              <w:rPr>
                <w:iCs/>
                <w:color w:val="000000" w:themeColor="text1"/>
                <w:sz w:val="22"/>
                <w:szCs w:val="22"/>
              </w:rPr>
              <w:t xml:space="preserve">wykład (15 godz./0,6 ECTS), </w:t>
            </w:r>
          </w:p>
          <w:p w14:paraId="5A015F22" w14:textId="77777777" w:rsidR="00450C08" w:rsidRPr="00BD6C06" w:rsidRDefault="00450C08" w:rsidP="00450C08">
            <w:pPr>
              <w:pStyle w:val="Akapitzlist"/>
              <w:numPr>
                <w:ilvl w:val="0"/>
                <w:numId w:val="2"/>
              </w:numPr>
              <w:ind w:left="480"/>
              <w:rPr>
                <w:iCs/>
                <w:color w:val="000000" w:themeColor="text1"/>
                <w:sz w:val="22"/>
                <w:szCs w:val="22"/>
              </w:rPr>
            </w:pPr>
            <w:r w:rsidRPr="00BD6C06">
              <w:rPr>
                <w:iCs/>
                <w:color w:val="000000" w:themeColor="text1"/>
                <w:sz w:val="22"/>
                <w:szCs w:val="22"/>
              </w:rPr>
              <w:t xml:space="preserve">ćwiczenia (30 godz./1,2 ECTS), </w:t>
            </w:r>
          </w:p>
          <w:p w14:paraId="01AB9185" w14:textId="6E684404" w:rsidR="00450C08" w:rsidRPr="00BD6C06" w:rsidRDefault="00450C08" w:rsidP="00450C08">
            <w:pPr>
              <w:pStyle w:val="Akapitzlist"/>
              <w:numPr>
                <w:ilvl w:val="0"/>
                <w:numId w:val="2"/>
              </w:numPr>
              <w:ind w:left="480"/>
              <w:rPr>
                <w:iCs/>
                <w:color w:val="000000" w:themeColor="text1"/>
                <w:sz w:val="22"/>
                <w:szCs w:val="22"/>
              </w:rPr>
            </w:pPr>
            <w:r w:rsidRPr="00BD6C06">
              <w:rPr>
                <w:iCs/>
                <w:color w:val="000000" w:themeColor="text1"/>
                <w:sz w:val="22"/>
                <w:szCs w:val="22"/>
              </w:rPr>
              <w:t>konsultacje (</w:t>
            </w:r>
            <w:r w:rsidR="005D0A3C" w:rsidRPr="00BD6C06">
              <w:rPr>
                <w:iCs/>
                <w:color w:val="000000" w:themeColor="text1"/>
                <w:sz w:val="22"/>
                <w:szCs w:val="22"/>
              </w:rPr>
              <w:t>5</w:t>
            </w:r>
            <w:r w:rsidRPr="00BD6C06">
              <w:rPr>
                <w:iCs/>
                <w:color w:val="000000" w:themeColor="text1"/>
                <w:sz w:val="22"/>
                <w:szCs w:val="22"/>
              </w:rPr>
              <w:t xml:space="preserve"> godz./0,2 ECTS), </w:t>
            </w:r>
          </w:p>
          <w:p w14:paraId="2DFA3997" w14:textId="11865BC1" w:rsidR="00450C08" w:rsidRPr="00BD6C06" w:rsidRDefault="00450C08" w:rsidP="006C09C9">
            <w:pPr>
              <w:ind w:left="120"/>
              <w:rPr>
                <w:iCs/>
                <w:color w:val="000000" w:themeColor="text1"/>
                <w:sz w:val="22"/>
                <w:szCs w:val="22"/>
              </w:rPr>
            </w:pPr>
            <w:r w:rsidRPr="00BD6C06">
              <w:rPr>
                <w:iCs/>
                <w:color w:val="000000" w:themeColor="text1"/>
                <w:sz w:val="22"/>
                <w:szCs w:val="22"/>
              </w:rPr>
              <w:t>Łącznie – 5</w:t>
            </w:r>
            <w:r w:rsidR="005D0A3C" w:rsidRPr="00BD6C06">
              <w:rPr>
                <w:iCs/>
                <w:color w:val="000000" w:themeColor="text1"/>
                <w:sz w:val="22"/>
                <w:szCs w:val="22"/>
              </w:rPr>
              <w:t>0</w:t>
            </w:r>
            <w:r w:rsidRPr="00BD6C06">
              <w:rPr>
                <w:iCs/>
                <w:color w:val="000000" w:themeColor="text1"/>
                <w:sz w:val="22"/>
                <w:szCs w:val="22"/>
              </w:rPr>
              <w:t xml:space="preserve"> godz./2 ECTS</w:t>
            </w:r>
          </w:p>
          <w:p w14:paraId="73801804" w14:textId="77777777" w:rsidR="00450C08" w:rsidRPr="00BD6C06" w:rsidRDefault="00450C08" w:rsidP="006C09C9">
            <w:pPr>
              <w:rPr>
                <w:b/>
                <w:i/>
                <w:color w:val="000000" w:themeColor="text1"/>
                <w:sz w:val="22"/>
                <w:szCs w:val="22"/>
              </w:rPr>
            </w:pPr>
          </w:p>
          <w:p w14:paraId="14265135" w14:textId="77777777" w:rsidR="00450C08" w:rsidRPr="00BD6C06" w:rsidRDefault="00450C08" w:rsidP="006C09C9">
            <w:pPr>
              <w:rPr>
                <w:b/>
                <w:iCs/>
                <w:color w:val="000000" w:themeColor="text1"/>
                <w:sz w:val="22"/>
                <w:szCs w:val="22"/>
              </w:rPr>
            </w:pPr>
            <w:proofErr w:type="spellStart"/>
            <w:r w:rsidRPr="00BD6C06">
              <w:rPr>
                <w:b/>
                <w:iCs/>
                <w:color w:val="000000" w:themeColor="text1"/>
                <w:sz w:val="22"/>
                <w:szCs w:val="22"/>
              </w:rPr>
              <w:t>Niekontaktowe</w:t>
            </w:r>
            <w:proofErr w:type="spellEnd"/>
          </w:p>
          <w:p w14:paraId="1D062C8E" w14:textId="1E8A0077" w:rsidR="00450C08" w:rsidRPr="00BD6C06" w:rsidRDefault="00450C08" w:rsidP="00450C08">
            <w:pPr>
              <w:pStyle w:val="Akapitzlist"/>
              <w:numPr>
                <w:ilvl w:val="0"/>
                <w:numId w:val="3"/>
              </w:numPr>
              <w:ind w:left="480"/>
              <w:rPr>
                <w:iCs/>
                <w:color w:val="000000" w:themeColor="text1"/>
                <w:sz w:val="22"/>
                <w:szCs w:val="22"/>
              </w:rPr>
            </w:pPr>
            <w:r w:rsidRPr="00BD6C06">
              <w:rPr>
                <w:iCs/>
                <w:color w:val="000000" w:themeColor="text1"/>
                <w:sz w:val="22"/>
                <w:szCs w:val="22"/>
              </w:rPr>
              <w:t>przygotowanie do zajęć (</w:t>
            </w:r>
            <w:r w:rsidR="005D0A3C" w:rsidRPr="00BD6C06">
              <w:rPr>
                <w:iCs/>
                <w:color w:val="000000" w:themeColor="text1"/>
                <w:sz w:val="22"/>
                <w:szCs w:val="22"/>
              </w:rPr>
              <w:t>10</w:t>
            </w:r>
            <w:r w:rsidRPr="00BD6C06">
              <w:rPr>
                <w:iCs/>
                <w:color w:val="000000" w:themeColor="text1"/>
                <w:sz w:val="22"/>
                <w:szCs w:val="22"/>
              </w:rPr>
              <w:t xml:space="preserve"> godz./0,</w:t>
            </w:r>
            <w:r w:rsidR="005D0A3C" w:rsidRPr="00BD6C06">
              <w:rPr>
                <w:iCs/>
                <w:color w:val="000000" w:themeColor="text1"/>
                <w:sz w:val="22"/>
                <w:szCs w:val="22"/>
              </w:rPr>
              <w:t>4</w:t>
            </w:r>
            <w:r w:rsidRPr="00BD6C06">
              <w:rPr>
                <w:iCs/>
                <w:color w:val="000000" w:themeColor="text1"/>
                <w:sz w:val="22"/>
                <w:szCs w:val="22"/>
              </w:rPr>
              <w:t xml:space="preserve"> ECTS),</w:t>
            </w:r>
          </w:p>
          <w:p w14:paraId="10E8164F" w14:textId="77777777" w:rsidR="00450C08" w:rsidRPr="00BD6C06" w:rsidRDefault="00450C08" w:rsidP="00450C08">
            <w:pPr>
              <w:pStyle w:val="Akapitzlist"/>
              <w:numPr>
                <w:ilvl w:val="0"/>
                <w:numId w:val="3"/>
              </w:numPr>
              <w:ind w:left="480"/>
              <w:rPr>
                <w:iCs/>
                <w:color w:val="000000" w:themeColor="text1"/>
                <w:sz w:val="22"/>
                <w:szCs w:val="22"/>
              </w:rPr>
            </w:pPr>
            <w:r w:rsidRPr="00BD6C06">
              <w:rPr>
                <w:iCs/>
                <w:color w:val="000000" w:themeColor="text1"/>
                <w:sz w:val="22"/>
                <w:szCs w:val="22"/>
              </w:rPr>
              <w:t>studiowanie literatury (20 godz./0,8 ECTS),</w:t>
            </w:r>
          </w:p>
          <w:p w14:paraId="32AC9C8E" w14:textId="77777777" w:rsidR="00450C08" w:rsidRPr="00BD6C06" w:rsidRDefault="00450C08" w:rsidP="00450C08">
            <w:pPr>
              <w:pStyle w:val="Akapitzlist"/>
              <w:numPr>
                <w:ilvl w:val="0"/>
                <w:numId w:val="3"/>
              </w:numPr>
              <w:ind w:left="480"/>
              <w:rPr>
                <w:iCs/>
                <w:color w:val="000000" w:themeColor="text1"/>
                <w:sz w:val="22"/>
                <w:szCs w:val="22"/>
              </w:rPr>
            </w:pPr>
            <w:r w:rsidRPr="00BD6C06">
              <w:rPr>
                <w:iCs/>
                <w:color w:val="000000" w:themeColor="text1"/>
                <w:sz w:val="22"/>
                <w:szCs w:val="22"/>
              </w:rPr>
              <w:t>przygotowanie recenzji (20 godz./0,8),</w:t>
            </w:r>
          </w:p>
          <w:p w14:paraId="22FED4D8" w14:textId="4E59A56E" w:rsidR="00450C08" w:rsidRPr="00BD6C06" w:rsidRDefault="00450C08" w:rsidP="006C09C9">
            <w:pPr>
              <w:ind w:left="120"/>
              <w:rPr>
                <w:i/>
                <w:color w:val="000000" w:themeColor="text1"/>
                <w:sz w:val="22"/>
                <w:szCs w:val="22"/>
              </w:rPr>
            </w:pPr>
            <w:r w:rsidRPr="00BD6C06">
              <w:rPr>
                <w:iCs/>
                <w:color w:val="000000" w:themeColor="text1"/>
                <w:sz w:val="22"/>
                <w:szCs w:val="22"/>
              </w:rPr>
              <w:t xml:space="preserve">Łącznie </w:t>
            </w:r>
            <w:r w:rsidR="005D0A3C" w:rsidRPr="00BD6C06">
              <w:rPr>
                <w:iCs/>
                <w:color w:val="000000" w:themeColor="text1"/>
                <w:sz w:val="22"/>
                <w:szCs w:val="22"/>
              </w:rPr>
              <w:t>50</w:t>
            </w:r>
            <w:r w:rsidRPr="00BD6C06">
              <w:rPr>
                <w:iCs/>
                <w:color w:val="000000" w:themeColor="text1"/>
                <w:sz w:val="22"/>
                <w:szCs w:val="22"/>
              </w:rPr>
              <w:t xml:space="preserve"> godz./2 ECTS</w:t>
            </w:r>
          </w:p>
        </w:tc>
      </w:tr>
      <w:tr w:rsidR="00450C08" w:rsidRPr="00BD6C06" w14:paraId="3A8B6113" w14:textId="77777777" w:rsidTr="00B37B34">
        <w:trPr>
          <w:trHeight w:val="718"/>
        </w:trPr>
        <w:tc>
          <w:tcPr>
            <w:tcW w:w="3942" w:type="dxa"/>
            <w:vAlign w:val="center"/>
          </w:tcPr>
          <w:p w14:paraId="781B43A1" w14:textId="77777777" w:rsidR="00450C08" w:rsidRPr="00BD6C06" w:rsidRDefault="00450C08" w:rsidP="006C09C9">
            <w:pPr>
              <w:rPr>
                <w:color w:val="000000" w:themeColor="text1"/>
                <w:sz w:val="22"/>
                <w:szCs w:val="22"/>
              </w:rPr>
            </w:pPr>
            <w:r w:rsidRPr="00BD6C06">
              <w:rPr>
                <w:color w:val="000000" w:themeColor="text1"/>
                <w:sz w:val="22"/>
                <w:szCs w:val="22"/>
              </w:rPr>
              <w:t>Nakład pracy związany z zajęciami wymagającymi bezpośredniego udziału nauczyciela akademickiego</w:t>
            </w:r>
          </w:p>
          <w:p w14:paraId="48FE6ACD" w14:textId="77777777" w:rsidR="00450C08" w:rsidRPr="00BD6C06" w:rsidRDefault="00450C08" w:rsidP="006C09C9">
            <w:pPr>
              <w:rPr>
                <w:color w:val="000000" w:themeColor="text1"/>
                <w:sz w:val="22"/>
                <w:szCs w:val="22"/>
              </w:rPr>
            </w:pPr>
            <w:r w:rsidRPr="00BD6C06">
              <w:rPr>
                <w:color w:val="000000" w:themeColor="text1"/>
                <w:sz w:val="22"/>
                <w:szCs w:val="22"/>
              </w:rPr>
              <w:t xml:space="preserve"> </w:t>
            </w:r>
          </w:p>
        </w:tc>
        <w:tc>
          <w:tcPr>
            <w:tcW w:w="5267" w:type="dxa"/>
            <w:vAlign w:val="center"/>
          </w:tcPr>
          <w:p w14:paraId="6354294A" w14:textId="77777777" w:rsidR="00450C08" w:rsidRPr="00BD6C06" w:rsidRDefault="00450C08" w:rsidP="006C09C9">
            <w:pPr>
              <w:jc w:val="both"/>
              <w:rPr>
                <w:iCs/>
                <w:color w:val="000000" w:themeColor="text1"/>
                <w:sz w:val="22"/>
                <w:szCs w:val="22"/>
              </w:rPr>
            </w:pPr>
            <w:r w:rsidRPr="00BD6C06">
              <w:rPr>
                <w:iCs/>
                <w:color w:val="000000" w:themeColor="text1"/>
                <w:sz w:val="22"/>
                <w:szCs w:val="22"/>
              </w:rPr>
              <w:t xml:space="preserve">udział w wykładach – 15 godz.; w ćwiczeniach – 30 godz.; </w:t>
            </w:r>
          </w:p>
          <w:p w14:paraId="2EC0EE86" w14:textId="5ED6DF3A" w:rsidR="00450C08" w:rsidRPr="00BD6C06" w:rsidRDefault="00450C08" w:rsidP="006C09C9">
            <w:pPr>
              <w:jc w:val="both"/>
              <w:rPr>
                <w:iCs/>
                <w:color w:val="000000" w:themeColor="text1"/>
                <w:sz w:val="22"/>
                <w:szCs w:val="22"/>
              </w:rPr>
            </w:pPr>
            <w:r w:rsidRPr="00BD6C06">
              <w:rPr>
                <w:iCs/>
                <w:color w:val="000000" w:themeColor="text1"/>
                <w:sz w:val="22"/>
                <w:szCs w:val="22"/>
              </w:rPr>
              <w:t xml:space="preserve">konsultacjach – </w:t>
            </w:r>
            <w:r w:rsidR="005D0A3C" w:rsidRPr="00BD6C06">
              <w:rPr>
                <w:iCs/>
                <w:color w:val="000000" w:themeColor="text1"/>
                <w:sz w:val="22"/>
                <w:szCs w:val="22"/>
              </w:rPr>
              <w:t>5</w:t>
            </w:r>
            <w:r w:rsidRPr="00BD6C06">
              <w:rPr>
                <w:iCs/>
                <w:color w:val="000000" w:themeColor="text1"/>
                <w:sz w:val="22"/>
                <w:szCs w:val="22"/>
              </w:rPr>
              <w:t xml:space="preserve"> godz.; </w:t>
            </w:r>
          </w:p>
        </w:tc>
      </w:tr>
    </w:tbl>
    <w:p w14:paraId="5BECC8DD" w14:textId="743EA6C8" w:rsidR="00450C08" w:rsidRPr="00BD6C06" w:rsidRDefault="00450C08">
      <w:pPr>
        <w:rPr>
          <w:color w:val="000000" w:themeColor="text1"/>
          <w:sz w:val="22"/>
          <w:szCs w:val="22"/>
        </w:rPr>
      </w:pPr>
    </w:p>
    <w:p w14:paraId="22914A62" w14:textId="5314222B" w:rsidR="005D0A3C" w:rsidRPr="00BD6C06" w:rsidRDefault="005D0A3C">
      <w:pPr>
        <w:rPr>
          <w:color w:val="000000" w:themeColor="text1"/>
          <w:sz w:val="22"/>
          <w:szCs w:val="22"/>
        </w:rPr>
      </w:pPr>
    </w:p>
    <w:p w14:paraId="466FA71C" w14:textId="446AAEB2" w:rsidR="00484D59" w:rsidRPr="00BD6C06" w:rsidRDefault="00484D59">
      <w:pPr>
        <w:rPr>
          <w:color w:val="000000" w:themeColor="text1"/>
          <w:sz w:val="22"/>
          <w:szCs w:val="22"/>
        </w:rPr>
      </w:pPr>
    </w:p>
    <w:p w14:paraId="4BBCAE1E" w14:textId="20708B5E" w:rsidR="00484D59" w:rsidRPr="00BD6C06" w:rsidRDefault="00484D59">
      <w:pPr>
        <w:rPr>
          <w:color w:val="000000" w:themeColor="text1"/>
          <w:sz w:val="22"/>
          <w:szCs w:val="22"/>
        </w:rPr>
      </w:pPr>
    </w:p>
    <w:p w14:paraId="189F6028" w14:textId="35388B31" w:rsidR="00484D59" w:rsidRPr="00BD6C06" w:rsidRDefault="00484D59">
      <w:pPr>
        <w:rPr>
          <w:color w:val="000000" w:themeColor="text1"/>
          <w:sz w:val="22"/>
          <w:szCs w:val="22"/>
        </w:rPr>
      </w:pPr>
    </w:p>
    <w:p w14:paraId="5540942B" w14:textId="29810665" w:rsidR="00484D59" w:rsidRPr="00BD6C06" w:rsidRDefault="00484D59">
      <w:pPr>
        <w:rPr>
          <w:color w:val="000000" w:themeColor="text1"/>
          <w:sz w:val="22"/>
          <w:szCs w:val="22"/>
        </w:rPr>
      </w:pPr>
    </w:p>
    <w:p w14:paraId="55DF2330" w14:textId="6C55C1C0" w:rsidR="00484D59" w:rsidRPr="00BD6C06" w:rsidRDefault="00484D59">
      <w:pPr>
        <w:rPr>
          <w:color w:val="000000" w:themeColor="text1"/>
          <w:sz w:val="22"/>
          <w:szCs w:val="22"/>
        </w:rPr>
      </w:pPr>
    </w:p>
    <w:p w14:paraId="30F6D05F" w14:textId="07A49C77" w:rsidR="00484D59" w:rsidRPr="00BD6C06" w:rsidRDefault="00484D59">
      <w:pPr>
        <w:rPr>
          <w:color w:val="000000" w:themeColor="text1"/>
          <w:sz w:val="22"/>
          <w:szCs w:val="22"/>
        </w:rPr>
      </w:pPr>
    </w:p>
    <w:p w14:paraId="51132D70" w14:textId="67C301F8" w:rsidR="00484D59" w:rsidRPr="00BD6C06" w:rsidRDefault="00484D59">
      <w:pPr>
        <w:rPr>
          <w:color w:val="000000" w:themeColor="text1"/>
          <w:sz w:val="22"/>
          <w:szCs w:val="22"/>
        </w:rPr>
      </w:pPr>
    </w:p>
    <w:p w14:paraId="3F2F7098" w14:textId="19FF4778" w:rsidR="00484D59" w:rsidRPr="00BD6C06" w:rsidRDefault="00484D59">
      <w:pPr>
        <w:rPr>
          <w:color w:val="000000" w:themeColor="text1"/>
          <w:sz w:val="22"/>
          <w:szCs w:val="22"/>
        </w:rPr>
      </w:pPr>
    </w:p>
    <w:p w14:paraId="71658EAC" w14:textId="601F52A5" w:rsidR="00484D59" w:rsidRPr="00BD6C06" w:rsidRDefault="00484D59">
      <w:pPr>
        <w:rPr>
          <w:color w:val="000000" w:themeColor="text1"/>
          <w:sz w:val="22"/>
          <w:szCs w:val="22"/>
        </w:rPr>
      </w:pPr>
    </w:p>
    <w:p w14:paraId="2CB26F04" w14:textId="5459B595" w:rsidR="00484D59" w:rsidRPr="00BD6C06" w:rsidRDefault="00484D59">
      <w:pPr>
        <w:rPr>
          <w:color w:val="000000" w:themeColor="text1"/>
          <w:sz w:val="22"/>
          <w:szCs w:val="22"/>
        </w:rPr>
      </w:pPr>
    </w:p>
    <w:p w14:paraId="1097F9C3" w14:textId="31555F25" w:rsidR="00484D59" w:rsidRPr="00BD6C06" w:rsidRDefault="00484D59">
      <w:pPr>
        <w:rPr>
          <w:color w:val="000000" w:themeColor="text1"/>
          <w:sz w:val="22"/>
          <w:szCs w:val="22"/>
        </w:rPr>
      </w:pPr>
    </w:p>
    <w:p w14:paraId="332FD5D9" w14:textId="4D2BC3A4" w:rsidR="00484D59" w:rsidRPr="00BD6C06" w:rsidRDefault="00484D59">
      <w:pPr>
        <w:rPr>
          <w:color w:val="000000" w:themeColor="text1"/>
          <w:sz w:val="22"/>
          <w:szCs w:val="22"/>
        </w:rPr>
      </w:pPr>
    </w:p>
    <w:p w14:paraId="22FD544E" w14:textId="6B97F320" w:rsidR="00484D59" w:rsidRPr="00BD6C06" w:rsidRDefault="00484D59">
      <w:pPr>
        <w:rPr>
          <w:color w:val="000000" w:themeColor="text1"/>
          <w:sz w:val="22"/>
          <w:szCs w:val="22"/>
        </w:rPr>
      </w:pPr>
    </w:p>
    <w:p w14:paraId="3F56F4B5" w14:textId="05F694C1" w:rsidR="00484D59" w:rsidRPr="00BD6C06" w:rsidRDefault="00484D59">
      <w:pPr>
        <w:rPr>
          <w:color w:val="000000" w:themeColor="text1"/>
          <w:sz w:val="22"/>
          <w:szCs w:val="22"/>
        </w:rPr>
      </w:pPr>
    </w:p>
    <w:p w14:paraId="5FB57126" w14:textId="4EC2B21E" w:rsidR="00484D59" w:rsidRPr="00BD6C06" w:rsidRDefault="00484D59">
      <w:pPr>
        <w:rPr>
          <w:color w:val="000000" w:themeColor="text1"/>
          <w:sz w:val="22"/>
          <w:szCs w:val="22"/>
        </w:rPr>
      </w:pPr>
    </w:p>
    <w:p w14:paraId="1E3817A5" w14:textId="68EFDA3F" w:rsidR="00484D59" w:rsidRPr="00BD6C06" w:rsidRDefault="00484D59">
      <w:pPr>
        <w:rPr>
          <w:color w:val="000000" w:themeColor="text1"/>
          <w:sz w:val="22"/>
          <w:szCs w:val="22"/>
        </w:rPr>
      </w:pPr>
    </w:p>
    <w:p w14:paraId="5494A3C3" w14:textId="655B59DD" w:rsidR="00484D59" w:rsidRPr="00BD6C06" w:rsidRDefault="00484D59">
      <w:pPr>
        <w:rPr>
          <w:color w:val="000000" w:themeColor="text1"/>
          <w:sz w:val="22"/>
          <w:szCs w:val="22"/>
        </w:rPr>
      </w:pPr>
    </w:p>
    <w:p w14:paraId="7C934DF2" w14:textId="3A2234E0" w:rsidR="00484D59" w:rsidRPr="00BD6C06" w:rsidRDefault="00484D59">
      <w:pPr>
        <w:rPr>
          <w:color w:val="000000" w:themeColor="text1"/>
          <w:sz w:val="22"/>
          <w:szCs w:val="22"/>
        </w:rPr>
      </w:pPr>
    </w:p>
    <w:p w14:paraId="4D5347DF" w14:textId="0EF90F54" w:rsidR="00484D59" w:rsidRPr="00BD6C06" w:rsidRDefault="00484D59">
      <w:pPr>
        <w:rPr>
          <w:color w:val="000000" w:themeColor="text1"/>
          <w:sz w:val="22"/>
          <w:szCs w:val="22"/>
        </w:rPr>
      </w:pPr>
    </w:p>
    <w:p w14:paraId="03CDD0C7" w14:textId="09CF0BCF" w:rsidR="00484D59" w:rsidRPr="00BD6C06" w:rsidRDefault="00484D59">
      <w:pPr>
        <w:rPr>
          <w:color w:val="000000" w:themeColor="text1"/>
          <w:sz w:val="22"/>
          <w:szCs w:val="22"/>
        </w:rPr>
      </w:pPr>
    </w:p>
    <w:p w14:paraId="6704A970" w14:textId="38E51218" w:rsidR="00484D59" w:rsidRPr="00BD6C06" w:rsidRDefault="00484D59">
      <w:pPr>
        <w:rPr>
          <w:color w:val="000000" w:themeColor="text1"/>
          <w:sz w:val="22"/>
          <w:szCs w:val="22"/>
        </w:rPr>
      </w:pPr>
    </w:p>
    <w:p w14:paraId="46F3E57B" w14:textId="15B77375" w:rsidR="00484D59" w:rsidRPr="00BD6C06" w:rsidRDefault="00484D59">
      <w:pPr>
        <w:rPr>
          <w:color w:val="000000" w:themeColor="text1"/>
          <w:sz w:val="22"/>
          <w:szCs w:val="22"/>
        </w:rPr>
      </w:pPr>
    </w:p>
    <w:p w14:paraId="39D505D4" w14:textId="3C4D63F1" w:rsidR="00484D59" w:rsidRPr="00BD6C06" w:rsidRDefault="00484D59">
      <w:pPr>
        <w:rPr>
          <w:color w:val="000000" w:themeColor="text1"/>
          <w:sz w:val="22"/>
          <w:szCs w:val="22"/>
        </w:rPr>
      </w:pPr>
    </w:p>
    <w:p w14:paraId="7FFFEACA" w14:textId="17DF4A36" w:rsidR="00484D59" w:rsidRPr="00BD6C06" w:rsidRDefault="00484D59">
      <w:pPr>
        <w:rPr>
          <w:color w:val="000000" w:themeColor="text1"/>
          <w:sz w:val="22"/>
          <w:szCs w:val="22"/>
        </w:rPr>
      </w:pPr>
    </w:p>
    <w:p w14:paraId="6C2EB2C9" w14:textId="568DB990" w:rsidR="00484D59" w:rsidRPr="00BD6C06" w:rsidRDefault="00484D59">
      <w:pPr>
        <w:rPr>
          <w:color w:val="000000" w:themeColor="text1"/>
          <w:sz w:val="22"/>
          <w:szCs w:val="22"/>
        </w:rPr>
      </w:pPr>
    </w:p>
    <w:p w14:paraId="16149C90" w14:textId="2FC6EC39" w:rsidR="00484D59" w:rsidRPr="00BD6C06" w:rsidRDefault="00484D59">
      <w:pPr>
        <w:rPr>
          <w:color w:val="000000" w:themeColor="text1"/>
          <w:sz w:val="22"/>
          <w:szCs w:val="22"/>
        </w:rPr>
      </w:pPr>
    </w:p>
    <w:p w14:paraId="7D610B1D" w14:textId="0EF45186" w:rsidR="00484D59" w:rsidRPr="00BD6C06" w:rsidRDefault="00484D59">
      <w:pPr>
        <w:rPr>
          <w:color w:val="000000" w:themeColor="text1"/>
          <w:sz w:val="22"/>
          <w:szCs w:val="22"/>
        </w:rPr>
      </w:pPr>
    </w:p>
    <w:p w14:paraId="4DE82A11" w14:textId="5EA2A457" w:rsidR="00484D59" w:rsidRPr="00BD6C06" w:rsidRDefault="00484D59">
      <w:pPr>
        <w:rPr>
          <w:color w:val="000000" w:themeColor="text1"/>
          <w:sz w:val="22"/>
          <w:szCs w:val="22"/>
        </w:rPr>
      </w:pPr>
    </w:p>
    <w:p w14:paraId="20879977" w14:textId="0D172760" w:rsidR="00484D59" w:rsidRPr="00BD6C06" w:rsidRDefault="00484D59">
      <w:pPr>
        <w:rPr>
          <w:color w:val="000000" w:themeColor="text1"/>
          <w:sz w:val="22"/>
          <w:szCs w:val="22"/>
        </w:rPr>
      </w:pPr>
    </w:p>
    <w:p w14:paraId="7424CA30" w14:textId="77777777" w:rsidR="00484D59" w:rsidRPr="00BD6C06" w:rsidRDefault="00484D59">
      <w:pPr>
        <w:rPr>
          <w:color w:val="000000" w:themeColor="text1"/>
          <w:sz w:val="22"/>
          <w:szCs w:val="22"/>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42"/>
        <w:gridCol w:w="5267"/>
      </w:tblGrid>
      <w:tr w:rsidR="00150EBE" w:rsidRPr="00BD6C06" w14:paraId="7722111A" w14:textId="77777777" w:rsidTr="00484D59">
        <w:tc>
          <w:tcPr>
            <w:tcW w:w="3942" w:type="dxa"/>
            <w:shd w:val="clear" w:color="auto" w:fill="auto"/>
            <w:vAlign w:val="center"/>
          </w:tcPr>
          <w:p w14:paraId="03DB07A3" w14:textId="77777777" w:rsidR="005D0A3C" w:rsidRPr="00BD6C06" w:rsidRDefault="005D0A3C" w:rsidP="004C2D9E">
            <w:pPr>
              <w:rPr>
                <w:color w:val="000000" w:themeColor="text1"/>
                <w:sz w:val="22"/>
                <w:szCs w:val="22"/>
              </w:rPr>
            </w:pPr>
            <w:r w:rsidRPr="00BD6C06">
              <w:rPr>
                <w:color w:val="000000" w:themeColor="text1"/>
                <w:sz w:val="22"/>
                <w:szCs w:val="22"/>
              </w:rPr>
              <w:lastRenderedPageBreak/>
              <w:t xml:space="preserve">Nazwa kierunku studiów </w:t>
            </w:r>
          </w:p>
          <w:p w14:paraId="04C0BB48" w14:textId="77777777" w:rsidR="005D0A3C" w:rsidRPr="00BD6C06" w:rsidRDefault="005D0A3C" w:rsidP="004C2D9E">
            <w:pPr>
              <w:rPr>
                <w:color w:val="000000" w:themeColor="text1"/>
                <w:sz w:val="22"/>
                <w:szCs w:val="22"/>
              </w:rPr>
            </w:pPr>
          </w:p>
        </w:tc>
        <w:tc>
          <w:tcPr>
            <w:tcW w:w="5267" w:type="dxa"/>
            <w:shd w:val="clear" w:color="auto" w:fill="auto"/>
            <w:vAlign w:val="center"/>
          </w:tcPr>
          <w:p w14:paraId="70DD5C12" w14:textId="77777777" w:rsidR="005D0A3C" w:rsidRPr="00BD6C06" w:rsidRDefault="005D0A3C" w:rsidP="004C2D9E">
            <w:pPr>
              <w:rPr>
                <w:color w:val="000000" w:themeColor="text1"/>
                <w:sz w:val="22"/>
                <w:szCs w:val="22"/>
              </w:rPr>
            </w:pPr>
            <w:r w:rsidRPr="00BD6C06">
              <w:rPr>
                <w:color w:val="000000" w:themeColor="text1"/>
                <w:sz w:val="22"/>
                <w:szCs w:val="22"/>
              </w:rPr>
              <w:t>Kryminalistyka w biogospodarce</w:t>
            </w:r>
          </w:p>
        </w:tc>
      </w:tr>
      <w:tr w:rsidR="00150EBE" w:rsidRPr="00BD6C06" w14:paraId="267E8A3F" w14:textId="77777777" w:rsidTr="00484D59">
        <w:tc>
          <w:tcPr>
            <w:tcW w:w="3942" w:type="dxa"/>
            <w:shd w:val="clear" w:color="auto" w:fill="auto"/>
            <w:vAlign w:val="center"/>
          </w:tcPr>
          <w:p w14:paraId="70F7084E" w14:textId="77777777" w:rsidR="005D0A3C" w:rsidRPr="00BD6C06" w:rsidRDefault="005D0A3C" w:rsidP="004C2D9E">
            <w:pPr>
              <w:rPr>
                <w:color w:val="000000" w:themeColor="text1"/>
                <w:sz w:val="22"/>
                <w:szCs w:val="22"/>
              </w:rPr>
            </w:pPr>
            <w:r w:rsidRPr="00BD6C06">
              <w:rPr>
                <w:color w:val="000000" w:themeColor="text1"/>
                <w:sz w:val="22"/>
                <w:szCs w:val="22"/>
              </w:rPr>
              <w:t>Nazwa modułu, także nazwa w języku angielskim</w:t>
            </w:r>
          </w:p>
        </w:tc>
        <w:tc>
          <w:tcPr>
            <w:tcW w:w="5267" w:type="dxa"/>
            <w:shd w:val="clear" w:color="auto" w:fill="auto"/>
            <w:vAlign w:val="center"/>
          </w:tcPr>
          <w:p w14:paraId="50068DE6" w14:textId="77777777" w:rsidR="005D0A3C" w:rsidRPr="00BD6C06" w:rsidRDefault="005D0A3C" w:rsidP="004C2D9E">
            <w:pPr>
              <w:rPr>
                <w:color w:val="000000" w:themeColor="text1"/>
                <w:sz w:val="22"/>
                <w:szCs w:val="22"/>
              </w:rPr>
            </w:pPr>
            <w:r w:rsidRPr="00BD6C06">
              <w:rPr>
                <w:color w:val="000000" w:themeColor="text1"/>
                <w:sz w:val="22"/>
                <w:szCs w:val="22"/>
              </w:rPr>
              <w:t>Rozwój osobisty i nauka dialogu</w:t>
            </w:r>
          </w:p>
        </w:tc>
      </w:tr>
      <w:tr w:rsidR="00150EBE" w:rsidRPr="00BD6C06" w14:paraId="396B372B" w14:textId="77777777" w:rsidTr="00484D59">
        <w:tc>
          <w:tcPr>
            <w:tcW w:w="3942" w:type="dxa"/>
            <w:shd w:val="clear" w:color="auto" w:fill="auto"/>
            <w:vAlign w:val="center"/>
          </w:tcPr>
          <w:p w14:paraId="5F8A569F" w14:textId="77777777" w:rsidR="005D0A3C" w:rsidRPr="00BD6C06" w:rsidRDefault="005D0A3C" w:rsidP="004C2D9E">
            <w:pPr>
              <w:rPr>
                <w:color w:val="000000" w:themeColor="text1"/>
                <w:sz w:val="22"/>
                <w:szCs w:val="22"/>
              </w:rPr>
            </w:pPr>
            <w:r w:rsidRPr="00BD6C06">
              <w:rPr>
                <w:color w:val="000000" w:themeColor="text1"/>
                <w:sz w:val="22"/>
                <w:szCs w:val="22"/>
              </w:rPr>
              <w:t xml:space="preserve">Język wykładowy </w:t>
            </w:r>
          </w:p>
        </w:tc>
        <w:tc>
          <w:tcPr>
            <w:tcW w:w="5267" w:type="dxa"/>
            <w:shd w:val="clear" w:color="auto" w:fill="auto"/>
            <w:vAlign w:val="center"/>
          </w:tcPr>
          <w:p w14:paraId="5929F364" w14:textId="77777777" w:rsidR="005D0A3C" w:rsidRPr="00BD6C06" w:rsidRDefault="005D0A3C" w:rsidP="004C2D9E">
            <w:pPr>
              <w:rPr>
                <w:color w:val="000000" w:themeColor="text1"/>
                <w:sz w:val="22"/>
                <w:szCs w:val="22"/>
              </w:rPr>
            </w:pPr>
            <w:r w:rsidRPr="00BD6C06">
              <w:rPr>
                <w:color w:val="000000" w:themeColor="text1"/>
                <w:sz w:val="22"/>
                <w:szCs w:val="22"/>
              </w:rPr>
              <w:t>polski</w:t>
            </w:r>
          </w:p>
        </w:tc>
      </w:tr>
      <w:tr w:rsidR="00150EBE" w:rsidRPr="00BD6C06" w14:paraId="2AF01BCD" w14:textId="77777777" w:rsidTr="00484D59">
        <w:tc>
          <w:tcPr>
            <w:tcW w:w="3942" w:type="dxa"/>
            <w:shd w:val="clear" w:color="auto" w:fill="auto"/>
            <w:vAlign w:val="center"/>
          </w:tcPr>
          <w:p w14:paraId="61303F6A" w14:textId="77777777" w:rsidR="005D0A3C" w:rsidRPr="00BD6C06" w:rsidRDefault="005D0A3C" w:rsidP="004C2D9E">
            <w:pPr>
              <w:autoSpaceDE w:val="0"/>
              <w:autoSpaceDN w:val="0"/>
              <w:adjustRightInd w:val="0"/>
              <w:rPr>
                <w:color w:val="000000" w:themeColor="text1"/>
                <w:sz w:val="22"/>
                <w:szCs w:val="22"/>
              </w:rPr>
            </w:pPr>
            <w:r w:rsidRPr="00BD6C06">
              <w:rPr>
                <w:color w:val="000000" w:themeColor="text1"/>
                <w:sz w:val="22"/>
                <w:szCs w:val="22"/>
              </w:rPr>
              <w:t xml:space="preserve">Rodzaj modułu </w:t>
            </w:r>
          </w:p>
        </w:tc>
        <w:tc>
          <w:tcPr>
            <w:tcW w:w="5267" w:type="dxa"/>
            <w:shd w:val="clear" w:color="auto" w:fill="auto"/>
            <w:vAlign w:val="center"/>
          </w:tcPr>
          <w:p w14:paraId="12FDBAB3" w14:textId="77777777" w:rsidR="005D0A3C" w:rsidRPr="00BD6C06" w:rsidRDefault="005D0A3C" w:rsidP="004C2D9E">
            <w:pPr>
              <w:rPr>
                <w:color w:val="000000" w:themeColor="text1"/>
                <w:sz w:val="22"/>
                <w:szCs w:val="22"/>
              </w:rPr>
            </w:pPr>
            <w:r w:rsidRPr="00BD6C06">
              <w:rPr>
                <w:color w:val="000000" w:themeColor="text1"/>
                <w:sz w:val="22"/>
                <w:szCs w:val="22"/>
              </w:rPr>
              <w:t>fakultatywny</w:t>
            </w:r>
          </w:p>
        </w:tc>
      </w:tr>
      <w:tr w:rsidR="00150EBE" w:rsidRPr="00BD6C06" w14:paraId="0F73470B" w14:textId="77777777" w:rsidTr="00484D59">
        <w:tc>
          <w:tcPr>
            <w:tcW w:w="3942" w:type="dxa"/>
            <w:shd w:val="clear" w:color="auto" w:fill="auto"/>
            <w:vAlign w:val="center"/>
          </w:tcPr>
          <w:p w14:paraId="586758D8" w14:textId="77777777" w:rsidR="005D0A3C" w:rsidRPr="00BD6C06" w:rsidRDefault="005D0A3C" w:rsidP="004C2D9E">
            <w:pPr>
              <w:rPr>
                <w:color w:val="000000" w:themeColor="text1"/>
                <w:sz w:val="22"/>
                <w:szCs w:val="22"/>
              </w:rPr>
            </w:pPr>
            <w:r w:rsidRPr="00BD6C06">
              <w:rPr>
                <w:color w:val="000000" w:themeColor="text1"/>
                <w:sz w:val="22"/>
                <w:szCs w:val="22"/>
              </w:rPr>
              <w:t>Poziom studiów</w:t>
            </w:r>
          </w:p>
        </w:tc>
        <w:tc>
          <w:tcPr>
            <w:tcW w:w="5267" w:type="dxa"/>
            <w:shd w:val="clear" w:color="auto" w:fill="auto"/>
            <w:vAlign w:val="center"/>
          </w:tcPr>
          <w:p w14:paraId="0FC83A5A" w14:textId="77777777" w:rsidR="005D0A3C" w:rsidRPr="00BD6C06" w:rsidRDefault="005D0A3C" w:rsidP="004C2D9E">
            <w:pPr>
              <w:rPr>
                <w:color w:val="000000" w:themeColor="text1"/>
                <w:sz w:val="22"/>
                <w:szCs w:val="22"/>
              </w:rPr>
            </w:pPr>
            <w:r w:rsidRPr="00BD6C06">
              <w:rPr>
                <w:color w:val="000000" w:themeColor="text1"/>
                <w:sz w:val="22"/>
                <w:szCs w:val="22"/>
              </w:rPr>
              <w:t>pierwszego stopnia</w:t>
            </w:r>
          </w:p>
        </w:tc>
      </w:tr>
      <w:tr w:rsidR="00150EBE" w:rsidRPr="00BD6C06" w14:paraId="1FC443A4" w14:textId="77777777" w:rsidTr="00484D59">
        <w:tc>
          <w:tcPr>
            <w:tcW w:w="3942" w:type="dxa"/>
            <w:shd w:val="clear" w:color="auto" w:fill="auto"/>
            <w:vAlign w:val="center"/>
          </w:tcPr>
          <w:p w14:paraId="54793B40" w14:textId="77777777" w:rsidR="005D0A3C" w:rsidRPr="00BD6C06" w:rsidRDefault="005D0A3C" w:rsidP="004C2D9E">
            <w:pPr>
              <w:rPr>
                <w:color w:val="000000" w:themeColor="text1"/>
                <w:sz w:val="22"/>
                <w:szCs w:val="22"/>
              </w:rPr>
            </w:pPr>
            <w:r w:rsidRPr="00BD6C06">
              <w:rPr>
                <w:color w:val="000000" w:themeColor="text1"/>
                <w:sz w:val="22"/>
                <w:szCs w:val="22"/>
              </w:rPr>
              <w:t>Forma studiów</w:t>
            </w:r>
          </w:p>
        </w:tc>
        <w:tc>
          <w:tcPr>
            <w:tcW w:w="5267" w:type="dxa"/>
            <w:shd w:val="clear" w:color="auto" w:fill="auto"/>
            <w:vAlign w:val="center"/>
          </w:tcPr>
          <w:p w14:paraId="49E2E050" w14:textId="77777777" w:rsidR="005D0A3C" w:rsidRPr="00BD6C06" w:rsidRDefault="005D0A3C" w:rsidP="004C2D9E">
            <w:pPr>
              <w:rPr>
                <w:color w:val="000000" w:themeColor="text1"/>
                <w:sz w:val="22"/>
                <w:szCs w:val="22"/>
              </w:rPr>
            </w:pPr>
            <w:r w:rsidRPr="00BD6C06">
              <w:rPr>
                <w:color w:val="000000" w:themeColor="text1"/>
                <w:sz w:val="22"/>
                <w:szCs w:val="22"/>
              </w:rPr>
              <w:t>stacjonarne</w:t>
            </w:r>
          </w:p>
        </w:tc>
      </w:tr>
      <w:tr w:rsidR="00150EBE" w:rsidRPr="00BD6C06" w14:paraId="04F90896" w14:textId="77777777" w:rsidTr="00484D59">
        <w:tc>
          <w:tcPr>
            <w:tcW w:w="3942" w:type="dxa"/>
            <w:shd w:val="clear" w:color="auto" w:fill="auto"/>
            <w:vAlign w:val="center"/>
          </w:tcPr>
          <w:p w14:paraId="4763B79B" w14:textId="77777777" w:rsidR="005D0A3C" w:rsidRPr="00BD6C06" w:rsidRDefault="005D0A3C" w:rsidP="004C2D9E">
            <w:pPr>
              <w:rPr>
                <w:color w:val="000000" w:themeColor="text1"/>
                <w:sz w:val="22"/>
                <w:szCs w:val="22"/>
              </w:rPr>
            </w:pPr>
            <w:r w:rsidRPr="00BD6C06">
              <w:rPr>
                <w:color w:val="000000" w:themeColor="text1"/>
                <w:sz w:val="22"/>
                <w:szCs w:val="22"/>
              </w:rPr>
              <w:t>Rok studiów dla kierunku</w:t>
            </w:r>
          </w:p>
        </w:tc>
        <w:tc>
          <w:tcPr>
            <w:tcW w:w="5267" w:type="dxa"/>
            <w:shd w:val="clear" w:color="auto" w:fill="auto"/>
            <w:vAlign w:val="center"/>
          </w:tcPr>
          <w:p w14:paraId="578784A8" w14:textId="77777777" w:rsidR="005D0A3C" w:rsidRPr="00BD6C06" w:rsidRDefault="005D0A3C" w:rsidP="004C2D9E">
            <w:pPr>
              <w:rPr>
                <w:color w:val="000000" w:themeColor="text1"/>
                <w:sz w:val="22"/>
                <w:szCs w:val="22"/>
              </w:rPr>
            </w:pPr>
            <w:r w:rsidRPr="00BD6C06">
              <w:rPr>
                <w:color w:val="000000" w:themeColor="text1"/>
                <w:sz w:val="22"/>
                <w:szCs w:val="22"/>
              </w:rPr>
              <w:t>I</w:t>
            </w:r>
          </w:p>
        </w:tc>
      </w:tr>
      <w:tr w:rsidR="00150EBE" w:rsidRPr="00BD6C06" w14:paraId="0862AF11" w14:textId="77777777" w:rsidTr="00484D59">
        <w:tc>
          <w:tcPr>
            <w:tcW w:w="3942" w:type="dxa"/>
            <w:shd w:val="clear" w:color="auto" w:fill="auto"/>
            <w:vAlign w:val="center"/>
          </w:tcPr>
          <w:p w14:paraId="60CB1704" w14:textId="77777777" w:rsidR="005D0A3C" w:rsidRPr="00BD6C06" w:rsidRDefault="005D0A3C" w:rsidP="004C2D9E">
            <w:pPr>
              <w:rPr>
                <w:color w:val="000000" w:themeColor="text1"/>
                <w:sz w:val="22"/>
                <w:szCs w:val="22"/>
              </w:rPr>
            </w:pPr>
            <w:r w:rsidRPr="00BD6C06">
              <w:rPr>
                <w:color w:val="000000" w:themeColor="text1"/>
                <w:sz w:val="22"/>
                <w:szCs w:val="22"/>
              </w:rPr>
              <w:t>Semestr dla kierunku</w:t>
            </w:r>
          </w:p>
        </w:tc>
        <w:tc>
          <w:tcPr>
            <w:tcW w:w="5267" w:type="dxa"/>
            <w:shd w:val="clear" w:color="auto" w:fill="auto"/>
            <w:vAlign w:val="center"/>
          </w:tcPr>
          <w:p w14:paraId="6A3EDAF4" w14:textId="77777777" w:rsidR="005D0A3C" w:rsidRPr="00BD6C06" w:rsidRDefault="005D0A3C" w:rsidP="004C2D9E">
            <w:pPr>
              <w:rPr>
                <w:color w:val="000000" w:themeColor="text1"/>
                <w:sz w:val="22"/>
                <w:szCs w:val="22"/>
              </w:rPr>
            </w:pPr>
            <w:r w:rsidRPr="00BD6C06">
              <w:rPr>
                <w:color w:val="000000" w:themeColor="text1"/>
                <w:sz w:val="22"/>
                <w:szCs w:val="22"/>
              </w:rPr>
              <w:t>1</w:t>
            </w:r>
          </w:p>
        </w:tc>
      </w:tr>
      <w:tr w:rsidR="00150EBE" w:rsidRPr="00BD6C06" w14:paraId="79A91449" w14:textId="77777777" w:rsidTr="00484D59">
        <w:tc>
          <w:tcPr>
            <w:tcW w:w="3942" w:type="dxa"/>
            <w:shd w:val="clear" w:color="auto" w:fill="auto"/>
            <w:vAlign w:val="center"/>
          </w:tcPr>
          <w:p w14:paraId="4CE2CC48" w14:textId="77777777" w:rsidR="005D0A3C" w:rsidRPr="00BD6C06" w:rsidRDefault="005D0A3C" w:rsidP="004C2D9E">
            <w:pPr>
              <w:autoSpaceDE w:val="0"/>
              <w:autoSpaceDN w:val="0"/>
              <w:adjustRightInd w:val="0"/>
              <w:rPr>
                <w:color w:val="000000" w:themeColor="text1"/>
                <w:sz w:val="22"/>
                <w:szCs w:val="22"/>
              </w:rPr>
            </w:pPr>
            <w:r w:rsidRPr="00BD6C06">
              <w:rPr>
                <w:color w:val="000000" w:themeColor="text1"/>
                <w:sz w:val="22"/>
                <w:szCs w:val="22"/>
              </w:rPr>
              <w:t>Liczba punktów ECTS z podziałem na kontaktowe/</w:t>
            </w:r>
            <w:proofErr w:type="spellStart"/>
            <w:r w:rsidRPr="00BD6C06">
              <w:rPr>
                <w:color w:val="000000" w:themeColor="text1"/>
                <w:sz w:val="22"/>
                <w:szCs w:val="22"/>
              </w:rPr>
              <w:t>niekontaktowe</w:t>
            </w:r>
            <w:proofErr w:type="spellEnd"/>
          </w:p>
        </w:tc>
        <w:tc>
          <w:tcPr>
            <w:tcW w:w="5267" w:type="dxa"/>
            <w:shd w:val="clear" w:color="auto" w:fill="auto"/>
            <w:vAlign w:val="center"/>
          </w:tcPr>
          <w:p w14:paraId="33C3CD55" w14:textId="77777777" w:rsidR="005D0A3C" w:rsidRPr="00BD6C06" w:rsidRDefault="005D0A3C" w:rsidP="004C2D9E">
            <w:pPr>
              <w:rPr>
                <w:color w:val="000000" w:themeColor="text1"/>
                <w:sz w:val="22"/>
                <w:szCs w:val="22"/>
              </w:rPr>
            </w:pPr>
            <w:r w:rsidRPr="00BD6C06">
              <w:rPr>
                <w:color w:val="000000" w:themeColor="text1"/>
                <w:sz w:val="22"/>
                <w:szCs w:val="22"/>
              </w:rPr>
              <w:t xml:space="preserve"> 2 (1,36/0,64)</w:t>
            </w:r>
          </w:p>
        </w:tc>
      </w:tr>
      <w:tr w:rsidR="00150EBE" w:rsidRPr="00BD6C06" w14:paraId="289C466F" w14:textId="77777777" w:rsidTr="00484D59">
        <w:tc>
          <w:tcPr>
            <w:tcW w:w="3942" w:type="dxa"/>
            <w:shd w:val="clear" w:color="auto" w:fill="auto"/>
            <w:vAlign w:val="center"/>
          </w:tcPr>
          <w:p w14:paraId="667C2FA0" w14:textId="77777777" w:rsidR="005D0A3C" w:rsidRPr="00BD6C06" w:rsidRDefault="005D0A3C" w:rsidP="004C2D9E">
            <w:pPr>
              <w:autoSpaceDE w:val="0"/>
              <w:autoSpaceDN w:val="0"/>
              <w:adjustRightInd w:val="0"/>
              <w:rPr>
                <w:color w:val="000000" w:themeColor="text1"/>
                <w:sz w:val="22"/>
                <w:szCs w:val="22"/>
              </w:rPr>
            </w:pPr>
            <w:r w:rsidRPr="00BD6C06">
              <w:rPr>
                <w:color w:val="000000" w:themeColor="text1"/>
                <w:sz w:val="22"/>
                <w:szCs w:val="22"/>
              </w:rPr>
              <w:t>Tytuł naukowy/stopień naukowy, imię i nazwisko osoby odpowiedzialnej za moduł</w:t>
            </w:r>
          </w:p>
        </w:tc>
        <w:tc>
          <w:tcPr>
            <w:tcW w:w="5267" w:type="dxa"/>
            <w:shd w:val="clear" w:color="auto" w:fill="auto"/>
            <w:vAlign w:val="center"/>
          </w:tcPr>
          <w:p w14:paraId="453BF7BF" w14:textId="77777777" w:rsidR="005D0A3C" w:rsidRPr="00BD6C06" w:rsidRDefault="005D0A3C" w:rsidP="004C2D9E">
            <w:pPr>
              <w:rPr>
                <w:color w:val="000000" w:themeColor="text1"/>
                <w:sz w:val="22"/>
                <w:szCs w:val="22"/>
              </w:rPr>
            </w:pPr>
            <w:r w:rsidRPr="00BD6C06">
              <w:rPr>
                <w:color w:val="000000" w:themeColor="text1"/>
                <w:sz w:val="22"/>
                <w:szCs w:val="22"/>
              </w:rPr>
              <w:t>dr Piotr Dziechciarz</w:t>
            </w:r>
          </w:p>
        </w:tc>
      </w:tr>
      <w:tr w:rsidR="00150EBE" w:rsidRPr="00BD6C06" w14:paraId="7FCAB6B6" w14:textId="77777777" w:rsidTr="00484D59">
        <w:tc>
          <w:tcPr>
            <w:tcW w:w="3942" w:type="dxa"/>
            <w:shd w:val="clear" w:color="auto" w:fill="auto"/>
            <w:vAlign w:val="center"/>
          </w:tcPr>
          <w:p w14:paraId="0E46E752" w14:textId="77777777" w:rsidR="005D0A3C" w:rsidRPr="00BD6C06" w:rsidRDefault="005D0A3C" w:rsidP="004C2D9E">
            <w:pPr>
              <w:rPr>
                <w:color w:val="000000" w:themeColor="text1"/>
                <w:sz w:val="22"/>
                <w:szCs w:val="22"/>
              </w:rPr>
            </w:pPr>
            <w:r w:rsidRPr="00BD6C06">
              <w:rPr>
                <w:color w:val="000000" w:themeColor="text1"/>
                <w:sz w:val="22"/>
                <w:szCs w:val="22"/>
              </w:rPr>
              <w:t>Jednostka oferująca moduł</w:t>
            </w:r>
          </w:p>
          <w:p w14:paraId="5124E3D8" w14:textId="77777777" w:rsidR="005D0A3C" w:rsidRPr="00BD6C06" w:rsidRDefault="005D0A3C" w:rsidP="004C2D9E">
            <w:pPr>
              <w:rPr>
                <w:color w:val="000000" w:themeColor="text1"/>
                <w:sz w:val="22"/>
                <w:szCs w:val="22"/>
              </w:rPr>
            </w:pPr>
          </w:p>
        </w:tc>
        <w:tc>
          <w:tcPr>
            <w:tcW w:w="5267" w:type="dxa"/>
            <w:shd w:val="clear" w:color="auto" w:fill="auto"/>
            <w:vAlign w:val="center"/>
          </w:tcPr>
          <w:p w14:paraId="0F45B202" w14:textId="77777777" w:rsidR="005D0A3C" w:rsidRPr="00BD6C06" w:rsidRDefault="005D0A3C" w:rsidP="004C2D9E">
            <w:pPr>
              <w:rPr>
                <w:color w:val="000000" w:themeColor="text1"/>
                <w:sz w:val="22"/>
                <w:szCs w:val="22"/>
              </w:rPr>
            </w:pPr>
            <w:r w:rsidRPr="00BD6C06">
              <w:rPr>
                <w:color w:val="000000" w:themeColor="text1"/>
                <w:sz w:val="22"/>
                <w:szCs w:val="22"/>
              </w:rPr>
              <w:t>Instytut Biologicznych Podstaw Produkcji Zwierzęcej</w:t>
            </w:r>
          </w:p>
        </w:tc>
      </w:tr>
      <w:tr w:rsidR="00150EBE" w:rsidRPr="00BD6C06" w14:paraId="00F717AB" w14:textId="77777777" w:rsidTr="00484D59">
        <w:tc>
          <w:tcPr>
            <w:tcW w:w="3942" w:type="dxa"/>
            <w:shd w:val="clear" w:color="auto" w:fill="auto"/>
            <w:vAlign w:val="center"/>
          </w:tcPr>
          <w:p w14:paraId="1ED068F8" w14:textId="77777777" w:rsidR="005D0A3C" w:rsidRPr="00BD6C06" w:rsidRDefault="005D0A3C" w:rsidP="004C2D9E">
            <w:pPr>
              <w:rPr>
                <w:color w:val="000000" w:themeColor="text1"/>
                <w:sz w:val="22"/>
                <w:szCs w:val="22"/>
              </w:rPr>
            </w:pPr>
            <w:r w:rsidRPr="00BD6C06">
              <w:rPr>
                <w:color w:val="000000" w:themeColor="text1"/>
                <w:sz w:val="22"/>
                <w:szCs w:val="22"/>
              </w:rPr>
              <w:t>Cel modułu</w:t>
            </w:r>
          </w:p>
          <w:p w14:paraId="3C57A785" w14:textId="77777777" w:rsidR="005D0A3C" w:rsidRPr="00BD6C06" w:rsidRDefault="005D0A3C" w:rsidP="004C2D9E">
            <w:pPr>
              <w:rPr>
                <w:color w:val="000000" w:themeColor="text1"/>
                <w:sz w:val="22"/>
                <w:szCs w:val="22"/>
              </w:rPr>
            </w:pPr>
          </w:p>
        </w:tc>
        <w:tc>
          <w:tcPr>
            <w:tcW w:w="5267" w:type="dxa"/>
            <w:shd w:val="clear" w:color="auto" w:fill="auto"/>
            <w:vAlign w:val="center"/>
          </w:tcPr>
          <w:p w14:paraId="09C2605A" w14:textId="77777777" w:rsidR="005D0A3C" w:rsidRPr="00BD6C06" w:rsidRDefault="005D0A3C" w:rsidP="004C2D9E">
            <w:pPr>
              <w:autoSpaceDE w:val="0"/>
              <w:autoSpaceDN w:val="0"/>
              <w:adjustRightInd w:val="0"/>
              <w:rPr>
                <w:color w:val="000000" w:themeColor="text1"/>
                <w:sz w:val="22"/>
                <w:szCs w:val="22"/>
              </w:rPr>
            </w:pPr>
            <w:r w:rsidRPr="00BD6C06">
              <w:rPr>
                <w:color w:val="000000" w:themeColor="text1"/>
                <w:sz w:val="22"/>
                <w:szCs w:val="22"/>
              </w:rPr>
              <w:t xml:space="preserve">Zapoznanie studentów z podstawowymi zagadnieniami, pojęciami, teoriami i koncepcjami psychologii społecznej. Omówienie rozwoju osobistego (w tym zawodowy) jako element </w:t>
            </w:r>
            <w:proofErr w:type="spellStart"/>
            <w:r w:rsidRPr="00BD6C06">
              <w:rPr>
                <w:color w:val="000000" w:themeColor="text1"/>
                <w:sz w:val="22"/>
                <w:szCs w:val="22"/>
              </w:rPr>
              <w:t>życiowego</w:t>
            </w:r>
            <w:proofErr w:type="spellEnd"/>
            <w:r w:rsidRPr="00BD6C06">
              <w:rPr>
                <w:color w:val="000000" w:themeColor="text1"/>
                <w:sz w:val="22"/>
                <w:szCs w:val="22"/>
              </w:rPr>
              <w:t xml:space="preserve"> rozwoju człowieka, który nie kończy się wraz z </w:t>
            </w:r>
            <w:proofErr w:type="spellStart"/>
            <w:r w:rsidRPr="00BD6C06">
              <w:rPr>
                <w:color w:val="000000" w:themeColor="text1"/>
                <w:sz w:val="22"/>
                <w:szCs w:val="22"/>
              </w:rPr>
              <w:t>osiągnięciem</w:t>
            </w:r>
            <w:proofErr w:type="spellEnd"/>
            <w:r w:rsidRPr="00BD6C06">
              <w:rPr>
                <w:color w:val="000000" w:themeColor="text1"/>
                <w:sz w:val="22"/>
                <w:szCs w:val="22"/>
              </w:rPr>
              <w:t xml:space="preserve"> </w:t>
            </w:r>
            <w:proofErr w:type="spellStart"/>
            <w:r w:rsidRPr="00BD6C06">
              <w:rPr>
                <w:color w:val="000000" w:themeColor="text1"/>
                <w:sz w:val="22"/>
                <w:szCs w:val="22"/>
              </w:rPr>
              <w:t>dorosłości</w:t>
            </w:r>
            <w:proofErr w:type="spellEnd"/>
            <w:r w:rsidRPr="00BD6C06">
              <w:rPr>
                <w:color w:val="000000" w:themeColor="text1"/>
                <w:sz w:val="22"/>
                <w:szCs w:val="22"/>
              </w:rPr>
              <w:t xml:space="preserve">, lecz jest procesem przekształcania </w:t>
            </w:r>
            <w:proofErr w:type="spellStart"/>
            <w:r w:rsidRPr="00BD6C06">
              <w:rPr>
                <w:color w:val="000000" w:themeColor="text1"/>
                <w:sz w:val="22"/>
                <w:szCs w:val="22"/>
              </w:rPr>
              <w:t>sie</w:t>
            </w:r>
            <w:proofErr w:type="spellEnd"/>
            <w:r w:rsidRPr="00BD6C06">
              <w:rPr>
                <w:color w:val="000000" w:themeColor="text1"/>
                <w:sz w:val="22"/>
                <w:szCs w:val="22"/>
              </w:rPr>
              <w:t xml:space="preserve">̨ </w:t>
            </w:r>
            <w:proofErr w:type="spellStart"/>
            <w:r w:rsidRPr="00BD6C06">
              <w:rPr>
                <w:color w:val="000000" w:themeColor="text1"/>
                <w:sz w:val="22"/>
                <w:szCs w:val="22"/>
              </w:rPr>
              <w:t>zachowan</w:t>
            </w:r>
            <w:proofErr w:type="spellEnd"/>
            <w:r w:rsidRPr="00BD6C06">
              <w:rPr>
                <w:color w:val="000000" w:themeColor="text1"/>
                <w:sz w:val="22"/>
                <w:szCs w:val="22"/>
              </w:rPr>
              <w:t>́ i struktury psychicznej człowieka przez całe życie.</w:t>
            </w:r>
          </w:p>
        </w:tc>
      </w:tr>
      <w:tr w:rsidR="00150EBE" w:rsidRPr="00BD6C06" w14:paraId="0DB64C3E" w14:textId="77777777" w:rsidTr="00484D59">
        <w:trPr>
          <w:trHeight w:val="236"/>
        </w:trPr>
        <w:tc>
          <w:tcPr>
            <w:tcW w:w="3942" w:type="dxa"/>
            <w:vMerge w:val="restart"/>
            <w:shd w:val="clear" w:color="auto" w:fill="auto"/>
            <w:vAlign w:val="center"/>
          </w:tcPr>
          <w:p w14:paraId="2253ACBA" w14:textId="77777777" w:rsidR="005D0A3C" w:rsidRPr="00BD6C06" w:rsidRDefault="005D0A3C" w:rsidP="004C2D9E">
            <w:pPr>
              <w:jc w:val="both"/>
              <w:rPr>
                <w:color w:val="000000" w:themeColor="text1"/>
                <w:sz w:val="22"/>
                <w:szCs w:val="22"/>
              </w:rPr>
            </w:pPr>
            <w:r w:rsidRPr="00BD6C06">
              <w:rPr>
                <w:color w:val="000000" w:themeColor="text1"/>
                <w:sz w:val="22"/>
                <w:szCs w:val="22"/>
              </w:rPr>
              <w:t>Efekty uczenia się dla modułu to opis zasobu wiedzy, umiejętności i kompetencji społecznych, które student osiągnie po zrealizowaniu zajęć.</w:t>
            </w:r>
          </w:p>
        </w:tc>
        <w:tc>
          <w:tcPr>
            <w:tcW w:w="5267" w:type="dxa"/>
            <w:shd w:val="clear" w:color="auto" w:fill="auto"/>
            <w:vAlign w:val="center"/>
          </w:tcPr>
          <w:p w14:paraId="7F16187C" w14:textId="77777777" w:rsidR="005D0A3C" w:rsidRPr="00BD6C06" w:rsidRDefault="005D0A3C" w:rsidP="004C2D9E">
            <w:pPr>
              <w:rPr>
                <w:color w:val="000000" w:themeColor="text1"/>
                <w:sz w:val="22"/>
                <w:szCs w:val="22"/>
              </w:rPr>
            </w:pPr>
            <w:r w:rsidRPr="00BD6C06">
              <w:rPr>
                <w:b/>
                <w:color w:val="000000" w:themeColor="text1"/>
                <w:sz w:val="22"/>
                <w:szCs w:val="22"/>
              </w:rPr>
              <w:t>Wiedza</w:t>
            </w:r>
            <w:r w:rsidRPr="00BD6C06">
              <w:rPr>
                <w:color w:val="000000" w:themeColor="text1"/>
                <w:sz w:val="22"/>
                <w:szCs w:val="22"/>
              </w:rPr>
              <w:t xml:space="preserve">: </w:t>
            </w:r>
          </w:p>
        </w:tc>
      </w:tr>
      <w:tr w:rsidR="00150EBE" w:rsidRPr="00BD6C06" w14:paraId="7D73B80E" w14:textId="77777777" w:rsidTr="00484D59">
        <w:trPr>
          <w:trHeight w:val="233"/>
        </w:trPr>
        <w:tc>
          <w:tcPr>
            <w:tcW w:w="3942" w:type="dxa"/>
            <w:vMerge/>
            <w:shd w:val="clear" w:color="auto" w:fill="auto"/>
            <w:vAlign w:val="center"/>
          </w:tcPr>
          <w:p w14:paraId="259793B5" w14:textId="77777777" w:rsidR="005D0A3C" w:rsidRPr="00BD6C06" w:rsidRDefault="005D0A3C" w:rsidP="004C2D9E">
            <w:pPr>
              <w:rPr>
                <w:color w:val="000000" w:themeColor="text1"/>
                <w:sz w:val="22"/>
                <w:szCs w:val="22"/>
                <w:highlight w:val="yellow"/>
              </w:rPr>
            </w:pPr>
          </w:p>
        </w:tc>
        <w:tc>
          <w:tcPr>
            <w:tcW w:w="5267" w:type="dxa"/>
            <w:shd w:val="clear" w:color="auto" w:fill="auto"/>
            <w:vAlign w:val="center"/>
          </w:tcPr>
          <w:p w14:paraId="430A4E89" w14:textId="77777777" w:rsidR="005D0A3C" w:rsidRPr="00BD6C06" w:rsidRDefault="005D0A3C" w:rsidP="004C2D9E">
            <w:pPr>
              <w:rPr>
                <w:color w:val="000000" w:themeColor="text1"/>
                <w:sz w:val="22"/>
                <w:szCs w:val="22"/>
              </w:rPr>
            </w:pPr>
            <w:r w:rsidRPr="00BD6C06">
              <w:rPr>
                <w:color w:val="000000" w:themeColor="text1"/>
                <w:sz w:val="22"/>
                <w:szCs w:val="22"/>
              </w:rPr>
              <w:t>W1. Znaczenie poszczególnych elementów wpływających w całości  na rozwój osobisty człowieka</w:t>
            </w:r>
          </w:p>
        </w:tc>
      </w:tr>
      <w:tr w:rsidR="00150EBE" w:rsidRPr="00BD6C06" w14:paraId="6A3F92DD" w14:textId="77777777" w:rsidTr="00484D59">
        <w:trPr>
          <w:trHeight w:val="233"/>
        </w:trPr>
        <w:tc>
          <w:tcPr>
            <w:tcW w:w="3942" w:type="dxa"/>
            <w:vMerge/>
            <w:shd w:val="clear" w:color="auto" w:fill="auto"/>
            <w:vAlign w:val="center"/>
          </w:tcPr>
          <w:p w14:paraId="5B68EC91" w14:textId="77777777" w:rsidR="005D0A3C" w:rsidRPr="00BD6C06" w:rsidRDefault="005D0A3C" w:rsidP="004C2D9E">
            <w:pPr>
              <w:rPr>
                <w:color w:val="000000" w:themeColor="text1"/>
                <w:sz w:val="22"/>
                <w:szCs w:val="22"/>
                <w:highlight w:val="yellow"/>
              </w:rPr>
            </w:pPr>
          </w:p>
        </w:tc>
        <w:tc>
          <w:tcPr>
            <w:tcW w:w="5267" w:type="dxa"/>
            <w:shd w:val="clear" w:color="auto" w:fill="auto"/>
            <w:vAlign w:val="center"/>
          </w:tcPr>
          <w:p w14:paraId="63485DB3" w14:textId="77777777" w:rsidR="005D0A3C" w:rsidRPr="00BD6C06" w:rsidRDefault="005D0A3C" w:rsidP="004C2D9E">
            <w:pPr>
              <w:rPr>
                <w:color w:val="000000" w:themeColor="text1"/>
                <w:sz w:val="22"/>
                <w:szCs w:val="22"/>
              </w:rPr>
            </w:pPr>
            <w:r w:rsidRPr="00BD6C06">
              <w:rPr>
                <w:b/>
                <w:color w:val="000000" w:themeColor="text1"/>
                <w:sz w:val="22"/>
                <w:szCs w:val="22"/>
              </w:rPr>
              <w:t>Umiejętności</w:t>
            </w:r>
            <w:r w:rsidRPr="00BD6C06">
              <w:rPr>
                <w:color w:val="000000" w:themeColor="text1"/>
                <w:sz w:val="22"/>
                <w:szCs w:val="22"/>
              </w:rPr>
              <w:t>:</w:t>
            </w:r>
          </w:p>
        </w:tc>
      </w:tr>
      <w:tr w:rsidR="00150EBE" w:rsidRPr="00BD6C06" w14:paraId="07D73769" w14:textId="77777777" w:rsidTr="00484D59">
        <w:trPr>
          <w:trHeight w:val="233"/>
        </w:trPr>
        <w:tc>
          <w:tcPr>
            <w:tcW w:w="3942" w:type="dxa"/>
            <w:vMerge/>
            <w:shd w:val="clear" w:color="auto" w:fill="auto"/>
            <w:vAlign w:val="center"/>
          </w:tcPr>
          <w:p w14:paraId="23F20546" w14:textId="77777777" w:rsidR="005D0A3C" w:rsidRPr="00BD6C06" w:rsidRDefault="005D0A3C" w:rsidP="004C2D9E">
            <w:pPr>
              <w:rPr>
                <w:color w:val="000000" w:themeColor="text1"/>
                <w:sz w:val="22"/>
                <w:szCs w:val="22"/>
                <w:highlight w:val="yellow"/>
              </w:rPr>
            </w:pPr>
          </w:p>
        </w:tc>
        <w:tc>
          <w:tcPr>
            <w:tcW w:w="5267" w:type="dxa"/>
            <w:shd w:val="clear" w:color="auto" w:fill="auto"/>
            <w:vAlign w:val="center"/>
          </w:tcPr>
          <w:p w14:paraId="16C111DE" w14:textId="77777777" w:rsidR="005D0A3C" w:rsidRPr="00BD6C06" w:rsidRDefault="005D0A3C" w:rsidP="004C2D9E">
            <w:pPr>
              <w:rPr>
                <w:color w:val="000000" w:themeColor="text1"/>
                <w:sz w:val="22"/>
                <w:szCs w:val="22"/>
              </w:rPr>
            </w:pPr>
            <w:r w:rsidRPr="00BD6C06">
              <w:rPr>
                <w:color w:val="000000" w:themeColor="text1"/>
                <w:sz w:val="22"/>
                <w:szCs w:val="22"/>
              </w:rPr>
              <w:t>U1.Zaplanować poszczególne kroki rozwoju osobistego w oparciu o współczesną wiedzę psychologiczną</w:t>
            </w:r>
          </w:p>
        </w:tc>
      </w:tr>
      <w:tr w:rsidR="00150EBE" w:rsidRPr="00BD6C06" w14:paraId="507E66B3" w14:textId="77777777" w:rsidTr="00484D59">
        <w:trPr>
          <w:trHeight w:val="233"/>
        </w:trPr>
        <w:tc>
          <w:tcPr>
            <w:tcW w:w="3942" w:type="dxa"/>
            <w:vMerge/>
            <w:shd w:val="clear" w:color="auto" w:fill="auto"/>
            <w:vAlign w:val="center"/>
          </w:tcPr>
          <w:p w14:paraId="66756EBD" w14:textId="77777777" w:rsidR="005D0A3C" w:rsidRPr="00BD6C06" w:rsidRDefault="005D0A3C" w:rsidP="004C2D9E">
            <w:pPr>
              <w:rPr>
                <w:color w:val="000000" w:themeColor="text1"/>
                <w:sz w:val="22"/>
                <w:szCs w:val="22"/>
                <w:highlight w:val="yellow"/>
              </w:rPr>
            </w:pPr>
          </w:p>
        </w:tc>
        <w:tc>
          <w:tcPr>
            <w:tcW w:w="5267" w:type="dxa"/>
            <w:shd w:val="clear" w:color="auto" w:fill="auto"/>
            <w:vAlign w:val="center"/>
          </w:tcPr>
          <w:p w14:paraId="42264052" w14:textId="77777777" w:rsidR="005D0A3C" w:rsidRPr="00BD6C06" w:rsidRDefault="005D0A3C" w:rsidP="004C2D9E">
            <w:pPr>
              <w:rPr>
                <w:color w:val="000000" w:themeColor="text1"/>
                <w:sz w:val="22"/>
                <w:szCs w:val="22"/>
              </w:rPr>
            </w:pPr>
            <w:r w:rsidRPr="00BD6C06">
              <w:rPr>
                <w:color w:val="000000" w:themeColor="text1"/>
                <w:sz w:val="22"/>
                <w:szCs w:val="22"/>
              </w:rPr>
              <w:t xml:space="preserve">U2. Zaprezentować się publicznie, wykorzystując dostępne narzędzia psychologiczne </w:t>
            </w:r>
          </w:p>
        </w:tc>
      </w:tr>
      <w:tr w:rsidR="00150EBE" w:rsidRPr="00BD6C06" w14:paraId="5766CE0F" w14:textId="77777777" w:rsidTr="00484D59">
        <w:trPr>
          <w:trHeight w:val="233"/>
        </w:trPr>
        <w:tc>
          <w:tcPr>
            <w:tcW w:w="3942" w:type="dxa"/>
            <w:vMerge/>
            <w:shd w:val="clear" w:color="auto" w:fill="auto"/>
            <w:vAlign w:val="center"/>
          </w:tcPr>
          <w:p w14:paraId="1C36C3DC" w14:textId="77777777" w:rsidR="005D0A3C" w:rsidRPr="00BD6C06" w:rsidRDefault="005D0A3C" w:rsidP="004C2D9E">
            <w:pPr>
              <w:rPr>
                <w:color w:val="000000" w:themeColor="text1"/>
                <w:sz w:val="22"/>
                <w:szCs w:val="22"/>
                <w:highlight w:val="yellow"/>
              </w:rPr>
            </w:pPr>
          </w:p>
        </w:tc>
        <w:tc>
          <w:tcPr>
            <w:tcW w:w="5267" w:type="dxa"/>
            <w:shd w:val="clear" w:color="auto" w:fill="auto"/>
            <w:vAlign w:val="center"/>
          </w:tcPr>
          <w:p w14:paraId="7C0498CC" w14:textId="77777777" w:rsidR="005D0A3C" w:rsidRPr="00BD6C06" w:rsidRDefault="005D0A3C" w:rsidP="004C2D9E">
            <w:pPr>
              <w:rPr>
                <w:color w:val="000000" w:themeColor="text1"/>
                <w:sz w:val="22"/>
                <w:szCs w:val="22"/>
              </w:rPr>
            </w:pPr>
            <w:r w:rsidRPr="00BD6C06">
              <w:rPr>
                <w:b/>
                <w:color w:val="000000" w:themeColor="text1"/>
                <w:sz w:val="22"/>
                <w:szCs w:val="22"/>
              </w:rPr>
              <w:t>Kompetencje społeczne</w:t>
            </w:r>
            <w:r w:rsidRPr="00BD6C06">
              <w:rPr>
                <w:color w:val="000000" w:themeColor="text1"/>
                <w:sz w:val="22"/>
                <w:szCs w:val="22"/>
              </w:rPr>
              <w:t>:</w:t>
            </w:r>
          </w:p>
        </w:tc>
      </w:tr>
      <w:tr w:rsidR="00150EBE" w:rsidRPr="00BD6C06" w14:paraId="6C5BC330" w14:textId="77777777" w:rsidTr="00484D59">
        <w:trPr>
          <w:trHeight w:val="233"/>
        </w:trPr>
        <w:tc>
          <w:tcPr>
            <w:tcW w:w="3942" w:type="dxa"/>
            <w:vMerge/>
            <w:shd w:val="clear" w:color="auto" w:fill="auto"/>
            <w:vAlign w:val="center"/>
          </w:tcPr>
          <w:p w14:paraId="1DFBEA58" w14:textId="77777777" w:rsidR="005D0A3C" w:rsidRPr="00BD6C06" w:rsidRDefault="005D0A3C" w:rsidP="004C2D9E">
            <w:pPr>
              <w:rPr>
                <w:color w:val="000000" w:themeColor="text1"/>
                <w:sz w:val="22"/>
                <w:szCs w:val="22"/>
                <w:highlight w:val="yellow"/>
              </w:rPr>
            </w:pPr>
          </w:p>
        </w:tc>
        <w:tc>
          <w:tcPr>
            <w:tcW w:w="5267" w:type="dxa"/>
            <w:shd w:val="clear" w:color="auto" w:fill="auto"/>
            <w:vAlign w:val="center"/>
          </w:tcPr>
          <w:p w14:paraId="645A0417" w14:textId="77777777" w:rsidR="005D0A3C" w:rsidRPr="00BD6C06" w:rsidRDefault="005D0A3C" w:rsidP="004C2D9E">
            <w:pPr>
              <w:rPr>
                <w:color w:val="000000" w:themeColor="text1"/>
                <w:sz w:val="22"/>
                <w:szCs w:val="22"/>
              </w:rPr>
            </w:pPr>
            <w:r w:rsidRPr="00BD6C06">
              <w:rPr>
                <w:color w:val="000000" w:themeColor="text1"/>
                <w:sz w:val="22"/>
                <w:szCs w:val="22"/>
              </w:rPr>
              <w:t xml:space="preserve">K1.Współdziałać i komunikować się w środowisku zawodowym </w:t>
            </w:r>
          </w:p>
        </w:tc>
      </w:tr>
      <w:tr w:rsidR="00150EBE" w:rsidRPr="00BD6C06" w14:paraId="1227290F" w14:textId="77777777" w:rsidTr="00484D59">
        <w:trPr>
          <w:trHeight w:val="233"/>
        </w:trPr>
        <w:tc>
          <w:tcPr>
            <w:tcW w:w="3942" w:type="dxa"/>
            <w:shd w:val="clear" w:color="auto" w:fill="auto"/>
            <w:vAlign w:val="center"/>
          </w:tcPr>
          <w:p w14:paraId="175C0AAA" w14:textId="77777777" w:rsidR="005D0A3C" w:rsidRPr="00BD6C06" w:rsidRDefault="005D0A3C" w:rsidP="004C2D9E">
            <w:pPr>
              <w:rPr>
                <w:color w:val="000000" w:themeColor="text1"/>
                <w:sz w:val="22"/>
                <w:szCs w:val="22"/>
                <w:highlight w:val="yellow"/>
              </w:rPr>
            </w:pPr>
            <w:r w:rsidRPr="00BD6C06">
              <w:rPr>
                <w:color w:val="000000" w:themeColor="text1"/>
                <w:sz w:val="22"/>
                <w:szCs w:val="22"/>
              </w:rPr>
              <w:t>Odniesienie modułowych efektów uczenia się do kierunkowych efektów uczenia się</w:t>
            </w:r>
          </w:p>
        </w:tc>
        <w:tc>
          <w:tcPr>
            <w:tcW w:w="5267" w:type="dxa"/>
            <w:shd w:val="clear" w:color="auto" w:fill="auto"/>
            <w:vAlign w:val="center"/>
          </w:tcPr>
          <w:p w14:paraId="4111E9E9" w14:textId="77777777" w:rsidR="005D0A3C" w:rsidRPr="00BD6C06" w:rsidRDefault="005D0A3C" w:rsidP="004C2D9E">
            <w:pPr>
              <w:jc w:val="both"/>
              <w:rPr>
                <w:color w:val="000000" w:themeColor="text1"/>
                <w:sz w:val="22"/>
                <w:szCs w:val="22"/>
              </w:rPr>
            </w:pPr>
            <w:r w:rsidRPr="00BD6C06">
              <w:rPr>
                <w:color w:val="000000" w:themeColor="text1"/>
                <w:sz w:val="22"/>
                <w:szCs w:val="22"/>
              </w:rPr>
              <w:t>W1 – KB_01</w:t>
            </w:r>
          </w:p>
          <w:p w14:paraId="6747546D" w14:textId="77777777" w:rsidR="005D0A3C" w:rsidRPr="00BD6C06" w:rsidRDefault="005D0A3C" w:rsidP="004C2D9E">
            <w:pPr>
              <w:jc w:val="both"/>
              <w:rPr>
                <w:color w:val="000000" w:themeColor="text1"/>
                <w:sz w:val="22"/>
                <w:szCs w:val="22"/>
              </w:rPr>
            </w:pPr>
          </w:p>
          <w:p w14:paraId="367ED00F" w14:textId="77777777" w:rsidR="005D0A3C" w:rsidRPr="00BD6C06" w:rsidRDefault="005D0A3C" w:rsidP="004C2D9E">
            <w:pPr>
              <w:jc w:val="both"/>
              <w:rPr>
                <w:color w:val="000000" w:themeColor="text1"/>
                <w:sz w:val="22"/>
                <w:szCs w:val="22"/>
              </w:rPr>
            </w:pPr>
            <w:r w:rsidRPr="00BD6C06">
              <w:rPr>
                <w:color w:val="000000" w:themeColor="text1"/>
                <w:sz w:val="22"/>
                <w:szCs w:val="22"/>
              </w:rPr>
              <w:t xml:space="preserve">U1 – KB _U04 </w:t>
            </w:r>
          </w:p>
          <w:p w14:paraId="3A00AFF5" w14:textId="77777777" w:rsidR="005D0A3C" w:rsidRPr="00BD6C06" w:rsidRDefault="005D0A3C" w:rsidP="004C2D9E">
            <w:pPr>
              <w:jc w:val="both"/>
              <w:rPr>
                <w:color w:val="000000" w:themeColor="text1"/>
                <w:sz w:val="22"/>
                <w:szCs w:val="22"/>
              </w:rPr>
            </w:pPr>
          </w:p>
          <w:p w14:paraId="476B220B" w14:textId="77777777" w:rsidR="005D0A3C" w:rsidRPr="00BD6C06" w:rsidRDefault="005D0A3C" w:rsidP="004C2D9E">
            <w:pPr>
              <w:jc w:val="both"/>
              <w:rPr>
                <w:color w:val="000000" w:themeColor="text1"/>
                <w:sz w:val="22"/>
                <w:szCs w:val="22"/>
              </w:rPr>
            </w:pPr>
            <w:r w:rsidRPr="00BD6C06">
              <w:rPr>
                <w:color w:val="000000" w:themeColor="text1"/>
                <w:sz w:val="22"/>
                <w:szCs w:val="22"/>
              </w:rPr>
              <w:t xml:space="preserve">U2 – KB _U06 </w:t>
            </w:r>
          </w:p>
          <w:p w14:paraId="7405EA3E" w14:textId="77777777" w:rsidR="005D0A3C" w:rsidRPr="00BD6C06" w:rsidRDefault="005D0A3C" w:rsidP="004C2D9E">
            <w:pPr>
              <w:jc w:val="both"/>
              <w:rPr>
                <w:color w:val="000000" w:themeColor="text1"/>
                <w:sz w:val="22"/>
                <w:szCs w:val="22"/>
              </w:rPr>
            </w:pPr>
          </w:p>
          <w:p w14:paraId="21F83C18" w14:textId="77777777" w:rsidR="005D0A3C" w:rsidRPr="00BD6C06" w:rsidRDefault="005D0A3C" w:rsidP="004C2D9E">
            <w:pPr>
              <w:jc w:val="both"/>
              <w:rPr>
                <w:color w:val="000000" w:themeColor="text1"/>
                <w:sz w:val="22"/>
                <w:szCs w:val="22"/>
              </w:rPr>
            </w:pPr>
            <w:r w:rsidRPr="00BD6C06">
              <w:rPr>
                <w:color w:val="000000" w:themeColor="text1"/>
                <w:sz w:val="22"/>
                <w:szCs w:val="22"/>
              </w:rPr>
              <w:t xml:space="preserve">K1 – KB _K02 </w:t>
            </w:r>
          </w:p>
          <w:p w14:paraId="4B262A07" w14:textId="77777777" w:rsidR="005D0A3C" w:rsidRPr="00BD6C06" w:rsidRDefault="005D0A3C" w:rsidP="004C2D9E">
            <w:pPr>
              <w:rPr>
                <w:color w:val="000000" w:themeColor="text1"/>
                <w:sz w:val="22"/>
                <w:szCs w:val="22"/>
              </w:rPr>
            </w:pPr>
          </w:p>
        </w:tc>
      </w:tr>
      <w:tr w:rsidR="00150EBE" w:rsidRPr="00BD6C06" w14:paraId="46F26757" w14:textId="77777777" w:rsidTr="00484D59">
        <w:tc>
          <w:tcPr>
            <w:tcW w:w="3942" w:type="dxa"/>
            <w:shd w:val="clear" w:color="auto" w:fill="auto"/>
            <w:vAlign w:val="center"/>
          </w:tcPr>
          <w:p w14:paraId="035EE81D" w14:textId="77777777" w:rsidR="005D0A3C" w:rsidRPr="00BD6C06" w:rsidRDefault="005D0A3C" w:rsidP="004C2D9E">
            <w:pPr>
              <w:rPr>
                <w:color w:val="000000" w:themeColor="text1"/>
                <w:sz w:val="22"/>
                <w:szCs w:val="22"/>
              </w:rPr>
            </w:pPr>
            <w:r w:rsidRPr="00BD6C06">
              <w:rPr>
                <w:color w:val="000000" w:themeColor="text1"/>
                <w:sz w:val="22"/>
                <w:szCs w:val="22"/>
              </w:rPr>
              <w:t xml:space="preserve">Wymagania wstępne i dodatkowe </w:t>
            </w:r>
          </w:p>
        </w:tc>
        <w:tc>
          <w:tcPr>
            <w:tcW w:w="5267" w:type="dxa"/>
            <w:shd w:val="clear" w:color="auto" w:fill="auto"/>
            <w:vAlign w:val="center"/>
          </w:tcPr>
          <w:p w14:paraId="6AFB54D5" w14:textId="77777777" w:rsidR="005D0A3C" w:rsidRPr="00BD6C06" w:rsidRDefault="005D0A3C" w:rsidP="004C2D9E">
            <w:pPr>
              <w:jc w:val="both"/>
              <w:rPr>
                <w:color w:val="000000" w:themeColor="text1"/>
                <w:sz w:val="22"/>
                <w:szCs w:val="22"/>
              </w:rPr>
            </w:pPr>
            <w:r w:rsidRPr="00BD6C06">
              <w:rPr>
                <w:color w:val="000000" w:themeColor="text1"/>
                <w:sz w:val="22"/>
                <w:szCs w:val="22"/>
              </w:rPr>
              <w:t>brak</w:t>
            </w:r>
          </w:p>
        </w:tc>
      </w:tr>
      <w:tr w:rsidR="00150EBE" w:rsidRPr="00BD6C06" w14:paraId="2E0DAFCA" w14:textId="77777777" w:rsidTr="00484D59">
        <w:tc>
          <w:tcPr>
            <w:tcW w:w="3942" w:type="dxa"/>
            <w:shd w:val="clear" w:color="auto" w:fill="auto"/>
            <w:vAlign w:val="center"/>
          </w:tcPr>
          <w:p w14:paraId="5C73471A" w14:textId="77777777" w:rsidR="005D0A3C" w:rsidRPr="00BD6C06" w:rsidRDefault="005D0A3C" w:rsidP="004C2D9E">
            <w:pPr>
              <w:rPr>
                <w:color w:val="000000" w:themeColor="text1"/>
                <w:sz w:val="22"/>
                <w:szCs w:val="22"/>
              </w:rPr>
            </w:pPr>
            <w:r w:rsidRPr="00BD6C06">
              <w:rPr>
                <w:color w:val="000000" w:themeColor="text1"/>
                <w:sz w:val="22"/>
                <w:szCs w:val="22"/>
              </w:rPr>
              <w:t xml:space="preserve">Treści programowe modułu </w:t>
            </w:r>
          </w:p>
          <w:p w14:paraId="4D7B89C2" w14:textId="77777777" w:rsidR="005D0A3C" w:rsidRPr="00BD6C06" w:rsidRDefault="005D0A3C" w:rsidP="004C2D9E">
            <w:pPr>
              <w:rPr>
                <w:color w:val="000000" w:themeColor="text1"/>
                <w:sz w:val="22"/>
                <w:szCs w:val="22"/>
              </w:rPr>
            </w:pPr>
          </w:p>
        </w:tc>
        <w:tc>
          <w:tcPr>
            <w:tcW w:w="5267" w:type="dxa"/>
            <w:shd w:val="clear" w:color="auto" w:fill="auto"/>
            <w:vAlign w:val="center"/>
          </w:tcPr>
          <w:p w14:paraId="1760C519" w14:textId="77777777" w:rsidR="005D0A3C" w:rsidRPr="00BD6C06" w:rsidRDefault="005D0A3C" w:rsidP="004C2D9E">
            <w:pPr>
              <w:rPr>
                <w:color w:val="000000" w:themeColor="text1"/>
                <w:sz w:val="22"/>
                <w:szCs w:val="22"/>
              </w:rPr>
            </w:pPr>
            <w:r w:rsidRPr="00BD6C06">
              <w:rPr>
                <w:color w:val="000000" w:themeColor="text1"/>
                <w:sz w:val="22"/>
                <w:szCs w:val="22"/>
              </w:rPr>
              <w:t xml:space="preserve">Zapoznanie z koncepcjami rozwoju osobistego. Sfery samorozwoju. Przemiany </w:t>
            </w:r>
            <w:proofErr w:type="spellStart"/>
            <w:r w:rsidRPr="00BD6C06">
              <w:rPr>
                <w:color w:val="000000" w:themeColor="text1"/>
                <w:sz w:val="22"/>
                <w:szCs w:val="22"/>
              </w:rPr>
              <w:t>ilościowe</w:t>
            </w:r>
            <w:proofErr w:type="spellEnd"/>
            <w:r w:rsidRPr="00BD6C06">
              <w:rPr>
                <w:color w:val="000000" w:themeColor="text1"/>
                <w:sz w:val="22"/>
                <w:szCs w:val="22"/>
              </w:rPr>
              <w:t xml:space="preserve"> i </w:t>
            </w:r>
            <w:proofErr w:type="spellStart"/>
            <w:r w:rsidRPr="00BD6C06">
              <w:rPr>
                <w:color w:val="000000" w:themeColor="text1"/>
                <w:sz w:val="22"/>
                <w:szCs w:val="22"/>
              </w:rPr>
              <w:t>jakościowe</w:t>
            </w:r>
            <w:proofErr w:type="spellEnd"/>
            <w:r w:rsidRPr="00BD6C06">
              <w:rPr>
                <w:color w:val="000000" w:themeColor="text1"/>
                <w:sz w:val="22"/>
                <w:szCs w:val="22"/>
              </w:rPr>
              <w:t xml:space="preserve"> w konkretnych formach zachowania </w:t>
            </w:r>
            <w:proofErr w:type="spellStart"/>
            <w:r w:rsidRPr="00BD6C06">
              <w:rPr>
                <w:color w:val="000000" w:themeColor="text1"/>
                <w:sz w:val="22"/>
                <w:szCs w:val="22"/>
              </w:rPr>
              <w:t>sie</w:t>
            </w:r>
            <w:proofErr w:type="spellEnd"/>
            <w:r w:rsidRPr="00BD6C06">
              <w:rPr>
                <w:color w:val="000000" w:themeColor="text1"/>
                <w:sz w:val="22"/>
                <w:szCs w:val="22"/>
              </w:rPr>
              <w:t xml:space="preserve">̨ i działania człowieka. Mobilizacja do ciągłego samorozwoju. Nauka poprawnych form dialogu, technik ułatwiających komunikację oraz sposobów na reedukację stresu komunikacyjnego. Nauka wystąpień publicznych- reedukacja stresu i warsztat przemawiania. Rozwój osobisty w życiu dorosłego człowieka w sferze osobistej i zawodowej. </w:t>
            </w:r>
          </w:p>
          <w:p w14:paraId="76761FF4" w14:textId="77777777" w:rsidR="005D0A3C" w:rsidRPr="00BD6C06" w:rsidRDefault="005D0A3C" w:rsidP="004C2D9E">
            <w:pPr>
              <w:rPr>
                <w:color w:val="000000" w:themeColor="text1"/>
                <w:sz w:val="22"/>
                <w:szCs w:val="22"/>
              </w:rPr>
            </w:pPr>
            <w:r w:rsidRPr="00BD6C06">
              <w:rPr>
                <w:color w:val="000000" w:themeColor="text1"/>
                <w:sz w:val="22"/>
                <w:szCs w:val="22"/>
              </w:rPr>
              <w:lastRenderedPageBreak/>
              <w:t>Obszary samorozwoju. Budowanie motywacji. Samoakceptacja.</w:t>
            </w:r>
          </w:p>
          <w:p w14:paraId="2CB4C59C" w14:textId="77777777" w:rsidR="005D0A3C" w:rsidRPr="00BD6C06" w:rsidRDefault="005D0A3C" w:rsidP="004C2D9E">
            <w:pPr>
              <w:rPr>
                <w:color w:val="000000" w:themeColor="text1"/>
                <w:sz w:val="22"/>
                <w:szCs w:val="22"/>
              </w:rPr>
            </w:pPr>
            <w:r w:rsidRPr="00BD6C06">
              <w:rPr>
                <w:color w:val="000000" w:themeColor="text1"/>
                <w:sz w:val="22"/>
                <w:szCs w:val="22"/>
              </w:rPr>
              <w:t xml:space="preserve">Budowanie pewności siebie. Komunikacja jako podstawa sukcesu. Mowa werbalna i niewerbalna. Techniki słuchania, które wzmacniają efektywność rozmów. Konstrukcja informacji zwrotnej. Coaching, </w:t>
            </w:r>
            <w:proofErr w:type="spellStart"/>
            <w:r w:rsidRPr="00BD6C06">
              <w:rPr>
                <w:color w:val="000000" w:themeColor="text1"/>
                <w:sz w:val="22"/>
                <w:szCs w:val="22"/>
              </w:rPr>
              <w:t>tutoring</w:t>
            </w:r>
            <w:proofErr w:type="spellEnd"/>
            <w:r w:rsidRPr="00BD6C06">
              <w:rPr>
                <w:color w:val="000000" w:themeColor="text1"/>
                <w:sz w:val="22"/>
                <w:szCs w:val="22"/>
              </w:rPr>
              <w:t xml:space="preserve">, mediacje. Metody uczenia się w oparciu o narzędzia krytycznego myślenia. Unikanie barier komunikacyjnych. Kształtowanie </w:t>
            </w:r>
            <w:proofErr w:type="spellStart"/>
            <w:r w:rsidRPr="00BD6C06">
              <w:rPr>
                <w:color w:val="000000" w:themeColor="text1"/>
                <w:sz w:val="22"/>
                <w:szCs w:val="22"/>
              </w:rPr>
              <w:t>umiejętności</w:t>
            </w:r>
            <w:proofErr w:type="spellEnd"/>
            <w:r w:rsidRPr="00BD6C06">
              <w:rPr>
                <w:color w:val="000000" w:themeColor="text1"/>
                <w:sz w:val="22"/>
                <w:szCs w:val="22"/>
              </w:rPr>
              <w:t xml:space="preserve"> poprzez dostarczenie </w:t>
            </w:r>
            <w:proofErr w:type="spellStart"/>
            <w:r w:rsidRPr="00BD6C06">
              <w:rPr>
                <w:color w:val="000000" w:themeColor="text1"/>
                <w:sz w:val="22"/>
                <w:szCs w:val="22"/>
              </w:rPr>
              <w:t>narzędzi</w:t>
            </w:r>
            <w:proofErr w:type="spellEnd"/>
            <w:r w:rsidRPr="00BD6C06">
              <w:rPr>
                <w:color w:val="000000" w:themeColor="text1"/>
                <w:sz w:val="22"/>
                <w:szCs w:val="22"/>
              </w:rPr>
              <w:t xml:space="preserve"> w obszarze trzech dynamik: werbalnej, wokalnej, wizualnej (WWW). Wystąpienia publiczne. Sztuka przemawiania.</w:t>
            </w:r>
          </w:p>
        </w:tc>
      </w:tr>
      <w:tr w:rsidR="00150EBE" w:rsidRPr="00BD6C06" w14:paraId="0FCDBADC" w14:textId="77777777" w:rsidTr="00484D59">
        <w:tc>
          <w:tcPr>
            <w:tcW w:w="3942" w:type="dxa"/>
            <w:shd w:val="clear" w:color="auto" w:fill="auto"/>
            <w:vAlign w:val="center"/>
          </w:tcPr>
          <w:p w14:paraId="5E1DA21C" w14:textId="77777777" w:rsidR="005D0A3C" w:rsidRPr="00BD6C06" w:rsidRDefault="005D0A3C" w:rsidP="004C2D9E">
            <w:pPr>
              <w:rPr>
                <w:color w:val="000000" w:themeColor="text1"/>
                <w:sz w:val="22"/>
                <w:szCs w:val="22"/>
              </w:rPr>
            </w:pPr>
            <w:r w:rsidRPr="00BD6C06">
              <w:rPr>
                <w:color w:val="000000" w:themeColor="text1"/>
                <w:sz w:val="22"/>
                <w:szCs w:val="22"/>
              </w:rPr>
              <w:lastRenderedPageBreak/>
              <w:t>Wykaz literatury podstawowej i uzupełniającej</w:t>
            </w:r>
          </w:p>
        </w:tc>
        <w:tc>
          <w:tcPr>
            <w:tcW w:w="5267" w:type="dxa"/>
            <w:shd w:val="clear" w:color="auto" w:fill="auto"/>
            <w:vAlign w:val="center"/>
          </w:tcPr>
          <w:p w14:paraId="31E1022F" w14:textId="77777777" w:rsidR="005D0A3C" w:rsidRPr="00BD6C06" w:rsidRDefault="005D0A3C" w:rsidP="004C2D9E">
            <w:pPr>
              <w:rPr>
                <w:i/>
                <w:color w:val="000000" w:themeColor="text1"/>
                <w:sz w:val="22"/>
                <w:szCs w:val="22"/>
              </w:rPr>
            </w:pPr>
            <w:r w:rsidRPr="00BD6C06">
              <w:rPr>
                <w:b/>
                <w:i/>
                <w:color w:val="000000" w:themeColor="text1"/>
                <w:sz w:val="22"/>
                <w:szCs w:val="22"/>
              </w:rPr>
              <w:t>Literatura podstawowa</w:t>
            </w:r>
            <w:r w:rsidRPr="00BD6C06">
              <w:rPr>
                <w:i/>
                <w:color w:val="000000" w:themeColor="text1"/>
                <w:sz w:val="22"/>
                <w:szCs w:val="22"/>
              </w:rPr>
              <w:t xml:space="preserve">: </w:t>
            </w:r>
          </w:p>
          <w:p w14:paraId="201DA223" w14:textId="77777777" w:rsidR="005D0A3C" w:rsidRPr="00BD6C06" w:rsidRDefault="005D0A3C" w:rsidP="004C2D9E">
            <w:pPr>
              <w:rPr>
                <w:i/>
                <w:color w:val="000000" w:themeColor="text1"/>
                <w:sz w:val="22"/>
                <w:szCs w:val="22"/>
              </w:rPr>
            </w:pPr>
            <w:r w:rsidRPr="00BD6C06">
              <w:rPr>
                <w:i/>
                <w:color w:val="000000" w:themeColor="text1"/>
                <w:sz w:val="22"/>
                <w:szCs w:val="22"/>
              </w:rPr>
              <w:t>Aronson, E. (2012), Człowiek istota społeczna. Warszawa: Wydawnictwo Naukowe PWN.</w:t>
            </w:r>
          </w:p>
          <w:p w14:paraId="2BE1E31F" w14:textId="77777777" w:rsidR="005D0A3C" w:rsidRPr="00BD6C06" w:rsidRDefault="005D0A3C" w:rsidP="004C2D9E">
            <w:pPr>
              <w:rPr>
                <w:i/>
                <w:color w:val="000000" w:themeColor="text1"/>
                <w:sz w:val="22"/>
                <w:szCs w:val="22"/>
              </w:rPr>
            </w:pPr>
            <w:r w:rsidRPr="00BD6C06">
              <w:rPr>
                <w:i/>
                <w:color w:val="000000" w:themeColor="text1"/>
                <w:sz w:val="22"/>
                <w:szCs w:val="22"/>
              </w:rPr>
              <w:t>Aronson, E./Wilson, D. T./</w:t>
            </w:r>
            <w:proofErr w:type="spellStart"/>
            <w:r w:rsidRPr="00BD6C06">
              <w:rPr>
                <w:i/>
                <w:color w:val="000000" w:themeColor="text1"/>
                <w:sz w:val="22"/>
                <w:szCs w:val="22"/>
              </w:rPr>
              <w:t>Akert</w:t>
            </w:r>
            <w:proofErr w:type="spellEnd"/>
            <w:r w:rsidRPr="00BD6C06">
              <w:rPr>
                <w:i/>
                <w:color w:val="000000" w:themeColor="text1"/>
                <w:sz w:val="22"/>
                <w:szCs w:val="22"/>
              </w:rPr>
              <w:t>, R. (1997), Psychologia społeczna. Serce i umysł. Poznań: Zysk i s-ka.</w:t>
            </w:r>
          </w:p>
          <w:p w14:paraId="13D2DDE7" w14:textId="77777777" w:rsidR="005D0A3C" w:rsidRPr="00BD6C06" w:rsidRDefault="005D0A3C" w:rsidP="004C2D9E">
            <w:pPr>
              <w:rPr>
                <w:i/>
                <w:color w:val="000000" w:themeColor="text1"/>
                <w:sz w:val="22"/>
                <w:szCs w:val="22"/>
              </w:rPr>
            </w:pPr>
            <w:proofErr w:type="spellStart"/>
            <w:r w:rsidRPr="00BD6C06">
              <w:rPr>
                <w:i/>
                <w:color w:val="000000" w:themeColor="text1"/>
                <w:sz w:val="22"/>
                <w:szCs w:val="22"/>
              </w:rPr>
              <w:t>Cialdini</w:t>
            </w:r>
            <w:proofErr w:type="spellEnd"/>
            <w:r w:rsidRPr="00BD6C06">
              <w:rPr>
                <w:i/>
                <w:color w:val="000000" w:themeColor="text1"/>
                <w:sz w:val="22"/>
                <w:szCs w:val="22"/>
              </w:rPr>
              <w:t>, R. (2010), Wywieranie wpływu na ludzi. Gdańsk: GPW.</w:t>
            </w:r>
          </w:p>
          <w:p w14:paraId="1B979EE4" w14:textId="77777777" w:rsidR="005D0A3C" w:rsidRPr="00BD6C06" w:rsidRDefault="005D0A3C" w:rsidP="004C2D9E">
            <w:pPr>
              <w:rPr>
                <w:i/>
                <w:color w:val="000000" w:themeColor="text1"/>
                <w:sz w:val="22"/>
                <w:szCs w:val="22"/>
              </w:rPr>
            </w:pPr>
            <w:proofErr w:type="spellStart"/>
            <w:r w:rsidRPr="00BD6C06">
              <w:rPr>
                <w:i/>
                <w:color w:val="000000" w:themeColor="text1"/>
                <w:sz w:val="22"/>
                <w:szCs w:val="22"/>
              </w:rPr>
              <w:t>Wojciszke</w:t>
            </w:r>
            <w:proofErr w:type="spellEnd"/>
            <w:r w:rsidRPr="00BD6C06">
              <w:rPr>
                <w:i/>
                <w:color w:val="000000" w:themeColor="text1"/>
                <w:sz w:val="22"/>
                <w:szCs w:val="22"/>
              </w:rPr>
              <w:t>, B. (2006). Człowiek wśród ludzi. Zarys psychologii społecznej. Warszawa: Wydawnictwo Naukowe Scholar.</w:t>
            </w:r>
          </w:p>
          <w:p w14:paraId="22B75E9B" w14:textId="77777777" w:rsidR="005D0A3C" w:rsidRPr="00BD6C06" w:rsidRDefault="005D0A3C" w:rsidP="004C2D9E">
            <w:pPr>
              <w:rPr>
                <w:i/>
                <w:color w:val="000000" w:themeColor="text1"/>
                <w:sz w:val="22"/>
                <w:szCs w:val="22"/>
              </w:rPr>
            </w:pPr>
            <w:proofErr w:type="spellStart"/>
            <w:r w:rsidRPr="00BD6C06">
              <w:rPr>
                <w:i/>
                <w:color w:val="000000" w:themeColor="text1"/>
                <w:sz w:val="22"/>
                <w:szCs w:val="22"/>
              </w:rPr>
              <w:t>Wojciszke</w:t>
            </w:r>
            <w:proofErr w:type="spellEnd"/>
            <w:r w:rsidRPr="00BD6C06">
              <w:rPr>
                <w:i/>
                <w:color w:val="000000" w:themeColor="text1"/>
                <w:sz w:val="22"/>
                <w:szCs w:val="22"/>
              </w:rPr>
              <w:t>, B. (2011), Psychologia społeczna. Warszawa: Scholar.</w:t>
            </w:r>
          </w:p>
          <w:p w14:paraId="6FB5289D" w14:textId="77777777" w:rsidR="005D0A3C" w:rsidRPr="00BD6C06" w:rsidRDefault="005D0A3C" w:rsidP="004C2D9E">
            <w:pPr>
              <w:rPr>
                <w:i/>
                <w:color w:val="000000" w:themeColor="text1"/>
                <w:sz w:val="22"/>
                <w:szCs w:val="22"/>
              </w:rPr>
            </w:pPr>
            <w:r w:rsidRPr="00BD6C06">
              <w:rPr>
                <w:i/>
                <w:color w:val="000000" w:themeColor="text1"/>
                <w:sz w:val="22"/>
                <w:szCs w:val="22"/>
              </w:rPr>
              <w:t>Brown, R. (2006), Procesy grupowe. Dynamika wewnątrzgrupowa i międzygrupowa. Gdańsk: GPW.</w:t>
            </w:r>
          </w:p>
          <w:p w14:paraId="13E3F3BE" w14:textId="77777777" w:rsidR="005D0A3C" w:rsidRPr="00BD6C06" w:rsidRDefault="005D0A3C" w:rsidP="004C2D9E">
            <w:pPr>
              <w:rPr>
                <w:i/>
                <w:color w:val="000000" w:themeColor="text1"/>
                <w:sz w:val="22"/>
                <w:szCs w:val="22"/>
              </w:rPr>
            </w:pPr>
          </w:p>
          <w:p w14:paraId="2B0A784C" w14:textId="77777777" w:rsidR="005D0A3C" w:rsidRPr="00BD6C06" w:rsidRDefault="005D0A3C" w:rsidP="004C2D9E">
            <w:pPr>
              <w:rPr>
                <w:b/>
                <w:i/>
                <w:color w:val="000000" w:themeColor="text1"/>
                <w:sz w:val="22"/>
                <w:szCs w:val="22"/>
              </w:rPr>
            </w:pPr>
            <w:r w:rsidRPr="00BD6C06">
              <w:rPr>
                <w:b/>
                <w:i/>
                <w:color w:val="000000" w:themeColor="text1"/>
                <w:sz w:val="22"/>
                <w:szCs w:val="22"/>
              </w:rPr>
              <w:t>Literatura uzupełniająca:</w:t>
            </w:r>
          </w:p>
          <w:p w14:paraId="4BB5BEE5" w14:textId="77777777" w:rsidR="005D0A3C" w:rsidRPr="00BD6C06" w:rsidRDefault="005D0A3C" w:rsidP="004C2D9E">
            <w:pPr>
              <w:rPr>
                <w:i/>
                <w:color w:val="000000" w:themeColor="text1"/>
                <w:sz w:val="22"/>
                <w:szCs w:val="22"/>
              </w:rPr>
            </w:pPr>
            <w:r w:rsidRPr="00BD6C06">
              <w:rPr>
                <w:i/>
                <w:color w:val="000000" w:themeColor="text1"/>
                <w:sz w:val="22"/>
                <w:szCs w:val="22"/>
              </w:rPr>
              <w:t>Brzeziński, J. (1997), Metodologia badań psychologicznych. Warszawa: Wydawnictwo Naukowe PWN.</w:t>
            </w:r>
          </w:p>
          <w:p w14:paraId="16693561" w14:textId="77777777" w:rsidR="005D0A3C" w:rsidRPr="00BD6C06" w:rsidRDefault="005D0A3C" w:rsidP="004C2D9E">
            <w:pPr>
              <w:rPr>
                <w:i/>
                <w:color w:val="000000" w:themeColor="text1"/>
                <w:sz w:val="22"/>
                <w:szCs w:val="22"/>
              </w:rPr>
            </w:pPr>
            <w:r w:rsidRPr="00BD6C06">
              <w:rPr>
                <w:i/>
                <w:color w:val="000000" w:themeColor="text1"/>
                <w:sz w:val="22"/>
                <w:szCs w:val="22"/>
              </w:rPr>
              <w:t>Festinger, L. (2007), Teoria dysonansu społecznego. Warszawa: Wydawnictwo Naukowe PWN.</w:t>
            </w:r>
          </w:p>
          <w:p w14:paraId="5D318A13" w14:textId="77777777" w:rsidR="005D0A3C" w:rsidRPr="00BD6C06" w:rsidRDefault="005D0A3C" w:rsidP="004C2D9E">
            <w:pPr>
              <w:rPr>
                <w:i/>
                <w:color w:val="000000" w:themeColor="text1"/>
                <w:sz w:val="22"/>
                <w:szCs w:val="22"/>
              </w:rPr>
            </w:pPr>
            <w:proofErr w:type="spellStart"/>
            <w:r w:rsidRPr="00BD6C06">
              <w:rPr>
                <w:i/>
                <w:color w:val="000000" w:themeColor="text1"/>
                <w:sz w:val="22"/>
                <w:szCs w:val="22"/>
              </w:rPr>
              <w:t>Krahe</w:t>
            </w:r>
            <w:proofErr w:type="spellEnd"/>
            <w:r w:rsidRPr="00BD6C06">
              <w:rPr>
                <w:i/>
                <w:color w:val="000000" w:themeColor="text1"/>
                <w:sz w:val="22"/>
                <w:szCs w:val="22"/>
              </w:rPr>
              <w:t>, B. (2006), Agresja. Gdańsk: Gdańskie Wydawnictwo Psychologiczne (wybrane rozdziały)</w:t>
            </w:r>
          </w:p>
          <w:p w14:paraId="508AF1D0" w14:textId="77777777" w:rsidR="005D0A3C" w:rsidRPr="00BD6C06" w:rsidRDefault="005D0A3C" w:rsidP="004C2D9E">
            <w:pPr>
              <w:rPr>
                <w:i/>
                <w:color w:val="000000" w:themeColor="text1"/>
                <w:sz w:val="22"/>
                <w:szCs w:val="22"/>
              </w:rPr>
            </w:pPr>
            <w:proofErr w:type="spellStart"/>
            <w:r w:rsidRPr="00BD6C06">
              <w:rPr>
                <w:i/>
                <w:color w:val="000000" w:themeColor="text1"/>
                <w:sz w:val="22"/>
                <w:szCs w:val="22"/>
              </w:rPr>
              <w:t>Shaughnessy</w:t>
            </w:r>
            <w:proofErr w:type="spellEnd"/>
            <w:r w:rsidRPr="00BD6C06">
              <w:rPr>
                <w:i/>
                <w:color w:val="000000" w:themeColor="text1"/>
                <w:sz w:val="22"/>
                <w:szCs w:val="22"/>
              </w:rPr>
              <w:t xml:space="preserve">, J. J/ </w:t>
            </w:r>
            <w:proofErr w:type="spellStart"/>
            <w:r w:rsidRPr="00BD6C06">
              <w:rPr>
                <w:i/>
                <w:color w:val="000000" w:themeColor="text1"/>
                <w:sz w:val="22"/>
                <w:szCs w:val="22"/>
              </w:rPr>
              <w:t>Zachmeister</w:t>
            </w:r>
            <w:proofErr w:type="spellEnd"/>
            <w:r w:rsidRPr="00BD6C06">
              <w:rPr>
                <w:i/>
                <w:color w:val="000000" w:themeColor="text1"/>
                <w:sz w:val="22"/>
                <w:szCs w:val="22"/>
              </w:rPr>
              <w:t xml:space="preserve"> E. B./ </w:t>
            </w:r>
            <w:proofErr w:type="spellStart"/>
            <w:r w:rsidRPr="00BD6C06">
              <w:rPr>
                <w:i/>
                <w:color w:val="000000" w:themeColor="text1"/>
                <w:sz w:val="22"/>
                <w:szCs w:val="22"/>
              </w:rPr>
              <w:t>Zachmeister</w:t>
            </w:r>
            <w:proofErr w:type="spellEnd"/>
            <w:r w:rsidRPr="00BD6C06">
              <w:rPr>
                <w:i/>
                <w:color w:val="000000" w:themeColor="text1"/>
                <w:sz w:val="22"/>
                <w:szCs w:val="22"/>
              </w:rPr>
              <w:t>, J. S. (2002), Metody badawcze w psychologii. Gdańsk: GPW.</w:t>
            </w:r>
          </w:p>
          <w:p w14:paraId="7D6B9C83" w14:textId="77777777" w:rsidR="005D0A3C" w:rsidRPr="00BD6C06" w:rsidRDefault="005D0A3C" w:rsidP="004C2D9E">
            <w:pPr>
              <w:rPr>
                <w:i/>
                <w:color w:val="000000" w:themeColor="text1"/>
                <w:sz w:val="22"/>
                <w:szCs w:val="22"/>
              </w:rPr>
            </w:pPr>
            <w:proofErr w:type="spellStart"/>
            <w:r w:rsidRPr="00BD6C06">
              <w:rPr>
                <w:i/>
                <w:color w:val="000000" w:themeColor="text1"/>
                <w:sz w:val="22"/>
                <w:szCs w:val="22"/>
              </w:rPr>
              <w:t>Strelau</w:t>
            </w:r>
            <w:proofErr w:type="spellEnd"/>
            <w:r w:rsidRPr="00BD6C06">
              <w:rPr>
                <w:i/>
                <w:color w:val="000000" w:themeColor="text1"/>
                <w:sz w:val="22"/>
                <w:szCs w:val="22"/>
              </w:rPr>
              <w:t>, J. (red.) (2000), Psychologia. Podręcznik akademicki. Tom 3. Gdańsk: GPW.</w:t>
            </w:r>
          </w:p>
          <w:p w14:paraId="246059A2" w14:textId="77777777" w:rsidR="005D0A3C" w:rsidRPr="00BD6C06" w:rsidRDefault="005D0A3C" w:rsidP="004C2D9E">
            <w:pPr>
              <w:rPr>
                <w:i/>
                <w:color w:val="000000" w:themeColor="text1"/>
                <w:sz w:val="22"/>
                <w:szCs w:val="22"/>
              </w:rPr>
            </w:pPr>
            <w:proofErr w:type="spellStart"/>
            <w:r w:rsidRPr="00BD6C06">
              <w:rPr>
                <w:i/>
                <w:color w:val="000000" w:themeColor="text1"/>
                <w:sz w:val="22"/>
                <w:szCs w:val="22"/>
              </w:rPr>
              <w:t>Stroebe</w:t>
            </w:r>
            <w:proofErr w:type="spellEnd"/>
            <w:r w:rsidRPr="00BD6C06">
              <w:rPr>
                <w:i/>
                <w:color w:val="000000" w:themeColor="text1"/>
                <w:sz w:val="22"/>
                <w:szCs w:val="22"/>
              </w:rPr>
              <w:t>, W./</w:t>
            </w:r>
            <w:proofErr w:type="spellStart"/>
            <w:r w:rsidRPr="00BD6C06">
              <w:rPr>
                <w:i/>
                <w:color w:val="000000" w:themeColor="text1"/>
                <w:sz w:val="22"/>
                <w:szCs w:val="22"/>
              </w:rPr>
              <w:t>Hewstone</w:t>
            </w:r>
            <w:proofErr w:type="spellEnd"/>
            <w:r w:rsidRPr="00BD6C06">
              <w:rPr>
                <w:i/>
                <w:color w:val="000000" w:themeColor="text1"/>
                <w:sz w:val="22"/>
                <w:szCs w:val="22"/>
              </w:rPr>
              <w:t xml:space="preserve">, M./Stephenson, G. M. (1996), </w:t>
            </w:r>
            <w:proofErr w:type="spellStart"/>
            <w:r w:rsidRPr="00BD6C06">
              <w:rPr>
                <w:i/>
                <w:color w:val="000000" w:themeColor="text1"/>
                <w:sz w:val="22"/>
                <w:szCs w:val="22"/>
              </w:rPr>
              <w:t>Sozialpsychologie</w:t>
            </w:r>
            <w:proofErr w:type="spellEnd"/>
            <w:r w:rsidRPr="00BD6C06">
              <w:rPr>
                <w:i/>
                <w:color w:val="000000" w:themeColor="text1"/>
                <w:sz w:val="22"/>
                <w:szCs w:val="22"/>
              </w:rPr>
              <w:t xml:space="preserve">. </w:t>
            </w:r>
            <w:proofErr w:type="spellStart"/>
            <w:r w:rsidRPr="00BD6C06">
              <w:rPr>
                <w:i/>
                <w:color w:val="000000" w:themeColor="text1"/>
                <w:sz w:val="22"/>
                <w:szCs w:val="22"/>
              </w:rPr>
              <w:t>Eine</w:t>
            </w:r>
            <w:proofErr w:type="spellEnd"/>
            <w:r w:rsidRPr="00BD6C06">
              <w:rPr>
                <w:i/>
                <w:color w:val="000000" w:themeColor="text1"/>
                <w:sz w:val="22"/>
                <w:szCs w:val="22"/>
              </w:rPr>
              <w:t xml:space="preserve"> </w:t>
            </w:r>
            <w:proofErr w:type="spellStart"/>
            <w:r w:rsidRPr="00BD6C06">
              <w:rPr>
                <w:i/>
                <w:color w:val="000000" w:themeColor="text1"/>
                <w:sz w:val="22"/>
                <w:szCs w:val="22"/>
              </w:rPr>
              <w:t>Einführung</w:t>
            </w:r>
            <w:proofErr w:type="spellEnd"/>
            <w:r w:rsidRPr="00BD6C06">
              <w:rPr>
                <w:i/>
                <w:color w:val="000000" w:themeColor="text1"/>
                <w:sz w:val="22"/>
                <w:szCs w:val="22"/>
              </w:rPr>
              <w:t>. Berlin i in. Springer.</w:t>
            </w:r>
          </w:p>
          <w:p w14:paraId="1F5B6210" w14:textId="77777777" w:rsidR="005D0A3C" w:rsidRPr="00BD6C06" w:rsidRDefault="005D0A3C" w:rsidP="004C2D9E">
            <w:pPr>
              <w:rPr>
                <w:color w:val="000000" w:themeColor="text1"/>
                <w:sz w:val="22"/>
                <w:szCs w:val="22"/>
              </w:rPr>
            </w:pPr>
            <w:proofErr w:type="spellStart"/>
            <w:r w:rsidRPr="00BD6C06">
              <w:rPr>
                <w:i/>
                <w:color w:val="000000" w:themeColor="text1"/>
                <w:sz w:val="22"/>
                <w:szCs w:val="22"/>
              </w:rPr>
              <w:t>Zimbardo</w:t>
            </w:r>
            <w:proofErr w:type="spellEnd"/>
            <w:r w:rsidRPr="00BD6C06">
              <w:rPr>
                <w:i/>
                <w:color w:val="000000" w:themeColor="text1"/>
                <w:sz w:val="22"/>
                <w:szCs w:val="22"/>
              </w:rPr>
              <w:t>, P. (2011), Psychologia i życie. Warszawa: Wydawnictwo Naukowe PWN:</w:t>
            </w:r>
          </w:p>
        </w:tc>
      </w:tr>
      <w:tr w:rsidR="00150EBE" w:rsidRPr="00BD6C06" w14:paraId="645D3086" w14:textId="77777777" w:rsidTr="00484D59">
        <w:tc>
          <w:tcPr>
            <w:tcW w:w="3942" w:type="dxa"/>
            <w:shd w:val="clear" w:color="auto" w:fill="auto"/>
            <w:vAlign w:val="center"/>
          </w:tcPr>
          <w:p w14:paraId="6286427E" w14:textId="77777777" w:rsidR="005D0A3C" w:rsidRPr="00BD6C06" w:rsidRDefault="005D0A3C" w:rsidP="004C2D9E">
            <w:pPr>
              <w:rPr>
                <w:color w:val="000000" w:themeColor="text1"/>
                <w:sz w:val="22"/>
                <w:szCs w:val="22"/>
              </w:rPr>
            </w:pPr>
            <w:r w:rsidRPr="00BD6C06">
              <w:rPr>
                <w:color w:val="000000" w:themeColor="text1"/>
                <w:sz w:val="22"/>
                <w:szCs w:val="22"/>
              </w:rPr>
              <w:t>Planowane formy/działania/metody dydaktyczne</w:t>
            </w:r>
          </w:p>
        </w:tc>
        <w:tc>
          <w:tcPr>
            <w:tcW w:w="5267" w:type="dxa"/>
            <w:shd w:val="clear" w:color="auto" w:fill="auto"/>
            <w:vAlign w:val="center"/>
          </w:tcPr>
          <w:p w14:paraId="53B1BAEE" w14:textId="77777777" w:rsidR="005D0A3C" w:rsidRPr="00BD6C06" w:rsidRDefault="005D0A3C" w:rsidP="004C2D9E">
            <w:pPr>
              <w:rPr>
                <w:color w:val="000000" w:themeColor="text1"/>
                <w:sz w:val="22"/>
                <w:szCs w:val="22"/>
              </w:rPr>
            </w:pPr>
            <w:r w:rsidRPr="00BD6C06">
              <w:rPr>
                <w:color w:val="000000" w:themeColor="text1"/>
                <w:sz w:val="22"/>
                <w:szCs w:val="22"/>
              </w:rPr>
              <w:t>Dyskusja, wykład, prezentacja</w:t>
            </w:r>
          </w:p>
        </w:tc>
      </w:tr>
      <w:tr w:rsidR="00150EBE" w:rsidRPr="00BD6C06" w14:paraId="21DEAF33" w14:textId="77777777" w:rsidTr="00484D59">
        <w:tc>
          <w:tcPr>
            <w:tcW w:w="3942" w:type="dxa"/>
            <w:shd w:val="clear" w:color="auto" w:fill="auto"/>
            <w:vAlign w:val="center"/>
          </w:tcPr>
          <w:p w14:paraId="661B6C61" w14:textId="77777777" w:rsidR="005D0A3C" w:rsidRPr="00BD6C06" w:rsidRDefault="005D0A3C" w:rsidP="004C2D9E">
            <w:pPr>
              <w:rPr>
                <w:color w:val="000000" w:themeColor="text1"/>
                <w:sz w:val="22"/>
                <w:szCs w:val="22"/>
              </w:rPr>
            </w:pPr>
            <w:r w:rsidRPr="00BD6C06">
              <w:rPr>
                <w:color w:val="000000" w:themeColor="text1"/>
                <w:sz w:val="22"/>
                <w:szCs w:val="22"/>
              </w:rPr>
              <w:t>Sposoby weryfikacji oraz formy dokumentowania osiągniętych efektów uczenia się</w:t>
            </w:r>
          </w:p>
        </w:tc>
        <w:tc>
          <w:tcPr>
            <w:tcW w:w="5267" w:type="dxa"/>
            <w:shd w:val="clear" w:color="auto" w:fill="auto"/>
            <w:vAlign w:val="center"/>
          </w:tcPr>
          <w:p w14:paraId="4519AE10" w14:textId="77777777" w:rsidR="005D0A3C" w:rsidRPr="00BD6C06" w:rsidRDefault="005D0A3C" w:rsidP="004C2D9E">
            <w:pPr>
              <w:rPr>
                <w:i/>
                <w:color w:val="000000" w:themeColor="text1"/>
                <w:sz w:val="22"/>
                <w:szCs w:val="22"/>
                <w:u w:val="single"/>
              </w:rPr>
            </w:pPr>
            <w:r w:rsidRPr="00BD6C06">
              <w:rPr>
                <w:i/>
                <w:color w:val="000000" w:themeColor="text1"/>
                <w:sz w:val="22"/>
                <w:szCs w:val="22"/>
                <w:u w:val="single"/>
              </w:rPr>
              <w:t>SPOSOBY WERYFIKACJI:</w:t>
            </w:r>
          </w:p>
          <w:p w14:paraId="05377A14" w14:textId="77777777" w:rsidR="005D0A3C" w:rsidRPr="00BD6C06" w:rsidRDefault="005D0A3C" w:rsidP="004C2D9E">
            <w:pPr>
              <w:rPr>
                <w:i/>
                <w:color w:val="000000" w:themeColor="text1"/>
                <w:sz w:val="22"/>
                <w:szCs w:val="22"/>
              </w:rPr>
            </w:pPr>
            <w:r w:rsidRPr="00BD6C06">
              <w:rPr>
                <w:i/>
                <w:color w:val="000000" w:themeColor="text1"/>
                <w:sz w:val="22"/>
                <w:szCs w:val="22"/>
              </w:rPr>
              <w:t>W1 – sprawdzian testowy,</w:t>
            </w:r>
          </w:p>
          <w:p w14:paraId="3C52F1B6" w14:textId="77777777" w:rsidR="005D0A3C" w:rsidRPr="00BD6C06" w:rsidRDefault="005D0A3C" w:rsidP="004C2D9E">
            <w:pPr>
              <w:pStyle w:val="Tekstkomentarza"/>
              <w:spacing w:after="0"/>
              <w:rPr>
                <w:rFonts w:ascii="Times New Roman" w:hAnsi="Times New Roman" w:cs="Times New Roman"/>
                <w:i/>
                <w:color w:val="000000" w:themeColor="text1"/>
                <w:sz w:val="22"/>
                <w:szCs w:val="22"/>
              </w:rPr>
            </w:pPr>
          </w:p>
          <w:p w14:paraId="550F9F8B" w14:textId="77777777" w:rsidR="005D0A3C" w:rsidRPr="00BD6C06" w:rsidRDefault="005D0A3C" w:rsidP="004C2D9E">
            <w:pPr>
              <w:pStyle w:val="Tekstkomentarza"/>
              <w:spacing w:after="0"/>
              <w:rPr>
                <w:rFonts w:ascii="Times New Roman" w:hAnsi="Times New Roman" w:cs="Times New Roman"/>
                <w:i/>
                <w:color w:val="000000" w:themeColor="text1"/>
                <w:sz w:val="22"/>
                <w:szCs w:val="22"/>
              </w:rPr>
            </w:pPr>
            <w:r w:rsidRPr="00BD6C06">
              <w:rPr>
                <w:rFonts w:ascii="Times New Roman" w:hAnsi="Times New Roman" w:cs="Times New Roman"/>
                <w:i/>
                <w:color w:val="000000" w:themeColor="text1"/>
                <w:sz w:val="22"/>
                <w:szCs w:val="22"/>
              </w:rPr>
              <w:t>U1, U2 – ocena prezentacji,</w:t>
            </w:r>
          </w:p>
          <w:p w14:paraId="53687BD3" w14:textId="77777777" w:rsidR="005D0A3C" w:rsidRPr="00BD6C06" w:rsidRDefault="005D0A3C" w:rsidP="004C2D9E">
            <w:pPr>
              <w:pStyle w:val="Tekstkomentarza"/>
              <w:spacing w:after="0"/>
              <w:rPr>
                <w:rFonts w:ascii="Times New Roman" w:hAnsi="Times New Roman" w:cs="Times New Roman"/>
                <w:i/>
                <w:color w:val="000000" w:themeColor="text1"/>
                <w:sz w:val="22"/>
                <w:szCs w:val="22"/>
              </w:rPr>
            </w:pPr>
          </w:p>
          <w:p w14:paraId="6A632FCE" w14:textId="77777777" w:rsidR="005D0A3C" w:rsidRPr="00BD6C06" w:rsidRDefault="005D0A3C" w:rsidP="004C2D9E">
            <w:pPr>
              <w:rPr>
                <w:i/>
                <w:color w:val="000000" w:themeColor="text1"/>
                <w:sz w:val="22"/>
                <w:szCs w:val="22"/>
              </w:rPr>
            </w:pPr>
            <w:r w:rsidRPr="00BD6C06">
              <w:rPr>
                <w:i/>
                <w:color w:val="000000" w:themeColor="text1"/>
                <w:sz w:val="22"/>
                <w:szCs w:val="22"/>
              </w:rPr>
              <w:t>K1 – ocena prezentacji</w:t>
            </w:r>
          </w:p>
          <w:p w14:paraId="7A2DF016" w14:textId="77777777" w:rsidR="005D0A3C" w:rsidRPr="00BD6C06" w:rsidRDefault="005D0A3C" w:rsidP="004C2D9E">
            <w:pPr>
              <w:rPr>
                <w:i/>
                <w:color w:val="000000" w:themeColor="text1"/>
                <w:sz w:val="22"/>
                <w:szCs w:val="22"/>
              </w:rPr>
            </w:pPr>
          </w:p>
          <w:p w14:paraId="4F607EAB" w14:textId="77777777" w:rsidR="005D0A3C" w:rsidRPr="00BD6C06" w:rsidRDefault="005D0A3C" w:rsidP="004C2D9E">
            <w:pPr>
              <w:rPr>
                <w:i/>
                <w:color w:val="000000" w:themeColor="text1"/>
                <w:sz w:val="22"/>
                <w:szCs w:val="22"/>
              </w:rPr>
            </w:pPr>
            <w:r w:rsidRPr="00BD6C06">
              <w:rPr>
                <w:i/>
                <w:color w:val="000000" w:themeColor="text1"/>
                <w:sz w:val="22"/>
                <w:szCs w:val="22"/>
                <w:u w:val="single"/>
              </w:rPr>
              <w:t>DOKUMENTOWANIE OSIĄGNIĘTYCH EFEKTÓW UCZENIA SIĘ</w:t>
            </w:r>
            <w:r w:rsidRPr="00BD6C06">
              <w:rPr>
                <w:i/>
                <w:color w:val="000000" w:themeColor="text1"/>
                <w:sz w:val="22"/>
                <w:szCs w:val="22"/>
              </w:rPr>
              <w:t xml:space="preserve"> w formie: sprawdzian testowy </w:t>
            </w:r>
            <w:r w:rsidRPr="00BD6C06">
              <w:rPr>
                <w:i/>
                <w:color w:val="000000" w:themeColor="text1"/>
                <w:sz w:val="22"/>
                <w:szCs w:val="22"/>
              </w:rPr>
              <w:lastRenderedPageBreak/>
              <w:t>archiwizowany w formie papierowej, prezentacje archiwizowane w formie cyfrowej</w:t>
            </w:r>
          </w:p>
          <w:p w14:paraId="43E83791" w14:textId="77777777" w:rsidR="005D0A3C" w:rsidRPr="00BD6C06" w:rsidRDefault="005D0A3C" w:rsidP="004C2D9E">
            <w:pPr>
              <w:rPr>
                <w:i/>
                <w:color w:val="000000" w:themeColor="text1"/>
                <w:sz w:val="22"/>
                <w:szCs w:val="22"/>
              </w:rPr>
            </w:pPr>
          </w:p>
          <w:p w14:paraId="3EA8A086" w14:textId="77777777" w:rsidR="005D0A3C" w:rsidRPr="00BD6C06" w:rsidRDefault="005D0A3C" w:rsidP="004C2D9E">
            <w:pPr>
              <w:rPr>
                <w:i/>
                <w:color w:val="000000" w:themeColor="text1"/>
                <w:sz w:val="22"/>
                <w:szCs w:val="22"/>
              </w:rPr>
            </w:pPr>
            <w:r w:rsidRPr="00BD6C06">
              <w:rPr>
                <w:i/>
                <w:color w:val="000000" w:themeColor="text1"/>
                <w:sz w:val="22"/>
                <w:szCs w:val="22"/>
              </w:rPr>
              <w:t>Szczegółowe kryteria przy ocenie zaliczenia i prac kontrolnych</w:t>
            </w:r>
          </w:p>
          <w:p w14:paraId="66230F44" w14:textId="77777777" w:rsidR="005D0A3C" w:rsidRPr="00BD6C06" w:rsidRDefault="005D0A3C" w:rsidP="005D0A3C">
            <w:pPr>
              <w:pStyle w:val="Akapitzlist"/>
              <w:numPr>
                <w:ilvl w:val="0"/>
                <w:numId w:val="1"/>
              </w:numPr>
              <w:ind w:left="197" w:hanging="218"/>
              <w:jc w:val="both"/>
              <w:rPr>
                <w:i/>
                <w:color w:val="000000" w:themeColor="text1"/>
                <w:sz w:val="22"/>
                <w:szCs w:val="22"/>
              </w:rPr>
            </w:pPr>
            <w:r w:rsidRPr="00BD6C06">
              <w:rPr>
                <w:i/>
                <w:color w:val="000000" w:themeColor="text1"/>
                <w:sz w:val="22"/>
                <w:szCs w:val="22"/>
              </w:rPr>
              <w:t xml:space="preserve">student wykazuje dostateczny (3,0) stopień wiedzy, umiejętności lub kompetencji, gdy uzyskuje od 51 do 60% sumy punktów określających maksymalny poziom wiedzy lub umiejętności z danego przedmiotu (odpowiednio, przy zaliczeniu cząstkowym – jego części), </w:t>
            </w:r>
          </w:p>
          <w:p w14:paraId="6A0D94B1" w14:textId="77777777" w:rsidR="005D0A3C" w:rsidRPr="00BD6C06" w:rsidRDefault="005D0A3C" w:rsidP="005D0A3C">
            <w:pPr>
              <w:pStyle w:val="Akapitzlist"/>
              <w:numPr>
                <w:ilvl w:val="0"/>
                <w:numId w:val="1"/>
              </w:numPr>
              <w:ind w:left="197" w:hanging="218"/>
              <w:jc w:val="both"/>
              <w:rPr>
                <w:i/>
                <w:color w:val="000000" w:themeColor="text1"/>
                <w:sz w:val="22"/>
                <w:szCs w:val="22"/>
              </w:rPr>
            </w:pPr>
            <w:r w:rsidRPr="00BD6C06">
              <w:rPr>
                <w:i/>
                <w:color w:val="000000" w:themeColor="text1"/>
                <w:sz w:val="22"/>
                <w:szCs w:val="22"/>
              </w:rPr>
              <w:t xml:space="preserve">student wykazuje dostateczny plus (3,5) stopień wiedzy, umiejętności lub kompetencji, gdy uzyskuje od 61 do 70% sumy punktów określających maksymalny poziom wiedzy lub umiejętności z danego przedmiotu (odpowiednio – jego części), </w:t>
            </w:r>
          </w:p>
          <w:p w14:paraId="260E4735" w14:textId="77777777" w:rsidR="005D0A3C" w:rsidRPr="00BD6C06" w:rsidRDefault="005D0A3C" w:rsidP="005D0A3C">
            <w:pPr>
              <w:pStyle w:val="Akapitzlist"/>
              <w:numPr>
                <w:ilvl w:val="0"/>
                <w:numId w:val="1"/>
              </w:numPr>
              <w:ind w:left="197" w:hanging="218"/>
              <w:jc w:val="both"/>
              <w:rPr>
                <w:i/>
                <w:color w:val="000000" w:themeColor="text1"/>
                <w:sz w:val="22"/>
                <w:szCs w:val="22"/>
              </w:rPr>
            </w:pPr>
            <w:r w:rsidRPr="00BD6C06">
              <w:rPr>
                <w:i/>
                <w:color w:val="000000" w:themeColor="text1"/>
                <w:sz w:val="22"/>
                <w:szCs w:val="22"/>
              </w:rPr>
              <w:t xml:space="preserve">student wykazuje dobry stopień (4,0) wiedzy, umiejętności lub kompetencji, gdy uzyskuje od 71 do 80% sumy punktów określających maksymalny poziom wiedzy lub umiejętności z danego przedmiotu (odpowiednio – jego części), </w:t>
            </w:r>
          </w:p>
          <w:p w14:paraId="0CCE8E3B" w14:textId="77777777" w:rsidR="005D0A3C" w:rsidRPr="00BD6C06" w:rsidRDefault="005D0A3C" w:rsidP="005D0A3C">
            <w:pPr>
              <w:pStyle w:val="Akapitzlist"/>
              <w:numPr>
                <w:ilvl w:val="0"/>
                <w:numId w:val="1"/>
              </w:numPr>
              <w:ind w:left="197" w:hanging="218"/>
              <w:jc w:val="both"/>
              <w:rPr>
                <w:rFonts w:eastAsiaTheme="minorHAnsi"/>
                <w:i/>
                <w:color w:val="000000" w:themeColor="text1"/>
                <w:sz w:val="22"/>
                <w:szCs w:val="22"/>
              </w:rPr>
            </w:pPr>
            <w:r w:rsidRPr="00BD6C06">
              <w:rPr>
                <w:i/>
                <w:color w:val="000000" w:themeColor="text1"/>
                <w:sz w:val="22"/>
                <w:szCs w:val="22"/>
              </w:rPr>
              <w:t>student wykazuje plus dobry stopień (4,5) wiedzy, umiejętności lub kompetencji, gdy uzyskuje od 81 do 90% sumy punktów określających maksymalny poziom wiedzy lub umiejętności z danego przedmiotu (odpowiednio – jego części),</w:t>
            </w:r>
          </w:p>
          <w:p w14:paraId="6B3315F8" w14:textId="77777777" w:rsidR="005D0A3C" w:rsidRPr="00BD6C06" w:rsidRDefault="005D0A3C" w:rsidP="005D0A3C">
            <w:pPr>
              <w:pStyle w:val="Akapitzlist"/>
              <w:numPr>
                <w:ilvl w:val="0"/>
                <w:numId w:val="1"/>
              </w:numPr>
              <w:ind w:left="197" w:hanging="218"/>
              <w:jc w:val="both"/>
              <w:rPr>
                <w:rFonts w:eastAsiaTheme="minorHAnsi"/>
                <w:i/>
                <w:color w:val="000000" w:themeColor="text1"/>
                <w:sz w:val="22"/>
                <w:szCs w:val="22"/>
              </w:rPr>
            </w:pPr>
            <w:r w:rsidRPr="00BD6C06">
              <w:rPr>
                <w:i/>
                <w:color w:val="000000" w:themeColor="text1"/>
                <w:sz w:val="22"/>
                <w:szCs w:val="22"/>
              </w:rPr>
              <w:t xml:space="preserve">student wykazuje bardzo dobry stopień (5,0) wiedzy, umiejętności lub kompetencji, gdy uzyskuje powyżej 91% sumy punktów określających maksymalny poziom wiedzy lub umiejętności z danego przedmiotu </w:t>
            </w:r>
          </w:p>
        </w:tc>
      </w:tr>
      <w:tr w:rsidR="00150EBE" w:rsidRPr="00BD6C06" w14:paraId="1E52CC3C" w14:textId="77777777" w:rsidTr="00484D59">
        <w:tc>
          <w:tcPr>
            <w:tcW w:w="3942" w:type="dxa"/>
            <w:shd w:val="clear" w:color="auto" w:fill="auto"/>
            <w:vAlign w:val="center"/>
          </w:tcPr>
          <w:p w14:paraId="76F404C6" w14:textId="77777777" w:rsidR="005D0A3C" w:rsidRPr="00BD6C06" w:rsidRDefault="005D0A3C" w:rsidP="004C2D9E">
            <w:pPr>
              <w:rPr>
                <w:color w:val="000000" w:themeColor="text1"/>
                <w:sz w:val="22"/>
                <w:szCs w:val="22"/>
              </w:rPr>
            </w:pPr>
            <w:r w:rsidRPr="00BD6C06">
              <w:rPr>
                <w:color w:val="000000" w:themeColor="text1"/>
                <w:sz w:val="22"/>
                <w:szCs w:val="22"/>
              </w:rPr>
              <w:lastRenderedPageBreak/>
              <w:t>Elementy i wagi mające wpływ na ocenę końcową</w:t>
            </w:r>
          </w:p>
          <w:p w14:paraId="0A682A8D" w14:textId="77777777" w:rsidR="005D0A3C" w:rsidRPr="00BD6C06" w:rsidRDefault="005D0A3C" w:rsidP="004C2D9E">
            <w:pPr>
              <w:rPr>
                <w:color w:val="000000" w:themeColor="text1"/>
                <w:sz w:val="22"/>
                <w:szCs w:val="22"/>
              </w:rPr>
            </w:pPr>
          </w:p>
          <w:p w14:paraId="59351832" w14:textId="77777777" w:rsidR="005D0A3C" w:rsidRPr="00BD6C06" w:rsidRDefault="005D0A3C" w:rsidP="004C2D9E">
            <w:pPr>
              <w:rPr>
                <w:color w:val="000000" w:themeColor="text1"/>
                <w:sz w:val="22"/>
                <w:szCs w:val="22"/>
              </w:rPr>
            </w:pPr>
          </w:p>
        </w:tc>
        <w:tc>
          <w:tcPr>
            <w:tcW w:w="5267" w:type="dxa"/>
            <w:shd w:val="clear" w:color="auto" w:fill="auto"/>
            <w:vAlign w:val="center"/>
          </w:tcPr>
          <w:p w14:paraId="64EE201C" w14:textId="77777777" w:rsidR="005D0A3C" w:rsidRPr="00BD6C06" w:rsidRDefault="005D0A3C" w:rsidP="004C2D9E">
            <w:pPr>
              <w:jc w:val="both"/>
              <w:rPr>
                <w:i/>
                <w:color w:val="000000" w:themeColor="text1"/>
                <w:sz w:val="22"/>
                <w:szCs w:val="22"/>
              </w:rPr>
            </w:pPr>
            <w:r w:rsidRPr="00BD6C06">
              <w:rPr>
                <w:i/>
                <w:color w:val="000000" w:themeColor="text1"/>
                <w:sz w:val="22"/>
                <w:szCs w:val="22"/>
              </w:rPr>
              <w:t>Na ocenę końcową ma wpływ ocena ze sprawdzianu testowego (60%) i ocena prezentacji (40%). Warunki te są przedstawiane studentom i konsultowane z nimi na pierwszym wykładzie.</w:t>
            </w:r>
          </w:p>
        </w:tc>
      </w:tr>
      <w:tr w:rsidR="00150EBE" w:rsidRPr="00BD6C06" w14:paraId="5038B05D" w14:textId="77777777" w:rsidTr="00484D59">
        <w:trPr>
          <w:trHeight w:val="2324"/>
        </w:trPr>
        <w:tc>
          <w:tcPr>
            <w:tcW w:w="3942" w:type="dxa"/>
            <w:shd w:val="clear" w:color="auto" w:fill="auto"/>
            <w:vAlign w:val="center"/>
          </w:tcPr>
          <w:p w14:paraId="6971C926" w14:textId="77777777" w:rsidR="005D0A3C" w:rsidRPr="00BD6C06" w:rsidRDefault="005D0A3C" w:rsidP="004C2D9E">
            <w:pPr>
              <w:jc w:val="both"/>
              <w:rPr>
                <w:color w:val="000000" w:themeColor="text1"/>
                <w:sz w:val="22"/>
                <w:szCs w:val="22"/>
              </w:rPr>
            </w:pPr>
            <w:r w:rsidRPr="00BD6C06">
              <w:rPr>
                <w:color w:val="000000" w:themeColor="text1"/>
                <w:sz w:val="22"/>
                <w:szCs w:val="22"/>
              </w:rPr>
              <w:t>Bilans punktów ECTS</w:t>
            </w:r>
          </w:p>
        </w:tc>
        <w:tc>
          <w:tcPr>
            <w:tcW w:w="5267" w:type="dxa"/>
            <w:shd w:val="clear" w:color="auto" w:fill="auto"/>
            <w:vAlign w:val="center"/>
          </w:tcPr>
          <w:p w14:paraId="4D3EAF37" w14:textId="77777777" w:rsidR="005D0A3C" w:rsidRPr="00BD6C06" w:rsidRDefault="005D0A3C" w:rsidP="004C2D9E">
            <w:pPr>
              <w:rPr>
                <w:b/>
                <w:i/>
                <w:color w:val="000000" w:themeColor="text1"/>
                <w:sz w:val="22"/>
                <w:szCs w:val="22"/>
              </w:rPr>
            </w:pPr>
          </w:p>
          <w:p w14:paraId="78D4A6D8" w14:textId="77777777" w:rsidR="005D0A3C" w:rsidRPr="00BD6C06" w:rsidRDefault="005D0A3C" w:rsidP="004C2D9E">
            <w:pPr>
              <w:rPr>
                <w:i/>
                <w:color w:val="000000" w:themeColor="text1"/>
                <w:sz w:val="22"/>
                <w:szCs w:val="22"/>
              </w:rPr>
            </w:pPr>
            <w:r w:rsidRPr="00BD6C06">
              <w:rPr>
                <w:b/>
                <w:i/>
                <w:color w:val="000000" w:themeColor="text1"/>
                <w:sz w:val="22"/>
                <w:szCs w:val="22"/>
              </w:rPr>
              <w:t>Kontaktowe</w:t>
            </w:r>
          </w:p>
          <w:p w14:paraId="1111B2D2" w14:textId="77777777" w:rsidR="005D0A3C" w:rsidRPr="00BD6C06" w:rsidRDefault="005D0A3C" w:rsidP="005D0A3C">
            <w:pPr>
              <w:pStyle w:val="Akapitzlist"/>
              <w:numPr>
                <w:ilvl w:val="0"/>
                <w:numId w:val="2"/>
              </w:numPr>
              <w:ind w:left="480"/>
              <w:rPr>
                <w:i/>
                <w:color w:val="000000" w:themeColor="text1"/>
                <w:sz w:val="22"/>
                <w:szCs w:val="22"/>
              </w:rPr>
            </w:pPr>
            <w:r w:rsidRPr="00BD6C06">
              <w:rPr>
                <w:i/>
                <w:color w:val="000000" w:themeColor="text1"/>
                <w:sz w:val="22"/>
                <w:szCs w:val="22"/>
              </w:rPr>
              <w:t xml:space="preserve">wykład (30 godz./1,2 ECTS), </w:t>
            </w:r>
          </w:p>
          <w:p w14:paraId="6F05C9A0" w14:textId="77777777" w:rsidR="005D0A3C" w:rsidRPr="00BD6C06" w:rsidRDefault="005D0A3C" w:rsidP="005D0A3C">
            <w:pPr>
              <w:pStyle w:val="Akapitzlist"/>
              <w:numPr>
                <w:ilvl w:val="0"/>
                <w:numId w:val="2"/>
              </w:numPr>
              <w:ind w:left="480"/>
              <w:rPr>
                <w:i/>
                <w:color w:val="000000" w:themeColor="text1"/>
                <w:sz w:val="22"/>
                <w:szCs w:val="22"/>
              </w:rPr>
            </w:pPr>
            <w:r w:rsidRPr="00BD6C06">
              <w:rPr>
                <w:i/>
                <w:color w:val="000000" w:themeColor="text1"/>
                <w:sz w:val="22"/>
                <w:szCs w:val="22"/>
              </w:rPr>
              <w:t xml:space="preserve">konsultacje (4 godz./0,16ECTS), </w:t>
            </w:r>
          </w:p>
          <w:p w14:paraId="4C14E6D3" w14:textId="77777777" w:rsidR="005D0A3C" w:rsidRPr="00BD6C06" w:rsidRDefault="005D0A3C" w:rsidP="004C2D9E">
            <w:pPr>
              <w:ind w:left="120"/>
              <w:rPr>
                <w:i/>
                <w:color w:val="000000" w:themeColor="text1"/>
                <w:sz w:val="22"/>
                <w:szCs w:val="22"/>
              </w:rPr>
            </w:pPr>
            <w:r w:rsidRPr="00BD6C06">
              <w:rPr>
                <w:i/>
                <w:color w:val="000000" w:themeColor="text1"/>
                <w:sz w:val="22"/>
                <w:szCs w:val="22"/>
              </w:rPr>
              <w:t>Łącznie – 34godz./1,36 ECTS</w:t>
            </w:r>
          </w:p>
          <w:p w14:paraId="58E8157A" w14:textId="77777777" w:rsidR="005D0A3C" w:rsidRPr="00BD6C06" w:rsidRDefault="005D0A3C" w:rsidP="004C2D9E">
            <w:pPr>
              <w:rPr>
                <w:b/>
                <w:i/>
                <w:color w:val="000000" w:themeColor="text1"/>
                <w:sz w:val="22"/>
                <w:szCs w:val="22"/>
              </w:rPr>
            </w:pPr>
          </w:p>
          <w:p w14:paraId="5A8CC794" w14:textId="77777777" w:rsidR="005D0A3C" w:rsidRPr="00BD6C06" w:rsidRDefault="005D0A3C" w:rsidP="004C2D9E">
            <w:pPr>
              <w:rPr>
                <w:b/>
                <w:i/>
                <w:color w:val="000000" w:themeColor="text1"/>
                <w:sz w:val="22"/>
                <w:szCs w:val="22"/>
              </w:rPr>
            </w:pPr>
            <w:proofErr w:type="spellStart"/>
            <w:r w:rsidRPr="00BD6C06">
              <w:rPr>
                <w:b/>
                <w:i/>
                <w:color w:val="000000" w:themeColor="text1"/>
                <w:sz w:val="22"/>
                <w:szCs w:val="22"/>
              </w:rPr>
              <w:t>Niekontaktowe</w:t>
            </w:r>
            <w:proofErr w:type="spellEnd"/>
          </w:p>
          <w:p w14:paraId="65D165EF" w14:textId="77777777" w:rsidR="005D0A3C" w:rsidRPr="00BD6C06" w:rsidRDefault="005D0A3C" w:rsidP="005D0A3C">
            <w:pPr>
              <w:pStyle w:val="Akapitzlist"/>
              <w:numPr>
                <w:ilvl w:val="0"/>
                <w:numId w:val="3"/>
              </w:numPr>
              <w:ind w:left="480"/>
              <w:rPr>
                <w:i/>
                <w:color w:val="000000" w:themeColor="text1"/>
                <w:sz w:val="22"/>
                <w:szCs w:val="22"/>
              </w:rPr>
            </w:pPr>
            <w:r w:rsidRPr="00BD6C06">
              <w:rPr>
                <w:i/>
                <w:color w:val="000000" w:themeColor="text1"/>
                <w:sz w:val="22"/>
                <w:szCs w:val="22"/>
              </w:rPr>
              <w:t>przygotowanie do zajęć (5 godz./0,2 ECTS),</w:t>
            </w:r>
          </w:p>
          <w:p w14:paraId="2D40749E" w14:textId="77777777" w:rsidR="005D0A3C" w:rsidRPr="00BD6C06" w:rsidRDefault="005D0A3C" w:rsidP="005D0A3C">
            <w:pPr>
              <w:pStyle w:val="Akapitzlist"/>
              <w:numPr>
                <w:ilvl w:val="0"/>
                <w:numId w:val="3"/>
              </w:numPr>
              <w:ind w:left="480"/>
              <w:rPr>
                <w:i/>
                <w:color w:val="000000" w:themeColor="text1"/>
                <w:sz w:val="22"/>
                <w:szCs w:val="22"/>
              </w:rPr>
            </w:pPr>
            <w:r w:rsidRPr="00BD6C06">
              <w:rPr>
                <w:i/>
                <w:color w:val="000000" w:themeColor="text1"/>
                <w:sz w:val="22"/>
                <w:szCs w:val="22"/>
              </w:rPr>
              <w:t>studiowanie literatury (6 godz./0,24 ECTS),</w:t>
            </w:r>
          </w:p>
          <w:p w14:paraId="1CC68F5E" w14:textId="77777777" w:rsidR="005D0A3C" w:rsidRPr="00BD6C06" w:rsidRDefault="005D0A3C" w:rsidP="005D0A3C">
            <w:pPr>
              <w:pStyle w:val="Akapitzlist"/>
              <w:numPr>
                <w:ilvl w:val="0"/>
                <w:numId w:val="3"/>
              </w:numPr>
              <w:ind w:left="480"/>
              <w:rPr>
                <w:i/>
                <w:color w:val="000000" w:themeColor="text1"/>
                <w:sz w:val="22"/>
                <w:szCs w:val="22"/>
              </w:rPr>
            </w:pPr>
            <w:r w:rsidRPr="00BD6C06">
              <w:rPr>
                <w:i/>
                <w:color w:val="000000" w:themeColor="text1"/>
                <w:sz w:val="22"/>
                <w:szCs w:val="22"/>
              </w:rPr>
              <w:t>przygotowanie prezentacji (5 godz./0,2),</w:t>
            </w:r>
          </w:p>
          <w:p w14:paraId="0876C4F2" w14:textId="77777777" w:rsidR="005D0A3C" w:rsidRPr="00BD6C06" w:rsidRDefault="005D0A3C" w:rsidP="005D0A3C">
            <w:pPr>
              <w:pStyle w:val="Akapitzlist"/>
              <w:numPr>
                <w:ilvl w:val="0"/>
                <w:numId w:val="3"/>
              </w:numPr>
              <w:ind w:left="480"/>
              <w:rPr>
                <w:color w:val="000000" w:themeColor="text1"/>
                <w:sz w:val="22"/>
                <w:szCs w:val="22"/>
              </w:rPr>
            </w:pPr>
            <w:r w:rsidRPr="00BD6C06">
              <w:rPr>
                <w:i/>
                <w:color w:val="000000" w:themeColor="text1"/>
                <w:sz w:val="22"/>
                <w:szCs w:val="22"/>
              </w:rPr>
              <w:t>inne</w:t>
            </w:r>
          </w:p>
          <w:p w14:paraId="4F6E2971" w14:textId="77777777" w:rsidR="005D0A3C" w:rsidRPr="00BD6C06" w:rsidRDefault="005D0A3C" w:rsidP="004C2D9E">
            <w:pPr>
              <w:ind w:left="120"/>
              <w:rPr>
                <w:i/>
                <w:color w:val="000000" w:themeColor="text1"/>
                <w:sz w:val="22"/>
                <w:szCs w:val="22"/>
              </w:rPr>
            </w:pPr>
            <w:r w:rsidRPr="00BD6C06">
              <w:rPr>
                <w:i/>
                <w:color w:val="000000" w:themeColor="text1"/>
                <w:sz w:val="22"/>
                <w:szCs w:val="22"/>
              </w:rPr>
              <w:t>Łącznie 16 godz./0,64 ECTS</w:t>
            </w:r>
          </w:p>
        </w:tc>
      </w:tr>
      <w:tr w:rsidR="005D0A3C" w:rsidRPr="00BD6C06" w14:paraId="1EE517BF" w14:textId="77777777" w:rsidTr="00484D59">
        <w:trPr>
          <w:trHeight w:val="718"/>
        </w:trPr>
        <w:tc>
          <w:tcPr>
            <w:tcW w:w="3942" w:type="dxa"/>
            <w:shd w:val="clear" w:color="auto" w:fill="auto"/>
            <w:vAlign w:val="center"/>
          </w:tcPr>
          <w:p w14:paraId="29D2B13C" w14:textId="77777777" w:rsidR="005D0A3C" w:rsidRPr="00BD6C06" w:rsidRDefault="005D0A3C" w:rsidP="004C2D9E">
            <w:pPr>
              <w:rPr>
                <w:color w:val="000000" w:themeColor="text1"/>
                <w:sz w:val="22"/>
                <w:szCs w:val="22"/>
              </w:rPr>
            </w:pPr>
            <w:r w:rsidRPr="00BD6C06">
              <w:rPr>
                <w:color w:val="000000" w:themeColor="text1"/>
                <w:sz w:val="22"/>
                <w:szCs w:val="22"/>
              </w:rPr>
              <w:t>Nakład pracy związany z zajęciami wymagającymi bezpośredniego udziału nauczyciela akademickiego</w:t>
            </w:r>
          </w:p>
        </w:tc>
        <w:tc>
          <w:tcPr>
            <w:tcW w:w="5267" w:type="dxa"/>
            <w:shd w:val="clear" w:color="auto" w:fill="auto"/>
            <w:vAlign w:val="center"/>
          </w:tcPr>
          <w:p w14:paraId="12E60F49" w14:textId="77777777" w:rsidR="005D0A3C" w:rsidRPr="00BD6C06" w:rsidRDefault="005D0A3C" w:rsidP="004C2D9E">
            <w:pPr>
              <w:jc w:val="both"/>
              <w:rPr>
                <w:i/>
                <w:color w:val="000000" w:themeColor="text1"/>
                <w:sz w:val="22"/>
                <w:szCs w:val="22"/>
              </w:rPr>
            </w:pPr>
            <w:r w:rsidRPr="00BD6C06">
              <w:rPr>
                <w:i/>
                <w:color w:val="000000" w:themeColor="text1"/>
                <w:sz w:val="22"/>
                <w:szCs w:val="22"/>
              </w:rPr>
              <w:t>udział w wykładach – 30 godz.; konsultacjach – 6 godz.</w:t>
            </w:r>
          </w:p>
        </w:tc>
      </w:tr>
    </w:tbl>
    <w:p w14:paraId="0324C8E5" w14:textId="73C6089B" w:rsidR="005D0A3C" w:rsidRPr="00BD6C06" w:rsidRDefault="005D0A3C">
      <w:pPr>
        <w:rPr>
          <w:color w:val="000000" w:themeColor="text1"/>
          <w:sz w:val="22"/>
          <w:szCs w:val="22"/>
        </w:rPr>
      </w:pPr>
    </w:p>
    <w:p w14:paraId="0F451793" w14:textId="426D9A89" w:rsidR="005D0A3C" w:rsidRPr="00BD6C06" w:rsidRDefault="005D0A3C">
      <w:pPr>
        <w:rPr>
          <w:color w:val="000000" w:themeColor="text1"/>
          <w:sz w:val="22"/>
          <w:szCs w:val="22"/>
        </w:rPr>
      </w:pPr>
    </w:p>
    <w:p w14:paraId="01CE406E" w14:textId="608A7A73" w:rsidR="00484D59" w:rsidRPr="00BD6C06" w:rsidRDefault="00484D59">
      <w:pPr>
        <w:rPr>
          <w:color w:val="000000" w:themeColor="text1"/>
          <w:sz w:val="22"/>
          <w:szCs w:val="22"/>
        </w:rPr>
      </w:pPr>
    </w:p>
    <w:p w14:paraId="3B887A5A" w14:textId="7DCAA0BD" w:rsidR="00484D59" w:rsidRPr="00BD6C06" w:rsidRDefault="00484D59">
      <w:pPr>
        <w:rPr>
          <w:color w:val="000000" w:themeColor="text1"/>
          <w:sz w:val="22"/>
          <w:szCs w:val="22"/>
        </w:rPr>
      </w:pPr>
    </w:p>
    <w:p w14:paraId="61856EE4" w14:textId="77777777" w:rsidR="00484D59" w:rsidRPr="00BD6C06" w:rsidRDefault="00484D59">
      <w:pPr>
        <w:rPr>
          <w:color w:val="000000" w:themeColor="text1"/>
          <w:sz w:val="22"/>
          <w:szCs w:val="22"/>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42"/>
        <w:gridCol w:w="5267"/>
      </w:tblGrid>
      <w:tr w:rsidR="00150EBE" w:rsidRPr="00BD6C06" w14:paraId="5B73C633" w14:textId="77777777" w:rsidTr="00484D59">
        <w:tc>
          <w:tcPr>
            <w:tcW w:w="3942" w:type="dxa"/>
            <w:shd w:val="clear" w:color="auto" w:fill="auto"/>
            <w:vAlign w:val="center"/>
          </w:tcPr>
          <w:p w14:paraId="33F5F8A3" w14:textId="77777777" w:rsidR="005D0A3C" w:rsidRPr="00BD6C06" w:rsidRDefault="005D0A3C" w:rsidP="004C2D9E">
            <w:pPr>
              <w:rPr>
                <w:color w:val="000000" w:themeColor="text1"/>
                <w:sz w:val="22"/>
                <w:szCs w:val="22"/>
              </w:rPr>
            </w:pPr>
            <w:r w:rsidRPr="00BD6C06">
              <w:rPr>
                <w:color w:val="000000" w:themeColor="text1"/>
                <w:sz w:val="22"/>
                <w:szCs w:val="22"/>
              </w:rPr>
              <w:lastRenderedPageBreak/>
              <w:t xml:space="preserve">Nazwa kierunku studiów </w:t>
            </w:r>
          </w:p>
          <w:p w14:paraId="7E5058C2" w14:textId="77777777" w:rsidR="005D0A3C" w:rsidRPr="00BD6C06" w:rsidRDefault="005D0A3C" w:rsidP="004C2D9E">
            <w:pPr>
              <w:rPr>
                <w:color w:val="000000" w:themeColor="text1"/>
                <w:sz w:val="22"/>
                <w:szCs w:val="22"/>
              </w:rPr>
            </w:pPr>
          </w:p>
        </w:tc>
        <w:tc>
          <w:tcPr>
            <w:tcW w:w="5267" w:type="dxa"/>
            <w:shd w:val="clear" w:color="auto" w:fill="auto"/>
            <w:vAlign w:val="center"/>
          </w:tcPr>
          <w:p w14:paraId="6B69F89E" w14:textId="77777777" w:rsidR="005D0A3C" w:rsidRPr="00BD6C06" w:rsidRDefault="005D0A3C" w:rsidP="004C2D9E">
            <w:pPr>
              <w:rPr>
                <w:color w:val="000000" w:themeColor="text1"/>
                <w:sz w:val="22"/>
                <w:szCs w:val="22"/>
              </w:rPr>
            </w:pPr>
            <w:r w:rsidRPr="00BD6C06">
              <w:rPr>
                <w:color w:val="000000" w:themeColor="text1"/>
                <w:sz w:val="22"/>
                <w:szCs w:val="22"/>
              </w:rPr>
              <w:t>Kryminalistyka w biogospodarce</w:t>
            </w:r>
          </w:p>
        </w:tc>
      </w:tr>
      <w:tr w:rsidR="00150EBE" w:rsidRPr="00BD6C06" w14:paraId="06ECA2A8" w14:textId="77777777" w:rsidTr="00484D59">
        <w:tc>
          <w:tcPr>
            <w:tcW w:w="3942" w:type="dxa"/>
            <w:shd w:val="clear" w:color="auto" w:fill="auto"/>
            <w:vAlign w:val="center"/>
          </w:tcPr>
          <w:p w14:paraId="038775A9" w14:textId="77777777" w:rsidR="005D0A3C" w:rsidRPr="00BD6C06" w:rsidRDefault="005D0A3C" w:rsidP="004C2D9E">
            <w:pPr>
              <w:rPr>
                <w:color w:val="000000" w:themeColor="text1"/>
                <w:sz w:val="22"/>
                <w:szCs w:val="22"/>
              </w:rPr>
            </w:pPr>
            <w:r w:rsidRPr="00BD6C06">
              <w:rPr>
                <w:color w:val="000000" w:themeColor="text1"/>
                <w:sz w:val="22"/>
                <w:szCs w:val="22"/>
              </w:rPr>
              <w:t>Nazwa modułu, także nazwa w języku angielskim</w:t>
            </w:r>
          </w:p>
        </w:tc>
        <w:tc>
          <w:tcPr>
            <w:tcW w:w="5267" w:type="dxa"/>
            <w:shd w:val="clear" w:color="auto" w:fill="auto"/>
            <w:vAlign w:val="center"/>
          </w:tcPr>
          <w:p w14:paraId="7EB993C8" w14:textId="77777777" w:rsidR="005D0A3C" w:rsidRPr="00BD6C06" w:rsidRDefault="005D0A3C" w:rsidP="004C2D9E">
            <w:pPr>
              <w:rPr>
                <w:color w:val="000000" w:themeColor="text1"/>
                <w:sz w:val="22"/>
                <w:szCs w:val="22"/>
              </w:rPr>
            </w:pPr>
            <w:r w:rsidRPr="00BD6C06">
              <w:rPr>
                <w:color w:val="000000" w:themeColor="text1"/>
                <w:sz w:val="22"/>
                <w:szCs w:val="22"/>
              </w:rPr>
              <w:t>Seminarium dyplomowe 1 (+ metodyka wyszukiwania informacji naukowych)</w:t>
            </w:r>
          </w:p>
          <w:p w14:paraId="3067531F" w14:textId="77777777" w:rsidR="005D0A3C" w:rsidRPr="00BD6C06" w:rsidRDefault="005D0A3C" w:rsidP="004C2D9E">
            <w:pPr>
              <w:rPr>
                <w:color w:val="000000" w:themeColor="text1"/>
                <w:sz w:val="22"/>
                <w:szCs w:val="22"/>
              </w:rPr>
            </w:pPr>
            <w:proofErr w:type="spellStart"/>
            <w:r w:rsidRPr="00BD6C06">
              <w:rPr>
                <w:color w:val="000000" w:themeColor="text1"/>
                <w:sz w:val="22"/>
                <w:szCs w:val="22"/>
              </w:rPr>
              <w:t>Diploma</w:t>
            </w:r>
            <w:proofErr w:type="spellEnd"/>
            <w:r w:rsidRPr="00BD6C06">
              <w:rPr>
                <w:color w:val="000000" w:themeColor="text1"/>
                <w:sz w:val="22"/>
                <w:szCs w:val="22"/>
              </w:rPr>
              <w:t xml:space="preserve"> </w:t>
            </w:r>
            <w:proofErr w:type="spellStart"/>
            <w:r w:rsidRPr="00BD6C06">
              <w:rPr>
                <w:color w:val="000000" w:themeColor="text1"/>
                <w:sz w:val="22"/>
                <w:szCs w:val="22"/>
              </w:rPr>
              <w:t>seminar</w:t>
            </w:r>
            <w:proofErr w:type="spellEnd"/>
            <w:r w:rsidRPr="00BD6C06">
              <w:rPr>
                <w:color w:val="000000" w:themeColor="text1"/>
                <w:sz w:val="22"/>
                <w:szCs w:val="22"/>
              </w:rPr>
              <w:t xml:space="preserve"> 1 (+ </w:t>
            </w:r>
            <w:proofErr w:type="spellStart"/>
            <w:r w:rsidRPr="00BD6C06">
              <w:rPr>
                <w:color w:val="000000" w:themeColor="text1"/>
                <w:sz w:val="22"/>
                <w:szCs w:val="22"/>
              </w:rPr>
              <w:t>methodology</w:t>
            </w:r>
            <w:proofErr w:type="spellEnd"/>
            <w:r w:rsidRPr="00BD6C06">
              <w:rPr>
                <w:color w:val="000000" w:themeColor="text1"/>
                <w:sz w:val="22"/>
                <w:szCs w:val="22"/>
              </w:rPr>
              <w:t xml:space="preserve"> of </w:t>
            </w:r>
            <w:proofErr w:type="spellStart"/>
            <w:r w:rsidRPr="00BD6C06">
              <w:rPr>
                <w:color w:val="000000" w:themeColor="text1"/>
                <w:sz w:val="22"/>
                <w:szCs w:val="22"/>
              </w:rPr>
              <w:t>searching</w:t>
            </w:r>
            <w:proofErr w:type="spellEnd"/>
            <w:r w:rsidRPr="00BD6C06">
              <w:rPr>
                <w:color w:val="000000" w:themeColor="text1"/>
                <w:sz w:val="22"/>
                <w:szCs w:val="22"/>
              </w:rPr>
              <w:t xml:space="preserve"> for </w:t>
            </w:r>
            <w:proofErr w:type="spellStart"/>
            <w:r w:rsidRPr="00BD6C06">
              <w:rPr>
                <w:color w:val="000000" w:themeColor="text1"/>
                <w:sz w:val="22"/>
                <w:szCs w:val="22"/>
              </w:rPr>
              <w:t>scientific</w:t>
            </w:r>
            <w:proofErr w:type="spellEnd"/>
            <w:r w:rsidRPr="00BD6C06">
              <w:rPr>
                <w:color w:val="000000" w:themeColor="text1"/>
                <w:sz w:val="22"/>
                <w:szCs w:val="22"/>
              </w:rPr>
              <w:t xml:space="preserve"> </w:t>
            </w:r>
            <w:proofErr w:type="spellStart"/>
            <w:r w:rsidRPr="00BD6C06">
              <w:rPr>
                <w:color w:val="000000" w:themeColor="text1"/>
                <w:sz w:val="22"/>
                <w:szCs w:val="22"/>
              </w:rPr>
              <w:t>information</w:t>
            </w:r>
            <w:proofErr w:type="spellEnd"/>
            <w:r w:rsidRPr="00BD6C06">
              <w:rPr>
                <w:color w:val="000000" w:themeColor="text1"/>
                <w:sz w:val="22"/>
                <w:szCs w:val="22"/>
              </w:rPr>
              <w:t>)</w:t>
            </w:r>
          </w:p>
        </w:tc>
      </w:tr>
      <w:tr w:rsidR="00150EBE" w:rsidRPr="00BD6C06" w14:paraId="624860C7" w14:textId="77777777" w:rsidTr="00484D59">
        <w:tc>
          <w:tcPr>
            <w:tcW w:w="3942" w:type="dxa"/>
            <w:shd w:val="clear" w:color="auto" w:fill="auto"/>
            <w:vAlign w:val="center"/>
          </w:tcPr>
          <w:p w14:paraId="3F28CB11" w14:textId="77777777" w:rsidR="005D0A3C" w:rsidRPr="00BD6C06" w:rsidRDefault="005D0A3C" w:rsidP="004C2D9E">
            <w:pPr>
              <w:rPr>
                <w:color w:val="000000" w:themeColor="text1"/>
                <w:sz w:val="22"/>
                <w:szCs w:val="22"/>
              </w:rPr>
            </w:pPr>
            <w:r w:rsidRPr="00BD6C06">
              <w:rPr>
                <w:color w:val="000000" w:themeColor="text1"/>
                <w:sz w:val="22"/>
                <w:szCs w:val="22"/>
              </w:rPr>
              <w:t xml:space="preserve">Język wykładowy </w:t>
            </w:r>
          </w:p>
        </w:tc>
        <w:tc>
          <w:tcPr>
            <w:tcW w:w="5267" w:type="dxa"/>
            <w:shd w:val="clear" w:color="auto" w:fill="auto"/>
            <w:vAlign w:val="center"/>
          </w:tcPr>
          <w:p w14:paraId="1B032252" w14:textId="77777777" w:rsidR="005D0A3C" w:rsidRPr="00BD6C06" w:rsidRDefault="005D0A3C" w:rsidP="004C2D9E">
            <w:pPr>
              <w:rPr>
                <w:color w:val="000000" w:themeColor="text1"/>
                <w:sz w:val="22"/>
                <w:szCs w:val="22"/>
              </w:rPr>
            </w:pPr>
            <w:r w:rsidRPr="00BD6C06">
              <w:rPr>
                <w:color w:val="000000" w:themeColor="text1"/>
                <w:sz w:val="22"/>
                <w:szCs w:val="22"/>
              </w:rPr>
              <w:t>polski</w:t>
            </w:r>
          </w:p>
        </w:tc>
      </w:tr>
      <w:tr w:rsidR="00150EBE" w:rsidRPr="00BD6C06" w14:paraId="05ABD9AF" w14:textId="77777777" w:rsidTr="00484D59">
        <w:tc>
          <w:tcPr>
            <w:tcW w:w="3942" w:type="dxa"/>
            <w:shd w:val="clear" w:color="auto" w:fill="auto"/>
            <w:vAlign w:val="center"/>
          </w:tcPr>
          <w:p w14:paraId="0DB5ACF4" w14:textId="77777777" w:rsidR="005D0A3C" w:rsidRPr="00BD6C06" w:rsidRDefault="005D0A3C" w:rsidP="004C2D9E">
            <w:pPr>
              <w:autoSpaceDE w:val="0"/>
              <w:autoSpaceDN w:val="0"/>
              <w:adjustRightInd w:val="0"/>
              <w:rPr>
                <w:color w:val="000000" w:themeColor="text1"/>
                <w:sz w:val="22"/>
                <w:szCs w:val="22"/>
              </w:rPr>
            </w:pPr>
            <w:r w:rsidRPr="00BD6C06">
              <w:rPr>
                <w:color w:val="000000" w:themeColor="text1"/>
                <w:sz w:val="22"/>
                <w:szCs w:val="22"/>
              </w:rPr>
              <w:t xml:space="preserve">Rodzaj modułu </w:t>
            </w:r>
          </w:p>
        </w:tc>
        <w:tc>
          <w:tcPr>
            <w:tcW w:w="5267" w:type="dxa"/>
            <w:shd w:val="clear" w:color="auto" w:fill="auto"/>
            <w:vAlign w:val="center"/>
          </w:tcPr>
          <w:p w14:paraId="0DB8CD62" w14:textId="77777777" w:rsidR="005D0A3C" w:rsidRPr="00BD6C06" w:rsidRDefault="005D0A3C" w:rsidP="004C2D9E">
            <w:pPr>
              <w:rPr>
                <w:color w:val="000000" w:themeColor="text1"/>
                <w:sz w:val="22"/>
                <w:szCs w:val="22"/>
              </w:rPr>
            </w:pPr>
            <w:r w:rsidRPr="00BD6C06">
              <w:rPr>
                <w:color w:val="000000" w:themeColor="text1"/>
                <w:sz w:val="22"/>
                <w:szCs w:val="22"/>
              </w:rPr>
              <w:t>obowiązkowy</w:t>
            </w:r>
          </w:p>
        </w:tc>
      </w:tr>
      <w:tr w:rsidR="00150EBE" w:rsidRPr="00BD6C06" w14:paraId="216A2181" w14:textId="77777777" w:rsidTr="00484D59">
        <w:tc>
          <w:tcPr>
            <w:tcW w:w="3942" w:type="dxa"/>
            <w:shd w:val="clear" w:color="auto" w:fill="auto"/>
            <w:vAlign w:val="center"/>
          </w:tcPr>
          <w:p w14:paraId="2CCAC114" w14:textId="77777777" w:rsidR="005D0A3C" w:rsidRPr="00BD6C06" w:rsidRDefault="005D0A3C" w:rsidP="004C2D9E">
            <w:pPr>
              <w:rPr>
                <w:color w:val="000000" w:themeColor="text1"/>
                <w:sz w:val="22"/>
                <w:szCs w:val="22"/>
              </w:rPr>
            </w:pPr>
            <w:r w:rsidRPr="00BD6C06">
              <w:rPr>
                <w:color w:val="000000" w:themeColor="text1"/>
                <w:sz w:val="22"/>
                <w:szCs w:val="22"/>
              </w:rPr>
              <w:t>Poziom studiów</w:t>
            </w:r>
          </w:p>
        </w:tc>
        <w:tc>
          <w:tcPr>
            <w:tcW w:w="5267" w:type="dxa"/>
            <w:shd w:val="clear" w:color="auto" w:fill="auto"/>
            <w:vAlign w:val="center"/>
          </w:tcPr>
          <w:p w14:paraId="795DE013" w14:textId="77777777" w:rsidR="005D0A3C" w:rsidRPr="00BD6C06" w:rsidRDefault="005D0A3C" w:rsidP="004C2D9E">
            <w:pPr>
              <w:rPr>
                <w:color w:val="000000" w:themeColor="text1"/>
                <w:sz w:val="22"/>
                <w:szCs w:val="22"/>
              </w:rPr>
            </w:pPr>
            <w:r w:rsidRPr="00BD6C06">
              <w:rPr>
                <w:color w:val="000000" w:themeColor="text1"/>
                <w:sz w:val="22"/>
                <w:szCs w:val="22"/>
              </w:rPr>
              <w:t>pierwszego stopnia</w:t>
            </w:r>
          </w:p>
        </w:tc>
      </w:tr>
      <w:tr w:rsidR="00150EBE" w:rsidRPr="00BD6C06" w14:paraId="4037C168" w14:textId="77777777" w:rsidTr="00484D59">
        <w:tc>
          <w:tcPr>
            <w:tcW w:w="3942" w:type="dxa"/>
            <w:shd w:val="clear" w:color="auto" w:fill="auto"/>
            <w:vAlign w:val="center"/>
          </w:tcPr>
          <w:p w14:paraId="7F941B37" w14:textId="77777777" w:rsidR="005D0A3C" w:rsidRPr="00BD6C06" w:rsidRDefault="005D0A3C" w:rsidP="004C2D9E">
            <w:pPr>
              <w:rPr>
                <w:color w:val="000000" w:themeColor="text1"/>
                <w:sz w:val="22"/>
                <w:szCs w:val="22"/>
              </w:rPr>
            </w:pPr>
            <w:r w:rsidRPr="00BD6C06">
              <w:rPr>
                <w:color w:val="000000" w:themeColor="text1"/>
                <w:sz w:val="22"/>
                <w:szCs w:val="22"/>
              </w:rPr>
              <w:t>Forma studiów</w:t>
            </w:r>
          </w:p>
        </w:tc>
        <w:tc>
          <w:tcPr>
            <w:tcW w:w="5267" w:type="dxa"/>
            <w:shd w:val="clear" w:color="auto" w:fill="auto"/>
            <w:vAlign w:val="center"/>
          </w:tcPr>
          <w:p w14:paraId="6FE50683" w14:textId="77777777" w:rsidR="005D0A3C" w:rsidRPr="00BD6C06" w:rsidRDefault="005D0A3C" w:rsidP="004C2D9E">
            <w:pPr>
              <w:rPr>
                <w:color w:val="000000" w:themeColor="text1"/>
                <w:sz w:val="22"/>
                <w:szCs w:val="22"/>
              </w:rPr>
            </w:pPr>
            <w:r w:rsidRPr="00BD6C06">
              <w:rPr>
                <w:color w:val="000000" w:themeColor="text1"/>
                <w:sz w:val="22"/>
                <w:szCs w:val="22"/>
              </w:rPr>
              <w:t>stacjonarne</w:t>
            </w:r>
          </w:p>
        </w:tc>
      </w:tr>
      <w:tr w:rsidR="00150EBE" w:rsidRPr="00BD6C06" w14:paraId="6EF62586" w14:textId="77777777" w:rsidTr="00484D59">
        <w:tc>
          <w:tcPr>
            <w:tcW w:w="3942" w:type="dxa"/>
            <w:shd w:val="clear" w:color="auto" w:fill="auto"/>
            <w:vAlign w:val="center"/>
          </w:tcPr>
          <w:p w14:paraId="36038953" w14:textId="77777777" w:rsidR="005D0A3C" w:rsidRPr="00BD6C06" w:rsidRDefault="005D0A3C" w:rsidP="004C2D9E">
            <w:pPr>
              <w:rPr>
                <w:color w:val="000000" w:themeColor="text1"/>
                <w:sz w:val="22"/>
                <w:szCs w:val="22"/>
              </w:rPr>
            </w:pPr>
            <w:r w:rsidRPr="00BD6C06">
              <w:rPr>
                <w:color w:val="000000" w:themeColor="text1"/>
                <w:sz w:val="22"/>
                <w:szCs w:val="22"/>
              </w:rPr>
              <w:t>Rok studiów dla kierunku</w:t>
            </w:r>
          </w:p>
        </w:tc>
        <w:tc>
          <w:tcPr>
            <w:tcW w:w="5267" w:type="dxa"/>
            <w:shd w:val="clear" w:color="auto" w:fill="auto"/>
            <w:vAlign w:val="center"/>
          </w:tcPr>
          <w:p w14:paraId="40B80720" w14:textId="77777777" w:rsidR="005D0A3C" w:rsidRPr="00BD6C06" w:rsidRDefault="005D0A3C" w:rsidP="004C2D9E">
            <w:pPr>
              <w:rPr>
                <w:color w:val="000000" w:themeColor="text1"/>
                <w:sz w:val="22"/>
                <w:szCs w:val="22"/>
              </w:rPr>
            </w:pPr>
            <w:r w:rsidRPr="00BD6C06">
              <w:rPr>
                <w:color w:val="000000" w:themeColor="text1"/>
                <w:sz w:val="22"/>
                <w:szCs w:val="22"/>
              </w:rPr>
              <w:t>III</w:t>
            </w:r>
          </w:p>
        </w:tc>
      </w:tr>
      <w:tr w:rsidR="00150EBE" w:rsidRPr="00BD6C06" w14:paraId="7B686864" w14:textId="77777777" w:rsidTr="00484D59">
        <w:tc>
          <w:tcPr>
            <w:tcW w:w="3942" w:type="dxa"/>
            <w:shd w:val="clear" w:color="auto" w:fill="auto"/>
            <w:vAlign w:val="center"/>
          </w:tcPr>
          <w:p w14:paraId="740A69C8" w14:textId="77777777" w:rsidR="005D0A3C" w:rsidRPr="00BD6C06" w:rsidRDefault="005D0A3C" w:rsidP="004C2D9E">
            <w:pPr>
              <w:rPr>
                <w:color w:val="000000" w:themeColor="text1"/>
                <w:sz w:val="22"/>
                <w:szCs w:val="22"/>
              </w:rPr>
            </w:pPr>
            <w:r w:rsidRPr="00BD6C06">
              <w:rPr>
                <w:color w:val="000000" w:themeColor="text1"/>
                <w:sz w:val="22"/>
                <w:szCs w:val="22"/>
              </w:rPr>
              <w:t>Semestr dla kierunku</w:t>
            </w:r>
          </w:p>
        </w:tc>
        <w:tc>
          <w:tcPr>
            <w:tcW w:w="5267" w:type="dxa"/>
            <w:shd w:val="clear" w:color="auto" w:fill="auto"/>
            <w:vAlign w:val="center"/>
          </w:tcPr>
          <w:p w14:paraId="4E891145" w14:textId="77777777" w:rsidR="005D0A3C" w:rsidRPr="00BD6C06" w:rsidRDefault="005D0A3C" w:rsidP="004C2D9E">
            <w:pPr>
              <w:rPr>
                <w:color w:val="000000" w:themeColor="text1"/>
                <w:sz w:val="22"/>
                <w:szCs w:val="22"/>
              </w:rPr>
            </w:pPr>
            <w:r w:rsidRPr="00BD6C06">
              <w:rPr>
                <w:color w:val="000000" w:themeColor="text1"/>
                <w:sz w:val="22"/>
                <w:szCs w:val="22"/>
              </w:rPr>
              <w:t>5</w:t>
            </w:r>
          </w:p>
        </w:tc>
      </w:tr>
      <w:tr w:rsidR="00150EBE" w:rsidRPr="00BD6C06" w14:paraId="5C8DED55" w14:textId="77777777" w:rsidTr="00484D59">
        <w:tc>
          <w:tcPr>
            <w:tcW w:w="3942" w:type="dxa"/>
            <w:shd w:val="clear" w:color="auto" w:fill="auto"/>
            <w:vAlign w:val="center"/>
          </w:tcPr>
          <w:p w14:paraId="6F79CCD8" w14:textId="77777777" w:rsidR="005D0A3C" w:rsidRPr="00BD6C06" w:rsidRDefault="005D0A3C" w:rsidP="004C2D9E">
            <w:pPr>
              <w:autoSpaceDE w:val="0"/>
              <w:autoSpaceDN w:val="0"/>
              <w:adjustRightInd w:val="0"/>
              <w:rPr>
                <w:color w:val="000000" w:themeColor="text1"/>
                <w:sz w:val="22"/>
                <w:szCs w:val="22"/>
              </w:rPr>
            </w:pPr>
            <w:r w:rsidRPr="00BD6C06">
              <w:rPr>
                <w:color w:val="000000" w:themeColor="text1"/>
                <w:sz w:val="22"/>
                <w:szCs w:val="22"/>
              </w:rPr>
              <w:t>Liczba punktów ECTS z podziałem na kontaktowe/</w:t>
            </w:r>
            <w:proofErr w:type="spellStart"/>
            <w:r w:rsidRPr="00BD6C06">
              <w:rPr>
                <w:color w:val="000000" w:themeColor="text1"/>
                <w:sz w:val="22"/>
                <w:szCs w:val="22"/>
              </w:rPr>
              <w:t>niekontaktowe</w:t>
            </w:r>
            <w:proofErr w:type="spellEnd"/>
          </w:p>
        </w:tc>
        <w:tc>
          <w:tcPr>
            <w:tcW w:w="5267" w:type="dxa"/>
            <w:shd w:val="clear" w:color="auto" w:fill="auto"/>
            <w:vAlign w:val="center"/>
          </w:tcPr>
          <w:p w14:paraId="2EB478E0" w14:textId="77777777" w:rsidR="005D0A3C" w:rsidRPr="00BD6C06" w:rsidRDefault="005D0A3C" w:rsidP="004C2D9E">
            <w:pPr>
              <w:rPr>
                <w:color w:val="000000" w:themeColor="text1"/>
                <w:sz w:val="22"/>
                <w:szCs w:val="22"/>
              </w:rPr>
            </w:pPr>
            <w:r w:rsidRPr="00BD6C06">
              <w:rPr>
                <w:color w:val="000000" w:themeColor="text1"/>
                <w:sz w:val="22"/>
                <w:szCs w:val="22"/>
              </w:rPr>
              <w:t>2 (1,36/1,64)</w:t>
            </w:r>
          </w:p>
        </w:tc>
      </w:tr>
      <w:tr w:rsidR="00150EBE" w:rsidRPr="00BD6C06" w14:paraId="0EBFC878" w14:textId="77777777" w:rsidTr="00484D59">
        <w:tc>
          <w:tcPr>
            <w:tcW w:w="3942" w:type="dxa"/>
            <w:shd w:val="clear" w:color="auto" w:fill="auto"/>
            <w:vAlign w:val="center"/>
          </w:tcPr>
          <w:p w14:paraId="4BD6CC6A" w14:textId="77777777" w:rsidR="005D0A3C" w:rsidRPr="00BD6C06" w:rsidRDefault="005D0A3C" w:rsidP="004C2D9E">
            <w:pPr>
              <w:autoSpaceDE w:val="0"/>
              <w:autoSpaceDN w:val="0"/>
              <w:adjustRightInd w:val="0"/>
              <w:rPr>
                <w:color w:val="000000" w:themeColor="text1"/>
                <w:sz w:val="22"/>
                <w:szCs w:val="22"/>
              </w:rPr>
            </w:pPr>
            <w:r w:rsidRPr="00BD6C06">
              <w:rPr>
                <w:color w:val="000000" w:themeColor="text1"/>
                <w:sz w:val="22"/>
                <w:szCs w:val="22"/>
              </w:rPr>
              <w:t>Tytuł naukowy/stopień naukowy, imię i nazwisko osoby odpowiedzialnej za moduł</w:t>
            </w:r>
          </w:p>
        </w:tc>
        <w:tc>
          <w:tcPr>
            <w:tcW w:w="5267" w:type="dxa"/>
            <w:shd w:val="clear" w:color="auto" w:fill="auto"/>
            <w:vAlign w:val="center"/>
          </w:tcPr>
          <w:p w14:paraId="0A6CE5FD" w14:textId="77777777" w:rsidR="005D0A3C" w:rsidRPr="00BD6C06" w:rsidRDefault="005D0A3C" w:rsidP="004C2D9E">
            <w:pPr>
              <w:rPr>
                <w:color w:val="000000" w:themeColor="text1"/>
                <w:sz w:val="22"/>
                <w:szCs w:val="22"/>
              </w:rPr>
            </w:pPr>
            <w:r w:rsidRPr="00BD6C06">
              <w:rPr>
                <w:color w:val="000000" w:themeColor="text1"/>
                <w:sz w:val="22"/>
                <w:szCs w:val="22"/>
              </w:rPr>
              <w:t>prof. dr hab. Magdalena Gryzińska /prof. dr hab. Andrzej Jakubczak</w:t>
            </w:r>
          </w:p>
        </w:tc>
      </w:tr>
      <w:tr w:rsidR="00150EBE" w:rsidRPr="00BD6C06" w14:paraId="1138EC1E" w14:textId="77777777" w:rsidTr="00484D59">
        <w:tc>
          <w:tcPr>
            <w:tcW w:w="3942" w:type="dxa"/>
            <w:shd w:val="clear" w:color="auto" w:fill="auto"/>
            <w:vAlign w:val="center"/>
          </w:tcPr>
          <w:p w14:paraId="6E7A67DA" w14:textId="77777777" w:rsidR="005D0A3C" w:rsidRPr="00BD6C06" w:rsidRDefault="005D0A3C" w:rsidP="004C2D9E">
            <w:pPr>
              <w:rPr>
                <w:color w:val="000000" w:themeColor="text1"/>
                <w:sz w:val="22"/>
                <w:szCs w:val="22"/>
              </w:rPr>
            </w:pPr>
            <w:r w:rsidRPr="00BD6C06">
              <w:rPr>
                <w:color w:val="000000" w:themeColor="text1"/>
                <w:sz w:val="22"/>
                <w:szCs w:val="22"/>
              </w:rPr>
              <w:t>Jednostka oferująca moduł</w:t>
            </w:r>
          </w:p>
          <w:p w14:paraId="68EF023D" w14:textId="77777777" w:rsidR="005D0A3C" w:rsidRPr="00BD6C06" w:rsidRDefault="005D0A3C" w:rsidP="004C2D9E">
            <w:pPr>
              <w:rPr>
                <w:color w:val="000000" w:themeColor="text1"/>
                <w:sz w:val="22"/>
                <w:szCs w:val="22"/>
              </w:rPr>
            </w:pPr>
          </w:p>
        </w:tc>
        <w:tc>
          <w:tcPr>
            <w:tcW w:w="5267" w:type="dxa"/>
            <w:shd w:val="clear" w:color="auto" w:fill="auto"/>
            <w:vAlign w:val="center"/>
          </w:tcPr>
          <w:p w14:paraId="3435DBAB" w14:textId="77777777" w:rsidR="005D0A3C" w:rsidRPr="00BD6C06" w:rsidRDefault="005D0A3C" w:rsidP="004C2D9E">
            <w:pPr>
              <w:rPr>
                <w:color w:val="000000" w:themeColor="text1"/>
                <w:sz w:val="22"/>
                <w:szCs w:val="22"/>
              </w:rPr>
            </w:pPr>
            <w:r w:rsidRPr="00BD6C06">
              <w:rPr>
                <w:color w:val="000000" w:themeColor="text1"/>
                <w:sz w:val="22"/>
                <w:szCs w:val="22"/>
              </w:rPr>
              <w:t>Instytut Biologicznych Podstaw Produkcji Zwierzęcej</w:t>
            </w:r>
          </w:p>
        </w:tc>
      </w:tr>
      <w:tr w:rsidR="00150EBE" w:rsidRPr="00BD6C06" w14:paraId="545BB478" w14:textId="77777777" w:rsidTr="00484D59">
        <w:tc>
          <w:tcPr>
            <w:tcW w:w="3942" w:type="dxa"/>
            <w:shd w:val="clear" w:color="auto" w:fill="auto"/>
            <w:vAlign w:val="center"/>
          </w:tcPr>
          <w:p w14:paraId="4FC6E8D4" w14:textId="77777777" w:rsidR="005D0A3C" w:rsidRPr="00BD6C06" w:rsidRDefault="005D0A3C" w:rsidP="004C2D9E">
            <w:pPr>
              <w:rPr>
                <w:color w:val="000000" w:themeColor="text1"/>
                <w:sz w:val="22"/>
                <w:szCs w:val="22"/>
              </w:rPr>
            </w:pPr>
            <w:r w:rsidRPr="00BD6C06">
              <w:rPr>
                <w:color w:val="000000" w:themeColor="text1"/>
                <w:sz w:val="22"/>
                <w:szCs w:val="22"/>
              </w:rPr>
              <w:t>Cel modułu</w:t>
            </w:r>
          </w:p>
          <w:p w14:paraId="1CDEF41F" w14:textId="77777777" w:rsidR="005D0A3C" w:rsidRPr="00BD6C06" w:rsidRDefault="005D0A3C" w:rsidP="004C2D9E">
            <w:pPr>
              <w:rPr>
                <w:color w:val="000000" w:themeColor="text1"/>
                <w:sz w:val="22"/>
                <w:szCs w:val="22"/>
              </w:rPr>
            </w:pPr>
          </w:p>
        </w:tc>
        <w:tc>
          <w:tcPr>
            <w:tcW w:w="5267" w:type="dxa"/>
            <w:shd w:val="clear" w:color="auto" w:fill="auto"/>
            <w:vAlign w:val="center"/>
          </w:tcPr>
          <w:p w14:paraId="3047FA57" w14:textId="77777777" w:rsidR="005D0A3C" w:rsidRPr="00BD6C06" w:rsidRDefault="005D0A3C" w:rsidP="004C2D9E">
            <w:pPr>
              <w:autoSpaceDE w:val="0"/>
              <w:autoSpaceDN w:val="0"/>
              <w:adjustRightInd w:val="0"/>
              <w:rPr>
                <w:color w:val="000000" w:themeColor="text1"/>
                <w:sz w:val="22"/>
                <w:szCs w:val="22"/>
              </w:rPr>
            </w:pPr>
            <w:r w:rsidRPr="00BD6C06">
              <w:rPr>
                <w:color w:val="000000" w:themeColor="text1"/>
                <w:sz w:val="22"/>
                <w:szCs w:val="22"/>
              </w:rPr>
              <w:t>Zaznajomienie studenta z  wybranymi metodami realizacji projektu licencjackiego/rozwiązania zagadnienia problemowego, a w szczególności: uzasadniania podjętego problemu, krytycznego sposobu realizacji zadania, opracowania zebranych wyników, pisemnego opracowania przebiegu realizacji projektu licencjackiego oraz przygotowanie do egzaminu i obrony projektu licencjackiego/zagadnienia problemowego.</w:t>
            </w:r>
          </w:p>
        </w:tc>
      </w:tr>
      <w:tr w:rsidR="00150EBE" w:rsidRPr="00BD6C06" w14:paraId="5BCEC430" w14:textId="77777777" w:rsidTr="00484D59">
        <w:trPr>
          <w:trHeight w:val="236"/>
        </w:trPr>
        <w:tc>
          <w:tcPr>
            <w:tcW w:w="3942" w:type="dxa"/>
            <w:vMerge w:val="restart"/>
            <w:shd w:val="clear" w:color="auto" w:fill="auto"/>
            <w:vAlign w:val="center"/>
          </w:tcPr>
          <w:p w14:paraId="5D2749C4" w14:textId="77777777" w:rsidR="005D0A3C" w:rsidRPr="00BD6C06" w:rsidRDefault="005D0A3C" w:rsidP="004C2D9E">
            <w:pPr>
              <w:jc w:val="both"/>
              <w:rPr>
                <w:color w:val="000000" w:themeColor="text1"/>
                <w:sz w:val="22"/>
                <w:szCs w:val="22"/>
              </w:rPr>
            </w:pPr>
            <w:r w:rsidRPr="00BD6C06">
              <w:rPr>
                <w:color w:val="000000" w:themeColor="text1"/>
                <w:sz w:val="22"/>
                <w:szCs w:val="22"/>
              </w:rPr>
              <w:t>Efekty uczenia się dla modułu to opis zasobu wiedzy, umiejętności i kompetencji społecznych, które student osiągnie po zrealizowaniu zajęć.</w:t>
            </w:r>
          </w:p>
        </w:tc>
        <w:tc>
          <w:tcPr>
            <w:tcW w:w="5267" w:type="dxa"/>
            <w:shd w:val="clear" w:color="auto" w:fill="auto"/>
            <w:vAlign w:val="center"/>
          </w:tcPr>
          <w:p w14:paraId="4745CCCE" w14:textId="77777777" w:rsidR="005D0A3C" w:rsidRPr="00BD6C06" w:rsidRDefault="005D0A3C" w:rsidP="004C2D9E">
            <w:pPr>
              <w:rPr>
                <w:color w:val="000000" w:themeColor="text1"/>
                <w:sz w:val="22"/>
                <w:szCs w:val="22"/>
              </w:rPr>
            </w:pPr>
            <w:r w:rsidRPr="00BD6C06">
              <w:rPr>
                <w:color w:val="000000" w:themeColor="text1"/>
                <w:sz w:val="22"/>
                <w:szCs w:val="22"/>
              </w:rPr>
              <w:t xml:space="preserve">Wiedza: </w:t>
            </w:r>
          </w:p>
        </w:tc>
      </w:tr>
      <w:tr w:rsidR="00150EBE" w:rsidRPr="00BD6C06" w14:paraId="48609E5F" w14:textId="77777777" w:rsidTr="00484D59">
        <w:trPr>
          <w:trHeight w:val="233"/>
        </w:trPr>
        <w:tc>
          <w:tcPr>
            <w:tcW w:w="3942" w:type="dxa"/>
            <w:vMerge/>
            <w:shd w:val="clear" w:color="auto" w:fill="auto"/>
            <w:vAlign w:val="center"/>
          </w:tcPr>
          <w:p w14:paraId="26495EF9" w14:textId="77777777" w:rsidR="005D0A3C" w:rsidRPr="00BD6C06" w:rsidRDefault="005D0A3C" w:rsidP="004C2D9E">
            <w:pPr>
              <w:rPr>
                <w:color w:val="000000" w:themeColor="text1"/>
                <w:sz w:val="22"/>
                <w:szCs w:val="22"/>
                <w:highlight w:val="yellow"/>
              </w:rPr>
            </w:pPr>
          </w:p>
        </w:tc>
        <w:tc>
          <w:tcPr>
            <w:tcW w:w="5267" w:type="dxa"/>
            <w:shd w:val="clear" w:color="auto" w:fill="auto"/>
            <w:vAlign w:val="center"/>
          </w:tcPr>
          <w:p w14:paraId="67CD41C2" w14:textId="77777777" w:rsidR="005D0A3C" w:rsidRPr="00BD6C06" w:rsidRDefault="005D0A3C" w:rsidP="004C2D9E">
            <w:pPr>
              <w:rPr>
                <w:color w:val="000000" w:themeColor="text1"/>
                <w:sz w:val="22"/>
                <w:szCs w:val="22"/>
              </w:rPr>
            </w:pPr>
            <w:r w:rsidRPr="00BD6C06">
              <w:rPr>
                <w:color w:val="000000" w:themeColor="text1"/>
                <w:sz w:val="22"/>
                <w:szCs w:val="22"/>
              </w:rPr>
              <w:t>W1. Zna i rozumie w zaawansowanym stopniu zagadnienia ważne z punktu widzenia kryminalistyki</w:t>
            </w:r>
          </w:p>
        </w:tc>
      </w:tr>
      <w:tr w:rsidR="00150EBE" w:rsidRPr="00BD6C06" w14:paraId="43DE3B29" w14:textId="77777777" w:rsidTr="00484D59">
        <w:trPr>
          <w:trHeight w:val="233"/>
        </w:trPr>
        <w:tc>
          <w:tcPr>
            <w:tcW w:w="3942" w:type="dxa"/>
            <w:vMerge/>
            <w:shd w:val="clear" w:color="auto" w:fill="auto"/>
            <w:vAlign w:val="center"/>
          </w:tcPr>
          <w:p w14:paraId="3DA875C2" w14:textId="77777777" w:rsidR="005D0A3C" w:rsidRPr="00BD6C06" w:rsidRDefault="005D0A3C" w:rsidP="004C2D9E">
            <w:pPr>
              <w:rPr>
                <w:color w:val="000000" w:themeColor="text1"/>
                <w:sz w:val="22"/>
                <w:szCs w:val="22"/>
                <w:highlight w:val="yellow"/>
              </w:rPr>
            </w:pPr>
          </w:p>
        </w:tc>
        <w:tc>
          <w:tcPr>
            <w:tcW w:w="5267" w:type="dxa"/>
            <w:shd w:val="clear" w:color="auto" w:fill="auto"/>
            <w:vAlign w:val="center"/>
          </w:tcPr>
          <w:p w14:paraId="02BA65C0" w14:textId="77777777" w:rsidR="005D0A3C" w:rsidRPr="00BD6C06" w:rsidRDefault="005D0A3C" w:rsidP="004C2D9E">
            <w:pPr>
              <w:rPr>
                <w:color w:val="000000" w:themeColor="text1"/>
                <w:sz w:val="22"/>
                <w:szCs w:val="22"/>
              </w:rPr>
            </w:pPr>
            <w:r w:rsidRPr="00BD6C06">
              <w:rPr>
                <w:color w:val="000000" w:themeColor="text1"/>
                <w:sz w:val="22"/>
                <w:szCs w:val="22"/>
              </w:rPr>
              <w:t>Umiejętności:</w:t>
            </w:r>
          </w:p>
        </w:tc>
      </w:tr>
      <w:tr w:rsidR="00150EBE" w:rsidRPr="00BD6C06" w14:paraId="2D20A4DB" w14:textId="77777777" w:rsidTr="00484D59">
        <w:trPr>
          <w:trHeight w:val="233"/>
        </w:trPr>
        <w:tc>
          <w:tcPr>
            <w:tcW w:w="3942" w:type="dxa"/>
            <w:vMerge/>
            <w:shd w:val="clear" w:color="auto" w:fill="auto"/>
            <w:vAlign w:val="center"/>
          </w:tcPr>
          <w:p w14:paraId="3F906784" w14:textId="77777777" w:rsidR="005D0A3C" w:rsidRPr="00BD6C06" w:rsidRDefault="005D0A3C" w:rsidP="004C2D9E">
            <w:pPr>
              <w:rPr>
                <w:color w:val="000000" w:themeColor="text1"/>
                <w:sz w:val="22"/>
                <w:szCs w:val="22"/>
                <w:highlight w:val="yellow"/>
              </w:rPr>
            </w:pPr>
          </w:p>
        </w:tc>
        <w:tc>
          <w:tcPr>
            <w:tcW w:w="5267" w:type="dxa"/>
            <w:shd w:val="clear" w:color="auto" w:fill="auto"/>
            <w:vAlign w:val="center"/>
          </w:tcPr>
          <w:p w14:paraId="21E018B5" w14:textId="77777777" w:rsidR="005D0A3C" w:rsidRPr="00BD6C06" w:rsidRDefault="005D0A3C" w:rsidP="004C2D9E">
            <w:pPr>
              <w:rPr>
                <w:color w:val="000000" w:themeColor="text1"/>
                <w:sz w:val="22"/>
                <w:szCs w:val="22"/>
              </w:rPr>
            </w:pPr>
            <w:r w:rsidRPr="00BD6C06">
              <w:rPr>
                <w:color w:val="000000" w:themeColor="text1"/>
                <w:sz w:val="22"/>
                <w:szCs w:val="22"/>
              </w:rPr>
              <w:t>U1. Potrafi opracować prace projektowe z zakresu kierunku studiów, prezentować i uzasadniać swoją opinię</w:t>
            </w:r>
          </w:p>
        </w:tc>
      </w:tr>
      <w:tr w:rsidR="00150EBE" w:rsidRPr="00BD6C06" w14:paraId="122A311A" w14:textId="77777777" w:rsidTr="00484D59">
        <w:trPr>
          <w:trHeight w:val="233"/>
        </w:trPr>
        <w:tc>
          <w:tcPr>
            <w:tcW w:w="3942" w:type="dxa"/>
            <w:vMerge/>
            <w:shd w:val="clear" w:color="auto" w:fill="auto"/>
            <w:vAlign w:val="center"/>
          </w:tcPr>
          <w:p w14:paraId="58613BE0" w14:textId="77777777" w:rsidR="005D0A3C" w:rsidRPr="00BD6C06" w:rsidRDefault="005D0A3C" w:rsidP="004C2D9E">
            <w:pPr>
              <w:rPr>
                <w:color w:val="000000" w:themeColor="text1"/>
                <w:sz w:val="22"/>
                <w:szCs w:val="22"/>
                <w:highlight w:val="yellow"/>
              </w:rPr>
            </w:pPr>
          </w:p>
        </w:tc>
        <w:tc>
          <w:tcPr>
            <w:tcW w:w="5267" w:type="dxa"/>
            <w:shd w:val="clear" w:color="auto" w:fill="auto"/>
            <w:vAlign w:val="center"/>
          </w:tcPr>
          <w:p w14:paraId="2542E3CF" w14:textId="77777777" w:rsidR="005D0A3C" w:rsidRPr="00BD6C06" w:rsidRDefault="005D0A3C" w:rsidP="004C2D9E">
            <w:pPr>
              <w:rPr>
                <w:color w:val="000000" w:themeColor="text1"/>
                <w:sz w:val="22"/>
                <w:szCs w:val="22"/>
              </w:rPr>
            </w:pPr>
            <w:r w:rsidRPr="00BD6C06">
              <w:rPr>
                <w:color w:val="000000" w:themeColor="text1"/>
                <w:sz w:val="22"/>
                <w:szCs w:val="22"/>
              </w:rPr>
              <w:t>U2. Potrafi korzystać z różnych źródeł do rozwiązania złożonych i nietypowych problemów oraz stosować technologie informatyczne w celu pozyskiwania i przetwarzania danych związanych ze studiowanym kierunkiem</w:t>
            </w:r>
          </w:p>
        </w:tc>
      </w:tr>
      <w:tr w:rsidR="00150EBE" w:rsidRPr="00BD6C06" w14:paraId="4C8045D5" w14:textId="77777777" w:rsidTr="00484D59">
        <w:trPr>
          <w:trHeight w:val="233"/>
        </w:trPr>
        <w:tc>
          <w:tcPr>
            <w:tcW w:w="3942" w:type="dxa"/>
            <w:vMerge/>
            <w:shd w:val="clear" w:color="auto" w:fill="auto"/>
            <w:vAlign w:val="center"/>
          </w:tcPr>
          <w:p w14:paraId="77AA6F0F" w14:textId="77777777" w:rsidR="005D0A3C" w:rsidRPr="00BD6C06" w:rsidRDefault="005D0A3C" w:rsidP="004C2D9E">
            <w:pPr>
              <w:rPr>
                <w:color w:val="000000" w:themeColor="text1"/>
                <w:sz w:val="22"/>
                <w:szCs w:val="22"/>
                <w:highlight w:val="yellow"/>
              </w:rPr>
            </w:pPr>
          </w:p>
        </w:tc>
        <w:tc>
          <w:tcPr>
            <w:tcW w:w="5267" w:type="dxa"/>
            <w:shd w:val="clear" w:color="auto" w:fill="auto"/>
            <w:vAlign w:val="center"/>
          </w:tcPr>
          <w:p w14:paraId="607390A0" w14:textId="77777777" w:rsidR="005D0A3C" w:rsidRPr="00BD6C06" w:rsidRDefault="005D0A3C" w:rsidP="004C2D9E">
            <w:pPr>
              <w:rPr>
                <w:color w:val="000000" w:themeColor="text1"/>
                <w:sz w:val="22"/>
                <w:szCs w:val="22"/>
              </w:rPr>
            </w:pPr>
            <w:r w:rsidRPr="00BD6C06">
              <w:rPr>
                <w:color w:val="000000" w:themeColor="text1"/>
                <w:sz w:val="22"/>
                <w:szCs w:val="22"/>
              </w:rPr>
              <w:t>Kompetencje społeczne:</w:t>
            </w:r>
          </w:p>
        </w:tc>
      </w:tr>
      <w:tr w:rsidR="00150EBE" w:rsidRPr="00BD6C06" w14:paraId="7C198325" w14:textId="77777777" w:rsidTr="00484D59">
        <w:trPr>
          <w:trHeight w:val="233"/>
        </w:trPr>
        <w:tc>
          <w:tcPr>
            <w:tcW w:w="3942" w:type="dxa"/>
            <w:vMerge/>
            <w:shd w:val="clear" w:color="auto" w:fill="auto"/>
            <w:vAlign w:val="center"/>
          </w:tcPr>
          <w:p w14:paraId="7003D1F2" w14:textId="77777777" w:rsidR="005D0A3C" w:rsidRPr="00BD6C06" w:rsidRDefault="005D0A3C" w:rsidP="004C2D9E">
            <w:pPr>
              <w:rPr>
                <w:color w:val="000000" w:themeColor="text1"/>
                <w:sz w:val="22"/>
                <w:szCs w:val="22"/>
                <w:highlight w:val="yellow"/>
              </w:rPr>
            </w:pPr>
          </w:p>
        </w:tc>
        <w:tc>
          <w:tcPr>
            <w:tcW w:w="5267" w:type="dxa"/>
            <w:shd w:val="clear" w:color="auto" w:fill="auto"/>
            <w:vAlign w:val="center"/>
          </w:tcPr>
          <w:p w14:paraId="5D9A1B63" w14:textId="77777777" w:rsidR="005D0A3C" w:rsidRPr="00BD6C06" w:rsidRDefault="005D0A3C" w:rsidP="004C2D9E">
            <w:pPr>
              <w:rPr>
                <w:color w:val="000000" w:themeColor="text1"/>
                <w:sz w:val="22"/>
                <w:szCs w:val="22"/>
              </w:rPr>
            </w:pPr>
            <w:r w:rsidRPr="00BD6C06">
              <w:rPr>
                <w:color w:val="000000" w:themeColor="text1"/>
                <w:sz w:val="22"/>
                <w:szCs w:val="22"/>
              </w:rPr>
              <w:t>K1. Student jest gotów do rozwiązywania problemów praktycznych i poznawczych w oparciu o zdobytą wiedzę i umiejętności oraz ponoszenia odpowiedzialności za podejmowane decyzje i postępowania zgodnie z zasadami etyki zawodowej</w:t>
            </w:r>
          </w:p>
        </w:tc>
      </w:tr>
      <w:tr w:rsidR="00150EBE" w:rsidRPr="00BD6C06" w14:paraId="705DA385" w14:textId="77777777" w:rsidTr="00484D59">
        <w:trPr>
          <w:trHeight w:val="233"/>
        </w:trPr>
        <w:tc>
          <w:tcPr>
            <w:tcW w:w="3942" w:type="dxa"/>
            <w:shd w:val="clear" w:color="auto" w:fill="auto"/>
            <w:vAlign w:val="center"/>
          </w:tcPr>
          <w:p w14:paraId="79C92F01" w14:textId="77777777" w:rsidR="005D0A3C" w:rsidRPr="00BD6C06" w:rsidRDefault="005D0A3C" w:rsidP="004C2D9E">
            <w:pPr>
              <w:rPr>
                <w:color w:val="000000" w:themeColor="text1"/>
                <w:sz w:val="22"/>
                <w:szCs w:val="22"/>
                <w:highlight w:val="yellow"/>
              </w:rPr>
            </w:pPr>
            <w:r w:rsidRPr="00BD6C06">
              <w:rPr>
                <w:color w:val="000000" w:themeColor="text1"/>
                <w:sz w:val="22"/>
                <w:szCs w:val="22"/>
              </w:rPr>
              <w:t>Odniesienie modułowych efektów uczenia się do kierunkowych efektów uczenia się</w:t>
            </w:r>
          </w:p>
        </w:tc>
        <w:tc>
          <w:tcPr>
            <w:tcW w:w="5267" w:type="dxa"/>
            <w:shd w:val="clear" w:color="auto" w:fill="auto"/>
            <w:vAlign w:val="center"/>
          </w:tcPr>
          <w:p w14:paraId="361D3047" w14:textId="77777777" w:rsidR="005D0A3C" w:rsidRPr="00BD6C06" w:rsidRDefault="005D0A3C" w:rsidP="004C2D9E">
            <w:pPr>
              <w:jc w:val="both"/>
              <w:rPr>
                <w:color w:val="000000" w:themeColor="text1"/>
                <w:sz w:val="22"/>
                <w:szCs w:val="22"/>
              </w:rPr>
            </w:pPr>
            <w:r w:rsidRPr="00BD6C06">
              <w:rPr>
                <w:color w:val="000000" w:themeColor="text1"/>
                <w:sz w:val="22"/>
                <w:szCs w:val="22"/>
              </w:rPr>
              <w:t>W1 – KB_W01</w:t>
            </w:r>
          </w:p>
          <w:p w14:paraId="18D1D176" w14:textId="77777777" w:rsidR="005D0A3C" w:rsidRPr="00BD6C06" w:rsidRDefault="005D0A3C" w:rsidP="004C2D9E">
            <w:pPr>
              <w:jc w:val="both"/>
              <w:rPr>
                <w:color w:val="000000" w:themeColor="text1"/>
                <w:sz w:val="22"/>
                <w:szCs w:val="22"/>
              </w:rPr>
            </w:pPr>
            <w:r w:rsidRPr="00BD6C06">
              <w:rPr>
                <w:color w:val="000000" w:themeColor="text1"/>
                <w:sz w:val="22"/>
                <w:szCs w:val="22"/>
              </w:rPr>
              <w:t>U1 – KB_U03</w:t>
            </w:r>
          </w:p>
          <w:p w14:paraId="445D6226" w14:textId="77777777" w:rsidR="005D0A3C" w:rsidRPr="00BD6C06" w:rsidRDefault="005D0A3C" w:rsidP="004C2D9E">
            <w:pPr>
              <w:jc w:val="both"/>
              <w:rPr>
                <w:color w:val="000000" w:themeColor="text1"/>
                <w:sz w:val="22"/>
                <w:szCs w:val="22"/>
              </w:rPr>
            </w:pPr>
            <w:r w:rsidRPr="00BD6C06">
              <w:rPr>
                <w:color w:val="000000" w:themeColor="text1"/>
                <w:sz w:val="22"/>
                <w:szCs w:val="22"/>
              </w:rPr>
              <w:t>U2 – KB_U05</w:t>
            </w:r>
          </w:p>
          <w:p w14:paraId="4D8B342E" w14:textId="77777777" w:rsidR="005D0A3C" w:rsidRPr="00BD6C06" w:rsidRDefault="005D0A3C" w:rsidP="004C2D9E">
            <w:pPr>
              <w:rPr>
                <w:color w:val="000000" w:themeColor="text1"/>
                <w:sz w:val="22"/>
                <w:szCs w:val="22"/>
              </w:rPr>
            </w:pPr>
            <w:r w:rsidRPr="00BD6C06">
              <w:rPr>
                <w:color w:val="000000" w:themeColor="text1"/>
                <w:sz w:val="22"/>
                <w:szCs w:val="22"/>
              </w:rPr>
              <w:t>K1 – KB_K04</w:t>
            </w:r>
          </w:p>
        </w:tc>
      </w:tr>
      <w:tr w:rsidR="00150EBE" w:rsidRPr="00BD6C06" w14:paraId="701982DC" w14:textId="77777777" w:rsidTr="00484D59">
        <w:tc>
          <w:tcPr>
            <w:tcW w:w="3942" w:type="dxa"/>
            <w:shd w:val="clear" w:color="auto" w:fill="auto"/>
            <w:vAlign w:val="center"/>
          </w:tcPr>
          <w:p w14:paraId="53572B36" w14:textId="77777777" w:rsidR="005D0A3C" w:rsidRPr="00BD6C06" w:rsidRDefault="005D0A3C" w:rsidP="004C2D9E">
            <w:pPr>
              <w:rPr>
                <w:color w:val="000000" w:themeColor="text1"/>
                <w:sz w:val="22"/>
                <w:szCs w:val="22"/>
              </w:rPr>
            </w:pPr>
            <w:r w:rsidRPr="00BD6C06">
              <w:rPr>
                <w:color w:val="000000" w:themeColor="text1"/>
                <w:sz w:val="22"/>
                <w:szCs w:val="22"/>
              </w:rPr>
              <w:t xml:space="preserve">Wymagania wstępne i dodatkowe </w:t>
            </w:r>
          </w:p>
        </w:tc>
        <w:tc>
          <w:tcPr>
            <w:tcW w:w="5267" w:type="dxa"/>
            <w:shd w:val="clear" w:color="auto" w:fill="auto"/>
            <w:vAlign w:val="center"/>
          </w:tcPr>
          <w:p w14:paraId="5221A73C" w14:textId="77777777" w:rsidR="005D0A3C" w:rsidRPr="00BD6C06" w:rsidRDefault="005D0A3C" w:rsidP="004C2D9E">
            <w:pPr>
              <w:jc w:val="both"/>
              <w:rPr>
                <w:color w:val="000000" w:themeColor="text1"/>
                <w:sz w:val="22"/>
                <w:szCs w:val="22"/>
              </w:rPr>
            </w:pPr>
            <w:r w:rsidRPr="00BD6C06">
              <w:rPr>
                <w:color w:val="000000" w:themeColor="text1"/>
                <w:sz w:val="22"/>
                <w:szCs w:val="22"/>
              </w:rPr>
              <w:t>Zaliczenie przedmiotów wynikających z toku studiów</w:t>
            </w:r>
          </w:p>
        </w:tc>
      </w:tr>
      <w:tr w:rsidR="00150EBE" w:rsidRPr="00BD6C06" w14:paraId="6B32B2D4" w14:textId="77777777" w:rsidTr="00484D59">
        <w:tc>
          <w:tcPr>
            <w:tcW w:w="3942" w:type="dxa"/>
            <w:shd w:val="clear" w:color="auto" w:fill="auto"/>
            <w:vAlign w:val="center"/>
          </w:tcPr>
          <w:p w14:paraId="1DBE1880" w14:textId="77777777" w:rsidR="005D0A3C" w:rsidRPr="00BD6C06" w:rsidRDefault="005D0A3C" w:rsidP="004C2D9E">
            <w:pPr>
              <w:rPr>
                <w:color w:val="000000" w:themeColor="text1"/>
                <w:sz w:val="22"/>
                <w:szCs w:val="22"/>
              </w:rPr>
            </w:pPr>
            <w:r w:rsidRPr="00BD6C06">
              <w:rPr>
                <w:color w:val="000000" w:themeColor="text1"/>
                <w:sz w:val="22"/>
                <w:szCs w:val="22"/>
              </w:rPr>
              <w:t xml:space="preserve">Treści programowe modułu </w:t>
            </w:r>
          </w:p>
          <w:p w14:paraId="20BEB39A" w14:textId="77777777" w:rsidR="005D0A3C" w:rsidRPr="00BD6C06" w:rsidRDefault="005D0A3C" w:rsidP="004C2D9E">
            <w:pPr>
              <w:rPr>
                <w:color w:val="000000" w:themeColor="text1"/>
                <w:sz w:val="22"/>
                <w:szCs w:val="22"/>
              </w:rPr>
            </w:pPr>
          </w:p>
        </w:tc>
        <w:tc>
          <w:tcPr>
            <w:tcW w:w="5267" w:type="dxa"/>
            <w:shd w:val="clear" w:color="auto" w:fill="auto"/>
            <w:vAlign w:val="center"/>
          </w:tcPr>
          <w:p w14:paraId="4EFCF143" w14:textId="77777777" w:rsidR="005D0A3C" w:rsidRPr="00BD6C06" w:rsidRDefault="005D0A3C" w:rsidP="004C2D9E">
            <w:pPr>
              <w:rPr>
                <w:color w:val="000000" w:themeColor="text1"/>
                <w:sz w:val="22"/>
                <w:szCs w:val="22"/>
              </w:rPr>
            </w:pPr>
            <w:r w:rsidRPr="00BD6C06">
              <w:rPr>
                <w:color w:val="000000" w:themeColor="text1"/>
                <w:sz w:val="22"/>
                <w:szCs w:val="22"/>
              </w:rPr>
              <w:t>W trakcie seminarium studenci zapoznają się z badaniami naukowymi prowadzonymi na kierunku, zapoznają się z techniką przygotowania prezentacji oraz technikami zbierania i opracowywania informacji</w:t>
            </w:r>
          </w:p>
          <w:p w14:paraId="58C07AC5" w14:textId="77777777" w:rsidR="005D0A3C" w:rsidRPr="00BD6C06" w:rsidRDefault="005D0A3C" w:rsidP="004C2D9E">
            <w:pPr>
              <w:rPr>
                <w:color w:val="000000" w:themeColor="text1"/>
                <w:sz w:val="22"/>
                <w:szCs w:val="22"/>
              </w:rPr>
            </w:pPr>
            <w:r w:rsidRPr="00BD6C06">
              <w:rPr>
                <w:color w:val="000000" w:themeColor="text1"/>
                <w:sz w:val="22"/>
                <w:szCs w:val="22"/>
              </w:rPr>
              <w:lastRenderedPageBreak/>
              <w:t>niezbędnych do przygotowania prezentacji. Dyskutując pod kierunkiem nauczyciela akademickiego odpowiedzialnego za seminarium, w oparciu o dotychczasową wiedzę i znajomość piśmiennictwa naukowego, formułują problem badawczy jako temat do rozwiązania w ramach projektu licencjackiego. Uczą się opracowywania wyników, ich interpretacji, wyciągania wniosków, zasad redakcyjnych. Zapoznają  się z metodyką wyszukiwania informacji naukowych oraz bazami  literatury naukowej.</w:t>
            </w:r>
          </w:p>
        </w:tc>
      </w:tr>
      <w:tr w:rsidR="00150EBE" w:rsidRPr="00BD6C06" w14:paraId="3525E52D" w14:textId="77777777" w:rsidTr="00484D59">
        <w:tc>
          <w:tcPr>
            <w:tcW w:w="3942" w:type="dxa"/>
            <w:shd w:val="clear" w:color="auto" w:fill="auto"/>
            <w:vAlign w:val="center"/>
          </w:tcPr>
          <w:p w14:paraId="13035200" w14:textId="77777777" w:rsidR="005D0A3C" w:rsidRPr="00BD6C06" w:rsidRDefault="005D0A3C" w:rsidP="004C2D9E">
            <w:pPr>
              <w:rPr>
                <w:color w:val="000000" w:themeColor="text1"/>
                <w:sz w:val="22"/>
                <w:szCs w:val="22"/>
              </w:rPr>
            </w:pPr>
            <w:r w:rsidRPr="00BD6C06">
              <w:rPr>
                <w:color w:val="000000" w:themeColor="text1"/>
                <w:sz w:val="22"/>
                <w:szCs w:val="22"/>
              </w:rPr>
              <w:lastRenderedPageBreak/>
              <w:t>Wykaz literatury podstawowej i uzupełniającej</w:t>
            </w:r>
          </w:p>
        </w:tc>
        <w:tc>
          <w:tcPr>
            <w:tcW w:w="5267" w:type="dxa"/>
            <w:shd w:val="clear" w:color="auto" w:fill="auto"/>
            <w:vAlign w:val="center"/>
          </w:tcPr>
          <w:p w14:paraId="016D7B88" w14:textId="77777777" w:rsidR="005D0A3C" w:rsidRPr="00BD6C06" w:rsidRDefault="005D0A3C" w:rsidP="004C2D9E">
            <w:pPr>
              <w:rPr>
                <w:color w:val="000000" w:themeColor="text1"/>
                <w:sz w:val="22"/>
                <w:szCs w:val="22"/>
              </w:rPr>
            </w:pPr>
            <w:r w:rsidRPr="00BD6C06">
              <w:rPr>
                <w:color w:val="000000" w:themeColor="text1"/>
                <w:sz w:val="22"/>
                <w:szCs w:val="22"/>
                <w:lang w:val="en-US"/>
              </w:rPr>
              <w:t xml:space="preserve">1. </w:t>
            </w:r>
            <w:r w:rsidRPr="00BD6C06">
              <w:rPr>
                <w:color w:val="000000" w:themeColor="text1"/>
                <w:sz w:val="22"/>
                <w:szCs w:val="22"/>
              </w:rPr>
              <w:t>Piśmiennictwo naukowe i popularno-naukowe dotyczące wybranej tematyki.</w:t>
            </w:r>
          </w:p>
          <w:p w14:paraId="6028C65A" w14:textId="77777777" w:rsidR="005D0A3C" w:rsidRPr="00BD6C06" w:rsidRDefault="005D0A3C" w:rsidP="004C2D9E">
            <w:pPr>
              <w:rPr>
                <w:color w:val="000000" w:themeColor="text1"/>
                <w:sz w:val="22"/>
                <w:szCs w:val="22"/>
                <w:lang w:val="en-US"/>
              </w:rPr>
            </w:pPr>
            <w:proofErr w:type="spellStart"/>
            <w:r w:rsidRPr="00BD6C06">
              <w:rPr>
                <w:color w:val="000000" w:themeColor="text1"/>
                <w:sz w:val="22"/>
                <w:szCs w:val="22"/>
                <w:lang w:val="en-US"/>
              </w:rPr>
              <w:t>Welskop</w:t>
            </w:r>
            <w:proofErr w:type="spellEnd"/>
            <w:r w:rsidRPr="00BD6C06">
              <w:rPr>
                <w:color w:val="000000" w:themeColor="text1"/>
                <w:sz w:val="22"/>
                <w:szCs w:val="22"/>
                <w:lang w:val="en-US"/>
              </w:rPr>
              <w:t xml:space="preserve"> W. Jak </w:t>
            </w:r>
            <w:proofErr w:type="spellStart"/>
            <w:r w:rsidRPr="00BD6C06">
              <w:rPr>
                <w:color w:val="000000" w:themeColor="text1"/>
                <w:sz w:val="22"/>
                <w:szCs w:val="22"/>
                <w:lang w:val="en-US"/>
              </w:rPr>
              <w:t>napisać</w:t>
            </w:r>
            <w:proofErr w:type="spellEnd"/>
            <w:r w:rsidRPr="00BD6C06">
              <w:rPr>
                <w:color w:val="000000" w:themeColor="text1"/>
                <w:sz w:val="22"/>
                <w:szCs w:val="22"/>
                <w:lang w:val="en-US"/>
              </w:rPr>
              <w:t xml:space="preserve"> </w:t>
            </w:r>
            <w:proofErr w:type="spellStart"/>
            <w:r w:rsidRPr="00BD6C06">
              <w:rPr>
                <w:color w:val="000000" w:themeColor="text1"/>
                <w:sz w:val="22"/>
                <w:szCs w:val="22"/>
                <w:lang w:val="en-US"/>
              </w:rPr>
              <w:t>pracę</w:t>
            </w:r>
            <w:proofErr w:type="spellEnd"/>
            <w:r w:rsidRPr="00BD6C06">
              <w:rPr>
                <w:color w:val="000000" w:themeColor="text1"/>
                <w:sz w:val="22"/>
                <w:szCs w:val="22"/>
                <w:lang w:val="en-US"/>
              </w:rPr>
              <w:t xml:space="preserve"> </w:t>
            </w:r>
            <w:proofErr w:type="spellStart"/>
            <w:r w:rsidRPr="00BD6C06">
              <w:rPr>
                <w:color w:val="000000" w:themeColor="text1"/>
                <w:sz w:val="22"/>
                <w:szCs w:val="22"/>
                <w:lang w:val="en-US"/>
              </w:rPr>
              <w:t>licencjacką</w:t>
            </w:r>
            <w:proofErr w:type="spellEnd"/>
            <w:r w:rsidRPr="00BD6C06">
              <w:rPr>
                <w:color w:val="000000" w:themeColor="text1"/>
                <w:sz w:val="22"/>
                <w:szCs w:val="22"/>
                <w:lang w:val="en-US"/>
              </w:rPr>
              <w:t xml:space="preserve"> </w:t>
            </w:r>
            <w:proofErr w:type="spellStart"/>
            <w:r w:rsidRPr="00BD6C06">
              <w:rPr>
                <w:color w:val="000000" w:themeColor="text1"/>
                <w:sz w:val="22"/>
                <w:szCs w:val="22"/>
                <w:lang w:val="en-US"/>
              </w:rPr>
              <w:t>i</w:t>
            </w:r>
            <w:proofErr w:type="spellEnd"/>
            <w:r w:rsidRPr="00BD6C06">
              <w:rPr>
                <w:color w:val="000000" w:themeColor="text1"/>
                <w:sz w:val="22"/>
                <w:szCs w:val="22"/>
                <w:lang w:val="en-US"/>
              </w:rPr>
              <w:t xml:space="preserve"> </w:t>
            </w:r>
            <w:proofErr w:type="spellStart"/>
            <w:r w:rsidRPr="00BD6C06">
              <w:rPr>
                <w:color w:val="000000" w:themeColor="text1"/>
                <w:sz w:val="22"/>
                <w:szCs w:val="22"/>
                <w:lang w:val="en-US"/>
              </w:rPr>
              <w:t>magisterską</w:t>
            </w:r>
            <w:proofErr w:type="spellEnd"/>
            <w:r w:rsidRPr="00BD6C06">
              <w:rPr>
                <w:color w:val="000000" w:themeColor="text1"/>
                <w:sz w:val="22"/>
                <w:szCs w:val="22"/>
                <w:lang w:val="en-US"/>
              </w:rPr>
              <w:t xml:space="preserve">? PORADNIK DLA STUDENTÓW. </w:t>
            </w:r>
            <w:proofErr w:type="spellStart"/>
            <w:r w:rsidRPr="00BD6C06">
              <w:rPr>
                <w:color w:val="000000" w:themeColor="text1"/>
                <w:sz w:val="22"/>
                <w:szCs w:val="22"/>
                <w:lang w:val="en-US"/>
              </w:rPr>
              <w:t>WNWSBiNoZ</w:t>
            </w:r>
            <w:proofErr w:type="spellEnd"/>
            <w:r w:rsidRPr="00BD6C06">
              <w:rPr>
                <w:color w:val="000000" w:themeColor="text1"/>
                <w:sz w:val="22"/>
                <w:szCs w:val="22"/>
                <w:lang w:val="en-US"/>
              </w:rPr>
              <w:t xml:space="preserve"> </w:t>
            </w:r>
            <w:proofErr w:type="spellStart"/>
            <w:r w:rsidRPr="00BD6C06">
              <w:rPr>
                <w:color w:val="000000" w:themeColor="text1"/>
                <w:sz w:val="22"/>
                <w:szCs w:val="22"/>
                <w:lang w:val="en-US"/>
              </w:rPr>
              <w:t>Łódź</w:t>
            </w:r>
            <w:proofErr w:type="spellEnd"/>
            <w:r w:rsidRPr="00BD6C06">
              <w:rPr>
                <w:color w:val="000000" w:themeColor="text1"/>
                <w:sz w:val="22"/>
                <w:szCs w:val="22"/>
                <w:lang w:val="en-US"/>
              </w:rPr>
              <w:t xml:space="preserve"> 2014. DOI: 10.13140/RG.2.1.1105.9281</w:t>
            </w:r>
          </w:p>
          <w:p w14:paraId="174E6282" w14:textId="77777777" w:rsidR="005D0A3C" w:rsidRPr="00BD6C06" w:rsidRDefault="005D0A3C" w:rsidP="004C2D9E">
            <w:pPr>
              <w:rPr>
                <w:color w:val="000000" w:themeColor="text1"/>
                <w:sz w:val="22"/>
                <w:szCs w:val="22"/>
                <w:lang w:val="en-US"/>
              </w:rPr>
            </w:pPr>
            <w:proofErr w:type="spellStart"/>
            <w:r w:rsidRPr="00BD6C06">
              <w:rPr>
                <w:color w:val="000000" w:themeColor="text1"/>
                <w:sz w:val="22"/>
                <w:szCs w:val="22"/>
                <w:lang w:val="en-US"/>
              </w:rPr>
              <w:t>Zbroińska</w:t>
            </w:r>
            <w:proofErr w:type="spellEnd"/>
            <w:r w:rsidRPr="00BD6C06">
              <w:rPr>
                <w:color w:val="000000" w:themeColor="text1"/>
                <w:sz w:val="22"/>
                <w:szCs w:val="22"/>
                <w:lang w:val="en-US"/>
              </w:rPr>
              <w:t xml:space="preserve"> B. </w:t>
            </w:r>
            <w:proofErr w:type="spellStart"/>
            <w:r w:rsidRPr="00BD6C06">
              <w:rPr>
                <w:color w:val="000000" w:themeColor="text1"/>
                <w:sz w:val="22"/>
                <w:szCs w:val="22"/>
                <w:lang w:val="en-US"/>
              </w:rPr>
              <w:t>Piszę</w:t>
            </w:r>
            <w:proofErr w:type="spellEnd"/>
            <w:r w:rsidRPr="00BD6C06">
              <w:rPr>
                <w:color w:val="000000" w:themeColor="text1"/>
                <w:sz w:val="22"/>
                <w:szCs w:val="22"/>
                <w:lang w:val="en-US"/>
              </w:rPr>
              <w:t xml:space="preserve"> </w:t>
            </w:r>
            <w:proofErr w:type="spellStart"/>
            <w:r w:rsidRPr="00BD6C06">
              <w:rPr>
                <w:color w:val="000000" w:themeColor="text1"/>
                <w:sz w:val="22"/>
                <w:szCs w:val="22"/>
                <w:lang w:val="en-US"/>
              </w:rPr>
              <w:t>pracę</w:t>
            </w:r>
            <w:proofErr w:type="spellEnd"/>
            <w:r w:rsidRPr="00BD6C06">
              <w:rPr>
                <w:color w:val="000000" w:themeColor="text1"/>
                <w:sz w:val="22"/>
                <w:szCs w:val="22"/>
                <w:lang w:val="en-US"/>
              </w:rPr>
              <w:t xml:space="preserve"> </w:t>
            </w:r>
            <w:proofErr w:type="spellStart"/>
            <w:r w:rsidRPr="00BD6C06">
              <w:rPr>
                <w:color w:val="000000" w:themeColor="text1"/>
                <w:sz w:val="22"/>
                <w:szCs w:val="22"/>
                <w:lang w:val="en-US"/>
              </w:rPr>
              <w:t>licencjacką</w:t>
            </w:r>
            <w:proofErr w:type="spellEnd"/>
            <w:r w:rsidRPr="00BD6C06">
              <w:rPr>
                <w:color w:val="000000" w:themeColor="text1"/>
                <w:sz w:val="22"/>
                <w:szCs w:val="22"/>
                <w:lang w:val="en-US"/>
              </w:rPr>
              <w:t xml:space="preserve">. </w:t>
            </w:r>
            <w:proofErr w:type="spellStart"/>
            <w:r w:rsidRPr="00BD6C06">
              <w:rPr>
                <w:color w:val="000000" w:themeColor="text1"/>
                <w:sz w:val="22"/>
                <w:szCs w:val="22"/>
                <w:lang w:val="en-US"/>
              </w:rPr>
              <w:t>WSEPiNM</w:t>
            </w:r>
            <w:proofErr w:type="spellEnd"/>
            <w:r w:rsidRPr="00BD6C06">
              <w:rPr>
                <w:color w:val="000000" w:themeColor="text1"/>
                <w:sz w:val="22"/>
                <w:szCs w:val="22"/>
                <w:lang w:val="en-US"/>
              </w:rPr>
              <w:t xml:space="preserve"> Kielce 2000</w:t>
            </w:r>
          </w:p>
        </w:tc>
      </w:tr>
      <w:tr w:rsidR="00150EBE" w:rsidRPr="00BD6C06" w14:paraId="2659D42B" w14:textId="77777777" w:rsidTr="00484D59">
        <w:tc>
          <w:tcPr>
            <w:tcW w:w="3942" w:type="dxa"/>
            <w:shd w:val="clear" w:color="auto" w:fill="auto"/>
            <w:vAlign w:val="center"/>
          </w:tcPr>
          <w:p w14:paraId="09D5C1EC" w14:textId="77777777" w:rsidR="005D0A3C" w:rsidRPr="00BD6C06" w:rsidRDefault="005D0A3C" w:rsidP="004C2D9E">
            <w:pPr>
              <w:rPr>
                <w:color w:val="000000" w:themeColor="text1"/>
                <w:sz w:val="22"/>
                <w:szCs w:val="22"/>
              </w:rPr>
            </w:pPr>
            <w:r w:rsidRPr="00BD6C06">
              <w:rPr>
                <w:color w:val="000000" w:themeColor="text1"/>
                <w:sz w:val="22"/>
                <w:szCs w:val="22"/>
              </w:rPr>
              <w:t>Planowane formy/działania/metody dydaktyczne</w:t>
            </w:r>
          </w:p>
        </w:tc>
        <w:tc>
          <w:tcPr>
            <w:tcW w:w="5267" w:type="dxa"/>
            <w:shd w:val="clear" w:color="auto" w:fill="auto"/>
            <w:vAlign w:val="center"/>
          </w:tcPr>
          <w:p w14:paraId="687D34A7" w14:textId="77777777" w:rsidR="005D0A3C" w:rsidRPr="00BD6C06" w:rsidRDefault="005D0A3C" w:rsidP="004C2D9E">
            <w:pPr>
              <w:rPr>
                <w:color w:val="000000" w:themeColor="text1"/>
                <w:sz w:val="22"/>
                <w:szCs w:val="22"/>
              </w:rPr>
            </w:pPr>
            <w:r w:rsidRPr="00BD6C06">
              <w:rPr>
                <w:color w:val="000000" w:themeColor="text1"/>
                <w:sz w:val="22"/>
                <w:szCs w:val="22"/>
              </w:rPr>
              <w:t>Rozwiązywanie problemów, konsultacje, prezentacja referatów, dyskusja, wykład. Uwzględniając nauczanie i uczenie się z wykorzystaniem metod i technik kształcenia na odległość i wynikające stąd uwarunkowania</w:t>
            </w:r>
          </w:p>
        </w:tc>
      </w:tr>
      <w:tr w:rsidR="00150EBE" w:rsidRPr="00BD6C06" w14:paraId="64B0F2D2" w14:textId="77777777" w:rsidTr="00484D59">
        <w:tc>
          <w:tcPr>
            <w:tcW w:w="3942" w:type="dxa"/>
            <w:shd w:val="clear" w:color="auto" w:fill="auto"/>
            <w:vAlign w:val="center"/>
          </w:tcPr>
          <w:p w14:paraId="5F2D45DE" w14:textId="77777777" w:rsidR="005D0A3C" w:rsidRPr="00BD6C06" w:rsidRDefault="005D0A3C" w:rsidP="004C2D9E">
            <w:pPr>
              <w:rPr>
                <w:color w:val="000000" w:themeColor="text1"/>
                <w:sz w:val="22"/>
                <w:szCs w:val="22"/>
              </w:rPr>
            </w:pPr>
            <w:r w:rsidRPr="00BD6C06">
              <w:rPr>
                <w:color w:val="000000" w:themeColor="text1"/>
                <w:sz w:val="22"/>
                <w:szCs w:val="22"/>
              </w:rPr>
              <w:t>Sposoby weryfikacji oraz formy dokumentowania osiągniętych efektów uczenia się</w:t>
            </w:r>
          </w:p>
        </w:tc>
        <w:tc>
          <w:tcPr>
            <w:tcW w:w="5267" w:type="dxa"/>
            <w:shd w:val="clear" w:color="auto" w:fill="auto"/>
            <w:vAlign w:val="center"/>
          </w:tcPr>
          <w:p w14:paraId="66DE4417" w14:textId="77777777" w:rsidR="005D0A3C" w:rsidRPr="00BD6C06" w:rsidRDefault="005D0A3C" w:rsidP="004C2D9E">
            <w:pPr>
              <w:rPr>
                <w:color w:val="000000" w:themeColor="text1"/>
                <w:sz w:val="22"/>
                <w:szCs w:val="22"/>
                <w:u w:val="single"/>
              </w:rPr>
            </w:pPr>
            <w:r w:rsidRPr="00BD6C06">
              <w:rPr>
                <w:color w:val="000000" w:themeColor="text1"/>
                <w:sz w:val="22"/>
                <w:szCs w:val="22"/>
                <w:u w:val="single"/>
              </w:rPr>
              <w:t>SPOSOBY WERYFIKACJI:</w:t>
            </w:r>
          </w:p>
          <w:p w14:paraId="77E71C84" w14:textId="77777777" w:rsidR="005D0A3C" w:rsidRPr="00BD6C06" w:rsidRDefault="005D0A3C" w:rsidP="004C2D9E">
            <w:pPr>
              <w:rPr>
                <w:color w:val="000000" w:themeColor="text1"/>
                <w:sz w:val="22"/>
                <w:szCs w:val="22"/>
              </w:rPr>
            </w:pPr>
            <w:r w:rsidRPr="00BD6C06">
              <w:rPr>
                <w:color w:val="000000" w:themeColor="text1"/>
                <w:sz w:val="22"/>
                <w:szCs w:val="22"/>
              </w:rPr>
              <w:t>W1  – ocena konspektu prezentacji oraz wiedzy prezentowanej w trakcie seminarium</w:t>
            </w:r>
          </w:p>
          <w:p w14:paraId="783DDEF3" w14:textId="77777777" w:rsidR="005D0A3C" w:rsidRPr="00BD6C06" w:rsidRDefault="005D0A3C" w:rsidP="004C2D9E">
            <w:pPr>
              <w:pStyle w:val="Tekstkomentarza"/>
              <w:spacing w:after="0"/>
              <w:rPr>
                <w:rFonts w:ascii="Times New Roman" w:hAnsi="Times New Roman" w:cs="Times New Roman"/>
                <w:color w:val="000000" w:themeColor="text1"/>
                <w:sz w:val="22"/>
                <w:szCs w:val="22"/>
              </w:rPr>
            </w:pPr>
            <w:r w:rsidRPr="00BD6C06">
              <w:rPr>
                <w:rFonts w:ascii="Times New Roman" w:hAnsi="Times New Roman" w:cs="Times New Roman"/>
                <w:color w:val="000000" w:themeColor="text1"/>
                <w:sz w:val="22"/>
                <w:szCs w:val="22"/>
              </w:rPr>
              <w:t>U1, U2 – ocena referowania i prezentacji  projektu licencjackiego</w:t>
            </w:r>
          </w:p>
          <w:p w14:paraId="789EF8CD" w14:textId="77777777" w:rsidR="005D0A3C" w:rsidRPr="00BD6C06" w:rsidRDefault="005D0A3C" w:rsidP="004C2D9E">
            <w:pPr>
              <w:rPr>
                <w:color w:val="000000" w:themeColor="text1"/>
                <w:sz w:val="22"/>
                <w:szCs w:val="22"/>
              </w:rPr>
            </w:pPr>
            <w:r w:rsidRPr="00BD6C06">
              <w:rPr>
                <w:color w:val="000000" w:themeColor="text1"/>
                <w:sz w:val="22"/>
                <w:szCs w:val="22"/>
              </w:rPr>
              <w:t>K1 – ocena z udziału w dyskusji</w:t>
            </w:r>
          </w:p>
          <w:p w14:paraId="05BBB94D" w14:textId="77777777" w:rsidR="005D0A3C" w:rsidRPr="00BD6C06" w:rsidRDefault="005D0A3C" w:rsidP="004C2D9E">
            <w:pPr>
              <w:rPr>
                <w:color w:val="000000" w:themeColor="text1"/>
                <w:sz w:val="22"/>
                <w:szCs w:val="22"/>
              </w:rPr>
            </w:pPr>
          </w:p>
          <w:p w14:paraId="0DC076F3" w14:textId="77777777" w:rsidR="005D0A3C" w:rsidRPr="00BD6C06" w:rsidRDefault="005D0A3C" w:rsidP="004C2D9E">
            <w:pPr>
              <w:rPr>
                <w:color w:val="000000" w:themeColor="text1"/>
                <w:sz w:val="22"/>
                <w:szCs w:val="22"/>
              </w:rPr>
            </w:pPr>
            <w:r w:rsidRPr="00BD6C06">
              <w:rPr>
                <w:color w:val="000000" w:themeColor="text1"/>
                <w:sz w:val="22"/>
                <w:szCs w:val="22"/>
                <w:u w:val="single"/>
              </w:rPr>
              <w:t>DOKUMENTOWANIE OSIĄGNIĘTYCH EFEKTÓW UCZENIA SIĘ</w:t>
            </w:r>
            <w:r w:rsidRPr="00BD6C06">
              <w:rPr>
                <w:color w:val="000000" w:themeColor="text1"/>
                <w:sz w:val="22"/>
                <w:szCs w:val="22"/>
              </w:rPr>
              <w:t xml:space="preserve"> w formie: konspekty  prezentacji archiwizowane w </w:t>
            </w:r>
            <w:proofErr w:type="spellStart"/>
            <w:r w:rsidRPr="00BD6C06">
              <w:rPr>
                <w:color w:val="000000" w:themeColor="text1"/>
                <w:sz w:val="22"/>
                <w:szCs w:val="22"/>
              </w:rPr>
              <w:t>formir</w:t>
            </w:r>
            <w:proofErr w:type="spellEnd"/>
            <w:r w:rsidRPr="00BD6C06">
              <w:rPr>
                <w:color w:val="000000" w:themeColor="text1"/>
                <w:sz w:val="22"/>
                <w:szCs w:val="22"/>
              </w:rPr>
              <w:t xml:space="preserve"> pisemnej; prace projektowe archiwizowanie w formie cyfrowej</w:t>
            </w:r>
          </w:p>
          <w:p w14:paraId="2B9FEFB1" w14:textId="77777777" w:rsidR="005D0A3C" w:rsidRPr="00BD6C06" w:rsidRDefault="005D0A3C" w:rsidP="004C2D9E">
            <w:pPr>
              <w:rPr>
                <w:color w:val="000000" w:themeColor="text1"/>
                <w:sz w:val="22"/>
                <w:szCs w:val="22"/>
              </w:rPr>
            </w:pPr>
          </w:p>
          <w:p w14:paraId="31BB219C" w14:textId="77777777" w:rsidR="005D0A3C" w:rsidRPr="00BD6C06" w:rsidRDefault="005D0A3C" w:rsidP="004C2D9E">
            <w:pPr>
              <w:rPr>
                <w:color w:val="000000" w:themeColor="text1"/>
                <w:sz w:val="22"/>
                <w:szCs w:val="22"/>
              </w:rPr>
            </w:pPr>
            <w:r w:rsidRPr="00BD6C06">
              <w:rPr>
                <w:color w:val="000000" w:themeColor="text1"/>
                <w:sz w:val="22"/>
                <w:szCs w:val="22"/>
              </w:rPr>
              <w:t>Szczegółowe kryteria przy ocenie pisemnego zaliczenia końcowego/zadania projektowego:</w:t>
            </w:r>
          </w:p>
          <w:p w14:paraId="73051C02" w14:textId="77777777" w:rsidR="005D0A3C" w:rsidRPr="00BD6C06" w:rsidRDefault="005D0A3C" w:rsidP="005D0A3C">
            <w:pPr>
              <w:pStyle w:val="Akapitzlist"/>
              <w:numPr>
                <w:ilvl w:val="0"/>
                <w:numId w:val="1"/>
              </w:numPr>
              <w:ind w:left="197" w:hanging="218"/>
              <w:jc w:val="both"/>
              <w:rPr>
                <w:color w:val="000000" w:themeColor="text1"/>
                <w:sz w:val="22"/>
                <w:szCs w:val="22"/>
              </w:rPr>
            </w:pPr>
            <w:r w:rsidRPr="00BD6C06">
              <w:rPr>
                <w:color w:val="000000" w:themeColor="text1"/>
                <w:sz w:val="22"/>
                <w:szCs w:val="22"/>
              </w:rPr>
              <w:t xml:space="preserve">student wykazuje dostateczny (3,0) stopień wiedzy, umiejętności gdy uzyskuje od 51 do 60% sumy punktów określających maksymalny poziom wiedzy lub umiejętności z przedmiotu, </w:t>
            </w:r>
          </w:p>
          <w:p w14:paraId="26107DBA" w14:textId="77777777" w:rsidR="005D0A3C" w:rsidRPr="00BD6C06" w:rsidRDefault="005D0A3C" w:rsidP="005D0A3C">
            <w:pPr>
              <w:pStyle w:val="Akapitzlist"/>
              <w:numPr>
                <w:ilvl w:val="0"/>
                <w:numId w:val="1"/>
              </w:numPr>
              <w:ind w:left="197" w:hanging="218"/>
              <w:jc w:val="both"/>
              <w:rPr>
                <w:color w:val="000000" w:themeColor="text1"/>
                <w:sz w:val="22"/>
                <w:szCs w:val="22"/>
              </w:rPr>
            </w:pPr>
            <w:r w:rsidRPr="00BD6C06">
              <w:rPr>
                <w:color w:val="000000" w:themeColor="text1"/>
                <w:sz w:val="22"/>
                <w:szCs w:val="22"/>
              </w:rPr>
              <w:t xml:space="preserve">student wykazuje dostateczny plus (3,5) stopień wiedzy, gdy uzyskuje od 61 do 70% sumy punktów określających maksymalny poziom wiedzy lub umiejętności z przedmiotu, </w:t>
            </w:r>
          </w:p>
          <w:p w14:paraId="61B40BEE" w14:textId="77777777" w:rsidR="005D0A3C" w:rsidRPr="00BD6C06" w:rsidRDefault="005D0A3C" w:rsidP="005D0A3C">
            <w:pPr>
              <w:pStyle w:val="Akapitzlist"/>
              <w:numPr>
                <w:ilvl w:val="0"/>
                <w:numId w:val="1"/>
              </w:numPr>
              <w:ind w:left="197" w:hanging="218"/>
              <w:jc w:val="both"/>
              <w:rPr>
                <w:color w:val="000000" w:themeColor="text1"/>
                <w:sz w:val="22"/>
                <w:szCs w:val="22"/>
              </w:rPr>
            </w:pPr>
            <w:r w:rsidRPr="00BD6C06">
              <w:rPr>
                <w:color w:val="000000" w:themeColor="text1"/>
                <w:sz w:val="22"/>
                <w:szCs w:val="22"/>
              </w:rPr>
              <w:t xml:space="preserve">student wykazuje dobry stopień (4,0) wiedzy, umiejętności gdy uzyskuje od 71 do 80% sumy punktów określających maksymalny poziom wiedzy lub umiejętności z przedmiotu, </w:t>
            </w:r>
          </w:p>
          <w:p w14:paraId="533A8E9D" w14:textId="77777777" w:rsidR="005D0A3C" w:rsidRPr="00BD6C06" w:rsidRDefault="005D0A3C" w:rsidP="005D0A3C">
            <w:pPr>
              <w:pStyle w:val="Akapitzlist"/>
              <w:numPr>
                <w:ilvl w:val="0"/>
                <w:numId w:val="1"/>
              </w:numPr>
              <w:ind w:left="197" w:hanging="218"/>
              <w:jc w:val="both"/>
              <w:rPr>
                <w:rFonts w:eastAsiaTheme="minorHAnsi"/>
                <w:color w:val="000000" w:themeColor="text1"/>
                <w:sz w:val="22"/>
                <w:szCs w:val="22"/>
              </w:rPr>
            </w:pPr>
            <w:r w:rsidRPr="00BD6C06">
              <w:rPr>
                <w:color w:val="000000" w:themeColor="text1"/>
                <w:sz w:val="22"/>
                <w:szCs w:val="22"/>
              </w:rPr>
              <w:t>student wykazuje plus dobry stopień (4,5) wiedzy, umiejętności gdy uzyskuje od 81 do 90% sumy punktów określających maksymalny poziom wiedzy lub umiejętności z przedmiotu,</w:t>
            </w:r>
          </w:p>
          <w:p w14:paraId="087DFF1F" w14:textId="77777777" w:rsidR="005D0A3C" w:rsidRPr="00BD6C06" w:rsidRDefault="005D0A3C" w:rsidP="005D0A3C">
            <w:pPr>
              <w:pStyle w:val="Akapitzlist"/>
              <w:numPr>
                <w:ilvl w:val="0"/>
                <w:numId w:val="1"/>
              </w:numPr>
              <w:ind w:left="197" w:hanging="218"/>
              <w:jc w:val="both"/>
              <w:rPr>
                <w:rFonts w:eastAsiaTheme="minorHAnsi"/>
                <w:color w:val="000000" w:themeColor="text1"/>
                <w:sz w:val="22"/>
                <w:szCs w:val="22"/>
              </w:rPr>
            </w:pPr>
            <w:r w:rsidRPr="00BD6C06">
              <w:rPr>
                <w:color w:val="000000" w:themeColor="text1"/>
                <w:sz w:val="22"/>
                <w:szCs w:val="22"/>
              </w:rPr>
              <w:lastRenderedPageBreak/>
              <w:t>student wykazuje bardzo dobry stopień (5,0) wiedzy, umiejętności, gdy uzyskuje powyżej 91% sumy punktów określających maksymalny poziom wiedzy lub umiejętności z przedmiotu.</w:t>
            </w:r>
          </w:p>
        </w:tc>
      </w:tr>
      <w:tr w:rsidR="00150EBE" w:rsidRPr="00BD6C06" w14:paraId="6CDE02B0" w14:textId="77777777" w:rsidTr="00484D59">
        <w:tc>
          <w:tcPr>
            <w:tcW w:w="3942" w:type="dxa"/>
            <w:shd w:val="clear" w:color="auto" w:fill="auto"/>
            <w:vAlign w:val="center"/>
          </w:tcPr>
          <w:p w14:paraId="736042B8" w14:textId="77777777" w:rsidR="005D0A3C" w:rsidRPr="00BD6C06" w:rsidRDefault="005D0A3C" w:rsidP="004C2D9E">
            <w:pPr>
              <w:rPr>
                <w:color w:val="000000" w:themeColor="text1"/>
                <w:sz w:val="22"/>
                <w:szCs w:val="22"/>
              </w:rPr>
            </w:pPr>
            <w:r w:rsidRPr="00BD6C06">
              <w:rPr>
                <w:color w:val="000000" w:themeColor="text1"/>
                <w:sz w:val="22"/>
                <w:szCs w:val="22"/>
              </w:rPr>
              <w:lastRenderedPageBreak/>
              <w:t>Elementy i wagi mające wpływ na ocenę końcową</w:t>
            </w:r>
          </w:p>
          <w:p w14:paraId="4EEC8447" w14:textId="77777777" w:rsidR="005D0A3C" w:rsidRPr="00BD6C06" w:rsidRDefault="005D0A3C" w:rsidP="004C2D9E">
            <w:pPr>
              <w:rPr>
                <w:color w:val="000000" w:themeColor="text1"/>
                <w:sz w:val="22"/>
                <w:szCs w:val="22"/>
              </w:rPr>
            </w:pPr>
          </w:p>
          <w:p w14:paraId="629B864F" w14:textId="77777777" w:rsidR="005D0A3C" w:rsidRPr="00BD6C06" w:rsidRDefault="005D0A3C" w:rsidP="004C2D9E">
            <w:pPr>
              <w:rPr>
                <w:color w:val="000000" w:themeColor="text1"/>
                <w:sz w:val="22"/>
                <w:szCs w:val="22"/>
              </w:rPr>
            </w:pPr>
          </w:p>
        </w:tc>
        <w:tc>
          <w:tcPr>
            <w:tcW w:w="5267" w:type="dxa"/>
            <w:shd w:val="clear" w:color="auto" w:fill="auto"/>
            <w:vAlign w:val="center"/>
          </w:tcPr>
          <w:p w14:paraId="037C81D5" w14:textId="77777777" w:rsidR="005D0A3C" w:rsidRPr="00BD6C06" w:rsidRDefault="005D0A3C" w:rsidP="004C2D9E">
            <w:pPr>
              <w:jc w:val="both"/>
              <w:rPr>
                <w:color w:val="000000" w:themeColor="text1"/>
                <w:sz w:val="22"/>
                <w:szCs w:val="22"/>
              </w:rPr>
            </w:pPr>
            <w:r w:rsidRPr="00BD6C06">
              <w:rPr>
                <w:color w:val="000000" w:themeColor="text1"/>
                <w:sz w:val="22"/>
                <w:szCs w:val="22"/>
              </w:rPr>
              <w:t>Na ocenę końcową ma wpływ średnia ocena z:</w:t>
            </w:r>
          </w:p>
          <w:p w14:paraId="5A8D88E4" w14:textId="77777777" w:rsidR="005D0A3C" w:rsidRPr="00BD6C06" w:rsidRDefault="005D0A3C" w:rsidP="005D0A3C">
            <w:pPr>
              <w:pStyle w:val="Akapitzlist"/>
              <w:numPr>
                <w:ilvl w:val="0"/>
                <w:numId w:val="54"/>
              </w:numPr>
              <w:jc w:val="both"/>
              <w:rPr>
                <w:color w:val="000000" w:themeColor="text1"/>
                <w:sz w:val="22"/>
                <w:szCs w:val="22"/>
              </w:rPr>
            </w:pPr>
            <w:r w:rsidRPr="00BD6C06">
              <w:rPr>
                <w:color w:val="000000" w:themeColor="text1"/>
                <w:sz w:val="22"/>
                <w:szCs w:val="22"/>
              </w:rPr>
              <w:t xml:space="preserve">ocena konspektu prezentacji pracy zagadnienia problemowego (40%), </w:t>
            </w:r>
          </w:p>
          <w:p w14:paraId="02C97BBB" w14:textId="77777777" w:rsidR="005D0A3C" w:rsidRPr="00BD6C06" w:rsidRDefault="005D0A3C" w:rsidP="005D0A3C">
            <w:pPr>
              <w:pStyle w:val="Akapitzlist"/>
              <w:numPr>
                <w:ilvl w:val="0"/>
                <w:numId w:val="54"/>
              </w:numPr>
              <w:jc w:val="both"/>
              <w:rPr>
                <w:color w:val="000000" w:themeColor="text1"/>
                <w:sz w:val="22"/>
                <w:szCs w:val="22"/>
              </w:rPr>
            </w:pPr>
            <w:r w:rsidRPr="00BD6C06">
              <w:rPr>
                <w:color w:val="000000" w:themeColor="text1"/>
                <w:sz w:val="22"/>
                <w:szCs w:val="22"/>
              </w:rPr>
              <w:t xml:space="preserve">ocena wiedzy dotycząca zagadnienia problemowego (40%), </w:t>
            </w:r>
          </w:p>
          <w:p w14:paraId="069C73CD" w14:textId="77777777" w:rsidR="005D0A3C" w:rsidRPr="00BD6C06" w:rsidRDefault="005D0A3C" w:rsidP="005D0A3C">
            <w:pPr>
              <w:pStyle w:val="Akapitzlist"/>
              <w:numPr>
                <w:ilvl w:val="0"/>
                <w:numId w:val="54"/>
              </w:numPr>
              <w:jc w:val="both"/>
              <w:rPr>
                <w:color w:val="000000" w:themeColor="text1"/>
                <w:sz w:val="22"/>
                <w:szCs w:val="22"/>
              </w:rPr>
            </w:pPr>
            <w:r w:rsidRPr="00BD6C06">
              <w:rPr>
                <w:color w:val="000000" w:themeColor="text1"/>
                <w:sz w:val="22"/>
                <w:szCs w:val="22"/>
              </w:rPr>
              <w:t xml:space="preserve">obecność na  zajęciach i udział w dyskusji (20%). </w:t>
            </w:r>
          </w:p>
          <w:p w14:paraId="3B134229" w14:textId="77777777" w:rsidR="005D0A3C" w:rsidRPr="00BD6C06" w:rsidRDefault="005D0A3C" w:rsidP="004C2D9E">
            <w:pPr>
              <w:jc w:val="both"/>
              <w:rPr>
                <w:color w:val="000000" w:themeColor="text1"/>
                <w:sz w:val="22"/>
                <w:szCs w:val="22"/>
              </w:rPr>
            </w:pPr>
            <w:r w:rsidRPr="00BD6C06">
              <w:rPr>
                <w:color w:val="000000" w:themeColor="text1"/>
                <w:sz w:val="22"/>
                <w:szCs w:val="22"/>
              </w:rPr>
              <w:t>Warunki te są przedstawiane studentom i konsultowane z nimi na pierwszym wykładzie.</w:t>
            </w:r>
          </w:p>
        </w:tc>
      </w:tr>
      <w:tr w:rsidR="00150EBE" w:rsidRPr="00BD6C06" w14:paraId="5CC9CEED" w14:textId="77777777" w:rsidTr="00484D59">
        <w:trPr>
          <w:trHeight w:val="2324"/>
        </w:trPr>
        <w:tc>
          <w:tcPr>
            <w:tcW w:w="3942" w:type="dxa"/>
            <w:shd w:val="clear" w:color="auto" w:fill="auto"/>
            <w:vAlign w:val="center"/>
          </w:tcPr>
          <w:p w14:paraId="1C1A08C2" w14:textId="77777777" w:rsidR="005D0A3C" w:rsidRPr="00BD6C06" w:rsidRDefault="005D0A3C" w:rsidP="004C2D9E">
            <w:pPr>
              <w:jc w:val="both"/>
              <w:rPr>
                <w:color w:val="000000" w:themeColor="text1"/>
                <w:sz w:val="22"/>
                <w:szCs w:val="22"/>
              </w:rPr>
            </w:pPr>
            <w:r w:rsidRPr="00BD6C06">
              <w:rPr>
                <w:color w:val="000000" w:themeColor="text1"/>
                <w:sz w:val="22"/>
                <w:szCs w:val="22"/>
              </w:rPr>
              <w:t>Bilans punktów ECTS</w:t>
            </w:r>
          </w:p>
        </w:tc>
        <w:tc>
          <w:tcPr>
            <w:tcW w:w="5267" w:type="dxa"/>
            <w:shd w:val="clear" w:color="auto" w:fill="auto"/>
            <w:vAlign w:val="center"/>
          </w:tcPr>
          <w:p w14:paraId="2DCEC6D4" w14:textId="77777777" w:rsidR="005D0A3C" w:rsidRPr="00BD6C06" w:rsidRDefault="005D0A3C" w:rsidP="004C2D9E">
            <w:pPr>
              <w:rPr>
                <w:color w:val="000000" w:themeColor="text1"/>
                <w:sz w:val="22"/>
                <w:szCs w:val="22"/>
              </w:rPr>
            </w:pPr>
            <w:r w:rsidRPr="00BD6C06">
              <w:rPr>
                <w:color w:val="000000" w:themeColor="text1"/>
                <w:sz w:val="22"/>
                <w:szCs w:val="22"/>
              </w:rPr>
              <w:t xml:space="preserve">Formy zajęć: </w:t>
            </w:r>
          </w:p>
          <w:p w14:paraId="70AE9060" w14:textId="77777777" w:rsidR="005D0A3C" w:rsidRPr="00BD6C06" w:rsidRDefault="005D0A3C" w:rsidP="004C2D9E">
            <w:pPr>
              <w:rPr>
                <w:color w:val="000000" w:themeColor="text1"/>
                <w:sz w:val="22"/>
                <w:szCs w:val="22"/>
              </w:rPr>
            </w:pPr>
            <w:r w:rsidRPr="00BD6C06">
              <w:rPr>
                <w:b/>
                <w:color w:val="000000" w:themeColor="text1"/>
                <w:sz w:val="22"/>
                <w:szCs w:val="22"/>
              </w:rPr>
              <w:t>Kontaktowe</w:t>
            </w:r>
          </w:p>
          <w:p w14:paraId="73E59926" w14:textId="77777777" w:rsidR="005D0A3C" w:rsidRPr="00BD6C06" w:rsidRDefault="005D0A3C" w:rsidP="005D0A3C">
            <w:pPr>
              <w:pStyle w:val="Akapitzlist"/>
              <w:numPr>
                <w:ilvl w:val="0"/>
                <w:numId w:val="2"/>
              </w:numPr>
              <w:ind w:left="480"/>
              <w:rPr>
                <w:color w:val="000000" w:themeColor="text1"/>
                <w:sz w:val="22"/>
                <w:szCs w:val="22"/>
              </w:rPr>
            </w:pPr>
            <w:r w:rsidRPr="00BD6C06">
              <w:rPr>
                <w:color w:val="000000" w:themeColor="text1"/>
                <w:sz w:val="22"/>
                <w:szCs w:val="22"/>
              </w:rPr>
              <w:t xml:space="preserve">ćwiczenia (30 godz./1,2 ECTS), </w:t>
            </w:r>
          </w:p>
          <w:p w14:paraId="4A3144C2" w14:textId="77777777" w:rsidR="005D0A3C" w:rsidRPr="00BD6C06" w:rsidRDefault="005D0A3C" w:rsidP="005D0A3C">
            <w:pPr>
              <w:pStyle w:val="Akapitzlist"/>
              <w:numPr>
                <w:ilvl w:val="0"/>
                <w:numId w:val="2"/>
              </w:numPr>
              <w:ind w:left="480"/>
              <w:rPr>
                <w:color w:val="000000" w:themeColor="text1"/>
                <w:sz w:val="22"/>
                <w:szCs w:val="22"/>
              </w:rPr>
            </w:pPr>
            <w:r w:rsidRPr="00BD6C06">
              <w:rPr>
                <w:color w:val="000000" w:themeColor="text1"/>
                <w:sz w:val="22"/>
                <w:szCs w:val="22"/>
              </w:rPr>
              <w:t xml:space="preserve">konsultacje (4 godz./0,16 ECTS), </w:t>
            </w:r>
          </w:p>
          <w:p w14:paraId="5F27AD5A" w14:textId="77777777" w:rsidR="005D0A3C" w:rsidRPr="00BD6C06" w:rsidRDefault="005D0A3C" w:rsidP="004C2D9E">
            <w:pPr>
              <w:ind w:left="120"/>
              <w:rPr>
                <w:color w:val="000000" w:themeColor="text1"/>
                <w:sz w:val="22"/>
                <w:szCs w:val="22"/>
              </w:rPr>
            </w:pPr>
            <w:r w:rsidRPr="00BD6C06">
              <w:rPr>
                <w:color w:val="000000" w:themeColor="text1"/>
                <w:sz w:val="22"/>
                <w:szCs w:val="22"/>
              </w:rPr>
              <w:t>Łącznie – 34 godz./1,36 ECTS</w:t>
            </w:r>
          </w:p>
          <w:p w14:paraId="10323E99" w14:textId="77777777" w:rsidR="005D0A3C" w:rsidRPr="00BD6C06" w:rsidRDefault="005D0A3C" w:rsidP="004C2D9E">
            <w:pPr>
              <w:rPr>
                <w:b/>
                <w:i/>
                <w:color w:val="000000" w:themeColor="text1"/>
                <w:sz w:val="22"/>
                <w:szCs w:val="22"/>
              </w:rPr>
            </w:pPr>
          </w:p>
          <w:p w14:paraId="72983272" w14:textId="77777777" w:rsidR="005D0A3C" w:rsidRPr="00BD6C06" w:rsidRDefault="005D0A3C" w:rsidP="004C2D9E">
            <w:pPr>
              <w:rPr>
                <w:b/>
                <w:color w:val="000000" w:themeColor="text1"/>
                <w:sz w:val="22"/>
                <w:szCs w:val="22"/>
              </w:rPr>
            </w:pPr>
            <w:proofErr w:type="spellStart"/>
            <w:r w:rsidRPr="00BD6C06">
              <w:rPr>
                <w:b/>
                <w:color w:val="000000" w:themeColor="text1"/>
                <w:sz w:val="22"/>
                <w:szCs w:val="22"/>
              </w:rPr>
              <w:t>Niekontaktowe</w:t>
            </w:r>
            <w:proofErr w:type="spellEnd"/>
          </w:p>
          <w:p w14:paraId="53D42876" w14:textId="77777777" w:rsidR="005D0A3C" w:rsidRPr="00BD6C06" w:rsidRDefault="005D0A3C" w:rsidP="005D0A3C">
            <w:pPr>
              <w:pStyle w:val="Akapitzlist"/>
              <w:numPr>
                <w:ilvl w:val="0"/>
                <w:numId w:val="3"/>
              </w:numPr>
              <w:ind w:left="480"/>
              <w:rPr>
                <w:color w:val="000000" w:themeColor="text1"/>
                <w:sz w:val="22"/>
                <w:szCs w:val="22"/>
              </w:rPr>
            </w:pPr>
            <w:r w:rsidRPr="00BD6C06">
              <w:rPr>
                <w:color w:val="000000" w:themeColor="text1"/>
                <w:sz w:val="22"/>
                <w:szCs w:val="22"/>
              </w:rPr>
              <w:t>przygotowanie do zajęć (10 godz./0,4 ECTS),</w:t>
            </w:r>
          </w:p>
          <w:p w14:paraId="0D212A2F" w14:textId="77777777" w:rsidR="005D0A3C" w:rsidRPr="00BD6C06" w:rsidRDefault="005D0A3C" w:rsidP="005D0A3C">
            <w:pPr>
              <w:pStyle w:val="Akapitzlist"/>
              <w:numPr>
                <w:ilvl w:val="0"/>
                <w:numId w:val="3"/>
              </w:numPr>
              <w:ind w:left="480"/>
              <w:rPr>
                <w:color w:val="000000" w:themeColor="text1"/>
                <w:sz w:val="22"/>
                <w:szCs w:val="22"/>
              </w:rPr>
            </w:pPr>
            <w:r w:rsidRPr="00BD6C06">
              <w:rPr>
                <w:color w:val="000000" w:themeColor="text1"/>
                <w:sz w:val="22"/>
                <w:szCs w:val="22"/>
              </w:rPr>
              <w:t>studiowanie literatury (11 godz./0,44 ECTS),</w:t>
            </w:r>
          </w:p>
          <w:p w14:paraId="4C5C1574" w14:textId="77777777" w:rsidR="005D0A3C" w:rsidRPr="00BD6C06" w:rsidRDefault="005D0A3C" w:rsidP="005D0A3C">
            <w:pPr>
              <w:pStyle w:val="Akapitzlist"/>
              <w:numPr>
                <w:ilvl w:val="0"/>
                <w:numId w:val="3"/>
              </w:numPr>
              <w:ind w:left="480"/>
              <w:rPr>
                <w:color w:val="000000" w:themeColor="text1"/>
                <w:sz w:val="22"/>
                <w:szCs w:val="22"/>
              </w:rPr>
            </w:pPr>
            <w:r w:rsidRPr="00BD6C06">
              <w:rPr>
                <w:color w:val="000000" w:themeColor="text1"/>
                <w:sz w:val="22"/>
                <w:szCs w:val="22"/>
              </w:rPr>
              <w:t>przygotowanie do zaliczenia końcowego (10 godz./0,4 ECTS),</w:t>
            </w:r>
          </w:p>
          <w:p w14:paraId="03AFEED1" w14:textId="77777777" w:rsidR="005D0A3C" w:rsidRPr="00BD6C06" w:rsidRDefault="005D0A3C" w:rsidP="005D0A3C">
            <w:pPr>
              <w:pStyle w:val="Akapitzlist"/>
              <w:numPr>
                <w:ilvl w:val="0"/>
                <w:numId w:val="3"/>
              </w:numPr>
              <w:ind w:left="480"/>
              <w:rPr>
                <w:color w:val="000000" w:themeColor="text1"/>
                <w:sz w:val="22"/>
                <w:szCs w:val="22"/>
              </w:rPr>
            </w:pPr>
            <w:r w:rsidRPr="00BD6C06">
              <w:rPr>
                <w:color w:val="000000" w:themeColor="text1"/>
                <w:sz w:val="22"/>
                <w:szCs w:val="22"/>
              </w:rPr>
              <w:t>przygotowanie projektu (10 godz./0,44 ECTS)</w:t>
            </w:r>
          </w:p>
          <w:p w14:paraId="0F697C14" w14:textId="77777777" w:rsidR="005D0A3C" w:rsidRPr="00BD6C06" w:rsidRDefault="005D0A3C" w:rsidP="004C2D9E">
            <w:pPr>
              <w:ind w:left="120"/>
              <w:rPr>
                <w:i/>
                <w:color w:val="000000" w:themeColor="text1"/>
                <w:sz w:val="22"/>
                <w:szCs w:val="22"/>
              </w:rPr>
            </w:pPr>
            <w:r w:rsidRPr="00BD6C06">
              <w:rPr>
                <w:color w:val="000000" w:themeColor="text1"/>
                <w:sz w:val="22"/>
                <w:szCs w:val="22"/>
              </w:rPr>
              <w:t>Łącznie 41 godz./1,64 ECTS</w:t>
            </w:r>
          </w:p>
        </w:tc>
      </w:tr>
      <w:tr w:rsidR="005D0A3C" w:rsidRPr="00BD6C06" w14:paraId="2A20111C" w14:textId="77777777" w:rsidTr="00484D59">
        <w:trPr>
          <w:trHeight w:val="718"/>
        </w:trPr>
        <w:tc>
          <w:tcPr>
            <w:tcW w:w="3942" w:type="dxa"/>
            <w:shd w:val="clear" w:color="auto" w:fill="auto"/>
            <w:vAlign w:val="center"/>
          </w:tcPr>
          <w:p w14:paraId="451434C3" w14:textId="77777777" w:rsidR="005D0A3C" w:rsidRPr="00BD6C06" w:rsidRDefault="005D0A3C" w:rsidP="004C2D9E">
            <w:pPr>
              <w:rPr>
                <w:color w:val="000000" w:themeColor="text1"/>
                <w:sz w:val="22"/>
                <w:szCs w:val="22"/>
              </w:rPr>
            </w:pPr>
            <w:r w:rsidRPr="00BD6C06">
              <w:rPr>
                <w:color w:val="000000" w:themeColor="text1"/>
                <w:sz w:val="22"/>
                <w:szCs w:val="22"/>
              </w:rPr>
              <w:t>Nakład pracy związany z zajęciami wymagającymi bezpośredniego udziału nauczyciela akademickiego</w:t>
            </w:r>
          </w:p>
        </w:tc>
        <w:tc>
          <w:tcPr>
            <w:tcW w:w="5267" w:type="dxa"/>
            <w:shd w:val="clear" w:color="auto" w:fill="auto"/>
            <w:vAlign w:val="center"/>
          </w:tcPr>
          <w:p w14:paraId="3338EE70" w14:textId="77777777" w:rsidR="005D0A3C" w:rsidRPr="00BD6C06" w:rsidRDefault="005D0A3C" w:rsidP="004C2D9E">
            <w:pPr>
              <w:jc w:val="both"/>
              <w:rPr>
                <w:color w:val="000000" w:themeColor="text1"/>
                <w:sz w:val="22"/>
                <w:szCs w:val="22"/>
              </w:rPr>
            </w:pPr>
            <w:r w:rsidRPr="00BD6C06">
              <w:rPr>
                <w:color w:val="000000" w:themeColor="text1"/>
                <w:sz w:val="22"/>
                <w:szCs w:val="22"/>
              </w:rPr>
              <w:t>udział w ćwiczeniach – 30 godz.; konsultacjach – 6 godz.</w:t>
            </w:r>
          </w:p>
        </w:tc>
      </w:tr>
    </w:tbl>
    <w:p w14:paraId="62039B6F" w14:textId="624BEE3F" w:rsidR="005D0A3C" w:rsidRPr="00BD6C06" w:rsidRDefault="005D0A3C">
      <w:pPr>
        <w:rPr>
          <w:color w:val="000000" w:themeColor="text1"/>
          <w:sz w:val="22"/>
          <w:szCs w:val="22"/>
        </w:rPr>
      </w:pPr>
    </w:p>
    <w:p w14:paraId="15FFD99B" w14:textId="332DB79F" w:rsidR="005D0A3C" w:rsidRPr="00BD6C06" w:rsidRDefault="005D0A3C">
      <w:pPr>
        <w:rPr>
          <w:color w:val="000000" w:themeColor="text1"/>
          <w:sz w:val="22"/>
          <w:szCs w:val="22"/>
        </w:rPr>
      </w:pPr>
    </w:p>
    <w:p w14:paraId="7BEA27C6" w14:textId="6104CF0A" w:rsidR="00484D59" w:rsidRPr="00BD6C06" w:rsidRDefault="00484D59">
      <w:pPr>
        <w:rPr>
          <w:color w:val="000000" w:themeColor="text1"/>
          <w:sz w:val="22"/>
          <w:szCs w:val="22"/>
        </w:rPr>
      </w:pPr>
    </w:p>
    <w:p w14:paraId="10879312" w14:textId="3C21C440" w:rsidR="00484D59" w:rsidRPr="00BD6C06" w:rsidRDefault="00484D59">
      <w:pPr>
        <w:rPr>
          <w:color w:val="000000" w:themeColor="text1"/>
          <w:sz w:val="22"/>
          <w:szCs w:val="22"/>
        </w:rPr>
      </w:pPr>
    </w:p>
    <w:p w14:paraId="76729341" w14:textId="248813CF" w:rsidR="00484D59" w:rsidRPr="00BD6C06" w:rsidRDefault="00484D59">
      <w:pPr>
        <w:rPr>
          <w:color w:val="000000" w:themeColor="text1"/>
          <w:sz w:val="22"/>
          <w:szCs w:val="22"/>
        </w:rPr>
      </w:pPr>
    </w:p>
    <w:p w14:paraId="136CB4F5" w14:textId="4C66DCCA" w:rsidR="00484D59" w:rsidRPr="00BD6C06" w:rsidRDefault="00484D59">
      <w:pPr>
        <w:rPr>
          <w:color w:val="000000" w:themeColor="text1"/>
          <w:sz w:val="22"/>
          <w:szCs w:val="22"/>
        </w:rPr>
      </w:pPr>
    </w:p>
    <w:p w14:paraId="21311DA8" w14:textId="744B7B90" w:rsidR="00484D59" w:rsidRPr="00BD6C06" w:rsidRDefault="00484D59">
      <w:pPr>
        <w:rPr>
          <w:color w:val="000000" w:themeColor="text1"/>
          <w:sz w:val="22"/>
          <w:szCs w:val="22"/>
        </w:rPr>
      </w:pPr>
    </w:p>
    <w:p w14:paraId="0ED032BC" w14:textId="64370DAB" w:rsidR="00484D59" w:rsidRPr="00BD6C06" w:rsidRDefault="00484D59">
      <w:pPr>
        <w:rPr>
          <w:color w:val="000000" w:themeColor="text1"/>
          <w:sz w:val="22"/>
          <w:szCs w:val="22"/>
        </w:rPr>
      </w:pPr>
    </w:p>
    <w:p w14:paraId="2F143BE1" w14:textId="3649E9A6" w:rsidR="00484D59" w:rsidRPr="00BD6C06" w:rsidRDefault="00484D59">
      <w:pPr>
        <w:rPr>
          <w:color w:val="000000" w:themeColor="text1"/>
          <w:sz w:val="22"/>
          <w:szCs w:val="22"/>
        </w:rPr>
      </w:pPr>
    </w:p>
    <w:p w14:paraId="4C956703" w14:textId="1A9DB289" w:rsidR="00484D59" w:rsidRPr="00BD6C06" w:rsidRDefault="00484D59">
      <w:pPr>
        <w:rPr>
          <w:color w:val="000000" w:themeColor="text1"/>
          <w:sz w:val="22"/>
          <w:szCs w:val="22"/>
        </w:rPr>
      </w:pPr>
    </w:p>
    <w:p w14:paraId="2ED70072" w14:textId="0938E49E" w:rsidR="00484D59" w:rsidRPr="00BD6C06" w:rsidRDefault="00484D59">
      <w:pPr>
        <w:rPr>
          <w:color w:val="000000" w:themeColor="text1"/>
          <w:sz w:val="22"/>
          <w:szCs w:val="22"/>
        </w:rPr>
      </w:pPr>
    </w:p>
    <w:p w14:paraId="66A734A6" w14:textId="379BA770" w:rsidR="00484D59" w:rsidRPr="00BD6C06" w:rsidRDefault="00484D59">
      <w:pPr>
        <w:rPr>
          <w:color w:val="000000" w:themeColor="text1"/>
          <w:sz w:val="22"/>
          <w:szCs w:val="22"/>
        </w:rPr>
      </w:pPr>
    </w:p>
    <w:p w14:paraId="69733313" w14:textId="037B535F" w:rsidR="00484D59" w:rsidRPr="00BD6C06" w:rsidRDefault="00484D59">
      <w:pPr>
        <w:rPr>
          <w:color w:val="000000" w:themeColor="text1"/>
          <w:sz w:val="22"/>
          <w:szCs w:val="22"/>
        </w:rPr>
      </w:pPr>
    </w:p>
    <w:p w14:paraId="2D3A1378" w14:textId="28099FA9" w:rsidR="00484D59" w:rsidRPr="00BD6C06" w:rsidRDefault="00484D59">
      <w:pPr>
        <w:rPr>
          <w:color w:val="000000" w:themeColor="text1"/>
          <w:sz w:val="22"/>
          <w:szCs w:val="22"/>
        </w:rPr>
      </w:pPr>
    </w:p>
    <w:p w14:paraId="143EF1A9" w14:textId="4DC99D03" w:rsidR="00484D59" w:rsidRPr="00BD6C06" w:rsidRDefault="00484D59">
      <w:pPr>
        <w:rPr>
          <w:color w:val="000000" w:themeColor="text1"/>
          <w:sz w:val="22"/>
          <w:szCs w:val="22"/>
        </w:rPr>
      </w:pPr>
    </w:p>
    <w:p w14:paraId="4A9953E8" w14:textId="7734C09F" w:rsidR="00484D59" w:rsidRPr="00BD6C06" w:rsidRDefault="00484D59">
      <w:pPr>
        <w:rPr>
          <w:color w:val="000000" w:themeColor="text1"/>
          <w:sz w:val="22"/>
          <w:szCs w:val="22"/>
        </w:rPr>
      </w:pPr>
    </w:p>
    <w:p w14:paraId="3DCE8FB2" w14:textId="386B63ED" w:rsidR="00484D59" w:rsidRPr="00BD6C06" w:rsidRDefault="00484D59">
      <w:pPr>
        <w:rPr>
          <w:color w:val="000000" w:themeColor="text1"/>
          <w:sz w:val="22"/>
          <w:szCs w:val="22"/>
        </w:rPr>
      </w:pPr>
    </w:p>
    <w:p w14:paraId="0AE540C9" w14:textId="17F30FA7" w:rsidR="00484D59" w:rsidRPr="00BD6C06" w:rsidRDefault="00484D59">
      <w:pPr>
        <w:rPr>
          <w:color w:val="000000" w:themeColor="text1"/>
          <w:sz w:val="22"/>
          <w:szCs w:val="22"/>
        </w:rPr>
      </w:pPr>
    </w:p>
    <w:p w14:paraId="62AC28B9" w14:textId="01A31DBF" w:rsidR="00484D59" w:rsidRPr="00BD6C06" w:rsidRDefault="00484D59">
      <w:pPr>
        <w:rPr>
          <w:color w:val="000000" w:themeColor="text1"/>
          <w:sz w:val="22"/>
          <w:szCs w:val="22"/>
        </w:rPr>
      </w:pPr>
    </w:p>
    <w:p w14:paraId="69B8E860" w14:textId="75B7895C" w:rsidR="00484D59" w:rsidRPr="00BD6C06" w:rsidRDefault="00484D59">
      <w:pPr>
        <w:rPr>
          <w:color w:val="000000" w:themeColor="text1"/>
          <w:sz w:val="22"/>
          <w:szCs w:val="22"/>
        </w:rPr>
      </w:pPr>
    </w:p>
    <w:p w14:paraId="1D1D759A" w14:textId="0E354D12" w:rsidR="00484D59" w:rsidRPr="00BD6C06" w:rsidRDefault="00484D59">
      <w:pPr>
        <w:rPr>
          <w:color w:val="000000" w:themeColor="text1"/>
          <w:sz w:val="22"/>
          <w:szCs w:val="22"/>
        </w:rPr>
      </w:pPr>
    </w:p>
    <w:p w14:paraId="2DDA60E4" w14:textId="2DC3CAE5" w:rsidR="00484D59" w:rsidRPr="00BD6C06" w:rsidRDefault="00484D59">
      <w:pPr>
        <w:rPr>
          <w:color w:val="000000" w:themeColor="text1"/>
          <w:sz w:val="22"/>
          <w:szCs w:val="22"/>
        </w:rPr>
      </w:pPr>
    </w:p>
    <w:p w14:paraId="4B4B7248" w14:textId="286C0BC0" w:rsidR="00484D59" w:rsidRPr="00BD6C06" w:rsidRDefault="00484D59">
      <w:pPr>
        <w:rPr>
          <w:color w:val="000000" w:themeColor="text1"/>
          <w:sz w:val="22"/>
          <w:szCs w:val="22"/>
        </w:rPr>
      </w:pPr>
    </w:p>
    <w:p w14:paraId="540B8530" w14:textId="5901645E" w:rsidR="00484D59" w:rsidRPr="00BD6C06" w:rsidRDefault="00484D59">
      <w:pPr>
        <w:rPr>
          <w:color w:val="000000" w:themeColor="text1"/>
          <w:sz w:val="22"/>
          <w:szCs w:val="22"/>
        </w:rPr>
      </w:pPr>
    </w:p>
    <w:p w14:paraId="25745380" w14:textId="77777777" w:rsidR="00484D59" w:rsidRPr="00BD6C06" w:rsidRDefault="00484D59">
      <w:pPr>
        <w:rPr>
          <w:color w:val="000000" w:themeColor="text1"/>
          <w:sz w:val="22"/>
          <w:szCs w:val="22"/>
        </w:rPr>
      </w:pPr>
    </w:p>
    <w:p w14:paraId="5D03849D" w14:textId="6B03528D" w:rsidR="005D0A3C" w:rsidRPr="00BD6C06" w:rsidRDefault="005D0A3C">
      <w:pPr>
        <w:rPr>
          <w:color w:val="000000" w:themeColor="text1"/>
          <w:sz w:val="22"/>
          <w:szCs w:val="22"/>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42"/>
        <w:gridCol w:w="5267"/>
      </w:tblGrid>
      <w:tr w:rsidR="00150EBE" w:rsidRPr="00BD6C06" w14:paraId="7CC8FE0F" w14:textId="77777777" w:rsidTr="00484D59">
        <w:tc>
          <w:tcPr>
            <w:tcW w:w="3942" w:type="dxa"/>
            <w:shd w:val="clear" w:color="auto" w:fill="auto"/>
            <w:vAlign w:val="center"/>
          </w:tcPr>
          <w:p w14:paraId="61B3F2E4" w14:textId="77777777" w:rsidR="005D0A3C" w:rsidRPr="00BD6C06" w:rsidRDefault="005D0A3C" w:rsidP="004C2D9E">
            <w:pPr>
              <w:rPr>
                <w:color w:val="000000" w:themeColor="text1"/>
                <w:sz w:val="22"/>
                <w:szCs w:val="22"/>
              </w:rPr>
            </w:pPr>
            <w:r w:rsidRPr="00BD6C06">
              <w:rPr>
                <w:color w:val="000000" w:themeColor="text1"/>
                <w:sz w:val="22"/>
                <w:szCs w:val="22"/>
              </w:rPr>
              <w:lastRenderedPageBreak/>
              <w:t xml:space="preserve">Nazwa kierunku studiów </w:t>
            </w:r>
          </w:p>
          <w:p w14:paraId="4F79F9AE" w14:textId="77777777" w:rsidR="005D0A3C" w:rsidRPr="00BD6C06" w:rsidRDefault="005D0A3C" w:rsidP="004C2D9E">
            <w:pPr>
              <w:rPr>
                <w:color w:val="000000" w:themeColor="text1"/>
                <w:sz w:val="22"/>
                <w:szCs w:val="22"/>
              </w:rPr>
            </w:pPr>
          </w:p>
        </w:tc>
        <w:tc>
          <w:tcPr>
            <w:tcW w:w="5267" w:type="dxa"/>
            <w:shd w:val="clear" w:color="auto" w:fill="auto"/>
            <w:vAlign w:val="center"/>
          </w:tcPr>
          <w:p w14:paraId="156C74C9" w14:textId="77777777" w:rsidR="005D0A3C" w:rsidRPr="00BD6C06" w:rsidRDefault="005D0A3C" w:rsidP="004C2D9E">
            <w:pPr>
              <w:rPr>
                <w:color w:val="000000" w:themeColor="text1"/>
                <w:sz w:val="22"/>
                <w:szCs w:val="22"/>
              </w:rPr>
            </w:pPr>
            <w:r w:rsidRPr="00BD6C06">
              <w:rPr>
                <w:color w:val="000000" w:themeColor="text1"/>
                <w:sz w:val="22"/>
                <w:szCs w:val="22"/>
              </w:rPr>
              <w:t>Kryminalistyka w biogospodarce</w:t>
            </w:r>
          </w:p>
        </w:tc>
      </w:tr>
      <w:tr w:rsidR="00150EBE" w:rsidRPr="00BD6C06" w14:paraId="5EAE078A" w14:textId="77777777" w:rsidTr="00484D59">
        <w:tc>
          <w:tcPr>
            <w:tcW w:w="3942" w:type="dxa"/>
            <w:shd w:val="clear" w:color="auto" w:fill="auto"/>
            <w:vAlign w:val="center"/>
          </w:tcPr>
          <w:p w14:paraId="45C78ABF" w14:textId="77777777" w:rsidR="005D0A3C" w:rsidRPr="00BD6C06" w:rsidRDefault="005D0A3C" w:rsidP="004C2D9E">
            <w:pPr>
              <w:rPr>
                <w:color w:val="000000" w:themeColor="text1"/>
                <w:sz w:val="22"/>
                <w:szCs w:val="22"/>
              </w:rPr>
            </w:pPr>
            <w:r w:rsidRPr="00BD6C06">
              <w:rPr>
                <w:color w:val="000000" w:themeColor="text1"/>
                <w:sz w:val="22"/>
                <w:szCs w:val="22"/>
              </w:rPr>
              <w:t>Nazwa modułu, także nazwa w języku angielskim</w:t>
            </w:r>
          </w:p>
        </w:tc>
        <w:tc>
          <w:tcPr>
            <w:tcW w:w="5267" w:type="dxa"/>
            <w:shd w:val="clear" w:color="auto" w:fill="auto"/>
            <w:vAlign w:val="center"/>
          </w:tcPr>
          <w:p w14:paraId="1322A0A0" w14:textId="77777777" w:rsidR="005D0A3C" w:rsidRPr="00BD6C06" w:rsidRDefault="005D0A3C" w:rsidP="004C2D9E">
            <w:pPr>
              <w:rPr>
                <w:color w:val="000000" w:themeColor="text1"/>
                <w:sz w:val="22"/>
                <w:szCs w:val="22"/>
              </w:rPr>
            </w:pPr>
            <w:r w:rsidRPr="00BD6C06">
              <w:rPr>
                <w:color w:val="000000" w:themeColor="text1"/>
                <w:sz w:val="22"/>
                <w:szCs w:val="22"/>
              </w:rPr>
              <w:t>Seminarium dyplomowe 2</w:t>
            </w:r>
          </w:p>
          <w:p w14:paraId="3278C86F" w14:textId="77777777" w:rsidR="005D0A3C" w:rsidRPr="00BD6C06" w:rsidRDefault="005D0A3C" w:rsidP="004C2D9E">
            <w:pPr>
              <w:rPr>
                <w:color w:val="000000" w:themeColor="text1"/>
                <w:sz w:val="22"/>
                <w:szCs w:val="22"/>
              </w:rPr>
            </w:pPr>
            <w:proofErr w:type="spellStart"/>
            <w:r w:rsidRPr="00BD6C06">
              <w:rPr>
                <w:color w:val="000000" w:themeColor="text1"/>
                <w:sz w:val="22"/>
                <w:szCs w:val="22"/>
              </w:rPr>
              <w:t>Diploma</w:t>
            </w:r>
            <w:proofErr w:type="spellEnd"/>
            <w:r w:rsidRPr="00BD6C06">
              <w:rPr>
                <w:color w:val="000000" w:themeColor="text1"/>
                <w:sz w:val="22"/>
                <w:szCs w:val="22"/>
              </w:rPr>
              <w:t xml:space="preserve"> </w:t>
            </w:r>
            <w:proofErr w:type="spellStart"/>
            <w:r w:rsidRPr="00BD6C06">
              <w:rPr>
                <w:color w:val="000000" w:themeColor="text1"/>
                <w:sz w:val="22"/>
                <w:szCs w:val="22"/>
              </w:rPr>
              <w:t>seminar</w:t>
            </w:r>
            <w:proofErr w:type="spellEnd"/>
            <w:r w:rsidRPr="00BD6C06">
              <w:rPr>
                <w:color w:val="000000" w:themeColor="text1"/>
                <w:sz w:val="22"/>
                <w:szCs w:val="22"/>
              </w:rPr>
              <w:t xml:space="preserve"> 2</w:t>
            </w:r>
          </w:p>
        </w:tc>
      </w:tr>
      <w:tr w:rsidR="00150EBE" w:rsidRPr="00BD6C06" w14:paraId="169312F7" w14:textId="77777777" w:rsidTr="00484D59">
        <w:tc>
          <w:tcPr>
            <w:tcW w:w="3942" w:type="dxa"/>
            <w:shd w:val="clear" w:color="auto" w:fill="auto"/>
            <w:vAlign w:val="center"/>
          </w:tcPr>
          <w:p w14:paraId="55642255" w14:textId="77777777" w:rsidR="005D0A3C" w:rsidRPr="00BD6C06" w:rsidRDefault="005D0A3C" w:rsidP="004C2D9E">
            <w:pPr>
              <w:rPr>
                <w:color w:val="000000" w:themeColor="text1"/>
                <w:sz w:val="22"/>
                <w:szCs w:val="22"/>
              </w:rPr>
            </w:pPr>
            <w:r w:rsidRPr="00BD6C06">
              <w:rPr>
                <w:color w:val="000000" w:themeColor="text1"/>
                <w:sz w:val="22"/>
                <w:szCs w:val="22"/>
              </w:rPr>
              <w:t xml:space="preserve">Język wykładowy </w:t>
            </w:r>
          </w:p>
        </w:tc>
        <w:tc>
          <w:tcPr>
            <w:tcW w:w="5267" w:type="dxa"/>
            <w:shd w:val="clear" w:color="auto" w:fill="auto"/>
            <w:vAlign w:val="center"/>
          </w:tcPr>
          <w:p w14:paraId="7D85F19D" w14:textId="77777777" w:rsidR="005D0A3C" w:rsidRPr="00BD6C06" w:rsidRDefault="005D0A3C" w:rsidP="004C2D9E">
            <w:pPr>
              <w:rPr>
                <w:color w:val="000000" w:themeColor="text1"/>
                <w:sz w:val="22"/>
                <w:szCs w:val="22"/>
              </w:rPr>
            </w:pPr>
            <w:r w:rsidRPr="00BD6C06">
              <w:rPr>
                <w:color w:val="000000" w:themeColor="text1"/>
                <w:sz w:val="22"/>
                <w:szCs w:val="22"/>
              </w:rPr>
              <w:t>polski</w:t>
            </w:r>
          </w:p>
        </w:tc>
      </w:tr>
      <w:tr w:rsidR="00150EBE" w:rsidRPr="00BD6C06" w14:paraId="5D9EC920" w14:textId="77777777" w:rsidTr="00484D59">
        <w:tc>
          <w:tcPr>
            <w:tcW w:w="3942" w:type="dxa"/>
            <w:shd w:val="clear" w:color="auto" w:fill="auto"/>
            <w:vAlign w:val="center"/>
          </w:tcPr>
          <w:p w14:paraId="234B5C2F" w14:textId="77777777" w:rsidR="005D0A3C" w:rsidRPr="00BD6C06" w:rsidRDefault="005D0A3C" w:rsidP="004C2D9E">
            <w:pPr>
              <w:autoSpaceDE w:val="0"/>
              <w:autoSpaceDN w:val="0"/>
              <w:adjustRightInd w:val="0"/>
              <w:rPr>
                <w:color w:val="000000" w:themeColor="text1"/>
                <w:sz w:val="22"/>
                <w:szCs w:val="22"/>
              </w:rPr>
            </w:pPr>
            <w:r w:rsidRPr="00BD6C06">
              <w:rPr>
                <w:color w:val="000000" w:themeColor="text1"/>
                <w:sz w:val="22"/>
                <w:szCs w:val="22"/>
              </w:rPr>
              <w:t xml:space="preserve">Rodzaj modułu </w:t>
            </w:r>
          </w:p>
        </w:tc>
        <w:tc>
          <w:tcPr>
            <w:tcW w:w="5267" w:type="dxa"/>
            <w:shd w:val="clear" w:color="auto" w:fill="auto"/>
            <w:vAlign w:val="center"/>
          </w:tcPr>
          <w:p w14:paraId="1D1C315F" w14:textId="77777777" w:rsidR="005D0A3C" w:rsidRPr="00BD6C06" w:rsidRDefault="005D0A3C" w:rsidP="004C2D9E">
            <w:pPr>
              <w:rPr>
                <w:color w:val="000000" w:themeColor="text1"/>
                <w:sz w:val="22"/>
                <w:szCs w:val="22"/>
              </w:rPr>
            </w:pPr>
            <w:r w:rsidRPr="00BD6C06">
              <w:rPr>
                <w:color w:val="000000" w:themeColor="text1"/>
                <w:sz w:val="22"/>
                <w:szCs w:val="22"/>
              </w:rPr>
              <w:t>obowiązkowy</w:t>
            </w:r>
          </w:p>
        </w:tc>
      </w:tr>
      <w:tr w:rsidR="00150EBE" w:rsidRPr="00BD6C06" w14:paraId="64BE5563" w14:textId="77777777" w:rsidTr="00484D59">
        <w:tc>
          <w:tcPr>
            <w:tcW w:w="3942" w:type="dxa"/>
            <w:shd w:val="clear" w:color="auto" w:fill="auto"/>
            <w:vAlign w:val="center"/>
          </w:tcPr>
          <w:p w14:paraId="2F96B2A2" w14:textId="77777777" w:rsidR="005D0A3C" w:rsidRPr="00BD6C06" w:rsidRDefault="005D0A3C" w:rsidP="004C2D9E">
            <w:pPr>
              <w:rPr>
                <w:color w:val="000000" w:themeColor="text1"/>
                <w:sz w:val="22"/>
                <w:szCs w:val="22"/>
              </w:rPr>
            </w:pPr>
            <w:r w:rsidRPr="00BD6C06">
              <w:rPr>
                <w:color w:val="000000" w:themeColor="text1"/>
                <w:sz w:val="22"/>
                <w:szCs w:val="22"/>
              </w:rPr>
              <w:t>Poziom studiów</w:t>
            </w:r>
          </w:p>
        </w:tc>
        <w:tc>
          <w:tcPr>
            <w:tcW w:w="5267" w:type="dxa"/>
            <w:shd w:val="clear" w:color="auto" w:fill="auto"/>
            <w:vAlign w:val="center"/>
          </w:tcPr>
          <w:p w14:paraId="434FBACE" w14:textId="77777777" w:rsidR="005D0A3C" w:rsidRPr="00BD6C06" w:rsidRDefault="005D0A3C" w:rsidP="004C2D9E">
            <w:pPr>
              <w:rPr>
                <w:color w:val="000000" w:themeColor="text1"/>
                <w:sz w:val="22"/>
                <w:szCs w:val="22"/>
              </w:rPr>
            </w:pPr>
            <w:r w:rsidRPr="00BD6C06">
              <w:rPr>
                <w:color w:val="000000" w:themeColor="text1"/>
                <w:sz w:val="22"/>
                <w:szCs w:val="22"/>
              </w:rPr>
              <w:t>pierwszego stopnia</w:t>
            </w:r>
          </w:p>
        </w:tc>
      </w:tr>
      <w:tr w:rsidR="00150EBE" w:rsidRPr="00BD6C06" w14:paraId="7873A5F9" w14:textId="77777777" w:rsidTr="00484D59">
        <w:tc>
          <w:tcPr>
            <w:tcW w:w="3942" w:type="dxa"/>
            <w:shd w:val="clear" w:color="auto" w:fill="auto"/>
            <w:vAlign w:val="center"/>
          </w:tcPr>
          <w:p w14:paraId="74DEAE06" w14:textId="77777777" w:rsidR="005D0A3C" w:rsidRPr="00BD6C06" w:rsidRDefault="005D0A3C" w:rsidP="004C2D9E">
            <w:pPr>
              <w:rPr>
                <w:color w:val="000000" w:themeColor="text1"/>
                <w:sz w:val="22"/>
                <w:szCs w:val="22"/>
              </w:rPr>
            </w:pPr>
            <w:r w:rsidRPr="00BD6C06">
              <w:rPr>
                <w:color w:val="000000" w:themeColor="text1"/>
                <w:sz w:val="22"/>
                <w:szCs w:val="22"/>
              </w:rPr>
              <w:t>Forma studiów</w:t>
            </w:r>
          </w:p>
        </w:tc>
        <w:tc>
          <w:tcPr>
            <w:tcW w:w="5267" w:type="dxa"/>
            <w:shd w:val="clear" w:color="auto" w:fill="auto"/>
            <w:vAlign w:val="center"/>
          </w:tcPr>
          <w:p w14:paraId="1DC70E13" w14:textId="77777777" w:rsidR="005D0A3C" w:rsidRPr="00BD6C06" w:rsidRDefault="005D0A3C" w:rsidP="004C2D9E">
            <w:pPr>
              <w:rPr>
                <w:color w:val="000000" w:themeColor="text1"/>
                <w:sz w:val="22"/>
                <w:szCs w:val="22"/>
              </w:rPr>
            </w:pPr>
            <w:r w:rsidRPr="00BD6C06">
              <w:rPr>
                <w:color w:val="000000" w:themeColor="text1"/>
                <w:sz w:val="22"/>
                <w:szCs w:val="22"/>
              </w:rPr>
              <w:t>stacjonarne</w:t>
            </w:r>
          </w:p>
        </w:tc>
      </w:tr>
      <w:tr w:rsidR="00150EBE" w:rsidRPr="00BD6C06" w14:paraId="0792F8F9" w14:textId="77777777" w:rsidTr="00484D59">
        <w:tc>
          <w:tcPr>
            <w:tcW w:w="3942" w:type="dxa"/>
            <w:shd w:val="clear" w:color="auto" w:fill="auto"/>
            <w:vAlign w:val="center"/>
          </w:tcPr>
          <w:p w14:paraId="07B32EB5" w14:textId="77777777" w:rsidR="005D0A3C" w:rsidRPr="00BD6C06" w:rsidRDefault="005D0A3C" w:rsidP="004C2D9E">
            <w:pPr>
              <w:rPr>
                <w:color w:val="000000" w:themeColor="text1"/>
                <w:sz w:val="22"/>
                <w:szCs w:val="22"/>
              </w:rPr>
            </w:pPr>
            <w:r w:rsidRPr="00BD6C06">
              <w:rPr>
                <w:color w:val="000000" w:themeColor="text1"/>
                <w:sz w:val="22"/>
                <w:szCs w:val="22"/>
              </w:rPr>
              <w:t>Rok studiów dla kierunku</w:t>
            </w:r>
          </w:p>
        </w:tc>
        <w:tc>
          <w:tcPr>
            <w:tcW w:w="5267" w:type="dxa"/>
            <w:shd w:val="clear" w:color="auto" w:fill="auto"/>
            <w:vAlign w:val="center"/>
          </w:tcPr>
          <w:p w14:paraId="001382F1" w14:textId="77777777" w:rsidR="005D0A3C" w:rsidRPr="00BD6C06" w:rsidRDefault="005D0A3C" w:rsidP="004C2D9E">
            <w:pPr>
              <w:rPr>
                <w:color w:val="000000" w:themeColor="text1"/>
                <w:sz w:val="22"/>
                <w:szCs w:val="22"/>
              </w:rPr>
            </w:pPr>
            <w:r w:rsidRPr="00BD6C06">
              <w:rPr>
                <w:color w:val="000000" w:themeColor="text1"/>
                <w:sz w:val="22"/>
                <w:szCs w:val="22"/>
              </w:rPr>
              <w:t>III</w:t>
            </w:r>
          </w:p>
        </w:tc>
      </w:tr>
      <w:tr w:rsidR="00150EBE" w:rsidRPr="00BD6C06" w14:paraId="2EA34A48" w14:textId="77777777" w:rsidTr="00484D59">
        <w:tc>
          <w:tcPr>
            <w:tcW w:w="3942" w:type="dxa"/>
            <w:shd w:val="clear" w:color="auto" w:fill="auto"/>
            <w:vAlign w:val="center"/>
          </w:tcPr>
          <w:p w14:paraId="2C661C63" w14:textId="77777777" w:rsidR="005D0A3C" w:rsidRPr="00BD6C06" w:rsidRDefault="005D0A3C" w:rsidP="004C2D9E">
            <w:pPr>
              <w:rPr>
                <w:color w:val="000000" w:themeColor="text1"/>
                <w:sz w:val="22"/>
                <w:szCs w:val="22"/>
              </w:rPr>
            </w:pPr>
            <w:r w:rsidRPr="00BD6C06">
              <w:rPr>
                <w:color w:val="000000" w:themeColor="text1"/>
                <w:sz w:val="22"/>
                <w:szCs w:val="22"/>
              </w:rPr>
              <w:t>Semestr dla kierunku</w:t>
            </w:r>
          </w:p>
        </w:tc>
        <w:tc>
          <w:tcPr>
            <w:tcW w:w="5267" w:type="dxa"/>
            <w:shd w:val="clear" w:color="auto" w:fill="auto"/>
            <w:vAlign w:val="center"/>
          </w:tcPr>
          <w:p w14:paraId="645BBE60" w14:textId="77777777" w:rsidR="005D0A3C" w:rsidRPr="00BD6C06" w:rsidRDefault="005D0A3C" w:rsidP="004C2D9E">
            <w:pPr>
              <w:rPr>
                <w:color w:val="000000" w:themeColor="text1"/>
                <w:sz w:val="22"/>
                <w:szCs w:val="22"/>
              </w:rPr>
            </w:pPr>
            <w:r w:rsidRPr="00BD6C06">
              <w:rPr>
                <w:color w:val="000000" w:themeColor="text1"/>
                <w:sz w:val="22"/>
                <w:szCs w:val="22"/>
              </w:rPr>
              <w:t>6</w:t>
            </w:r>
          </w:p>
        </w:tc>
      </w:tr>
      <w:tr w:rsidR="00150EBE" w:rsidRPr="00BD6C06" w14:paraId="296D25A8" w14:textId="77777777" w:rsidTr="00484D59">
        <w:tc>
          <w:tcPr>
            <w:tcW w:w="3942" w:type="dxa"/>
            <w:shd w:val="clear" w:color="auto" w:fill="auto"/>
            <w:vAlign w:val="center"/>
          </w:tcPr>
          <w:p w14:paraId="49658B17" w14:textId="77777777" w:rsidR="005D0A3C" w:rsidRPr="00BD6C06" w:rsidRDefault="005D0A3C" w:rsidP="004C2D9E">
            <w:pPr>
              <w:autoSpaceDE w:val="0"/>
              <w:autoSpaceDN w:val="0"/>
              <w:adjustRightInd w:val="0"/>
              <w:rPr>
                <w:color w:val="000000" w:themeColor="text1"/>
                <w:sz w:val="22"/>
                <w:szCs w:val="22"/>
              </w:rPr>
            </w:pPr>
            <w:r w:rsidRPr="00BD6C06">
              <w:rPr>
                <w:color w:val="000000" w:themeColor="text1"/>
                <w:sz w:val="22"/>
                <w:szCs w:val="22"/>
              </w:rPr>
              <w:t>Liczba punktów ECTS z podziałem na kontaktowe/</w:t>
            </w:r>
            <w:proofErr w:type="spellStart"/>
            <w:r w:rsidRPr="00BD6C06">
              <w:rPr>
                <w:color w:val="000000" w:themeColor="text1"/>
                <w:sz w:val="22"/>
                <w:szCs w:val="22"/>
              </w:rPr>
              <w:t>niekontaktowe</w:t>
            </w:r>
            <w:proofErr w:type="spellEnd"/>
          </w:p>
        </w:tc>
        <w:tc>
          <w:tcPr>
            <w:tcW w:w="5267" w:type="dxa"/>
            <w:shd w:val="clear" w:color="auto" w:fill="auto"/>
            <w:vAlign w:val="center"/>
          </w:tcPr>
          <w:p w14:paraId="5795D083" w14:textId="77777777" w:rsidR="005D0A3C" w:rsidRPr="00BD6C06" w:rsidRDefault="005D0A3C" w:rsidP="004C2D9E">
            <w:pPr>
              <w:rPr>
                <w:color w:val="000000" w:themeColor="text1"/>
                <w:sz w:val="22"/>
                <w:szCs w:val="22"/>
              </w:rPr>
            </w:pPr>
            <w:r w:rsidRPr="00BD6C06">
              <w:rPr>
                <w:color w:val="000000" w:themeColor="text1"/>
                <w:sz w:val="22"/>
                <w:szCs w:val="22"/>
              </w:rPr>
              <w:t>1 (0,76/0,24)</w:t>
            </w:r>
          </w:p>
        </w:tc>
      </w:tr>
      <w:tr w:rsidR="00150EBE" w:rsidRPr="00BD6C06" w14:paraId="6C3C0BB7" w14:textId="77777777" w:rsidTr="00484D59">
        <w:tc>
          <w:tcPr>
            <w:tcW w:w="3942" w:type="dxa"/>
            <w:shd w:val="clear" w:color="auto" w:fill="auto"/>
            <w:vAlign w:val="center"/>
          </w:tcPr>
          <w:p w14:paraId="5B4A5F5E" w14:textId="77777777" w:rsidR="005D0A3C" w:rsidRPr="00BD6C06" w:rsidRDefault="005D0A3C" w:rsidP="005D0A3C">
            <w:pPr>
              <w:autoSpaceDE w:val="0"/>
              <w:autoSpaceDN w:val="0"/>
              <w:adjustRightInd w:val="0"/>
              <w:rPr>
                <w:color w:val="000000" w:themeColor="text1"/>
                <w:sz w:val="22"/>
                <w:szCs w:val="22"/>
              </w:rPr>
            </w:pPr>
            <w:r w:rsidRPr="00BD6C06">
              <w:rPr>
                <w:color w:val="000000" w:themeColor="text1"/>
                <w:sz w:val="22"/>
                <w:szCs w:val="22"/>
              </w:rPr>
              <w:t>Tytuł naukowy/stopień naukowy, imię i nazwisko osoby odpowiedzialnej za moduł</w:t>
            </w:r>
          </w:p>
        </w:tc>
        <w:tc>
          <w:tcPr>
            <w:tcW w:w="5267" w:type="dxa"/>
            <w:shd w:val="clear" w:color="auto" w:fill="auto"/>
            <w:vAlign w:val="center"/>
          </w:tcPr>
          <w:p w14:paraId="4F3981F9" w14:textId="75FBD7F3" w:rsidR="005D0A3C" w:rsidRPr="00BD6C06" w:rsidRDefault="005D0A3C" w:rsidP="005D0A3C">
            <w:pPr>
              <w:rPr>
                <w:color w:val="000000" w:themeColor="text1"/>
                <w:sz w:val="22"/>
                <w:szCs w:val="22"/>
              </w:rPr>
            </w:pPr>
            <w:r w:rsidRPr="00BD6C06">
              <w:rPr>
                <w:color w:val="000000" w:themeColor="text1"/>
                <w:sz w:val="22"/>
                <w:szCs w:val="22"/>
              </w:rPr>
              <w:t>prof. dr hab. Magdalena Gryzińska /prof. dr hab. Andrzej Jakubczak</w:t>
            </w:r>
          </w:p>
        </w:tc>
      </w:tr>
      <w:tr w:rsidR="00150EBE" w:rsidRPr="00BD6C06" w14:paraId="491DE468" w14:textId="77777777" w:rsidTr="00484D59">
        <w:tc>
          <w:tcPr>
            <w:tcW w:w="3942" w:type="dxa"/>
            <w:shd w:val="clear" w:color="auto" w:fill="auto"/>
            <w:vAlign w:val="center"/>
          </w:tcPr>
          <w:p w14:paraId="569A58A6" w14:textId="77777777" w:rsidR="005D0A3C" w:rsidRPr="00BD6C06" w:rsidRDefault="005D0A3C" w:rsidP="005D0A3C">
            <w:pPr>
              <w:rPr>
                <w:color w:val="000000" w:themeColor="text1"/>
                <w:sz w:val="22"/>
                <w:szCs w:val="22"/>
              </w:rPr>
            </w:pPr>
            <w:r w:rsidRPr="00BD6C06">
              <w:rPr>
                <w:color w:val="000000" w:themeColor="text1"/>
                <w:sz w:val="22"/>
                <w:szCs w:val="22"/>
              </w:rPr>
              <w:t>Jednostka oferująca moduł</w:t>
            </w:r>
          </w:p>
          <w:p w14:paraId="7A47CB2B" w14:textId="77777777" w:rsidR="005D0A3C" w:rsidRPr="00BD6C06" w:rsidRDefault="005D0A3C" w:rsidP="005D0A3C">
            <w:pPr>
              <w:rPr>
                <w:color w:val="000000" w:themeColor="text1"/>
                <w:sz w:val="22"/>
                <w:szCs w:val="22"/>
              </w:rPr>
            </w:pPr>
          </w:p>
        </w:tc>
        <w:tc>
          <w:tcPr>
            <w:tcW w:w="5267" w:type="dxa"/>
            <w:shd w:val="clear" w:color="auto" w:fill="auto"/>
            <w:vAlign w:val="center"/>
          </w:tcPr>
          <w:p w14:paraId="2F4A1BEB" w14:textId="5998815C" w:rsidR="005D0A3C" w:rsidRPr="00BD6C06" w:rsidRDefault="005D0A3C" w:rsidP="005D0A3C">
            <w:pPr>
              <w:rPr>
                <w:color w:val="000000" w:themeColor="text1"/>
                <w:sz w:val="22"/>
                <w:szCs w:val="22"/>
              </w:rPr>
            </w:pPr>
            <w:r w:rsidRPr="00BD6C06">
              <w:rPr>
                <w:color w:val="000000" w:themeColor="text1"/>
                <w:sz w:val="22"/>
                <w:szCs w:val="22"/>
              </w:rPr>
              <w:t>Instytut Biologicznych Podstaw Produkcji Zwierzęcej</w:t>
            </w:r>
          </w:p>
        </w:tc>
      </w:tr>
      <w:tr w:rsidR="00150EBE" w:rsidRPr="00BD6C06" w14:paraId="7BDD3172" w14:textId="77777777" w:rsidTr="00484D59">
        <w:tc>
          <w:tcPr>
            <w:tcW w:w="3942" w:type="dxa"/>
            <w:shd w:val="clear" w:color="auto" w:fill="auto"/>
            <w:vAlign w:val="center"/>
          </w:tcPr>
          <w:p w14:paraId="1AD0420D" w14:textId="77777777" w:rsidR="005D0A3C" w:rsidRPr="00BD6C06" w:rsidRDefault="005D0A3C" w:rsidP="005D0A3C">
            <w:pPr>
              <w:rPr>
                <w:color w:val="000000" w:themeColor="text1"/>
                <w:sz w:val="22"/>
                <w:szCs w:val="22"/>
              </w:rPr>
            </w:pPr>
            <w:r w:rsidRPr="00BD6C06">
              <w:rPr>
                <w:color w:val="000000" w:themeColor="text1"/>
                <w:sz w:val="22"/>
                <w:szCs w:val="22"/>
              </w:rPr>
              <w:t>Cel modułu</w:t>
            </w:r>
          </w:p>
          <w:p w14:paraId="42829F26" w14:textId="77777777" w:rsidR="005D0A3C" w:rsidRPr="00BD6C06" w:rsidRDefault="005D0A3C" w:rsidP="005D0A3C">
            <w:pPr>
              <w:rPr>
                <w:color w:val="000000" w:themeColor="text1"/>
                <w:sz w:val="22"/>
                <w:szCs w:val="22"/>
              </w:rPr>
            </w:pPr>
          </w:p>
        </w:tc>
        <w:tc>
          <w:tcPr>
            <w:tcW w:w="5267" w:type="dxa"/>
            <w:shd w:val="clear" w:color="auto" w:fill="auto"/>
            <w:vAlign w:val="center"/>
          </w:tcPr>
          <w:p w14:paraId="28205803" w14:textId="77777777" w:rsidR="005D0A3C" w:rsidRPr="00BD6C06" w:rsidRDefault="005D0A3C" w:rsidP="005D0A3C">
            <w:pPr>
              <w:autoSpaceDE w:val="0"/>
              <w:autoSpaceDN w:val="0"/>
              <w:adjustRightInd w:val="0"/>
              <w:rPr>
                <w:color w:val="000000" w:themeColor="text1"/>
                <w:sz w:val="22"/>
                <w:szCs w:val="22"/>
              </w:rPr>
            </w:pPr>
            <w:r w:rsidRPr="00BD6C06">
              <w:rPr>
                <w:color w:val="000000" w:themeColor="text1"/>
                <w:sz w:val="22"/>
                <w:szCs w:val="22"/>
              </w:rPr>
              <w:t>Zaznajomienie studenta z  wybranymi metodami realizacji projektu licencjackiego/rozwiązania zagadnienia problemowego, a w szczególności: uzasadniania podjętego problemu, krytycznego sposobu realizacji zadania, opracowania zebranych wyników, pisemnego opracowania przebiegu realizacji projektu licencjackiego oraz przygotowanie do egzaminu i obrony projektu licencjackiego/zagadnienia problemowego.</w:t>
            </w:r>
          </w:p>
        </w:tc>
      </w:tr>
      <w:tr w:rsidR="00150EBE" w:rsidRPr="00BD6C06" w14:paraId="3E07CF59" w14:textId="77777777" w:rsidTr="00484D59">
        <w:trPr>
          <w:trHeight w:val="236"/>
        </w:trPr>
        <w:tc>
          <w:tcPr>
            <w:tcW w:w="3942" w:type="dxa"/>
            <w:vMerge w:val="restart"/>
            <w:shd w:val="clear" w:color="auto" w:fill="auto"/>
            <w:vAlign w:val="center"/>
          </w:tcPr>
          <w:p w14:paraId="6FBED1C1" w14:textId="77777777" w:rsidR="005D0A3C" w:rsidRPr="00BD6C06" w:rsidRDefault="005D0A3C" w:rsidP="005D0A3C">
            <w:pPr>
              <w:jc w:val="both"/>
              <w:rPr>
                <w:color w:val="000000" w:themeColor="text1"/>
                <w:sz w:val="22"/>
                <w:szCs w:val="22"/>
              </w:rPr>
            </w:pPr>
            <w:r w:rsidRPr="00BD6C06">
              <w:rPr>
                <w:color w:val="000000" w:themeColor="text1"/>
                <w:sz w:val="22"/>
                <w:szCs w:val="22"/>
              </w:rPr>
              <w:t>Efekty uczenia się dla modułu to opis zasobu wiedzy, umiejętności i kompetencji społecznych, które student osiągnie po zrealizowaniu zajęć.</w:t>
            </w:r>
          </w:p>
        </w:tc>
        <w:tc>
          <w:tcPr>
            <w:tcW w:w="5267" w:type="dxa"/>
            <w:shd w:val="clear" w:color="auto" w:fill="auto"/>
            <w:vAlign w:val="center"/>
          </w:tcPr>
          <w:p w14:paraId="0681D653" w14:textId="77777777" w:rsidR="005D0A3C" w:rsidRPr="00BD6C06" w:rsidRDefault="005D0A3C" w:rsidP="005D0A3C">
            <w:pPr>
              <w:rPr>
                <w:color w:val="000000" w:themeColor="text1"/>
                <w:sz w:val="22"/>
                <w:szCs w:val="22"/>
              </w:rPr>
            </w:pPr>
            <w:r w:rsidRPr="00BD6C06">
              <w:rPr>
                <w:color w:val="000000" w:themeColor="text1"/>
                <w:sz w:val="22"/>
                <w:szCs w:val="22"/>
              </w:rPr>
              <w:t xml:space="preserve">Wiedza: </w:t>
            </w:r>
          </w:p>
        </w:tc>
      </w:tr>
      <w:tr w:rsidR="00150EBE" w:rsidRPr="00BD6C06" w14:paraId="1390FA46" w14:textId="77777777" w:rsidTr="00484D59">
        <w:trPr>
          <w:trHeight w:val="233"/>
        </w:trPr>
        <w:tc>
          <w:tcPr>
            <w:tcW w:w="3942" w:type="dxa"/>
            <w:vMerge/>
            <w:shd w:val="clear" w:color="auto" w:fill="auto"/>
            <w:vAlign w:val="center"/>
          </w:tcPr>
          <w:p w14:paraId="4CAA4EB7" w14:textId="77777777" w:rsidR="005D0A3C" w:rsidRPr="00BD6C06" w:rsidRDefault="005D0A3C" w:rsidP="005D0A3C">
            <w:pPr>
              <w:rPr>
                <w:color w:val="000000" w:themeColor="text1"/>
                <w:sz w:val="22"/>
                <w:szCs w:val="22"/>
                <w:highlight w:val="yellow"/>
              </w:rPr>
            </w:pPr>
          </w:p>
        </w:tc>
        <w:tc>
          <w:tcPr>
            <w:tcW w:w="5267" w:type="dxa"/>
            <w:shd w:val="clear" w:color="auto" w:fill="auto"/>
            <w:vAlign w:val="center"/>
          </w:tcPr>
          <w:p w14:paraId="3C9AA3F6" w14:textId="77777777" w:rsidR="005D0A3C" w:rsidRPr="00BD6C06" w:rsidRDefault="005D0A3C" w:rsidP="005D0A3C">
            <w:pPr>
              <w:rPr>
                <w:color w:val="000000" w:themeColor="text1"/>
                <w:sz w:val="22"/>
                <w:szCs w:val="22"/>
              </w:rPr>
            </w:pPr>
            <w:r w:rsidRPr="00BD6C06">
              <w:rPr>
                <w:color w:val="000000" w:themeColor="text1"/>
                <w:sz w:val="22"/>
                <w:szCs w:val="22"/>
              </w:rPr>
              <w:t>W1. Zna i rozumie w zaawansowanym stopniu zagadnienia ważne z punktu widzenia kryminalistyki</w:t>
            </w:r>
          </w:p>
        </w:tc>
      </w:tr>
      <w:tr w:rsidR="00150EBE" w:rsidRPr="00BD6C06" w14:paraId="56C8BB48" w14:textId="77777777" w:rsidTr="00484D59">
        <w:trPr>
          <w:trHeight w:val="233"/>
        </w:trPr>
        <w:tc>
          <w:tcPr>
            <w:tcW w:w="3942" w:type="dxa"/>
            <w:vMerge/>
            <w:shd w:val="clear" w:color="auto" w:fill="auto"/>
            <w:vAlign w:val="center"/>
          </w:tcPr>
          <w:p w14:paraId="3BDE041B" w14:textId="77777777" w:rsidR="005D0A3C" w:rsidRPr="00BD6C06" w:rsidRDefault="005D0A3C" w:rsidP="005D0A3C">
            <w:pPr>
              <w:rPr>
                <w:color w:val="000000" w:themeColor="text1"/>
                <w:sz w:val="22"/>
                <w:szCs w:val="22"/>
                <w:highlight w:val="yellow"/>
              </w:rPr>
            </w:pPr>
          </w:p>
        </w:tc>
        <w:tc>
          <w:tcPr>
            <w:tcW w:w="5267" w:type="dxa"/>
            <w:shd w:val="clear" w:color="auto" w:fill="auto"/>
            <w:vAlign w:val="center"/>
          </w:tcPr>
          <w:p w14:paraId="4F504DE2" w14:textId="77777777" w:rsidR="005D0A3C" w:rsidRPr="00BD6C06" w:rsidRDefault="005D0A3C" w:rsidP="005D0A3C">
            <w:pPr>
              <w:rPr>
                <w:color w:val="000000" w:themeColor="text1"/>
                <w:sz w:val="22"/>
                <w:szCs w:val="22"/>
              </w:rPr>
            </w:pPr>
            <w:r w:rsidRPr="00BD6C06">
              <w:rPr>
                <w:color w:val="000000" w:themeColor="text1"/>
                <w:sz w:val="22"/>
                <w:szCs w:val="22"/>
              </w:rPr>
              <w:t>Umiejętności:</w:t>
            </w:r>
          </w:p>
        </w:tc>
      </w:tr>
      <w:tr w:rsidR="00150EBE" w:rsidRPr="00BD6C06" w14:paraId="3C1B345D" w14:textId="77777777" w:rsidTr="00484D59">
        <w:trPr>
          <w:trHeight w:val="233"/>
        </w:trPr>
        <w:tc>
          <w:tcPr>
            <w:tcW w:w="3942" w:type="dxa"/>
            <w:vMerge/>
            <w:shd w:val="clear" w:color="auto" w:fill="auto"/>
            <w:vAlign w:val="center"/>
          </w:tcPr>
          <w:p w14:paraId="6DC58D60" w14:textId="77777777" w:rsidR="005D0A3C" w:rsidRPr="00BD6C06" w:rsidRDefault="005D0A3C" w:rsidP="005D0A3C">
            <w:pPr>
              <w:rPr>
                <w:color w:val="000000" w:themeColor="text1"/>
                <w:sz w:val="22"/>
                <w:szCs w:val="22"/>
                <w:highlight w:val="yellow"/>
              </w:rPr>
            </w:pPr>
          </w:p>
        </w:tc>
        <w:tc>
          <w:tcPr>
            <w:tcW w:w="5267" w:type="dxa"/>
            <w:shd w:val="clear" w:color="auto" w:fill="auto"/>
            <w:vAlign w:val="center"/>
          </w:tcPr>
          <w:p w14:paraId="4ECD7C02" w14:textId="77777777" w:rsidR="005D0A3C" w:rsidRPr="00BD6C06" w:rsidRDefault="005D0A3C" w:rsidP="005D0A3C">
            <w:pPr>
              <w:rPr>
                <w:color w:val="000000" w:themeColor="text1"/>
                <w:sz w:val="22"/>
                <w:szCs w:val="22"/>
              </w:rPr>
            </w:pPr>
            <w:r w:rsidRPr="00BD6C06">
              <w:rPr>
                <w:color w:val="000000" w:themeColor="text1"/>
                <w:sz w:val="22"/>
                <w:szCs w:val="22"/>
              </w:rPr>
              <w:t>U1. Potrafi opracować prace projektowe z zakresu kierunku studiów, prezentować i uzasadniać swoją opinię</w:t>
            </w:r>
          </w:p>
        </w:tc>
      </w:tr>
      <w:tr w:rsidR="00150EBE" w:rsidRPr="00BD6C06" w14:paraId="0AE10561" w14:textId="77777777" w:rsidTr="00484D59">
        <w:trPr>
          <w:trHeight w:val="233"/>
        </w:trPr>
        <w:tc>
          <w:tcPr>
            <w:tcW w:w="3942" w:type="dxa"/>
            <w:vMerge/>
            <w:shd w:val="clear" w:color="auto" w:fill="auto"/>
            <w:vAlign w:val="center"/>
          </w:tcPr>
          <w:p w14:paraId="7AB4B33E" w14:textId="77777777" w:rsidR="005D0A3C" w:rsidRPr="00BD6C06" w:rsidRDefault="005D0A3C" w:rsidP="005D0A3C">
            <w:pPr>
              <w:rPr>
                <w:color w:val="000000" w:themeColor="text1"/>
                <w:sz w:val="22"/>
                <w:szCs w:val="22"/>
                <w:highlight w:val="yellow"/>
              </w:rPr>
            </w:pPr>
          </w:p>
        </w:tc>
        <w:tc>
          <w:tcPr>
            <w:tcW w:w="5267" w:type="dxa"/>
            <w:shd w:val="clear" w:color="auto" w:fill="auto"/>
            <w:vAlign w:val="center"/>
          </w:tcPr>
          <w:p w14:paraId="014D3B1A" w14:textId="77777777" w:rsidR="005D0A3C" w:rsidRPr="00BD6C06" w:rsidRDefault="005D0A3C" w:rsidP="005D0A3C">
            <w:pPr>
              <w:rPr>
                <w:color w:val="000000" w:themeColor="text1"/>
                <w:sz w:val="22"/>
                <w:szCs w:val="22"/>
              </w:rPr>
            </w:pPr>
            <w:r w:rsidRPr="00BD6C06">
              <w:rPr>
                <w:color w:val="000000" w:themeColor="text1"/>
                <w:sz w:val="22"/>
                <w:szCs w:val="22"/>
              </w:rPr>
              <w:t>U2. Potrafi korzystać z różnych źródeł do rozwiązania złożonych i nietypowych problemów oraz stosować technologie informatyczne w celu pozyskiwania i przetwarzania danych związanych ze studiowanym kierunkiem</w:t>
            </w:r>
          </w:p>
        </w:tc>
      </w:tr>
      <w:tr w:rsidR="00150EBE" w:rsidRPr="00BD6C06" w14:paraId="03DD5895" w14:textId="77777777" w:rsidTr="00484D59">
        <w:trPr>
          <w:trHeight w:val="233"/>
        </w:trPr>
        <w:tc>
          <w:tcPr>
            <w:tcW w:w="3942" w:type="dxa"/>
            <w:vMerge/>
            <w:shd w:val="clear" w:color="auto" w:fill="auto"/>
            <w:vAlign w:val="center"/>
          </w:tcPr>
          <w:p w14:paraId="7597FECD" w14:textId="77777777" w:rsidR="005D0A3C" w:rsidRPr="00BD6C06" w:rsidRDefault="005D0A3C" w:rsidP="005D0A3C">
            <w:pPr>
              <w:rPr>
                <w:color w:val="000000" w:themeColor="text1"/>
                <w:sz w:val="22"/>
                <w:szCs w:val="22"/>
                <w:highlight w:val="yellow"/>
              </w:rPr>
            </w:pPr>
          </w:p>
        </w:tc>
        <w:tc>
          <w:tcPr>
            <w:tcW w:w="5267" w:type="dxa"/>
            <w:shd w:val="clear" w:color="auto" w:fill="auto"/>
            <w:vAlign w:val="center"/>
          </w:tcPr>
          <w:p w14:paraId="6316FC63" w14:textId="77777777" w:rsidR="005D0A3C" w:rsidRPr="00BD6C06" w:rsidRDefault="005D0A3C" w:rsidP="005D0A3C">
            <w:pPr>
              <w:rPr>
                <w:color w:val="000000" w:themeColor="text1"/>
                <w:sz w:val="22"/>
                <w:szCs w:val="22"/>
              </w:rPr>
            </w:pPr>
            <w:r w:rsidRPr="00BD6C06">
              <w:rPr>
                <w:color w:val="000000" w:themeColor="text1"/>
                <w:sz w:val="22"/>
                <w:szCs w:val="22"/>
              </w:rPr>
              <w:t>Kompetencje społeczne:</w:t>
            </w:r>
          </w:p>
        </w:tc>
      </w:tr>
      <w:tr w:rsidR="00150EBE" w:rsidRPr="00BD6C06" w14:paraId="257AA47D" w14:textId="77777777" w:rsidTr="00484D59">
        <w:trPr>
          <w:trHeight w:val="233"/>
        </w:trPr>
        <w:tc>
          <w:tcPr>
            <w:tcW w:w="3942" w:type="dxa"/>
            <w:vMerge/>
            <w:shd w:val="clear" w:color="auto" w:fill="auto"/>
            <w:vAlign w:val="center"/>
          </w:tcPr>
          <w:p w14:paraId="5D9BEDD8" w14:textId="77777777" w:rsidR="005D0A3C" w:rsidRPr="00BD6C06" w:rsidRDefault="005D0A3C" w:rsidP="005D0A3C">
            <w:pPr>
              <w:rPr>
                <w:color w:val="000000" w:themeColor="text1"/>
                <w:sz w:val="22"/>
                <w:szCs w:val="22"/>
                <w:highlight w:val="yellow"/>
              </w:rPr>
            </w:pPr>
          </w:p>
        </w:tc>
        <w:tc>
          <w:tcPr>
            <w:tcW w:w="5267" w:type="dxa"/>
            <w:shd w:val="clear" w:color="auto" w:fill="auto"/>
            <w:vAlign w:val="center"/>
          </w:tcPr>
          <w:p w14:paraId="42006DA2" w14:textId="77777777" w:rsidR="005D0A3C" w:rsidRPr="00BD6C06" w:rsidRDefault="005D0A3C" w:rsidP="005D0A3C">
            <w:pPr>
              <w:rPr>
                <w:color w:val="000000" w:themeColor="text1"/>
                <w:sz w:val="22"/>
                <w:szCs w:val="22"/>
              </w:rPr>
            </w:pPr>
            <w:r w:rsidRPr="00BD6C06">
              <w:rPr>
                <w:color w:val="000000" w:themeColor="text1"/>
                <w:sz w:val="22"/>
                <w:szCs w:val="22"/>
              </w:rPr>
              <w:t>K1. Student jest gotów do rozwiązywania problemów praktycznych i poznawczych w oparciu o zdobytą wiedzę i umiejętności oraz ponoszenia odpowiedzialności za podejmowane decyzje i postępowania zgodnie z zasadami etyki zawodowej</w:t>
            </w:r>
          </w:p>
        </w:tc>
      </w:tr>
      <w:tr w:rsidR="00150EBE" w:rsidRPr="00BD6C06" w14:paraId="75929943" w14:textId="77777777" w:rsidTr="00484D59">
        <w:trPr>
          <w:trHeight w:val="233"/>
        </w:trPr>
        <w:tc>
          <w:tcPr>
            <w:tcW w:w="3942" w:type="dxa"/>
            <w:shd w:val="clear" w:color="auto" w:fill="auto"/>
            <w:vAlign w:val="center"/>
          </w:tcPr>
          <w:p w14:paraId="6D051192" w14:textId="77777777" w:rsidR="005D0A3C" w:rsidRPr="00BD6C06" w:rsidRDefault="005D0A3C" w:rsidP="005D0A3C">
            <w:pPr>
              <w:rPr>
                <w:color w:val="000000" w:themeColor="text1"/>
                <w:sz w:val="22"/>
                <w:szCs w:val="22"/>
                <w:highlight w:val="yellow"/>
              </w:rPr>
            </w:pPr>
            <w:r w:rsidRPr="00BD6C06">
              <w:rPr>
                <w:color w:val="000000" w:themeColor="text1"/>
                <w:sz w:val="22"/>
                <w:szCs w:val="22"/>
              </w:rPr>
              <w:t>Odniesienie modułowych efektów uczenia się do kierunkowych efektów uczenia się</w:t>
            </w:r>
          </w:p>
        </w:tc>
        <w:tc>
          <w:tcPr>
            <w:tcW w:w="5267" w:type="dxa"/>
            <w:shd w:val="clear" w:color="auto" w:fill="auto"/>
            <w:vAlign w:val="center"/>
          </w:tcPr>
          <w:p w14:paraId="767FF6C9" w14:textId="77777777" w:rsidR="005D0A3C" w:rsidRPr="00BD6C06" w:rsidRDefault="005D0A3C" w:rsidP="005D0A3C">
            <w:pPr>
              <w:jc w:val="both"/>
              <w:rPr>
                <w:color w:val="000000" w:themeColor="text1"/>
                <w:sz w:val="22"/>
                <w:szCs w:val="22"/>
              </w:rPr>
            </w:pPr>
            <w:r w:rsidRPr="00BD6C06">
              <w:rPr>
                <w:color w:val="000000" w:themeColor="text1"/>
                <w:sz w:val="22"/>
                <w:szCs w:val="22"/>
              </w:rPr>
              <w:t>W1 – KB_W01</w:t>
            </w:r>
          </w:p>
          <w:p w14:paraId="262B7AD3" w14:textId="77777777" w:rsidR="005D0A3C" w:rsidRPr="00BD6C06" w:rsidRDefault="005D0A3C" w:rsidP="005D0A3C">
            <w:pPr>
              <w:jc w:val="both"/>
              <w:rPr>
                <w:color w:val="000000" w:themeColor="text1"/>
                <w:sz w:val="22"/>
                <w:szCs w:val="22"/>
              </w:rPr>
            </w:pPr>
            <w:r w:rsidRPr="00BD6C06">
              <w:rPr>
                <w:color w:val="000000" w:themeColor="text1"/>
                <w:sz w:val="22"/>
                <w:szCs w:val="22"/>
              </w:rPr>
              <w:t>U1 – KB_U03</w:t>
            </w:r>
          </w:p>
          <w:p w14:paraId="6D13C997" w14:textId="77777777" w:rsidR="005D0A3C" w:rsidRPr="00BD6C06" w:rsidRDefault="005D0A3C" w:rsidP="005D0A3C">
            <w:pPr>
              <w:jc w:val="both"/>
              <w:rPr>
                <w:color w:val="000000" w:themeColor="text1"/>
                <w:sz w:val="22"/>
                <w:szCs w:val="22"/>
              </w:rPr>
            </w:pPr>
            <w:r w:rsidRPr="00BD6C06">
              <w:rPr>
                <w:color w:val="000000" w:themeColor="text1"/>
                <w:sz w:val="22"/>
                <w:szCs w:val="22"/>
              </w:rPr>
              <w:t>U2 – KB_U05</w:t>
            </w:r>
          </w:p>
          <w:p w14:paraId="2B299700" w14:textId="77777777" w:rsidR="005D0A3C" w:rsidRPr="00BD6C06" w:rsidRDefault="005D0A3C" w:rsidP="005D0A3C">
            <w:pPr>
              <w:rPr>
                <w:color w:val="000000" w:themeColor="text1"/>
                <w:sz w:val="22"/>
                <w:szCs w:val="22"/>
              </w:rPr>
            </w:pPr>
            <w:r w:rsidRPr="00BD6C06">
              <w:rPr>
                <w:color w:val="000000" w:themeColor="text1"/>
                <w:sz w:val="22"/>
                <w:szCs w:val="22"/>
              </w:rPr>
              <w:t>K1 – KB_K04</w:t>
            </w:r>
          </w:p>
        </w:tc>
      </w:tr>
      <w:tr w:rsidR="00150EBE" w:rsidRPr="00BD6C06" w14:paraId="22DA30ED" w14:textId="77777777" w:rsidTr="00484D59">
        <w:tc>
          <w:tcPr>
            <w:tcW w:w="3942" w:type="dxa"/>
            <w:shd w:val="clear" w:color="auto" w:fill="auto"/>
            <w:vAlign w:val="center"/>
          </w:tcPr>
          <w:p w14:paraId="140E9D5F" w14:textId="77777777" w:rsidR="005D0A3C" w:rsidRPr="00BD6C06" w:rsidRDefault="005D0A3C" w:rsidP="005D0A3C">
            <w:pPr>
              <w:rPr>
                <w:color w:val="000000" w:themeColor="text1"/>
                <w:sz w:val="22"/>
                <w:szCs w:val="22"/>
              </w:rPr>
            </w:pPr>
            <w:r w:rsidRPr="00BD6C06">
              <w:rPr>
                <w:color w:val="000000" w:themeColor="text1"/>
                <w:sz w:val="22"/>
                <w:szCs w:val="22"/>
              </w:rPr>
              <w:t xml:space="preserve">Wymagania wstępne i dodatkowe </w:t>
            </w:r>
          </w:p>
        </w:tc>
        <w:tc>
          <w:tcPr>
            <w:tcW w:w="5267" w:type="dxa"/>
            <w:shd w:val="clear" w:color="auto" w:fill="auto"/>
            <w:vAlign w:val="center"/>
          </w:tcPr>
          <w:p w14:paraId="0FB80D12" w14:textId="77777777" w:rsidR="005D0A3C" w:rsidRPr="00BD6C06" w:rsidRDefault="005D0A3C" w:rsidP="005D0A3C">
            <w:pPr>
              <w:jc w:val="both"/>
              <w:rPr>
                <w:color w:val="000000" w:themeColor="text1"/>
                <w:sz w:val="22"/>
                <w:szCs w:val="22"/>
              </w:rPr>
            </w:pPr>
            <w:r w:rsidRPr="00BD6C06">
              <w:rPr>
                <w:color w:val="000000" w:themeColor="text1"/>
                <w:sz w:val="22"/>
                <w:szCs w:val="22"/>
              </w:rPr>
              <w:t>Zaliczenie przedmiotów wynikających z toku studiów</w:t>
            </w:r>
          </w:p>
        </w:tc>
      </w:tr>
      <w:tr w:rsidR="00150EBE" w:rsidRPr="00BD6C06" w14:paraId="0042125A" w14:textId="77777777" w:rsidTr="00484D59">
        <w:tc>
          <w:tcPr>
            <w:tcW w:w="3942" w:type="dxa"/>
            <w:shd w:val="clear" w:color="auto" w:fill="auto"/>
            <w:vAlign w:val="center"/>
          </w:tcPr>
          <w:p w14:paraId="2793AF38" w14:textId="77777777" w:rsidR="005D0A3C" w:rsidRPr="00BD6C06" w:rsidRDefault="005D0A3C" w:rsidP="005D0A3C">
            <w:pPr>
              <w:rPr>
                <w:color w:val="000000" w:themeColor="text1"/>
                <w:sz w:val="22"/>
                <w:szCs w:val="22"/>
              </w:rPr>
            </w:pPr>
            <w:r w:rsidRPr="00BD6C06">
              <w:rPr>
                <w:color w:val="000000" w:themeColor="text1"/>
                <w:sz w:val="22"/>
                <w:szCs w:val="22"/>
              </w:rPr>
              <w:t xml:space="preserve">Treści programowe modułu </w:t>
            </w:r>
          </w:p>
          <w:p w14:paraId="67B5B6E1" w14:textId="77777777" w:rsidR="005D0A3C" w:rsidRPr="00BD6C06" w:rsidRDefault="005D0A3C" w:rsidP="005D0A3C">
            <w:pPr>
              <w:rPr>
                <w:color w:val="000000" w:themeColor="text1"/>
                <w:sz w:val="22"/>
                <w:szCs w:val="22"/>
              </w:rPr>
            </w:pPr>
          </w:p>
        </w:tc>
        <w:tc>
          <w:tcPr>
            <w:tcW w:w="5267" w:type="dxa"/>
            <w:shd w:val="clear" w:color="auto" w:fill="auto"/>
            <w:vAlign w:val="center"/>
          </w:tcPr>
          <w:p w14:paraId="4135D724" w14:textId="77777777" w:rsidR="005D0A3C" w:rsidRPr="00BD6C06" w:rsidRDefault="005D0A3C" w:rsidP="005D0A3C">
            <w:pPr>
              <w:rPr>
                <w:color w:val="000000" w:themeColor="text1"/>
                <w:sz w:val="22"/>
                <w:szCs w:val="22"/>
              </w:rPr>
            </w:pPr>
            <w:r w:rsidRPr="00BD6C06">
              <w:rPr>
                <w:color w:val="000000" w:themeColor="text1"/>
                <w:sz w:val="22"/>
                <w:szCs w:val="22"/>
              </w:rPr>
              <w:t>W trakcie seminarium studenci zapoznają się z badaniami naukowymi prowadzonymi na kierunku, zapoznają się z techniką przygotowania prezentacji oraz technikami zbierania i opracowywania informacji</w:t>
            </w:r>
          </w:p>
          <w:p w14:paraId="498B4E27" w14:textId="77777777" w:rsidR="005D0A3C" w:rsidRPr="00BD6C06" w:rsidRDefault="005D0A3C" w:rsidP="005D0A3C">
            <w:pPr>
              <w:rPr>
                <w:color w:val="000000" w:themeColor="text1"/>
                <w:sz w:val="22"/>
                <w:szCs w:val="22"/>
              </w:rPr>
            </w:pPr>
            <w:r w:rsidRPr="00BD6C06">
              <w:rPr>
                <w:color w:val="000000" w:themeColor="text1"/>
                <w:sz w:val="22"/>
                <w:szCs w:val="22"/>
              </w:rPr>
              <w:t xml:space="preserve">niezbędnych do przygotowania prezentacji. Dyskutując pod kierunkiem nauczyciela akademickiego </w:t>
            </w:r>
            <w:r w:rsidRPr="00BD6C06">
              <w:rPr>
                <w:color w:val="000000" w:themeColor="text1"/>
                <w:sz w:val="22"/>
                <w:szCs w:val="22"/>
              </w:rPr>
              <w:lastRenderedPageBreak/>
              <w:t>odpowiedzialnego za seminarium, w oparciu o dotychczasową wiedzę i znajomość piśmiennictwa naukowego, formułują problem badawczy jako temat do rozwiązania w ramach projektu licencjackiego. Uczą się opracowywania wyników, ich interpretacji, wyciągania wniosków, zasad redakcyjnych. Zapoznają  się z metodyką wyszukiwania informacji naukowych oraz bazami  literatury naukowej.</w:t>
            </w:r>
          </w:p>
        </w:tc>
      </w:tr>
      <w:tr w:rsidR="00150EBE" w:rsidRPr="00BD6C06" w14:paraId="366DF978" w14:textId="77777777" w:rsidTr="00484D59">
        <w:tc>
          <w:tcPr>
            <w:tcW w:w="3942" w:type="dxa"/>
            <w:shd w:val="clear" w:color="auto" w:fill="auto"/>
            <w:vAlign w:val="center"/>
          </w:tcPr>
          <w:p w14:paraId="01C6B48E" w14:textId="77777777" w:rsidR="005D0A3C" w:rsidRPr="00BD6C06" w:rsidRDefault="005D0A3C" w:rsidP="005D0A3C">
            <w:pPr>
              <w:rPr>
                <w:color w:val="000000" w:themeColor="text1"/>
                <w:sz w:val="22"/>
                <w:szCs w:val="22"/>
              </w:rPr>
            </w:pPr>
            <w:r w:rsidRPr="00BD6C06">
              <w:rPr>
                <w:color w:val="000000" w:themeColor="text1"/>
                <w:sz w:val="22"/>
                <w:szCs w:val="22"/>
              </w:rPr>
              <w:lastRenderedPageBreak/>
              <w:t>Wykaz literatury podstawowej i uzupełniającej</w:t>
            </w:r>
          </w:p>
        </w:tc>
        <w:tc>
          <w:tcPr>
            <w:tcW w:w="5267" w:type="dxa"/>
            <w:shd w:val="clear" w:color="auto" w:fill="auto"/>
            <w:vAlign w:val="center"/>
          </w:tcPr>
          <w:p w14:paraId="3F09655C" w14:textId="77777777" w:rsidR="005D0A3C" w:rsidRPr="00BD6C06" w:rsidRDefault="005D0A3C" w:rsidP="005D0A3C">
            <w:pPr>
              <w:pStyle w:val="Akapitzlist"/>
              <w:numPr>
                <w:ilvl w:val="0"/>
                <w:numId w:val="55"/>
              </w:numPr>
              <w:ind w:left="311"/>
              <w:rPr>
                <w:color w:val="000000" w:themeColor="text1"/>
                <w:sz w:val="22"/>
                <w:szCs w:val="22"/>
                <w:lang w:val="en-US"/>
              </w:rPr>
            </w:pPr>
            <w:proofErr w:type="spellStart"/>
            <w:r w:rsidRPr="00BD6C06">
              <w:rPr>
                <w:color w:val="000000" w:themeColor="text1"/>
                <w:sz w:val="22"/>
                <w:szCs w:val="22"/>
                <w:lang w:val="en-US"/>
              </w:rPr>
              <w:t>Welskop</w:t>
            </w:r>
            <w:proofErr w:type="spellEnd"/>
            <w:r w:rsidRPr="00BD6C06">
              <w:rPr>
                <w:color w:val="000000" w:themeColor="text1"/>
                <w:sz w:val="22"/>
                <w:szCs w:val="22"/>
                <w:lang w:val="en-US"/>
              </w:rPr>
              <w:t xml:space="preserve"> W. Jak </w:t>
            </w:r>
            <w:proofErr w:type="spellStart"/>
            <w:r w:rsidRPr="00BD6C06">
              <w:rPr>
                <w:color w:val="000000" w:themeColor="text1"/>
                <w:sz w:val="22"/>
                <w:szCs w:val="22"/>
                <w:lang w:val="en-US"/>
              </w:rPr>
              <w:t>napisać</w:t>
            </w:r>
            <w:proofErr w:type="spellEnd"/>
            <w:r w:rsidRPr="00BD6C06">
              <w:rPr>
                <w:color w:val="000000" w:themeColor="text1"/>
                <w:sz w:val="22"/>
                <w:szCs w:val="22"/>
                <w:lang w:val="en-US"/>
              </w:rPr>
              <w:t xml:space="preserve"> </w:t>
            </w:r>
            <w:proofErr w:type="spellStart"/>
            <w:r w:rsidRPr="00BD6C06">
              <w:rPr>
                <w:color w:val="000000" w:themeColor="text1"/>
                <w:sz w:val="22"/>
                <w:szCs w:val="22"/>
                <w:lang w:val="en-US"/>
              </w:rPr>
              <w:t>pracę</w:t>
            </w:r>
            <w:proofErr w:type="spellEnd"/>
            <w:r w:rsidRPr="00BD6C06">
              <w:rPr>
                <w:color w:val="000000" w:themeColor="text1"/>
                <w:sz w:val="22"/>
                <w:szCs w:val="22"/>
                <w:lang w:val="en-US"/>
              </w:rPr>
              <w:t xml:space="preserve"> </w:t>
            </w:r>
            <w:proofErr w:type="spellStart"/>
            <w:r w:rsidRPr="00BD6C06">
              <w:rPr>
                <w:color w:val="000000" w:themeColor="text1"/>
                <w:sz w:val="22"/>
                <w:szCs w:val="22"/>
                <w:lang w:val="en-US"/>
              </w:rPr>
              <w:t>licencjacką</w:t>
            </w:r>
            <w:proofErr w:type="spellEnd"/>
            <w:r w:rsidRPr="00BD6C06">
              <w:rPr>
                <w:color w:val="000000" w:themeColor="text1"/>
                <w:sz w:val="22"/>
                <w:szCs w:val="22"/>
                <w:lang w:val="en-US"/>
              </w:rPr>
              <w:t xml:space="preserve"> </w:t>
            </w:r>
            <w:proofErr w:type="spellStart"/>
            <w:r w:rsidRPr="00BD6C06">
              <w:rPr>
                <w:color w:val="000000" w:themeColor="text1"/>
                <w:sz w:val="22"/>
                <w:szCs w:val="22"/>
                <w:lang w:val="en-US"/>
              </w:rPr>
              <w:t>i</w:t>
            </w:r>
            <w:proofErr w:type="spellEnd"/>
            <w:r w:rsidRPr="00BD6C06">
              <w:rPr>
                <w:color w:val="000000" w:themeColor="text1"/>
                <w:sz w:val="22"/>
                <w:szCs w:val="22"/>
                <w:lang w:val="en-US"/>
              </w:rPr>
              <w:t xml:space="preserve"> </w:t>
            </w:r>
            <w:proofErr w:type="spellStart"/>
            <w:r w:rsidRPr="00BD6C06">
              <w:rPr>
                <w:color w:val="000000" w:themeColor="text1"/>
                <w:sz w:val="22"/>
                <w:szCs w:val="22"/>
                <w:lang w:val="en-US"/>
              </w:rPr>
              <w:t>magisterską</w:t>
            </w:r>
            <w:proofErr w:type="spellEnd"/>
            <w:r w:rsidRPr="00BD6C06">
              <w:rPr>
                <w:color w:val="000000" w:themeColor="text1"/>
                <w:sz w:val="22"/>
                <w:szCs w:val="22"/>
                <w:lang w:val="en-US"/>
              </w:rPr>
              <w:t xml:space="preserve">? PORADNIK DLA STUDENTÓW. </w:t>
            </w:r>
            <w:proofErr w:type="spellStart"/>
            <w:r w:rsidRPr="00BD6C06">
              <w:rPr>
                <w:color w:val="000000" w:themeColor="text1"/>
                <w:sz w:val="22"/>
                <w:szCs w:val="22"/>
                <w:lang w:val="en-US"/>
              </w:rPr>
              <w:t>WNWSBiNoZ</w:t>
            </w:r>
            <w:proofErr w:type="spellEnd"/>
            <w:r w:rsidRPr="00BD6C06">
              <w:rPr>
                <w:color w:val="000000" w:themeColor="text1"/>
                <w:sz w:val="22"/>
                <w:szCs w:val="22"/>
                <w:lang w:val="en-US"/>
              </w:rPr>
              <w:t xml:space="preserve"> </w:t>
            </w:r>
            <w:proofErr w:type="spellStart"/>
            <w:r w:rsidRPr="00BD6C06">
              <w:rPr>
                <w:color w:val="000000" w:themeColor="text1"/>
                <w:sz w:val="22"/>
                <w:szCs w:val="22"/>
                <w:lang w:val="en-US"/>
              </w:rPr>
              <w:t>Łódź</w:t>
            </w:r>
            <w:proofErr w:type="spellEnd"/>
            <w:r w:rsidRPr="00BD6C06">
              <w:rPr>
                <w:color w:val="000000" w:themeColor="text1"/>
                <w:sz w:val="22"/>
                <w:szCs w:val="22"/>
                <w:lang w:val="en-US"/>
              </w:rPr>
              <w:t xml:space="preserve"> 2014. DOI: 10.13140/RG.2.1.1105.9281</w:t>
            </w:r>
          </w:p>
          <w:p w14:paraId="66823DFE" w14:textId="77777777" w:rsidR="005D0A3C" w:rsidRPr="00BD6C06" w:rsidRDefault="005D0A3C" w:rsidP="005D0A3C">
            <w:pPr>
              <w:pStyle w:val="Akapitzlist"/>
              <w:numPr>
                <w:ilvl w:val="0"/>
                <w:numId w:val="55"/>
              </w:numPr>
              <w:ind w:left="311"/>
              <w:rPr>
                <w:color w:val="000000" w:themeColor="text1"/>
                <w:sz w:val="22"/>
                <w:szCs w:val="22"/>
                <w:lang w:val="en-US"/>
              </w:rPr>
            </w:pPr>
            <w:proofErr w:type="spellStart"/>
            <w:r w:rsidRPr="00BD6C06">
              <w:rPr>
                <w:color w:val="000000" w:themeColor="text1"/>
                <w:sz w:val="22"/>
                <w:szCs w:val="22"/>
                <w:lang w:val="en-US"/>
              </w:rPr>
              <w:t>Zbroińska</w:t>
            </w:r>
            <w:proofErr w:type="spellEnd"/>
            <w:r w:rsidRPr="00BD6C06">
              <w:rPr>
                <w:color w:val="000000" w:themeColor="text1"/>
                <w:sz w:val="22"/>
                <w:szCs w:val="22"/>
                <w:lang w:val="en-US"/>
              </w:rPr>
              <w:t xml:space="preserve"> B. </w:t>
            </w:r>
            <w:proofErr w:type="spellStart"/>
            <w:r w:rsidRPr="00BD6C06">
              <w:rPr>
                <w:color w:val="000000" w:themeColor="text1"/>
                <w:sz w:val="22"/>
                <w:szCs w:val="22"/>
                <w:lang w:val="en-US"/>
              </w:rPr>
              <w:t>Piszę</w:t>
            </w:r>
            <w:proofErr w:type="spellEnd"/>
            <w:r w:rsidRPr="00BD6C06">
              <w:rPr>
                <w:color w:val="000000" w:themeColor="text1"/>
                <w:sz w:val="22"/>
                <w:szCs w:val="22"/>
                <w:lang w:val="en-US"/>
              </w:rPr>
              <w:t xml:space="preserve"> </w:t>
            </w:r>
            <w:proofErr w:type="spellStart"/>
            <w:r w:rsidRPr="00BD6C06">
              <w:rPr>
                <w:color w:val="000000" w:themeColor="text1"/>
                <w:sz w:val="22"/>
                <w:szCs w:val="22"/>
                <w:lang w:val="en-US"/>
              </w:rPr>
              <w:t>pracę</w:t>
            </w:r>
            <w:proofErr w:type="spellEnd"/>
            <w:r w:rsidRPr="00BD6C06">
              <w:rPr>
                <w:color w:val="000000" w:themeColor="text1"/>
                <w:sz w:val="22"/>
                <w:szCs w:val="22"/>
                <w:lang w:val="en-US"/>
              </w:rPr>
              <w:t xml:space="preserve"> </w:t>
            </w:r>
            <w:proofErr w:type="spellStart"/>
            <w:r w:rsidRPr="00BD6C06">
              <w:rPr>
                <w:color w:val="000000" w:themeColor="text1"/>
                <w:sz w:val="22"/>
                <w:szCs w:val="22"/>
                <w:lang w:val="en-US"/>
              </w:rPr>
              <w:t>licencjacką</w:t>
            </w:r>
            <w:proofErr w:type="spellEnd"/>
            <w:r w:rsidRPr="00BD6C06">
              <w:rPr>
                <w:color w:val="000000" w:themeColor="text1"/>
                <w:sz w:val="22"/>
                <w:szCs w:val="22"/>
                <w:lang w:val="en-US"/>
              </w:rPr>
              <w:t xml:space="preserve">. </w:t>
            </w:r>
            <w:proofErr w:type="spellStart"/>
            <w:r w:rsidRPr="00BD6C06">
              <w:rPr>
                <w:color w:val="000000" w:themeColor="text1"/>
                <w:sz w:val="22"/>
                <w:szCs w:val="22"/>
                <w:lang w:val="en-US"/>
              </w:rPr>
              <w:t>WSEPiNM</w:t>
            </w:r>
            <w:proofErr w:type="spellEnd"/>
            <w:r w:rsidRPr="00BD6C06">
              <w:rPr>
                <w:color w:val="000000" w:themeColor="text1"/>
                <w:sz w:val="22"/>
                <w:szCs w:val="22"/>
                <w:lang w:val="en-US"/>
              </w:rPr>
              <w:t xml:space="preserve"> Kielce 2000</w:t>
            </w:r>
          </w:p>
          <w:p w14:paraId="2D913368" w14:textId="77777777" w:rsidR="005D0A3C" w:rsidRPr="00BD6C06" w:rsidRDefault="005D0A3C" w:rsidP="005D0A3C">
            <w:pPr>
              <w:pStyle w:val="Akapitzlist"/>
              <w:numPr>
                <w:ilvl w:val="0"/>
                <w:numId w:val="55"/>
              </w:numPr>
              <w:ind w:left="311"/>
              <w:rPr>
                <w:color w:val="000000" w:themeColor="text1"/>
                <w:sz w:val="22"/>
                <w:szCs w:val="22"/>
              </w:rPr>
            </w:pPr>
            <w:r w:rsidRPr="00BD6C06">
              <w:rPr>
                <w:color w:val="000000" w:themeColor="text1"/>
                <w:sz w:val="22"/>
                <w:szCs w:val="22"/>
              </w:rPr>
              <w:t>piśmiennictwo naukowe i popularno-naukowe dotyczące wybranej tematyki.</w:t>
            </w:r>
          </w:p>
        </w:tc>
      </w:tr>
      <w:tr w:rsidR="00150EBE" w:rsidRPr="00BD6C06" w14:paraId="05602C6A" w14:textId="77777777" w:rsidTr="00484D59">
        <w:tc>
          <w:tcPr>
            <w:tcW w:w="3942" w:type="dxa"/>
            <w:shd w:val="clear" w:color="auto" w:fill="auto"/>
            <w:vAlign w:val="center"/>
          </w:tcPr>
          <w:p w14:paraId="34083E85" w14:textId="77777777" w:rsidR="005D0A3C" w:rsidRPr="00BD6C06" w:rsidRDefault="005D0A3C" w:rsidP="005D0A3C">
            <w:pPr>
              <w:rPr>
                <w:color w:val="000000" w:themeColor="text1"/>
                <w:sz w:val="22"/>
                <w:szCs w:val="22"/>
              </w:rPr>
            </w:pPr>
            <w:r w:rsidRPr="00BD6C06">
              <w:rPr>
                <w:color w:val="000000" w:themeColor="text1"/>
                <w:sz w:val="22"/>
                <w:szCs w:val="22"/>
              </w:rPr>
              <w:t>Planowane formy/działania/metody dydaktyczne</w:t>
            </w:r>
          </w:p>
        </w:tc>
        <w:tc>
          <w:tcPr>
            <w:tcW w:w="5267" w:type="dxa"/>
            <w:shd w:val="clear" w:color="auto" w:fill="auto"/>
            <w:vAlign w:val="center"/>
          </w:tcPr>
          <w:p w14:paraId="3B534A8F" w14:textId="77777777" w:rsidR="005D0A3C" w:rsidRPr="00BD6C06" w:rsidRDefault="005D0A3C" w:rsidP="005D0A3C">
            <w:pPr>
              <w:rPr>
                <w:color w:val="000000" w:themeColor="text1"/>
                <w:sz w:val="22"/>
                <w:szCs w:val="22"/>
              </w:rPr>
            </w:pPr>
            <w:r w:rsidRPr="00BD6C06">
              <w:rPr>
                <w:color w:val="000000" w:themeColor="text1"/>
                <w:sz w:val="22"/>
                <w:szCs w:val="22"/>
              </w:rPr>
              <w:t>Rozwiązywanie problemów, konsultacje, prezentacja referatów, dyskusja, wykład. Uwzględniając nauczanie i uczenie się z wykorzystaniem metod i technik kształcenia na odległość i wynikające stąd uwarunkowania</w:t>
            </w:r>
          </w:p>
        </w:tc>
      </w:tr>
      <w:tr w:rsidR="00150EBE" w:rsidRPr="00BD6C06" w14:paraId="5CEEA0CE" w14:textId="77777777" w:rsidTr="00484D59">
        <w:tc>
          <w:tcPr>
            <w:tcW w:w="3942" w:type="dxa"/>
            <w:shd w:val="clear" w:color="auto" w:fill="auto"/>
            <w:vAlign w:val="center"/>
          </w:tcPr>
          <w:p w14:paraId="55949787" w14:textId="77777777" w:rsidR="005D0A3C" w:rsidRPr="00BD6C06" w:rsidRDefault="005D0A3C" w:rsidP="005D0A3C">
            <w:pPr>
              <w:rPr>
                <w:color w:val="000000" w:themeColor="text1"/>
                <w:sz w:val="22"/>
                <w:szCs w:val="22"/>
              </w:rPr>
            </w:pPr>
            <w:r w:rsidRPr="00BD6C06">
              <w:rPr>
                <w:color w:val="000000" w:themeColor="text1"/>
                <w:sz w:val="22"/>
                <w:szCs w:val="22"/>
              </w:rPr>
              <w:t>Sposoby weryfikacji oraz formy dokumentowania osiągniętych efektów uczenia się</w:t>
            </w:r>
          </w:p>
        </w:tc>
        <w:tc>
          <w:tcPr>
            <w:tcW w:w="5267" w:type="dxa"/>
            <w:shd w:val="clear" w:color="auto" w:fill="auto"/>
            <w:vAlign w:val="center"/>
          </w:tcPr>
          <w:p w14:paraId="4085F8A6" w14:textId="77777777" w:rsidR="005D0A3C" w:rsidRPr="00BD6C06" w:rsidRDefault="005D0A3C" w:rsidP="005D0A3C">
            <w:pPr>
              <w:rPr>
                <w:color w:val="000000" w:themeColor="text1"/>
                <w:sz w:val="22"/>
                <w:szCs w:val="22"/>
                <w:u w:val="single"/>
              </w:rPr>
            </w:pPr>
          </w:p>
          <w:p w14:paraId="6EA0D3A4" w14:textId="77777777" w:rsidR="005D0A3C" w:rsidRPr="00BD6C06" w:rsidRDefault="005D0A3C" w:rsidP="005D0A3C">
            <w:pPr>
              <w:rPr>
                <w:color w:val="000000" w:themeColor="text1"/>
                <w:sz w:val="22"/>
                <w:szCs w:val="22"/>
                <w:u w:val="single"/>
              </w:rPr>
            </w:pPr>
          </w:p>
          <w:p w14:paraId="2AE42487" w14:textId="77777777" w:rsidR="005D0A3C" w:rsidRPr="00BD6C06" w:rsidRDefault="005D0A3C" w:rsidP="005D0A3C">
            <w:pPr>
              <w:rPr>
                <w:color w:val="000000" w:themeColor="text1"/>
                <w:sz w:val="22"/>
                <w:szCs w:val="22"/>
                <w:u w:val="single"/>
              </w:rPr>
            </w:pPr>
            <w:r w:rsidRPr="00BD6C06">
              <w:rPr>
                <w:color w:val="000000" w:themeColor="text1"/>
                <w:sz w:val="22"/>
                <w:szCs w:val="22"/>
                <w:u w:val="single"/>
              </w:rPr>
              <w:t>SPOSOBY WERYFIKACJI:</w:t>
            </w:r>
          </w:p>
          <w:p w14:paraId="0D5A22E4" w14:textId="77777777" w:rsidR="005D0A3C" w:rsidRPr="00BD6C06" w:rsidRDefault="005D0A3C" w:rsidP="005D0A3C">
            <w:pPr>
              <w:rPr>
                <w:color w:val="000000" w:themeColor="text1"/>
                <w:sz w:val="22"/>
                <w:szCs w:val="22"/>
              </w:rPr>
            </w:pPr>
            <w:r w:rsidRPr="00BD6C06">
              <w:rPr>
                <w:color w:val="000000" w:themeColor="text1"/>
                <w:sz w:val="22"/>
                <w:szCs w:val="22"/>
              </w:rPr>
              <w:t>W1  – ocena prezentacji , ocena wiedzy i umiejętności praktycznych związanych z omawianym zagadnieniem</w:t>
            </w:r>
          </w:p>
          <w:p w14:paraId="55F9421E" w14:textId="77777777" w:rsidR="005D0A3C" w:rsidRPr="00BD6C06" w:rsidRDefault="005D0A3C" w:rsidP="005D0A3C">
            <w:pPr>
              <w:pStyle w:val="Tekstkomentarza"/>
              <w:rPr>
                <w:rFonts w:ascii="Times New Roman" w:hAnsi="Times New Roman" w:cs="Times New Roman"/>
                <w:color w:val="000000" w:themeColor="text1"/>
                <w:sz w:val="22"/>
                <w:szCs w:val="22"/>
              </w:rPr>
            </w:pPr>
            <w:r w:rsidRPr="00BD6C06">
              <w:rPr>
                <w:rFonts w:ascii="Times New Roman" w:hAnsi="Times New Roman" w:cs="Times New Roman"/>
                <w:color w:val="000000" w:themeColor="text1"/>
                <w:sz w:val="22"/>
                <w:szCs w:val="22"/>
              </w:rPr>
              <w:t xml:space="preserve">U1, U2 – ocena referowania i prezentacji  zagadnienia problemowego </w:t>
            </w:r>
          </w:p>
          <w:p w14:paraId="566A6911" w14:textId="77777777" w:rsidR="005D0A3C" w:rsidRPr="00BD6C06" w:rsidRDefault="005D0A3C" w:rsidP="005D0A3C">
            <w:pPr>
              <w:rPr>
                <w:color w:val="000000" w:themeColor="text1"/>
                <w:sz w:val="22"/>
                <w:szCs w:val="22"/>
              </w:rPr>
            </w:pPr>
            <w:r w:rsidRPr="00BD6C06">
              <w:rPr>
                <w:color w:val="000000" w:themeColor="text1"/>
                <w:sz w:val="22"/>
                <w:szCs w:val="22"/>
              </w:rPr>
              <w:t>K1 – ocena z udziału w dyskusji</w:t>
            </w:r>
          </w:p>
          <w:p w14:paraId="4B4D87CB" w14:textId="77777777" w:rsidR="005D0A3C" w:rsidRPr="00BD6C06" w:rsidRDefault="005D0A3C" w:rsidP="005D0A3C">
            <w:pPr>
              <w:rPr>
                <w:color w:val="000000" w:themeColor="text1"/>
                <w:sz w:val="22"/>
                <w:szCs w:val="22"/>
              </w:rPr>
            </w:pPr>
          </w:p>
          <w:p w14:paraId="785F4FAF" w14:textId="77777777" w:rsidR="005D0A3C" w:rsidRPr="00BD6C06" w:rsidRDefault="005D0A3C" w:rsidP="005D0A3C">
            <w:pPr>
              <w:rPr>
                <w:color w:val="000000" w:themeColor="text1"/>
                <w:sz w:val="22"/>
                <w:szCs w:val="22"/>
              </w:rPr>
            </w:pPr>
            <w:r w:rsidRPr="00BD6C06">
              <w:rPr>
                <w:color w:val="000000" w:themeColor="text1"/>
                <w:sz w:val="22"/>
                <w:szCs w:val="22"/>
                <w:u w:val="single"/>
              </w:rPr>
              <w:t>DOKUMENTOWANIE OSIĄGNIĘTYCH EFEKTÓW UCZENIA SIĘ</w:t>
            </w:r>
            <w:r w:rsidRPr="00BD6C06">
              <w:rPr>
                <w:color w:val="000000" w:themeColor="text1"/>
                <w:sz w:val="22"/>
                <w:szCs w:val="22"/>
              </w:rPr>
              <w:t xml:space="preserve"> w formie: konspekty  prezentacji archiwizowane w </w:t>
            </w:r>
            <w:proofErr w:type="spellStart"/>
            <w:r w:rsidRPr="00BD6C06">
              <w:rPr>
                <w:color w:val="000000" w:themeColor="text1"/>
                <w:sz w:val="22"/>
                <w:szCs w:val="22"/>
              </w:rPr>
              <w:t>formir</w:t>
            </w:r>
            <w:proofErr w:type="spellEnd"/>
            <w:r w:rsidRPr="00BD6C06">
              <w:rPr>
                <w:color w:val="000000" w:themeColor="text1"/>
                <w:sz w:val="22"/>
                <w:szCs w:val="22"/>
              </w:rPr>
              <w:t xml:space="preserve"> pisemnej; prace projektowe archiwizowanie w formie cyfrowej</w:t>
            </w:r>
          </w:p>
          <w:p w14:paraId="7B80DDB6" w14:textId="77777777" w:rsidR="005D0A3C" w:rsidRPr="00BD6C06" w:rsidRDefault="005D0A3C" w:rsidP="005D0A3C">
            <w:pPr>
              <w:rPr>
                <w:color w:val="000000" w:themeColor="text1"/>
                <w:sz w:val="22"/>
                <w:szCs w:val="22"/>
              </w:rPr>
            </w:pPr>
          </w:p>
          <w:p w14:paraId="19C69A1D" w14:textId="77777777" w:rsidR="005D0A3C" w:rsidRPr="00BD6C06" w:rsidRDefault="005D0A3C" w:rsidP="005D0A3C">
            <w:pPr>
              <w:rPr>
                <w:color w:val="000000" w:themeColor="text1"/>
                <w:sz w:val="22"/>
                <w:szCs w:val="22"/>
              </w:rPr>
            </w:pPr>
            <w:r w:rsidRPr="00BD6C06">
              <w:rPr>
                <w:color w:val="000000" w:themeColor="text1"/>
                <w:sz w:val="22"/>
                <w:szCs w:val="22"/>
              </w:rPr>
              <w:t>Szczegółowe kryteria przy ocenie pisemnego zaliczenia końcowego/zadania projektowego:</w:t>
            </w:r>
          </w:p>
          <w:p w14:paraId="7312FBE9" w14:textId="77777777" w:rsidR="005D0A3C" w:rsidRPr="00BD6C06" w:rsidRDefault="005D0A3C" w:rsidP="005D0A3C">
            <w:pPr>
              <w:pStyle w:val="Akapitzlist"/>
              <w:numPr>
                <w:ilvl w:val="0"/>
                <w:numId w:val="1"/>
              </w:numPr>
              <w:ind w:left="197" w:hanging="218"/>
              <w:jc w:val="both"/>
              <w:rPr>
                <w:color w:val="000000" w:themeColor="text1"/>
                <w:sz w:val="22"/>
                <w:szCs w:val="22"/>
              </w:rPr>
            </w:pPr>
            <w:r w:rsidRPr="00BD6C06">
              <w:rPr>
                <w:color w:val="000000" w:themeColor="text1"/>
                <w:sz w:val="22"/>
                <w:szCs w:val="22"/>
              </w:rPr>
              <w:t xml:space="preserve">student wykazuje dostateczny (3,0) stopień wiedzy, umiejętności gdy uzyskuje od 51 do 60% sumy punktów określających maksymalny poziom wiedzy lub umiejętności z przedmiotu, </w:t>
            </w:r>
          </w:p>
          <w:p w14:paraId="3A570E62" w14:textId="77777777" w:rsidR="005D0A3C" w:rsidRPr="00BD6C06" w:rsidRDefault="005D0A3C" w:rsidP="005D0A3C">
            <w:pPr>
              <w:pStyle w:val="Akapitzlist"/>
              <w:numPr>
                <w:ilvl w:val="0"/>
                <w:numId w:val="1"/>
              </w:numPr>
              <w:ind w:left="197" w:hanging="218"/>
              <w:jc w:val="both"/>
              <w:rPr>
                <w:color w:val="000000" w:themeColor="text1"/>
                <w:sz w:val="22"/>
                <w:szCs w:val="22"/>
              </w:rPr>
            </w:pPr>
            <w:r w:rsidRPr="00BD6C06">
              <w:rPr>
                <w:color w:val="000000" w:themeColor="text1"/>
                <w:sz w:val="22"/>
                <w:szCs w:val="22"/>
              </w:rPr>
              <w:t xml:space="preserve">student wykazuje dostateczny plus (3,5) stopień wiedzy, gdy uzyskuje od 61 do 70% sumy punktów określających maksymalny poziom wiedzy lub umiejętności z przedmiotu, </w:t>
            </w:r>
          </w:p>
          <w:p w14:paraId="38CF9F71" w14:textId="77777777" w:rsidR="005D0A3C" w:rsidRPr="00BD6C06" w:rsidRDefault="005D0A3C" w:rsidP="005D0A3C">
            <w:pPr>
              <w:pStyle w:val="Akapitzlist"/>
              <w:numPr>
                <w:ilvl w:val="0"/>
                <w:numId w:val="1"/>
              </w:numPr>
              <w:ind w:left="197" w:hanging="218"/>
              <w:jc w:val="both"/>
              <w:rPr>
                <w:color w:val="000000" w:themeColor="text1"/>
                <w:sz w:val="22"/>
                <w:szCs w:val="22"/>
              </w:rPr>
            </w:pPr>
            <w:r w:rsidRPr="00BD6C06">
              <w:rPr>
                <w:color w:val="000000" w:themeColor="text1"/>
                <w:sz w:val="22"/>
                <w:szCs w:val="22"/>
              </w:rPr>
              <w:t xml:space="preserve">student wykazuje dobry stopień (4,0) wiedzy, umiejętności gdy uzyskuje od 71 do 80% sumy punktów określających maksymalny poziom wiedzy lub umiejętności z przedmiotu, </w:t>
            </w:r>
          </w:p>
          <w:p w14:paraId="102483BA" w14:textId="77777777" w:rsidR="005D0A3C" w:rsidRPr="00BD6C06" w:rsidRDefault="005D0A3C" w:rsidP="005D0A3C">
            <w:pPr>
              <w:pStyle w:val="Akapitzlist"/>
              <w:numPr>
                <w:ilvl w:val="0"/>
                <w:numId w:val="1"/>
              </w:numPr>
              <w:ind w:left="197" w:hanging="218"/>
              <w:jc w:val="both"/>
              <w:rPr>
                <w:rFonts w:eastAsiaTheme="minorHAnsi"/>
                <w:color w:val="000000" w:themeColor="text1"/>
                <w:sz w:val="22"/>
                <w:szCs w:val="22"/>
              </w:rPr>
            </w:pPr>
            <w:r w:rsidRPr="00BD6C06">
              <w:rPr>
                <w:color w:val="000000" w:themeColor="text1"/>
                <w:sz w:val="22"/>
                <w:szCs w:val="22"/>
              </w:rPr>
              <w:t>student wykazuje plus dobry stopień (4,5) wiedzy, umiejętności gdy uzyskuje od 81 do 90% sumy punktów określających maksymalny poziom wiedzy lub umiejętności z przedmiotu,</w:t>
            </w:r>
          </w:p>
          <w:p w14:paraId="63DE2998" w14:textId="77777777" w:rsidR="005D0A3C" w:rsidRPr="00BD6C06" w:rsidRDefault="005D0A3C" w:rsidP="005D0A3C">
            <w:pPr>
              <w:pStyle w:val="Akapitzlist"/>
              <w:numPr>
                <w:ilvl w:val="0"/>
                <w:numId w:val="1"/>
              </w:numPr>
              <w:ind w:left="197" w:hanging="218"/>
              <w:jc w:val="both"/>
              <w:rPr>
                <w:rFonts w:eastAsiaTheme="minorHAnsi"/>
                <w:color w:val="000000" w:themeColor="text1"/>
                <w:sz w:val="22"/>
                <w:szCs w:val="22"/>
              </w:rPr>
            </w:pPr>
            <w:r w:rsidRPr="00BD6C06">
              <w:rPr>
                <w:color w:val="000000" w:themeColor="text1"/>
                <w:sz w:val="22"/>
                <w:szCs w:val="22"/>
              </w:rPr>
              <w:lastRenderedPageBreak/>
              <w:t>student wykazuje bardzo dobry stopień (5,0) wiedzy, umiejętności, gdy uzyskuje powyżej 91% sumy punktów określających maksymalny poziom wiedzy lub umiejętności z przedmiotu.</w:t>
            </w:r>
          </w:p>
        </w:tc>
      </w:tr>
      <w:tr w:rsidR="00150EBE" w:rsidRPr="00BD6C06" w14:paraId="0B448486" w14:textId="77777777" w:rsidTr="00484D59">
        <w:tc>
          <w:tcPr>
            <w:tcW w:w="3942" w:type="dxa"/>
            <w:shd w:val="clear" w:color="auto" w:fill="auto"/>
            <w:vAlign w:val="center"/>
          </w:tcPr>
          <w:p w14:paraId="499BF0F4" w14:textId="77777777" w:rsidR="005D0A3C" w:rsidRPr="00BD6C06" w:rsidRDefault="005D0A3C" w:rsidP="005D0A3C">
            <w:pPr>
              <w:rPr>
                <w:color w:val="000000" w:themeColor="text1"/>
                <w:sz w:val="22"/>
                <w:szCs w:val="22"/>
              </w:rPr>
            </w:pPr>
            <w:r w:rsidRPr="00BD6C06">
              <w:rPr>
                <w:color w:val="000000" w:themeColor="text1"/>
                <w:sz w:val="22"/>
                <w:szCs w:val="22"/>
              </w:rPr>
              <w:lastRenderedPageBreak/>
              <w:t>Elementy i wagi mające wpływ na ocenę końcową</w:t>
            </w:r>
          </w:p>
          <w:p w14:paraId="7E778C9D" w14:textId="77777777" w:rsidR="005D0A3C" w:rsidRPr="00BD6C06" w:rsidRDefault="005D0A3C" w:rsidP="005D0A3C">
            <w:pPr>
              <w:rPr>
                <w:color w:val="000000" w:themeColor="text1"/>
                <w:sz w:val="22"/>
                <w:szCs w:val="22"/>
              </w:rPr>
            </w:pPr>
          </w:p>
        </w:tc>
        <w:tc>
          <w:tcPr>
            <w:tcW w:w="5267" w:type="dxa"/>
            <w:shd w:val="clear" w:color="auto" w:fill="auto"/>
            <w:vAlign w:val="center"/>
          </w:tcPr>
          <w:p w14:paraId="4B5A6A48" w14:textId="77777777" w:rsidR="005D0A3C" w:rsidRPr="00BD6C06" w:rsidRDefault="005D0A3C" w:rsidP="005D0A3C">
            <w:pPr>
              <w:shd w:val="clear" w:color="auto" w:fill="FFFFFF" w:themeFill="background1"/>
              <w:rPr>
                <w:color w:val="000000" w:themeColor="text1"/>
                <w:sz w:val="22"/>
                <w:szCs w:val="22"/>
              </w:rPr>
            </w:pPr>
            <w:r w:rsidRPr="00BD6C06">
              <w:rPr>
                <w:color w:val="000000" w:themeColor="text1"/>
                <w:sz w:val="22"/>
                <w:szCs w:val="22"/>
                <w:shd w:val="clear" w:color="auto" w:fill="FFFFFF"/>
              </w:rPr>
              <w:t xml:space="preserve">Ocena wystawiona przez nauczyciela akademickiego jest oceną końcową z seminarium. </w:t>
            </w:r>
            <w:r w:rsidRPr="00BD6C06">
              <w:rPr>
                <w:color w:val="000000" w:themeColor="text1"/>
                <w:sz w:val="22"/>
                <w:szCs w:val="22"/>
              </w:rPr>
              <w:t>Na ocenę końcową ma wpływ średnia ocena z:</w:t>
            </w:r>
          </w:p>
          <w:p w14:paraId="66AC20C0" w14:textId="77777777" w:rsidR="005D0A3C" w:rsidRPr="00BD6C06" w:rsidRDefault="005D0A3C" w:rsidP="005D0A3C">
            <w:pPr>
              <w:pStyle w:val="Akapitzlist"/>
              <w:numPr>
                <w:ilvl w:val="0"/>
                <w:numId w:val="56"/>
              </w:numPr>
              <w:ind w:left="453"/>
              <w:jc w:val="both"/>
              <w:rPr>
                <w:color w:val="000000" w:themeColor="text1"/>
                <w:sz w:val="22"/>
                <w:szCs w:val="22"/>
              </w:rPr>
            </w:pPr>
            <w:r w:rsidRPr="00BD6C06">
              <w:rPr>
                <w:color w:val="000000" w:themeColor="text1"/>
                <w:sz w:val="22"/>
                <w:szCs w:val="22"/>
              </w:rPr>
              <w:t xml:space="preserve">prezentacji całego zagadnienia problemowego (40%), </w:t>
            </w:r>
          </w:p>
          <w:p w14:paraId="7471425C" w14:textId="77777777" w:rsidR="005D0A3C" w:rsidRPr="00BD6C06" w:rsidRDefault="005D0A3C" w:rsidP="005D0A3C">
            <w:pPr>
              <w:pStyle w:val="Akapitzlist"/>
              <w:numPr>
                <w:ilvl w:val="0"/>
                <w:numId w:val="56"/>
              </w:numPr>
              <w:ind w:left="453"/>
              <w:jc w:val="both"/>
              <w:rPr>
                <w:color w:val="000000" w:themeColor="text1"/>
                <w:sz w:val="22"/>
                <w:szCs w:val="22"/>
              </w:rPr>
            </w:pPr>
            <w:r w:rsidRPr="00BD6C06">
              <w:rPr>
                <w:color w:val="000000" w:themeColor="text1"/>
                <w:sz w:val="22"/>
                <w:szCs w:val="22"/>
              </w:rPr>
              <w:t xml:space="preserve">zaangażowania studenta w opracowanie zagadnienia i przygotowanie prezentacji (20%), </w:t>
            </w:r>
          </w:p>
          <w:p w14:paraId="380BB0BE" w14:textId="77777777" w:rsidR="005D0A3C" w:rsidRPr="00BD6C06" w:rsidRDefault="005D0A3C" w:rsidP="005D0A3C">
            <w:pPr>
              <w:pStyle w:val="Akapitzlist"/>
              <w:numPr>
                <w:ilvl w:val="0"/>
                <w:numId w:val="56"/>
              </w:numPr>
              <w:ind w:left="453"/>
              <w:jc w:val="both"/>
              <w:rPr>
                <w:color w:val="000000" w:themeColor="text1"/>
                <w:sz w:val="22"/>
                <w:szCs w:val="22"/>
              </w:rPr>
            </w:pPr>
            <w:r w:rsidRPr="00BD6C06">
              <w:rPr>
                <w:color w:val="000000" w:themeColor="text1"/>
                <w:sz w:val="22"/>
                <w:szCs w:val="22"/>
              </w:rPr>
              <w:t xml:space="preserve">wiedzy i umiejętności praktycznych związanych z omawianym zagadnieniem (20%), </w:t>
            </w:r>
          </w:p>
          <w:p w14:paraId="33884377" w14:textId="77777777" w:rsidR="005D0A3C" w:rsidRPr="00BD6C06" w:rsidRDefault="005D0A3C" w:rsidP="005D0A3C">
            <w:pPr>
              <w:pStyle w:val="Akapitzlist"/>
              <w:numPr>
                <w:ilvl w:val="0"/>
                <w:numId w:val="56"/>
              </w:numPr>
              <w:ind w:left="453"/>
              <w:jc w:val="both"/>
              <w:rPr>
                <w:color w:val="000000" w:themeColor="text1"/>
                <w:sz w:val="22"/>
                <w:szCs w:val="22"/>
              </w:rPr>
            </w:pPr>
            <w:r w:rsidRPr="00BD6C06">
              <w:rPr>
                <w:color w:val="000000" w:themeColor="text1"/>
                <w:sz w:val="22"/>
                <w:szCs w:val="22"/>
              </w:rPr>
              <w:t xml:space="preserve">obecności na  zajęciach i udziale w dyskusji (20%). </w:t>
            </w:r>
          </w:p>
          <w:p w14:paraId="0D90E8ED" w14:textId="77777777" w:rsidR="005D0A3C" w:rsidRPr="00BD6C06" w:rsidRDefault="005D0A3C" w:rsidP="005D0A3C">
            <w:pPr>
              <w:jc w:val="both"/>
              <w:rPr>
                <w:color w:val="000000" w:themeColor="text1"/>
                <w:sz w:val="22"/>
                <w:szCs w:val="22"/>
              </w:rPr>
            </w:pPr>
            <w:r w:rsidRPr="00BD6C06">
              <w:rPr>
                <w:color w:val="000000" w:themeColor="text1"/>
                <w:sz w:val="22"/>
                <w:szCs w:val="22"/>
              </w:rPr>
              <w:t>Warunki te są przedstawiane studentom i konsultowane z nimi na pierwszym wykładzie.</w:t>
            </w:r>
          </w:p>
        </w:tc>
      </w:tr>
      <w:tr w:rsidR="00150EBE" w:rsidRPr="00BD6C06" w14:paraId="59ADE291" w14:textId="77777777" w:rsidTr="00484D59">
        <w:trPr>
          <w:trHeight w:val="2324"/>
        </w:trPr>
        <w:tc>
          <w:tcPr>
            <w:tcW w:w="3942" w:type="dxa"/>
            <w:shd w:val="clear" w:color="auto" w:fill="auto"/>
            <w:vAlign w:val="center"/>
          </w:tcPr>
          <w:p w14:paraId="5E9CB38A" w14:textId="77777777" w:rsidR="005D0A3C" w:rsidRPr="00BD6C06" w:rsidRDefault="005D0A3C" w:rsidP="005D0A3C">
            <w:pPr>
              <w:jc w:val="both"/>
              <w:rPr>
                <w:color w:val="000000" w:themeColor="text1"/>
                <w:sz w:val="22"/>
                <w:szCs w:val="22"/>
              </w:rPr>
            </w:pPr>
            <w:r w:rsidRPr="00BD6C06">
              <w:rPr>
                <w:color w:val="000000" w:themeColor="text1"/>
                <w:sz w:val="22"/>
                <w:szCs w:val="22"/>
              </w:rPr>
              <w:t>Bilans punktów ECTS</w:t>
            </w:r>
          </w:p>
        </w:tc>
        <w:tc>
          <w:tcPr>
            <w:tcW w:w="5267" w:type="dxa"/>
            <w:shd w:val="clear" w:color="auto" w:fill="auto"/>
            <w:vAlign w:val="center"/>
          </w:tcPr>
          <w:p w14:paraId="3CA08B13" w14:textId="77777777" w:rsidR="005D0A3C" w:rsidRPr="00BD6C06" w:rsidRDefault="005D0A3C" w:rsidP="005D0A3C">
            <w:pPr>
              <w:rPr>
                <w:color w:val="000000" w:themeColor="text1"/>
                <w:sz w:val="22"/>
                <w:szCs w:val="22"/>
              </w:rPr>
            </w:pPr>
            <w:r w:rsidRPr="00BD6C06">
              <w:rPr>
                <w:color w:val="000000" w:themeColor="text1"/>
                <w:sz w:val="22"/>
                <w:szCs w:val="22"/>
              </w:rPr>
              <w:t xml:space="preserve">Formy zajęć: </w:t>
            </w:r>
          </w:p>
          <w:p w14:paraId="76043EDA" w14:textId="77777777" w:rsidR="005D0A3C" w:rsidRPr="00BD6C06" w:rsidRDefault="005D0A3C" w:rsidP="005D0A3C">
            <w:pPr>
              <w:rPr>
                <w:color w:val="000000" w:themeColor="text1"/>
                <w:sz w:val="22"/>
                <w:szCs w:val="22"/>
              </w:rPr>
            </w:pPr>
            <w:r w:rsidRPr="00BD6C06">
              <w:rPr>
                <w:b/>
                <w:color w:val="000000" w:themeColor="text1"/>
                <w:sz w:val="22"/>
                <w:szCs w:val="22"/>
              </w:rPr>
              <w:t>Kontaktowe</w:t>
            </w:r>
          </w:p>
          <w:p w14:paraId="1BEC2111" w14:textId="77777777" w:rsidR="005D0A3C" w:rsidRPr="00BD6C06" w:rsidRDefault="005D0A3C" w:rsidP="005D0A3C">
            <w:pPr>
              <w:pStyle w:val="Akapitzlist"/>
              <w:numPr>
                <w:ilvl w:val="0"/>
                <w:numId w:val="2"/>
              </w:numPr>
              <w:ind w:left="480"/>
              <w:rPr>
                <w:color w:val="000000" w:themeColor="text1"/>
                <w:sz w:val="22"/>
                <w:szCs w:val="22"/>
              </w:rPr>
            </w:pPr>
            <w:r w:rsidRPr="00BD6C06">
              <w:rPr>
                <w:color w:val="000000" w:themeColor="text1"/>
                <w:sz w:val="22"/>
                <w:szCs w:val="22"/>
              </w:rPr>
              <w:t xml:space="preserve">ćwiczenia (15 godz./0,6 ECTS), </w:t>
            </w:r>
          </w:p>
          <w:p w14:paraId="4CBD43FE" w14:textId="77777777" w:rsidR="005D0A3C" w:rsidRPr="00BD6C06" w:rsidRDefault="005D0A3C" w:rsidP="005D0A3C">
            <w:pPr>
              <w:pStyle w:val="Akapitzlist"/>
              <w:numPr>
                <w:ilvl w:val="0"/>
                <w:numId w:val="2"/>
              </w:numPr>
              <w:ind w:left="480"/>
              <w:rPr>
                <w:color w:val="000000" w:themeColor="text1"/>
                <w:sz w:val="22"/>
                <w:szCs w:val="22"/>
              </w:rPr>
            </w:pPr>
            <w:r w:rsidRPr="00BD6C06">
              <w:rPr>
                <w:color w:val="000000" w:themeColor="text1"/>
                <w:sz w:val="22"/>
                <w:szCs w:val="22"/>
              </w:rPr>
              <w:t xml:space="preserve">konsultacje (4 godz./0,16 ECTS), </w:t>
            </w:r>
          </w:p>
          <w:p w14:paraId="13E657AB" w14:textId="77777777" w:rsidR="005D0A3C" w:rsidRPr="00BD6C06" w:rsidRDefault="005D0A3C" w:rsidP="005D0A3C">
            <w:pPr>
              <w:ind w:left="120"/>
              <w:rPr>
                <w:color w:val="000000" w:themeColor="text1"/>
                <w:sz w:val="22"/>
                <w:szCs w:val="22"/>
              </w:rPr>
            </w:pPr>
            <w:r w:rsidRPr="00BD6C06">
              <w:rPr>
                <w:color w:val="000000" w:themeColor="text1"/>
                <w:sz w:val="22"/>
                <w:szCs w:val="22"/>
              </w:rPr>
              <w:t>Łącznie – 19 godz./0,76 ECTS</w:t>
            </w:r>
          </w:p>
          <w:p w14:paraId="06BE0049" w14:textId="77777777" w:rsidR="005D0A3C" w:rsidRPr="00BD6C06" w:rsidRDefault="005D0A3C" w:rsidP="005D0A3C">
            <w:pPr>
              <w:rPr>
                <w:b/>
                <w:i/>
                <w:color w:val="000000" w:themeColor="text1"/>
                <w:sz w:val="22"/>
                <w:szCs w:val="22"/>
              </w:rPr>
            </w:pPr>
          </w:p>
          <w:p w14:paraId="421D96BC" w14:textId="77777777" w:rsidR="005D0A3C" w:rsidRPr="00BD6C06" w:rsidRDefault="005D0A3C" w:rsidP="005D0A3C">
            <w:pPr>
              <w:rPr>
                <w:b/>
                <w:color w:val="000000" w:themeColor="text1"/>
                <w:sz w:val="22"/>
                <w:szCs w:val="22"/>
              </w:rPr>
            </w:pPr>
            <w:proofErr w:type="spellStart"/>
            <w:r w:rsidRPr="00BD6C06">
              <w:rPr>
                <w:b/>
                <w:color w:val="000000" w:themeColor="text1"/>
                <w:sz w:val="22"/>
                <w:szCs w:val="22"/>
              </w:rPr>
              <w:t>Niekontaktowe</w:t>
            </w:r>
            <w:proofErr w:type="spellEnd"/>
          </w:p>
          <w:p w14:paraId="042C7634" w14:textId="77777777" w:rsidR="005D0A3C" w:rsidRPr="00BD6C06" w:rsidRDefault="005D0A3C" w:rsidP="005D0A3C">
            <w:pPr>
              <w:pStyle w:val="Akapitzlist"/>
              <w:numPr>
                <w:ilvl w:val="0"/>
                <w:numId w:val="3"/>
              </w:numPr>
              <w:ind w:left="480"/>
              <w:rPr>
                <w:color w:val="000000" w:themeColor="text1"/>
                <w:sz w:val="22"/>
                <w:szCs w:val="22"/>
              </w:rPr>
            </w:pPr>
            <w:r w:rsidRPr="00BD6C06">
              <w:rPr>
                <w:color w:val="000000" w:themeColor="text1"/>
                <w:sz w:val="22"/>
                <w:szCs w:val="22"/>
              </w:rPr>
              <w:t>studiowanie literatury (3 godz./0,12 ECTS),</w:t>
            </w:r>
          </w:p>
          <w:p w14:paraId="38BF5C71" w14:textId="77777777" w:rsidR="005D0A3C" w:rsidRPr="00BD6C06" w:rsidRDefault="005D0A3C" w:rsidP="005D0A3C">
            <w:pPr>
              <w:pStyle w:val="Akapitzlist"/>
              <w:numPr>
                <w:ilvl w:val="0"/>
                <w:numId w:val="3"/>
              </w:numPr>
              <w:ind w:left="480"/>
              <w:rPr>
                <w:color w:val="000000" w:themeColor="text1"/>
                <w:sz w:val="22"/>
                <w:szCs w:val="22"/>
              </w:rPr>
            </w:pPr>
            <w:r w:rsidRPr="00BD6C06">
              <w:rPr>
                <w:color w:val="000000" w:themeColor="text1"/>
                <w:sz w:val="22"/>
                <w:szCs w:val="22"/>
              </w:rPr>
              <w:t>przygotowanie projektu (3 godz./012 ECTS)</w:t>
            </w:r>
          </w:p>
          <w:p w14:paraId="204A33B1" w14:textId="77777777" w:rsidR="005D0A3C" w:rsidRPr="00BD6C06" w:rsidRDefault="005D0A3C" w:rsidP="005D0A3C">
            <w:pPr>
              <w:ind w:left="120"/>
              <w:rPr>
                <w:i/>
                <w:color w:val="000000" w:themeColor="text1"/>
                <w:sz w:val="22"/>
                <w:szCs w:val="22"/>
              </w:rPr>
            </w:pPr>
            <w:r w:rsidRPr="00BD6C06">
              <w:rPr>
                <w:color w:val="000000" w:themeColor="text1"/>
                <w:sz w:val="22"/>
                <w:szCs w:val="22"/>
              </w:rPr>
              <w:t>Łącznie 6 godz./0,24 ECTS</w:t>
            </w:r>
          </w:p>
        </w:tc>
      </w:tr>
      <w:tr w:rsidR="005D0A3C" w:rsidRPr="00BD6C06" w14:paraId="5CA3C2EF" w14:textId="77777777" w:rsidTr="00484D59">
        <w:trPr>
          <w:trHeight w:val="718"/>
        </w:trPr>
        <w:tc>
          <w:tcPr>
            <w:tcW w:w="3942" w:type="dxa"/>
            <w:shd w:val="clear" w:color="auto" w:fill="auto"/>
            <w:vAlign w:val="center"/>
          </w:tcPr>
          <w:p w14:paraId="7ED9C9A3" w14:textId="77777777" w:rsidR="005D0A3C" w:rsidRPr="00BD6C06" w:rsidRDefault="005D0A3C" w:rsidP="005D0A3C">
            <w:pPr>
              <w:rPr>
                <w:color w:val="000000" w:themeColor="text1"/>
                <w:sz w:val="22"/>
                <w:szCs w:val="22"/>
              </w:rPr>
            </w:pPr>
            <w:r w:rsidRPr="00BD6C06">
              <w:rPr>
                <w:color w:val="000000" w:themeColor="text1"/>
                <w:sz w:val="22"/>
                <w:szCs w:val="22"/>
              </w:rPr>
              <w:t>Nakład pracy związany z zajęciami wymagającymi bezpośredniego udziału nauczyciela akademickiego</w:t>
            </w:r>
          </w:p>
        </w:tc>
        <w:tc>
          <w:tcPr>
            <w:tcW w:w="5267" w:type="dxa"/>
            <w:shd w:val="clear" w:color="auto" w:fill="auto"/>
            <w:vAlign w:val="center"/>
          </w:tcPr>
          <w:p w14:paraId="041960D0" w14:textId="77777777" w:rsidR="005D0A3C" w:rsidRPr="00BD6C06" w:rsidRDefault="005D0A3C" w:rsidP="005D0A3C">
            <w:pPr>
              <w:jc w:val="both"/>
              <w:rPr>
                <w:color w:val="000000" w:themeColor="text1"/>
                <w:sz w:val="22"/>
                <w:szCs w:val="22"/>
              </w:rPr>
            </w:pPr>
            <w:r w:rsidRPr="00BD6C06">
              <w:rPr>
                <w:color w:val="000000" w:themeColor="text1"/>
                <w:sz w:val="22"/>
                <w:szCs w:val="22"/>
              </w:rPr>
              <w:t>udział w ćwiczeniach – 15 godz.; konsultacjach – 4 godz.</w:t>
            </w:r>
          </w:p>
        </w:tc>
      </w:tr>
    </w:tbl>
    <w:p w14:paraId="7982CB0E" w14:textId="77777777" w:rsidR="005D0A3C" w:rsidRPr="00BD6C06" w:rsidRDefault="005D0A3C">
      <w:pPr>
        <w:rPr>
          <w:color w:val="000000" w:themeColor="text1"/>
          <w:sz w:val="22"/>
          <w:szCs w:val="22"/>
        </w:rPr>
      </w:pPr>
    </w:p>
    <w:p w14:paraId="482ED890" w14:textId="77777777" w:rsidR="005D0A3C" w:rsidRPr="00BD6C06" w:rsidRDefault="005D0A3C">
      <w:pPr>
        <w:rPr>
          <w:color w:val="000000" w:themeColor="text1"/>
          <w:sz w:val="22"/>
          <w:szCs w:val="22"/>
        </w:rPr>
      </w:pPr>
    </w:p>
    <w:p w14:paraId="244CCC36" w14:textId="7AB417CF" w:rsidR="005D0A3C" w:rsidRPr="00BD6C06" w:rsidRDefault="005D0A3C">
      <w:pPr>
        <w:rPr>
          <w:color w:val="000000" w:themeColor="text1"/>
          <w:sz w:val="22"/>
          <w:szCs w:val="22"/>
        </w:rPr>
      </w:pPr>
    </w:p>
    <w:p w14:paraId="6A0256E2" w14:textId="76CC1183" w:rsidR="00484D59" w:rsidRPr="00BD6C06" w:rsidRDefault="00484D59">
      <w:pPr>
        <w:rPr>
          <w:color w:val="000000" w:themeColor="text1"/>
          <w:sz w:val="22"/>
          <w:szCs w:val="22"/>
        </w:rPr>
      </w:pPr>
    </w:p>
    <w:p w14:paraId="0DC8C0A2" w14:textId="6992CC02" w:rsidR="00484D59" w:rsidRPr="00BD6C06" w:rsidRDefault="00484D59">
      <w:pPr>
        <w:rPr>
          <w:color w:val="000000" w:themeColor="text1"/>
          <w:sz w:val="22"/>
          <w:szCs w:val="22"/>
        </w:rPr>
      </w:pPr>
    </w:p>
    <w:p w14:paraId="3FA95BAB" w14:textId="5F2E7B06" w:rsidR="00484D59" w:rsidRPr="00BD6C06" w:rsidRDefault="00484D59">
      <w:pPr>
        <w:rPr>
          <w:color w:val="000000" w:themeColor="text1"/>
          <w:sz w:val="22"/>
          <w:szCs w:val="22"/>
        </w:rPr>
      </w:pPr>
    </w:p>
    <w:p w14:paraId="15326F19" w14:textId="4ADCC45C" w:rsidR="00484D59" w:rsidRPr="00BD6C06" w:rsidRDefault="00484D59">
      <w:pPr>
        <w:rPr>
          <w:color w:val="000000" w:themeColor="text1"/>
          <w:sz w:val="22"/>
          <w:szCs w:val="22"/>
        </w:rPr>
      </w:pPr>
    </w:p>
    <w:p w14:paraId="1265D2B2" w14:textId="67509EE6" w:rsidR="00484D59" w:rsidRPr="00BD6C06" w:rsidRDefault="00484D59">
      <w:pPr>
        <w:rPr>
          <w:color w:val="000000" w:themeColor="text1"/>
          <w:sz w:val="22"/>
          <w:szCs w:val="22"/>
        </w:rPr>
      </w:pPr>
    </w:p>
    <w:p w14:paraId="1AECCC27" w14:textId="0960AB8B" w:rsidR="00484D59" w:rsidRPr="00BD6C06" w:rsidRDefault="00484D59">
      <w:pPr>
        <w:rPr>
          <w:color w:val="000000" w:themeColor="text1"/>
          <w:sz w:val="22"/>
          <w:szCs w:val="22"/>
        </w:rPr>
      </w:pPr>
    </w:p>
    <w:p w14:paraId="5CA1AFE3" w14:textId="41E580BD" w:rsidR="00484D59" w:rsidRPr="00BD6C06" w:rsidRDefault="00484D59">
      <w:pPr>
        <w:rPr>
          <w:color w:val="000000" w:themeColor="text1"/>
          <w:sz w:val="22"/>
          <w:szCs w:val="22"/>
        </w:rPr>
      </w:pPr>
    </w:p>
    <w:p w14:paraId="1C88B45E" w14:textId="437C4E98" w:rsidR="00484D59" w:rsidRPr="00BD6C06" w:rsidRDefault="00484D59">
      <w:pPr>
        <w:rPr>
          <w:color w:val="000000" w:themeColor="text1"/>
          <w:sz w:val="22"/>
          <w:szCs w:val="22"/>
        </w:rPr>
      </w:pPr>
    </w:p>
    <w:p w14:paraId="12DFEBE6" w14:textId="33697F64" w:rsidR="00484D59" w:rsidRPr="00BD6C06" w:rsidRDefault="00484D59">
      <w:pPr>
        <w:rPr>
          <w:color w:val="000000" w:themeColor="text1"/>
          <w:sz w:val="22"/>
          <w:szCs w:val="22"/>
        </w:rPr>
      </w:pPr>
    </w:p>
    <w:p w14:paraId="7148F8F1" w14:textId="178318AF" w:rsidR="00484D59" w:rsidRPr="00BD6C06" w:rsidRDefault="00484D59">
      <w:pPr>
        <w:rPr>
          <w:color w:val="000000" w:themeColor="text1"/>
          <w:sz w:val="22"/>
          <w:szCs w:val="22"/>
        </w:rPr>
      </w:pPr>
    </w:p>
    <w:p w14:paraId="1B56B10B" w14:textId="67D2A0B3" w:rsidR="00484D59" w:rsidRPr="00BD6C06" w:rsidRDefault="00484D59">
      <w:pPr>
        <w:rPr>
          <w:color w:val="000000" w:themeColor="text1"/>
          <w:sz w:val="22"/>
          <w:szCs w:val="22"/>
        </w:rPr>
      </w:pPr>
    </w:p>
    <w:p w14:paraId="166BEB97" w14:textId="4539BD4C" w:rsidR="00484D59" w:rsidRPr="00BD6C06" w:rsidRDefault="00484D59">
      <w:pPr>
        <w:rPr>
          <w:color w:val="000000" w:themeColor="text1"/>
          <w:sz w:val="22"/>
          <w:szCs w:val="22"/>
        </w:rPr>
      </w:pPr>
    </w:p>
    <w:p w14:paraId="531FE459" w14:textId="09881F13" w:rsidR="00484D59" w:rsidRPr="00BD6C06" w:rsidRDefault="00484D59">
      <w:pPr>
        <w:rPr>
          <w:color w:val="000000" w:themeColor="text1"/>
          <w:sz w:val="22"/>
          <w:szCs w:val="22"/>
        </w:rPr>
      </w:pPr>
    </w:p>
    <w:p w14:paraId="461CCF3A" w14:textId="5A46CE2B" w:rsidR="00484D59" w:rsidRPr="00BD6C06" w:rsidRDefault="00484D59">
      <w:pPr>
        <w:rPr>
          <w:color w:val="000000" w:themeColor="text1"/>
          <w:sz w:val="22"/>
          <w:szCs w:val="22"/>
        </w:rPr>
      </w:pPr>
    </w:p>
    <w:p w14:paraId="69602940" w14:textId="291B7017" w:rsidR="00484D59" w:rsidRPr="00BD6C06" w:rsidRDefault="00484D59">
      <w:pPr>
        <w:rPr>
          <w:color w:val="000000" w:themeColor="text1"/>
          <w:sz w:val="22"/>
          <w:szCs w:val="22"/>
        </w:rPr>
      </w:pPr>
    </w:p>
    <w:p w14:paraId="1CA7F527" w14:textId="7274A7FD" w:rsidR="00484D59" w:rsidRPr="00BD6C06" w:rsidRDefault="00484D59">
      <w:pPr>
        <w:rPr>
          <w:color w:val="000000" w:themeColor="text1"/>
          <w:sz w:val="22"/>
          <w:szCs w:val="22"/>
        </w:rPr>
      </w:pPr>
    </w:p>
    <w:p w14:paraId="005D986A" w14:textId="21ACC598" w:rsidR="00484D59" w:rsidRPr="00BD6C06" w:rsidRDefault="00484D59">
      <w:pPr>
        <w:rPr>
          <w:color w:val="000000" w:themeColor="text1"/>
          <w:sz w:val="22"/>
          <w:szCs w:val="22"/>
        </w:rPr>
      </w:pPr>
    </w:p>
    <w:p w14:paraId="7C251CB4" w14:textId="36CB0E5E" w:rsidR="00484D59" w:rsidRPr="00BD6C06" w:rsidRDefault="00484D59">
      <w:pPr>
        <w:rPr>
          <w:color w:val="000000" w:themeColor="text1"/>
          <w:sz w:val="22"/>
          <w:szCs w:val="22"/>
        </w:rPr>
      </w:pPr>
    </w:p>
    <w:p w14:paraId="26F2F20F" w14:textId="513CEEFB" w:rsidR="00484D59" w:rsidRPr="00BD6C06" w:rsidRDefault="00484D59">
      <w:pPr>
        <w:rPr>
          <w:color w:val="000000" w:themeColor="text1"/>
          <w:sz w:val="22"/>
          <w:szCs w:val="22"/>
        </w:rPr>
      </w:pPr>
    </w:p>
    <w:p w14:paraId="29A9029B" w14:textId="77777777" w:rsidR="00484D59" w:rsidRPr="00BD6C06" w:rsidRDefault="00484D59">
      <w:pPr>
        <w:rPr>
          <w:color w:val="000000" w:themeColor="text1"/>
          <w:sz w:val="22"/>
          <w:szCs w:val="22"/>
        </w:rPr>
      </w:pPr>
    </w:p>
    <w:p w14:paraId="7411D70D" w14:textId="6B741604" w:rsidR="005D0A3C" w:rsidRPr="00BD6C06" w:rsidRDefault="005D0A3C">
      <w:pPr>
        <w:rPr>
          <w:color w:val="000000" w:themeColor="text1"/>
          <w:sz w:val="22"/>
          <w:szCs w:val="22"/>
        </w:rPr>
      </w:pPr>
    </w:p>
    <w:p w14:paraId="5F7D80E0" w14:textId="77777777" w:rsidR="005D0A3C" w:rsidRPr="00BD6C06" w:rsidRDefault="005D0A3C">
      <w:pPr>
        <w:rPr>
          <w:color w:val="000000" w:themeColor="text1"/>
          <w:sz w:val="22"/>
          <w:szCs w:val="22"/>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42"/>
        <w:gridCol w:w="5267"/>
      </w:tblGrid>
      <w:tr w:rsidR="00150EBE" w:rsidRPr="00BD6C06" w14:paraId="0E92FB67" w14:textId="77777777" w:rsidTr="00B37B34">
        <w:tc>
          <w:tcPr>
            <w:tcW w:w="3942" w:type="dxa"/>
            <w:shd w:val="clear" w:color="auto" w:fill="auto"/>
          </w:tcPr>
          <w:p w14:paraId="717D80F5" w14:textId="77777777" w:rsidR="00450C08" w:rsidRPr="00BD6C06" w:rsidRDefault="00450C08" w:rsidP="006C09C9">
            <w:pPr>
              <w:rPr>
                <w:color w:val="000000" w:themeColor="text1"/>
                <w:sz w:val="22"/>
                <w:szCs w:val="22"/>
              </w:rPr>
            </w:pPr>
            <w:r w:rsidRPr="00BD6C06">
              <w:rPr>
                <w:color w:val="000000" w:themeColor="text1"/>
                <w:sz w:val="22"/>
                <w:szCs w:val="22"/>
              </w:rPr>
              <w:lastRenderedPageBreak/>
              <w:t xml:space="preserve">Nazwa kierunku studiów </w:t>
            </w:r>
          </w:p>
          <w:p w14:paraId="76C9310F" w14:textId="77777777" w:rsidR="00450C08" w:rsidRPr="00BD6C06" w:rsidRDefault="00450C08" w:rsidP="006C09C9">
            <w:pPr>
              <w:rPr>
                <w:color w:val="000000" w:themeColor="text1"/>
                <w:sz w:val="22"/>
                <w:szCs w:val="22"/>
              </w:rPr>
            </w:pPr>
          </w:p>
        </w:tc>
        <w:tc>
          <w:tcPr>
            <w:tcW w:w="5267" w:type="dxa"/>
            <w:shd w:val="clear" w:color="auto" w:fill="auto"/>
          </w:tcPr>
          <w:p w14:paraId="1F6C089C" w14:textId="77777777" w:rsidR="00450C08" w:rsidRPr="00BD6C06" w:rsidRDefault="00450C08" w:rsidP="006C09C9">
            <w:pPr>
              <w:rPr>
                <w:color w:val="000000" w:themeColor="text1"/>
                <w:sz w:val="22"/>
                <w:szCs w:val="22"/>
              </w:rPr>
            </w:pPr>
            <w:r w:rsidRPr="00BD6C06">
              <w:rPr>
                <w:color w:val="000000" w:themeColor="text1"/>
                <w:sz w:val="22"/>
                <w:szCs w:val="22"/>
              </w:rPr>
              <w:t>Kryminalistyka w biogospodarce</w:t>
            </w:r>
          </w:p>
        </w:tc>
      </w:tr>
      <w:tr w:rsidR="00150EBE" w:rsidRPr="00BD6C06" w14:paraId="0F3F0A09" w14:textId="77777777" w:rsidTr="00B37B34">
        <w:tc>
          <w:tcPr>
            <w:tcW w:w="3942" w:type="dxa"/>
            <w:shd w:val="clear" w:color="auto" w:fill="auto"/>
          </w:tcPr>
          <w:p w14:paraId="37C350C5" w14:textId="77777777" w:rsidR="00450C08" w:rsidRPr="00BD6C06" w:rsidRDefault="00450C08" w:rsidP="006C09C9">
            <w:pPr>
              <w:rPr>
                <w:color w:val="000000" w:themeColor="text1"/>
                <w:sz w:val="22"/>
                <w:szCs w:val="22"/>
              </w:rPr>
            </w:pPr>
            <w:r w:rsidRPr="00BD6C06">
              <w:rPr>
                <w:color w:val="000000" w:themeColor="text1"/>
                <w:sz w:val="22"/>
                <w:szCs w:val="22"/>
              </w:rPr>
              <w:t>Nazwa modułu, także nazwa w języku angielskim</w:t>
            </w:r>
          </w:p>
        </w:tc>
        <w:tc>
          <w:tcPr>
            <w:tcW w:w="5267" w:type="dxa"/>
            <w:shd w:val="clear" w:color="auto" w:fill="auto"/>
          </w:tcPr>
          <w:p w14:paraId="5AFE71CD" w14:textId="77777777" w:rsidR="00450C08" w:rsidRPr="00BD6C06" w:rsidRDefault="00450C08" w:rsidP="006C09C9">
            <w:pPr>
              <w:rPr>
                <w:color w:val="000000" w:themeColor="text1"/>
                <w:sz w:val="22"/>
                <w:szCs w:val="22"/>
              </w:rPr>
            </w:pPr>
            <w:proofErr w:type="spellStart"/>
            <w:r w:rsidRPr="00BD6C06">
              <w:rPr>
                <w:color w:val="000000" w:themeColor="text1"/>
                <w:sz w:val="22"/>
                <w:szCs w:val="22"/>
              </w:rPr>
              <w:t>Semiochemia</w:t>
            </w:r>
            <w:proofErr w:type="spellEnd"/>
          </w:p>
          <w:p w14:paraId="6E60B650" w14:textId="77777777" w:rsidR="00450C08" w:rsidRPr="00BD6C06" w:rsidRDefault="00450C08" w:rsidP="006C09C9">
            <w:pPr>
              <w:rPr>
                <w:i/>
                <w:color w:val="000000" w:themeColor="text1"/>
                <w:sz w:val="22"/>
                <w:szCs w:val="22"/>
              </w:rPr>
            </w:pPr>
            <w:proofErr w:type="spellStart"/>
            <w:r w:rsidRPr="00BD6C06">
              <w:rPr>
                <w:i/>
                <w:color w:val="000000" w:themeColor="text1"/>
                <w:sz w:val="22"/>
                <w:szCs w:val="22"/>
              </w:rPr>
              <w:t>Semiochemistry</w:t>
            </w:r>
            <w:proofErr w:type="spellEnd"/>
          </w:p>
        </w:tc>
      </w:tr>
      <w:tr w:rsidR="00150EBE" w:rsidRPr="00BD6C06" w14:paraId="701CCA29" w14:textId="77777777" w:rsidTr="00B37B34">
        <w:tc>
          <w:tcPr>
            <w:tcW w:w="3942" w:type="dxa"/>
            <w:shd w:val="clear" w:color="auto" w:fill="auto"/>
          </w:tcPr>
          <w:p w14:paraId="0070AF33" w14:textId="77777777" w:rsidR="00450C08" w:rsidRPr="00BD6C06" w:rsidRDefault="00450C08" w:rsidP="006C09C9">
            <w:pPr>
              <w:rPr>
                <w:color w:val="000000" w:themeColor="text1"/>
                <w:sz w:val="22"/>
                <w:szCs w:val="22"/>
              </w:rPr>
            </w:pPr>
            <w:r w:rsidRPr="00BD6C06">
              <w:rPr>
                <w:color w:val="000000" w:themeColor="text1"/>
                <w:sz w:val="22"/>
                <w:szCs w:val="22"/>
              </w:rPr>
              <w:t xml:space="preserve">Język wykładowy </w:t>
            </w:r>
          </w:p>
          <w:p w14:paraId="7DFDE647" w14:textId="77777777" w:rsidR="00450C08" w:rsidRPr="00BD6C06" w:rsidRDefault="00450C08" w:rsidP="006C09C9">
            <w:pPr>
              <w:rPr>
                <w:color w:val="000000" w:themeColor="text1"/>
                <w:sz w:val="22"/>
                <w:szCs w:val="22"/>
              </w:rPr>
            </w:pPr>
          </w:p>
        </w:tc>
        <w:tc>
          <w:tcPr>
            <w:tcW w:w="5267" w:type="dxa"/>
            <w:shd w:val="clear" w:color="auto" w:fill="auto"/>
          </w:tcPr>
          <w:p w14:paraId="10783F30" w14:textId="77777777" w:rsidR="00450C08" w:rsidRPr="00BD6C06" w:rsidRDefault="00450C08" w:rsidP="006C09C9">
            <w:pPr>
              <w:rPr>
                <w:color w:val="000000" w:themeColor="text1"/>
                <w:sz w:val="22"/>
                <w:szCs w:val="22"/>
              </w:rPr>
            </w:pPr>
            <w:r w:rsidRPr="00BD6C06">
              <w:rPr>
                <w:color w:val="000000" w:themeColor="text1"/>
                <w:sz w:val="22"/>
                <w:szCs w:val="22"/>
              </w:rPr>
              <w:t>polski</w:t>
            </w:r>
          </w:p>
        </w:tc>
      </w:tr>
      <w:tr w:rsidR="00150EBE" w:rsidRPr="00BD6C06" w14:paraId="655BE7CE" w14:textId="77777777" w:rsidTr="00B37B34">
        <w:tc>
          <w:tcPr>
            <w:tcW w:w="3942" w:type="dxa"/>
            <w:shd w:val="clear" w:color="auto" w:fill="auto"/>
          </w:tcPr>
          <w:p w14:paraId="1B8469CD" w14:textId="77777777" w:rsidR="00450C08" w:rsidRPr="00BD6C06" w:rsidRDefault="00450C08" w:rsidP="006C09C9">
            <w:pPr>
              <w:autoSpaceDE w:val="0"/>
              <w:autoSpaceDN w:val="0"/>
              <w:adjustRightInd w:val="0"/>
              <w:rPr>
                <w:color w:val="000000" w:themeColor="text1"/>
                <w:sz w:val="22"/>
                <w:szCs w:val="22"/>
              </w:rPr>
            </w:pPr>
            <w:r w:rsidRPr="00BD6C06">
              <w:rPr>
                <w:color w:val="000000" w:themeColor="text1"/>
                <w:sz w:val="22"/>
                <w:szCs w:val="22"/>
              </w:rPr>
              <w:t xml:space="preserve">Rodzaj modułu </w:t>
            </w:r>
          </w:p>
          <w:p w14:paraId="41DBAE52" w14:textId="77777777" w:rsidR="00450C08" w:rsidRPr="00BD6C06" w:rsidRDefault="00450C08" w:rsidP="006C09C9">
            <w:pPr>
              <w:rPr>
                <w:color w:val="000000" w:themeColor="text1"/>
                <w:sz w:val="22"/>
                <w:szCs w:val="22"/>
              </w:rPr>
            </w:pPr>
          </w:p>
        </w:tc>
        <w:tc>
          <w:tcPr>
            <w:tcW w:w="5267" w:type="dxa"/>
            <w:shd w:val="clear" w:color="auto" w:fill="auto"/>
          </w:tcPr>
          <w:p w14:paraId="23BB5941" w14:textId="5121F85A" w:rsidR="00450C08" w:rsidRPr="00BD6C06" w:rsidRDefault="00450C08" w:rsidP="006C09C9">
            <w:pPr>
              <w:rPr>
                <w:color w:val="000000" w:themeColor="text1"/>
                <w:sz w:val="22"/>
                <w:szCs w:val="22"/>
              </w:rPr>
            </w:pPr>
            <w:r w:rsidRPr="00BD6C06">
              <w:rPr>
                <w:color w:val="000000" w:themeColor="text1"/>
                <w:sz w:val="22"/>
                <w:szCs w:val="22"/>
              </w:rPr>
              <w:t>obowiązkowy</w:t>
            </w:r>
          </w:p>
        </w:tc>
      </w:tr>
      <w:tr w:rsidR="00150EBE" w:rsidRPr="00BD6C06" w14:paraId="28D40D4C" w14:textId="77777777" w:rsidTr="00B37B34">
        <w:tc>
          <w:tcPr>
            <w:tcW w:w="3942" w:type="dxa"/>
            <w:shd w:val="clear" w:color="auto" w:fill="auto"/>
          </w:tcPr>
          <w:p w14:paraId="11D8B7D5" w14:textId="77777777" w:rsidR="00450C08" w:rsidRPr="00BD6C06" w:rsidRDefault="00450C08" w:rsidP="006C09C9">
            <w:pPr>
              <w:rPr>
                <w:color w:val="000000" w:themeColor="text1"/>
                <w:sz w:val="22"/>
                <w:szCs w:val="22"/>
              </w:rPr>
            </w:pPr>
            <w:r w:rsidRPr="00BD6C06">
              <w:rPr>
                <w:color w:val="000000" w:themeColor="text1"/>
                <w:sz w:val="22"/>
                <w:szCs w:val="22"/>
              </w:rPr>
              <w:t>Poziom studiów</w:t>
            </w:r>
          </w:p>
        </w:tc>
        <w:tc>
          <w:tcPr>
            <w:tcW w:w="5267" w:type="dxa"/>
            <w:shd w:val="clear" w:color="auto" w:fill="auto"/>
          </w:tcPr>
          <w:p w14:paraId="421132BB" w14:textId="77777777" w:rsidR="00450C08" w:rsidRPr="00BD6C06" w:rsidRDefault="00450C08" w:rsidP="006C09C9">
            <w:pPr>
              <w:rPr>
                <w:color w:val="000000" w:themeColor="text1"/>
                <w:sz w:val="22"/>
                <w:szCs w:val="22"/>
              </w:rPr>
            </w:pPr>
            <w:r w:rsidRPr="00BD6C06">
              <w:rPr>
                <w:color w:val="000000" w:themeColor="text1"/>
                <w:sz w:val="22"/>
                <w:szCs w:val="22"/>
              </w:rPr>
              <w:t>pierwszego stopnia</w:t>
            </w:r>
          </w:p>
        </w:tc>
      </w:tr>
      <w:tr w:rsidR="00150EBE" w:rsidRPr="00BD6C06" w14:paraId="28A67DB1" w14:textId="77777777" w:rsidTr="00B37B34">
        <w:tc>
          <w:tcPr>
            <w:tcW w:w="3942" w:type="dxa"/>
            <w:shd w:val="clear" w:color="auto" w:fill="auto"/>
          </w:tcPr>
          <w:p w14:paraId="6A0EDC85" w14:textId="77777777" w:rsidR="00450C08" w:rsidRPr="00BD6C06" w:rsidRDefault="00450C08" w:rsidP="006C09C9">
            <w:pPr>
              <w:rPr>
                <w:color w:val="000000" w:themeColor="text1"/>
                <w:sz w:val="22"/>
                <w:szCs w:val="22"/>
              </w:rPr>
            </w:pPr>
            <w:r w:rsidRPr="00BD6C06">
              <w:rPr>
                <w:color w:val="000000" w:themeColor="text1"/>
                <w:sz w:val="22"/>
                <w:szCs w:val="22"/>
              </w:rPr>
              <w:t>Forma studiów</w:t>
            </w:r>
          </w:p>
          <w:p w14:paraId="572ED832" w14:textId="77777777" w:rsidR="00450C08" w:rsidRPr="00BD6C06" w:rsidRDefault="00450C08" w:rsidP="006C09C9">
            <w:pPr>
              <w:rPr>
                <w:color w:val="000000" w:themeColor="text1"/>
                <w:sz w:val="22"/>
                <w:szCs w:val="22"/>
              </w:rPr>
            </w:pPr>
          </w:p>
        </w:tc>
        <w:tc>
          <w:tcPr>
            <w:tcW w:w="5267" w:type="dxa"/>
            <w:shd w:val="clear" w:color="auto" w:fill="auto"/>
          </w:tcPr>
          <w:p w14:paraId="3B28D5FF" w14:textId="77777777" w:rsidR="00450C08" w:rsidRPr="00BD6C06" w:rsidRDefault="00450C08" w:rsidP="006C09C9">
            <w:pPr>
              <w:rPr>
                <w:color w:val="000000" w:themeColor="text1"/>
                <w:sz w:val="22"/>
                <w:szCs w:val="22"/>
              </w:rPr>
            </w:pPr>
            <w:r w:rsidRPr="00BD6C06">
              <w:rPr>
                <w:color w:val="000000" w:themeColor="text1"/>
                <w:sz w:val="22"/>
                <w:szCs w:val="22"/>
              </w:rPr>
              <w:t>stacjonarne</w:t>
            </w:r>
          </w:p>
        </w:tc>
      </w:tr>
      <w:tr w:rsidR="00150EBE" w:rsidRPr="00BD6C06" w14:paraId="0339D40A" w14:textId="77777777" w:rsidTr="00B37B34">
        <w:tc>
          <w:tcPr>
            <w:tcW w:w="3942" w:type="dxa"/>
            <w:shd w:val="clear" w:color="auto" w:fill="auto"/>
          </w:tcPr>
          <w:p w14:paraId="1630B1EA" w14:textId="77777777" w:rsidR="00450C08" w:rsidRPr="00BD6C06" w:rsidRDefault="00450C08" w:rsidP="006C09C9">
            <w:pPr>
              <w:rPr>
                <w:color w:val="000000" w:themeColor="text1"/>
                <w:sz w:val="22"/>
                <w:szCs w:val="22"/>
              </w:rPr>
            </w:pPr>
            <w:r w:rsidRPr="00BD6C06">
              <w:rPr>
                <w:color w:val="000000" w:themeColor="text1"/>
                <w:sz w:val="22"/>
                <w:szCs w:val="22"/>
              </w:rPr>
              <w:t>Rok studiów dla kierunku</w:t>
            </w:r>
          </w:p>
        </w:tc>
        <w:tc>
          <w:tcPr>
            <w:tcW w:w="5267" w:type="dxa"/>
            <w:shd w:val="clear" w:color="auto" w:fill="auto"/>
          </w:tcPr>
          <w:p w14:paraId="652623D7" w14:textId="77777777" w:rsidR="00450C08" w:rsidRPr="00BD6C06" w:rsidRDefault="00450C08" w:rsidP="006C09C9">
            <w:pPr>
              <w:rPr>
                <w:color w:val="000000" w:themeColor="text1"/>
                <w:sz w:val="22"/>
                <w:szCs w:val="22"/>
              </w:rPr>
            </w:pPr>
            <w:r w:rsidRPr="00BD6C06">
              <w:rPr>
                <w:color w:val="000000" w:themeColor="text1"/>
                <w:sz w:val="22"/>
                <w:szCs w:val="22"/>
              </w:rPr>
              <w:t>II</w:t>
            </w:r>
          </w:p>
        </w:tc>
      </w:tr>
      <w:tr w:rsidR="00150EBE" w:rsidRPr="00BD6C06" w14:paraId="6ADFAD56" w14:textId="77777777" w:rsidTr="00B37B34">
        <w:tc>
          <w:tcPr>
            <w:tcW w:w="3942" w:type="dxa"/>
            <w:shd w:val="clear" w:color="auto" w:fill="auto"/>
          </w:tcPr>
          <w:p w14:paraId="5C882A72" w14:textId="77777777" w:rsidR="00450C08" w:rsidRPr="00BD6C06" w:rsidRDefault="00450C08" w:rsidP="006C09C9">
            <w:pPr>
              <w:rPr>
                <w:color w:val="000000" w:themeColor="text1"/>
                <w:sz w:val="22"/>
                <w:szCs w:val="22"/>
              </w:rPr>
            </w:pPr>
            <w:r w:rsidRPr="00BD6C06">
              <w:rPr>
                <w:color w:val="000000" w:themeColor="text1"/>
                <w:sz w:val="22"/>
                <w:szCs w:val="22"/>
              </w:rPr>
              <w:t>Semestr dla kierunku</w:t>
            </w:r>
          </w:p>
        </w:tc>
        <w:tc>
          <w:tcPr>
            <w:tcW w:w="5267" w:type="dxa"/>
            <w:shd w:val="clear" w:color="auto" w:fill="auto"/>
          </w:tcPr>
          <w:p w14:paraId="6ED134B3" w14:textId="77777777" w:rsidR="00450C08" w:rsidRPr="00BD6C06" w:rsidRDefault="00450C08" w:rsidP="006C09C9">
            <w:pPr>
              <w:rPr>
                <w:color w:val="000000" w:themeColor="text1"/>
                <w:sz w:val="22"/>
                <w:szCs w:val="22"/>
              </w:rPr>
            </w:pPr>
            <w:r w:rsidRPr="00BD6C06">
              <w:rPr>
                <w:color w:val="000000" w:themeColor="text1"/>
                <w:sz w:val="22"/>
                <w:szCs w:val="22"/>
              </w:rPr>
              <w:t>3</w:t>
            </w:r>
          </w:p>
        </w:tc>
      </w:tr>
      <w:tr w:rsidR="00150EBE" w:rsidRPr="00BD6C06" w14:paraId="3842D6C0" w14:textId="77777777" w:rsidTr="00B37B34">
        <w:tc>
          <w:tcPr>
            <w:tcW w:w="3942" w:type="dxa"/>
            <w:shd w:val="clear" w:color="auto" w:fill="auto"/>
          </w:tcPr>
          <w:p w14:paraId="2209B541" w14:textId="77777777" w:rsidR="00450C08" w:rsidRPr="00BD6C06" w:rsidRDefault="00450C08" w:rsidP="006C09C9">
            <w:pPr>
              <w:autoSpaceDE w:val="0"/>
              <w:autoSpaceDN w:val="0"/>
              <w:adjustRightInd w:val="0"/>
              <w:rPr>
                <w:color w:val="000000" w:themeColor="text1"/>
                <w:sz w:val="22"/>
                <w:szCs w:val="22"/>
              </w:rPr>
            </w:pPr>
            <w:r w:rsidRPr="00BD6C06">
              <w:rPr>
                <w:color w:val="000000" w:themeColor="text1"/>
                <w:sz w:val="22"/>
                <w:szCs w:val="22"/>
              </w:rPr>
              <w:t>Liczba punktów ECTS z podziałem na kontaktowe/</w:t>
            </w:r>
            <w:proofErr w:type="spellStart"/>
            <w:r w:rsidRPr="00BD6C06">
              <w:rPr>
                <w:color w:val="000000" w:themeColor="text1"/>
                <w:sz w:val="22"/>
                <w:szCs w:val="22"/>
              </w:rPr>
              <w:t>niekontaktowe</w:t>
            </w:r>
            <w:proofErr w:type="spellEnd"/>
          </w:p>
        </w:tc>
        <w:tc>
          <w:tcPr>
            <w:tcW w:w="5267" w:type="dxa"/>
            <w:shd w:val="clear" w:color="auto" w:fill="auto"/>
          </w:tcPr>
          <w:p w14:paraId="697B3F93" w14:textId="77777777" w:rsidR="00450C08" w:rsidRPr="00BD6C06" w:rsidRDefault="00450C08" w:rsidP="006C09C9">
            <w:pPr>
              <w:rPr>
                <w:color w:val="000000" w:themeColor="text1"/>
                <w:sz w:val="22"/>
                <w:szCs w:val="22"/>
              </w:rPr>
            </w:pPr>
            <w:r w:rsidRPr="00BD6C06">
              <w:rPr>
                <w:color w:val="000000" w:themeColor="text1"/>
                <w:sz w:val="22"/>
                <w:szCs w:val="22"/>
              </w:rPr>
              <w:t>3 (1,36/1,64)</w:t>
            </w:r>
          </w:p>
        </w:tc>
      </w:tr>
      <w:tr w:rsidR="00150EBE" w:rsidRPr="00BD6C06" w14:paraId="6E86E2E4" w14:textId="77777777" w:rsidTr="00B37B34">
        <w:tc>
          <w:tcPr>
            <w:tcW w:w="3942" w:type="dxa"/>
            <w:shd w:val="clear" w:color="auto" w:fill="auto"/>
          </w:tcPr>
          <w:p w14:paraId="77355040" w14:textId="77777777" w:rsidR="00450C08" w:rsidRPr="00BD6C06" w:rsidRDefault="00450C08" w:rsidP="006C09C9">
            <w:pPr>
              <w:autoSpaceDE w:val="0"/>
              <w:autoSpaceDN w:val="0"/>
              <w:adjustRightInd w:val="0"/>
              <w:rPr>
                <w:color w:val="000000" w:themeColor="text1"/>
                <w:sz w:val="22"/>
                <w:szCs w:val="22"/>
              </w:rPr>
            </w:pPr>
            <w:r w:rsidRPr="00BD6C06">
              <w:rPr>
                <w:color w:val="000000" w:themeColor="text1"/>
                <w:sz w:val="22"/>
                <w:szCs w:val="22"/>
              </w:rPr>
              <w:t>Tytuł naukowy/stopień naukowy, imię i nazwisko osoby odpowiedzialnej za moduł</w:t>
            </w:r>
          </w:p>
        </w:tc>
        <w:tc>
          <w:tcPr>
            <w:tcW w:w="5267" w:type="dxa"/>
            <w:shd w:val="clear" w:color="auto" w:fill="auto"/>
          </w:tcPr>
          <w:p w14:paraId="5354928C" w14:textId="77777777" w:rsidR="00450C08" w:rsidRPr="00BD6C06" w:rsidRDefault="00450C08" w:rsidP="006C09C9">
            <w:pPr>
              <w:rPr>
                <w:color w:val="000000" w:themeColor="text1"/>
                <w:sz w:val="22"/>
                <w:szCs w:val="22"/>
              </w:rPr>
            </w:pPr>
            <w:r w:rsidRPr="00BD6C06">
              <w:rPr>
                <w:color w:val="000000" w:themeColor="text1"/>
                <w:sz w:val="22"/>
                <w:szCs w:val="22"/>
              </w:rPr>
              <w:t>Dr inż. Kamil Drabik</w:t>
            </w:r>
          </w:p>
        </w:tc>
      </w:tr>
      <w:tr w:rsidR="00150EBE" w:rsidRPr="00BD6C06" w14:paraId="67A6146D" w14:textId="77777777" w:rsidTr="00B37B34">
        <w:tc>
          <w:tcPr>
            <w:tcW w:w="3942" w:type="dxa"/>
            <w:shd w:val="clear" w:color="auto" w:fill="auto"/>
          </w:tcPr>
          <w:p w14:paraId="47BB4375" w14:textId="77777777" w:rsidR="00450C08" w:rsidRPr="00BD6C06" w:rsidRDefault="00450C08" w:rsidP="006C09C9">
            <w:pPr>
              <w:rPr>
                <w:color w:val="000000" w:themeColor="text1"/>
                <w:sz w:val="22"/>
                <w:szCs w:val="22"/>
              </w:rPr>
            </w:pPr>
            <w:r w:rsidRPr="00BD6C06">
              <w:rPr>
                <w:color w:val="000000" w:themeColor="text1"/>
                <w:sz w:val="22"/>
                <w:szCs w:val="22"/>
              </w:rPr>
              <w:t>Jednostka oferująca moduł</w:t>
            </w:r>
          </w:p>
          <w:p w14:paraId="7617B871" w14:textId="77777777" w:rsidR="00450C08" w:rsidRPr="00BD6C06" w:rsidRDefault="00450C08" w:rsidP="006C09C9">
            <w:pPr>
              <w:rPr>
                <w:color w:val="000000" w:themeColor="text1"/>
                <w:sz w:val="22"/>
                <w:szCs w:val="22"/>
              </w:rPr>
            </w:pPr>
          </w:p>
        </w:tc>
        <w:tc>
          <w:tcPr>
            <w:tcW w:w="5267" w:type="dxa"/>
            <w:shd w:val="clear" w:color="auto" w:fill="auto"/>
          </w:tcPr>
          <w:p w14:paraId="070BB832" w14:textId="77777777" w:rsidR="00450C08" w:rsidRPr="00BD6C06" w:rsidRDefault="00450C08" w:rsidP="006C09C9">
            <w:pPr>
              <w:rPr>
                <w:color w:val="000000" w:themeColor="text1"/>
                <w:sz w:val="22"/>
                <w:szCs w:val="22"/>
              </w:rPr>
            </w:pPr>
            <w:r w:rsidRPr="00BD6C06">
              <w:rPr>
                <w:color w:val="000000" w:themeColor="text1"/>
                <w:sz w:val="22"/>
                <w:szCs w:val="22"/>
              </w:rPr>
              <w:t>Instytut Biologicznych Podstaw Produkcji Zwierzęcej</w:t>
            </w:r>
          </w:p>
        </w:tc>
      </w:tr>
      <w:tr w:rsidR="00150EBE" w:rsidRPr="00BD6C06" w14:paraId="2DBC4EBA" w14:textId="77777777" w:rsidTr="00B37B34">
        <w:tc>
          <w:tcPr>
            <w:tcW w:w="3942" w:type="dxa"/>
            <w:shd w:val="clear" w:color="auto" w:fill="auto"/>
          </w:tcPr>
          <w:p w14:paraId="696A97A0" w14:textId="77777777" w:rsidR="00450C08" w:rsidRPr="00BD6C06" w:rsidRDefault="00450C08" w:rsidP="006C09C9">
            <w:pPr>
              <w:rPr>
                <w:color w:val="000000" w:themeColor="text1"/>
                <w:sz w:val="22"/>
                <w:szCs w:val="22"/>
              </w:rPr>
            </w:pPr>
            <w:r w:rsidRPr="00BD6C06">
              <w:rPr>
                <w:color w:val="000000" w:themeColor="text1"/>
                <w:sz w:val="22"/>
                <w:szCs w:val="22"/>
              </w:rPr>
              <w:t>Cel modułu</w:t>
            </w:r>
          </w:p>
          <w:p w14:paraId="3947C2E5" w14:textId="77777777" w:rsidR="00450C08" w:rsidRPr="00BD6C06" w:rsidRDefault="00450C08" w:rsidP="006C09C9">
            <w:pPr>
              <w:rPr>
                <w:color w:val="000000" w:themeColor="text1"/>
                <w:sz w:val="22"/>
                <w:szCs w:val="22"/>
              </w:rPr>
            </w:pPr>
          </w:p>
        </w:tc>
        <w:tc>
          <w:tcPr>
            <w:tcW w:w="5267" w:type="dxa"/>
            <w:shd w:val="clear" w:color="auto" w:fill="auto"/>
          </w:tcPr>
          <w:p w14:paraId="110CA901" w14:textId="77777777" w:rsidR="00450C08" w:rsidRPr="00BD6C06" w:rsidRDefault="00450C08" w:rsidP="006C09C9">
            <w:pPr>
              <w:autoSpaceDE w:val="0"/>
              <w:autoSpaceDN w:val="0"/>
              <w:adjustRightInd w:val="0"/>
              <w:rPr>
                <w:color w:val="000000" w:themeColor="text1"/>
                <w:sz w:val="22"/>
                <w:szCs w:val="22"/>
              </w:rPr>
            </w:pPr>
            <w:r w:rsidRPr="00BD6C06">
              <w:rPr>
                <w:color w:val="000000" w:themeColor="text1"/>
                <w:sz w:val="22"/>
                <w:szCs w:val="22"/>
              </w:rPr>
              <w:t>Celem modułu jest zapoznanie studentów z podstawami analizy śladu zapachowego przy użyciu aparatury badawczej oraz psów tropiących. Dodatkowo studenci zapoznają się z budową i funkcjonowaniem zmysłu powonienia jako narzędzi pracy zwierząt wykorzystywanych w kryminalistyce</w:t>
            </w:r>
          </w:p>
        </w:tc>
      </w:tr>
      <w:tr w:rsidR="00150EBE" w:rsidRPr="00BD6C06" w14:paraId="6659D8C9" w14:textId="77777777" w:rsidTr="00B37B34">
        <w:trPr>
          <w:trHeight w:val="236"/>
        </w:trPr>
        <w:tc>
          <w:tcPr>
            <w:tcW w:w="3942" w:type="dxa"/>
            <w:vMerge w:val="restart"/>
            <w:shd w:val="clear" w:color="auto" w:fill="auto"/>
          </w:tcPr>
          <w:p w14:paraId="2C24F45D" w14:textId="77777777" w:rsidR="00450C08" w:rsidRPr="00BD6C06" w:rsidRDefault="00450C08" w:rsidP="006C09C9">
            <w:pPr>
              <w:jc w:val="both"/>
              <w:rPr>
                <w:color w:val="000000" w:themeColor="text1"/>
                <w:sz w:val="22"/>
                <w:szCs w:val="22"/>
              </w:rPr>
            </w:pPr>
            <w:r w:rsidRPr="00BD6C06">
              <w:rPr>
                <w:color w:val="000000" w:themeColor="text1"/>
                <w:sz w:val="22"/>
                <w:szCs w:val="22"/>
              </w:rPr>
              <w:t>Efekty uczenia się dla modułu to opis zasobu wiedzy, umiejętności i kompetencji społecznych, które student osiągnie po zrealizowaniu zajęć.</w:t>
            </w:r>
          </w:p>
        </w:tc>
        <w:tc>
          <w:tcPr>
            <w:tcW w:w="5267" w:type="dxa"/>
            <w:shd w:val="clear" w:color="auto" w:fill="auto"/>
          </w:tcPr>
          <w:p w14:paraId="20BF4F81" w14:textId="77777777" w:rsidR="00450C08" w:rsidRPr="00BD6C06" w:rsidRDefault="00450C08" w:rsidP="006C09C9">
            <w:pPr>
              <w:rPr>
                <w:color w:val="000000" w:themeColor="text1"/>
                <w:sz w:val="22"/>
                <w:szCs w:val="22"/>
              </w:rPr>
            </w:pPr>
            <w:r w:rsidRPr="00BD6C06">
              <w:rPr>
                <w:color w:val="000000" w:themeColor="text1"/>
                <w:sz w:val="22"/>
                <w:szCs w:val="22"/>
              </w:rPr>
              <w:t xml:space="preserve">Wiedza: </w:t>
            </w:r>
          </w:p>
        </w:tc>
      </w:tr>
      <w:tr w:rsidR="00150EBE" w:rsidRPr="00BD6C06" w14:paraId="7D25FBFC" w14:textId="77777777" w:rsidTr="00B37B34">
        <w:trPr>
          <w:trHeight w:val="233"/>
        </w:trPr>
        <w:tc>
          <w:tcPr>
            <w:tcW w:w="3942" w:type="dxa"/>
            <w:vMerge/>
            <w:shd w:val="clear" w:color="auto" w:fill="auto"/>
          </w:tcPr>
          <w:p w14:paraId="1FDE7774" w14:textId="77777777" w:rsidR="00450C08" w:rsidRPr="00BD6C06" w:rsidRDefault="00450C08" w:rsidP="006C09C9">
            <w:pPr>
              <w:rPr>
                <w:color w:val="000000" w:themeColor="text1"/>
                <w:sz w:val="22"/>
                <w:szCs w:val="22"/>
                <w:highlight w:val="yellow"/>
              </w:rPr>
            </w:pPr>
          </w:p>
        </w:tc>
        <w:tc>
          <w:tcPr>
            <w:tcW w:w="5267" w:type="dxa"/>
            <w:shd w:val="clear" w:color="auto" w:fill="auto"/>
          </w:tcPr>
          <w:p w14:paraId="34996E37" w14:textId="77777777" w:rsidR="00450C08" w:rsidRPr="00BD6C06" w:rsidRDefault="00450C08" w:rsidP="006C09C9">
            <w:pPr>
              <w:rPr>
                <w:color w:val="000000" w:themeColor="text1"/>
                <w:sz w:val="22"/>
                <w:szCs w:val="22"/>
              </w:rPr>
            </w:pPr>
            <w:r w:rsidRPr="00BD6C06">
              <w:rPr>
                <w:color w:val="000000" w:themeColor="text1"/>
                <w:sz w:val="22"/>
                <w:szCs w:val="22"/>
              </w:rPr>
              <w:t>1. student zna i rozumie w zaawansowanym stopniu zagadnienia z zakresu biologii, chemii, biochemii, genetyki, oraz anatomii i fizjologii w kontekście wykrywania i identyfikacji śladów zapachowych z wykorzystaniem psów tropiących i metod instrumentalnych</w:t>
            </w:r>
          </w:p>
        </w:tc>
      </w:tr>
      <w:tr w:rsidR="00150EBE" w:rsidRPr="00BD6C06" w14:paraId="2DDB0072" w14:textId="77777777" w:rsidTr="00B37B34">
        <w:trPr>
          <w:trHeight w:val="233"/>
        </w:trPr>
        <w:tc>
          <w:tcPr>
            <w:tcW w:w="3942" w:type="dxa"/>
            <w:vMerge/>
            <w:shd w:val="clear" w:color="auto" w:fill="auto"/>
          </w:tcPr>
          <w:p w14:paraId="3540E1BE" w14:textId="77777777" w:rsidR="00450C08" w:rsidRPr="00BD6C06" w:rsidRDefault="00450C08" w:rsidP="006C09C9">
            <w:pPr>
              <w:rPr>
                <w:color w:val="000000" w:themeColor="text1"/>
                <w:sz w:val="22"/>
                <w:szCs w:val="22"/>
                <w:highlight w:val="yellow"/>
              </w:rPr>
            </w:pPr>
          </w:p>
        </w:tc>
        <w:tc>
          <w:tcPr>
            <w:tcW w:w="5267" w:type="dxa"/>
            <w:shd w:val="clear" w:color="auto" w:fill="auto"/>
          </w:tcPr>
          <w:p w14:paraId="1520FEC8" w14:textId="77777777" w:rsidR="00450C08" w:rsidRPr="00BD6C06" w:rsidRDefault="00450C08" w:rsidP="006C09C9">
            <w:pPr>
              <w:rPr>
                <w:color w:val="000000" w:themeColor="text1"/>
                <w:sz w:val="22"/>
                <w:szCs w:val="22"/>
              </w:rPr>
            </w:pPr>
            <w:r w:rsidRPr="00BD6C06">
              <w:rPr>
                <w:color w:val="000000" w:themeColor="text1"/>
                <w:sz w:val="22"/>
                <w:szCs w:val="22"/>
              </w:rPr>
              <w:t xml:space="preserve">2. student zna i rozumie złożone techniki, metody i narzędzia badawcze w zakresie działań identyfikujących substancje zapachowe i niebezpieczne w miejscu zdarzenia </w:t>
            </w:r>
          </w:p>
        </w:tc>
      </w:tr>
      <w:tr w:rsidR="00150EBE" w:rsidRPr="00BD6C06" w14:paraId="68945CFE" w14:textId="77777777" w:rsidTr="00B37B34">
        <w:trPr>
          <w:trHeight w:val="233"/>
        </w:trPr>
        <w:tc>
          <w:tcPr>
            <w:tcW w:w="3942" w:type="dxa"/>
            <w:vMerge/>
            <w:shd w:val="clear" w:color="auto" w:fill="auto"/>
          </w:tcPr>
          <w:p w14:paraId="45ACDB52" w14:textId="77777777" w:rsidR="00450C08" w:rsidRPr="00BD6C06" w:rsidRDefault="00450C08" w:rsidP="006C09C9">
            <w:pPr>
              <w:rPr>
                <w:color w:val="000000" w:themeColor="text1"/>
                <w:sz w:val="22"/>
                <w:szCs w:val="22"/>
                <w:highlight w:val="yellow"/>
              </w:rPr>
            </w:pPr>
          </w:p>
        </w:tc>
        <w:tc>
          <w:tcPr>
            <w:tcW w:w="5267" w:type="dxa"/>
            <w:shd w:val="clear" w:color="auto" w:fill="auto"/>
          </w:tcPr>
          <w:p w14:paraId="1366C4B0" w14:textId="77777777" w:rsidR="00450C08" w:rsidRPr="00BD6C06" w:rsidRDefault="00450C08" w:rsidP="006C09C9">
            <w:pPr>
              <w:rPr>
                <w:color w:val="000000" w:themeColor="text1"/>
                <w:sz w:val="22"/>
                <w:szCs w:val="22"/>
              </w:rPr>
            </w:pPr>
            <w:r w:rsidRPr="00BD6C06">
              <w:rPr>
                <w:color w:val="000000" w:themeColor="text1"/>
                <w:sz w:val="22"/>
                <w:szCs w:val="22"/>
              </w:rPr>
              <w:t>3 student zna i rozumie proces przygotowania zwierząt do pracy w służbach mundurowych, zasady szkolenia i egzaminowania zwierząt oraz zasady atestowania psów w pracowni osmologicznej</w:t>
            </w:r>
          </w:p>
        </w:tc>
      </w:tr>
      <w:tr w:rsidR="00150EBE" w:rsidRPr="00BD6C06" w14:paraId="4315AB11" w14:textId="77777777" w:rsidTr="00B37B34">
        <w:trPr>
          <w:trHeight w:val="233"/>
        </w:trPr>
        <w:tc>
          <w:tcPr>
            <w:tcW w:w="3942" w:type="dxa"/>
            <w:vMerge/>
            <w:shd w:val="clear" w:color="auto" w:fill="auto"/>
          </w:tcPr>
          <w:p w14:paraId="1EC059F0" w14:textId="77777777" w:rsidR="00450C08" w:rsidRPr="00BD6C06" w:rsidRDefault="00450C08" w:rsidP="006C09C9">
            <w:pPr>
              <w:rPr>
                <w:color w:val="000000" w:themeColor="text1"/>
                <w:sz w:val="22"/>
                <w:szCs w:val="22"/>
                <w:highlight w:val="yellow"/>
              </w:rPr>
            </w:pPr>
          </w:p>
        </w:tc>
        <w:tc>
          <w:tcPr>
            <w:tcW w:w="5267" w:type="dxa"/>
            <w:shd w:val="clear" w:color="auto" w:fill="auto"/>
          </w:tcPr>
          <w:p w14:paraId="5447019C" w14:textId="77777777" w:rsidR="00450C08" w:rsidRPr="00BD6C06" w:rsidRDefault="00450C08" w:rsidP="006C09C9">
            <w:pPr>
              <w:rPr>
                <w:color w:val="000000" w:themeColor="text1"/>
                <w:sz w:val="22"/>
                <w:szCs w:val="22"/>
              </w:rPr>
            </w:pPr>
            <w:r w:rsidRPr="00BD6C06">
              <w:rPr>
                <w:color w:val="000000" w:themeColor="text1"/>
                <w:sz w:val="22"/>
                <w:szCs w:val="22"/>
              </w:rPr>
              <w:t>Umiejętności:</w:t>
            </w:r>
          </w:p>
        </w:tc>
      </w:tr>
      <w:tr w:rsidR="00150EBE" w:rsidRPr="00BD6C06" w14:paraId="65BE4E14" w14:textId="77777777" w:rsidTr="00B37B34">
        <w:trPr>
          <w:trHeight w:val="233"/>
        </w:trPr>
        <w:tc>
          <w:tcPr>
            <w:tcW w:w="3942" w:type="dxa"/>
            <w:vMerge/>
            <w:shd w:val="clear" w:color="auto" w:fill="auto"/>
          </w:tcPr>
          <w:p w14:paraId="31508C82" w14:textId="77777777" w:rsidR="00450C08" w:rsidRPr="00BD6C06" w:rsidRDefault="00450C08" w:rsidP="006C09C9">
            <w:pPr>
              <w:rPr>
                <w:color w:val="000000" w:themeColor="text1"/>
                <w:sz w:val="22"/>
                <w:szCs w:val="22"/>
                <w:highlight w:val="yellow"/>
              </w:rPr>
            </w:pPr>
          </w:p>
        </w:tc>
        <w:tc>
          <w:tcPr>
            <w:tcW w:w="5267" w:type="dxa"/>
            <w:shd w:val="clear" w:color="auto" w:fill="auto"/>
          </w:tcPr>
          <w:p w14:paraId="7A2B2F30" w14:textId="77777777" w:rsidR="00450C08" w:rsidRPr="00BD6C06" w:rsidRDefault="00450C08" w:rsidP="006C09C9">
            <w:pPr>
              <w:rPr>
                <w:color w:val="000000" w:themeColor="text1"/>
                <w:sz w:val="22"/>
                <w:szCs w:val="22"/>
              </w:rPr>
            </w:pPr>
            <w:r w:rsidRPr="00BD6C06">
              <w:rPr>
                <w:color w:val="000000" w:themeColor="text1"/>
                <w:sz w:val="22"/>
                <w:szCs w:val="22"/>
              </w:rPr>
              <w:t>1. student potrafi opracować sprawozdania, raporty, opinie, ekspertyzy, prace projektowe z zakresu kierunku studiów, prezentować i uzasadniać swoją opinię/stanowisko</w:t>
            </w:r>
          </w:p>
        </w:tc>
      </w:tr>
      <w:tr w:rsidR="00150EBE" w:rsidRPr="00BD6C06" w14:paraId="4986963E" w14:textId="77777777" w:rsidTr="00B37B34">
        <w:trPr>
          <w:trHeight w:val="233"/>
        </w:trPr>
        <w:tc>
          <w:tcPr>
            <w:tcW w:w="3942" w:type="dxa"/>
            <w:vMerge/>
            <w:shd w:val="clear" w:color="auto" w:fill="auto"/>
          </w:tcPr>
          <w:p w14:paraId="50C64907" w14:textId="77777777" w:rsidR="00450C08" w:rsidRPr="00BD6C06" w:rsidRDefault="00450C08" w:rsidP="006C09C9">
            <w:pPr>
              <w:rPr>
                <w:color w:val="000000" w:themeColor="text1"/>
                <w:sz w:val="22"/>
                <w:szCs w:val="22"/>
                <w:highlight w:val="yellow"/>
              </w:rPr>
            </w:pPr>
          </w:p>
        </w:tc>
        <w:tc>
          <w:tcPr>
            <w:tcW w:w="5267" w:type="dxa"/>
            <w:shd w:val="clear" w:color="auto" w:fill="auto"/>
          </w:tcPr>
          <w:p w14:paraId="61EC83BB" w14:textId="77777777" w:rsidR="00450C08" w:rsidRPr="00BD6C06" w:rsidRDefault="00450C08" w:rsidP="006C09C9">
            <w:pPr>
              <w:rPr>
                <w:color w:val="000000" w:themeColor="text1"/>
                <w:sz w:val="22"/>
                <w:szCs w:val="22"/>
              </w:rPr>
            </w:pPr>
            <w:r w:rsidRPr="00BD6C06">
              <w:rPr>
                <w:color w:val="000000" w:themeColor="text1"/>
                <w:sz w:val="22"/>
                <w:szCs w:val="22"/>
              </w:rPr>
              <w:t>2. student potrafi pracować indywidualnie i współpracować w grupie przyjmując różne role podczas wykonywania pracy</w:t>
            </w:r>
          </w:p>
        </w:tc>
      </w:tr>
      <w:tr w:rsidR="00150EBE" w:rsidRPr="00BD6C06" w14:paraId="055EC29B" w14:textId="77777777" w:rsidTr="00B37B34">
        <w:trPr>
          <w:trHeight w:val="233"/>
        </w:trPr>
        <w:tc>
          <w:tcPr>
            <w:tcW w:w="3942" w:type="dxa"/>
            <w:vMerge/>
            <w:shd w:val="clear" w:color="auto" w:fill="auto"/>
          </w:tcPr>
          <w:p w14:paraId="6C864752" w14:textId="77777777" w:rsidR="00450C08" w:rsidRPr="00BD6C06" w:rsidRDefault="00450C08" w:rsidP="006C09C9">
            <w:pPr>
              <w:rPr>
                <w:color w:val="000000" w:themeColor="text1"/>
                <w:sz w:val="22"/>
                <w:szCs w:val="22"/>
                <w:highlight w:val="yellow"/>
              </w:rPr>
            </w:pPr>
          </w:p>
        </w:tc>
        <w:tc>
          <w:tcPr>
            <w:tcW w:w="5267" w:type="dxa"/>
            <w:shd w:val="clear" w:color="auto" w:fill="auto"/>
          </w:tcPr>
          <w:p w14:paraId="766B1703" w14:textId="77777777" w:rsidR="00450C08" w:rsidRPr="00BD6C06" w:rsidRDefault="00450C08" w:rsidP="006C09C9">
            <w:pPr>
              <w:rPr>
                <w:color w:val="000000" w:themeColor="text1"/>
                <w:sz w:val="22"/>
                <w:szCs w:val="22"/>
              </w:rPr>
            </w:pPr>
            <w:r w:rsidRPr="00BD6C06">
              <w:rPr>
                <w:color w:val="000000" w:themeColor="text1"/>
                <w:sz w:val="22"/>
                <w:szCs w:val="22"/>
              </w:rPr>
              <w:t>Kompetencje społeczne:</w:t>
            </w:r>
          </w:p>
        </w:tc>
      </w:tr>
      <w:tr w:rsidR="00150EBE" w:rsidRPr="00BD6C06" w14:paraId="79C86552" w14:textId="77777777" w:rsidTr="00B37B34">
        <w:trPr>
          <w:trHeight w:val="233"/>
        </w:trPr>
        <w:tc>
          <w:tcPr>
            <w:tcW w:w="3942" w:type="dxa"/>
            <w:vMerge/>
            <w:shd w:val="clear" w:color="auto" w:fill="auto"/>
          </w:tcPr>
          <w:p w14:paraId="1F5C792C" w14:textId="77777777" w:rsidR="00450C08" w:rsidRPr="00BD6C06" w:rsidRDefault="00450C08" w:rsidP="006C09C9">
            <w:pPr>
              <w:rPr>
                <w:color w:val="000000" w:themeColor="text1"/>
                <w:sz w:val="22"/>
                <w:szCs w:val="22"/>
                <w:highlight w:val="yellow"/>
              </w:rPr>
            </w:pPr>
          </w:p>
        </w:tc>
        <w:tc>
          <w:tcPr>
            <w:tcW w:w="5267" w:type="dxa"/>
            <w:shd w:val="clear" w:color="auto" w:fill="auto"/>
          </w:tcPr>
          <w:p w14:paraId="39A13DB0" w14:textId="77777777" w:rsidR="00450C08" w:rsidRPr="00BD6C06" w:rsidRDefault="00450C08" w:rsidP="006C09C9">
            <w:pPr>
              <w:rPr>
                <w:color w:val="000000" w:themeColor="text1"/>
                <w:sz w:val="22"/>
                <w:szCs w:val="22"/>
              </w:rPr>
            </w:pPr>
            <w:r w:rsidRPr="00BD6C06">
              <w:rPr>
                <w:color w:val="000000" w:themeColor="text1"/>
                <w:sz w:val="22"/>
                <w:szCs w:val="22"/>
              </w:rPr>
              <w:t>1. student rozumie potrzebę stałego uczenia się i systematycznej aktualizacji wiedzy w zakresie  wykonywanego zawodu oraz zasięgania opinii ekspertów</w:t>
            </w:r>
          </w:p>
        </w:tc>
      </w:tr>
      <w:tr w:rsidR="00150EBE" w:rsidRPr="00BD6C06" w14:paraId="1ECDC2E1" w14:textId="77777777" w:rsidTr="00B37B34">
        <w:tc>
          <w:tcPr>
            <w:tcW w:w="3942" w:type="dxa"/>
            <w:shd w:val="clear" w:color="auto" w:fill="auto"/>
          </w:tcPr>
          <w:p w14:paraId="72679EB5" w14:textId="77777777" w:rsidR="00450C08" w:rsidRPr="00BD6C06" w:rsidRDefault="00450C08" w:rsidP="006C09C9">
            <w:pPr>
              <w:rPr>
                <w:color w:val="000000" w:themeColor="text1"/>
                <w:sz w:val="22"/>
                <w:szCs w:val="22"/>
              </w:rPr>
            </w:pPr>
            <w:r w:rsidRPr="00BD6C06">
              <w:rPr>
                <w:color w:val="000000" w:themeColor="text1"/>
                <w:sz w:val="22"/>
                <w:szCs w:val="22"/>
              </w:rPr>
              <w:lastRenderedPageBreak/>
              <w:t>Odniesienie modułowych efektów uczenia się do kierunkowych efektów uczenia się</w:t>
            </w:r>
          </w:p>
        </w:tc>
        <w:tc>
          <w:tcPr>
            <w:tcW w:w="5267" w:type="dxa"/>
            <w:shd w:val="clear" w:color="auto" w:fill="auto"/>
          </w:tcPr>
          <w:p w14:paraId="0C406E22" w14:textId="77777777" w:rsidR="00450C08" w:rsidRPr="00BD6C06" w:rsidRDefault="00450C08" w:rsidP="006C09C9">
            <w:pPr>
              <w:jc w:val="both"/>
              <w:rPr>
                <w:color w:val="000000" w:themeColor="text1"/>
                <w:sz w:val="22"/>
                <w:szCs w:val="22"/>
              </w:rPr>
            </w:pPr>
            <w:r w:rsidRPr="00BD6C06">
              <w:rPr>
                <w:color w:val="000000" w:themeColor="text1"/>
                <w:sz w:val="22"/>
                <w:szCs w:val="22"/>
              </w:rPr>
              <w:t>W1- KB_W01; W2- KB_W02; W3- KB_W07,U1- KB _U03;U2- KB _U04 ;K1-KB _K01</w:t>
            </w:r>
          </w:p>
        </w:tc>
      </w:tr>
      <w:tr w:rsidR="00150EBE" w:rsidRPr="00BD6C06" w14:paraId="0F880795" w14:textId="77777777" w:rsidTr="00B37B34">
        <w:tc>
          <w:tcPr>
            <w:tcW w:w="3942" w:type="dxa"/>
            <w:shd w:val="clear" w:color="auto" w:fill="auto"/>
          </w:tcPr>
          <w:p w14:paraId="56B9F1E0" w14:textId="77777777" w:rsidR="00450C08" w:rsidRPr="00BD6C06" w:rsidRDefault="00450C08" w:rsidP="006C09C9">
            <w:pPr>
              <w:rPr>
                <w:color w:val="000000" w:themeColor="text1"/>
                <w:sz w:val="22"/>
                <w:szCs w:val="22"/>
              </w:rPr>
            </w:pPr>
            <w:r w:rsidRPr="00BD6C06">
              <w:rPr>
                <w:color w:val="000000" w:themeColor="text1"/>
                <w:sz w:val="22"/>
                <w:szCs w:val="22"/>
              </w:rPr>
              <w:t xml:space="preserve">Wymagania wstępne i dodatkowe </w:t>
            </w:r>
          </w:p>
        </w:tc>
        <w:tc>
          <w:tcPr>
            <w:tcW w:w="5267" w:type="dxa"/>
            <w:shd w:val="clear" w:color="auto" w:fill="auto"/>
          </w:tcPr>
          <w:p w14:paraId="36810ACC" w14:textId="77777777" w:rsidR="00450C08" w:rsidRPr="00BD6C06" w:rsidRDefault="00450C08" w:rsidP="006C09C9">
            <w:pPr>
              <w:jc w:val="both"/>
              <w:rPr>
                <w:color w:val="000000" w:themeColor="text1"/>
                <w:sz w:val="22"/>
                <w:szCs w:val="22"/>
              </w:rPr>
            </w:pPr>
            <w:r w:rsidRPr="00BD6C06">
              <w:rPr>
                <w:color w:val="000000" w:themeColor="text1"/>
                <w:sz w:val="22"/>
                <w:szCs w:val="22"/>
              </w:rPr>
              <w:t>Brak</w:t>
            </w:r>
          </w:p>
        </w:tc>
      </w:tr>
      <w:tr w:rsidR="00150EBE" w:rsidRPr="00BD6C06" w14:paraId="4CC51BEC" w14:textId="77777777" w:rsidTr="00B37B34">
        <w:tc>
          <w:tcPr>
            <w:tcW w:w="3942" w:type="dxa"/>
            <w:shd w:val="clear" w:color="auto" w:fill="auto"/>
          </w:tcPr>
          <w:p w14:paraId="70979FF0" w14:textId="77777777" w:rsidR="00450C08" w:rsidRPr="00BD6C06" w:rsidRDefault="00450C08" w:rsidP="006C09C9">
            <w:pPr>
              <w:rPr>
                <w:color w:val="000000" w:themeColor="text1"/>
                <w:sz w:val="22"/>
                <w:szCs w:val="22"/>
              </w:rPr>
            </w:pPr>
            <w:r w:rsidRPr="00BD6C06">
              <w:rPr>
                <w:color w:val="000000" w:themeColor="text1"/>
                <w:sz w:val="22"/>
                <w:szCs w:val="22"/>
              </w:rPr>
              <w:t xml:space="preserve">Treści programowe modułu </w:t>
            </w:r>
          </w:p>
          <w:p w14:paraId="03DFBEF7" w14:textId="77777777" w:rsidR="00450C08" w:rsidRPr="00BD6C06" w:rsidRDefault="00450C08" w:rsidP="006C09C9">
            <w:pPr>
              <w:rPr>
                <w:color w:val="000000" w:themeColor="text1"/>
                <w:sz w:val="22"/>
                <w:szCs w:val="22"/>
              </w:rPr>
            </w:pPr>
          </w:p>
        </w:tc>
        <w:tc>
          <w:tcPr>
            <w:tcW w:w="5267" w:type="dxa"/>
            <w:shd w:val="clear" w:color="auto" w:fill="auto"/>
          </w:tcPr>
          <w:p w14:paraId="39ADB81D" w14:textId="77777777" w:rsidR="00450C08" w:rsidRPr="00BD6C06" w:rsidRDefault="00450C08" w:rsidP="006C09C9">
            <w:pPr>
              <w:rPr>
                <w:color w:val="000000" w:themeColor="text1"/>
                <w:sz w:val="22"/>
                <w:szCs w:val="22"/>
              </w:rPr>
            </w:pPr>
            <w:r w:rsidRPr="00BD6C06">
              <w:rPr>
                <w:color w:val="000000" w:themeColor="text1"/>
                <w:sz w:val="22"/>
                <w:szCs w:val="22"/>
              </w:rPr>
              <w:t>Moduł porusza kwestie związane z zapachem, zmysłem powonienia i możliwościami jego wykorzystania w pracy przede wszystkim psów służbowych. Dodatkowo w ramach przedmiotu studenci zapoznają się z instrumentalnymi metodami oceny zapachu oraz będą mieli okazję zrozumieć rolę śladów zapachowych w postępowaniu dowodowym.</w:t>
            </w:r>
          </w:p>
          <w:p w14:paraId="587CF4B8" w14:textId="77777777" w:rsidR="00450C08" w:rsidRPr="00BD6C06" w:rsidRDefault="00450C08" w:rsidP="006C09C9">
            <w:pPr>
              <w:rPr>
                <w:color w:val="000000" w:themeColor="text1"/>
                <w:sz w:val="22"/>
                <w:szCs w:val="22"/>
              </w:rPr>
            </w:pPr>
          </w:p>
        </w:tc>
      </w:tr>
      <w:tr w:rsidR="00150EBE" w:rsidRPr="00BD6C06" w14:paraId="40539028" w14:textId="77777777" w:rsidTr="00B37B34">
        <w:tc>
          <w:tcPr>
            <w:tcW w:w="3942" w:type="dxa"/>
            <w:shd w:val="clear" w:color="auto" w:fill="auto"/>
          </w:tcPr>
          <w:p w14:paraId="40CD07D9" w14:textId="77777777" w:rsidR="00450C08" w:rsidRPr="00BD6C06" w:rsidRDefault="00450C08" w:rsidP="006C09C9">
            <w:pPr>
              <w:rPr>
                <w:color w:val="000000" w:themeColor="text1"/>
                <w:sz w:val="22"/>
                <w:szCs w:val="22"/>
              </w:rPr>
            </w:pPr>
            <w:r w:rsidRPr="00BD6C06">
              <w:rPr>
                <w:color w:val="000000" w:themeColor="text1"/>
                <w:sz w:val="22"/>
                <w:szCs w:val="22"/>
              </w:rPr>
              <w:t>Wykaz literatury podstawowej i uzupełniającej</w:t>
            </w:r>
          </w:p>
        </w:tc>
        <w:tc>
          <w:tcPr>
            <w:tcW w:w="5267" w:type="dxa"/>
            <w:shd w:val="clear" w:color="auto" w:fill="auto"/>
          </w:tcPr>
          <w:p w14:paraId="14B2E4E1" w14:textId="77777777" w:rsidR="00450C08" w:rsidRPr="00BD6C06" w:rsidRDefault="00450C08" w:rsidP="006C09C9">
            <w:pPr>
              <w:rPr>
                <w:i/>
                <w:color w:val="000000" w:themeColor="text1"/>
                <w:sz w:val="22"/>
                <w:szCs w:val="22"/>
              </w:rPr>
            </w:pPr>
            <w:r w:rsidRPr="00BD6C06">
              <w:rPr>
                <w:i/>
                <w:color w:val="000000" w:themeColor="text1"/>
                <w:sz w:val="22"/>
                <w:szCs w:val="22"/>
              </w:rPr>
              <w:t>Literatura wymagana:</w:t>
            </w:r>
          </w:p>
          <w:p w14:paraId="2E03456F" w14:textId="77777777" w:rsidR="00450C08" w:rsidRPr="00BD6C06" w:rsidRDefault="00450C08" w:rsidP="006C09C9">
            <w:pPr>
              <w:rPr>
                <w:color w:val="000000" w:themeColor="text1"/>
                <w:sz w:val="22"/>
                <w:szCs w:val="22"/>
              </w:rPr>
            </w:pPr>
            <w:r w:rsidRPr="00BD6C06">
              <w:rPr>
                <w:color w:val="000000" w:themeColor="text1"/>
                <w:sz w:val="22"/>
                <w:szCs w:val="22"/>
              </w:rPr>
              <w:t xml:space="preserve">1. R. </w:t>
            </w:r>
            <w:proofErr w:type="spellStart"/>
            <w:r w:rsidRPr="00BD6C06">
              <w:rPr>
                <w:color w:val="000000" w:themeColor="text1"/>
                <w:sz w:val="22"/>
                <w:szCs w:val="22"/>
              </w:rPr>
              <w:t>Zdybel</w:t>
            </w:r>
            <w:proofErr w:type="spellEnd"/>
            <w:r w:rsidRPr="00BD6C06">
              <w:rPr>
                <w:color w:val="000000" w:themeColor="text1"/>
                <w:sz w:val="22"/>
                <w:szCs w:val="22"/>
              </w:rPr>
              <w:t xml:space="preserve">  </w:t>
            </w:r>
            <w:r w:rsidRPr="00BD6C06">
              <w:rPr>
                <w:i/>
                <w:color w:val="000000" w:themeColor="text1"/>
                <w:sz w:val="22"/>
                <w:szCs w:val="22"/>
              </w:rPr>
              <w:t>Osmologia - Dowody zapachowe w kryminalistyce</w:t>
            </w:r>
            <w:r w:rsidRPr="00BD6C06">
              <w:rPr>
                <w:color w:val="000000" w:themeColor="text1"/>
                <w:sz w:val="22"/>
                <w:szCs w:val="22"/>
              </w:rPr>
              <w:t>; 2009</w:t>
            </w:r>
          </w:p>
          <w:p w14:paraId="4E8B87EB" w14:textId="77777777" w:rsidR="00450C08" w:rsidRPr="00BD6C06" w:rsidRDefault="00450C08" w:rsidP="006C09C9">
            <w:pPr>
              <w:rPr>
                <w:color w:val="000000" w:themeColor="text1"/>
                <w:sz w:val="22"/>
                <w:szCs w:val="22"/>
              </w:rPr>
            </w:pPr>
            <w:r w:rsidRPr="00BD6C06">
              <w:rPr>
                <w:color w:val="000000" w:themeColor="text1"/>
                <w:sz w:val="22"/>
                <w:szCs w:val="22"/>
              </w:rPr>
              <w:t>2. Czasopisma fachowe w tym w języku angielskim oraz obowiązujące akty prawne i instrukcje</w:t>
            </w:r>
          </w:p>
          <w:p w14:paraId="59EA1EFB" w14:textId="77777777" w:rsidR="00450C08" w:rsidRPr="00BD6C06" w:rsidRDefault="00450C08" w:rsidP="006C09C9">
            <w:pPr>
              <w:rPr>
                <w:color w:val="000000" w:themeColor="text1"/>
                <w:sz w:val="22"/>
                <w:szCs w:val="22"/>
              </w:rPr>
            </w:pPr>
          </w:p>
          <w:p w14:paraId="05B37082" w14:textId="77777777" w:rsidR="00450C08" w:rsidRPr="00BD6C06" w:rsidRDefault="00450C08" w:rsidP="006C09C9">
            <w:pPr>
              <w:rPr>
                <w:i/>
                <w:color w:val="000000" w:themeColor="text1"/>
                <w:sz w:val="22"/>
                <w:szCs w:val="22"/>
              </w:rPr>
            </w:pPr>
            <w:r w:rsidRPr="00BD6C06">
              <w:rPr>
                <w:i/>
                <w:color w:val="000000" w:themeColor="text1"/>
                <w:sz w:val="22"/>
                <w:szCs w:val="22"/>
              </w:rPr>
              <w:t xml:space="preserve">Literatura uzupełniająca: </w:t>
            </w:r>
          </w:p>
          <w:p w14:paraId="4FEFDF3A" w14:textId="77777777" w:rsidR="00450C08" w:rsidRPr="00BD6C06" w:rsidRDefault="00450C08" w:rsidP="006C09C9">
            <w:pPr>
              <w:rPr>
                <w:i/>
                <w:color w:val="000000" w:themeColor="text1"/>
                <w:sz w:val="22"/>
                <w:szCs w:val="22"/>
              </w:rPr>
            </w:pPr>
            <w:r w:rsidRPr="00BD6C06">
              <w:rPr>
                <w:color w:val="000000" w:themeColor="text1"/>
                <w:sz w:val="22"/>
                <w:szCs w:val="22"/>
              </w:rPr>
              <w:t>Sadowski B. Biologiczne Mechanizmy Zachowania Się Ludzi i Zwierząt, PWN, 2018</w:t>
            </w:r>
          </w:p>
        </w:tc>
      </w:tr>
      <w:tr w:rsidR="00150EBE" w:rsidRPr="00BD6C06" w14:paraId="24A96F3C" w14:textId="77777777" w:rsidTr="00B37B34">
        <w:tc>
          <w:tcPr>
            <w:tcW w:w="3942" w:type="dxa"/>
            <w:shd w:val="clear" w:color="auto" w:fill="auto"/>
          </w:tcPr>
          <w:p w14:paraId="60CE316F" w14:textId="77777777" w:rsidR="00450C08" w:rsidRPr="00BD6C06" w:rsidRDefault="00450C08" w:rsidP="006C09C9">
            <w:pPr>
              <w:rPr>
                <w:color w:val="000000" w:themeColor="text1"/>
                <w:sz w:val="22"/>
                <w:szCs w:val="22"/>
              </w:rPr>
            </w:pPr>
            <w:r w:rsidRPr="00BD6C06">
              <w:rPr>
                <w:color w:val="000000" w:themeColor="text1"/>
                <w:sz w:val="22"/>
                <w:szCs w:val="22"/>
              </w:rPr>
              <w:t>Planowane formy/działania/metody dydaktyczne</w:t>
            </w:r>
          </w:p>
        </w:tc>
        <w:tc>
          <w:tcPr>
            <w:tcW w:w="5267" w:type="dxa"/>
            <w:shd w:val="clear" w:color="auto" w:fill="auto"/>
          </w:tcPr>
          <w:p w14:paraId="614B6689" w14:textId="77777777" w:rsidR="00450C08" w:rsidRPr="00BD6C06" w:rsidRDefault="00450C08" w:rsidP="006C09C9">
            <w:pPr>
              <w:rPr>
                <w:color w:val="000000" w:themeColor="text1"/>
                <w:sz w:val="22"/>
                <w:szCs w:val="22"/>
              </w:rPr>
            </w:pPr>
            <w:r w:rsidRPr="00BD6C06">
              <w:rPr>
                <w:color w:val="000000" w:themeColor="text1"/>
                <w:sz w:val="22"/>
                <w:szCs w:val="22"/>
              </w:rPr>
              <w:t>Prezentacja multimedialna, przygotowanie prezentacji, dyskusja</w:t>
            </w:r>
          </w:p>
        </w:tc>
      </w:tr>
      <w:tr w:rsidR="00150EBE" w:rsidRPr="00BD6C06" w14:paraId="650B3157" w14:textId="77777777" w:rsidTr="00B37B34">
        <w:tc>
          <w:tcPr>
            <w:tcW w:w="3942" w:type="dxa"/>
            <w:shd w:val="clear" w:color="auto" w:fill="auto"/>
          </w:tcPr>
          <w:p w14:paraId="131D25FE" w14:textId="77777777" w:rsidR="00450C08" w:rsidRPr="00BD6C06" w:rsidRDefault="00450C08" w:rsidP="006C09C9">
            <w:pPr>
              <w:rPr>
                <w:color w:val="000000" w:themeColor="text1"/>
                <w:sz w:val="22"/>
                <w:szCs w:val="22"/>
              </w:rPr>
            </w:pPr>
            <w:r w:rsidRPr="00BD6C06">
              <w:rPr>
                <w:color w:val="000000" w:themeColor="text1"/>
                <w:sz w:val="22"/>
                <w:szCs w:val="22"/>
              </w:rPr>
              <w:t>Sposoby weryfikacji oraz formy dokumentowania osiągniętych efektów uczenia się</w:t>
            </w:r>
          </w:p>
        </w:tc>
        <w:tc>
          <w:tcPr>
            <w:tcW w:w="5267" w:type="dxa"/>
            <w:shd w:val="clear" w:color="auto" w:fill="auto"/>
          </w:tcPr>
          <w:p w14:paraId="604748E7" w14:textId="77777777" w:rsidR="00450C08" w:rsidRPr="00BD6C06" w:rsidRDefault="00450C08" w:rsidP="006C09C9">
            <w:pPr>
              <w:rPr>
                <w:color w:val="000000" w:themeColor="text1"/>
                <w:sz w:val="22"/>
                <w:szCs w:val="22"/>
                <w:u w:val="single"/>
              </w:rPr>
            </w:pPr>
            <w:r w:rsidRPr="00BD6C06">
              <w:rPr>
                <w:color w:val="000000" w:themeColor="text1"/>
                <w:sz w:val="22"/>
                <w:szCs w:val="22"/>
                <w:u w:val="single"/>
              </w:rPr>
              <w:t>SPOSOBY WERYFIKACJI:</w:t>
            </w:r>
          </w:p>
          <w:p w14:paraId="29C4B8A3" w14:textId="77777777" w:rsidR="00450C08" w:rsidRPr="00BD6C06" w:rsidRDefault="00450C08" w:rsidP="006C09C9">
            <w:pPr>
              <w:rPr>
                <w:color w:val="000000" w:themeColor="text1"/>
                <w:sz w:val="22"/>
                <w:szCs w:val="22"/>
              </w:rPr>
            </w:pPr>
            <w:r w:rsidRPr="00BD6C06">
              <w:rPr>
                <w:color w:val="000000" w:themeColor="text1"/>
                <w:sz w:val="22"/>
                <w:szCs w:val="22"/>
              </w:rPr>
              <w:t xml:space="preserve">W1 – kolokwium i zaliczenie końcowe </w:t>
            </w:r>
          </w:p>
          <w:p w14:paraId="7AEBFC35" w14:textId="77777777" w:rsidR="00450C08" w:rsidRPr="00BD6C06" w:rsidRDefault="00450C08" w:rsidP="006C09C9">
            <w:pPr>
              <w:pStyle w:val="Tekstkomentarza"/>
              <w:spacing w:after="0"/>
              <w:rPr>
                <w:rFonts w:ascii="Times New Roman" w:hAnsi="Times New Roman" w:cs="Times New Roman"/>
                <w:color w:val="000000" w:themeColor="text1"/>
                <w:sz w:val="22"/>
                <w:szCs w:val="22"/>
              </w:rPr>
            </w:pPr>
            <w:r w:rsidRPr="00BD6C06">
              <w:rPr>
                <w:rFonts w:ascii="Times New Roman" w:hAnsi="Times New Roman" w:cs="Times New Roman"/>
                <w:color w:val="000000" w:themeColor="text1"/>
                <w:sz w:val="22"/>
                <w:szCs w:val="22"/>
              </w:rPr>
              <w:t>W2 – kolokwium i zaliczenie końcowe</w:t>
            </w:r>
          </w:p>
          <w:p w14:paraId="4A3789E5" w14:textId="77777777" w:rsidR="00450C08" w:rsidRPr="00BD6C06" w:rsidRDefault="00450C08" w:rsidP="006C09C9">
            <w:pPr>
              <w:pStyle w:val="Tekstkomentarza"/>
              <w:spacing w:after="0"/>
              <w:rPr>
                <w:rFonts w:ascii="Times New Roman" w:hAnsi="Times New Roman" w:cs="Times New Roman"/>
                <w:color w:val="000000" w:themeColor="text1"/>
                <w:sz w:val="22"/>
                <w:szCs w:val="22"/>
              </w:rPr>
            </w:pPr>
            <w:r w:rsidRPr="00BD6C06">
              <w:rPr>
                <w:rFonts w:ascii="Times New Roman" w:hAnsi="Times New Roman" w:cs="Times New Roman"/>
                <w:color w:val="000000" w:themeColor="text1"/>
                <w:sz w:val="22"/>
                <w:szCs w:val="22"/>
              </w:rPr>
              <w:t>W3- kolokwium i zaliczenie końcowe; prezentacja multimedialna</w:t>
            </w:r>
          </w:p>
          <w:p w14:paraId="4FB1EDC8" w14:textId="77777777" w:rsidR="00450C08" w:rsidRPr="00BD6C06" w:rsidRDefault="00450C08" w:rsidP="006C09C9">
            <w:pPr>
              <w:pStyle w:val="Tekstkomentarza"/>
              <w:spacing w:after="0"/>
              <w:rPr>
                <w:rFonts w:ascii="Times New Roman" w:hAnsi="Times New Roman" w:cs="Times New Roman"/>
                <w:color w:val="000000" w:themeColor="text1"/>
                <w:sz w:val="22"/>
                <w:szCs w:val="22"/>
              </w:rPr>
            </w:pPr>
            <w:r w:rsidRPr="00BD6C06">
              <w:rPr>
                <w:rFonts w:ascii="Times New Roman" w:hAnsi="Times New Roman" w:cs="Times New Roman"/>
                <w:color w:val="000000" w:themeColor="text1"/>
                <w:sz w:val="22"/>
                <w:szCs w:val="22"/>
              </w:rPr>
              <w:t>U1 – dwie prace pisemne, sprawozdanie z zajęć , prezentacja</w:t>
            </w:r>
          </w:p>
          <w:p w14:paraId="77FBF874" w14:textId="77777777" w:rsidR="00450C08" w:rsidRPr="00BD6C06" w:rsidRDefault="00450C08" w:rsidP="006C09C9">
            <w:pPr>
              <w:rPr>
                <w:color w:val="000000" w:themeColor="text1"/>
                <w:sz w:val="22"/>
                <w:szCs w:val="22"/>
              </w:rPr>
            </w:pPr>
            <w:r w:rsidRPr="00BD6C06">
              <w:rPr>
                <w:color w:val="000000" w:themeColor="text1"/>
                <w:sz w:val="22"/>
                <w:szCs w:val="22"/>
              </w:rPr>
              <w:t>U2 – prezentacja multimedialna, udział w dyskusji</w:t>
            </w:r>
          </w:p>
          <w:p w14:paraId="18778270" w14:textId="77777777" w:rsidR="00450C08" w:rsidRPr="00BD6C06" w:rsidRDefault="00450C08" w:rsidP="006C09C9">
            <w:pPr>
              <w:pStyle w:val="Tekstkomentarza"/>
              <w:spacing w:after="0"/>
              <w:rPr>
                <w:rFonts w:ascii="Times New Roman" w:hAnsi="Times New Roman" w:cs="Times New Roman"/>
                <w:color w:val="000000" w:themeColor="text1"/>
                <w:sz w:val="22"/>
                <w:szCs w:val="22"/>
              </w:rPr>
            </w:pPr>
          </w:p>
          <w:p w14:paraId="3BD3C5C0" w14:textId="77777777" w:rsidR="00450C08" w:rsidRPr="00BD6C06" w:rsidRDefault="00450C08" w:rsidP="006C09C9">
            <w:pPr>
              <w:rPr>
                <w:i/>
                <w:color w:val="000000" w:themeColor="text1"/>
                <w:sz w:val="22"/>
                <w:szCs w:val="22"/>
              </w:rPr>
            </w:pPr>
            <w:r w:rsidRPr="00BD6C06">
              <w:rPr>
                <w:color w:val="000000" w:themeColor="text1"/>
                <w:sz w:val="22"/>
                <w:szCs w:val="22"/>
              </w:rPr>
              <w:t>K2 - udział w dyskusji, sprawozdanie z ćwiczeń</w:t>
            </w:r>
          </w:p>
          <w:p w14:paraId="46562008" w14:textId="77777777" w:rsidR="00450C08" w:rsidRPr="00BD6C06" w:rsidRDefault="00450C08" w:rsidP="006C09C9">
            <w:pPr>
              <w:rPr>
                <w:i/>
                <w:color w:val="000000" w:themeColor="text1"/>
                <w:sz w:val="22"/>
                <w:szCs w:val="22"/>
              </w:rPr>
            </w:pPr>
            <w:r w:rsidRPr="00BD6C06">
              <w:rPr>
                <w:i/>
                <w:color w:val="000000" w:themeColor="text1"/>
                <w:sz w:val="22"/>
                <w:szCs w:val="22"/>
              </w:rPr>
              <w:t xml:space="preserve"> </w:t>
            </w:r>
          </w:p>
          <w:p w14:paraId="71179F1B" w14:textId="77777777" w:rsidR="00450C08" w:rsidRPr="00BD6C06" w:rsidRDefault="00450C08" w:rsidP="006C09C9">
            <w:pPr>
              <w:rPr>
                <w:color w:val="000000" w:themeColor="text1"/>
                <w:sz w:val="22"/>
                <w:szCs w:val="22"/>
              </w:rPr>
            </w:pPr>
            <w:r w:rsidRPr="00BD6C06">
              <w:rPr>
                <w:color w:val="000000" w:themeColor="text1"/>
                <w:sz w:val="22"/>
                <w:szCs w:val="22"/>
                <w:u w:val="single"/>
              </w:rPr>
              <w:t>DOKUMENTOWANIE OSIĄGNIĘTYCH EFEKTÓW UCZENIA SIĘ</w:t>
            </w:r>
            <w:r w:rsidRPr="00BD6C06">
              <w:rPr>
                <w:color w:val="000000" w:themeColor="text1"/>
                <w:sz w:val="22"/>
                <w:szCs w:val="22"/>
              </w:rPr>
              <w:t xml:space="preserve"> w formie: prace etapowe: zaliczenia cząstkowe i sprawozdania  zadań wykonywanych na  ćwiczeniach i prace końcowe: egzaminy archiwizowanie w formie papierowej lub cyfrowej.</w:t>
            </w:r>
          </w:p>
          <w:p w14:paraId="323FC499" w14:textId="77777777" w:rsidR="00450C08" w:rsidRPr="00BD6C06" w:rsidRDefault="00450C08" w:rsidP="006C09C9">
            <w:pPr>
              <w:rPr>
                <w:color w:val="000000" w:themeColor="text1"/>
                <w:sz w:val="22"/>
                <w:szCs w:val="22"/>
              </w:rPr>
            </w:pPr>
          </w:p>
          <w:p w14:paraId="5365E9BD" w14:textId="77777777" w:rsidR="00450C08" w:rsidRPr="00BD6C06" w:rsidRDefault="00450C08" w:rsidP="006C09C9">
            <w:pPr>
              <w:rPr>
                <w:color w:val="000000" w:themeColor="text1"/>
                <w:sz w:val="22"/>
                <w:szCs w:val="22"/>
              </w:rPr>
            </w:pPr>
            <w:r w:rsidRPr="00BD6C06">
              <w:rPr>
                <w:color w:val="000000" w:themeColor="text1"/>
                <w:sz w:val="22"/>
                <w:szCs w:val="22"/>
              </w:rPr>
              <w:t>Szczegółowe kryteria przy ocenie zaliczenia i prac kontrolnych</w:t>
            </w:r>
          </w:p>
          <w:p w14:paraId="07C4CE6E" w14:textId="77777777" w:rsidR="00450C08" w:rsidRPr="00BD6C06" w:rsidRDefault="00450C08" w:rsidP="006C09C9">
            <w:pPr>
              <w:pStyle w:val="Akapitzlist"/>
              <w:numPr>
                <w:ilvl w:val="0"/>
                <w:numId w:val="1"/>
              </w:numPr>
              <w:ind w:left="197" w:hanging="218"/>
              <w:jc w:val="both"/>
              <w:rPr>
                <w:color w:val="000000" w:themeColor="text1"/>
                <w:sz w:val="22"/>
                <w:szCs w:val="22"/>
              </w:rPr>
            </w:pPr>
            <w:r w:rsidRPr="00BD6C06">
              <w:rPr>
                <w:color w:val="000000" w:themeColor="text1"/>
                <w:sz w:val="22"/>
                <w:szCs w:val="22"/>
              </w:rPr>
              <w:t xml:space="preserve">student wykazuje dostateczny (3,0) stopień wiedzy, umiejętności lub kompetencji, gdy uzyskuje od 51 do 60% sumy punktów określających maksymalny poziom wiedzy lub umiejętności z danego przedmiotu , </w:t>
            </w:r>
          </w:p>
          <w:p w14:paraId="2430127A" w14:textId="77777777" w:rsidR="00450C08" w:rsidRPr="00BD6C06" w:rsidRDefault="00450C08" w:rsidP="006C09C9">
            <w:pPr>
              <w:pStyle w:val="Akapitzlist"/>
              <w:numPr>
                <w:ilvl w:val="0"/>
                <w:numId w:val="1"/>
              </w:numPr>
              <w:ind w:left="197" w:hanging="218"/>
              <w:jc w:val="both"/>
              <w:rPr>
                <w:color w:val="000000" w:themeColor="text1"/>
                <w:sz w:val="22"/>
                <w:szCs w:val="22"/>
              </w:rPr>
            </w:pPr>
            <w:r w:rsidRPr="00BD6C06">
              <w:rPr>
                <w:color w:val="000000" w:themeColor="text1"/>
                <w:sz w:val="22"/>
                <w:szCs w:val="22"/>
              </w:rPr>
              <w:t xml:space="preserve">student wykazuje dostateczny plus (3,5) stopień wiedzy, umiejętności lub kompetencji, gdy uzyskuje od 61 do 70% sumy punktów określających maksymalny poziom wiedzy lub umiejętności z danego przedmiotu, </w:t>
            </w:r>
          </w:p>
          <w:p w14:paraId="634194DB" w14:textId="77777777" w:rsidR="00450C08" w:rsidRPr="00BD6C06" w:rsidRDefault="00450C08" w:rsidP="006C09C9">
            <w:pPr>
              <w:pStyle w:val="Akapitzlist"/>
              <w:numPr>
                <w:ilvl w:val="0"/>
                <w:numId w:val="1"/>
              </w:numPr>
              <w:ind w:left="197" w:hanging="218"/>
              <w:jc w:val="both"/>
              <w:rPr>
                <w:rFonts w:eastAsiaTheme="minorHAnsi"/>
                <w:color w:val="000000" w:themeColor="text1"/>
                <w:sz w:val="22"/>
                <w:szCs w:val="22"/>
              </w:rPr>
            </w:pPr>
            <w:r w:rsidRPr="00BD6C06">
              <w:rPr>
                <w:color w:val="000000" w:themeColor="text1"/>
                <w:sz w:val="22"/>
                <w:szCs w:val="22"/>
              </w:rPr>
              <w:t xml:space="preserve">student wykazuje dobry stopień (4,0) wiedzy, umiejętności lub kompetencji, gdy uzyskuje od 71 do 80% sumy punktów określających maksymalny poziom wiedzy lub umiejętności z danego przedmiotu </w:t>
            </w:r>
          </w:p>
          <w:p w14:paraId="65F87AC9" w14:textId="77777777" w:rsidR="00450C08" w:rsidRPr="00BD6C06" w:rsidRDefault="00450C08" w:rsidP="006C09C9">
            <w:pPr>
              <w:pStyle w:val="Akapitzlist"/>
              <w:numPr>
                <w:ilvl w:val="0"/>
                <w:numId w:val="1"/>
              </w:numPr>
              <w:ind w:left="197" w:hanging="218"/>
              <w:jc w:val="both"/>
              <w:rPr>
                <w:rFonts w:eastAsiaTheme="minorHAnsi"/>
                <w:color w:val="000000" w:themeColor="text1"/>
                <w:sz w:val="22"/>
                <w:szCs w:val="22"/>
              </w:rPr>
            </w:pPr>
            <w:r w:rsidRPr="00BD6C06">
              <w:rPr>
                <w:color w:val="000000" w:themeColor="text1"/>
                <w:sz w:val="22"/>
                <w:szCs w:val="22"/>
              </w:rPr>
              <w:lastRenderedPageBreak/>
              <w:t xml:space="preserve">student wykazuje plus dobry stopień (4,5) wiedzy, umiejętności lub kompetencji, gdy uzyskuje od 81 do 90% sumy punktów określających maksymalny poziom wiedzy lub umiejętności z danego przedmiotu </w:t>
            </w:r>
          </w:p>
          <w:p w14:paraId="088B5A13" w14:textId="77777777" w:rsidR="00450C08" w:rsidRPr="00BD6C06" w:rsidRDefault="00450C08" w:rsidP="006C09C9">
            <w:pPr>
              <w:jc w:val="both"/>
              <w:rPr>
                <w:color w:val="000000" w:themeColor="text1"/>
                <w:sz w:val="22"/>
                <w:szCs w:val="22"/>
              </w:rPr>
            </w:pPr>
            <w:r w:rsidRPr="00BD6C06">
              <w:rPr>
                <w:color w:val="000000" w:themeColor="text1"/>
                <w:sz w:val="22"/>
                <w:szCs w:val="22"/>
              </w:rPr>
              <w:t>student wykazuje bardzo dobry stopień (5,0) wiedzy, umiejętności lub kompetencji, gdy uzyskuje powyżej 91% sumy punktów określających maksymalny poziom wiedzy lub umiejętności z danego przedmiotu</w:t>
            </w:r>
          </w:p>
        </w:tc>
      </w:tr>
      <w:tr w:rsidR="00150EBE" w:rsidRPr="00BD6C06" w14:paraId="6A49C0D8" w14:textId="77777777" w:rsidTr="00B37B34">
        <w:tc>
          <w:tcPr>
            <w:tcW w:w="3942" w:type="dxa"/>
            <w:shd w:val="clear" w:color="auto" w:fill="auto"/>
          </w:tcPr>
          <w:p w14:paraId="7970B769" w14:textId="77777777" w:rsidR="00450C08" w:rsidRPr="00BD6C06" w:rsidRDefault="00450C08" w:rsidP="006C09C9">
            <w:pPr>
              <w:rPr>
                <w:color w:val="000000" w:themeColor="text1"/>
                <w:sz w:val="22"/>
                <w:szCs w:val="22"/>
              </w:rPr>
            </w:pPr>
            <w:r w:rsidRPr="00BD6C06">
              <w:rPr>
                <w:color w:val="000000" w:themeColor="text1"/>
                <w:sz w:val="22"/>
                <w:szCs w:val="22"/>
              </w:rPr>
              <w:lastRenderedPageBreak/>
              <w:t>Elementy i wagi mające wpływ na ocenę końcową</w:t>
            </w:r>
          </w:p>
          <w:p w14:paraId="74392B0E" w14:textId="77777777" w:rsidR="00450C08" w:rsidRPr="00BD6C06" w:rsidRDefault="00450C08" w:rsidP="006C09C9">
            <w:pPr>
              <w:rPr>
                <w:color w:val="000000" w:themeColor="text1"/>
                <w:sz w:val="22"/>
                <w:szCs w:val="22"/>
              </w:rPr>
            </w:pPr>
          </w:p>
          <w:p w14:paraId="5035B84A" w14:textId="77777777" w:rsidR="00450C08" w:rsidRPr="00BD6C06" w:rsidRDefault="00450C08" w:rsidP="006C09C9">
            <w:pPr>
              <w:rPr>
                <w:color w:val="000000" w:themeColor="text1"/>
                <w:sz w:val="22"/>
                <w:szCs w:val="22"/>
              </w:rPr>
            </w:pPr>
          </w:p>
        </w:tc>
        <w:tc>
          <w:tcPr>
            <w:tcW w:w="5267" w:type="dxa"/>
            <w:shd w:val="clear" w:color="auto" w:fill="auto"/>
          </w:tcPr>
          <w:p w14:paraId="37EBC0A1" w14:textId="77777777" w:rsidR="00450C08" w:rsidRPr="00BD6C06" w:rsidRDefault="00450C08" w:rsidP="006C09C9">
            <w:pPr>
              <w:jc w:val="both"/>
              <w:rPr>
                <w:color w:val="000000" w:themeColor="text1"/>
                <w:sz w:val="22"/>
                <w:szCs w:val="22"/>
              </w:rPr>
            </w:pPr>
            <w:r w:rsidRPr="00BD6C06">
              <w:rPr>
                <w:color w:val="000000" w:themeColor="text1"/>
                <w:sz w:val="22"/>
                <w:szCs w:val="22"/>
              </w:rPr>
              <w:t>Na ocenę końcową ma wpływ średnia ocena z ćwiczeń (40%) i ocena z egzaminu (60%). Warunki te są przedstawiane studentom i konsultowane z nimi na pierwszym wykładzie..</w:t>
            </w:r>
          </w:p>
        </w:tc>
      </w:tr>
      <w:tr w:rsidR="00150EBE" w:rsidRPr="00BD6C06" w14:paraId="17C6C5AE" w14:textId="77777777" w:rsidTr="00B37B34">
        <w:trPr>
          <w:trHeight w:val="2324"/>
        </w:trPr>
        <w:tc>
          <w:tcPr>
            <w:tcW w:w="3942" w:type="dxa"/>
            <w:shd w:val="clear" w:color="auto" w:fill="auto"/>
          </w:tcPr>
          <w:p w14:paraId="2A780EF0" w14:textId="77777777" w:rsidR="00450C08" w:rsidRPr="00BD6C06" w:rsidRDefault="00450C08" w:rsidP="006C09C9">
            <w:pPr>
              <w:jc w:val="both"/>
              <w:rPr>
                <w:color w:val="000000" w:themeColor="text1"/>
                <w:sz w:val="22"/>
                <w:szCs w:val="22"/>
              </w:rPr>
            </w:pPr>
            <w:r w:rsidRPr="00BD6C06">
              <w:rPr>
                <w:color w:val="000000" w:themeColor="text1"/>
                <w:sz w:val="22"/>
                <w:szCs w:val="22"/>
              </w:rPr>
              <w:t>Bilans punktów ECTS</w:t>
            </w:r>
          </w:p>
        </w:tc>
        <w:tc>
          <w:tcPr>
            <w:tcW w:w="5267" w:type="dxa"/>
            <w:shd w:val="clear" w:color="auto" w:fill="auto"/>
          </w:tcPr>
          <w:p w14:paraId="5AE1D950" w14:textId="77777777" w:rsidR="00450C08" w:rsidRPr="00BD6C06" w:rsidRDefault="00450C08" w:rsidP="006C09C9">
            <w:pPr>
              <w:rPr>
                <w:color w:val="000000" w:themeColor="text1"/>
                <w:sz w:val="22"/>
                <w:szCs w:val="22"/>
              </w:rPr>
            </w:pPr>
            <w:r w:rsidRPr="00BD6C06">
              <w:rPr>
                <w:b/>
                <w:color w:val="000000" w:themeColor="text1"/>
                <w:sz w:val="22"/>
                <w:szCs w:val="22"/>
              </w:rPr>
              <w:t>Kontaktowe</w:t>
            </w:r>
          </w:p>
          <w:p w14:paraId="255AC0E2" w14:textId="77777777" w:rsidR="00450C08" w:rsidRPr="00BD6C06" w:rsidRDefault="00450C08" w:rsidP="006C09C9">
            <w:pPr>
              <w:pStyle w:val="Akapitzlist"/>
              <w:numPr>
                <w:ilvl w:val="0"/>
                <w:numId w:val="2"/>
              </w:numPr>
              <w:ind w:left="480"/>
              <w:rPr>
                <w:color w:val="000000" w:themeColor="text1"/>
                <w:sz w:val="22"/>
                <w:szCs w:val="22"/>
              </w:rPr>
            </w:pPr>
            <w:r w:rsidRPr="00BD6C06">
              <w:rPr>
                <w:color w:val="000000" w:themeColor="text1"/>
                <w:sz w:val="22"/>
                <w:szCs w:val="22"/>
              </w:rPr>
              <w:t xml:space="preserve">wykład (15 godz./0,6 ECTS), </w:t>
            </w:r>
          </w:p>
          <w:p w14:paraId="25A66A61" w14:textId="77777777" w:rsidR="00450C08" w:rsidRPr="00BD6C06" w:rsidRDefault="00450C08" w:rsidP="006C09C9">
            <w:pPr>
              <w:pStyle w:val="Akapitzlist"/>
              <w:numPr>
                <w:ilvl w:val="0"/>
                <w:numId w:val="2"/>
              </w:numPr>
              <w:ind w:left="480"/>
              <w:rPr>
                <w:color w:val="000000" w:themeColor="text1"/>
                <w:sz w:val="22"/>
                <w:szCs w:val="22"/>
              </w:rPr>
            </w:pPr>
            <w:r w:rsidRPr="00BD6C06">
              <w:rPr>
                <w:color w:val="000000" w:themeColor="text1"/>
                <w:sz w:val="22"/>
                <w:szCs w:val="22"/>
              </w:rPr>
              <w:t xml:space="preserve">ćwiczenia (15 godz./0,6 ECTS), </w:t>
            </w:r>
          </w:p>
          <w:p w14:paraId="7C4BE1A1" w14:textId="77777777" w:rsidR="00450C08" w:rsidRPr="00BD6C06" w:rsidRDefault="00450C08" w:rsidP="006C09C9">
            <w:pPr>
              <w:pStyle w:val="Akapitzlist"/>
              <w:numPr>
                <w:ilvl w:val="0"/>
                <w:numId w:val="2"/>
              </w:numPr>
              <w:ind w:left="480"/>
              <w:rPr>
                <w:color w:val="000000" w:themeColor="text1"/>
                <w:sz w:val="22"/>
                <w:szCs w:val="22"/>
              </w:rPr>
            </w:pPr>
            <w:r w:rsidRPr="00BD6C06">
              <w:rPr>
                <w:color w:val="000000" w:themeColor="text1"/>
                <w:sz w:val="22"/>
                <w:szCs w:val="22"/>
              </w:rPr>
              <w:t xml:space="preserve">konsultacje (4 godz./0,16 ECTS), </w:t>
            </w:r>
          </w:p>
          <w:p w14:paraId="061BC7E4" w14:textId="77777777" w:rsidR="00450C08" w:rsidRPr="00BD6C06" w:rsidRDefault="00450C08" w:rsidP="006C09C9">
            <w:pPr>
              <w:ind w:left="120"/>
              <w:rPr>
                <w:color w:val="000000" w:themeColor="text1"/>
                <w:sz w:val="22"/>
                <w:szCs w:val="22"/>
              </w:rPr>
            </w:pPr>
            <w:r w:rsidRPr="00BD6C06">
              <w:rPr>
                <w:color w:val="000000" w:themeColor="text1"/>
                <w:sz w:val="22"/>
                <w:szCs w:val="22"/>
              </w:rPr>
              <w:t>Łącznie – 34 godz./1,36 ECTS</w:t>
            </w:r>
          </w:p>
          <w:p w14:paraId="72D0269B" w14:textId="77777777" w:rsidR="00450C08" w:rsidRPr="00BD6C06" w:rsidRDefault="00450C08" w:rsidP="006C09C9">
            <w:pPr>
              <w:rPr>
                <w:b/>
                <w:color w:val="000000" w:themeColor="text1"/>
                <w:sz w:val="22"/>
                <w:szCs w:val="22"/>
              </w:rPr>
            </w:pPr>
          </w:p>
          <w:p w14:paraId="3665EBAA" w14:textId="77777777" w:rsidR="00450C08" w:rsidRPr="00BD6C06" w:rsidRDefault="00450C08" w:rsidP="006C09C9">
            <w:pPr>
              <w:rPr>
                <w:b/>
                <w:color w:val="000000" w:themeColor="text1"/>
                <w:sz w:val="22"/>
                <w:szCs w:val="22"/>
              </w:rPr>
            </w:pPr>
            <w:proofErr w:type="spellStart"/>
            <w:r w:rsidRPr="00BD6C06">
              <w:rPr>
                <w:b/>
                <w:color w:val="000000" w:themeColor="text1"/>
                <w:sz w:val="22"/>
                <w:szCs w:val="22"/>
              </w:rPr>
              <w:t>Niekontaktowe</w:t>
            </w:r>
            <w:proofErr w:type="spellEnd"/>
          </w:p>
          <w:p w14:paraId="7F0EAD33" w14:textId="77777777" w:rsidR="00450C08" w:rsidRPr="00BD6C06" w:rsidRDefault="00450C08" w:rsidP="006C09C9">
            <w:pPr>
              <w:pStyle w:val="Akapitzlist"/>
              <w:numPr>
                <w:ilvl w:val="0"/>
                <w:numId w:val="3"/>
              </w:numPr>
              <w:ind w:left="480"/>
              <w:rPr>
                <w:color w:val="000000" w:themeColor="text1"/>
                <w:sz w:val="22"/>
                <w:szCs w:val="22"/>
              </w:rPr>
            </w:pPr>
            <w:r w:rsidRPr="00BD6C06">
              <w:rPr>
                <w:color w:val="000000" w:themeColor="text1"/>
                <w:sz w:val="22"/>
                <w:szCs w:val="22"/>
              </w:rPr>
              <w:t>przygotowanie do zajęć (6 godz./0,24 ECTS),</w:t>
            </w:r>
          </w:p>
          <w:p w14:paraId="71177290" w14:textId="77777777" w:rsidR="00450C08" w:rsidRPr="00BD6C06" w:rsidRDefault="00450C08" w:rsidP="006C09C9">
            <w:pPr>
              <w:pStyle w:val="Akapitzlist"/>
              <w:numPr>
                <w:ilvl w:val="0"/>
                <w:numId w:val="3"/>
              </w:numPr>
              <w:ind w:left="480"/>
              <w:rPr>
                <w:color w:val="000000" w:themeColor="text1"/>
                <w:sz w:val="22"/>
                <w:szCs w:val="22"/>
              </w:rPr>
            </w:pPr>
            <w:r w:rsidRPr="00BD6C06">
              <w:rPr>
                <w:color w:val="000000" w:themeColor="text1"/>
                <w:sz w:val="22"/>
                <w:szCs w:val="22"/>
              </w:rPr>
              <w:t>przygotowanie sprawozdań z ćwiczeń (2 godz./ 0,08 ECTS)</w:t>
            </w:r>
          </w:p>
          <w:p w14:paraId="2B92F407" w14:textId="77777777" w:rsidR="00450C08" w:rsidRPr="00BD6C06" w:rsidRDefault="00450C08" w:rsidP="006C09C9">
            <w:pPr>
              <w:pStyle w:val="Akapitzlist"/>
              <w:numPr>
                <w:ilvl w:val="0"/>
                <w:numId w:val="3"/>
              </w:numPr>
              <w:ind w:left="480"/>
              <w:rPr>
                <w:color w:val="000000" w:themeColor="text1"/>
                <w:sz w:val="22"/>
                <w:szCs w:val="22"/>
              </w:rPr>
            </w:pPr>
            <w:r w:rsidRPr="00BD6C06">
              <w:rPr>
                <w:color w:val="000000" w:themeColor="text1"/>
                <w:sz w:val="22"/>
                <w:szCs w:val="22"/>
              </w:rPr>
              <w:t>studiowanie literatury (18 godz./0,72 ECTS),</w:t>
            </w:r>
          </w:p>
          <w:p w14:paraId="3FA871CE" w14:textId="77777777" w:rsidR="00450C08" w:rsidRPr="00BD6C06" w:rsidRDefault="00450C08" w:rsidP="006C09C9">
            <w:pPr>
              <w:pStyle w:val="Akapitzlist"/>
              <w:numPr>
                <w:ilvl w:val="0"/>
                <w:numId w:val="3"/>
              </w:numPr>
              <w:ind w:left="480"/>
              <w:rPr>
                <w:color w:val="000000" w:themeColor="text1"/>
                <w:sz w:val="22"/>
                <w:szCs w:val="22"/>
              </w:rPr>
            </w:pPr>
            <w:r w:rsidRPr="00BD6C06">
              <w:rPr>
                <w:color w:val="000000" w:themeColor="text1"/>
                <w:sz w:val="22"/>
                <w:szCs w:val="22"/>
              </w:rPr>
              <w:t>przygotowanie do zaliczenia(10 godz./0,4 ECTS)</w:t>
            </w:r>
          </w:p>
          <w:p w14:paraId="3C22CDB1" w14:textId="77777777" w:rsidR="00450C08" w:rsidRPr="00BD6C06" w:rsidRDefault="00450C08" w:rsidP="006C09C9">
            <w:pPr>
              <w:pStyle w:val="Akapitzlist"/>
              <w:numPr>
                <w:ilvl w:val="0"/>
                <w:numId w:val="3"/>
              </w:numPr>
              <w:ind w:left="480"/>
              <w:rPr>
                <w:color w:val="000000" w:themeColor="text1"/>
                <w:sz w:val="22"/>
                <w:szCs w:val="22"/>
              </w:rPr>
            </w:pPr>
            <w:r w:rsidRPr="00BD6C06">
              <w:rPr>
                <w:color w:val="000000" w:themeColor="text1"/>
                <w:sz w:val="22"/>
                <w:szCs w:val="22"/>
              </w:rPr>
              <w:t>przygotowanie do zaliczeń etapowych (5 godz. / 0,2 ECTS)</w:t>
            </w:r>
          </w:p>
          <w:p w14:paraId="1E39E1AF" w14:textId="77777777" w:rsidR="00450C08" w:rsidRPr="00BD6C06" w:rsidRDefault="00450C08" w:rsidP="006C09C9">
            <w:pPr>
              <w:jc w:val="both"/>
              <w:rPr>
                <w:color w:val="000000" w:themeColor="text1"/>
                <w:sz w:val="22"/>
                <w:szCs w:val="22"/>
              </w:rPr>
            </w:pPr>
            <w:r w:rsidRPr="00BD6C06">
              <w:rPr>
                <w:color w:val="000000" w:themeColor="text1"/>
                <w:sz w:val="22"/>
                <w:szCs w:val="22"/>
              </w:rPr>
              <w:t>Łącznie 41 godz./1,64 ECTS</w:t>
            </w:r>
          </w:p>
          <w:p w14:paraId="2D93BD02" w14:textId="77777777" w:rsidR="00450C08" w:rsidRPr="00BD6C06" w:rsidRDefault="00450C08" w:rsidP="006C09C9">
            <w:pPr>
              <w:jc w:val="both"/>
              <w:rPr>
                <w:color w:val="000000" w:themeColor="text1"/>
                <w:sz w:val="22"/>
                <w:szCs w:val="22"/>
              </w:rPr>
            </w:pPr>
          </w:p>
        </w:tc>
      </w:tr>
      <w:tr w:rsidR="00450C08" w:rsidRPr="00BD6C06" w14:paraId="6ED80E5E" w14:textId="77777777" w:rsidTr="00B37B34">
        <w:trPr>
          <w:trHeight w:val="718"/>
        </w:trPr>
        <w:tc>
          <w:tcPr>
            <w:tcW w:w="3942" w:type="dxa"/>
            <w:shd w:val="clear" w:color="auto" w:fill="auto"/>
          </w:tcPr>
          <w:p w14:paraId="3F9A506B" w14:textId="77777777" w:rsidR="00450C08" w:rsidRPr="00BD6C06" w:rsidRDefault="00450C08" w:rsidP="006C09C9">
            <w:pPr>
              <w:rPr>
                <w:color w:val="000000" w:themeColor="text1"/>
                <w:sz w:val="22"/>
                <w:szCs w:val="22"/>
              </w:rPr>
            </w:pPr>
            <w:r w:rsidRPr="00BD6C06">
              <w:rPr>
                <w:color w:val="000000" w:themeColor="text1"/>
                <w:sz w:val="22"/>
                <w:szCs w:val="22"/>
              </w:rPr>
              <w:t>Nakład pracy związany z zajęciami wymagającymi bezpośredniego udziału nauczyciela akademickiego</w:t>
            </w:r>
          </w:p>
        </w:tc>
        <w:tc>
          <w:tcPr>
            <w:tcW w:w="5267" w:type="dxa"/>
            <w:shd w:val="clear" w:color="auto" w:fill="auto"/>
          </w:tcPr>
          <w:p w14:paraId="1E0BF928" w14:textId="77777777" w:rsidR="00450C08" w:rsidRPr="00BD6C06" w:rsidRDefault="00450C08" w:rsidP="006C09C9">
            <w:pPr>
              <w:jc w:val="both"/>
              <w:rPr>
                <w:color w:val="000000" w:themeColor="text1"/>
                <w:sz w:val="22"/>
                <w:szCs w:val="22"/>
              </w:rPr>
            </w:pPr>
            <w:r w:rsidRPr="00BD6C06">
              <w:rPr>
                <w:color w:val="000000" w:themeColor="text1"/>
                <w:sz w:val="22"/>
                <w:szCs w:val="22"/>
              </w:rPr>
              <w:t>udział w wykładach – 15 godz.; w ćwiczeniach – 15 godz.; konsultacje- 4 godziny</w:t>
            </w:r>
          </w:p>
          <w:p w14:paraId="4C6236AB" w14:textId="77777777" w:rsidR="00450C08" w:rsidRPr="00BD6C06" w:rsidRDefault="00450C08" w:rsidP="006C09C9">
            <w:pPr>
              <w:jc w:val="both"/>
              <w:rPr>
                <w:color w:val="000000" w:themeColor="text1"/>
                <w:sz w:val="22"/>
                <w:szCs w:val="22"/>
              </w:rPr>
            </w:pPr>
          </w:p>
        </w:tc>
      </w:tr>
    </w:tbl>
    <w:p w14:paraId="05C19908" w14:textId="5623550D" w:rsidR="00450C08" w:rsidRPr="00BD6C06" w:rsidRDefault="00450C08">
      <w:pPr>
        <w:rPr>
          <w:color w:val="000000" w:themeColor="text1"/>
          <w:sz w:val="22"/>
          <w:szCs w:val="22"/>
        </w:rPr>
      </w:pPr>
    </w:p>
    <w:p w14:paraId="2482AD0A" w14:textId="5E84880E" w:rsidR="005D0A3C" w:rsidRPr="00BD6C06" w:rsidRDefault="005D0A3C">
      <w:pPr>
        <w:rPr>
          <w:color w:val="000000" w:themeColor="text1"/>
          <w:sz w:val="22"/>
          <w:szCs w:val="22"/>
        </w:rPr>
      </w:pPr>
    </w:p>
    <w:p w14:paraId="1D6476E0" w14:textId="32313788" w:rsidR="00484D59" w:rsidRPr="00BD6C06" w:rsidRDefault="00484D59">
      <w:pPr>
        <w:rPr>
          <w:color w:val="000000" w:themeColor="text1"/>
          <w:sz w:val="22"/>
          <w:szCs w:val="22"/>
        </w:rPr>
      </w:pPr>
    </w:p>
    <w:p w14:paraId="252C332D" w14:textId="2BB405DD" w:rsidR="00484D59" w:rsidRPr="00BD6C06" w:rsidRDefault="00484D59">
      <w:pPr>
        <w:rPr>
          <w:color w:val="000000" w:themeColor="text1"/>
          <w:sz w:val="22"/>
          <w:szCs w:val="22"/>
        </w:rPr>
      </w:pPr>
    </w:p>
    <w:p w14:paraId="3451B1D3" w14:textId="3D1FAA85" w:rsidR="00484D59" w:rsidRPr="00BD6C06" w:rsidRDefault="00484D59">
      <w:pPr>
        <w:rPr>
          <w:color w:val="000000" w:themeColor="text1"/>
          <w:sz w:val="22"/>
          <w:szCs w:val="22"/>
        </w:rPr>
      </w:pPr>
    </w:p>
    <w:p w14:paraId="02DD7302" w14:textId="0491BA2B" w:rsidR="00484D59" w:rsidRPr="00BD6C06" w:rsidRDefault="00484D59">
      <w:pPr>
        <w:rPr>
          <w:color w:val="000000" w:themeColor="text1"/>
          <w:sz w:val="22"/>
          <w:szCs w:val="22"/>
        </w:rPr>
      </w:pPr>
    </w:p>
    <w:p w14:paraId="659FBE11" w14:textId="3C4B76B9" w:rsidR="00484D59" w:rsidRPr="00BD6C06" w:rsidRDefault="00484D59">
      <w:pPr>
        <w:rPr>
          <w:color w:val="000000" w:themeColor="text1"/>
          <w:sz w:val="22"/>
          <w:szCs w:val="22"/>
        </w:rPr>
      </w:pPr>
    </w:p>
    <w:p w14:paraId="3616589F" w14:textId="12529532" w:rsidR="00484D59" w:rsidRPr="00BD6C06" w:rsidRDefault="00484D59">
      <w:pPr>
        <w:rPr>
          <w:color w:val="000000" w:themeColor="text1"/>
          <w:sz w:val="22"/>
          <w:szCs w:val="22"/>
        </w:rPr>
      </w:pPr>
    </w:p>
    <w:p w14:paraId="053252F2" w14:textId="76A4AEBB" w:rsidR="00484D59" w:rsidRPr="00BD6C06" w:rsidRDefault="00484D59">
      <w:pPr>
        <w:rPr>
          <w:color w:val="000000" w:themeColor="text1"/>
          <w:sz w:val="22"/>
          <w:szCs w:val="22"/>
        </w:rPr>
      </w:pPr>
    </w:p>
    <w:p w14:paraId="26D02B34" w14:textId="1B1639B1" w:rsidR="00484D59" w:rsidRPr="00BD6C06" w:rsidRDefault="00484D59">
      <w:pPr>
        <w:rPr>
          <w:color w:val="000000" w:themeColor="text1"/>
          <w:sz w:val="22"/>
          <w:szCs w:val="22"/>
        </w:rPr>
      </w:pPr>
    </w:p>
    <w:p w14:paraId="3EAFFFEF" w14:textId="00FA5C5A" w:rsidR="00484D59" w:rsidRPr="00BD6C06" w:rsidRDefault="00484D59">
      <w:pPr>
        <w:rPr>
          <w:color w:val="000000" w:themeColor="text1"/>
          <w:sz w:val="22"/>
          <w:szCs w:val="22"/>
        </w:rPr>
      </w:pPr>
    </w:p>
    <w:p w14:paraId="1FB5AB16" w14:textId="17711BED" w:rsidR="00484D59" w:rsidRPr="00BD6C06" w:rsidRDefault="00484D59">
      <w:pPr>
        <w:rPr>
          <w:color w:val="000000" w:themeColor="text1"/>
          <w:sz w:val="22"/>
          <w:szCs w:val="22"/>
        </w:rPr>
      </w:pPr>
    </w:p>
    <w:p w14:paraId="69490329" w14:textId="310B3CF6" w:rsidR="00484D59" w:rsidRPr="00BD6C06" w:rsidRDefault="00484D59">
      <w:pPr>
        <w:rPr>
          <w:color w:val="000000" w:themeColor="text1"/>
          <w:sz w:val="22"/>
          <w:szCs w:val="22"/>
        </w:rPr>
      </w:pPr>
    </w:p>
    <w:p w14:paraId="172E6B4F" w14:textId="6AD7632E" w:rsidR="00484D59" w:rsidRPr="00BD6C06" w:rsidRDefault="00484D59">
      <w:pPr>
        <w:rPr>
          <w:color w:val="000000" w:themeColor="text1"/>
          <w:sz w:val="22"/>
          <w:szCs w:val="22"/>
        </w:rPr>
      </w:pPr>
    </w:p>
    <w:p w14:paraId="6404BF5D" w14:textId="252E431B" w:rsidR="00484D59" w:rsidRPr="00BD6C06" w:rsidRDefault="00484D59">
      <w:pPr>
        <w:rPr>
          <w:color w:val="000000" w:themeColor="text1"/>
          <w:sz w:val="22"/>
          <w:szCs w:val="22"/>
        </w:rPr>
      </w:pPr>
    </w:p>
    <w:p w14:paraId="7AD120FF" w14:textId="43EBCDB3" w:rsidR="00484D59" w:rsidRPr="00BD6C06" w:rsidRDefault="00484D59">
      <w:pPr>
        <w:rPr>
          <w:color w:val="000000" w:themeColor="text1"/>
          <w:sz w:val="22"/>
          <w:szCs w:val="22"/>
        </w:rPr>
      </w:pPr>
    </w:p>
    <w:p w14:paraId="483F17A1" w14:textId="377A5FE5" w:rsidR="00484D59" w:rsidRPr="00BD6C06" w:rsidRDefault="00484D59">
      <w:pPr>
        <w:rPr>
          <w:color w:val="000000" w:themeColor="text1"/>
          <w:sz w:val="22"/>
          <w:szCs w:val="22"/>
        </w:rPr>
      </w:pPr>
    </w:p>
    <w:p w14:paraId="6CBD96F3" w14:textId="4054E269" w:rsidR="00484D59" w:rsidRPr="00BD6C06" w:rsidRDefault="00484D59">
      <w:pPr>
        <w:rPr>
          <w:color w:val="000000" w:themeColor="text1"/>
          <w:sz w:val="22"/>
          <w:szCs w:val="22"/>
        </w:rPr>
      </w:pPr>
    </w:p>
    <w:p w14:paraId="137EB2FC" w14:textId="7EA5230B" w:rsidR="00484D59" w:rsidRPr="00BD6C06" w:rsidRDefault="00484D59">
      <w:pPr>
        <w:rPr>
          <w:color w:val="000000" w:themeColor="text1"/>
          <w:sz w:val="22"/>
          <w:szCs w:val="22"/>
        </w:rPr>
      </w:pPr>
    </w:p>
    <w:p w14:paraId="203E515D" w14:textId="11C413B6" w:rsidR="00484D59" w:rsidRPr="00BD6C06" w:rsidRDefault="00484D59">
      <w:pPr>
        <w:rPr>
          <w:color w:val="000000" w:themeColor="text1"/>
          <w:sz w:val="22"/>
          <w:szCs w:val="22"/>
        </w:rPr>
      </w:pPr>
    </w:p>
    <w:p w14:paraId="2A34E610" w14:textId="4A6ACF73" w:rsidR="00484D59" w:rsidRPr="00BD6C06" w:rsidRDefault="00484D59">
      <w:pPr>
        <w:rPr>
          <w:color w:val="000000" w:themeColor="text1"/>
          <w:sz w:val="22"/>
          <w:szCs w:val="22"/>
        </w:rPr>
      </w:pPr>
    </w:p>
    <w:p w14:paraId="7EA54E3C" w14:textId="77777777" w:rsidR="00484D59" w:rsidRPr="00BD6C06" w:rsidRDefault="00484D59">
      <w:pPr>
        <w:rPr>
          <w:color w:val="000000" w:themeColor="text1"/>
          <w:sz w:val="22"/>
          <w:szCs w:val="22"/>
        </w:rPr>
      </w:pPr>
    </w:p>
    <w:p w14:paraId="45153DB4" w14:textId="47995BDC" w:rsidR="005D0A3C" w:rsidRPr="00BD6C06" w:rsidRDefault="005D0A3C">
      <w:pPr>
        <w:rPr>
          <w:color w:val="000000" w:themeColor="text1"/>
          <w:sz w:val="22"/>
          <w:szCs w:val="22"/>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52"/>
        <w:gridCol w:w="5557"/>
      </w:tblGrid>
      <w:tr w:rsidR="00150EBE" w:rsidRPr="00BD6C06" w14:paraId="20E692F4" w14:textId="77777777" w:rsidTr="00484D59">
        <w:tc>
          <w:tcPr>
            <w:tcW w:w="3652" w:type="dxa"/>
            <w:shd w:val="clear" w:color="auto" w:fill="auto"/>
            <w:vAlign w:val="center"/>
          </w:tcPr>
          <w:p w14:paraId="48B36614" w14:textId="77777777" w:rsidR="00E97588" w:rsidRPr="00BD6C06" w:rsidRDefault="00E97588" w:rsidP="004C2D9E">
            <w:pPr>
              <w:rPr>
                <w:color w:val="000000" w:themeColor="text1"/>
                <w:sz w:val="22"/>
                <w:szCs w:val="22"/>
              </w:rPr>
            </w:pPr>
            <w:r w:rsidRPr="00BD6C06">
              <w:rPr>
                <w:color w:val="000000" w:themeColor="text1"/>
                <w:sz w:val="22"/>
                <w:szCs w:val="22"/>
              </w:rPr>
              <w:lastRenderedPageBreak/>
              <w:t xml:space="preserve">Nazwa kierunku studiów </w:t>
            </w:r>
          </w:p>
          <w:p w14:paraId="255FF019" w14:textId="77777777" w:rsidR="00E97588" w:rsidRPr="00BD6C06" w:rsidRDefault="00E97588" w:rsidP="004C2D9E">
            <w:pPr>
              <w:rPr>
                <w:color w:val="000000" w:themeColor="text1"/>
                <w:sz w:val="22"/>
                <w:szCs w:val="22"/>
              </w:rPr>
            </w:pPr>
          </w:p>
        </w:tc>
        <w:tc>
          <w:tcPr>
            <w:tcW w:w="5557" w:type="dxa"/>
            <w:shd w:val="clear" w:color="auto" w:fill="auto"/>
            <w:vAlign w:val="center"/>
          </w:tcPr>
          <w:p w14:paraId="6C8AB8F5" w14:textId="77777777" w:rsidR="00E97588" w:rsidRPr="00BD6C06" w:rsidRDefault="00E97588" w:rsidP="004C2D9E">
            <w:pPr>
              <w:rPr>
                <w:color w:val="000000" w:themeColor="text1"/>
                <w:sz w:val="22"/>
                <w:szCs w:val="22"/>
              </w:rPr>
            </w:pPr>
            <w:r w:rsidRPr="00BD6C06">
              <w:rPr>
                <w:color w:val="000000" w:themeColor="text1"/>
                <w:sz w:val="22"/>
                <w:szCs w:val="22"/>
              </w:rPr>
              <w:t>Kryminalistyka w biogospodarce</w:t>
            </w:r>
          </w:p>
        </w:tc>
      </w:tr>
      <w:tr w:rsidR="00150EBE" w:rsidRPr="00BD6C06" w14:paraId="0803ECA0" w14:textId="77777777" w:rsidTr="00484D59">
        <w:tc>
          <w:tcPr>
            <w:tcW w:w="3652" w:type="dxa"/>
            <w:shd w:val="clear" w:color="auto" w:fill="auto"/>
            <w:vAlign w:val="center"/>
          </w:tcPr>
          <w:p w14:paraId="48A06F89" w14:textId="77777777" w:rsidR="00E97588" w:rsidRPr="00BD6C06" w:rsidRDefault="00E97588" w:rsidP="004C2D9E">
            <w:pPr>
              <w:rPr>
                <w:color w:val="000000" w:themeColor="text1"/>
                <w:sz w:val="22"/>
                <w:szCs w:val="22"/>
              </w:rPr>
            </w:pPr>
            <w:r w:rsidRPr="00BD6C06">
              <w:rPr>
                <w:color w:val="000000" w:themeColor="text1"/>
                <w:sz w:val="22"/>
                <w:szCs w:val="22"/>
              </w:rPr>
              <w:t>Nazwa modułu, także nazwa w języku angielskim</w:t>
            </w:r>
          </w:p>
        </w:tc>
        <w:tc>
          <w:tcPr>
            <w:tcW w:w="5557" w:type="dxa"/>
            <w:shd w:val="clear" w:color="auto" w:fill="auto"/>
            <w:vAlign w:val="center"/>
          </w:tcPr>
          <w:p w14:paraId="4DE3ACE4" w14:textId="77777777" w:rsidR="00E97588" w:rsidRPr="00BD6C06" w:rsidRDefault="00E97588" w:rsidP="004C2D9E">
            <w:pPr>
              <w:rPr>
                <w:color w:val="000000" w:themeColor="text1"/>
                <w:sz w:val="22"/>
                <w:szCs w:val="22"/>
              </w:rPr>
            </w:pPr>
            <w:r w:rsidRPr="00BD6C06">
              <w:rPr>
                <w:color w:val="000000" w:themeColor="text1"/>
                <w:sz w:val="22"/>
                <w:szCs w:val="22"/>
              </w:rPr>
              <w:t>Serologiczne ślady zwierząt</w:t>
            </w:r>
          </w:p>
          <w:p w14:paraId="326C83AA" w14:textId="77777777" w:rsidR="00E97588" w:rsidRPr="00BD6C06" w:rsidRDefault="00E97588" w:rsidP="004C2D9E">
            <w:pPr>
              <w:rPr>
                <w:color w:val="000000" w:themeColor="text1"/>
                <w:sz w:val="22"/>
                <w:szCs w:val="22"/>
              </w:rPr>
            </w:pPr>
            <w:proofErr w:type="spellStart"/>
            <w:r w:rsidRPr="00BD6C06">
              <w:rPr>
                <w:color w:val="000000" w:themeColor="text1"/>
                <w:sz w:val="22"/>
                <w:szCs w:val="22"/>
              </w:rPr>
              <w:t>Animal's</w:t>
            </w:r>
            <w:proofErr w:type="spellEnd"/>
            <w:r w:rsidRPr="00BD6C06">
              <w:rPr>
                <w:color w:val="000000" w:themeColor="text1"/>
                <w:sz w:val="22"/>
                <w:szCs w:val="22"/>
              </w:rPr>
              <w:t xml:space="preserve"> </w:t>
            </w:r>
            <w:proofErr w:type="spellStart"/>
            <w:r w:rsidRPr="00BD6C06">
              <w:rPr>
                <w:color w:val="000000" w:themeColor="text1"/>
                <w:sz w:val="22"/>
                <w:szCs w:val="22"/>
              </w:rPr>
              <w:t>serological</w:t>
            </w:r>
            <w:proofErr w:type="spellEnd"/>
            <w:r w:rsidRPr="00BD6C06">
              <w:rPr>
                <w:color w:val="000000" w:themeColor="text1"/>
                <w:sz w:val="22"/>
                <w:szCs w:val="22"/>
              </w:rPr>
              <w:t xml:space="preserve"> </w:t>
            </w:r>
            <w:proofErr w:type="spellStart"/>
            <w:r w:rsidRPr="00BD6C06">
              <w:rPr>
                <w:color w:val="000000" w:themeColor="text1"/>
                <w:sz w:val="22"/>
                <w:szCs w:val="22"/>
              </w:rPr>
              <w:t>traces</w:t>
            </w:r>
            <w:proofErr w:type="spellEnd"/>
            <w:r w:rsidRPr="00BD6C06">
              <w:rPr>
                <w:color w:val="000000" w:themeColor="text1"/>
                <w:sz w:val="22"/>
                <w:szCs w:val="22"/>
              </w:rPr>
              <w:t xml:space="preserve">  </w:t>
            </w:r>
          </w:p>
        </w:tc>
      </w:tr>
      <w:tr w:rsidR="00150EBE" w:rsidRPr="00BD6C06" w14:paraId="6EAFCE10" w14:textId="77777777" w:rsidTr="00484D59">
        <w:tc>
          <w:tcPr>
            <w:tcW w:w="3652" w:type="dxa"/>
            <w:shd w:val="clear" w:color="auto" w:fill="auto"/>
            <w:vAlign w:val="center"/>
          </w:tcPr>
          <w:p w14:paraId="19995DC4" w14:textId="77777777" w:rsidR="00E97588" w:rsidRPr="00BD6C06" w:rsidRDefault="00E97588" w:rsidP="004C2D9E">
            <w:pPr>
              <w:rPr>
                <w:color w:val="000000" w:themeColor="text1"/>
                <w:sz w:val="22"/>
                <w:szCs w:val="22"/>
              </w:rPr>
            </w:pPr>
            <w:r w:rsidRPr="00BD6C06">
              <w:rPr>
                <w:color w:val="000000" w:themeColor="text1"/>
                <w:sz w:val="22"/>
                <w:szCs w:val="22"/>
              </w:rPr>
              <w:t xml:space="preserve">Język wykładowy </w:t>
            </w:r>
          </w:p>
        </w:tc>
        <w:tc>
          <w:tcPr>
            <w:tcW w:w="5557" w:type="dxa"/>
            <w:shd w:val="clear" w:color="auto" w:fill="auto"/>
          </w:tcPr>
          <w:p w14:paraId="2BAEDF0D" w14:textId="77777777" w:rsidR="00E97588" w:rsidRPr="00BD6C06" w:rsidRDefault="00E97588" w:rsidP="004C2D9E">
            <w:pPr>
              <w:rPr>
                <w:color w:val="000000" w:themeColor="text1"/>
                <w:sz w:val="22"/>
                <w:szCs w:val="22"/>
              </w:rPr>
            </w:pPr>
            <w:r w:rsidRPr="00BD6C06">
              <w:rPr>
                <w:color w:val="000000" w:themeColor="text1"/>
                <w:sz w:val="22"/>
                <w:szCs w:val="22"/>
              </w:rPr>
              <w:t>polski</w:t>
            </w:r>
          </w:p>
        </w:tc>
      </w:tr>
      <w:tr w:rsidR="00150EBE" w:rsidRPr="00BD6C06" w14:paraId="6B844519" w14:textId="77777777" w:rsidTr="00484D59">
        <w:tc>
          <w:tcPr>
            <w:tcW w:w="3652" w:type="dxa"/>
            <w:shd w:val="clear" w:color="auto" w:fill="auto"/>
            <w:vAlign w:val="center"/>
          </w:tcPr>
          <w:p w14:paraId="69811B92" w14:textId="77777777" w:rsidR="00E97588" w:rsidRPr="00BD6C06" w:rsidRDefault="00E97588" w:rsidP="004C2D9E">
            <w:pPr>
              <w:autoSpaceDE w:val="0"/>
              <w:autoSpaceDN w:val="0"/>
              <w:adjustRightInd w:val="0"/>
              <w:rPr>
                <w:color w:val="000000" w:themeColor="text1"/>
                <w:sz w:val="22"/>
                <w:szCs w:val="22"/>
              </w:rPr>
            </w:pPr>
            <w:r w:rsidRPr="00BD6C06">
              <w:rPr>
                <w:color w:val="000000" w:themeColor="text1"/>
                <w:sz w:val="22"/>
                <w:szCs w:val="22"/>
              </w:rPr>
              <w:t xml:space="preserve">Rodzaj modułu </w:t>
            </w:r>
          </w:p>
        </w:tc>
        <w:tc>
          <w:tcPr>
            <w:tcW w:w="5557" w:type="dxa"/>
            <w:shd w:val="clear" w:color="auto" w:fill="auto"/>
          </w:tcPr>
          <w:p w14:paraId="190B8F47" w14:textId="77777777" w:rsidR="00E97588" w:rsidRPr="00BD6C06" w:rsidRDefault="00E97588" w:rsidP="004C2D9E">
            <w:pPr>
              <w:rPr>
                <w:color w:val="000000" w:themeColor="text1"/>
                <w:sz w:val="22"/>
                <w:szCs w:val="22"/>
              </w:rPr>
            </w:pPr>
            <w:r w:rsidRPr="00BD6C06">
              <w:rPr>
                <w:color w:val="000000" w:themeColor="text1"/>
                <w:sz w:val="22"/>
                <w:szCs w:val="22"/>
              </w:rPr>
              <w:t>obowiązkowy</w:t>
            </w:r>
          </w:p>
        </w:tc>
      </w:tr>
      <w:tr w:rsidR="00150EBE" w:rsidRPr="00BD6C06" w14:paraId="5918D8D4" w14:textId="77777777" w:rsidTr="00484D59">
        <w:tc>
          <w:tcPr>
            <w:tcW w:w="3652" w:type="dxa"/>
            <w:shd w:val="clear" w:color="auto" w:fill="auto"/>
            <w:vAlign w:val="center"/>
          </w:tcPr>
          <w:p w14:paraId="4C5BB3A9" w14:textId="77777777" w:rsidR="00E97588" w:rsidRPr="00BD6C06" w:rsidRDefault="00E97588" w:rsidP="004C2D9E">
            <w:pPr>
              <w:rPr>
                <w:color w:val="000000" w:themeColor="text1"/>
                <w:sz w:val="22"/>
                <w:szCs w:val="22"/>
              </w:rPr>
            </w:pPr>
            <w:r w:rsidRPr="00BD6C06">
              <w:rPr>
                <w:color w:val="000000" w:themeColor="text1"/>
                <w:sz w:val="22"/>
                <w:szCs w:val="22"/>
              </w:rPr>
              <w:t>Poziom studiów</w:t>
            </w:r>
          </w:p>
        </w:tc>
        <w:tc>
          <w:tcPr>
            <w:tcW w:w="5557" w:type="dxa"/>
            <w:shd w:val="clear" w:color="auto" w:fill="auto"/>
          </w:tcPr>
          <w:p w14:paraId="750843AA" w14:textId="77777777" w:rsidR="00E97588" w:rsidRPr="00BD6C06" w:rsidRDefault="00E97588" w:rsidP="004C2D9E">
            <w:pPr>
              <w:rPr>
                <w:color w:val="000000" w:themeColor="text1"/>
                <w:sz w:val="22"/>
                <w:szCs w:val="22"/>
              </w:rPr>
            </w:pPr>
            <w:r w:rsidRPr="00BD6C06">
              <w:rPr>
                <w:color w:val="000000" w:themeColor="text1"/>
                <w:sz w:val="22"/>
                <w:szCs w:val="22"/>
              </w:rPr>
              <w:t>I stopień</w:t>
            </w:r>
          </w:p>
        </w:tc>
      </w:tr>
      <w:tr w:rsidR="00150EBE" w:rsidRPr="00BD6C06" w14:paraId="13F865B3" w14:textId="77777777" w:rsidTr="00484D59">
        <w:tc>
          <w:tcPr>
            <w:tcW w:w="3652" w:type="dxa"/>
            <w:shd w:val="clear" w:color="auto" w:fill="auto"/>
            <w:vAlign w:val="center"/>
          </w:tcPr>
          <w:p w14:paraId="29431176" w14:textId="77777777" w:rsidR="00E97588" w:rsidRPr="00BD6C06" w:rsidRDefault="00E97588" w:rsidP="004C2D9E">
            <w:pPr>
              <w:rPr>
                <w:color w:val="000000" w:themeColor="text1"/>
                <w:sz w:val="22"/>
                <w:szCs w:val="22"/>
              </w:rPr>
            </w:pPr>
            <w:r w:rsidRPr="00BD6C06">
              <w:rPr>
                <w:color w:val="000000" w:themeColor="text1"/>
                <w:sz w:val="22"/>
                <w:szCs w:val="22"/>
              </w:rPr>
              <w:t>Forma studiów</w:t>
            </w:r>
          </w:p>
        </w:tc>
        <w:tc>
          <w:tcPr>
            <w:tcW w:w="5557" w:type="dxa"/>
            <w:shd w:val="clear" w:color="auto" w:fill="auto"/>
          </w:tcPr>
          <w:p w14:paraId="0D01AA8C" w14:textId="77777777" w:rsidR="00E97588" w:rsidRPr="00BD6C06" w:rsidRDefault="00E97588" w:rsidP="004C2D9E">
            <w:pPr>
              <w:rPr>
                <w:color w:val="000000" w:themeColor="text1"/>
                <w:sz w:val="22"/>
                <w:szCs w:val="22"/>
              </w:rPr>
            </w:pPr>
            <w:r w:rsidRPr="00BD6C06">
              <w:rPr>
                <w:color w:val="000000" w:themeColor="text1"/>
                <w:sz w:val="22"/>
                <w:szCs w:val="22"/>
              </w:rPr>
              <w:t>stacjonarne</w:t>
            </w:r>
          </w:p>
        </w:tc>
      </w:tr>
      <w:tr w:rsidR="00150EBE" w:rsidRPr="00BD6C06" w14:paraId="1C58207D" w14:textId="77777777" w:rsidTr="00484D59">
        <w:tc>
          <w:tcPr>
            <w:tcW w:w="3652" w:type="dxa"/>
            <w:shd w:val="clear" w:color="auto" w:fill="auto"/>
            <w:vAlign w:val="center"/>
          </w:tcPr>
          <w:p w14:paraId="3B623747" w14:textId="77777777" w:rsidR="00E97588" w:rsidRPr="00BD6C06" w:rsidRDefault="00E97588" w:rsidP="004C2D9E">
            <w:pPr>
              <w:rPr>
                <w:color w:val="000000" w:themeColor="text1"/>
                <w:sz w:val="22"/>
                <w:szCs w:val="22"/>
              </w:rPr>
            </w:pPr>
            <w:r w:rsidRPr="00BD6C06">
              <w:rPr>
                <w:color w:val="000000" w:themeColor="text1"/>
                <w:sz w:val="22"/>
                <w:szCs w:val="22"/>
              </w:rPr>
              <w:t>Rok studiów dla kierunku</w:t>
            </w:r>
          </w:p>
        </w:tc>
        <w:tc>
          <w:tcPr>
            <w:tcW w:w="5557" w:type="dxa"/>
            <w:shd w:val="clear" w:color="auto" w:fill="auto"/>
          </w:tcPr>
          <w:p w14:paraId="41EF81EC" w14:textId="77777777" w:rsidR="00E97588" w:rsidRPr="00BD6C06" w:rsidRDefault="00E97588" w:rsidP="004C2D9E">
            <w:pPr>
              <w:rPr>
                <w:color w:val="000000" w:themeColor="text1"/>
                <w:sz w:val="22"/>
                <w:szCs w:val="22"/>
              </w:rPr>
            </w:pPr>
            <w:r w:rsidRPr="00BD6C06">
              <w:rPr>
                <w:color w:val="000000" w:themeColor="text1"/>
                <w:sz w:val="22"/>
                <w:szCs w:val="22"/>
              </w:rPr>
              <w:t>II rok</w:t>
            </w:r>
          </w:p>
        </w:tc>
      </w:tr>
      <w:tr w:rsidR="00150EBE" w:rsidRPr="00BD6C06" w14:paraId="19874AB7" w14:textId="77777777" w:rsidTr="00484D59">
        <w:tc>
          <w:tcPr>
            <w:tcW w:w="3652" w:type="dxa"/>
            <w:shd w:val="clear" w:color="auto" w:fill="auto"/>
            <w:vAlign w:val="center"/>
          </w:tcPr>
          <w:p w14:paraId="7BE32882" w14:textId="77777777" w:rsidR="00E97588" w:rsidRPr="00BD6C06" w:rsidRDefault="00E97588" w:rsidP="004C2D9E">
            <w:pPr>
              <w:rPr>
                <w:color w:val="000000" w:themeColor="text1"/>
                <w:sz w:val="22"/>
                <w:szCs w:val="22"/>
              </w:rPr>
            </w:pPr>
            <w:r w:rsidRPr="00BD6C06">
              <w:rPr>
                <w:color w:val="000000" w:themeColor="text1"/>
                <w:sz w:val="22"/>
                <w:szCs w:val="22"/>
              </w:rPr>
              <w:t>Semestr dla kierunku</w:t>
            </w:r>
          </w:p>
        </w:tc>
        <w:tc>
          <w:tcPr>
            <w:tcW w:w="5557" w:type="dxa"/>
            <w:shd w:val="clear" w:color="auto" w:fill="auto"/>
          </w:tcPr>
          <w:p w14:paraId="5495FFE8" w14:textId="77777777" w:rsidR="00E97588" w:rsidRPr="00BD6C06" w:rsidRDefault="00E97588" w:rsidP="004C2D9E">
            <w:pPr>
              <w:rPr>
                <w:color w:val="000000" w:themeColor="text1"/>
                <w:sz w:val="22"/>
                <w:szCs w:val="22"/>
              </w:rPr>
            </w:pPr>
            <w:r w:rsidRPr="00BD6C06">
              <w:rPr>
                <w:color w:val="000000" w:themeColor="text1"/>
                <w:sz w:val="22"/>
                <w:szCs w:val="22"/>
              </w:rPr>
              <w:t>III semestr</w:t>
            </w:r>
          </w:p>
        </w:tc>
      </w:tr>
      <w:tr w:rsidR="00150EBE" w:rsidRPr="00BD6C06" w14:paraId="4766D33C" w14:textId="77777777" w:rsidTr="00484D59">
        <w:tc>
          <w:tcPr>
            <w:tcW w:w="3652" w:type="dxa"/>
            <w:shd w:val="clear" w:color="auto" w:fill="auto"/>
            <w:vAlign w:val="center"/>
          </w:tcPr>
          <w:p w14:paraId="764A0360" w14:textId="77777777" w:rsidR="00E97588" w:rsidRPr="00BD6C06" w:rsidRDefault="00E97588" w:rsidP="004C2D9E">
            <w:pPr>
              <w:autoSpaceDE w:val="0"/>
              <w:autoSpaceDN w:val="0"/>
              <w:adjustRightInd w:val="0"/>
              <w:rPr>
                <w:color w:val="000000" w:themeColor="text1"/>
                <w:sz w:val="22"/>
                <w:szCs w:val="22"/>
              </w:rPr>
            </w:pPr>
            <w:r w:rsidRPr="00BD6C06">
              <w:rPr>
                <w:color w:val="000000" w:themeColor="text1"/>
                <w:sz w:val="22"/>
                <w:szCs w:val="22"/>
              </w:rPr>
              <w:t>Liczba punktów ECTS z podziałem na kontaktowe/</w:t>
            </w:r>
            <w:proofErr w:type="spellStart"/>
            <w:r w:rsidRPr="00BD6C06">
              <w:rPr>
                <w:color w:val="000000" w:themeColor="text1"/>
                <w:sz w:val="22"/>
                <w:szCs w:val="22"/>
              </w:rPr>
              <w:t>niekontaktowe</w:t>
            </w:r>
            <w:proofErr w:type="spellEnd"/>
          </w:p>
        </w:tc>
        <w:tc>
          <w:tcPr>
            <w:tcW w:w="5557" w:type="dxa"/>
            <w:shd w:val="clear" w:color="auto" w:fill="auto"/>
          </w:tcPr>
          <w:p w14:paraId="10708339" w14:textId="77777777" w:rsidR="00E97588" w:rsidRPr="00BD6C06" w:rsidRDefault="00E97588" w:rsidP="004C2D9E">
            <w:pPr>
              <w:rPr>
                <w:color w:val="000000" w:themeColor="text1"/>
                <w:sz w:val="22"/>
                <w:szCs w:val="22"/>
              </w:rPr>
            </w:pPr>
            <w:r w:rsidRPr="00BD6C06">
              <w:rPr>
                <w:color w:val="000000" w:themeColor="text1"/>
                <w:sz w:val="22"/>
                <w:szCs w:val="22"/>
              </w:rPr>
              <w:t>3 (1,36 /1,64)</w:t>
            </w:r>
          </w:p>
        </w:tc>
      </w:tr>
      <w:tr w:rsidR="00150EBE" w:rsidRPr="00BD6C06" w14:paraId="25B8F840" w14:textId="77777777" w:rsidTr="00484D59">
        <w:tc>
          <w:tcPr>
            <w:tcW w:w="3652" w:type="dxa"/>
            <w:shd w:val="clear" w:color="auto" w:fill="auto"/>
            <w:vAlign w:val="center"/>
          </w:tcPr>
          <w:p w14:paraId="4EC2811C" w14:textId="77777777" w:rsidR="00E97588" w:rsidRPr="00BD6C06" w:rsidRDefault="00E97588" w:rsidP="004C2D9E">
            <w:pPr>
              <w:autoSpaceDE w:val="0"/>
              <w:autoSpaceDN w:val="0"/>
              <w:adjustRightInd w:val="0"/>
              <w:rPr>
                <w:color w:val="000000" w:themeColor="text1"/>
                <w:sz w:val="22"/>
                <w:szCs w:val="22"/>
              </w:rPr>
            </w:pPr>
            <w:r w:rsidRPr="00BD6C06">
              <w:rPr>
                <w:color w:val="000000" w:themeColor="text1"/>
                <w:sz w:val="22"/>
                <w:szCs w:val="22"/>
              </w:rPr>
              <w:t>Tytuł naukowy/stopień naukowy, imię i nazwisko osoby odpowiedzialnej za moduł</w:t>
            </w:r>
          </w:p>
        </w:tc>
        <w:tc>
          <w:tcPr>
            <w:tcW w:w="5557" w:type="dxa"/>
            <w:shd w:val="clear" w:color="auto" w:fill="auto"/>
          </w:tcPr>
          <w:p w14:paraId="16DFE09F" w14:textId="77777777" w:rsidR="00E97588" w:rsidRPr="00BD6C06" w:rsidRDefault="00E97588" w:rsidP="004C2D9E">
            <w:pPr>
              <w:rPr>
                <w:color w:val="000000" w:themeColor="text1"/>
                <w:sz w:val="22"/>
                <w:szCs w:val="22"/>
                <w:lang w:val="en-US"/>
              </w:rPr>
            </w:pPr>
            <w:r w:rsidRPr="00BD6C06">
              <w:rPr>
                <w:color w:val="000000" w:themeColor="text1"/>
                <w:sz w:val="22"/>
                <w:szCs w:val="22"/>
                <w:lang w:val="en-US"/>
              </w:rPr>
              <w:t xml:space="preserve">Prof. </w:t>
            </w:r>
            <w:proofErr w:type="spellStart"/>
            <w:r w:rsidRPr="00BD6C06">
              <w:rPr>
                <w:color w:val="000000" w:themeColor="text1"/>
                <w:sz w:val="22"/>
                <w:szCs w:val="22"/>
                <w:lang w:val="en-US"/>
              </w:rPr>
              <w:t>dr</w:t>
            </w:r>
            <w:proofErr w:type="spellEnd"/>
            <w:r w:rsidRPr="00BD6C06">
              <w:rPr>
                <w:color w:val="000000" w:themeColor="text1"/>
                <w:sz w:val="22"/>
                <w:szCs w:val="22"/>
                <w:lang w:val="en-US"/>
              </w:rPr>
              <w:t xml:space="preserve"> hab. lek. wet.  Hanna Bis-</w:t>
            </w:r>
            <w:proofErr w:type="spellStart"/>
            <w:r w:rsidRPr="00BD6C06">
              <w:rPr>
                <w:color w:val="000000" w:themeColor="text1"/>
                <w:sz w:val="22"/>
                <w:szCs w:val="22"/>
                <w:lang w:val="en-US"/>
              </w:rPr>
              <w:t>Wencel</w:t>
            </w:r>
            <w:proofErr w:type="spellEnd"/>
            <w:r w:rsidRPr="00BD6C06">
              <w:rPr>
                <w:color w:val="000000" w:themeColor="text1"/>
                <w:sz w:val="22"/>
                <w:szCs w:val="22"/>
                <w:lang w:val="en-US"/>
              </w:rPr>
              <w:t xml:space="preserve"> </w:t>
            </w:r>
          </w:p>
        </w:tc>
      </w:tr>
      <w:tr w:rsidR="00150EBE" w:rsidRPr="00BD6C06" w14:paraId="70119B55" w14:textId="77777777" w:rsidTr="00484D59">
        <w:tc>
          <w:tcPr>
            <w:tcW w:w="3652" w:type="dxa"/>
            <w:shd w:val="clear" w:color="auto" w:fill="auto"/>
            <w:vAlign w:val="center"/>
          </w:tcPr>
          <w:p w14:paraId="4418637A" w14:textId="77777777" w:rsidR="00E97588" w:rsidRPr="00BD6C06" w:rsidRDefault="00E97588" w:rsidP="004C2D9E">
            <w:pPr>
              <w:rPr>
                <w:color w:val="000000" w:themeColor="text1"/>
                <w:sz w:val="22"/>
                <w:szCs w:val="22"/>
              </w:rPr>
            </w:pPr>
            <w:r w:rsidRPr="00BD6C06">
              <w:rPr>
                <w:color w:val="000000" w:themeColor="text1"/>
                <w:sz w:val="22"/>
                <w:szCs w:val="22"/>
              </w:rPr>
              <w:t>Jednostka oferująca moduł</w:t>
            </w:r>
          </w:p>
          <w:p w14:paraId="76AD09F2" w14:textId="77777777" w:rsidR="00E97588" w:rsidRPr="00BD6C06" w:rsidRDefault="00E97588" w:rsidP="004C2D9E">
            <w:pPr>
              <w:rPr>
                <w:color w:val="000000" w:themeColor="text1"/>
                <w:sz w:val="22"/>
                <w:szCs w:val="22"/>
              </w:rPr>
            </w:pPr>
          </w:p>
        </w:tc>
        <w:tc>
          <w:tcPr>
            <w:tcW w:w="5557" w:type="dxa"/>
            <w:shd w:val="clear" w:color="auto" w:fill="auto"/>
          </w:tcPr>
          <w:p w14:paraId="676385D1" w14:textId="77777777" w:rsidR="00E97588" w:rsidRPr="00BD6C06" w:rsidRDefault="00E97588" w:rsidP="004C2D9E">
            <w:pPr>
              <w:rPr>
                <w:color w:val="000000" w:themeColor="text1"/>
                <w:sz w:val="22"/>
                <w:szCs w:val="22"/>
              </w:rPr>
            </w:pPr>
            <w:r w:rsidRPr="00BD6C06">
              <w:rPr>
                <w:color w:val="000000" w:themeColor="text1"/>
                <w:sz w:val="22"/>
                <w:szCs w:val="22"/>
              </w:rPr>
              <w:t>Zakład Mikrobiologii i Biologii Rozrodu,  Katedra Higieny Zwierząt i Zagrożeń Środowiska</w:t>
            </w:r>
          </w:p>
        </w:tc>
      </w:tr>
      <w:tr w:rsidR="00150EBE" w:rsidRPr="00BD6C06" w14:paraId="6F34F8EA" w14:textId="77777777" w:rsidTr="00484D59">
        <w:tc>
          <w:tcPr>
            <w:tcW w:w="3652" w:type="dxa"/>
            <w:shd w:val="clear" w:color="auto" w:fill="auto"/>
            <w:vAlign w:val="center"/>
          </w:tcPr>
          <w:p w14:paraId="6E81081C" w14:textId="77777777" w:rsidR="00E97588" w:rsidRPr="00BD6C06" w:rsidRDefault="00E97588" w:rsidP="004C2D9E">
            <w:pPr>
              <w:rPr>
                <w:color w:val="000000" w:themeColor="text1"/>
                <w:sz w:val="22"/>
                <w:szCs w:val="22"/>
              </w:rPr>
            </w:pPr>
            <w:r w:rsidRPr="00BD6C06">
              <w:rPr>
                <w:color w:val="000000" w:themeColor="text1"/>
                <w:sz w:val="22"/>
                <w:szCs w:val="22"/>
              </w:rPr>
              <w:t>Cel modułu</w:t>
            </w:r>
          </w:p>
          <w:p w14:paraId="6720FA4E" w14:textId="77777777" w:rsidR="00E97588" w:rsidRPr="00BD6C06" w:rsidRDefault="00E97588" w:rsidP="004C2D9E">
            <w:pPr>
              <w:rPr>
                <w:color w:val="000000" w:themeColor="text1"/>
                <w:sz w:val="22"/>
                <w:szCs w:val="22"/>
              </w:rPr>
            </w:pPr>
          </w:p>
        </w:tc>
        <w:tc>
          <w:tcPr>
            <w:tcW w:w="5557" w:type="dxa"/>
            <w:shd w:val="clear" w:color="auto" w:fill="auto"/>
            <w:vAlign w:val="center"/>
          </w:tcPr>
          <w:p w14:paraId="772F5DF8" w14:textId="77777777" w:rsidR="00E97588" w:rsidRPr="00BD6C06" w:rsidRDefault="00E97588" w:rsidP="004C2D9E">
            <w:pPr>
              <w:jc w:val="both"/>
              <w:rPr>
                <w:color w:val="000000" w:themeColor="text1"/>
                <w:sz w:val="22"/>
                <w:szCs w:val="22"/>
              </w:rPr>
            </w:pPr>
            <w:r w:rsidRPr="00BD6C06">
              <w:rPr>
                <w:color w:val="000000" w:themeColor="text1"/>
                <w:sz w:val="22"/>
                <w:szCs w:val="22"/>
              </w:rPr>
              <w:t>Celem przedmiotu jest zapoznanie studentów z zasadami oznaczania obecności antygenów grupowych krwi, wypracowanie manualnych umiejętności  wykonywania badań  z zakresu immunohematologii,   diagnozowania konfliktu serologicznego w zakresie różnych układów, oraz  poszukiwania źródeł i dowodów  immunizacji.</w:t>
            </w:r>
          </w:p>
        </w:tc>
      </w:tr>
      <w:tr w:rsidR="00150EBE" w:rsidRPr="00BD6C06" w14:paraId="4BD88EF2" w14:textId="77777777" w:rsidTr="00484D59">
        <w:trPr>
          <w:trHeight w:val="236"/>
        </w:trPr>
        <w:tc>
          <w:tcPr>
            <w:tcW w:w="3652" w:type="dxa"/>
            <w:vMerge w:val="restart"/>
            <w:shd w:val="clear" w:color="auto" w:fill="auto"/>
            <w:vAlign w:val="center"/>
          </w:tcPr>
          <w:p w14:paraId="5E3E12BB" w14:textId="77777777" w:rsidR="00E97588" w:rsidRPr="00BD6C06" w:rsidRDefault="00E97588" w:rsidP="004C2D9E">
            <w:pPr>
              <w:jc w:val="both"/>
              <w:rPr>
                <w:color w:val="000000" w:themeColor="text1"/>
                <w:sz w:val="22"/>
                <w:szCs w:val="22"/>
              </w:rPr>
            </w:pPr>
            <w:r w:rsidRPr="00BD6C06">
              <w:rPr>
                <w:color w:val="000000" w:themeColor="text1"/>
                <w:sz w:val="22"/>
                <w:szCs w:val="22"/>
              </w:rPr>
              <w:t>Efekty uczenia się dla modułu to opis zasobu wiedzy, umiejętności i kompetencji społecznych, które student osiągnie po zrealizowaniu zajęć.</w:t>
            </w:r>
          </w:p>
        </w:tc>
        <w:tc>
          <w:tcPr>
            <w:tcW w:w="5557" w:type="dxa"/>
            <w:shd w:val="clear" w:color="auto" w:fill="auto"/>
            <w:vAlign w:val="center"/>
          </w:tcPr>
          <w:p w14:paraId="0E61752A" w14:textId="77777777" w:rsidR="00E97588" w:rsidRPr="00BD6C06" w:rsidRDefault="00E97588" w:rsidP="004C2D9E">
            <w:pPr>
              <w:rPr>
                <w:color w:val="000000" w:themeColor="text1"/>
                <w:sz w:val="22"/>
                <w:szCs w:val="22"/>
              </w:rPr>
            </w:pPr>
            <w:r w:rsidRPr="00BD6C06">
              <w:rPr>
                <w:color w:val="000000" w:themeColor="text1"/>
                <w:sz w:val="22"/>
                <w:szCs w:val="22"/>
              </w:rPr>
              <w:t xml:space="preserve">Wiedza: </w:t>
            </w:r>
          </w:p>
        </w:tc>
      </w:tr>
      <w:tr w:rsidR="00150EBE" w:rsidRPr="00BD6C06" w14:paraId="2AAA336F" w14:textId="77777777" w:rsidTr="00484D59">
        <w:trPr>
          <w:trHeight w:val="233"/>
        </w:trPr>
        <w:tc>
          <w:tcPr>
            <w:tcW w:w="3652" w:type="dxa"/>
            <w:vMerge/>
            <w:shd w:val="clear" w:color="auto" w:fill="auto"/>
            <w:vAlign w:val="center"/>
          </w:tcPr>
          <w:p w14:paraId="4DF0A6B7" w14:textId="77777777" w:rsidR="00E97588" w:rsidRPr="00BD6C06" w:rsidRDefault="00E97588" w:rsidP="004C2D9E">
            <w:pPr>
              <w:rPr>
                <w:color w:val="000000" w:themeColor="text1"/>
                <w:sz w:val="22"/>
                <w:szCs w:val="22"/>
                <w:highlight w:val="yellow"/>
              </w:rPr>
            </w:pPr>
          </w:p>
        </w:tc>
        <w:tc>
          <w:tcPr>
            <w:tcW w:w="5557" w:type="dxa"/>
            <w:shd w:val="clear" w:color="auto" w:fill="auto"/>
            <w:vAlign w:val="center"/>
          </w:tcPr>
          <w:p w14:paraId="24389B4A" w14:textId="77777777" w:rsidR="00E97588" w:rsidRPr="00BD6C06" w:rsidRDefault="00E97588" w:rsidP="004C2D9E">
            <w:pPr>
              <w:rPr>
                <w:color w:val="000000" w:themeColor="text1"/>
                <w:sz w:val="22"/>
                <w:szCs w:val="22"/>
              </w:rPr>
            </w:pPr>
            <w:r w:rsidRPr="00BD6C06">
              <w:rPr>
                <w:color w:val="000000" w:themeColor="text1"/>
                <w:sz w:val="22"/>
                <w:szCs w:val="22"/>
              </w:rPr>
              <w:t xml:space="preserve">W1. złożone techniki, metody i narzędzia badawcze w zakresie działań identyfikujących substancje (w tym toksyczne) i organizmy (na poziomie osobniczym i gatunkowym) </w:t>
            </w:r>
          </w:p>
        </w:tc>
      </w:tr>
      <w:tr w:rsidR="00150EBE" w:rsidRPr="00BD6C06" w14:paraId="41E0A0F6" w14:textId="77777777" w:rsidTr="00484D59">
        <w:trPr>
          <w:trHeight w:val="233"/>
        </w:trPr>
        <w:tc>
          <w:tcPr>
            <w:tcW w:w="3652" w:type="dxa"/>
            <w:vMerge/>
            <w:shd w:val="clear" w:color="auto" w:fill="auto"/>
            <w:vAlign w:val="center"/>
          </w:tcPr>
          <w:p w14:paraId="5E840316" w14:textId="77777777" w:rsidR="00E97588" w:rsidRPr="00BD6C06" w:rsidRDefault="00E97588" w:rsidP="004C2D9E">
            <w:pPr>
              <w:rPr>
                <w:color w:val="000000" w:themeColor="text1"/>
                <w:sz w:val="22"/>
                <w:szCs w:val="22"/>
                <w:highlight w:val="yellow"/>
              </w:rPr>
            </w:pPr>
          </w:p>
        </w:tc>
        <w:tc>
          <w:tcPr>
            <w:tcW w:w="5557" w:type="dxa"/>
            <w:shd w:val="clear" w:color="auto" w:fill="auto"/>
            <w:vAlign w:val="center"/>
          </w:tcPr>
          <w:p w14:paraId="09775410" w14:textId="77777777" w:rsidR="00E97588" w:rsidRPr="00BD6C06" w:rsidRDefault="00E97588" w:rsidP="004C2D9E">
            <w:pPr>
              <w:rPr>
                <w:color w:val="000000" w:themeColor="text1"/>
                <w:sz w:val="22"/>
                <w:szCs w:val="22"/>
              </w:rPr>
            </w:pPr>
            <w:r w:rsidRPr="00BD6C06">
              <w:rPr>
                <w:color w:val="000000" w:themeColor="text1"/>
                <w:sz w:val="22"/>
                <w:szCs w:val="22"/>
              </w:rPr>
              <w:t xml:space="preserve">W2. różnorodne metody pozyskiwania materiału biologicznego i jego identyfikacji pod względem gatunkowym i osobniczym </w:t>
            </w:r>
          </w:p>
        </w:tc>
      </w:tr>
      <w:tr w:rsidR="00150EBE" w:rsidRPr="00BD6C06" w14:paraId="580B77FB" w14:textId="77777777" w:rsidTr="00484D59">
        <w:trPr>
          <w:trHeight w:val="233"/>
        </w:trPr>
        <w:tc>
          <w:tcPr>
            <w:tcW w:w="3652" w:type="dxa"/>
            <w:vMerge/>
            <w:shd w:val="clear" w:color="auto" w:fill="auto"/>
            <w:vAlign w:val="center"/>
          </w:tcPr>
          <w:p w14:paraId="618BCB37" w14:textId="77777777" w:rsidR="00E97588" w:rsidRPr="00BD6C06" w:rsidRDefault="00E97588" w:rsidP="004C2D9E">
            <w:pPr>
              <w:rPr>
                <w:color w:val="000000" w:themeColor="text1"/>
                <w:sz w:val="22"/>
                <w:szCs w:val="22"/>
                <w:highlight w:val="yellow"/>
              </w:rPr>
            </w:pPr>
          </w:p>
        </w:tc>
        <w:tc>
          <w:tcPr>
            <w:tcW w:w="5557" w:type="dxa"/>
            <w:shd w:val="clear" w:color="auto" w:fill="auto"/>
            <w:vAlign w:val="center"/>
          </w:tcPr>
          <w:p w14:paraId="4AFFF29E" w14:textId="77777777" w:rsidR="00E97588" w:rsidRPr="00BD6C06" w:rsidRDefault="00E97588" w:rsidP="004C2D9E">
            <w:pPr>
              <w:rPr>
                <w:color w:val="000000" w:themeColor="text1"/>
                <w:sz w:val="22"/>
                <w:szCs w:val="22"/>
              </w:rPr>
            </w:pPr>
            <w:r w:rsidRPr="00BD6C06">
              <w:rPr>
                <w:color w:val="000000" w:themeColor="text1"/>
                <w:sz w:val="22"/>
                <w:szCs w:val="22"/>
              </w:rPr>
              <w:t>Umiejętności:</w:t>
            </w:r>
          </w:p>
        </w:tc>
      </w:tr>
      <w:tr w:rsidR="00150EBE" w:rsidRPr="00BD6C06" w14:paraId="58F94C0A" w14:textId="77777777" w:rsidTr="00484D59">
        <w:trPr>
          <w:trHeight w:val="233"/>
        </w:trPr>
        <w:tc>
          <w:tcPr>
            <w:tcW w:w="3652" w:type="dxa"/>
            <w:vMerge/>
            <w:shd w:val="clear" w:color="auto" w:fill="auto"/>
            <w:vAlign w:val="center"/>
          </w:tcPr>
          <w:p w14:paraId="4B06B731" w14:textId="77777777" w:rsidR="00E97588" w:rsidRPr="00BD6C06" w:rsidRDefault="00E97588" w:rsidP="004C2D9E">
            <w:pPr>
              <w:rPr>
                <w:color w:val="000000" w:themeColor="text1"/>
                <w:sz w:val="22"/>
                <w:szCs w:val="22"/>
                <w:highlight w:val="yellow"/>
              </w:rPr>
            </w:pPr>
          </w:p>
        </w:tc>
        <w:tc>
          <w:tcPr>
            <w:tcW w:w="5557" w:type="dxa"/>
            <w:shd w:val="clear" w:color="auto" w:fill="auto"/>
            <w:vAlign w:val="center"/>
          </w:tcPr>
          <w:p w14:paraId="5BAEB8ED" w14:textId="77777777" w:rsidR="00E97588" w:rsidRPr="00BD6C06" w:rsidRDefault="00E97588" w:rsidP="004C2D9E">
            <w:pPr>
              <w:rPr>
                <w:color w:val="000000" w:themeColor="text1"/>
                <w:sz w:val="22"/>
                <w:szCs w:val="22"/>
              </w:rPr>
            </w:pPr>
            <w:r w:rsidRPr="00BD6C06">
              <w:rPr>
                <w:color w:val="000000" w:themeColor="text1"/>
                <w:sz w:val="22"/>
                <w:szCs w:val="22"/>
              </w:rPr>
              <w:t xml:space="preserve">U1. pobierać, zabezpieczać i przygotowywać próby, w tym ślady biologiczne, pochodzące z miejsca zdarzenia, stosować złożone i nietypowe techniki, metody i narzędzia badawcze </w:t>
            </w:r>
          </w:p>
        </w:tc>
      </w:tr>
      <w:tr w:rsidR="00150EBE" w:rsidRPr="00BD6C06" w14:paraId="46EF351B" w14:textId="77777777" w:rsidTr="00484D59">
        <w:trPr>
          <w:trHeight w:val="233"/>
        </w:trPr>
        <w:tc>
          <w:tcPr>
            <w:tcW w:w="3652" w:type="dxa"/>
            <w:vMerge/>
            <w:shd w:val="clear" w:color="auto" w:fill="auto"/>
            <w:vAlign w:val="center"/>
          </w:tcPr>
          <w:p w14:paraId="6EE703B5" w14:textId="77777777" w:rsidR="00E97588" w:rsidRPr="00BD6C06" w:rsidRDefault="00E97588" w:rsidP="004C2D9E">
            <w:pPr>
              <w:rPr>
                <w:color w:val="000000" w:themeColor="text1"/>
                <w:sz w:val="22"/>
                <w:szCs w:val="22"/>
                <w:highlight w:val="yellow"/>
              </w:rPr>
            </w:pPr>
          </w:p>
        </w:tc>
        <w:tc>
          <w:tcPr>
            <w:tcW w:w="5557" w:type="dxa"/>
            <w:shd w:val="clear" w:color="auto" w:fill="auto"/>
            <w:vAlign w:val="center"/>
          </w:tcPr>
          <w:p w14:paraId="2F861C0F" w14:textId="77777777" w:rsidR="00E97588" w:rsidRPr="00BD6C06" w:rsidRDefault="00E97588" w:rsidP="004C2D9E">
            <w:pPr>
              <w:rPr>
                <w:color w:val="000000" w:themeColor="text1"/>
                <w:sz w:val="22"/>
                <w:szCs w:val="22"/>
              </w:rPr>
            </w:pPr>
            <w:r w:rsidRPr="00BD6C06">
              <w:rPr>
                <w:color w:val="000000" w:themeColor="text1"/>
                <w:sz w:val="22"/>
                <w:szCs w:val="22"/>
              </w:rPr>
              <w:t xml:space="preserve">U2. korzystać z różnych źródeł do rozwiązania złożonych i nietypowych problemów oraz stosować technologie informatyczne w celu pozyskiwania i przetwarzania danych związanych ze studiowanym kierunkiem </w:t>
            </w:r>
          </w:p>
        </w:tc>
      </w:tr>
      <w:tr w:rsidR="00150EBE" w:rsidRPr="00BD6C06" w14:paraId="7295BA3F" w14:textId="77777777" w:rsidTr="00484D59">
        <w:trPr>
          <w:trHeight w:val="233"/>
        </w:trPr>
        <w:tc>
          <w:tcPr>
            <w:tcW w:w="3652" w:type="dxa"/>
            <w:vMerge/>
            <w:shd w:val="clear" w:color="auto" w:fill="auto"/>
            <w:vAlign w:val="center"/>
          </w:tcPr>
          <w:p w14:paraId="61D5157D" w14:textId="77777777" w:rsidR="00E97588" w:rsidRPr="00BD6C06" w:rsidRDefault="00E97588" w:rsidP="004C2D9E">
            <w:pPr>
              <w:rPr>
                <w:color w:val="000000" w:themeColor="text1"/>
                <w:sz w:val="22"/>
                <w:szCs w:val="22"/>
                <w:highlight w:val="yellow"/>
              </w:rPr>
            </w:pPr>
          </w:p>
        </w:tc>
        <w:tc>
          <w:tcPr>
            <w:tcW w:w="5557" w:type="dxa"/>
            <w:shd w:val="clear" w:color="auto" w:fill="auto"/>
            <w:vAlign w:val="center"/>
          </w:tcPr>
          <w:p w14:paraId="46A63D98" w14:textId="77777777" w:rsidR="00E97588" w:rsidRPr="00BD6C06" w:rsidRDefault="00E97588" w:rsidP="004C2D9E">
            <w:pPr>
              <w:rPr>
                <w:color w:val="000000" w:themeColor="text1"/>
                <w:sz w:val="22"/>
                <w:szCs w:val="22"/>
              </w:rPr>
            </w:pPr>
            <w:r w:rsidRPr="00BD6C06">
              <w:rPr>
                <w:color w:val="000000" w:themeColor="text1"/>
                <w:sz w:val="22"/>
                <w:szCs w:val="22"/>
              </w:rPr>
              <w:t>Kompetencje społeczne:</w:t>
            </w:r>
          </w:p>
        </w:tc>
      </w:tr>
      <w:tr w:rsidR="00150EBE" w:rsidRPr="00BD6C06" w14:paraId="1F6FAB0F" w14:textId="77777777" w:rsidTr="00484D59">
        <w:trPr>
          <w:trHeight w:val="233"/>
        </w:trPr>
        <w:tc>
          <w:tcPr>
            <w:tcW w:w="3652" w:type="dxa"/>
            <w:vMerge/>
            <w:shd w:val="clear" w:color="auto" w:fill="auto"/>
            <w:vAlign w:val="center"/>
          </w:tcPr>
          <w:p w14:paraId="7516EE68" w14:textId="77777777" w:rsidR="00E97588" w:rsidRPr="00BD6C06" w:rsidRDefault="00E97588" w:rsidP="004C2D9E">
            <w:pPr>
              <w:rPr>
                <w:color w:val="000000" w:themeColor="text1"/>
                <w:sz w:val="22"/>
                <w:szCs w:val="22"/>
                <w:highlight w:val="yellow"/>
              </w:rPr>
            </w:pPr>
          </w:p>
        </w:tc>
        <w:tc>
          <w:tcPr>
            <w:tcW w:w="5557" w:type="dxa"/>
            <w:shd w:val="clear" w:color="auto" w:fill="auto"/>
            <w:vAlign w:val="center"/>
          </w:tcPr>
          <w:p w14:paraId="0BC4FECD" w14:textId="77777777" w:rsidR="00E97588" w:rsidRPr="00BD6C06" w:rsidRDefault="00E97588" w:rsidP="004C2D9E">
            <w:pPr>
              <w:rPr>
                <w:color w:val="000000" w:themeColor="text1"/>
                <w:sz w:val="22"/>
                <w:szCs w:val="22"/>
              </w:rPr>
            </w:pPr>
            <w:r w:rsidRPr="00BD6C06">
              <w:rPr>
                <w:color w:val="000000" w:themeColor="text1"/>
                <w:sz w:val="22"/>
                <w:szCs w:val="22"/>
              </w:rPr>
              <w:t xml:space="preserve">K1. działania w grupie z poszanowaniem swojego i innych bezpieczeństwa oraz do współdziałania ze specjalistycznymi organami _ </w:t>
            </w:r>
          </w:p>
        </w:tc>
      </w:tr>
      <w:tr w:rsidR="00150EBE" w:rsidRPr="00BD6C06" w14:paraId="163DBAB2" w14:textId="77777777" w:rsidTr="00484D59">
        <w:trPr>
          <w:trHeight w:val="233"/>
        </w:trPr>
        <w:tc>
          <w:tcPr>
            <w:tcW w:w="3652" w:type="dxa"/>
            <w:vMerge/>
            <w:shd w:val="clear" w:color="auto" w:fill="auto"/>
            <w:vAlign w:val="center"/>
          </w:tcPr>
          <w:p w14:paraId="1A0214DA" w14:textId="77777777" w:rsidR="00E97588" w:rsidRPr="00BD6C06" w:rsidRDefault="00E97588" w:rsidP="004C2D9E">
            <w:pPr>
              <w:rPr>
                <w:color w:val="000000" w:themeColor="text1"/>
                <w:sz w:val="22"/>
                <w:szCs w:val="22"/>
                <w:highlight w:val="yellow"/>
              </w:rPr>
            </w:pPr>
          </w:p>
        </w:tc>
        <w:tc>
          <w:tcPr>
            <w:tcW w:w="5557" w:type="dxa"/>
            <w:shd w:val="clear" w:color="auto" w:fill="auto"/>
            <w:vAlign w:val="center"/>
          </w:tcPr>
          <w:p w14:paraId="5CE69DB9" w14:textId="77777777" w:rsidR="00E97588" w:rsidRPr="00BD6C06" w:rsidRDefault="00E97588" w:rsidP="004C2D9E">
            <w:pPr>
              <w:rPr>
                <w:color w:val="000000" w:themeColor="text1"/>
                <w:sz w:val="22"/>
                <w:szCs w:val="22"/>
              </w:rPr>
            </w:pPr>
            <w:r w:rsidRPr="00BD6C06">
              <w:rPr>
                <w:color w:val="000000" w:themeColor="text1"/>
                <w:sz w:val="22"/>
                <w:szCs w:val="22"/>
              </w:rPr>
              <w:t xml:space="preserve">K2. rozwiązywania problemów praktycznych i poznawczych w oparciu o zdobytą wiedzę i umiejętności oraz ponoszenia odpowiedzialności za podejmowane decyzje i postępowania zgodnie z zasadami etyki zawodowej </w:t>
            </w:r>
          </w:p>
        </w:tc>
      </w:tr>
      <w:tr w:rsidR="00150EBE" w:rsidRPr="00BD6C06" w14:paraId="0710EB07" w14:textId="77777777" w:rsidTr="00484D59">
        <w:trPr>
          <w:trHeight w:val="233"/>
        </w:trPr>
        <w:tc>
          <w:tcPr>
            <w:tcW w:w="3652" w:type="dxa"/>
            <w:shd w:val="clear" w:color="auto" w:fill="auto"/>
            <w:vAlign w:val="center"/>
          </w:tcPr>
          <w:p w14:paraId="592FF523" w14:textId="77777777" w:rsidR="00E97588" w:rsidRPr="00BD6C06" w:rsidRDefault="00E97588" w:rsidP="004C2D9E">
            <w:pPr>
              <w:rPr>
                <w:color w:val="000000" w:themeColor="text1"/>
                <w:sz w:val="22"/>
                <w:szCs w:val="22"/>
                <w:highlight w:val="yellow"/>
              </w:rPr>
            </w:pPr>
            <w:r w:rsidRPr="00BD6C06">
              <w:rPr>
                <w:color w:val="000000" w:themeColor="text1"/>
                <w:sz w:val="22"/>
                <w:szCs w:val="22"/>
              </w:rPr>
              <w:t>Odniesienie modułowych efektów uczenia się do kierunkowych efektów uczenia się</w:t>
            </w:r>
          </w:p>
        </w:tc>
        <w:tc>
          <w:tcPr>
            <w:tcW w:w="5557" w:type="dxa"/>
            <w:shd w:val="clear" w:color="auto" w:fill="auto"/>
            <w:vAlign w:val="center"/>
          </w:tcPr>
          <w:p w14:paraId="1FDC1B94" w14:textId="77777777" w:rsidR="00E97588" w:rsidRPr="00BD6C06" w:rsidRDefault="00E97588" w:rsidP="004C2D9E">
            <w:pPr>
              <w:jc w:val="both"/>
              <w:rPr>
                <w:color w:val="000000" w:themeColor="text1"/>
                <w:sz w:val="22"/>
                <w:szCs w:val="22"/>
              </w:rPr>
            </w:pPr>
            <w:r w:rsidRPr="00BD6C06">
              <w:rPr>
                <w:color w:val="000000" w:themeColor="text1"/>
                <w:sz w:val="22"/>
                <w:szCs w:val="22"/>
              </w:rPr>
              <w:t>W1 – KB_W02</w:t>
            </w:r>
          </w:p>
          <w:p w14:paraId="5A1ACAC4" w14:textId="77777777" w:rsidR="00E97588" w:rsidRPr="00BD6C06" w:rsidRDefault="00E97588" w:rsidP="004C2D9E">
            <w:pPr>
              <w:jc w:val="both"/>
              <w:rPr>
                <w:b/>
                <w:i/>
                <w:color w:val="000000" w:themeColor="text1"/>
                <w:sz w:val="22"/>
                <w:szCs w:val="22"/>
                <w:u w:val="single"/>
              </w:rPr>
            </w:pPr>
            <w:r w:rsidRPr="00BD6C06">
              <w:rPr>
                <w:color w:val="000000" w:themeColor="text1"/>
                <w:sz w:val="22"/>
                <w:szCs w:val="22"/>
              </w:rPr>
              <w:t>W2 – KB_W04</w:t>
            </w:r>
          </w:p>
          <w:p w14:paraId="50E19E6A" w14:textId="77777777" w:rsidR="00E97588" w:rsidRPr="00BD6C06" w:rsidRDefault="00E97588" w:rsidP="004C2D9E">
            <w:pPr>
              <w:jc w:val="both"/>
              <w:rPr>
                <w:color w:val="000000" w:themeColor="text1"/>
                <w:sz w:val="22"/>
                <w:szCs w:val="22"/>
              </w:rPr>
            </w:pPr>
            <w:r w:rsidRPr="00BD6C06">
              <w:rPr>
                <w:color w:val="000000" w:themeColor="text1"/>
                <w:sz w:val="22"/>
                <w:szCs w:val="22"/>
              </w:rPr>
              <w:t>U1 – KB_U02</w:t>
            </w:r>
          </w:p>
          <w:p w14:paraId="7A8720D8" w14:textId="77777777" w:rsidR="00E97588" w:rsidRPr="00BD6C06" w:rsidRDefault="00E97588" w:rsidP="004C2D9E">
            <w:pPr>
              <w:jc w:val="both"/>
              <w:rPr>
                <w:color w:val="000000" w:themeColor="text1"/>
                <w:sz w:val="22"/>
                <w:szCs w:val="22"/>
              </w:rPr>
            </w:pPr>
            <w:r w:rsidRPr="00BD6C06">
              <w:rPr>
                <w:color w:val="000000" w:themeColor="text1"/>
                <w:sz w:val="22"/>
                <w:szCs w:val="22"/>
              </w:rPr>
              <w:t>U2 – KB_W05</w:t>
            </w:r>
          </w:p>
          <w:p w14:paraId="2D040498" w14:textId="77777777" w:rsidR="00E97588" w:rsidRPr="00BD6C06" w:rsidRDefault="00E97588" w:rsidP="004C2D9E">
            <w:pPr>
              <w:jc w:val="both"/>
              <w:rPr>
                <w:color w:val="000000" w:themeColor="text1"/>
                <w:sz w:val="22"/>
                <w:szCs w:val="22"/>
              </w:rPr>
            </w:pPr>
            <w:r w:rsidRPr="00BD6C06">
              <w:rPr>
                <w:color w:val="000000" w:themeColor="text1"/>
                <w:sz w:val="22"/>
                <w:szCs w:val="22"/>
              </w:rPr>
              <w:t>K1 – KB_K03</w:t>
            </w:r>
          </w:p>
          <w:p w14:paraId="0E30F418" w14:textId="77777777" w:rsidR="00E97588" w:rsidRPr="00BD6C06" w:rsidRDefault="00E97588" w:rsidP="004C2D9E">
            <w:pPr>
              <w:rPr>
                <w:color w:val="000000" w:themeColor="text1"/>
                <w:sz w:val="22"/>
                <w:szCs w:val="22"/>
              </w:rPr>
            </w:pPr>
            <w:r w:rsidRPr="00BD6C06">
              <w:rPr>
                <w:color w:val="000000" w:themeColor="text1"/>
                <w:sz w:val="22"/>
                <w:szCs w:val="22"/>
              </w:rPr>
              <w:lastRenderedPageBreak/>
              <w:t>K2 – KB_K04</w:t>
            </w:r>
          </w:p>
        </w:tc>
      </w:tr>
      <w:tr w:rsidR="00150EBE" w:rsidRPr="00BD6C06" w14:paraId="22CD5E97" w14:textId="77777777" w:rsidTr="00484D59">
        <w:tc>
          <w:tcPr>
            <w:tcW w:w="3652" w:type="dxa"/>
            <w:shd w:val="clear" w:color="auto" w:fill="auto"/>
            <w:vAlign w:val="center"/>
          </w:tcPr>
          <w:p w14:paraId="2F1528C3" w14:textId="77777777" w:rsidR="00E97588" w:rsidRPr="00BD6C06" w:rsidRDefault="00E97588" w:rsidP="004C2D9E">
            <w:pPr>
              <w:rPr>
                <w:color w:val="000000" w:themeColor="text1"/>
                <w:sz w:val="22"/>
                <w:szCs w:val="22"/>
              </w:rPr>
            </w:pPr>
            <w:r w:rsidRPr="00BD6C06">
              <w:rPr>
                <w:color w:val="000000" w:themeColor="text1"/>
                <w:sz w:val="22"/>
                <w:szCs w:val="22"/>
              </w:rPr>
              <w:lastRenderedPageBreak/>
              <w:t xml:space="preserve">Wymagania wstępne i dodatkowe </w:t>
            </w:r>
          </w:p>
        </w:tc>
        <w:tc>
          <w:tcPr>
            <w:tcW w:w="5557" w:type="dxa"/>
            <w:shd w:val="clear" w:color="auto" w:fill="auto"/>
            <w:vAlign w:val="center"/>
          </w:tcPr>
          <w:p w14:paraId="59C983AD" w14:textId="77777777" w:rsidR="00E97588" w:rsidRPr="00BD6C06" w:rsidRDefault="00E97588" w:rsidP="004C2D9E">
            <w:pPr>
              <w:jc w:val="both"/>
              <w:rPr>
                <w:color w:val="000000" w:themeColor="text1"/>
                <w:sz w:val="22"/>
                <w:szCs w:val="22"/>
              </w:rPr>
            </w:pPr>
            <w:r w:rsidRPr="00BD6C06">
              <w:rPr>
                <w:color w:val="000000" w:themeColor="text1"/>
                <w:sz w:val="22"/>
                <w:szCs w:val="22"/>
              </w:rPr>
              <w:t>Procedury wykorzystywania zwierząt w badaniach naukowych i edukacji , Anatomia zwierząt</w:t>
            </w:r>
          </w:p>
        </w:tc>
      </w:tr>
      <w:tr w:rsidR="00150EBE" w:rsidRPr="00BD6C06" w14:paraId="28B413D2" w14:textId="77777777" w:rsidTr="00484D59">
        <w:tc>
          <w:tcPr>
            <w:tcW w:w="3652" w:type="dxa"/>
            <w:shd w:val="clear" w:color="auto" w:fill="auto"/>
            <w:vAlign w:val="center"/>
          </w:tcPr>
          <w:p w14:paraId="3BB2790F" w14:textId="77777777" w:rsidR="00E97588" w:rsidRPr="00BD6C06" w:rsidRDefault="00E97588" w:rsidP="004C2D9E">
            <w:pPr>
              <w:rPr>
                <w:color w:val="000000" w:themeColor="text1"/>
                <w:sz w:val="22"/>
                <w:szCs w:val="22"/>
              </w:rPr>
            </w:pPr>
            <w:r w:rsidRPr="00BD6C06">
              <w:rPr>
                <w:color w:val="000000" w:themeColor="text1"/>
                <w:sz w:val="22"/>
                <w:szCs w:val="22"/>
              </w:rPr>
              <w:t xml:space="preserve">Treści programowe modułu </w:t>
            </w:r>
          </w:p>
          <w:p w14:paraId="48DB02C0" w14:textId="77777777" w:rsidR="00E97588" w:rsidRPr="00BD6C06" w:rsidRDefault="00E97588" w:rsidP="004C2D9E">
            <w:pPr>
              <w:rPr>
                <w:color w:val="000000" w:themeColor="text1"/>
                <w:sz w:val="22"/>
                <w:szCs w:val="22"/>
              </w:rPr>
            </w:pPr>
          </w:p>
        </w:tc>
        <w:tc>
          <w:tcPr>
            <w:tcW w:w="5557" w:type="dxa"/>
            <w:shd w:val="clear" w:color="auto" w:fill="auto"/>
            <w:vAlign w:val="center"/>
          </w:tcPr>
          <w:p w14:paraId="15055279" w14:textId="77777777" w:rsidR="00E97588" w:rsidRPr="00BD6C06" w:rsidRDefault="00E97588" w:rsidP="004C2D9E">
            <w:pPr>
              <w:rPr>
                <w:color w:val="000000" w:themeColor="text1"/>
                <w:sz w:val="22"/>
                <w:szCs w:val="22"/>
              </w:rPr>
            </w:pPr>
            <w:r w:rsidRPr="00BD6C06">
              <w:rPr>
                <w:color w:val="000000" w:themeColor="text1"/>
                <w:sz w:val="22"/>
                <w:szCs w:val="22"/>
              </w:rPr>
              <w:t xml:space="preserve">Celem przedmiotu jest zapoznanie studentów z definicją antygenu, przeciwciała, reakcji aglutynacji i hemolizy. Wyjaśnienie roli głównego układ zgodności tkankowej HLA/MHC oraz roli genomu w identyfikacji osobniczej ssaka. Przedmiot zapoznaje z zasadami oznaczania grup krwi i diagnozowania antygenów poszczególnych układów m.in. ABO, </w:t>
            </w:r>
            <w:proofErr w:type="spellStart"/>
            <w:r w:rsidRPr="00BD6C06">
              <w:rPr>
                <w:color w:val="000000" w:themeColor="text1"/>
                <w:sz w:val="22"/>
                <w:szCs w:val="22"/>
              </w:rPr>
              <w:t>RhD</w:t>
            </w:r>
            <w:proofErr w:type="spellEnd"/>
            <w:r w:rsidRPr="00BD6C06">
              <w:rPr>
                <w:color w:val="000000" w:themeColor="text1"/>
                <w:sz w:val="22"/>
                <w:szCs w:val="22"/>
              </w:rPr>
              <w:t xml:space="preserve">, </w:t>
            </w:r>
            <w:proofErr w:type="spellStart"/>
            <w:r w:rsidRPr="00BD6C06">
              <w:rPr>
                <w:color w:val="000000" w:themeColor="text1"/>
                <w:sz w:val="22"/>
                <w:szCs w:val="22"/>
              </w:rPr>
              <w:t>Kell</w:t>
            </w:r>
            <w:proofErr w:type="spellEnd"/>
            <w:r w:rsidRPr="00BD6C06">
              <w:rPr>
                <w:color w:val="000000" w:themeColor="text1"/>
                <w:sz w:val="22"/>
                <w:szCs w:val="22"/>
              </w:rPr>
              <w:t xml:space="preserve"> u człowieka, budową i klasami przeciwciał, z procedurami i metodyką podstawowych testów serologicznych, pozwala na zdobycie umiejętności wykonywania i interpretacji badań  z zakresu serologii i hematologii ssaków.</w:t>
            </w:r>
          </w:p>
          <w:p w14:paraId="0839B3D1" w14:textId="77777777" w:rsidR="00E97588" w:rsidRPr="00BD6C06" w:rsidRDefault="00E97588" w:rsidP="004C2D9E">
            <w:pPr>
              <w:rPr>
                <w:color w:val="000000" w:themeColor="text1"/>
                <w:sz w:val="22"/>
                <w:szCs w:val="22"/>
              </w:rPr>
            </w:pPr>
          </w:p>
        </w:tc>
      </w:tr>
      <w:tr w:rsidR="00150EBE" w:rsidRPr="00BD6C06" w14:paraId="5CC51D16" w14:textId="77777777" w:rsidTr="00484D59">
        <w:tc>
          <w:tcPr>
            <w:tcW w:w="3652" w:type="dxa"/>
            <w:shd w:val="clear" w:color="auto" w:fill="auto"/>
            <w:vAlign w:val="center"/>
          </w:tcPr>
          <w:p w14:paraId="1F69304A" w14:textId="77777777" w:rsidR="00E97588" w:rsidRPr="00BD6C06" w:rsidRDefault="00E97588" w:rsidP="004C2D9E">
            <w:pPr>
              <w:rPr>
                <w:color w:val="000000" w:themeColor="text1"/>
                <w:sz w:val="22"/>
                <w:szCs w:val="22"/>
              </w:rPr>
            </w:pPr>
            <w:r w:rsidRPr="00BD6C06">
              <w:rPr>
                <w:color w:val="000000" w:themeColor="text1"/>
                <w:sz w:val="22"/>
                <w:szCs w:val="22"/>
              </w:rPr>
              <w:t>Wykaz literatury podstawowej i uzupełniającej</w:t>
            </w:r>
          </w:p>
        </w:tc>
        <w:tc>
          <w:tcPr>
            <w:tcW w:w="5557" w:type="dxa"/>
            <w:shd w:val="clear" w:color="auto" w:fill="auto"/>
            <w:vAlign w:val="center"/>
          </w:tcPr>
          <w:p w14:paraId="216E47EC" w14:textId="77777777" w:rsidR="00E97588" w:rsidRPr="00BD6C06" w:rsidRDefault="00E97588" w:rsidP="004C2D9E">
            <w:pPr>
              <w:rPr>
                <w:i/>
                <w:color w:val="000000" w:themeColor="text1"/>
                <w:sz w:val="22"/>
                <w:szCs w:val="22"/>
              </w:rPr>
            </w:pPr>
            <w:r w:rsidRPr="00BD6C06">
              <w:rPr>
                <w:i/>
                <w:color w:val="000000" w:themeColor="text1"/>
                <w:sz w:val="22"/>
                <w:szCs w:val="22"/>
              </w:rPr>
              <w:t xml:space="preserve">Piśmiennictwo podstawowe: </w:t>
            </w:r>
          </w:p>
          <w:p w14:paraId="1EC9F5B0" w14:textId="77777777" w:rsidR="00E97588" w:rsidRPr="00BD6C06" w:rsidRDefault="00E97588" w:rsidP="004C2D9E">
            <w:pPr>
              <w:rPr>
                <w:color w:val="000000" w:themeColor="text1"/>
                <w:sz w:val="22"/>
                <w:szCs w:val="22"/>
              </w:rPr>
            </w:pPr>
            <w:r w:rsidRPr="00BD6C06">
              <w:rPr>
                <w:color w:val="000000" w:themeColor="text1"/>
                <w:sz w:val="22"/>
                <w:szCs w:val="22"/>
              </w:rPr>
              <w:t>B. Solnica: Podstawy serologii grup krwi , 2008, Wydawnictwo U.J.</w:t>
            </w:r>
          </w:p>
          <w:p w14:paraId="44E32951" w14:textId="77777777" w:rsidR="00E97588" w:rsidRPr="00BD6C06" w:rsidRDefault="00E97588" w:rsidP="004C2D9E">
            <w:pPr>
              <w:rPr>
                <w:color w:val="000000" w:themeColor="text1"/>
                <w:sz w:val="22"/>
                <w:szCs w:val="22"/>
              </w:rPr>
            </w:pPr>
            <w:r w:rsidRPr="00BD6C06">
              <w:rPr>
                <w:color w:val="000000" w:themeColor="text1"/>
                <w:sz w:val="22"/>
                <w:szCs w:val="22"/>
              </w:rPr>
              <w:t>A. Dembińska-</w:t>
            </w:r>
            <w:proofErr w:type="spellStart"/>
            <w:r w:rsidRPr="00BD6C06">
              <w:rPr>
                <w:color w:val="000000" w:themeColor="text1"/>
                <w:sz w:val="22"/>
                <w:szCs w:val="22"/>
              </w:rPr>
              <w:t>Kieć</w:t>
            </w:r>
            <w:proofErr w:type="spellEnd"/>
            <w:r w:rsidRPr="00BD6C06">
              <w:rPr>
                <w:color w:val="000000" w:themeColor="text1"/>
                <w:sz w:val="22"/>
                <w:szCs w:val="22"/>
              </w:rPr>
              <w:t xml:space="preserve">, J. W. </w:t>
            </w:r>
            <w:proofErr w:type="spellStart"/>
            <w:r w:rsidRPr="00BD6C06">
              <w:rPr>
                <w:color w:val="000000" w:themeColor="text1"/>
                <w:sz w:val="22"/>
                <w:szCs w:val="22"/>
              </w:rPr>
              <w:t>Naskalski</w:t>
            </w:r>
            <w:proofErr w:type="spellEnd"/>
            <w:r w:rsidRPr="00BD6C06">
              <w:rPr>
                <w:color w:val="000000" w:themeColor="text1"/>
                <w:sz w:val="22"/>
                <w:szCs w:val="22"/>
              </w:rPr>
              <w:t>: Diagnostyka laboratoryjna z elementami biochemii klinicznej,2008, U&amp;P.</w:t>
            </w:r>
          </w:p>
          <w:p w14:paraId="59B4F419" w14:textId="77777777" w:rsidR="00E97588" w:rsidRPr="00BD6C06" w:rsidRDefault="00E97588" w:rsidP="004C2D9E">
            <w:pPr>
              <w:rPr>
                <w:color w:val="000000" w:themeColor="text1"/>
                <w:sz w:val="22"/>
                <w:szCs w:val="22"/>
              </w:rPr>
            </w:pPr>
          </w:p>
          <w:p w14:paraId="0E053D99" w14:textId="77777777" w:rsidR="00E97588" w:rsidRPr="00BD6C06" w:rsidRDefault="00E97588" w:rsidP="004C2D9E">
            <w:pPr>
              <w:rPr>
                <w:b/>
                <w:color w:val="000000" w:themeColor="text1"/>
                <w:sz w:val="22"/>
                <w:szCs w:val="22"/>
              </w:rPr>
            </w:pPr>
            <w:r w:rsidRPr="00BD6C06">
              <w:rPr>
                <w:i/>
                <w:color w:val="000000" w:themeColor="text1"/>
                <w:sz w:val="22"/>
                <w:szCs w:val="22"/>
              </w:rPr>
              <w:t>Piśmiennictwo  uzupełniające:</w:t>
            </w:r>
          </w:p>
          <w:p w14:paraId="7A18DA3D" w14:textId="77777777" w:rsidR="00E97588" w:rsidRPr="00BD6C06" w:rsidRDefault="00E97588" w:rsidP="00E97588">
            <w:pPr>
              <w:numPr>
                <w:ilvl w:val="0"/>
                <w:numId w:val="57"/>
              </w:numPr>
              <w:ind w:left="317"/>
              <w:rPr>
                <w:color w:val="000000" w:themeColor="text1"/>
                <w:sz w:val="22"/>
                <w:szCs w:val="22"/>
              </w:rPr>
            </w:pPr>
            <w:r w:rsidRPr="00BD6C06">
              <w:rPr>
                <w:color w:val="000000" w:themeColor="text1"/>
                <w:sz w:val="22"/>
                <w:szCs w:val="22"/>
              </w:rPr>
              <w:t>Rozdział: Główny układ zgodności tkankowej („Immunologia” pod red. Gołąb, Jakóbisiak,1998)</w:t>
            </w:r>
          </w:p>
          <w:p w14:paraId="26795730" w14:textId="77777777" w:rsidR="00E97588" w:rsidRPr="00BD6C06" w:rsidRDefault="00E97588" w:rsidP="00E97588">
            <w:pPr>
              <w:numPr>
                <w:ilvl w:val="0"/>
                <w:numId w:val="57"/>
              </w:numPr>
              <w:ind w:left="317"/>
              <w:rPr>
                <w:color w:val="000000" w:themeColor="text1"/>
                <w:sz w:val="22"/>
                <w:szCs w:val="22"/>
              </w:rPr>
            </w:pPr>
            <w:r w:rsidRPr="00BD6C06">
              <w:rPr>
                <w:color w:val="000000" w:themeColor="text1"/>
                <w:sz w:val="22"/>
                <w:szCs w:val="22"/>
              </w:rPr>
              <w:t>Rozdział: Główny układ zgodności tkankowej (MHC) („Podstawy immunologii” Ptak, W., Ptak M., Szczepanik M.,1999)</w:t>
            </w:r>
          </w:p>
          <w:p w14:paraId="18129E30" w14:textId="77777777" w:rsidR="00E97588" w:rsidRPr="00BD6C06" w:rsidRDefault="00E97588" w:rsidP="00E97588">
            <w:pPr>
              <w:numPr>
                <w:ilvl w:val="0"/>
                <w:numId w:val="57"/>
              </w:numPr>
              <w:spacing w:before="100" w:beforeAutospacing="1" w:after="100" w:afterAutospacing="1"/>
              <w:ind w:left="317"/>
              <w:rPr>
                <w:color w:val="000000" w:themeColor="text1"/>
                <w:sz w:val="22"/>
                <w:szCs w:val="22"/>
                <w:lang w:val="en-US"/>
              </w:rPr>
            </w:pPr>
            <w:proofErr w:type="spellStart"/>
            <w:r w:rsidRPr="00BD6C06">
              <w:rPr>
                <w:color w:val="000000" w:themeColor="text1"/>
                <w:sz w:val="22"/>
                <w:szCs w:val="22"/>
                <w:lang w:val="en-US"/>
              </w:rPr>
              <w:t>Publikacja</w:t>
            </w:r>
            <w:proofErr w:type="spellEnd"/>
            <w:r w:rsidRPr="00BD6C06">
              <w:rPr>
                <w:color w:val="000000" w:themeColor="text1"/>
                <w:sz w:val="22"/>
                <w:szCs w:val="22"/>
                <w:lang w:val="en-US"/>
              </w:rPr>
              <w:t xml:space="preserve"> </w:t>
            </w:r>
            <w:proofErr w:type="spellStart"/>
            <w:r w:rsidRPr="00BD6C06">
              <w:rPr>
                <w:color w:val="000000" w:themeColor="text1"/>
                <w:sz w:val="22"/>
                <w:szCs w:val="22"/>
                <w:lang w:val="en-US"/>
              </w:rPr>
              <w:t>naukowa</w:t>
            </w:r>
            <w:proofErr w:type="spellEnd"/>
            <w:r w:rsidRPr="00BD6C06">
              <w:rPr>
                <w:color w:val="000000" w:themeColor="text1"/>
                <w:sz w:val="22"/>
                <w:szCs w:val="22"/>
                <w:lang w:val="en-US"/>
              </w:rPr>
              <w:t xml:space="preserve">: The 1996 Nobel Prize to Rolf </w:t>
            </w:r>
            <w:proofErr w:type="spellStart"/>
            <w:r w:rsidRPr="00BD6C06">
              <w:rPr>
                <w:color w:val="000000" w:themeColor="text1"/>
                <w:sz w:val="22"/>
                <w:szCs w:val="22"/>
                <w:lang w:val="en-US"/>
              </w:rPr>
              <w:t>Zinkernagel</w:t>
            </w:r>
            <w:proofErr w:type="spellEnd"/>
            <w:r w:rsidRPr="00BD6C06">
              <w:rPr>
                <w:color w:val="000000" w:themeColor="text1"/>
                <w:sz w:val="22"/>
                <w:szCs w:val="22"/>
                <w:lang w:val="en-US"/>
              </w:rPr>
              <w:t xml:space="preserve"> and Peter Doherty. 1997 </w:t>
            </w:r>
            <w:proofErr w:type="spellStart"/>
            <w:r w:rsidRPr="00BD6C06">
              <w:rPr>
                <w:color w:val="000000" w:themeColor="text1"/>
                <w:sz w:val="22"/>
                <w:szCs w:val="22"/>
                <w:lang w:val="en-US"/>
              </w:rPr>
              <w:t>Hämmerling</w:t>
            </w:r>
            <w:proofErr w:type="spellEnd"/>
            <w:r w:rsidRPr="00BD6C06">
              <w:rPr>
                <w:color w:val="000000" w:themeColor="text1"/>
                <w:sz w:val="22"/>
                <w:szCs w:val="22"/>
                <w:lang w:val="en-US"/>
              </w:rPr>
              <w:t xml:space="preserve"> GJ. Cell Tissue Res. 287(1):1-2. (</w:t>
            </w:r>
            <w:proofErr w:type="spellStart"/>
            <w:r w:rsidRPr="00BD6C06">
              <w:rPr>
                <w:color w:val="000000" w:themeColor="text1"/>
                <w:sz w:val="22"/>
                <w:szCs w:val="22"/>
                <w:lang w:val="en-US"/>
              </w:rPr>
              <w:t>plik</w:t>
            </w:r>
            <w:proofErr w:type="spellEnd"/>
            <w:r w:rsidRPr="00BD6C06">
              <w:rPr>
                <w:color w:val="000000" w:themeColor="text1"/>
                <w:sz w:val="22"/>
                <w:szCs w:val="22"/>
                <w:lang w:val="en-US"/>
              </w:rPr>
              <w:t xml:space="preserve"> PDF sem. 3.1.)</w:t>
            </w:r>
          </w:p>
          <w:p w14:paraId="1D4B516F" w14:textId="77777777" w:rsidR="00E97588" w:rsidRPr="00BD6C06" w:rsidRDefault="00E97588" w:rsidP="00E97588">
            <w:pPr>
              <w:numPr>
                <w:ilvl w:val="0"/>
                <w:numId w:val="57"/>
              </w:numPr>
              <w:spacing w:before="100" w:beforeAutospacing="1" w:after="100" w:afterAutospacing="1"/>
              <w:ind w:left="317"/>
              <w:rPr>
                <w:color w:val="000000" w:themeColor="text1"/>
                <w:sz w:val="22"/>
                <w:szCs w:val="22"/>
              </w:rPr>
            </w:pPr>
            <w:proofErr w:type="spellStart"/>
            <w:r w:rsidRPr="00BD6C06">
              <w:rPr>
                <w:color w:val="000000" w:themeColor="text1"/>
                <w:sz w:val="22"/>
                <w:szCs w:val="22"/>
                <w:lang w:val="en-US"/>
              </w:rPr>
              <w:t>Publikacja</w:t>
            </w:r>
            <w:proofErr w:type="spellEnd"/>
            <w:r w:rsidRPr="00BD6C06">
              <w:rPr>
                <w:color w:val="000000" w:themeColor="text1"/>
                <w:sz w:val="22"/>
                <w:szCs w:val="22"/>
                <w:lang w:val="en-US"/>
              </w:rPr>
              <w:t xml:space="preserve"> </w:t>
            </w:r>
            <w:proofErr w:type="spellStart"/>
            <w:r w:rsidRPr="00BD6C06">
              <w:rPr>
                <w:color w:val="000000" w:themeColor="text1"/>
                <w:sz w:val="22"/>
                <w:szCs w:val="22"/>
                <w:lang w:val="en-US"/>
              </w:rPr>
              <w:t>naukowa</w:t>
            </w:r>
            <w:proofErr w:type="spellEnd"/>
            <w:r w:rsidRPr="00BD6C06">
              <w:rPr>
                <w:color w:val="000000" w:themeColor="text1"/>
                <w:sz w:val="22"/>
                <w:szCs w:val="22"/>
                <w:lang w:val="en-US"/>
              </w:rPr>
              <w:t xml:space="preserve">: Relationship between HLA-DRB1* 11/15 genotype and susceptibility to multiple sclerosis in IRAN. 2014. </w:t>
            </w:r>
          </w:p>
          <w:p w14:paraId="6D7FD96D" w14:textId="77777777" w:rsidR="00E97588" w:rsidRPr="00BD6C06" w:rsidRDefault="00E97588" w:rsidP="00E97588">
            <w:pPr>
              <w:numPr>
                <w:ilvl w:val="0"/>
                <w:numId w:val="57"/>
              </w:numPr>
              <w:ind w:left="317"/>
              <w:rPr>
                <w:color w:val="000000" w:themeColor="text1"/>
                <w:sz w:val="22"/>
                <w:szCs w:val="22"/>
              </w:rPr>
            </w:pPr>
            <w:proofErr w:type="spellStart"/>
            <w:r w:rsidRPr="00BD6C06">
              <w:rPr>
                <w:color w:val="000000" w:themeColor="text1"/>
                <w:sz w:val="22"/>
                <w:szCs w:val="22"/>
              </w:rPr>
              <w:t>Abolfazli</w:t>
            </w:r>
            <w:proofErr w:type="spellEnd"/>
            <w:r w:rsidRPr="00BD6C06">
              <w:rPr>
                <w:color w:val="000000" w:themeColor="text1"/>
                <w:sz w:val="22"/>
                <w:szCs w:val="22"/>
              </w:rPr>
              <w:t xml:space="preserve"> R, </w:t>
            </w:r>
            <w:proofErr w:type="spellStart"/>
            <w:r w:rsidRPr="00BD6C06">
              <w:rPr>
                <w:color w:val="000000" w:themeColor="text1"/>
                <w:sz w:val="22"/>
                <w:szCs w:val="22"/>
              </w:rPr>
              <w:t>Samadzadeh</w:t>
            </w:r>
            <w:proofErr w:type="spellEnd"/>
            <w:r w:rsidRPr="00BD6C06">
              <w:rPr>
                <w:color w:val="000000" w:themeColor="text1"/>
                <w:sz w:val="22"/>
                <w:szCs w:val="22"/>
              </w:rPr>
              <w:t xml:space="preserve"> S, </w:t>
            </w:r>
            <w:proofErr w:type="spellStart"/>
            <w:r w:rsidRPr="00BD6C06">
              <w:rPr>
                <w:color w:val="000000" w:themeColor="text1"/>
                <w:sz w:val="22"/>
                <w:szCs w:val="22"/>
              </w:rPr>
              <w:t>Sabokbar</w:t>
            </w:r>
            <w:proofErr w:type="spellEnd"/>
            <w:r w:rsidRPr="00BD6C06">
              <w:rPr>
                <w:color w:val="000000" w:themeColor="text1"/>
                <w:sz w:val="22"/>
                <w:szCs w:val="22"/>
              </w:rPr>
              <w:t xml:space="preserve"> T, </w:t>
            </w:r>
            <w:proofErr w:type="spellStart"/>
            <w:r w:rsidRPr="00BD6C06">
              <w:rPr>
                <w:color w:val="000000" w:themeColor="text1"/>
                <w:sz w:val="22"/>
                <w:szCs w:val="22"/>
              </w:rPr>
              <w:t>Siroos</w:t>
            </w:r>
            <w:proofErr w:type="spellEnd"/>
            <w:r w:rsidRPr="00BD6C06">
              <w:rPr>
                <w:color w:val="000000" w:themeColor="text1"/>
                <w:sz w:val="22"/>
                <w:szCs w:val="22"/>
              </w:rPr>
              <w:t xml:space="preserve"> B, </w:t>
            </w:r>
            <w:proofErr w:type="spellStart"/>
            <w:r w:rsidRPr="00BD6C06">
              <w:rPr>
                <w:color w:val="000000" w:themeColor="text1"/>
                <w:sz w:val="22"/>
                <w:szCs w:val="22"/>
              </w:rPr>
              <w:t>Armaki</w:t>
            </w:r>
            <w:proofErr w:type="spellEnd"/>
            <w:r w:rsidRPr="00BD6C06">
              <w:rPr>
                <w:color w:val="000000" w:themeColor="text1"/>
                <w:sz w:val="22"/>
                <w:szCs w:val="22"/>
              </w:rPr>
              <w:t xml:space="preserve"> SA, </w:t>
            </w:r>
            <w:proofErr w:type="spellStart"/>
            <w:r w:rsidRPr="00BD6C06">
              <w:rPr>
                <w:color w:val="000000" w:themeColor="text1"/>
                <w:sz w:val="22"/>
                <w:szCs w:val="22"/>
              </w:rPr>
              <w:t>Aslanbeiki</w:t>
            </w:r>
            <w:proofErr w:type="spellEnd"/>
            <w:r w:rsidRPr="00BD6C06">
              <w:rPr>
                <w:color w:val="000000" w:themeColor="text1"/>
                <w:sz w:val="22"/>
                <w:szCs w:val="22"/>
              </w:rPr>
              <w:t xml:space="preserve"> B, </w:t>
            </w:r>
            <w:proofErr w:type="spellStart"/>
            <w:r w:rsidRPr="00BD6C06">
              <w:rPr>
                <w:color w:val="000000" w:themeColor="text1"/>
                <w:sz w:val="22"/>
                <w:szCs w:val="22"/>
              </w:rPr>
              <w:t>Ghelman</w:t>
            </w:r>
            <w:proofErr w:type="spellEnd"/>
            <w:r w:rsidRPr="00BD6C06">
              <w:rPr>
                <w:color w:val="000000" w:themeColor="text1"/>
                <w:sz w:val="22"/>
                <w:szCs w:val="22"/>
              </w:rPr>
              <w:t xml:space="preserve"> M, </w:t>
            </w:r>
            <w:proofErr w:type="spellStart"/>
            <w:r w:rsidRPr="00BD6C06">
              <w:rPr>
                <w:color w:val="000000" w:themeColor="text1"/>
                <w:sz w:val="22"/>
                <w:szCs w:val="22"/>
              </w:rPr>
              <w:t>Taheri</w:t>
            </w:r>
            <w:proofErr w:type="spellEnd"/>
            <w:r w:rsidRPr="00BD6C06">
              <w:rPr>
                <w:color w:val="000000" w:themeColor="text1"/>
                <w:sz w:val="22"/>
                <w:szCs w:val="22"/>
              </w:rPr>
              <w:t xml:space="preserve"> T, </w:t>
            </w:r>
            <w:proofErr w:type="spellStart"/>
            <w:r w:rsidRPr="00BD6C06">
              <w:rPr>
                <w:color w:val="000000" w:themeColor="text1"/>
                <w:sz w:val="22"/>
                <w:szCs w:val="22"/>
              </w:rPr>
              <w:t>Shakoori</w:t>
            </w:r>
            <w:proofErr w:type="spellEnd"/>
            <w:r w:rsidRPr="00BD6C06">
              <w:rPr>
                <w:color w:val="000000" w:themeColor="text1"/>
                <w:sz w:val="22"/>
                <w:szCs w:val="22"/>
              </w:rPr>
              <w:t xml:space="preserve"> A. J </w:t>
            </w:r>
            <w:proofErr w:type="spellStart"/>
            <w:r w:rsidRPr="00BD6C06">
              <w:rPr>
                <w:color w:val="000000" w:themeColor="text1"/>
                <w:sz w:val="22"/>
                <w:szCs w:val="22"/>
              </w:rPr>
              <w:t>Neurol</w:t>
            </w:r>
            <w:proofErr w:type="spellEnd"/>
            <w:r w:rsidRPr="00BD6C06">
              <w:rPr>
                <w:color w:val="000000" w:themeColor="text1"/>
                <w:sz w:val="22"/>
                <w:szCs w:val="22"/>
              </w:rPr>
              <w:t xml:space="preserve"> </w:t>
            </w:r>
            <w:proofErr w:type="spellStart"/>
            <w:r w:rsidRPr="00BD6C06">
              <w:rPr>
                <w:color w:val="000000" w:themeColor="text1"/>
                <w:sz w:val="22"/>
                <w:szCs w:val="22"/>
              </w:rPr>
              <w:t>Sci</w:t>
            </w:r>
            <w:proofErr w:type="spellEnd"/>
            <w:r w:rsidRPr="00BD6C06">
              <w:rPr>
                <w:color w:val="000000" w:themeColor="text1"/>
                <w:sz w:val="22"/>
                <w:szCs w:val="22"/>
              </w:rPr>
              <w:t xml:space="preserve">. 2014 Jul 16. </w:t>
            </w:r>
            <w:proofErr w:type="spellStart"/>
            <w:r w:rsidRPr="00BD6C06">
              <w:rPr>
                <w:color w:val="000000" w:themeColor="text1"/>
                <w:sz w:val="22"/>
                <w:szCs w:val="22"/>
              </w:rPr>
              <w:t>pii</w:t>
            </w:r>
            <w:proofErr w:type="spellEnd"/>
            <w:r w:rsidRPr="00BD6C06">
              <w:rPr>
                <w:color w:val="000000" w:themeColor="text1"/>
                <w:sz w:val="22"/>
                <w:szCs w:val="22"/>
              </w:rPr>
              <w:t xml:space="preserve">: S0022-510X(14)00459-6. doi: 10.1016/j.jns.2014.07.013. (plik PDF </w:t>
            </w:r>
            <w:proofErr w:type="spellStart"/>
            <w:r w:rsidRPr="00BD6C06">
              <w:rPr>
                <w:color w:val="000000" w:themeColor="text1"/>
                <w:sz w:val="22"/>
                <w:szCs w:val="22"/>
              </w:rPr>
              <w:t>sem</w:t>
            </w:r>
            <w:proofErr w:type="spellEnd"/>
            <w:r w:rsidRPr="00BD6C06">
              <w:rPr>
                <w:color w:val="000000" w:themeColor="text1"/>
                <w:sz w:val="22"/>
                <w:szCs w:val="22"/>
              </w:rPr>
              <w:t>. 3.2.)</w:t>
            </w:r>
          </w:p>
        </w:tc>
      </w:tr>
      <w:tr w:rsidR="00150EBE" w:rsidRPr="00BD6C06" w14:paraId="36E0E480" w14:textId="77777777" w:rsidTr="00484D59">
        <w:tc>
          <w:tcPr>
            <w:tcW w:w="3652" w:type="dxa"/>
            <w:shd w:val="clear" w:color="auto" w:fill="auto"/>
            <w:vAlign w:val="center"/>
          </w:tcPr>
          <w:p w14:paraId="10F9C3D0" w14:textId="77777777" w:rsidR="00E97588" w:rsidRPr="00BD6C06" w:rsidRDefault="00E97588" w:rsidP="004C2D9E">
            <w:pPr>
              <w:rPr>
                <w:color w:val="000000" w:themeColor="text1"/>
                <w:sz w:val="22"/>
                <w:szCs w:val="22"/>
              </w:rPr>
            </w:pPr>
            <w:r w:rsidRPr="00BD6C06">
              <w:rPr>
                <w:color w:val="000000" w:themeColor="text1"/>
                <w:sz w:val="22"/>
                <w:szCs w:val="22"/>
              </w:rPr>
              <w:t>Planowane formy/działania/metody dydaktyczne</w:t>
            </w:r>
          </w:p>
        </w:tc>
        <w:tc>
          <w:tcPr>
            <w:tcW w:w="5557" w:type="dxa"/>
            <w:shd w:val="clear" w:color="auto" w:fill="auto"/>
            <w:vAlign w:val="center"/>
          </w:tcPr>
          <w:p w14:paraId="58D9CED7" w14:textId="77777777" w:rsidR="00E97588" w:rsidRPr="00BD6C06" w:rsidRDefault="00E97588" w:rsidP="004C2D9E">
            <w:pPr>
              <w:rPr>
                <w:color w:val="000000" w:themeColor="text1"/>
                <w:sz w:val="22"/>
                <w:szCs w:val="22"/>
              </w:rPr>
            </w:pPr>
            <w:r w:rsidRPr="00BD6C06">
              <w:rPr>
                <w:color w:val="000000" w:themeColor="text1"/>
                <w:sz w:val="22"/>
                <w:szCs w:val="22"/>
              </w:rPr>
              <w:t xml:space="preserve">Wykład, dyskusja, samodzielne wykonywanie ćwiczeń, doświadczenia,  procedury  </w:t>
            </w:r>
          </w:p>
        </w:tc>
      </w:tr>
      <w:tr w:rsidR="00150EBE" w:rsidRPr="00BD6C06" w14:paraId="3832827F" w14:textId="77777777" w:rsidTr="00484D59">
        <w:tc>
          <w:tcPr>
            <w:tcW w:w="3652" w:type="dxa"/>
            <w:shd w:val="clear" w:color="auto" w:fill="auto"/>
            <w:vAlign w:val="center"/>
          </w:tcPr>
          <w:p w14:paraId="6CAAC688" w14:textId="77777777" w:rsidR="00E97588" w:rsidRPr="00BD6C06" w:rsidRDefault="00E97588" w:rsidP="004C2D9E">
            <w:pPr>
              <w:rPr>
                <w:color w:val="000000" w:themeColor="text1"/>
                <w:sz w:val="22"/>
                <w:szCs w:val="22"/>
              </w:rPr>
            </w:pPr>
            <w:r w:rsidRPr="00BD6C06">
              <w:rPr>
                <w:color w:val="000000" w:themeColor="text1"/>
                <w:sz w:val="22"/>
                <w:szCs w:val="22"/>
              </w:rPr>
              <w:t>Sposoby weryfikacji oraz formy dokumentowania osiągniętych efektów uczenia się</w:t>
            </w:r>
          </w:p>
        </w:tc>
        <w:tc>
          <w:tcPr>
            <w:tcW w:w="5557" w:type="dxa"/>
            <w:shd w:val="clear" w:color="auto" w:fill="auto"/>
            <w:vAlign w:val="center"/>
          </w:tcPr>
          <w:p w14:paraId="6E8F4CE9" w14:textId="77777777" w:rsidR="00E97588" w:rsidRPr="00BD6C06" w:rsidRDefault="00E97588" w:rsidP="004C2D9E">
            <w:pPr>
              <w:rPr>
                <w:color w:val="000000" w:themeColor="text1"/>
                <w:sz w:val="22"/>
                <w:szCs w:val="22"/>
                <w:u w:val="single"/>
              </w:rPr>
            </w:pPr>
            <w:r w:rsidRPr="00BD6C06">
              <w:rPr>
                <w:color w:val="000000" w:themeColor="text1"/>
                <w:sz w:val="22"/>
                <w:szCs w:val="22"/>
                <w:u w:val="single"/>
              </w:rPr>
              <w:t>SPOSOBY WERYFIKACJI:</w:t>
            </w:r>
          </w:p>
          <w:p w14:paraId="0A866A14" w14:textId="77777777" w:rsidR="00E97588" w:rsidRPr="00BD6C06" w:rsidRDefault="00E97588" w:rsidP="004C2D9E">
            <w:pPr>
              <w:rPr>
                <w:color w:val="000000" w:themeColor="text1"/>
                <w:sz w:val="22"/>
                <w:szCs w:val="22"/>
              </w:rPr>
            </w:pPr>
            <w:r w:rsidRPr="00BD6C06">
              <w:rPr>
                <w:color w:val="000000" w:themeColor="text1"/>
                <w:sz w:val="22"/>
                <w:szCs w:val="22"/>
              </w:rPr>
              <w:t xml:space="preserve">W1 –  sprawdzian pisemny w formie pytań otwartych (definicje do wyjaśnienia, rozwiązywanie zadań), </w:t>
            </w:r>
          </w:p>
          <w:p w14:paraId="61A0363D" w14:textId="77777777" w:rsidR="00E97588" w:rsidRPr="00BD6C06" w:rsidRDefault="00E97588" w:rsidP="004C2D9E">
            <w:pPr>
              <w:rPr>
                <w:color w:val="000000" w:themeColor="text1"/>
                <w:sz w:val="22"/>
                <w:szCs w:val="22"/>
              </w:rPr>
            </w:pPr>
            <w:r w:rsidRPr="00BD6C06">
              <w:rPr>
                <w:color w:val="000000" w:themeColor="text1"/>
                <w:sz w:val="22"/>
                <w:szCs w:val="22"/>
              </w:rPr>
              <w:t xml:space="preserve">egzamin pisemny – test jednokrotnego wyboru. </w:t>
            </w:r>
          </w:p>
          <w:p w14:paraId="5A4DAC1C" w14:textId="77777777" w:rsidR="00E97588" w:rsidRPr="00BD6C06" w:rsidRDefault="00E97588" w:rsidP="004C2D9E">
            <w:pPr>
              <w:rPr>
                <w:color w:val="000000" w:themeColor="text1"/>
                <w:sz w:val="22"/>
                <w:szCs w:val="22"/>
              </w:rPr>
            </w:pPr>
            <w:r w:rsidRPr="00BD6C06">
              <w:rPr>
                <w:color w:val="000000" w:themeColor="text1"/>
                <w:sz w:val="22"/>
                <w:szCs w:val="22"/>
              </w:rPr>
              <w:t>W2 – zaliczenie pisemne – test jednokrotnego wyboru.</w:t>
            </w:r>
          </w:p>
          <w:p w14:paraId="70D081DD" w14:textId="77777777" w:rsidR="00E97588" w:rsidRPr="00BD6C06" w:rsidRDefault="00E97588" w:rsidP="004C2D9E">
            <w:pPr>
              <w:pStyle w:val="Tekstkomentarza"/>
              <w:spacing w:after="0"/>
              <w:rPr>
                <w:rFonts w:ascii="Times New Roman" w:hAnsi="Times New Roman" w:cs="Times New Roman"/>
                <w:color w:val="000000" w:themeColor="text1"/>
                <w:sz w:val="22"/>
                <w:szCs w:val="22"/>
              </w:rPr>
            </w:pPr>
          </w:p>
          <w:p w14:paraId="0A12F75F" w14:textId="77777777" w:rsidR="00E97588" w:rsidRPr="00BD6C06" w:rsidRDefault="00E97588" w:rsidP="004C2D9E">
            <w:pPr>
              <w:pStyle w:val="Tekstkomentarza"/>
              <w:spacing w:after="0"/>
              <w:rPr>
                <w:rFonts w:ascii="Times New Roman" w:hAnsi="Times New Roman" w:cs="Times New Roman"/>
                <w:color w:val="000000" w:themeColor="text1"/>
                <w:sz w:val="22"/>
                <w:szCs w:val="22"/>
              </w:rPr>
            </w:pPr>
            <w:r w:rsidRPr="00BD6C06">
              <w:rPr>
                <w:rFonts w:ascii="Times New Roman" w:hAnsi="Times New Roman" w:cs="Times New Roman"/>
                <w:color w:val="000000" w:themeColor="text1"/>
                <w:sz w:val="22"/>
                <w:szCs w:val="22"/>
              </w:rPr>
              <w:t xml:space="preserve">U1 – ocena zadania praktycznego,  ocena sprawdzianów. </w:t>
            </w:r>
          </w:p>
          <w:p w14:paraId="14A8A333" w14:textId="77777777" w:rsidR="00E97588" w:rsidRPr="00BD6C06" w:rsidRDefault="00E97588" w:rsidP="004C2D9E">
            <w:pPr>
              <w:pStyle w:val="Tekstkomentarza"/>
              <w:spacing w:after="0"/>
              <w:rPr>
                <w:rFonts w:ascii="Times New Roman" w:hAnsi="Times New Roman" w:cs="Times New Roman"/>
                <w:color w:val="000000" w:themeColor="text1"/>
                <w:sz w:val="22"/>
                <w:szCs w:val="22"/>
              </w:rPr>
            </w:pPr>
          </w:p>
          <w:p w14:paraId="24898B09" w14:textId="77777777" w:rsidR="00E97588" w:rsidRPr="00BD6C06" w:rsidRDefault="00E97588" w:rsidP="004C2D9E">
            <w:pPr>
              <w:rPr>
                <w:color w:val="000000" w:themeColor="text1"/>
                <w:sz w:val="22"/>
                <w:szCs w:val="22"/>
              </w:rPr>
            </w:pPr>
            <w:r w:rsidRPr="00BD6C06">
              <w:rPr>
                <w:color w:val="000000" w:themeColor="text1"/>
                <w:sz w:val="22"/>
                <w:szCs w:val="22"/>
              </w:rPr>
              <w:t xml:space="preserve">K1 – redagowanie procedur, udział w dyskusji, wspólne dążenie do weryfikacji postawionych tez poprzez analizę danych, </w:t>
            </w:r>
          </w:p>
          <w:p w14:paraId="4BA791E4" w14:textId="77777777" w:rsidR="00E97588" w:rsidRPr="00BD6C06" w:rsidRDefault="00E97588" w:rsidP="004C2D9E">
            <w:pPr>
              <w:rPr>
                <w:color w:val="000000" w:themeColor="text1"/>
                <w:sz w:val="22"/>
                <w:szCs w:val="22"/>
              </w:rPr>
            </w:pPr>
          </w:p>
          <w:p w14:paraId="7694A573" w14:textId="77777777" w:rsidR="00E97588" w:rsidRPr="00BD6C06" w:rsidRDefault="00E97588" w:rsidP="004C2D9E">
            <w:pPr>
              <w:rPr>
                <w:color w:val="000000" w:themeColor="text1"/>
                <w:sz w:val="22"/>
                <w:szCs w:val="22"/>
              </w:rPr>
            </w:pPr>
            <w:r w:rsidRPr="00BD6C06">
              <w:rPr>
                <w:color w:val="000000" w:themeColor="text1"/>
                <w:sz w:val="22"/>
                <w:szCs w:val="22"/>
                <w:u w:val="single"/>
              </w:rPr>
              <w:lastRenderedPageBreak/>
              <w:t>DOKUMENTOWANIE OSIĄGNIĘTYCH EFEKTÓW UCZENIA SIĘ</w:t>
            </w:r>
            <w:r w:rsidRPr="00BD6C06">
              <w:rPr>
                <w:color w:val="000000" w:themeColor="text1"/>
                <w:sz w:val="22"/>
                <w:szCs w:val="22"/>
              </w:rPr>
              <w:t xml:space="preserve"> w formie: prace etapowe: zaliczenie cząstkowe/elementy projektów/opis zadań wykonywanych na  ćwiczeniach - archiwizowanie w formie papierowej</w:t>
            </w:r>
          </w:p>
          <w:p w14:paraId="3F9C33E0" w14:textId="77777777" w:rsidR="00E97588" w:rsidRPr="00BD6C06" w:rsidRDefault="00E97588" w:rsidP="004C2D9E">
            <w:pPr>
              <w:rPr>
                <w:color w:val="000000" w:themeColor="text1"/>
                <w:sz w:val="22"/>
                <w:szCs w:val="22"/>
              </w:rPr>
            </w:pPr>
            <w:r w:rsidRPr="00BD6C06">
              <w:rPr>
                <w:color w:val="000000" w:themeColor="text1"/>
                <w:sz w:val="22"/>
                <w:szCs w:val="22"/>
              </w:rPr>
              <w:t>praca końcowa: zaliczenie w formie testu - archiwizowanie w formie papierowej i cyfrowej.</w:t>
            </w:r>
          </w:p>
          <w:p w14:paraId="667EDF08" w14:textId="77777777" w:rsidR="00E97588" w:rsidRPr="00BD6C06" w:rsidRDefault="00E97588" w:rsidP="004C2D9E">
            <w:pPr>
              <w:rPr>
                <w:color w:val="000000" w:themeColor="text1"/>
                <w:sz w:val="22"/>
                <w:szCs w:val="22"/>
              </w:rPr>
            </w:pPr>
          </w:p>
          <w:p w14:paraId="2C3F1AC3" w14:textId="77777777" w:rsidR="00E97588" w:rsidRPr="00BD6C06" w:rsidRDefault="00E97588" w:rsidP="004C2D9E">
            <w:pPr>
              <w:rPr>
                <w:color w:val="000000" w:themeColor="text1"/>
                <w:sz w:val="22"/>
                <w:szCs w:val="22"/>
              </w:rPr>
            </w:pPr>
            <w:r w:rsidRPr="00BD6C06">
              <w:rPr>
                <w:color w:val="000000" w:themeColor="text1"/>
                <w:sz w:val="22"/>
                <w:szCs w:val="22"/>
              </w:rPr>
              <w:t>Szczegółowe kryteria przy ocenie zaliczenia i prac kontrolnych</w:t>
            </w:r>
          </w:p>
          <w:p w14:paraId="0BF2710D" w14:textId="77777777" w:rsidR="00E97588" w:rsidRPr="00BD6C06" w:rsidRDefault="00E97588" w:rsidP="00E97588">
            <w:pPr>
              <w:pStyle w:val="Akapitzlist"/>
              <w:numPr>
                <w:ilvl w:val="0"/>
                <w:numId w:val="1"/>
              </w:numPr>
              <w:ind w:left="197" w:hanging="218"/>
              <w:jc w:val="both"/>
              <w:rPr>
                <w:color w:val="000000" w:themeColor="text1"/>
                <w:sz w:val="22"/>
                <w:szCs w:val="22"/>
              </w:rPr>
            </w:pPr>
            <w:r w:rsidRPr="00BD6C06">
              <w:rPr>
                <w:color w:val="000000" w:themeColor="text1"/>
                <w:sz w:val="22"/>
                <w:szCs w:val="22"/>
              </w:rPr>
              <w:t xml:space="preserve">student wykazuje dostateczny (3,0) stopień wiedzy, umiejętności lub kompetencji, gdy uzyskuje od 51 do 60% sumy punktów określających maksymalny poziom wiedzy lub umiejętności z danego przedmiotu (odpowiednio, przy zaliczeniu cząstkowym – jego części), </w:t>
            </w:r>
          </w:p>
          <w:p w14:paraId="6EE7BAC3" w14:textId="77777777" w:rsidR="00E97588" w:rsidRPr="00BD6C06" w:rsidRDefault="00E97588" w:rsidP="00E97588">
            <w:pPr>
              <w:pStyle w:val="Akapitzlist"/>
              <w:numPr>
                <w:ilvl w:val="0"/>
                <w:numId w:val="1"/>
              </w:numPr>
              <w:ind w:left="197" w:hanging="218"/>
              <w:jc w:val="both"/>
              <w:rPr>
                <w:color w:val="000000" w:themeColor="text1"/>
                <w:sz w:val="22"/>
                <w:szCs w:val="22"/>
              </w:rPr>
            </w:pPr>
            <w:r w:rsidRPr="00BD6C06">
              <w:rPr>
                <w:color w:val="000000" w:themeColor="text1"/>
                <w:sz w:val="22"/>
                <w:szCs w:val="22"/>
              </w:rPr>
              <w:t xml:space="preserve">student wykazuje dostateczny plus (3,5) stopień wiedzy, umiejętności lub kompetencji, gdy uzyskuje od 61 do 70% sumy punktów określających maksymalny poziom wiedzy lub umiejętności z danego przedmiotu (odpowiednio – jego części), </w:t>
            </w:r>
          </w:p>
          <w:p w14:paraId="4AF4D023" w14:textId="77777777" w:rsidR="00E97588" w:rsidRPr="00BD6C06" w:rsidRDefault="00E97588" w:rsidP="00E97588">
            <w:pPr>
              <w:pStyle w:val="Akapitzlist"/>
              <w:numPr>
                <w:ilvl w:val="0"/>
                <w:numId w:val="1"/>
              </w:numPr>
              <w:ind w:left="197" w:hanging="218"/>
              <w:jc w:val="both"/>
              <w:rPr>
                <w:color w:val="000000" w:themeColor="text1"/>
                <w:sz w:val="22"/>
                <w:szCs w:val="22"/>
              </w:rPr>
            </w:pPr>
            <w:r w:rsidRPr="00BD6C06">
              <w:rPr>
                <w:color w:val="000000" w:themeColor="text1"/>
                <w:sz w:val="22"/>
                <w:szCs w:val="22"/>
              </w:rPr>
              <w:t xml:space="preserve">student wykazuje dobry stopień (4,0) wiedzy, umiejętności lub kompetencji, gdy uzyskuje od 71 do 80% sumy punktów określających maksymalny poziom wiedzy lub umiejętności z danego przedmiotu (odpowiednio – jego części), </w:t>
            </w:r>
          </w:p>
          <w:p w14:paraId="2CE1ADF3" w14:textId="77777777" w:rsidR="00E97588" w:rsidRPr="00BD6C06" w:rsidRDefault="00E97588" w:rsidP="00E97588">
            <w:pPr>
              <w:pStyle w:val="Akapitzlist"/>
              <w:numPr>
                <w:ilvl w:val="0"/>
                <w:numId w:val="1"/>
              </w:numPr>
              <w:ind w:left="197" w:hanging="218"/>
              <w:jc w:val="both"/>
              <w:rPr>
                <w:rFonts w:eastAsiaTheme="minorHAnsi"/>
                <w:color w:val="000000" w:themeColor="text1"/>
                <w:sz w:val="22"/>
                <w:szCs w:val="22"/>
              </w:rPr>
            </w:pPr>
            <w:r w:rsidRPr="00BD6C06">
              <w:rPr>
                <w:color w:val="000000" w:themeColor="text1"/>
                <w:sz w:val="22"/>
                <w:szCs w:val="22"/>
              </w:rPr>
              <w:t>student wykazuje plus dobry stopień (4,5) wiedzy, umiejętności lub kompetencji, gdy uzyskuje od 81 do 90% sumy punktów określających maksymalny poziom wiedzy lub umiejętności z danego przedmiotu (odpowiednio – jego części),</w:t>
            </w:r>
          </w:p>
          <w:p w14:paraId="68DB17F2" w14:textId="77777777" w:rsidR="00E97588" w:rsidRPr="00BD6C06" w:rsidRDefault="00E97588" w:rsidP="00E97588">
            <w:pPr>
              <w:pStyle w:val="Akapitzlist"/>
              <w:numPr>
                <w:ilvl w:val="0"/>
                <w:numId w:val="1"/>
              </w:numPr>
              <w:ind w:left="197" w:hanging="218"/>
              <w:jc w:val="both"/>
              <w:rPr>
                <w:rFonts w:eastAsiaTheme="minorHAnsi"/>
                <w:i/>
                <w:color w:val="000000" w:themeColor="text1"/>
                <w:sz w:val="22"/>
                <w:szCs w:val="22"/>
              </w:rPr>
            </w:pPr>
            <w:r w:rsidRPr="00BD6C06">
              <w:rPr>
                <w:color w:val="000000" w:themeColor="text1"/>
                <w:sz w:val="22"/>
                <w:szCs w:val="22"/>
              </w:rPr>
              <w:t>student wykazuje bardzo dobry stopień (5,0) wiedzy, umiejętności lub kompetencji, gdy uzyskuje powyżej 91% sumy punktów określających maksymalny poziom wiedzy lub umiejętności z danego przedmiotu (odpowiednio – jego części).</w:t>
            </w:r>
          </w:p>
        </w:tc>
      </w:tr>
      <w:tr w:rsidR="00150EBE" w:rsidRPr="00BD6C06" w14:paraId="33AC372C" w14:textId="77777777" w:rsidTr="00484D59">
        <w:tc>
          <w:tcPr>
            <w:tcW w:w="3652" w:type="dxa"/>
            <w:shd w:val="clear" w:color="auto" w:fill="auto"/>
            <w:vAlign w:val="center"/>
          </w:tcPr>
          <w:p w14:paraId="04C504FA" w14:textId="77777777" w:rsidR="00E97588" w:rsidRPr="00BD6C06" w:rsidRDefault="00E97588" w:rsidP="004C2D9E">
            <w:pPr>
              <w:rPr>
                <w:color w:val="000000" w:themeColor="text1"/>
                <w:sz w:val="22"/>
                <w:szCs w:val="22"/>
              </w:rPr>
            </w:pPr>
            <w:r w:rsidRPr="00BD6C06">
              <w:rPr>
                <w:color w:val="000000" w:themeColor="text1"/>
                <w:sz w:val="22"/>
                <w:szCs w:val="22"/>
              </w:rPr>
              <w:lastRenderedPageBreak/>
              <w:t>Elementy i wagi mające wpływ na ocenę końcową</w:t>
            </w:r>
          </w:p>
          <w:p w14:paraId="155C9F33" w14:textId="77777777" w:rsidR="00E97588" w:rsidRPr="00BD6C06" w:rsidRDefault="00E97588" w:rsidP="004C2D9E">
            <w:pPr>
              <w:rPr>
                <w:color w:val="000000" w:themeColor="text1"/>
                <w:sz w:val="22"/>
                <w:szCs w:val="22"/>
              </w:rPr>
            </w:pPr>
          </w:p>
          <w:p w14:paraId="1D5419BB" w14:textId="77777777" w:rsidR="00E97588" w:rsidRPr="00BD6C06" w:rsidRDefault="00E97588" w:rsidP="004C2D9E">
            <w:pPr>
              <w:rPr>
                <w:color w:val="000000" w:themeColor="text1"/>
                <w:sz w:val="22"/>
                <w:szCs w:val="22"/>
              </w:rPr>
            </w:pPr>
          </w:p>
        </w:tc>
        <w:tc>
          <w:tcPr>
            <w:tcW w:w="5557" w:type="dxa"/>
            <w:shd w:val="clear" w:color="auto" w:fill="auto"/>
            <w:vAlign w:val="center"/>
          </w:tcPr>
          <w:p w14:paraId="3E6BE93C" w14:textId="77777777" w:rsidR="00E97588" w:rsidRPr="00BD6C06" w:rsidRDefault="00E97588" w:rsidP="004C2D9E">
            <w:pPr>
              <w:jc w:val="both"/>
              <w:rPr>
                <w:color w:val="000000" w:themeColor="text1"/>
                <w:sz w:val="22"/>
                <w:szCs w:val="22"/>
              </w:rPr>
            </w:pPr>
            <w:r w:rsidRPr="00BD6C06">
              <w:rPr>
                <w:color w:val="000000" w:themeColor="text1"/>
                <w:sz w:val="22"/>
                <w:szCs w:val="22"/>
              </w:rPr>
              <w:t>Na ocenę końcową ma wpływ średnia ocena z przebiegu ćwiczeń (zwłaszcza w zakresie wiedzy i umiejętności praktycznych)  i ocena z zaliczenia końcowego.  Warunki te są przedstawiane studentom i konsultowane z nimi na pierwszym wykładzie.</w:t>
            </w:r>
          </w:p>
          <w:p w14:paraId="4CDF7584" w14:textId="77777777" w:rsidR="00E97588" w:rsidRPr="00BD6C06" w:rsidRDefault="00E97588" w:rsidP="004C2D9E">
            <w:pPr>
              <w:jc w:val="both"/>
              <w:rPr>
                <w:color w:val="000000" w:themeColor="text1"/>
                <w:sz w:val="22"/>
                <w:szCs w:val="22"/>
              </w:rPr>
            </w:pPr>
            <w:r w:rsidRPr="00BD6C06">
              <w:rPr>
                <w:color w:val="000000" w:themeColor="text1"/>
                <w:sz w:val="22"/>
                <w:szCs w:val="22"/>
              </w:rPr>
              <w:t xml:space="preserve">Formy zajęć:  wykład, ćwiczenia praktyczne, konsultacje, przygotowanie do zajęć, przygotowanie projektów, studiowanie piśmiennictwa </w:t>
            </w:r>
          </w:p>
        </w:tc>
      </w:tr>
      <w:tr w:rsidR="00150EBE" w:rsidRPr="00BD6C06" w14:paraId="3EA723AF" w14:textId="77777777" w:rsidTr="00484D59">
        <w:tc>
          <w:tcPr>
            <w:tcW w:w="3652" w:type="dxa"/>
            <w:shd w:val="clear" w:color="auto" w:fill="auto"/>
            <w:vAlign w:val="center"/>
          </w:tcPr>
          <w:p w14:paraId="70CD743D" w14:textId="77777777" w:rsidR="00E97588" w:rsidRPr="00BD6C06" w:rsidRDefault="00E97588" w:rsidP="004C2D9E">
            <w:pPr>
              <w:jc w:val="both"/>
              <w:rPr>
                <w:color w:val="000000" w:themeColor="text1"/>
                <w:sz w:val="22"/>
                <w:szCs w:val="22"/>
              </w:rPr>
            </w:pPr>
            <w:r w:rsidRPr="00BD6C06">
              <w:rPr>
                <w:color w:val="000000" w:themeColor="text1"/>
                <w:sz w:val="22"/>
                <w:szCs w:val="22"/>
              </w:rPr>
              <w:t>Bilans punktów ECTS</w:t>
            </w:r>
          </w:p>
        </w:tc>
        <w:tc>
          <w:tcPr>
            <w:tcW w:w="5557" w:type="dxa"/>
            <w:shd w:val="clear" w:color="auto" w:fill="auto"/>
            <w:vAlign w:val="center"/>
          </w:tcPr>
          <w:p w14:paraId="14F13F86" w14:textId="77777777" w:rsidR="00E97588" w:rsidRPr="00BD6C06" w:rsidRDefault="00E97588" w:rsidP="004C2D9E">
            <w:pPr>
              <w:rPr>
                <w:color w:val="000000" w:themeColor="text1"/>
                <w:sz w:val="22"/>
                <w:szCs w:val="22"/>
              </w:rPr>
            </w:pPr>
            <w:r w:rsidRPr="00BD6C06">
              <w:rPr>
                <w:b/>
                <w:color w:val="000000" w:themeColor="text1"/>
                <w:sz w:val="22"/>
                <w:szCs w:val="22"/>
              </w:rPr>
              <w:t>Kontaktowe</w:t>
            </w:r>
          </w:p>
          <w:p w14:paraId="061EB8CC" w14:textId="77777777" w:rsidR="00E97588" w:rsidRPr="00BD6C06" w:rsidRDefault="00E97588" w:rsidP="00E97588">
            <w:pPr>
              <w:pStyle w:val="Akapitzlist"/>
              <w:numPr>
                <w:ilvl w:val="0"/>
                <w:numId w:val="2"/>
              </w:numPr>
              <w:ind w:left="480"/>
              <w:rPr>
                <w:color w:val="000000" w:themeColor="text1"/>
                <w:sz w:val="22"/>
                <w:szCs w:val="22"/>
              </w:rPr>
            </w:pPr>
            <w:r w:rsidRPr="00BD6C06">
              <w:rPr>
                <w:color w:val="000000" w:themeColor="text1"/>
                <w:sz w:val="22"/>
                <w:szCs w:val="22"/>
              </w:rPr>
              <w:t>wykład (15 godz./0,6 ECTS)</w:t>
            </w:r>
          </w:p>
          <w:p w14:paraId="63A417AA" w14:textId="77777777" w:rsidR="00E97588" w:rsidRPr="00BD6C06" w:rsidRDefault="00E97588" w:rsidP="00E97588">
            <w:pPr>
              <w:pStyle w:val="Akapitzlist"/>
              <w:numPr>
                <w:ilvl w:val="0"/>
                <w:numId w:val="2"/>
              </w:numPr>
              <w:ind w:left="480"/>
              <w:rPr>
                <w:color w:val="000000" w:themeColor="text1"/>
                <w:sz w:val="22"/>
                <w:szCs w:val="22"/>
              </w:rPr>
            </w:pPr>
            <w:r w:rsidRPr="00BD6C06">
              <w:rPr>
                <w:color w:val="000000" w:themeColor="text1"/>
                <w:sz w:val="22"/>
                <w:szCs w:val="22"/>
              </w:rPr>
              <w:t>ćwiczenia (15 godz./0,6 ECTS)</w:t>
            </w:r>
          </w:p>
          <w:p w14:paraId="292CBF62" w14:textId="77777777" w:rsidR="00E97588" w:rsidRPr="00BD6C06" w:rsidRDefault="00E97588" w:rsidP="00E97588">
            <w:pPr>
              <w:pStyle w:val="Akapitzlist"/>
              <w:numPr>
                <w:ilvl w:val="0"/>
                <w:numId w:val="2"/>
              </w:numPr>
              <w:ind w:left="480"/>
              <w:rPr>
                <w:color w:val="000000" w:themeColor="text1"/>
                <w:sz w:val="22"/>
                <w:szCs w:val="22"/>
              </w:rPr>
            </w:pPr>
            <w:r w:rsidRPr="00BD6C06">
              <w:rPr>
                <w:color w:val="000000" w:themeColor="text1"/>
                <w:sz w:val="22"/>
                <w:szCs w:val="22"/>
              </w:rPr>
              <w:t xml:space="preserve">konsultacje (4 godz./0,16 ECTS) </w:t>
            </w:r>
          </w:p>
          <w:p w14:paraId="34B6D849" w14:textId="77777777" w:rsidR="00E97588" w:rsidRPr="00BD6C06" w:rsidRDefault="00E97588" w:rsidP="004C2D9E">
            <w:pPr>
              <w:ind w:left="120"/>
              <w:rPr>
                <w:b/>
                <w:color w:val="000000" w:themeColor="text1"/>
                <w:sz w:val="22"/>
                <w:szCs w:val="22"/>
              </w:rPr>
            </w:pPr>
            <w:r w:rsidRPr="00BD6C06">
              <w:rPr>
                <w:b/>
                <w:color w:val="000000" w:themeColor="text1"/>
                <w:sz w:val="22"/>
                <w:szCs w:val="22"/>
              </w:rPr>
              <w:t>Łącznie – 34 godz./1,36 ECTS</w:t>
            </w:r>
          </w:p>
          <w:p w14:paraId="65943F82" w14:textId="77777777" w:rsidR="00E97588" w:rsidRPr="00BD6C06" w:rsidRDefault="00E97588" w:rsidP="004C2D9E">
            <w:pPr>
              <w:rPr>
                <w:b/>
                <w:color w:val="000000" w:themeColor="text1"/>
                <w:sz w:val="22"/>
                <w:szCs w:val="22"/>
              </w:rPr>
            </w:pPr>
          </w:p>
          <w:p w14:paraId="03555A03" w14:textId="77777777" w:rsidR="00E97588" w:rsidRPr="00BD6C06" w:rsidRDefault="00E97588" w:rsidP="004C2D9E">
            <w:pPr>
              <w:rPr>
                <w:b/>
                <w:color w:val="000000" w:themeColor="text1"/>
                <w:sz w:val="22"/>
                <w:szCs w:val="22"/>
              </w:rPr>
            </w:pPr>
            <w:proofErr w:type="spellStart"/>
            <w:r w:rsidRPr="00BD6C06">
              <w:rPr>
                <w:b/>
                <w:color w:val="000000" w:themeColor="text1"/>
                <w:sz w:val="22"/>
                <w:szCs w:val="22"/>
              </w:rPr>
              <w:t>Niekontaktowe</w:t>
            </w:r>
            <w:proofErr w:type="spellEnd"/>
          </w:p>
          <w:p w14:paraId="7C6ADB42" w14:textId="77777777" w:rsidR="00E97588" w:rsidRPr="00BD6C06" w:rsidRDefault="00E97588" w:rsidP="00E97588">
            <w:pPr>
              <w:pStyle w:val="Akapitzlist"/>
              <w:numPr>
                <w:ilvl w:val="0"/>
                <w:numId w:val="3"/>
              </w:numPr>
              <w:ind w:left="480"/>
              <w:rPr>
                <w:color w:val="000000" w:themeColor="text1"/>
                <w:sz w:val="22"/>
                <w:szCs w:val="22"/>
              </w:rPr>
            </w:pPr>
            <w:r w:rsidRPr="00BD6C06">
              <w:rPr>
                <w:color w:val="000000" w:themeColor="text1"/>
                <w:sz w:val="22"/>
                <w:szCs w:val="22"/>
              </w:rPr>
              <w:t>przygotowanie do zajęć (15 godz./0,6 ECTS)</w:t>
            </w:r>
          </w:p>
          <w:p w14:paraId="2A6A7FB2" w14:textId="77777777" w:rsidR="00E97588" w:rsidRPr="00BD6C06" w:rsidRDefault="00E97588" w:rsidP="00E97588">
            <w:pPr>
              <w:pStyle w:val="Akapitzlist"/>
              <w:numPr>
                <w:ilvl w:val="0"/>
                <w:numId w:val="3"/>
              </w:numPr>
              <w:ind w:left="480"/>
              <w:rPr>
                <w:color w:val="000000" w:themeColor="text1"/>
                <w:sz w:val="22"/>
                <w:szCs w:val="22"/>
              </w:rPr>
            </w:pPr>
            <w:r w:rsidRPr="00BD6C06">
              <w:rPr>
                <w:color w:val="000000" w:themeColor="text1"/>
                <w:sz w:val="22"/>
                <w:szCs w:val="22"/>
              </w:rPr>
              <w:t>studiowanie literatury (11 godz./0,44 ECTS)</w:t>
            </w:r>
          </w:p>
          <w:p w14:paraId="52B19EDD" w14:textId="77777777" w:rsidR="00E97588" w:rsidRPr="00BD6C06" w:rsidRDefault="00E97588" w:rsidP="00E97588">
            <w:pPr>
              <w:pStyle w:val="Akapitzlist"/>
              <w:numPr>
                <w:ilvl w:val="0"/>
                <w:numId w:val="3"/>
              </w:numPr>
              <w:ind w:left="480"/>
              <w:rPr>
                <w:color w:val="000000" w:themeColor="text1"/>
                <w:sz w:val="22"/>
                <w:szCs w:val="22"/>
              </w:rPr>
            </w:pPr>
            <w:r w:rsidRPr="00BD6C06">
              <w:rPr>
                <w:color w:val="000000" w:themeColor="text1"/>
                <w:sz w:val="22"/>
                <w:szCs w:val="22"/>
              </w:rPr>
              <w:t>przygotowanie do zaliczeń (15 godz./0,6 ECTS)</w:t>
            </w:r>
          </w:p>
          <w:p w14:paraId="03285DE7" w14:textId="77777777" w:rsidR="00E97588" w:rsidRPr="00BD6C06" w:rsidRDefault="00E97588" w:rsidP="004C2D9E">
            <w:pPr>
              <w:ind w:left="120"/>
              <w:rPr>
                <w:b/>
                <w:i/>
                <w:color w:val="000000" w:themeColor="text1"/>
                <w:sz w:val="22"/>
                <w:szCs w:val="22"/>
              </w:rPr>
            </w:pPr>
            <w:r w:rsidRPr="00BD6C06">
              <w:rPr>
                <w:b/>
                <w:color w:val="000000" w:themeColor="text1"/>
                <w:sz w:val="22"/>
                <w:szCs w:val="22"/>
              </w:rPr>
              <w:t>Łącznie 41 godz./1,64 ECTS</w:t>
            </w:r>
          </w:p>
        </w:tc>
      </w:tr>
      <w:tr w:rsidR="00E97588" w:rsidRPr="00BD6C06" w14:paraId="6DD8CC6B" w14:textId="77777777" w:rsidTr="00484D59">
        <w:tc>
          <w:tcPr>
            <w:tcW w:w="3652" w:type="dxa"/>
            <w:shd w:val="clear" w:color="auto" w:fill="auto"/>
            <w:vAlign w:val="center"/>
          </w:tcPr>
          <w:p w14:paraId="2D10D655" w14:textId="77777777" w:rsidR="00E97588" w:rsidRPr="00BD6C06" w:rsidRDefault="00E97588" w:rsidP="004C2D9E">
            <w:pPr>
              <w:rPr>
                <w:color w:val="000000" w:themeColor="text1"/>
                <w:sz w:val="22"/>
                <w:szCs w:val="22"/>
              </w:rPr>
            </w:pPr>
            <w:r w:rsidRPr="00BD6C06">
              <w:rPr>
                <w:color w:val="000000" w:themeColor="text1"/>
                <w:sz w:val="22"/>
                <w:szCs w:val="22"/>
              </w:rPr>
              <w:lastRenderedPageBreak/>
              <w:t xml:space="preserve">Nakład pracy związany z zajęciami wymagającymi bezpośredniego udziału nauczyciela akademickiego </w:t>
            </w:r>
          </w:p>
        </w:tc>
        <w:tc>
          <w:tcPr>
            <w:tcW w:w="5557" w:type="dxa"/>
            <w:shd w:val="clear" w:color="auto" w:fill="auto"/>
            <w:vAlign w:val="center"/>
          </w:tcPr>
          <w:p w14:paraId="79FB389E" w14:textId="77777777" w:rsidR="00E97588" w:rsidRPr="00BD6C06" w:rsidRDefault="00E97588" w:rsidP="004C2D9E">
            <w:pPr>
              <w:jc w:val="both"/>
              <w:rPr>
                <w:color w:val="000000" w:themeColor="text1"/>
                <w:sz w:val="22"/>
                <w:szCs w:val="22"/>
              </w:rPr>
            </w:pPr>
            <w:r w:rsidRPr="00BD6C06">
              <w:rPr>
                <w:color w:val="000000" w:themeColor="text1"/>
                <w:sz w:val="22"/>
                <w:szCs w:val="22"/>
              </w:rPr>
              <w:t>udział w wykładach – 15 godz.; w ćwiczeniach – 15 godz.; konsultacjach – 4 godz.</w:t>
            </w:r>
          </w:p>
          <w:p w14:paraId="35B7F904" w14:textId="77777777" w:rsidR="00E97588" w:rsidRPr="00BD6C06" w:rsidRDefault="00E97588" w:rsidP="004C2D9E">
            <w:pPr>
              <w:jc w:val="both"/>
              <w:rPr>
                <w:b/>
                <w:i/>
                <w:color w:val="000000" w:themeColor="text1"/>
                <w:sz w:val="22"/>
                <w:szCs w:val="22"/>
              </w:rPr>
            </w:pPr>
            <w:r w:rsidRPr="00BD6C06">
              <w:rPr>
                <w:b/>
                <w:color w:val="000000" w:themeColor="text1"/>
                <w:sz w:val="22"/>
                <w:szCs w:val="22"/>
              </w:rPr>
              <w:t>Łącznie – 34 godz.</w:t>
            </w:r>
          </w:p>
        </w:tc>
      </w:tr>
    </w:tbl>
    <w:p w14:paraId="6165CFD3" w14:textId="26B73D5F" w:rsidR="00E97588" w:rsidRPr="00BD6C06" w:rsidRDefault="00E97588">
      <w:pPr>
        <w:rPr>
          <w:color w:val="000000" w:themeColor="text1"/>
          <w:sz w:val="22"/>
          <w:szCs w:val="22"/>
        </w:rPr>
      </w:pPr>
    </w:p>
    <w:p w14:paraId="5EBA3CCD" w14:textId="29BB75C4" w:rsidR="00484D59" w:rsidRPr="00BD6C06" w:rsidRDefault="00484D59">
      <w:pPr>
        <w:rPr>
          <w:color w:val="000000" w:themeColor="text1"/>
          <w:sz w:val="22"/>
          <w:szCs w:val="22"/>
        </w:rPr>
      </w:pPr>
    </w:p>
    <w:p w14:paraId="17A1AC42" w14:textId="305A2177" w:rsidR="00484D59" w:rsidRPr="00BD6C06" w:rsidRDefault="00484D59">
      <w:pPr>
        <w:rPr>
          <w:color w:val="000000" w:themeColor="text1"/>
          <w:sz w:val="22"/>
          <w:szCs w:val="22"/>
        </w:rPr>
      </w:pPr>
    </w:p>
    <w:p w14:paraId="0CC2A2A2" w14:textId="21E5D082" w:rsidR="00484D59" w:rsidRPr="00BD6C06" w:rsidRDefault="00484D59">
      <w:pPr>
        <w:rPr>
          <w:color w:val="000000" w:themeColor="text1"/>
          <w:sz w:val="22"/>
          <w:szCs w:val="22"/>
        </w:rPr>
      </w:pPr>
    </w:p>
    <w:p w14:paraId="087CD2C9" w14:textId="37AF2E67" w:rsidR="00484D59" w:rsidRPr="00BD6C06" w:rsidRDefault="00484D59">
      <w:pPr>
        <w:rPr>
          <w:color w:val="000000" w:themeColor="text1"/>
          <w:sz w:val="22"/>
          <w:szCs w:val="22"/>
        </w:rPr>
      </w:pPr>
    </w:p>
    <w:p w14:paraId="569406E6" w14:textId="07D98B76" w:rsidR="00484D59" w:rsidRPr="00BD6C06" w:rsidRDefault="00484D59">
      <w:pPr>
        <w:rPr>
          <w:color w:val="000000" w:themeColor="text1"/>
          <w:sz w:val="22"/>
          <w:szCs w:val="22"/>
        </w:rPr>
      </w:pPr>
    </w:p>
    <w:p w14:paraId="3FC7E28B" w14:textId="724ABC92" w:rsidR="00484D59" w:rsidRPr="00BD6C06" w:rsidRDefault="00484D59">
      <w:pPr>
        <w:rPr>
          <w:color w:val="000000" w:themeColor="text1"/>
          <w:sz w:val="22"/>
          <w:szCs w:val="22"/>
        </w:rPr>
      </w:pPr>
    </w:p>
    <w:p w14:paraId="38311138" w14:textId="4D6E65A3" w:rsidR="00484D59" w:rsidRPr="00BD6C06" w:rsidRDefault="00484D59">
      <w:pPr>
        <w:rPr>
          <w:color w:val="000000" w:themeColor="text1"/>
          <w:sz w:val="22"/>
          <w:szCs w:val="22"/>
        </w:rPr>
      </w:pPr>
    </w:p>
    <w:p w14:paraId="1F3E0552" w14:textId="295ECBDE" w:rsidR="00484D59" w:rsidRPr="00BD6C06" w:rsidRDefault="00484D59">
      <w:pPr>
        <w:rPr>
          <w:color w:val="000000" w:themeColor="text1"/>
          <w:sz w:val="22"/>
          <w:szCs w:val="22"/>
        </w:rPr>
      </w:pPr>
    </w:p>
    <w:p w14:paraId="34BFDC84" w14:textId="3F7B77C3" w:rsidR="00484D59" w:rsidRPr="00BD6C06" w:rsidRDefault="00484D59">
      <w:pPr>
        <w:rPr>
          <w:color w:val="000000" w:themeColor="text1"/>
          <w:sz w:val="22"/>
          <w:szCs w:val="22"/>
        </w:rPr>
      </w:pPr>
    </w:p>
    <w:p w14:paraId="7EAE5C70" w14:textId="021D2469" w:rsidR="00484D59" w:rsidRPr="00BD6C06" w:rsidRDefault="00484D59">
      <w:pPr>
        <w:rPr>
          <w:color w:val="000000" w:themeColor="text1"/>
          <w:sz w:val="22"/>
          <w:szCs w:val="22"/>
        </w:rPr>
      </w:pPr>
    </w:p>
    <w:p w14:paraId="330A7D07" w14:textId="346B47D1" w:rsidR="00484D59" w:rsidRPr="00BD6C06" w:rsidRDefault="00484D59">
      <w:pPr>
        <w:rPr>
          <w:color w:val="000000" w:themeColor="text1"/>
          <w:sz w:val="22"/>
          <w:szCs w:val="22"/>
        </w:rPr>
      </w:pPr>
    </w:p>
    <w:p w14:paraId="12AEF857" w14:textId="5D79EC28" w:rsidR="00484D59" w:rsidRPr="00BD6C06" w:rsidRDefault="00484D59">
      <w:pPr>
        <w:rPr>
          <w:color w:val="000000" w:themeColor="text1"/>
          <w:sz w:val="22"/>
          <w:szCs w:val="22"/>
        </w:rPr>
      </w:pPr>
    </w:p>
    <w:p w14:paraId="2965B078" w14:textId="3D2FC1B0" w:rsidR="00484D59" w:rsidRPr="00BD6C06" w:rsidRDefault="00484D59">
      <w:pPr>
        <w:rPr>
          <w:color w:val="000000" w:themeColor="text1"/>
          <w:sz w:val="22"/>
          <w:szCs w:val="22"/>
        </w:rPr>
      </w:pPr>
    </w:p>
    <w:p w14:paraId="6C264B76" w14:textId="1429D57F" w:rsidR="00484D59" w:rsidRPr="00BD6C06" w:rsidRDefault="00484D59">
      <w:pPr>
        <w:rPr>
          <w:color w:val="000000" w:themeColor="text1"/>
          <w:sz w:val="22"/>
          <w:szCs w:val="22"/>
        </w:rPr>
      </w:pPr>
    </w:p>
    <w:p w14:paraId="23F024B5" w14:textId="4EBCF6BD" w:rsidR="00484D59" w:rsidRPr="00BD6C06" w:rsidRDefault="00484D59">
      <w:pPr>
        <w:rPr>
          <w:color w:val="000000" w:themeColor="text1"/>
          <w:sz w:val="22"/>
          <w:szCs w:val="22"/>
        </w:rPr>
      </w:pPr>
    </w:p>
    <w:p w14:paraId="42529956" w14:textId="75D14890" w:rsidR="00484D59" w:rsidRPr="00BD6C06" w:rsidRDefault="00484D59">
      <w:pPr>
        <w:rPr>
          <w:color w:val="000000" w:themeColor="text1"/>
          <w:sz w:val="22"/>
          <w:szCs w:val="22"/>
        </w:rPr>
      </w:pPr>
    </w:p>
    <w:p w14:paraId="78D9B1B9" w14:textId="5283F852" w:rsidR="00484D59" w:rsidRPr="00BD6C06" w:rsidRDefault="00484D59">
      <w:pPr>
        <w:rPr>
          <w:color w:val="000000" w:themeColor="text1"/>
          <w:sz w:val="22"/>
          <w:szCs w:val="22"/>
        </w:rPr>
      </w:pPr>
    </w:p>
    <w:p w14:paraId="2BDA5435" w14:textId="71DD36BD" w:rsidR="00484D59" w:rsidRPr="00BD6C06" w:rsidRDefault="00484D59">
      <w:pPr>
        <w:rPr>
          <w:color w:val="000000" w:themeColor="text1"/>
          <w:sz w:val="22"/>
          <w:szCs w:val="22"/>
        </w:rPr>
      </w:pPr>
    </w:p>
    <w:p w14:paraId="4E89E76C" w14:textId="1B7FF054" w:rsidR="00484D59" w:rsidRPr="00BD6C06" w:rsidRDefault="00484D59">
      <w:pPr>
        <w:rPr>
          <w:color w:val="000000" w:themeColor="text1"/>
          <w:sz w:val="22"/>
          <w:szCs w:val="22"/>
        </w:rPr>
      </w:pPr>
    </w:p>
    <w:p w14:paraId="1633950B" w14:textId="53E98842" w:rsidR="00484D59" w:rsidRPr="00BD6C06" w:rsidRDefault="00484D59">
      <w:pPr>
        <w:rPr>
          <w:color w:val="000000" w:themeColor="text1"/>
          <w:sz w:val="22"/>
          <w:szCs w:val="22"/>
        </w:rPr>
      </w:pPr>
    </w:p>
    <w:p w14:paraId="411D2DD5" w14:textId="177426C3" w:rsidR="00484D59" w:rsidRPr="00BD6C06" w:rsidRDefault="00484D59">
      <w:pPr>
        <w:rPr>
          <w:color w:val="000000" w:themeColor="text1"/>
          <w:sz w:val="22"/>
          <w:szCs w:val="22"/>
        </w:rPr>
      </w:pPr>
    </w:p>
    <w:p w14:paraId="5DFFCD45" w14:textId="3972C661" w:rsidR="00484D59" w:rsidRPr="00BD6C06" w:rsidRDefault="00484D59">
      <w:pPr>
        <w:rPr>
          <w:color w:val="000000" w:themeColor="text1"/>
          <w:sz w:val="22"/>
          <w:szCs w:val="22"/>
        </w:rPr>
      </w:pPr>
    </w:p>
    <w:p w14:paraId="033149D0" w14:textId="14E96A7C" w:rsidR="00484D59" w:rsidRPr="00BD6C06" w:rsidRDefault="00484D59">
      <w:pPr>
        <w:rPr>
          <w:color w:val="000000" w:themeColor="text1"/>
          <w:sz w:val="22"/>
          <w:szCs w:val="22"/>
        </w:rPr>
      </w:pPr>
    </w:p>
    <w:p w14:paraId="59A6DA2F" w14:textId="710D2453" w:rsidR="00484D59" w:rsidRPr="00BD6C06" w:rsidRDefault="00484D59">
      <w:pPr>
        <w:rPr>
          <w:color w:val="000000" w:themeColor="text1"/>
          <w:sz w:val="22"/>
          <w:szCs w:val="22"/>
        </w:rPr>
      </w:pPr>
    </w:p>
    <w:p w14:paraId="20376988" w14:textId="08D8571C" w:rsidR="00484D59" w:rsidRPr="00BD6C06" w:rsidRDefault="00484D59">
      <w:pPr>
        <w:rPr>
          <w:color w:val="000000" w:themeColor="text1"/>
          <w:sz w:val="22"/>
          <w:szCs w:val="22"/>
        </w:rPr>
      </w:pPr>
    </w:p>
    <w:p w14:paraId="6E927255" w14:textId="03392AAF" w:rsidR="00484D59" w:rsidRPr="00BD6C06" w:rsidRDefault="00484D59">
      <w:pPr>
        <w:rPr>
          <w:color w:val="000000" w:themeColor="text1"/>
          <w:sz w:val="22"/>
          <w:szCs w:val="22"/>
        </w:rPr>
      </w:pPr>
    </w:p>
    <w:p w14:paraId="43271C2B" w14:textId="4E7077FD" w:rsidR="00484D59" w:rsidRPr="00BD6C06" w:rsidRDefault="00484D59">
      <w:pPr>
        <w:rPr>
          <w:color w:val="000000" w:themeColor="text1"/>
          <w:sz w:val="22"/>
          <w:szCs w:val="22"/>
        </w:rPr>
      </w:pPr>
    </w:p>
    <w:p w14:paraId="4BB7F1A3" w14:textId="6ABDD40D" w:rsidR="00484D59" w:rsidRPr="00BD6C06" w:rsidRDefault="00484D59">
      <w:pPr>
        <w:rPr>
          <w:color w:val="000000" w:themeColor="text1"/>
          <w:sz w:val="22"/>
          <w:szCs w:val="22"/>
        </w:rPr>
      </w:pPr>
    </w:p>
    <w:p w14:paraId="0F7CEEC3" w14:textId="46E061DE" w:rsidR="00484D59" w:rsidRPr="00BD6C06" w:rsidRDefault="00484D59">
      <w:pPr>
        <w:rPr>
          <w:color w:val="000000" w:themeColor="text1"/>
          <w:sz w:val="22"/>
          <w:szCs w:val="22"/>
        </w:rPr>
      </w:pPr>
    </w:p>
    <w:p w14:paraId="29174FE0" w14:textId="7E601020" w:rsidR="00484D59" w:rsidRPr="00BD6C06" w:rsidRDefault="00484D59">
      <w:pPr>
        <w:rPr>
          <w:color w:val="000000" w:themeColor="text1"/>
          <w:sz w:val="22"/>
          <w:szCs w:val="22"/>
        </w:rPr>
      </w:pPr>
    </w:p>
    <w:p w14:paraId="46578DF7" w14:textId="27EE1DC4" w:rsidR="00484D59" w:rsidRPr="00BD6C06" w:rsidRDefault="00484D59">
      <w:pPr>
        <w:rPr>
          <w:color w:val="000000" w:themeColor="text1"/>
          <w:sz w:val="22"/>
          <w:szCs w:val="22"/>
        </w:rPr>
      </w:pPr>
    </w:p>
    <w:p w14:paraId="74F8A44B" w14:textId="01C3C504" w:rsidR="00484D59" w:rsidRPr="00BD6C06" w:rsidRDefault="00484D59">
      <w:pPr>
        <w:rPr>
          <w:color w:val="000000" w:themeColor="text1"/>
          <w:sz w:val="22"/>
          <w:szCs w:val="22"/>
        </w:rPr>
      </w:pPr>
    </w:p>
    <w:p w14:paraId="4E69CFFE" w14:textId="4C5D1D30" w:rsidR="00484D59" w:rsidRPr="00BD6C06" w:rsidRDefault="00484D59">
      <w:pPr>
        <w:rPr>
          <w:color w:val="000000" w:themeColor="text1"/>
          <w:sz w:val="22"/>
          <w:szCs w:val="22"/>
        </w:rPr>
      </w:pPr>
    </w:p>
    <w:p w14:paraId="2B35AA15" w14:textId="44CAB3D5" w:rsidR="00484D59" w:rsidRPr="00BD6C06" w:rsidRDefault="00484D59">
      <w:pPr>
        <w:rPr>
          <w:color w:val="000000" w:themeColor="text1"/>
          <w:sz w:val="22"/>
          <w:szCs w:val="22"/>
        </w:rPr>
      </w:pPr>
    </w:p>
    <w:p w14:paraId="2F61C1CE" w14:textId="5454C3FE" w:rsidR="00484D59" w:rsidRPr="00BD6C06" w:rsidRDefault="00484D59">
      <w:pPr>
        <w:rPr>
          <w:color w:val="000000" w:themeColor="text1"/>
          <w:sz w:val="22"/>
          <w:szCs w:val="22"/>
        </w:rPr>
      </w:pPr>
    </w:p>
    <w:p w14:paraId="52EFBE0A" w14:textId="525A6C82" w:rsidR="00484D59" w:rsidRPr="00BD6C06" w:rsidRDefault="00484D59">
      <w:pPr>
        <w:rPr>
          <w:color w:val="000000" w:themeColor="text1"/>
          <w:sz w:val="22"/>
          <w:szCs w:val="22"/>
        </w:rPr>
      </w:pPr>
    </w:p>
    <w:p w14:paraId="7201A020" w14:textId="4368D0DA" w:rsidR="00484D59" w:rsidRPr="00BD6C06" w:rsidRDefault="00484D59">
      <w:pPr>
        <w:rPr>
          <w:color w:val="000000" w:themeColor="text1"/>
          <w:sz w:val="22"/>
          <w:szCs w:val="22"/>
        </w:rPr>
      </w:pPr>
    </w:p>
    <w:p w14:paraId="27212452" w14:textId="3D7B318F" w:rsidR="00484D59" w:rsidRPr="00BD6C06" w:rsidRDefault="00484D59">
      <w:pPr>
        <w:rPr>
          <w:color w:val="000000" w:themeColor="text1"/>
          <w:sz w:val="22"/>
          <w:szCs w:val="22"/>
        </w:rPr>
      </w:pPr>
    </w:p>
    <w:p w14:paraId="3A2917A3" w14:textId="557C9624" w:rsidR="00484D59" w:rsidRPr="00BD6C06" w:rsidRDefault="00484D59">
      <w:pPr>
        <w:rPr>
          <w:color w:val="000000" w:themeColor="text1"/>
          <w:sz w:val="22"/>
          <w:szCs w:val="22"/>
        </w:rPr>
      </w:pPr>
    </w:p>
    <w:p w14:paraId="2798B953" w14:textId="290A5B41" w:rsidR="00484D59" w:rsidRPr="00BD6C06" w:rsidRDefault="00484D59">
      <w:pPr>
        <w:rPr>
          <w:color w:val="000000" w:themeColor="text1"/>
          <w:sz w:val="22"/>
          <w:szCs w:val="22"/>
        </w:rPr>
      </w:pPr>
    </w:p>
    <w:p w14:paraId="0D5B85A3" w14:textId="0B227A76" w:rsidR="00484D59" w:rsidRPr="00BD6C06" w:rsidRDefault="00484D59">
      <w:pPr>
        <w:rPr>
          <w:color w:val="000000" w:themeColor="text1"/>
          <w:sz w:val="22"/>
          <w:szCs w:val="22"/>
        </w:rPr>
      </w:pPr>
    </w:p>
    <w:p w14:paraId="44C0B5D7" w14:textId="300CE30E" w:rsidR="00484D59" w:rsidRPr="00BD6C06" w:rsidRDefault="00484D59">
      <w:pPr>
        <w:rPr>
          <w:color w:val="000000" w:themeColor="text1"/>
          <w:sz w:val="22"/>
          <w:szCs w:val="22"/>
        </w:rPr>
      </w:pPr>
    </w:p>
    <w:p w14:paraId="796F63C7" w14:textId="4153C560" w:rsidR="00484D59" w:rsidRPr="00BD6C06" w:rsidRDefault="00484D59">
      <w:pPr>
        <w:rPr>
          <w:color w:val="000000" w:themeColor="text1"/>
          <w:sz w:val="22"/>
          <w:szCs w:val="22"/>
        </w:rPr>
      </w:pPr>
    </w:p>
    <w:p w14:paraId="45C7C5EC" w14:textId="1C00C49B" w:rsidR="00484D59" w:rsidRPr="00BD6C06" w:rsidRDefault="00484D59">
      <w:pPr>
        <w:rPr>
          <w:color w:val="000000" w:themeColor="text1"/>
          <w:sz w:val="22"/>
          <w:szCs w:val="22"/>
        </w:rPr>
      </w:pPr>
    </w:p>
    <w:p w14:paraId="648327ED" w14:textId="169FA317" w:rsidR="00484D59" w:rsidRPr="00BD6C06" w:rsidRDefault="00484D59">
      <w:pPr>
        <w:rPr>
          <w:color w:val="000000" w:themeColor="text1"/>
          <w:sz w:val="22"/>
          <w:szCs w:val="22"/>
        </w:rPr>
      </w:pPr>
    </w:p>
    <w:p w14:paraId="054063BB" w14:textId="123E9D28" w:rsidR="00484D59" w:rsidRPr="00BD6C06" w:rsidRDefault="00484D59">
      <w:pPr>
        <w:rPr>
          <w:color w:val="000000" w:themeColor="text1"/>
          <w:sz w:val="22"/>
          <w:szCs w:val="22"/>
        </w:rPr>
      </w:pPr>
    </w:p>
    <w:p w14:paraId="071FBF0F" w14:textId="67F1466A" w:rsidR="00484D59" w:rsidRPr="00BD6C06" w:rsidRDefault="00484D59">
      <w:pPr>
        <w:rPr>
          <w:color w:val="000000" w:themeColor="text1"/>
          <w:sz w:val="22"/>
          <w:szCs w:val="22"/>
        </w:rPr>
      </w:pPr>
    </w:p>
    <w:p w14:paraId="2E27318B" w14:textId="30A45D97" w:rsidR="00484D59" w:rsidRPr="00BD6C06" w:rsidRDefault="00484D59">
      <w:pPr>
        <w:rPr>
          <w:color w:val="000000" w:themeColor="text1"/>
          <w:sz w:val="22"/>
          <w:szCs w:val="22"/>
        </w:rPr>
      </w:pPr>
    </w:p>
    <w:p w14:paraId="2CA73742" w14:textId="25FFAACE" w:rsidR="00484D59" w:rsidRPr="00BD6C06" w:rsidRDefault="00484D59">
      <w:pPr>
        <w:rPr>
          <w:color w:val="000000" w:themeColor="text1"/>
          <w:sz w:val="22"/>
          <w:szCs w:val="22"/>
        </w:rPr>
      </w:pPr>
    </w:p>
    <w:p w14:paraId="5C4873C8" w14:textId="628E9C6A" w:rsidR="00484D59" w:rsidRPr="00BD6C06" w:rsidRDefault="00484D59">
      <w:pPr>
        <w:rPr>
          <w:color w:val="000000" w:themeColor="text1"/>
          <w:sz w:val="22"/>
          <w:szCs w:val="22"/>
        </w:rPr>
      </w:pPr>
    </w:p>
    <w:p w14:paraId="141389C5" w14:textId="77777777" w:rsidR="00484D59" w:rsidRPr="00BD6C06" w:rsidRDefault="00484D59">
      <w:pPr>
        <w:rPr>
          <w:color w:val="000000" w:themeColor="text1"/>
          <w:sz w:val="22"/>
          <w:szCs w:val="22"/>
        </w:rPr>
      </w:pP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42"/>
        <w:gridCol w:w="5344"/>
      </w:tblGrid>
      <w:tr w:rsidR="00150EBE" w:rsidRPr="00BD6C06" w14:paraId="6A39CF5C" w14:textId="77777777" w:rsidTr="004C2D9E">
        <w:tc>
          <w:tcPr>
            <w:tcW w:w="3942" w:type="dxa"/>
            <w:shd w:val="clear" w:color="auto" w:fill="auto"/>
          </w:tcPr>
          <w:p w14:paraId="6600F771" w14:textId="77777777" w:rsidR="00E97588" w:rsidRPr="00BD6C06" w:rsidRDefault="00E97588" w:rsidP="004C2D9E">
            <w:pPr>
              <w:rPr>
                <w:color w:val="000000" w:themeColor="text1"/>
                <w:sz w:val="22"/>
                <w:szCs w:val="22"/>
              </w:rPr>
            </w:pPr>
            <w:r w:rsidRPr="00BD6C06">
              <w:rPr>
                <w:color w:val="000000" w:themeColor="text1"/>
                <w:sz w:val="22"/>
                <w:szCs w:val="22"/>
              </w:rPr>
              <w:lastRenderedPageBreak/>
              <w:t xml:space="preserve">Nazwa kierunku studiów </w:t>
            </w:r>
          </w:p>
          <w:p w14:paraId="4E21A5D5" w14:textId="77777777" w:rsidR="00E97588" w:rsidRPr="00BD6C06" w:rsidRDefault="00E97588" w:rsidP="004C2D9E">
            <w:pPr>
              <w:rPr>
                <w:color w:val="000000" w:themeColor="text1"/>
                <w:sz w:val="22"/>
                <w:szCs w:val="22"/>
              </w:rPr>
            </w:pPr>
          </w:p>
        </w:tc>
        <w:tc>
          <w:tcPr>
            <w:tcW w:w="5344" w:type="dxa"/>
            <w:shd w:val="clear" w:color="auto" w:fill="auto"/>
          </w:tcPr>
          <w:p w14:paraId="7BE3B8E9" w14:textId="77777777" w:rsidR="00E97588" w:rsidRPr="00BD6C06" w:rsidRDefault="00E97588" w:rsidP="004C2D9E">
            <w:pPr>
              <w:rPr>
                <w:color w:val="000000" w:themeColor="text1"/>
                <w:sz w:val="22"/>
                <w:szCs w:val="22"/>
              </w:rPr>
            </w:pPr>
            <w:r w:rsidRPr="00BD6C06">
              <w:rPr>
                <w:color w:val="000000" w:themeColor="text1"/>
                <w:sz w:val="22"/>
                <w:szCs w:val="22"/>
              </w:rPr>
              <w:t>Kryminalistyka w biogospodarce</w:t>
            </w:r>
          </w:p>
        </w:tc>
      </w:tr>
      <w:tr w:rsidR="00150EBE" w:rsidRPr="00BD6C06" w14:paraId="1006CFF7" w14:textId="77777777" w:rsidTr="004C2D9E">
        <w:tc>
          <w:tcPr>
            <w:tcW w:w="3942" w:type="dxa"/>
            <w:shd w:val="clear" w:color="auto" w:fill="auto"/>
          </w:tcPr>
          <w:p w14:paraId="46D4DB0E" w14:textId="77777777" w:rsidR="00E97588" w:rsidRPr="00BD6C06" w:rsidRDefault="00E97588" w:rsidP="004C2D9E">
            <w:pPr>
              <w:rPr>
                <w:color w:val="000000" w:themeColor="text1"/>
                <w:sz w:val="22"/>
                <w:szCs w:val="22"/>
              </w:rPr>
            </w:pPr>
            <w:r w:rsidRPr="00BD6C06">
              <w:rPr>
                <w:color w:val="000000" w:themeColor="text1"/>
                <w:sz w:val="22"/>
                <w:szCs w:val="22"/>
              </w:rPr>
              <w:t>Nazwa modułu, także nazwa w języku angielskim</w:t>
            </w:r>
          </w:p>
        </w:tc>
        <w:tc>
          <w:tcPr>
            <w:tcW w:w="5344" w:type="dxa"/>
            <w:shd w:val="clear" w:color="auto" w:fill="auto"/>
          </w:tcPr>
          <w:p w14:paraId="6EE491BB" w14:textId="77777777" w:rsidR="00E97588" w:rsidRPr="00BD6C06" w:rsidRDefault="00E97588" w:rsidP="004C2D9E">
            <w:pPr>
              <w:rPr>
                <w:b/>
                <w:bCs/>
                <w:color w:val="000000" w:themeColor="text1"/>
                <w:sz w:val="22"/>
                <w:szCs w:val="22"/>
              </w:rPr>
            </w:pPr>
            <w:r w:rsidRPr="00BD6C06">
              <w:rPr>
                <w:b/>
                <w:bCs/>
                <w:color w:val="000000" w:themeColor="text1"/>
                <w:sz w:val="22"/>
                <w:szCs w:val="22"/>
              </w:rPr>
              <w:t>Techniki mikroskopowe i histologiczne</w:t>
            </w:r>
          </w:p>
          <w:p w14:paraId="51B7B77B" w14:textId="77777777" w:rsidR="00E97588" w:rsidRPr="00BD6C06" w:rsidRDefault="00E97588" w:rsidP="004C2D9E">
            <w:pPr>
              <w:rPr>
                <w:color w:val="000000" w:themeColor="text1"/>
                <w:sz w:val="22"/>
                <w:szCs w:val="22"/>
              </w:rPr>
            </w:pPr>
            <w:proofErr w:type="spellStart"/>
            <w:r w:rsidRPr="00BD6C06">
              <w:rPr>
                <w:color w:val="000000" w:themeColor="text1"/>
                <w:sz w:val="22"/>
                <w:szCs w:val="22"/>
              </w:rPr>
              <w:t>Microscopy</w:t>
            </w:r>
            <w:proofErr w:type="spellEnd"/>
            <w:r w:rsidRPr="00BD6C06">
              <w:rPr>
                <w:color w:val="000000" w:themeColor="text1"/>
                <w:sz w:val="22"/>
                <w:szCs w:val="22"/>
              </w:rPr>
              <w:t xml:space="preserve"> and </w:t>
            </w:r>
            <w:proofErr w:type="spellStart"/>
            <w:r w:rsidRPr="00BD6C06">
              <w:rPr>
                <w:color w:val="000000" w:themeColor="text1"/>
                <w:sz w:val="22"/>
                <w:szCs w:val="22"/>
              </w:rPr>
              <w:t>histology</w:t>
            </w:r>
            <w:proofErr w:type="spellEnd"/>
            <w:r w:rsidRPr="00BD6C06">
              <w:rPr>
                <w:color w:val="000000" w:themeColor="text1"/>
                <w:sz w:val="22"/>
                <w:szCs w:val="22"/>
              </w:rPr>
              <w:t xml:space="preserve"> </w:t>
            </w:r>
            <w:proofErr w:type="spellStart"/>
            <w:r w:rsidRPr="00BD6C06">
              <w:rPr>
                <w:color w:val="000000" w:themeColor="text1"/>
                <w:sz w:val="22"/>
                <w:szCs w:val="22"/>
              </w:rPr>
              <w:t>techniques</w:t>
            </w:r>
            <w:proofErr w:type="spellEnd"/>
          </w:p>
        </w:tc>
      </w:tr>
      <w:tr w:rsidR="00150EBE" w:rsidRPr="00BD6C06" w14:paraId="7E936037" w14:textId="77777777" w:rsidTr="004C2D9E">
        <w:tc>
          <w:tcPr>
            <w:tcW w:w="3942" w:type="dxa"/>
            <w:shd w:val="clear" w:color="auto" w:fill="auto"/>
          </w:tcPr>
          <w:p w14:paraId="7064E7E1" w14:textId="77777777" w:rsidR="00E97588" w:rsidRPr="00BD6C06" w:rsidRDefault="00E97588" w:rsidP="004C2D9E">
            <w:pPr>
              <w:rPr>
                <w:color w:val="000000" w:themeColor="text1"/>
                <w:sz w:val="22"/>
                <w:szCs w:val="22"/>
              </w:rPr>
            </w:pPr>
            <w:r w:rsidRPr="00BD6C06">
              <w:rPr>
                <w:color w:val="000000" w:themeColor="text1"/>
                <w:sz w:val="22"/>
                <w:szCs w:val="22"/>
              </w:rPr>
              <w:t xml:space="preserve">Język wykładowy </w:t>
            </w:r>
          </w:p>
          <w:p w14:paraId="6A20A8EF" w14:textId="77777777" w:rsidR="00E97588" w:rsidRPr="00BD6C06" w:rsidRDefault="00E97588" w:rsidP="004C2D9E">
            <w:pPr>
              <w:rPr>
                <w:color w:val="000000" w:themeColor="text1"/>
                <w:sz w:val="22"/>
                <w:szCs w:val="22"/>
              </w:rPr>
            </w:pPr>
          </w:p>
        </w:tc>
        <w:tc>
          <w:tcPr>
            <w:tcW w:w="5344" w:type="dxa"/>
            <w:shd w:val="clear" w:color="auto" w:fill="auto"/>
          </w:tcPr>
          <w:p w14:paraId="01FDBEF5" w14:textId="77777777" w:rsidR="00E97588" w:rsidRPr="00BD6C06" w:rsidRDefault="00E97588" w:rsidP="004C2D9E">
            <w:pPr>
              <w:rPr>
                <w:color w:val="000000" w:themeColor="text1"/>
                <w:sz w:val="22"/>
                <w:szCs w:val="22"/>
              </w:rPr>
            </w:pPr>
            <w:r w:rsidRPr="00BD6C06">
              <w:rPr>
                <w:color w:val="000000" w:themeColor="text1"/>
                <w:sz w:val="22"/>
                <w:szCs w:val="22"/>
              </w:rPr>
              <w:t>polski</w:t>
            </w:r>
          </w:p>
        </w:tc>
      </w:tr>
      <w:tr w:rsidR="00150EBE" w:rsidRPr="00BD6C06" w14:paraId="3DF1ED59" w14:textId="77777777" w:rsidTr="004C2D9E">
        <w:tc>
          <w:tcPr>
            <w:tcW w:w="3942" w:type="dxa"/>
            <w:shd w:val="clear" w:color="auto" w:fill="auto"/>
          </w:tcPr>
          <w:p w14:paraId="76DF2C6B" w14:textId="77777777" w:rsidR="00E97588" w:rsidRPr="00BD6C06" w:rsidRDefault="00E97588" w:rsidP="004C2D9E">
            <w:pPr>
              <w:autoSpaceDE w:val="0"/>
              <w:autoSpaceDN w:val="0"/>
              <w:adjustRightInd w:val="0"/>
              <w:rPr>
                <w:color w:val="000000" w:themeColor="text1"/>
                <w:sz w:val="22"/>
                <w:szCs w:val="22"/>
              </w:rPr>
            </w:pPr>
            <w:r w:rsidRPr="00BD6C06">
              <w:rPr>
                <w:color w:val="000000" w:themeColor="text1"/>
                <w:sz w:val="22"/>
                <w:szCs w:val="22"/>
              </w:rPr>
              <w:t xml:space="preserve">Rodzaj modułu </w:t>
            </w:r>
          </w:p>
          <w:p w14:paraId="6AB8012D" w14:textId="77777777" w:rsidR="00E97588" w:rsidRPr="00BD6C06" w:rsidRDefault="00E97588" w:rsidP="004C2D9E">
            <w:pPr>
              <w:rPr>
                <w:color w:val="000000" w:themeColor="text1"/>
                <w:sz w:val="22"/>
                <w:szCs w:val="22"/>
              </w:rPr>
            </w:pPr>
          </w:p>
        </w:tc>
        <w:tc>
          <w:tcPr>
            <w:tcW w:w="5344" w:type="dxa"/>
            <w:shd w:val="clear" w:color="auto" w:fill="auto"/>
          </w:tcPr>
          <w:p w14:paraId="30120260" w14:textId="77777777" w:rsidR="00E97588" w:rsidRPr="00BD6C06" w:rsidRDefault="00E97588" w:rsidP="004C2D9E">
            <w:pPr>
              <w:rPr>
                <w:color w:val="000000" w:themeColor="text1"/>
                <w:sz w:val="22"/>
                <w:szCs w:val="22"/>
              </w:rPr>
            </w:pPr>
            <w:r w:rsidRPr="00BD6C06">
              <w:rPr>
                <w:color w:val="000000" w:themeColor="text1"/>
                <w:sz w:val="22"/>
                <w:szCs w:val="22"/>
              </w:rPr>
              <w:t>obowiązkowy</w:t>
            </w:r>
          </w:p>
        </w:tc>
      </w:tr>
      <w:tr w:rsidR="00150EBE" w:rsidRPr="00BD6C06" w14:paraId="6537DBD4" w14:textId="77777777" w:rsidTr="004C2D9E">
        <w:tc>
          <w:tcPr>
            <w:tcW w:w="3942" w:type="dxa"/>
            <w:shd w:val="clear" w:color="auto" w:fill="auto"/>
          </w:tcPr>
          <w:p w14:paraId="052B4C52" w14:textId="77777777" w:rsidR="00E97588" w:rsidRPr="00BD6C06" w:rsidRDefault="00E97588" w:rsidP="004C2D9E">
            <w:pPr>
              <w:rPr>
                <w:color w:val="000000" w:themeColor="text1"/>
                <w:sz w:val="22"/>
                <w:szCs w:val="22"/>
              </w:rPr>
            </w:pPr>
            <w:r w:rsidRPr="00BD6C06">
              <w:rPr>
                <w:color w:val="000000" w:themeColor="text1"/>
                <w:sz w:val="22"/>
                <w:szCs w:val="22"/>
              </w:rPr>
              <w:t>Poziom studiów</w:t>
            </w:r>
          </w:p>
        </w:tc>
        <w:tc>
          <w:tcPr>
            <w:tcW w:w="5344" w:type="dxa"/>
            <w:shd w:val="clear" w:color="auto" w:fill="auto"/>
          </w:tcPr>
          <w:p w14:paraId="691BA939" w14:textId="77777777" w:rsidR="00E97588" w:rsidRPr="00BD6C06" w:rsidRDefault="00E97588" w:rsidP="004C2D9E">
            <w:pPr>
              <w:rPr>
                <w:color w:val="000000" w:themeColor="text1"/>
                <w:sz w:val="22"/>
                <w:szCs w:val="22"/>
              </w:rPr>
            </w:pPr>
            <w:r w:rsidRPr="00BD6C06">
              <w:rPr>
                <w:color w:val="000000" w:themeColor="text1"/>
                <w:sz w:val="22"/>
                <w:szCs w:val="22"/>
              </w:rPr>
              <w:t>Pierwszego stopnia</w:t>
            </w:r>
          </w:p>
        </w:tc>
      </w:tr>
      <w:tr w:rsidR="00150EBE" w:rsidRPr="00BD6C06" w14:paraId="1DC47408" w14:textId="77777777" w:rsidTr="004C2D9E">
        <w:tc>
          <w:tcPr>
            <w:tcW w:w="3942" w:type="dxa"/>
            <w:shd w:val="clear" w:color="auto" w:fill="auto"/>
          </w:tcPr>
          <w:p w14:paraId="2AF931FA" w14:textId="77777777" w:rsidR="00E97588" w:rsidRPr="00BD6C06" w:rsidRDefault="00E97588" w:rsidP="004C2D9E">
            <w:pPr>
              <w:rPr>
                <w:color w:val="000000" w:themeColor="text1"/>
                <w:sz w:val="22"/>
                <w:szCs w:val="22"/>
              </w:rPr>
            </w:pPr>
            <w:r w:rsidRPr="00BD6C06">
              <w:rPr>
                <w:color w:val="000000" w:themeColor="text1"/>
                <w:sz w:val="22"/>
                <w:szCs w:val="22"/>
              </w:rPr>
              <w:t>Forma studiów</w:t>
            </w:r>
          </w:p>
          <w:p w14:paraId="34FF151E" w14:textId="77777777" w:rsidR="00E97588" w:rsidRPr="00BD6C06" w:rsidRDefault="00E97588" w:rsidP="004C2D9E">
            <w:pPr>
              <w:rPr>
                <w:color w:val="000000" w:themeColor="text1"/>
                <w:sz w:val="22"/>
                <w:szCs w:val="22"/>
              </w:rPr>
            </w:pPr>
          </w:p>
        </w:tc>
        <w:tc>
          <w:tcPr>
            <w:tcW w:w="5344" w:type="dxa"/>
            <w:shd w:val="clear" w:color="auto" w:fill="auto"/>
          </w:tcPr>
          <w:p w14:paraId="38D9FCCF" w14:textId="77777777" w:rsidR="00E97588" w:rsidRPr="00BD6C06" w:rsidRDefault="00E97588" w:rsidP="004C2D9E">
            <w:pPr>
              <w:rPr>
                <w:color w:val="000000" w:themeColor="text1"/>
                <w:sz w:val="22"/>
                <w:szCs w:val="22"/>
              </w:rPr>
            </w:pPr>
            <w:r w:rsidRPr="00BD6C06">
              <w:rPr>
                <w:color w:val="000000" w:themeColor="text1"/>
                <w:sz w:val="22"/>
                <w:szCs w:val="22"/>
              </w:rPr>
              <w:t>stacjonarne</w:t>
            </w:r>
          </w:p>
        </w:tc>
      </w:tr>
      <w:tr w:rsidR="00150EBE" w:rsidRPr="00BD6C06" w14:paraId="1BA6BB21" w14:textId="77777777" w:rsidTr="004C2D9E">
        <w:tc>
          <w:tcPr>
            <w:tcW w:w="3942" w:type="dxa"/>
            <w:shd w:val="clear" w:color="auto" w:fill="auto"/>
          </w:tcPr>
          <w:p w14:paraId="14A420CA" w14:textId="77777777" w:rsidR="00E97588" w:rsidRPr="00BD6C06" w:rsidRDefault="00E97588" w:rsidP="004C2D9E">
            <w:pPr>
              <w:rPr>
                <w:color w:val="000000" w:themeColor="text1"/>
                <w:sz w:val="22"/>
                <w:szCs w:val="22"/>
              </w:rPr>
            </w:pPr>
            <w:r w:rsidRPr="00BD6C06">
              <w:rPr>
                <w:color w:val="000000" w:themeColor="text1"/>
                <w:sz w:val="22"/>
                <w:szCs w:val="22"/>
              </w:rPr>
              <w:t>Rok studiów dla kierunku</w:t>
            </w:r>
          </w:p>
        </w:tc>
        <w:tc>
          <w:tcPr>
            <w:tcW w:w="5344" w:type="dxa"/>
            <w:shd w:val="clear" w:color="auto" w:fill="auto"/>
          </w:tcPr>
          <w:p w14:paraId="778A9C9A" w14:textId="77777777" w:rsidR="00E97588" w:rsidRPr="00BD6C06" w:rsidRDefault="00E97588" w:rsidP="004C2D9E">
            <w:pPr>
              <w:rPr>
                <w:color w:val="000000" w:themeColor="text1"/>
                <w:sz w:val="22"/>
                <w:szCs w:val="22"/>
              </w:rPr>
            </w:pPr>
            <w:r w:rsidRPr="00BD6C06">
              <w:rPr>
                <w:color w:val="000000" w:themeColor="text1"/>
                <w:sz w:val="22"/>
                <w:szCs w:val="22"/>
              </w:rPr>
              <w:t>I</w:t>
            </w:r>
          </w:p>
        </w:tc>
      </w:tr>
      <w:tr w:rsidR="00150EBE" w:rsidRPr="00BD6C06" w14:paraId="70E5AEC1" w14:textId="77777777" w:rsidTr="004C2D9E">
        <w:tc>
          <w:tcPr>
            <w:tcW w:w="3942" w:type="dxa"/>
            <w:shd w:val="clear" w:color="auto" w:fill="auto"/>
          </w:tcPr>
          <w:p w14:paraId="6665AC24" w14:textId="77777777" w:rsidR="00E97588" w:rsidRPr="00BD6C06" w:rsidRDefault="00E97588" w:rsidP="004C2D9E">
            <w:pPr>
              <w:rPr>
                <w:color w:val="000000" w:themeColor="text1"/>
                <w:sz w:val="22"/>
                <w:szCs w:val="22"/>
              </w:rPr>
            </w:pPr>
            <w:r w:rsidRPr="00BD6C06">
              <w:rPr>
                <w:color w:val="000000" w:themeColor="text1"/>
                <w:sz w:val="22"/>
                <w:szCs w:val="22"/>
              </w:rPr>
              <w:t>Semestr dla kierunku</w:t>
            </w:r>
          </w:p>
        </w:tc>
        <w:tc>
          <w:tcPr>
            <w:tcW w:w="5344" w:type="dxa"/>
            <w:shd w:val="clear" w:color="auto" w:fill="auto"/>
          </w:tcPr>
          <w:p w14:paraId="6589C209" w14:textId="77777777" w:rsidR="00E97588" w:rsidRPr="00BD6C06" w:rsidRDefault="00E97588" w:rsidP="004C2D9E">
            <w:pPr>
              <w:rPr>
                <w:color w:val="000000" w:themeColor="text1"/>
                <w:sz w:val="22"/>
                <w:szCs w:val="22"/>
              </w:rPr>
            </w:pPr>
            <w:r w:rsidRPr="00BD6C06">
              <w:rPr>
                <w:color w:val="000000" w:themeColor="text1"/>
                <w:sz w:val="22"/>
                <w:szCs w:val="22"/>
              </w:rPr>
              <w:t>2</w:t>
            </w:r>
          </w:p>
        </w:tc>
      </w:tr>
      <w:tr w:rsidR="00150EBE" w:rsidRPr="00BD6C06" w14:paraId="408A619C" w14:textId="77777777" w:rsidTr="004C2D9E">
        <w:tc>
          <w:tcPr>
            <w:tcW w:w="3942" w:type="dxa"/>
            <w:shd w:val="clear" w:color="auto" w:fill="auto"/>
          </w:tcPr>
          <w:p w14:paraId="366E1A00" w14:textId="77777777" w:rsidR="00E97588" w:rsidRPr="00BD6C06" w:rsidRDefault="00E97588" w:rsidP="004C2D9E">
            <w:pPr>
              <w:autoSpaceDE w:val="0"/>
              <w:autoSpaceDN w:val="0"/>
              <w:adjustRightInd w:val="0"/>
              <w:rPr>
                <w:color w:val="000000" w:themeColor="text1"/>
                <w:sz w:val="22"/>
                <w:szCs w:val="22"/>
              </w:rPr>
            </w:pPr>
            <w:r w:rsidRPr="00BD6C06">
              <w:rPr>
                <w:color w:val="000000" w:themeColor="text1"/>
                <w:sz w:val="22"/>
                <w:szCs w:val="22"/>
              </w:rPr>
              <w:t>Liczba punktów ECTS z podziałem na kontaktowe/</w:t>
            </w:r>
            <w:proofErr w:type="spellStart"/>
            <w:r w:rsidRPr="00BD6C06">
              <w:rPr>
                <w:color w:val="000000" w:themeColor="text1"/>
                <w:sz w:val="22"/>
                <w:szCs w:val="22"/>
              </w:rPr>
              <w:t>niekontaktowe</w:t>
            </w:r>
            <w:proofErr w:type="spellEnd"/>
          </w:p>
        </w:tc>
        <w:tc>
          <w:tcPr>
            <w:tcW w:w="5344" w:type="dxa"/>
            <w:shd w:val="clear" w:color="auto" w:fill="auto"/>
          </w:tcPr>
          <w:p w14:paraId="38E83D74" w14:textId="77777777" w:rsidR="00E97588" w:rsidRPr="00BD6C06" w:rsidRDefault="00E97588" w:rsidP="004C2D9E">
            <w:pPr>
              <w:rPr>
                <w:color w:val="000000" w:themeColor="text1"/>
                <w:sz w:val="22"/>
                <w:szCs w:val="22"/>
              </w:rPr>
            </w:pPr>
            <w:r w:rsidRPr="00BD6C06">
              <w:rPr>
                <w:color w:val="000000" w:themeColor="text1"/>
                <w:sz w:val="22"/>
                <w:szCs w:val="22"/>
              </w:rPr>
              <w:t>5 (2,16/2,84)</w:t>
            </w:r>
          </w:p>
        </w:tc>
      </w:tr>
      <w:tr w:rsidR="00150EBE" w:rsidRPr="00BD6C06" w14:paraId="223C3361" w14:textId="77777777" w:rsidTr="004C2D9E">
        <w:tc>
          <w:tcPr>
            <w:tcW w:w="3942" w:type="dxa"/>
            <w:shd w:val="clear" w:color="auto" w:fill="auto"/>
          </w:tcPr>
          <w:p w14:paraId="17CF68AE" w14:textId="77777777" w:rsidR="00E97588" w:rsidRPr="00BD6C06" w:rsidRDefault="00E97588" w:rsidP="004C2D9E">
            <w:pPr>
              <w:autoSpaceDE w:val="0"/>
              <w:autoSpaceDN w:val="0"/>
              <w:adjustRightInd w:val="0"/>
              <w:rPr>
                <w:color w:val="000000" w:themeColor="text1"/>
                <w:sz w:val="22"/>
                <w:szCs w:val="22"/>
              </w:rPr>
            </w:pPr>
            <w:r w:rsidRPr="00BD6C06">
              <w:rPr>
                <w:color w:val="000000" w:themeColor="text1"/>
                <w:sz w:val="22"/>
                <w:szCs w:val="22"/>
              </w:rPr>
              <w:t>Tytuł naukowy/stopień naukowy, imię i nazwisko osoby odpowiedzialnej za moduł</w:t>
            </w:r>
          </w:p>
        </w:tc>
        <w:tc>
          <w:tcPr>
            <w:tcW w:w="5344" w:type="dxa"/>
            <w:shd w:val="clear" w:color="auto" w:fill="auto"/>
          </w:tcPr>
          <w:p w14:paraId="0AEF87DF" w14:textId="77777777" w:rsidR="00E97588" w:rsidRPr="00BD6C06" w:rsidRDefault="00E97588" w:rsidP="004C2D9E">
            <w:pPr>
              <w:rPr>
                <w:color w:val="000000" w:themeColor="text1"/>
                <w:sz w:val="22"/>
                <w:szCs w:val="22"/>
              </w:rPr>
            </w:pPr>
            <w:r w:rsidRPr="00BD6C06">
              <w:rPr>
                <w:color w:val="000000" w:themeColor="text1"/>
                <w:sz w:val="22"/>
                <w:szCs w:val="22"/>
              </w:rPr>
              <w:t>Dr inż. Kamil Drabik</w:t>
            </w:r>
          </w:p>
        </w:tc>
      </w:tr>
      <w:tr w:rsidR="00150EBE" w:rsidRPr="00BD6C06" w14:paraId="59356553" w14:textId="77777777" w:rsidTr="004C2D9E">
        <w:tc>
          <w:tcPr>
            <w:tcW w:w="3942" w:type="dxa"/>
            <w:shd w:val="clear" w:color="auto" w:fill="auto"/>
          </w:tcPr>
          <w:p w14:paraId="7A8BE102" w14:textId="77777777" w:rsidR="00E97588" w:rsidRPr="00BD6C06" w:rsidRDefault="00E97588" w:rsidP="004C2D9E">
            <w:pPr>
              <w:rPr>
                <w:color w:val="000000" w:themeColor="text1"/>
                <w:sz w:val="22"/>
                <w:szCs w:val="22"/>
              </w:rPr>
            </w:pPr>
            <w:r w:rsidRPr="00BD6C06">
              <w:rPr>
                <w:color w:val="000000" w:themeColor="text1"/>
                <w:sz w:val="22"/>
                <w:szCs w:val="22"/>
              </w:rPr>
              <w:t>Jednostka oferująca moduł</w:t>
            </w:r>
          </w:p>
          <w:p w14:paraId="63440296" w14:textId="77777777" w:rsidR="00E97588" w:rsidRPr="00BD6C06" w:rsidRDefault="00E97588" w:rsidP="004C2D9E">
            <w:pPr>
              <w:rPr>
                <w:color w:val="000000" w:themeColor="text1"/>
                <w:sz w:val="22"/>
                <w:szCs w:val="22"/>
              </w:rPr>
            </w:pPr>
          </w:p>
        </w:tc>
        <w:tc>
          <w:tcPr>
            <w:tcW w:w="5344" w:type="dxa"/>
            <w:shd w:val="clear" w:color="auto" w:fill="auto"/>
          </w:tcPr>
          <w:p w14:paraId="43240DE2" w14:textId="77777777" w:rsidR="00E97588" w:rsidRPr="00BD6C06" w:rsidRDefault="00E97588" w:rsidP="004C2D9E">
            <w:pPr>
              <w:rPr>
                <w:color w:val="000000" w:themeColor="text1"/>
                <w:sz w:val="22"/>
                <w:szCs w:val="22"/>
              </w:rPr>
            </w:pPr>
            <w:r w:rsidRPr="00BD6C06">
              <w:rPr>
                <w:color w:val="000000" w:themeColor="text1"/>
                <w:sz w:val="22"/>
                <w:szCs w:val="22"/>
              </w:rPr>
              <w:t>Instytut Biologicznych Podstaw Produkcji Zwierzęcej</w:t>
            </w:r>
          </w:p>
        </w:tc>
      </w:tr>
      <w:tr w:rsidR="00150EBE" w:rsidRPr="00BD6C06" w14:paraId="20A9D400" w14:textId="77777777" w:rsidTr="004C2D9E">
        <w:tc>
          <w:tcPr>
            <w:tcW w:w="3942" w:type="dxa"/>
            <w:shd w:val="clear" w:color="auto" w:fill="auto"/>
          </w:tcPr>
          <w:p w14:paraId="707D1344" w14:textId="77777777" w:rsidR="00E97588" w:rsidRPr="00BD6C06" w:rsidRDefault="00E97588" w:rsidP="004C2D9E">
            <w:pPr>
              <w:rPr>
                <w:color w:val="000000" w:themeColor="text1"/>
                <w:sz w:val="22"/>
                <w:szCs w:val="22"/>
              </w:rPr>
            </w:pPr>
            <w:r w:rsidRPr="00BD6C06">
              <w:rPr>
                <w:color w:val="000000" w:themeColor="text1"/>
                <w:sz w:val="22"/>
                <w:szCs w:val="22"/>
              </w:rPr>
              <w:t>Cel modułu</w:t>
            </w:r>
          </w:p>
          <w:p w14:paraId="09590A0C" w14:textId="77777777" w:rsidR="00E97588" w:rsidRPr="00BD6C06" w:rsidRDefault="00E97588" w:rsidP="004C2D9E">
            <w:pPr>
              <w:rPr>
                <w:color w:val="000000" w:themeColor="text1"/>
                <w:sz w:val="22"/>
                <w:szCs w:val="22"/>
              </w:rPr>
            </w:pPr>
          </w:p>
        </w:tc>
        <w:tc>
          <w:tcPr>
            <w:tcW w:w="5344" w:type="dxa"/>
            <w:shd w:val="clear" w:color="auto" w:fill="auto"/>
          </w:tcPr>
          <w:p w14:paraId="37E32907" w14:textId="77777777" w:rsidR="00E97588" w:rsidRPr="00BD6C06" w:rsidRDefault="00E97588" w:rsidP="004C2D9E">
            <w:pPr>
              <w:autoSpaceDE w:val="0"/>
              <w:autoSpaceDN w:val="0"/>
              <w:adjustRightInd w:val="0"/>
              <w:rPr>
                <w:color w:val="000000" w:themeColor="text1"/>
                <w:sz w:val="22"/>
                <w:szCs w:val="22"/>
              </w:rPr>
            </w:pPr>
            <w:r w:rsidRPr="00BD6C06">
              <w:rPr>
                <w:color w:val="000000" w:themeColor="text1"/>
                <w:sz w:val="22"/>
                <w:szCs w:val="22"/>
              </w:rPr>
              <w:t>Celem modułu jest zapoznanie studentów z technikami mikroskopowymi z uwzględnieniem ich wykorzystania w badaniach o różnym poziomie zaawansowania oraz zasad przygotowania prób do badań mikroskopowych z uwzględnieniem preparatów histologicznych</w:t>
            </w:r>
          </w:p>
        </w:tc>
      </w:tr>
      <w:tr w:rsidR="00150EBE" w:rsidRPr="00BD6C06" w14:paraId="5570CBD5" w14:textId="77777777" w:rsidTr="004C2D9E">
        <w:trPr>
          <w:trHeight w:val="236"/>
        </w:trPr>
        <w:tc>
          <w:tcPr>
            <w:tcW w:w="3942" w:type="dxa"/>
            <w:vMerge w:val="restart"/>
            <w:shd w:val="clear" w:color="auto" w:fill="auto"/>
          </w:tcPr>
          <w:p w14:paraId="2E36D167" w14:textId="77777777" w:rsidR="00E97588" w:rsidRPr="00BD6C06" w:rsidRDefault="00E97588" w:rsidP="004C2D9E">
            <w:pPr>
              <w:jc w:val="both"/>
              <w:rPr>
                <w:color w:val="000000" w:themeColor="text1"/>
                <w:sz w:val="22"/>
                <w:szCs w:val="22"/>
              </w:rPr>
            </w:pPr>
            <w:r w:rsidRPr="00BD6C06">
              <w:rPr>
                <w:color w:val="000000" w:themeColor="text1"/>
                <w:sz w:val="22"/>
                <w:szCs w:val="22"/>
              </w:rPr>
              <w:t>Efekty uczenia się dla modułu to opis zasobu wiedzy, umiejętności i kompetencji społecznych, które student osiągnie po zrealizowaniu zajęć.</w:t>
            </w:r>
          </w:p>
        </w:tc>
        <w:tc>
          <w:tcPr>
            <w:tcW w:w="5344" w:type="dxa"/>
            <w:shd w:val="clear" w:color="auto" w:fill="auto"/>
          </w:tcPr>
          <w:p w14:paraId="080C2840" w14:textId="77777777" w:rsidR="00E97588" w:rsidRPr="00BD6C06" w:rsidRDefault="00E97588" w:rsidP="004C2D9E">
            <w:pPr>
              <w:rPr>
                <w:color w:val="000000" w:themeColor="text1"/>
                <w:sz w:val="22"/>
                <w:szCs w:val="22"/>
              </w:rPr>
            </w:pPr>
            <w:r w:rsidRPr="00BD6C06">
              <w:rPr>
                <w:color w:val="000000" w:themeColor="text1"/>
                <w:sz w:val="22"/>
                <w:szCs w:val="22"/>
              </w:rPr>
              <w:t xml:space="preserve">Wiedza: </w:t>
            </w:r>
          </w:p>
        </w:tc>
      </w:tr>
      <w:tr w:rsidR="00150EBE" w:rsidRPr="00BD6C06" w14:paraId="5DE3D694" w14:textId="77777777" w:rsidTr="004C2D9E">
        <w:trPr>
          <w:trHeight w:val="233"/>
        </w:trPr>
        <w:tc>
          <w:tcPr>
            <w:tcW w:w="3942" w:type="dxa"/>
            <w:vMerge/>
            <w:shd w:val="clear" w:color="auto" w:fill="auto"/>
          </w:tcPr>
          <w:p w14:paraId="63488723" w14:textId="77777777" w:rsidR="00E97588" w:rsidRPr="00BD6C06" w:rsidRDefault="00E97588" w:rsidP="004C2D9E">
            <w:pPr>
              <w:rPr>
                <w:color w:val="000000" w:themeColor="text1"/>
                <w:sz w:val="22"/>
                <w:szCs w:val="22"/>
                <w:highlight w:val="yellow"/>
              </w:rPr>
            </w:pPr>
          </w:p>
        </w:tc>
        <w:tc>
          <w:tcPr>
            <w:tcW w:w="5344" w:type="dxa"/>
            <w:shd w:val="clear" w:color="auto" w:fill="auto"/>
          </w:tcPr>
          <w:p w14:paraId="707544F8" w14:textId="77777777" w:rsidR="00E97588" w:rsidRPr="00BD6C06" w:rsidRDefault="00E97588" w:rsidP="004C2D9E">
            <w:pPr>
              <w:rPr>
                <w:color w:val="000000" w:themeColor="text1"/>
                <w:sz w:val="22"/>
                <w:szCs w:val="22"/>
              </w:rPr>
            </w:pPr>
            <w:r w:rsidRPr="00BD6C06">
              <w:rPr>
                <w:color w:val="000000" w:themeColor="text1"/>
                <w:sz w:val="22"/>
                <w:szCs w:val="22"/>
              </w:rPr>
              <w:t>W1. zna i rozumie zagadnienia związane z budową histologiczną oraz metod przygotowywania prób do analiz mikroskopowych</w:t>
            </w:r>
          </w:p>
        </w:tc>
      </w:tr>
      <w:tr w:rsidR="00150EBE" w:rsidRPr="00BD6C06" w14:paraId="263BAE34" w14:textId="77777777" w:rsidTr="004C2D9E">
        <w:trPr>
          <w:trHeight w:val="233"/>
        </w:trPr>
        <w:tc>
          <w:tcPr>
            <w:tcW w:w="3942" w:type="dxa"/>
            <w:vMerge/>
            <w:shd w:val="clear" w:color="auto" w:fill="auto"/>
          </w:tcPr>
          <w:p w14:paraId="08ABC89B" w14:textId="77777777" w:rsidR="00E97588" w:rsidRPr="00BD6C06" w:rsidRDefault="00E97588" w:rsidP="004C2D9E">
            <w:pPr>
              <w:rPr>
                <w:color w:val="000000" w:themeColor="text1"/>
                <w:sz w:val="22"/>
                <w:szCs w:val="22"/>
                <w:highlight w:val="yellow"/>
              </w:rPr>
            </w:pPr>
          </w:p>
        </w:tc>
        <w:tc>
          <w:tcPr>
            <w:tcW w:w="5344" w:type="dxa"/>
            <w:shd w:val="clear" w:color="auto" w:fill="auto"/>
          </w:tcPr>
          <w:p w14:paraId="413B97CF" w14:textId="77777777" w:rsidR="00E97588" w:rsidRPr="00BD6C06" w:rsidRDefault="00E97588" w:rsidP="004C2D9E">
            <w:pPr>
              <w:rPr>
                <w:color w:val="000000" w:themeColor="text1"/>
                <w:sz w:val="22"/>
                <w:szCs w:val="22"/>
              </w:rPr>
            </w:pPr>
            <w:r w:rsidRPr="00BD6C06">
              <w:rPr>
                <w:color w:val="000000" w:themeColor="text1"/>
                <w:sz w:val="22"/>
                <w:szCs w:val="22"/>
              </w:rPr>
              <w:t>W2. zna rodzaje technik mikroskopowych, ich zastosowanie oraz wykorzystanie jako narzędzia badawcze z uwzględnieniem rodzaju materiału i metod jego przygotowania</w:t>
            </w:r>
          </w:p>
        </w:tc>
      </w:tr>
      <w:tr w:rsidR="00150EBE" w:rsidRPr="00BD6C06" w14:paraId="03D42DC3" w14:textId="77777777" w:rsidTr="004C2D9E">
        <w:trPr>
          <w:trHeight w:val="233"/>
        </w:trPr>
        <w:tc>
          <w:tcPr>
            <w:tcW w:w="3942" w:type="dxa"/>
            <w:vMerge/>
            <w:shd w:val="clear" w:color="auto" w:fill="auto"/>
          </w:tcPr>
          <w:p w14:paraId="5A96B7BD" w14:textId="77777777" w:rsidR="00E97588" w:rsidRPr="00BD6C06" w:rsidRDefault="00E97588" w:rsidP="004C2D9E">
            <w:pPr>
              <w:rPr>
                <w:color w:val="000000" w:themeColor="text1"/>
                <w:sz w:val="22"/>
                <w:szCs w:val="22"/>
                <w:highlight w:val="yellow"/>
              </w:rPr>
            </w:pPr>
          </w:p>
        </w:tc>
        <w:tc>
          <w:tcPr>
            <w:tcW w:w="5344" w:type="dxa"/>
            <w:shd w:val="clear" w:color="auto" w:fill="auto"/>
          </w:tcPr>
          <w:p w14:paraId="6313A600" w14:textId="77777777" w:rsidR="00E97588" w:rsidRPr="00BD6C06" w:rsidRDefault="00E97588" w:rsidP="004C2D9E">
            <w:pPr>
              <w:rPr>
                <w:color w:val="000000" w:themeColor="text1"/>
                <w:sz w:val="22"/>
                <w:szCs w:val="22"/>
              </w:rPr>
            </w:pPr>
            <w:r w:rsidRPr="00BD6C06">
              <w:rPr>
                <w:color w:val="000000" w:themeColor="text1"/>
                <w:sz w:val="22"/>
                <w:szCs w:val="22"/>
              </w:rPr>
              <w:t>Umiejętności:</w:t>
            </w:r>
          </w:p>
        </w:tc>
      </w:tr>
      <w:tr w:rsidR="00150EBE" w:rsidRPr="00BD6C06" w14:paraId="1733BAD2" w14:textId="77777777" w:rsidTr="004C2D9E">
        <w:trPr>
          <w:trHeight w:val="233"/>
        </w:trPr>
        <w:tc>
          <w:tcPr>
            <w:tcW w:w="3942" w:type="dxa"/>
            <w:vMerge/>
            <w:shd w:val="clear" w:color="auto" w:fill="auto"/>
          </w:tcPr>
          <w:p w14:paraId="7DEC4A8F" w14:textId="77777777" w:rsidR="00E97588" w:rsidRPr="00BD6C06" w:rsidRDefault="00E97588" w:rsidP="004C2D9E">
            <w:pPr>
              <w:rPr>
                <w:color w:val="000000" w:themeColor="text1"/>
                <w:sz w:val="22"/>
                <w:szCs w:val="22"/>
                <w:highlight w:val="yellow"/>
              </w:rPr>
            </w:pPr>
          </w:p>
        </w:tc>
        <w:tc>
          <w:tcPr>
            <w:tcW w:w="5344" w:type="dxa"/>
            <w:shd w:val="clear" w:color="auto" w:fill="auto"/>
          </w:tcPr>
          <w:p w14:paraId="6CF53D0B" w14:textId="77777777" w:rsidR="00E97588" w:rsidRPr="00BD6C06" w:rsidRDefault="00E97588" w:rsidP="004C2D9E">
            <w:pPr>
              <w:rPr>
                <w:color w:val="000000" w:themeColor="text1"/>
                <w:sz w:val="22"/>
                <w:szCs w:val="22"/>
              </w:rPr>
            </w:pPr>
            <w:r w:rsidRPr="00BD6C06">
              <w:rPr>
                <w:color w:val="000000" w:themeColor="text1"/>
                <w:sz w:val="22"/>
                <w:szCs w:val="22"/>
              </w:rPr>
              <w:t>U1. absolwent potrafi dokonać analizy mikroskopowej przygotowanych preparatów oraz dobrać metodę analityczną w zależności od rodzaju próbki</w:t>
            </w:r>
          </w:p>
        </w:tc>
      </w:tr>
      <w:tr w:rsidR="00150EBE" w:rsidRPr="00BD6C06" w14:paraId="5C4A5255" w14:textId="77777777" w:rsidTr="004C2D9E">
        <w:trPr>
          <w:trHeight w:val="233"/>
        </w:trPr>
        <w:tc>
          <w:tcPr>
            <w:tcW w:w="3942" w:type="dxa"/>
            <w:vMerge/>
            <w:shd w:val="clear" w:color="auto" w:fill="auto"/>
          </w:tcPr>
          <w:p w14:paraId="3692CC74" w14:textId="77777777" w:rsidR="00E97588" w:rsidRPr="00BD6C06" w:rsidRDefault="00E97588" w:rsidP="004C2D9E">
            <w:pPr>
              <w:rPr>
                <w:color w:val="000000" w:themeColor="text1"/>
                <w:sz w:val="22"/>
                <w:szCs w:val="22"/>
                <w:highlight w:val="yellow"/>
              </w:rPr>
            </w:pPr>
          </w:p>
        </w:tc>
        <w:tc>
          <w:tcPr>
            <w:tcW w:w="5344" w:type="dxa"/>
            <w:shd w:val="clear" w:color="auto" w:fill="auto"/>
          </w:tcPr>
          <w:p w14:paraId="38BA4087" w14:textId="77777777" w:rsidR="00E97588" w:rsidRPr="00BD6C06" w:rsidRDefault="00E97588" w:rsidP="004C2D9E">
            <w:pPr>
              <w:rPr>
                <w:color w:val="000000" w:themeColor="text1"/>
                <w:sz w:val="22"/>
                <w:szCs w:val="22"/>
              </w:rPr>
            </w:pPr>
            <w:r w:rsidRPr="00BD6C06">
              <w:rPr>
                <w:color w:val="000000" w:themeColor="text1"/>
                <w:sz w:val="22"/>
                <w:szCs w:val="22"/>
              </w:rPr>
              <w:t>U2. absolwent potrafi przygotować próbę biologiczną do analizy mikroskopowej z uwzględnieniem sposobu przygotowania próby, jej zabezpieczenia i właściwego katalogowania</w:t>
            </w:r>
          </w:p>
        </w:tc>
      </w:tr>
      <w:tr w:rsidR="00150EBE" w:rsidRPr="00BD6C06" w14:paraId="5414CD1F" w14:textId="77777777" w:rsidTr="004C2D9E">
        <w:trPr>
          <w:trHeight w:val="233"/>
        </w:trPr>
        <w:tc>
          <w:tcPr>
            <w:tcW w:w="3942" w:type="dxa"/>
            <w:vMerge/>
            <w:shd w:val="clear" w:color="auto" w:fill="auto"/>
          </w:tcPr>
          <w:p w14:paraId="2A45782C" w14:textId="77777777" w:rsidR="00E97588" w:rsidRPr="00BD6C06" w:rsidRDefault="00E97588" w:rsidP="004C2D9E">
            <w:pPr>
              <w:rPr>
                <w:color w:val="000000" w:themeColor="text1"/>
                <w:sz w:val="22"/>
                <w:szCs w:val="22"/>
                <w:highlight w:val="yellow"/>
              </w:rPr>
            </w:pPr>
          </w:p>
        </w:tc>
        <w:tc>
          <w:tcPr>
            <w:tcW w:w="5344" w:type="dxa"/>
            <w:shd w:val="clear" w:color="auto" w:fill="auto"/>
          </w:tcPr>
          <w:p w14:paraId="461FFC09" w14:textId="77777777" w:rsidR="00E97588" w:rsidRPr="00BD6C06" w:rsidRDefault="00E97588" w:rsidP="004C2D9E">
            <w:pPr>
              <w:rPr>
                <w:color w:val="000000" w:themeColor="text1"/>
                <w:sz w:val="22"/>
                <w:szCs w:val="22"/>
              </w:rPr>
            </w:pPr>
            <w:r w:rsidRPr="00BD6C06">
              <w:rPr>
                <w:color w:val="000000" w:themeColor="text1"/>
                <w:sz w:val="22"/>
                <w:szCs w:val="22"/>
              </w:rPr>
              <w:t>U3. absolwent potrafi przygotować raport z prowadzonych prac badawczych i opracować wnioski z przeprowadzonej analizy mikroskopowej</w:t>
            </w:r>
          </w:p>
        </w:tc>
      </w:tr>
      <w:tr w:rsidR="00150EBE" w:rsidRPr="00BD6C06" w14:paraId="6CB56D10" w14:textId="77777777" w:rsidTr="004C2D9E">
        <w:trPr>
          <w:trHeight w:val="233"/>
        </w:trPr>
        <w:tc>
          <w:tcPr>
            <w:tcW w:w="3942" w:type="dxa"/>
            <w:vMerge/>
            <w:shd w:val="clear" w:color="auto" w:fill="auto"/>
          </w:tcPr>
          <w:p w14:paraId="3D0DEEA9" w14:textId="77777777" w:rsidR="00E97588" w:rsidRPr="00BD6C06" w:rsidRDefault="00E97588" w:rsidP="004C2D9E">
            <w:pPr>
              <w:rPr>
                <w:color w:val="000000" w:themeColor="text1"/>
                <w:sz w:val="22"/>
                <w:szCs w:val="22"/>
                <w:highlight w:val="yellow"/>
              </w:rPr>
            </w:pPr>
          </w:p>
        </w:tc>
        <w:tc>
          <w:tcPr>
            <w:tcW w:w="5344" w:type="dxa"/>
            <w:shd w:val="clear" w:color="auto" w:fill="auto"/>
          </w:tcPr>
          <w:p w14:paraId="5A899F69" w14:textId="77777777" w:rsidR="00E97588" w:rsidRPr="00BD6C06" w:rsidRDefault="00E97588" w:rsidP="004C2D9E">
            <w:pPr>
              <w:rPr>
                <w:color w:val="000000" w:themeColor="text1"/>
                <w:sz w:val="22"/>
                <w:szCs w:val="22"/>
              </w:rPr>
            </w:pPr>
            <w:r w:rsidRPr="00BD6C06">
              <w:rPr>
                <w:color w:val="000000" w:themeColor="text1"/>
                <w:sz w:val="22"/>
                <w:szCs w:val="22"/>
              </w:rPr>
              <w:t>Kompetencje społeczne:</w:t>
            </w:r>
          </w:p>
        </w:tc>
      </w:tr>
      <w:tr w:rsidR="00150EBE" w:rsidRPr="00BD6C06" w14:paraId="3EDA8E9B" w14:textId="77777777" w:rsidTr="004C2D9E">
        <w:trPr>
          <w:trHeight w:val="233"/>
        </w:trPr>
        <w:tc>
          <w:tcPr>
            <w:tcW w:w="3942" w:type="dxa"/>
            <w:vMerge/>
            <w:shd w:val="clear" w:color="auto" w:fill="auto"/>
          </w:tcPr>
          <w:p w14:paraId="0725EA90" w14:textId="77777777" w:rsidR="00E97588" w:rsidRPr="00BD6C06" w:rsidRDefault="00E97588" w:rsidP="004C2D9E">
            <w:pPr>
              <w:rPr>
                <w:color w:val="000000" w:themeColor="text1"/>
                <w:sz w:val="22"/>
                <w:szCs w:val="22"/>
                <w:highlight w:val="yellow"/>
              </w:rPr>
            </w:pPr>
          </w:p>
        </w:tc>
        <w:tc>
          <w:tcPr>
            <w:tcW w:w="5344" w:type="dxa"/>
            <w:shd w:val="clear" w:color="auto" w:fill="auto"/>
          </w:tcPr>
          <w:p w14:paraId="54A45194" w14:textId="77777777" w:rsidR="00E97588" w:rsidRPr="00BD6C06" w:rsidRDefault="00E97588" w:rsidP="004C2D9E">
            <w:pPr>
              <w:rPr>
                <w:color w:val="000000" w:themeColor="text1"/>
                <w:sz w:val="22"/>
                <w:szCs w:val="22"/>
              </w:rPr>
            </w:pPr>
            <w:r w:rsidRPr="00BD6C06">
              <w:rPr>
                <w:color w:val="000000" w:themeColor="text1"/>
                <w:sz w:val="22"/>
                <w:szCs w:val="22"/>
              </w:rPr>
              <w:t>K1. absolwent jest gotów do ciągłej nauki nowych technik analitycznych i samodzielnego pognębiania wiedzy</w:t>
            </w:r>
          </w:p>
        </w:tc>
      </w:tr>
      <w:tr w:rsidR="00150EBE" w:rsidRPr="00BD6C06" w14:paraId="13BC50FE" w14:textId="77777777" w:rsidTr="004C2D9E">
        <w:trPr>
          <w:trHeight w:val="233"/>
        </w:trPr>
        <w:tc>
          <w:tcPr>
            <w:tcW w:w="3942" w:type="dxa"/>
            <w:vMerge/>
            <w:shd w:val="clear" w:color="auto" w:fill="auto"/>
          </w:tcPr>
          <w:p w14:paraId="619DA31A" w14:textId="77777777" w:rsidR="00E97588" w:rsidRPr="00BD6C06" w:rsidRDefault="00E97588" w:rsidP="004C2D9E">
            <w:pPr>
              <w:rPr>
                <w:color w:val="000000" w:themeColor="text1"/>
                <w:sz w:val="22"/>
                <w:szCs w:val="22"/>
                <w:highlight w:val="yellow"/>
              </w:rPr>
            </w:pPr>
          </w:p>
        </w:tc>
        <w:tc>
          <w:tcPr>
            <w:tcW w:w="5344" w:type="dxa"/>
            <w:shd w:val="clear" w:color="auto" w:fill="auto"/>
          </w:tcPr>
          <w:p w14:paraId="778711A1" w14:textId="77777777" w:rsidR="00E97588" w:rsidRPr="00BD6C06" w:rsidRDefault="00E97588" w:rsidP="004C2D9E">
            <w:pPr>
              <w:rPr>
                <w:color w:val="000000" w:themeColor="text1"/>
                <w:sz w:val="22"/>
                <w:szCs w:val="22"/>
              </w:rPr>
            </w:pPr>
            <w:r w:rsidRPr="00BD6C06">
              <w:rPr>
                <w:color w:val="000000" w:themeColor="text1"/>
                <w:sz w:val="22"/>
                <w:szCs w:val="22"/>
              </w:rPr>
              <w:t>K2. absolwent jest gotów do pracy w grupie z zachowaniem zasad BHP w laboratorium</w:t>
            </w:r>
          </w:p>
        </w:tc>
      </w:tr>
      <w:tr w:rsidR="00150EBE" w:rsidRPr="00BD6C06" w14:paraId="29D43ADF" w14:textId="77777777" w:rsidTr="004C2D9E">
        <w:trPr>
          <w:trHeight w:val="233"/>
        </w:trPr>
        <w:tc>
          <w:tcPr>
            <w:tcW w:w="3942" w:type="dxa"/>
            <w:vMerge/>
            <w:shd w:val="clear" w:color="auto" w:fill="auto"/>
          </w:tcPr>
          <w:p w14:paraId="3A7BCB5C" w14:textId="77777777" w:rsidR="00E97588" w:rsidRPr="00BD6C06" w:rsidRDefault="00E97588" w:rsidP="004C2D9E">
            <w:pPr>
              <w:rPr>
                <w:color w:val="000000" w:themeColor="text1"/>
                <w:sz w:val="22"/>
                <w:szCs w:val="22"/>
                <w:highlight w:val="yellow"/>
              </w:rPr>
            </w:pPr>
          </w:p>
        </w:tc>
        <w:tc>
          <w:tcPr>
            <w:tcW w:w="5344" w:type="dxa"/>
            <w:shd w:val="clear" w:color="auto" w:fill="auto"/>
          </w:tcPr>
          <w:p w14:paraId="3A354CE8" w14:textId="77777777" w:rsidR="00E97588" w:rsidRPr="00BD6C06" w:rsidRDefault="00E97588" w:rsidP="004C2D9E">
            <w:pPr>
              <w:rPr>
                <w:color w:val="000000" w:themeColor="text1"/>
                <w:sz w:val="22"/>
                <w:szCs w:val="22"/>
              </w:rPr>
            </w:pPr>
            <w:r w:rsidRPr="00BD6C06">
              <w:rPr>
                <w:color w:val="000000" w:themeColor="text1"/>
                <w:sz w:val="22"/>
                <w:szCs w:val="22"/>
              </w:rPr>
              <w:t xml:space="preserve">Wiedza: </w:t>
            </w:r>
          </w:p>
        </w:tc>
      </w:tr>
      <w:tr w:rsidR="00150EBE" w:rsidRPr="00BD6C06" w14:paraId="73AA4B84" w14:textId="77777777" w:rsidTr="004C2D9E">
        <w:tc>
          <w:tcPr>
            <w:tcW w:w="3942" w:type="dxa"/>
            <w:shd w:val="clear" w:color="auto" w:fill="auto"/>
          </w:tcPr>
          <w:p w14:paraId="4DE347A4" w14:textId="77777777" w:rsidR="00E97588" w:rsidRPr="00BD6C06" w:rsidRDefault="00E97588" w:rsidP="004C2D9E">
            <w:pPr>
              <w:rPr>
                <w:color w:val="000000" w:themeColor="text1"/>
                <w:sz w:val="22"/>
                <w:szCs w:val="22"/>
              </w:rPr>
            </w:pPr>
            <w:r w:rsidRPr="00BD6C06">
              <w:rPr>
                <w:color w:val="000000" w:themeColor="text1"/>
                <w:sz w:val="22"/>
                <w:szCs w:val="22"/>
              </w:rPr>
              <w:t>Odniesienie modułowych efektów uczenia się do kierunkowych efektów uczenia się</w:t>
            </w:r>
          </w:p>
        </w:tc>
        <w:tc>
          <w:tcPr>
            <w:tcW w:w="5344" w:type="dxa"/>
            <w:shd w:val="clear" w:color="auto" w:fill="auto"/>
          </w:tcPr>
          <w:p w14:paraId="2340351F" w14:textId="77777777" w:rsidR="00E97588" w:rsidRPr="00BD6C06" w:rsidRDefault="00E97588" w:rsidP="004C2D9E">
            <w:pPr>
              <w:jc w:val="both"/>
              <w:rPr>
                <w:color w:val="000000" w:themeColor="text1"/>
                <w:sz w:val="22"/>
                <w:szCs w:val="22"/>
              </w:rPr>
            </w:pPr>
            <w:r w:rsidRPr="00BD6C06">
              <w:rPr>
                <w:color w:val="000000" w:themeColor="text1"/>
                <w:sz w:val="22"/>
                <w:szCs w:val="22"/>
              </w:rPr>
              <w:t xml:space="preserve">W1 – KB_W01 </w:t>
            </w:r>
          </w:p>
          <w:p w14:paraId="7142B83B" w14:textId="77777777" w:rsidR="00E97588" w:rsidRPr="00BD6C06" w:rsidRDefault="00E97588" w:rsidP="004C2D9E">
            <w:pPr>
              <w:jc w:val="both"/>
              <w:rPr>
                <w:color w:val="000000" w:themeColor="text1"/>
                <w:sz w:val="22"/>
                <w:szCs w:val="22"/>
              </w:rPr>
            </w:pPr>
            <w:r w:rsidRPr="00BD6C06">
              <w:rPr>
                <w:color w:val="000000" w:themeColor="text1"/>
                <w:sz w:val="22"/>
                <w:szCs w:val="22"/>
              </w:rPr>
              <w:t xml:space="preserve">W2 – KB_W02 </w:t>
            </w:r>
          </w:p>
          <w:p w14:paraId="27A2A4B3" w14:textId="77777777" w:rsidR="00E97588" w:rsidRPr="00BD6C06" w:rsidRDefault="00E97588" w:rsidP="004C2D9E">
            <w:pPr>
              <w:jc w:val="both"/>
              <w:rPr>
                <w:color w:val="000000" w:themeColor="text1"/>
                <w:sz w:val="22"/>
                <w:szCs w:val="22"/>
              </w:rPr>
            </w:pPr>
            <w:r w:rsidRPr="00BD6C06">
              <w:rPr>
                <w:color w:val="000000" w:themeColor="text1"/>
                <w:sz w:val="22"/>
                <w:szCs w:val="22"/>
              </w:rPr>
              <w:t>W3 – KB_W04</w:t>
            </w:r>
          </w:p>
          <w:p w14:paraId="259524D8" w14:textId="77777777" w:rsidR="00E97588" w:rsidRPr="00BD6C06" w:rsidRDefault="00E97588" w:rsidP="004C2D9E">
            <w:pPr>
              <w:jc w:val="both"/>
              <w:rPr>
                <w:color w:val="000000" w:themeColor="text1"/>
                <w:sz w:val="22"/>
                <w:szCs w:val="22"/>
              </w:rPr>
            </w:pPr>
            <w:r w:rsidRPr="00BD6C06">
              <w:rPr>
                <w:color w:val="000000" w:themeColor="text1"/>
                <w:sz w:val="22"/>
                <w:szCs w:val="22"/>
              </w:rPr>
              <w:lastRenderedPageBreak/>
              <w:t>U1 – KB_U01</w:t>
            </w:r>
          </w:p>
          <w:p w14:paraId="65B346B0" w14:textId="77777777" w:rsidR="00E97588" w:rsidRPr="00BD6C06" w:rsidRDefault="00E97588" w:rsidP="004C2D9E">
            <w:pPr>
              <w:jc w:val="both"/>
              <w:rPr>
                <w:color w:val="000000" w:themeColor="text1"/>
                <w:sz w:val="22"/>
                <w:szCs w:val="22"/>
              </w:rPr>
            </w:pPr>
            <w:r w:rsidRPr="00BD6C06">
              <w:rPr>
                <w:color w:val="000000" w:themeColor="text1"/>
                <w:sz w:val="22"/>
                <w:szCs w:val="22"/>
              </w:rPr>
              <w:t>U2 – KB_U02</w:t>
            </w:r>
          </w:p>
          <w:p w14:paraId="29ABAE12" w14:textId="77777777" w:rsidR="00E97588" w:rsidRPr="00BD6C06" w:rsidRDefault="00E97588" w:rsidP="004C2D9E">
            <w:pPr>
              <w:jc w:val="both"/>
              <w:rPr>
                <w:color w:val="000000" w:themeColor="text1"/>
                <w:sz w:val="22"/>
                <w:szCs w:val="22"/>
              </w:rPr>
            </w:pPr>
            <w:r w:rsidRPr="00BD6C06">
              <w:rPr>
                <w:color w:val="000000" w:themeColor="text1"/>
                <w:sz w:val="22"/>
                <w:szCs w:val="22"/>
              </w:rPr>
              <w:t>U2 – KB_U03</w:t>
            </w:r>
          </w:p>
          <w:p w14:paraId="3A41C41A" w14:textId="77777777" w:rsidR="00E97588" w:rsidRPr="00BD6C06" w:rsidRDefault="00E97588" w:rsidP="004C2D9E">
            <w:pPr>
              <w:jc w:val="both"/>
              <w:rPr>
                <w:color w:val="000000" w:themeColor="text1"/>
                <w:sz w:val="22"/>
                <w:szCs w:val="22"/>
              </w:rPr>
            </w:pPr>
            <w:r w:rsidRPr="00BD6C06">
              <w:rPr>
                <w:color w:val="000000" w:themeColor="text1"/>
                <w:sz w:val="22"/>
                <w:szCs w:val="22"/>
              </w:rPr>
              <w:t>K1 – KB_K01</w:t>
            </w:r>
          </w:p>
          <w:p w14:paraId="080CF1F0" w14:textId="77777777" w:rsidR="00E97588" w:rsidRPr="00BD6C06" w:rsidRDefault="00E97588" w:rsidP="004C2D9E">
            <w:pPr>
              <w:jc w:val="both"/>
              <w:rPr>
                <w:color w:val="000000" w:themeColor="text1"/>
                <w:sz w:val="22"/>
                <w:szCs w:val="22"/>
              </w:rPr>
            </w:pPr>
            <w:r w:rsidRPr="00BD6C06">
              <w:rPr>
                <w:color w:val="000000" w:themeColor="text1"/>
                <w:sz w:val="22"/>
                <w:szCs w:val="22"/>
              </w:rPr>
              <w:t>K2 – KB_K03</w:t>
            </w:r>
          </w:p>
        </w:tc>
      </w:tr>
      <w:tr w:rsidR="00150EBE" w:rsidRPr="00BD6C06" w14:paraId="571D0786" w14:textId="77777777" w:rsidTr="004C2D9E">
        <w:tc>
          <w:tcPr>
            <w:tcW w:w="3942" w:type="dxa"/>
            <w:shd w:val="clear" w:color="auto" w:fill="auto"/>
          </w:tcPr>
          <w:p w14:paraId="67200428" w14:textId="77777777" w:rsidR="00E97588" w:rsidRPr="00BD6C06" w:rsidRDefault="00E97588" w:rsidP="004C2D9E">
            <w:pPr>
              <w:rPr>
                <w:color w:val="000000" w:themeColor="text1"/>
                <w:sz w:val="22"/>
                <w:szCs w:val="22"/>
              </w:rPr>
            </w:pPr>
            <w:r w:rsidRPr="00BD6C06">
              <w:rPr>
                <w:color w:val="000000" w:themeColor="text1"/>
                <w:sz w:val="22"/>
                <w:szCs w:val="22"/>
              </w:rPr>
              <w:lastRenderedPageBreak/>
              <w:t xml:space="preserve">Wymagania wstępne i dodatkowe </w:t>
            </w:r>
          </w:p>
        </w:tc>
        <w:tc>
          <w:tcPr>
            <w:tcW w:w="5344" w:type="dxa"/>
            <w:shd w:val="clear" w:color="auto" w:fill="auto"/>
            <w:vAlign w:val="center"/>
          </w:tcPr>
          <w:p w14:paraId="524C6073" w14:textId="77777777" w:rsidR="00E97588" w:rsidRPr="00BD6C06" w:rsidRDefault="00E97588" w:rsidP="004C2D9E">
            <w:pPr>
              <w:jc w:val="both"/>
              <w:rPr>
                <w:color w:val="000000" w:themeColor="text1"/>
                <w:sz w:val="22"/>
                <w:szCs w:val="22"/>
              </w:rPr>
            </w:pPr>
            <w:r w:rsidRPr="00BD6C06">
              <w:rPr>
                <w:color w:val="000000" w:themeColor="text1"/>
                <w:sz w:val="22"/>
                <w:szCs w:val="22"/>
              </w:rPr>
              <w:t>-</w:t>
            </w:r>
          </w:p>
        </w:tc>
      </w:tr>
      <w:tr w:rsidR="00150EBE" w:rsidRPr="00BD6C06" w14:paraId="6E67D6EA" w14:textId="77777777" w:rsidTr="004C2D9E">
        <w:tc>
          <w:tcPr>
            <w:tcW w:w="3942" w:type="dxa"/>
            <w:shd w:val="clear" w:color="auto" w:fill="auto"/>
          </w:tcPr>
          <w:p w14:paraId="0FB6812A" w14:textId="77777777" w:rsidR="00E97588" w:rsidRPr="00BD6C06" w:rsidRDefault="00E97588" w:rsidP="004C2D9E">
            <w:pPr>
              <w:rPr>
                <w:color w:val="000000" w:themeColor="text1"/>
                <w:sz w:val="22"/>
                <w:szCs w:val="22"/>
              </w:rPr>
            </w:pPr>
            <w:r w:rsidRPr="00BD6C06">
              <w:rPr>
                <w:color w:val="000000" w:themeColor="text1"/>
                <w:sz w:val="22"/>
                <w:szCs w:val="22"/>
              </w:rPr>
              <w:t xml:space="preserve">Treści programowe modułu </w:t>
            </w:r>
          </w:p>
          <w:p w14:paraId="6785E7CB" w14:textId="77777777" w:rsidR="00E97588" w:rsidRPr="00BD6C06" w:rsidRDefault="00E97588" w:rsidP="004C2D9E">
            <w:pPr>
              <w:rPr>
                <w:color w:val="000000" w:themeColor="text1"/>
                <w:sz w:val="22"/>
                <w:szCs w:val="22"/>
              </w:rPr>
            </w:pPr>
          </w:p>
        </w:tc>
        <w:tc>
          <w:tcPr>
            <w:tcW w:w="5344" w:type="dxa"/>
            <w:shd w:val="clear" w:color="auto" w:fill="auto"/>
            <w:vAlign w:val="center"/>
          </w:tcPr>
          <w:p w14:paraId="171A5826" w14:textId="77777777" w:rsidR="00E97588" w:rsidRPr="00BD6C06" w:rsidRDefault="00E97588" w:rsidP="004C2D9E">
            <w:pPr>
              <w:rPr>
                <w:color w:val="000000" w:themeColor="text1"/>
                <w:sz w:val="22"/>
                <w:szCs w:val="22"/>
              </w:rPr>
            </w:pPr>
            <w:r w:rsidRPr="00BD6C06">
              <w:rPr>
                <w:color w:val="000000" w:themeColor="text1"/>
                <w:sz w:val="22"/>
                <w:szCs w:val="22"/>
              </w:rPr>
              <w:t>Moduł porusza kwestie technik analizy mikroskopowej w analizie materiałów biologicznych i nieorganicznych. Dodatkowo w ramach realizacji modułu studenci zostaną zapoznani z technikami przygotowania prób do obserwacji mikroskopowych oraz przygotowania preparatów histologicznych. W ramach ćwiczeń terenowych studenci zostaną zapoznani z budową i możliwościami wysokosprawnych technik mikroskopowych jak skaningowa mikroskopia elektronowa z odpowiednimi modyfikacjami.</w:t>
            </w:r>
          </w:p>
          <w:p w14:paraId="68B477E1" w14:textId="77777777" w:rsidR="00E97588" w:rsidRPr="00BD6C06" w:rsidRDefault="00E97588" w:rsidP="004C2D9E">
            <w:pPr>
              <w:rPr>
                <w:color w:val="000000" w:themeColor="text1"/>
                <w:sz w:val="22"/>
                <w:szCs w:val="22"/>
              </w:rPr>
            </w:pPr>
          </w:p>
        </w:tc>
      </w:tr>
      <w:tr w:rsidR="00150EBE" w:rsidRPr="00BD6C06" w14:paraId="22C37DCF" w14:textId="77777777" w:rsidTr="004C2D9E">
        <w:tc>
          <w:tcPr>
            <w:tcW w:w="3942" w:type="dxa"/>
            <w:shd w:val="clear" w:color="auto" w:fill="auto"/>
          </w:tcPr>
          <w:p w14:paraId="20ACC998" w14:textId="77777777" w:rsidR="00E97588" w:rsidRPr="00BD6C06" w:rsidRDefault="00E97588" w:rsidP="004C2D9E">
            <w:pPr>
              <w:rPr>
                <w:color w:val="000000" w:themeColor="text1"/>
                <w:sz w:val="22"/>
                <w:szCs w:val="22"/>
              </w:rPr>
            </w:pPr>
            <w:r w:rsidRPr="00BD6C06">
              <w:rPr>
                <w:color w:val="000000" w:themeColor="text1"/>
                <w:sz w:val="22"/>
                <w:szCs w:val="22"/>
              </w:rPr>
              <w:t>Wykaz literatury podstawowej i uzupełniającej</w:t>
            </w:r>
          </w:p>
        </w:tc>
        <w:tc>
          <w:tcPr>
            <w:tcW w:w="5344" w:type="dxa"/>
            <w:shd w:val="clear" w:color="auto" w:fill="auto"/>
            <w:vAlign w:val="center"/>
          </w:tcPr>
          <w:p w14:paraId="1FBE85FE" w14:textId="77777777" w:rsidR="00E97588" w:rsidRPr="00BD6C06" w:rsidRDefault="00E97588" w:rsidP="004C2D9E">
            <w:pPr>
              <w:rPr>
                <w:color w:val="000000" w:themeColor="text1"/>
                <w:sz w:val="22"/>
                <w:szCs w:val="22"/>
              </w:rPr>
            </w:pPr>
            <w:r w:rsidRPr="00BD6C06">
              <w:rPr>
                <w:color w:val="000000" w:themeColor="text1"/>
                <w:sz w:val="22"/>
                <w:szCs w:val="22"/>
              </w:rPr>
              <w:t xml:space="preserve">Literatura podstawowa: </w:t>
            </w:r>
          </w:p>
          <w:p w14:paraId="6B271678" w14:textId="77777777" w:rsidR="00E97588" w:rsidRPr="00BD6C06" w:rsidRDefault="00E97588" w:rsidP="004C2D9E">
            <w:pPr>
              <w:rPr>
                <w:color w:val="000000" w:themeColor="text1"/>
                <w:sz w:val="22"/>
                <w:szCs w:val="22"/>
              </w:rPr>
            </w:pPr>
            <w:r w:rsidRPr="00BD6C06">
              <w:rPr>
                <w:b/>
                <w:color w:val="000000" w:themeColor="text1"/>
                <w:sz w:val="22"/>
                <w:szCs w:val="22"/>
              </w:rPr>
              <w:t>Litwin J.A., Gajda M</w:t>
            </w:r>
            <w:r w:rsidRPr="00BD6C06">
              <w:rPr>
                <w:color w:val="000000" w:themeColor="text1"/>
                <w:sz w:val="22"/>
                <w:szCs w:val="22"/>
              </w:rPr>
              <w:t>. Podstawy technik mikroskopowych, Wydawnictwo UJ, 2011</w:t>
            </w:r>
          </w:p>
          <w:p w14:paraId="5595F872" w14:textId="77777777" w:rsidR="00E97588" w:rsidRPr="00BD6C06" w:rsidRDefault="00E97588" w:rsidP="004C2D9E">
            <w:pPr>
              <w:rPr>
                <w:color w:val="000000" w:themeColor="text1"/>
                <w:sz w:val="22"/>
                <w:szCs w:val="22"/>
              </w:rPr>
            </w:pPr>
            <w:r w:rsidRPr="00BD6C06">
              <w:rPr>
                <w:b/>
                <w:color w:val="000000" w:themeColor="text1"/>
                <w:sz w:val="22"/>
                <w:szCs w:val="22"/>
              </w:rPr>
              <w:t>Madej JA, Kapuśniak A, Kuryszko J.</w:t>
            </w:r>
            <w:r w:rsidRPr="00BD6C06">
              <w:rPr>
                <w:color w:val="000000" w:themeColor="text1"/>
                <w:sz w:val="22"/>
                <w:szCs w:val="22"/>
              </w:rPr>
              <w:t>, Ćwiczenia z Histologii zwierząt, WUM, 2015</w:t>
            </w:r>
          </w:p>
          <w:p w14:paraId="75691B2E" w14:textId="77777777" w:rsidR="00E97588" w:rsidRPr="00BD6C06" w:rsidRDefault="00E97588" w:rsidP="004C2D9E">
            <w:pPr>
              <w:rPr>
                <w:color w:val="000000" w:themeColor="text1"/>
                <w:sz w:val="22"/>
                <w:szCs w:val="22"/>
              </w:rPr>
            </w:pPr>
            <w:r w:rsidRPr="00BD6C06">
              <w:rPr>
                <w:color w:val="000000" w:themeColor="text1"/>
                <w:sz w:val="22"/>
                <w:szCs w:val="22"/>
              </w:rPr>
              <w:t xml:space="preserve">Literatura uzupełniająca: </w:t>
            </w:r>
          </w:p>
          <w:p w14:paraId="5C44B7E2" w14:textId="77777777" w:rsidR="00E97588" w:rsidRPr="00BD6C06" w:rsidRDefault="00E97588" w:rsidP="004C2D9E">
            <w:pPr>
              <w:rPr>
                <w:color w:val="000000" w:themeColor="text1"/>
                <w:sz w:val="22"/>
                <w:szCs w:val="22"/>
              </w:rPr>
            </w:pPr>
            <w:r w:rsidRPr="00BD6C06">
              <w:rPr>
                <w:b/>
                <w:color w:val="000000" w:themeColor="text1"/>
                <w:sz w:val="22"/>
                <w:szCs w:val="22"/>
              </w:rPr>
              <w:t>Wróbel B.,. Zienkiewicz K, Smoliński D., Niedojadało J., Świdziński M</w:t>
            </w:r>
            <w:r w:rsidRPr="00BD6C06">
              <w:rPr>
                <w:color w:val="000000" w:themeColor="text1"/>
                <w:sz w:val="22"/>
                <w:szCs w:val="22"/>
              </w:rPr>
              <w:t>., WUMK 2005, Podstawy Mikroskopii Elektronowej.</w:t>
            </w:r>
          </w:p>
          <w:p w14:paraId="534F42D3" w14:textId="77777777" w:rsidR="00E97588" w:rsidRPr="00BD6C06" w:rsidRDefault="00E97588" w:rsidP="004C2D9E">
            <w:pPr>
              <w:rPr>
                <w:color w:val="000000" w:themeColor="text1"/>
                <w:sz w:val="22"/>
                <w:szCs w:val="22"/>
              </w:rPr>
            </w:pPr>
            <w:proofErr w:type="spellStart"/>
            <w:r w:rsidRPr="00BD6C06">
              <w:rPr>
                <w:b/>
                <w:color w:val="000000" w:themeColor="text1"/>
                <w:sz w:val="22"/>
                <w:szCs w:val="22"/>
              </w:rPr>
              <w:t>Mescher</w:t>
            </w:r>
            <w:proofErr w:type="spellEnd"/>
            <w:r w:rsidRPr="00BD6C06">
              <w:rPr>
                <w:b/>
                <w:color w:val="000000" w:themeColor="text1"/>
                <w:sz w:val="22"/>
                <w:szCs w:val="22"/>
              </w:rPr>
              <w:t xml:space="preserve"> A.L</w:t>
            </w:r>
            <w:r w:rsidRPr="00BD6C06">
              <w:rPr>
                <w:color w:val="000000" w:themeColor="text1"/>
                <w:sz w:val="22"/>
                <w:szCs w:val="22"/>
              </w:rPr>
              <w:t xml:space="preserve"> Histologia.. </w:t>
            </w:r>
            <w:proofErr w:type="spellStart"/>
            <w:r w:rsidRPr="00BD6C06">
              <w:rPr>
                <w:color w:val="000000" w:themeColor="text1"/>
                <w:sz w:val="22"/>
                <w:szCs w:val="22"/>
              </w:rPr>
              <w:t>Edra</w:t>
            </w:r>
            <w:proofErr w:type="spellEnd"/>
            <w:r w:rsidRPr="00BD6C06">
              <w:rPr>
                <w:color w:val="000000" w:themeColor="text1"/>
                <w:sz w:val="22"/>
                <w:szCs w:val="22"/>
              </w:rPr>
              <w:t xml:space="preserve"> Urban &amp; Partner, Wrocław 2020.</w:t>
            </w:r>
          </w:p>
        </w:tc>
      </w:tr>
      <w:tr w:rsidR="00150EBE" w:rsidRPr="00BD6C06" w14:paraId="6D4E36AD" w14:textId="77777777" w:rsidTr="004C2D9E">
        <w:tc>
          <w:tcPr>
            <w:tcW w:w="3942" w:type="dxa"/>
            <w:shd w:val="clear" w:color="auto" w:fill="auto"/>
          </w:tcPr>
          <w:p w14:paraId="40BE29EB" w14:textId="77777777" w:rsidR="00E97588" w:rsidRPr="00BD6C06" w:rsidRDefault="00E97588" w:rsidP="004C2D9E">
            <w:pPr>
              <w:rPr>
                <w:color w:val="000000" w:themeColor="text1"/>
                <w:sz w:val="22"/>
                <w:szCs w:val="22"/>
              </w:rPr>
            </w:pPr>
            <w:r w:rsidRPr="00BD6C06">
              <w:rPr>
                <w:color w:val="000000" w:themeColor="text1"/>
                <w:sz w:val="22"/>
                <w:szCs w:val="22"/>
              </w:rPr>
              <w:t>Planowane formy/działania/metody dydaktyczne</w:t>
            </w:r>
          </w:p>
        </w:tc>
        <w:tc>
          <w:tcPr>
            <w:tcW w:w="5344" w:type="dxa"/>
            <w:shd w:val="clear" w:color="auto" w:fill="auto"/>
            <w:vAlign w:val="center"/>
          </w:tcPr>
          <w:p w14:paraId="5A5AED4B" w14:textId="77777777" w:rsidR="00E97588" w:rsidRPr="00BD6C06" w:rsidRDefault="00E97588" w:rsidP="004C2D9E">
            <w:pPr>
              <w:rPr>
                <w:color w:val="000000" w:themeColor="text1"/>
                <w:sz w:val="22"/>
                <w:szCs w:val="22"/>
              </w:rPr>
            </w:pPr>
            <w:r w:rsidRPr="00BD6C06">
              <w:rPr>
                <w:color w:val="000000" w:themeColor="text1"/>
                <w:sz w:val="22"/>
                <w:szCs w:val="22"/>
              </w:rPr>
              <w:t xml:space="preserve">Wykład z wykorzystaniem prezentacji multimedialnej, ćwiczenia laboratoryjne i terenowe, praca w grupie sprawozdania z ćwiczeń, dyskusja </w:t>
            </w:r>
          </w:p>
        </w:tc>
      </w:tr>
      <w:tr w:rsidR="00150EBE" w:rsidRPr="00BD6C06" w14:paraId="15811E84" w14:textId="77777777" w:rsidTr="004C2D9E">
        <w:tc>
          <w:tcPr>
            <w:tcW w:w="3942" w:type="dxa"/>
            <w:shd w:val="clear" w:color="auto" w:fill="auto"/>
          </w:tcPr>
          <w:p w14:paraId="6C948248" w14:textId="77777777" w:rsidR="00E97588" w:rsidRPr="00BD6C06" w:rsidRDefault="00E97588" w:rsidP="004C2D9E">
            <w:pPr>
              <w:rPr>
                <w:color w:val="000000" w:themeColor="text1"/>
                <w:sz w:val="22"/>
                <w:szCs w:val="22"/>
              </w:rPr>
            </w:pPr>
            <w:r w:rsidRPr="00BD6C06">
              <w:rPr>
                <w:color w:val="000000" w:themeColor="text1"/>
                <w:sz w:val="22"/>
                <w:szCs w:val="22"/>
              </w:rPr>
              <w:t>Sposoby weryfikacji oraz formy dokumentowania osiągniętych efektów uczenia się</w:t>
            </w:r>
          </w:p>
        </w:tc>
        <w:tc>
          <w:tcPr>
            <w:tcW w:w="5344" w:type="dxa"/>
            <w:shd w:val="clear" w:color="auto" w:fill="auto"/>
            <w:vAlign w:val="center"/>
          </w:tcPr>
          <w:p w14:paraId="1856F2AE" w14:textId="77777777" w:rsidR="00E97588" w:rsidRPr="00BD6C06" w:rsidRDefault="00E97588" w:rsidP="004C2D9E">
            <w:pPr>
              <w:rPr>
                <w:color w:val="000000" w:themeColor="text1"/>
                <w:sz w:val="22"/>
                <w:szCs w:val="22"/>
                <w:u w:val="single"/>
              </w:rPr>
            </w:pPr>
            <w:r w:rsidRPr="00BD6C06">
              <w:rPr>
                <w:color w:val="000000" w:themeColor="text1"/>
                <w:sz w:val="22"/>
                <w:szCs w:val="22"/>
                <w:u w:val="single"/>
              </w:rPr>
              <w:t>SPOSOBY WERYFIKACJI:</w:t>
            </w:r>
          </w:p>
          <w:p w14:paraId="5AA8ADB0" w14:textId="77777777" w:rsidR="00E97588" w:rsidRPr="00BD6C06" w:rsidRDefault="00E97588" w:rsidP="004C2D9E">
            <w:pPr>
              <w:rPr>
                <w:color w:val="000000" w:themeColor="text1"/>
                <w:sz w:val="22"/>
                <w:szCs w:val="22"/>
              </w:rPr>
            </w:pPr>
            <w:r w:rsidRPr="00BD6C06">
              <w:rPr>
                <w:color w:val="000000" w:themeColor="text1"/>
                <w:sz w:val="22"/>
                <w:szCs w:val="22"/>
              </w:rPr>
              <w:t xml:space="preserve">W1 – dwie prace pisemne, egzamin w formie pytań testowych i otwartych </w:t>
            </w:r>
          </w:p>
          <w:p w14:paraId="141C26C9" w14:textId="77777777" w:rsidR="00E97588" w:rsidRPr="00BD6C06" w:rsidRDefault="00E97588" w:rsidP="004C2D9E">
            <w:pPr>
              <w:pStyle w:val="Tekstkomentarza"/>
              <w:spacing w:after="0"/>
              <w:rPr>
                <w:rFonts w:ascii="Times New Roman" w:hAnsi="Times New Roman" w:cs="Times New Roman"/>
                <w:color w:val="000000" w:themeColor="text1"/>
                <w:sz w:val="22"/>
                <w:szCs w:val="22"/>
              </w:rPr>
            </w:pPr>
            <w:r w:rsidRPr="00BD6C06">
              <w:rPr>
                <w:rFonts w:ascii="Times New Roman" w:hAnsi="Times New Roman" w:cs="Times New Roman"/>
                <w:color w:val="000000" w:themeColor="text1"/>
                <w:sz w:val="22"/>
                <w:szCs w:val="22"/>
              </w:rPr>
              <w:t xml:space="preserve">W2 – dwie prace pisemne, egzamin w formie pytań testowych i otwartych, sprawozdania z zajęć laboratoryjnych </w:t>
            </w:r>
          </w:p>
          <w:p w14:paraId="1708AB70" w14:textId="77777777" w:rsidR="00E97588" w:rsidRPr="00BD6C06" w:rsidRDefault="00E97588" w:rsidP="004C2D9E">
            <w:pPr>
              <w:pStyle w:val="Tekstkomentarza"/>
              <w:spacing w:after="0"/>
              <w:rPr>
                <w:rFonts w:ascii="Times New Roman" w:hAnsi="Times New Roman" w:cs="Times New Roman"/>
                <w:color w:val="000000" w:themeColor="text1"/>
                <w:sz w:val="22"/>
                <w:szCs w:val="22"/>
              </w:rPr>
            </w:pPr>
            <w:r w:rsidRPr="00BD6C06">
              <w:rPr>
                <w:rFonts w:ascii="Times New Roman" w:hAnsi="Times New Roman" w:cs="Times New Roman"/>
                <w:color w:val="000000" w:themeColor="text1"/>
                <w:sz w:val="22"/>
                <w:szCs w:val="22"/>
              </w:rPr>
              <w:t>U1 – dwie prace pisemne, egzamin w formie pytań otwartych i testowych, sprawozdania z zajęć laboratoryjnych</w:t>
            </w:r>
          </w:p>
          <w:p w14:paraId="42A5A6ED" w14:textId="77777777" w:rsidR="00E97588" w:rsidRPr="00BD6C06" w:rsidRDefault="00E97588" w:rsidP="004C2D9E">
            <w:pPr>
              <w:rPr>
                <w:color w:val="000000" w:themeColor="text1"/>
                <w:sz w:val="22"/>
                <w:szCs w:val="22"/>
              </w:rPr>
            </w:pPr>
            <w:r w:rsidRPr="00BD6C06">
              <w:rPr>
                <w:color w:val="000000" w:themeColor="text1"/>
                <w:sz w:val="22"/>
                <w:szCs w:val="22"/>
              </w:rPr>
              <w:t>U2 - dwie prace pisemne, egzamin w formie pytań otwartych i testowych ,sprawozdania z zajęć laboratoryjnych, udział w dyskusji</w:t>
            </w:r>
          </w:p>
          <w:p w14:paraId="6801B7A0" w14:textId="77777777" w:rsidR="00E97588" w:rsidRPr="00BD6C06" w:rsidRDefault="00E97588" w:rsidP="004C2D9E">
            <w:pPr>
              <w:rPr>
                <w:color w:val="000000" w:themeColor="text1"/>
                <w:sz w:val="22"/>
                <w:szCs w:val="22"/>
              </w:rPr>
            </w:pPr>
            <w:r w:rsidRPr="00BD6C06">
              <w:rPr>
                <w:color w:val="000000" w:themeColor="text1"/>
                <w:sz w:val="22"/>
                <w:szCs w:val="22"/>
              </w:rPr>
              <w:t>U3- sprawozdania z zajęć laboratoryjnych, udział w dyskusji</w:t>
            </w:r>
          </w:p>
          <w:p w14:paraId="24EE53B0" w14:textId="77777777" w:rsidR="00E97588" w:rsidRPr="00BD6C06" w:rsidRDefault="00E97588" w:rsidP="004C2D9E">
            <w:pPr>
              <w:pStyle w:val="Tekstkomentarza"/>
              <w:spacing w:after="0"/>
              <w:rPr>
                <w:rFonts w:ascii="Times New Roman" w:hAnsi="Times New Roman" w:cs="Times New Roman"/>
                <w:color w:val="000000" w:themeColor="text1"/>
                <w:sz w:val="22"/>
                <w:szCs w:val="22"/>
              </w:rPr>
            </w:pPr>
          </w:p>
          <w:p w14:paraId="660D4341" w14:textId="77777777" w:rsidR="00E97588" w:rsidRPr="00BD6C06" w:rsidRDefault="00E97588" w:rsidP="004C2D9E">
            <w:pPr>
              <w:rPr>
                <w:color w:val="000000" w:themeColor="text1"/>
                <w:sz w:val="22"/>
                <w:szCs w:val="22"/>
              </w:rPr>
            </w:pPr>
            <w:r w:rsidRPr="00BD6C06">
              <w:rPr>
                <w:color w:val="000000" w:themeColor="text1"/>
                <w:sz w:val="22"/>
                <w:szCs w:val="22"/>
              </w:rPr>
              <w:t>K1 – udział w dyskusji, prace pisemne</w:t>
            </w:r>
          </w:p>
          <w:p w14:paraId="25D9F6EC" w14:textId="77777777" w:rsidR="00E97588" w:rsidRPr="00BD6C06" w:rsidRDefault="00E97588" w:rsidP="004C2D9E">
            <w:pPr>
              <w:rPr>
                <w:i/>
                <w:color w:val="000000" w:themeColor="text1"/>
                <w:sz w:val="22"/>
                <w:szCs w:val="22"/>
              </w:rPr>
            </w:pPr>
            <w:r w:rsidRPr="00BD6C06">
              <w:rPr>
                <w:color w:val="000000" w:themeColor="text1"/>
                <w:sz w:val="22"/>
                <w:szCs w:val="22"/>
              </w:rPr>
              <w:t>K2 - udział w dyskusji, sprawozdania z ćwiczeń</w:t>
            </w:r>
          </w:p>
          <w:p w14:paraId="35E27B33" w14:textId="77777777" w:rsidR="00E97588" w:rsidRPr="00BD6C06" w:rsidRDefault="00E97588" w:rsidP="004C2D9E">
            <w:pPr>
              <w:rPr>
                <w:i/>
                <w:color w:val="000000" w:themeColor="text1"/>
                <w:sz w:val="22"/>
                <w:szCs w:val="22"/>
              </w:rPr>
            </w:pPr>
            <w:r w:rsidRPr="00BD6C06">
              <w:rPr>
                <w:i/>
                <w:color w:val="000000" w:themeColor="text1"/>
                <w:sz w:val="22"/>
                <w:szCs w:val="22"/>
              </w:rPr>
              <w:t xml:space="preserve"> </w:t>
            </w:r>
          </w:p>
          <w:p w14:paraId="4C9D2799" w14:textId="77777777" w:rsidR="00E97588" w:rsidRPr="00BD6C06" w:rsidRDefault="00E97588" w:rsidP="004C2D9E">
            <w:pPr>
              <w:rPr>
                <w:color w:val="000000" w:themeColor="text1"/>
                <w:sz w:val="22"/>
                <w:szCs w:val="22"/>
              </w:rPr>
            </w:pPr>
            <w:r w:rsidRPr="00BD6C06">
              <w:rPr>
                <w:color w:val="000000" w:themeColor="text1"/>
                <w:sz w:val="22"/>
                <w:szCs w:val="22"/>
                <w:u w:val="single"/>
              </w:rPr>
              <w:t>DOKUMENTOWANIE OSIĄGNIĘTYCH EFEKTÓW UCZENIA SIĘ</w:t>
            </w:r>
            <w:r w:rsidRPr="00BD6C06">
              <w:rPr>
                <w:color w:val="000000" w:themeColor="text1"/>
                <w:sz w:val="22"/>
                <w:szCs w:val="22"/>
              </w:rPr>
              <w:t xml:space="preserve"> w formie: prace etapowe: zaliczenia cząstkowe i sprawozdania  zadań wykonywanych na  ćwiczeniach i prace końcowe: egzaminy archiwizowanie w formie papierowej lub cyfrowej.</w:t>
            </w:r>
          </w:p>
          <w:p w14:paraId="4404EAC7" w14:textId="77777777" w:rsidR="00E97588" w:rsidRPr="00BD6C06" w:rsidRDefault="00E97588" w:rsidP="004C2D9E">
            <w:pPr>
              <w:rPr>
                <w:color w:val="000000" w:themeColor="text1"/>
                <w:sz w:val="22"/>
                <w:szCs w:val="22"/>
              </w:rPr>
            </w:pPr>
          </w:p>
          <w:p w14:paraId="0BAFB81A" w14:textId="77777777" w:rsidR="00E97588" w:rsidRPr="00BD6C06" w:rsidRDefault="00E97588" w:rsidP="004C2D9E">
            <w:pPr>
              <w:rPr>
                <w:color w:val="000000" w:themeColor="text1"/>
                <w:sz w:val="22"/>
                <w:szCs w:val="22"/>
              </w:rPr>
            </w:pPr>
            <w:r w:rsidRPr="00BD6C06">
              <w:rPr>
                <w:color w:val="000000" w:themeColor="text1"/>
                <w:sz w:val="22"/>
                <w:szCs w:val="22"/>
              </w:rPr>
              <w:lastRenderedPageBreak/>
              <w:t>Szczegółowe kryteria przy ocenie zaliczenia i prac kontrolnych</w:t>
            </w:r>
          </w:p>
          <w:p w14:paraId="6F366ED2" w14:textId="77777777" w:rsidR="00E97588" w:rsidRPr="00BD6C06" w:rsidRDefault="00E97588" w:rsidP="004C2D9E">
            <w:pPr>
              <w:pStyle w:val="Akapitzlist"/>
              <w:numPr>
                <w:ilvl w:val="0"/>
                <w:numId w:val="1"/>
              </w:numPr>
              <w:ind w:left="197" w:hanging="218"/>
              <w:jc w:val="both"/>
              <w:rPr>
                <w:color w:val="000000" w:themeColor="text1"/>
                <w:sz w:val="22"/>
                <w:szCs w:val="22"/>
              </w:rPr>
            </w:pPr>
            <w:r w:rsidRPr="00BD6C06">
              <w:rPr>
                <w:color w:val="000000" w:themeColor="text1"/>
                <w:sz w:val="22"/>
                <w:szCs w:val="22"/>
              </w:rPr>
              <w:t xml:space="preserve">student wykazuje dostateczny (3,0) stopień wiedzy, umiejętności lub kompetencji, gdy uzyskuje od 51 do 60% sumy punktów określających maksymalny poziom wiedzy lub umiejętności z danego przedmiotu , </w:t>
            </w:r>
          </w:p>
          <w:p w14:paraId="16466308" w14:textId="77777777" w:rsidR="00E97588" w:rsidRPr="00BD6C06" w:rsidRDefault="00E97588" w:rsidP="004C2D9E">
            <w:pPr>
              <w:pStyle w:val="Akapitzlist"/>
              <w:numPr>
                <w:ilvl w:val="0"/>
                <w:numId w:val="1"/>
              </w:numPr>
              <w:ind w:left="197" w:hanging="218"/>
              <w:jc w:val="both"/>
              <w:rPr>
                <w:color w:val="000000" w:themeColor="text1"/>
                <w:sz w:val="22"/>
                <w:szCs w:val="22"/>
              </w:rPr>
            </w:pPr>
            <w:r w:rsidRPr="00BD6C06">
              <w:rPr>
                <w:color w:val="000000" w:themeColor="text1"/>
                <w:sz w:val="22"/>
                <w:szCs w:val="22"/>
              </w:rPr>
              <w:t xml:space="preserve">student wykazuje dostateczny plus (3,5) stopień wiedzy, umiejętności lub kompetencji, gdy uzyskuje od 61 do 70% sumy punktów określających maksymalny poziom wiedzy lub umiejętności z danego przedmiotu, </w:t>
            </w:r>
          </w:p>
          <w:p w14:paraId="2551DD62" w14:textId="77777777" w:rsidR="00E97588" w:rsidRPr="00BD6C06" w:rsidRDefault="00E97588" w:rsidP="004C2D9E">
            <w:pPr>
              <w:pStyle w:val="Akapitzlist"/>
              <w:numPr>
                <w:ilvl w:val="0"/>
                <w:numId w:val="1"/>
              </w:numPr>
              <w:ind w:left="197" w:hanging="218"/>
              <w:jc w:val="both"/>
              <w:rPr>
                <w:rFonts w:eastAsiaTheme="minorHAnsi"/>
                <w:color w:val="000000" w:themeColor="text1"/>
                <w:sz w:val="22"/>
                <w:szCs w:val="22"/>
              </w:rPr>
            </w:pPr>
            <w:r w:rsidRPr="00BD6C06">
              <w:rPr>
                <w:color w:val="000000" w:themeColor="text1"/>
                <w:sz w:val="22"/>
                <w:szCs w:val="22"/>
              </w:rPr>
              <w:t xml:space="preserve">student wykazuje dobry stopień (4,0) wiedzy, umiejętności lub kompetencji, gdy uzyskuje od 71 do 80% sumy punktów określających maksymalny poziom wiedzy lub umiejętności z danego przedmiotu </w:t>
            </w:r>
          </w:p>
          <w:p w14:paraId="50A6CA46" w14:textId="77777777" w:rsidR="00E97588" w:rsidRPr="00BD6C06" w:rsidRDefault="00E97588" w:rsidP="004C2D9E">
            <w:pPr>
              <w:pStyle w:val="Akapitzlist"/>
              <w:numPr>
                <w:ilvl w:val="0"/>
                <w:numId w:val="1"/>
              </w:numPr>
              <w:ind w:left="197" w:hanging="218"/>
              <w:jc w:val="both"/>
              <w:rPr>
                <w:rFonts w:eastAsiaTheme="minorHAnsi"/>
                <w:color w:val="000000" w:themeColor="text1"/>
                <w:sz w:val="22"/>
                <w:szCs w:val="22"/>
              </w:rPr>
            </w:pPr>
            <w:r w:rsidRPr="00BD6C06">
              <w:rPr>
                <w:color w:val="000000" w:themeColor="text1"/>
                <w:sz w:val="22"/>
                <w:szCs w:val="22"/>
              </w:rPr>
              <w:t xml:space="preserve">student wykazuje plus dobry stopień (4,5) wiedzy, umiejętności lub kompetencji, gdy uzyskuje od 81 do 90% sumy punktów określających maksymalny poziom wiedzy lub umiejętności z danego przedmiotu </w:t>
            </w:r>
          </w:p>
          <w:p w14:paraId="29AAB8D2" w14:textId="77777777" w:rsidR="00E97588" w:rsidRPr="00BD6C06" w:rsidRDefault="00E97588" w:rsidP="004C2D9E">
            <w:pPr>
              <w:jc w:val="both"/>
              <w:rPr>
                <w:color w:val="000000" w:themeColor="text1"/>
                <w:sz w:val="22"/>
                <w:szCs w:val="22"/>
              </w:rPr>
            </w:pPr>
            <w:r w:rsidRPr="00BD6C06">
              <w:rPr>
                <w:color w:val="000000" w:themeColor="text1"/>
                <w:sz w:val="22"/>
                <w:szCs w:val="22"/>
              </w:rPr>
              <w:t xml:space="preserve">student wykazuje bardzo dobry stopień (5,0) wiedzy, umiejętności lub kompetencji, gdy uzyskuje powyżej 91% sumy punktów określających maksymalny poziom wiedzy lub umiejętności z danego przedmiotu </w:t>
            </w:r>
          </w:p>
        </w:tc>
      </w:tr>
      <w:tr w:rsidR="00150EBE" w:rsidRPr="00BD6C06" w14:paraId="4E63AF0E" w14:textId="77777777" w:rsidTr="004C2D9E">
        <w:tc>
          <w:tcPr>
            <w:tcW w:w="3942" w:type="dxa"/>
            <w:shd w:val="clear" w:color="auto" w:fill="auto"/>
          </w:tcPr>
          <w:p w14:paraId="157C79B5" w14:textId="77777777" w:rsidR="00E97588" w:rsidRPr="00BD6C06" w:rsidRDefault="00E97588" w:rsidP="004C2D9E">
            <w:pPr>
              <w:rPr>
                <w:color w:val="000000" w:themeColor="text1"/>
                <w:sz w:val="22"/>
                <w:szCs w:val="22"/>
              </w:rPr>
            </w:pPr>
            <w:r w:rsidRPr="00BD6C06">
              <w:rPr>
                <w:color w:val="000000" w:themeColor="text1"/>
                <w:sz w:val="22"/>
                <w:szCs w:val="22"/>
              </w:rPr>
              <w:lastRenderedPageBreak/>
              <w:t>Elementy i wagi mające wpływ na ocenę końcową</w:t>
            </w:r>
          </w:p>
          <w:p w14:paraId="6355E0BB" w14:textId="77777777" w:rsidR="00E97588" w:rsidRPr="00BD6C06" w:rsidRDefault="00E97588" w:rsidP="004C2D9E">
            <w:pPr>
              <w:rPr>
                <w:color w:val="000000" w:themeColor="text1"/>
                <w:sz w:val="22"/>
                <w:szCs w:val="22"/>
              </w:rPr>
            </w:pPr>
          </w:p>
          <w:p w14:paraId="709B46D0" w14:textId="77777777" w:rsidR="00E97588" w:rsidRPr="00BD6C06" w:rsidRDefault="00E97588" w:rsidP="004C2D9E">
            <w:pPr>
              <w:rPr>
                <w:color w:val="000000" w:themeColor="text1"/>
                <w:sz w:val="22"/>
                <w:szCs w:val="22"/>
              </w:rPr>
            </w:pPr>
          </w:p>
        </w:tc>
        <w:tc>
          <w:tcPr>
            <w:tcW w:w="5344" w:type="dxa"/>
            <w:shd w:val="clear" w:color="auto" w:fill="auto"/>
            <w:vAlign w:val="center"/>
          </w:tcPr>
          <w:p w14:paraId="0FF89473" w14:textId="77777777" w:rsidR="00E97588" w:rsidRPr="00BD6C06" w:rsidRDefault="00E97588" w:rsidP="004C2D9E">
            <w:pPr>
              <w:jc w:val="both"/>
              <w:rPr>
                <w:color w:val="000000" w:themeColor="text1"/>
                <w:sz w:val="22"/>
                <w:szCs w:val="22"/>
              </w:rPr>
            </w:pPr>
            <w:r w:rsidRPr="00BD6C06">
              <w:rPr>
                <w:color w:val="000000" w:themeColor="text1"/>
                <w:sz w:val="22"/>
                <w:szCs w:val="22"/>
              </w:rPr>
              <w:t>Na ocenę końcową ma wpływ średnia ocena z ćwiczeń (40%) i ocena z egzaminu (60%). Warunki te są przedstawiane studentom i konsultowane z nimi na pierwszym wykładzie.</w:t>
            </w:r>
          </w:p>
        </w:tc>
      </w:tr>
      <w:tr w:rsidR="00150EBE" w:rsidRPr="00BD6C06" w14:paraId="2965BCB1" w14:textId="77777777" w:rsidTr="004C2D9E">
        <w:trPr>
          <w:trHeight w:val="2324"/>
        </w:trPr>
        <w:tc>
          <w:tcPr>
            <w:tcW w:w="3942" w:type="dxa"/>
            <w:shd w:val="clear" w:color="auto" w:fill="auto"/>
          </w:tcPr>
          <w:p w14:paraId="613F9D87" w14:textId="77777777" w:rsidR="00E97588" w:rsidRPr="00BD6C06" w:rsidRDefault="00E97588" w:rsidP="004C2D9E">
            <w:pPr>
              <w:jc w:val="both"/>
              <w:rPr>
                <w:color w:val="000000" w:themeColor="text1"/>
                <w:sz w:val="22"/>
                <w:szCs w:val="22"/>
              </w:rPr>
            </w:pPr>
            <w:r w:rsidRPr="00BD6C06">
              <w:rPr>
                <w:color w:val="000000" w:themeColor="text1"/>
                <w:sz w:val="22"/>
                <w:szCs w:val="22"/>
              </w:rPr>
              <w:t>Bilans punktów ECTS</w:t>
            </w:r>
          </w:p>
        </w:tc>
        <w:tc>
          <w:tcPr>
            <w:tcW w:w="5344" w:type="dxa"/>
            <w:shd w:val="clear" w:color="auto" w:fill="auto"/>
          </w:tcPr>
          <w:p w14:paraId="608B1E08" w14:textId="77777777" w:rsidR="00E97588" w:rsidRPr="00BD6C06" w:rsidRDefault="00E97588" w:rsidP="004C2D9E">
            <w:pPr>
              <w:jc w:val="both"/>
              <w:rPr>
                <w:color w:val="000000" w:themeColor="text1"/>
                <w:sz w:val="22"/>
                <w:szCs w:val="22"/>
              </w:rPr>
            </w:pPr>
            <w:r w:rsidRPr="00BD6C06">
              <w:rPr>
                <w:b/>
                <w:color w:val="000000" w:themeColor="text1"/>
                <w:sz w:val="22"/>
                <w:szCs w:val="22"/>
              </w:rPr>
              <w:t>Kontaktowe</w:t>
            </w:r>
          </w:p>
          <w:p w14:paraId="540BF884" w14:textId="77777777" w:rsidR="00E97588" w:rsidRPr="00BD6C06" w:rsidRDefault="00E97588" w:rsidP="004C2D9E">
            <w:pPr>
              <w:numPr>
                <w:ilvl w:val="0"/>
                <w:numId w:val="2"/>
              </w:numPr>
              <w:jc w:val="both"/>
              <w:rPr>
                <w:color w:val="000000" w:themeColor="text1"/>
                <w:sz w:val="22"/>
                <w:szCs w:val="22"/>
              </w:rPr>
            </w:pPr>
            <w:r w:rsidRPr="00BD6C06">
              <w:rPr>
                <w:color w:val="000000" w:themeColor="text1"/>
                <w:sz w:val="22"/>
                <w:szCs w:val="22"/>
              </w:rPr>
              <w:t xml:space="preserve">wykład (15 godz./0,6 ECTS), </w:t>
            </w:r>
          </w:p>
          <w:p w14:paraId="6A49B119" w14:textId="77777777" w:rsidR="00E97588" w:rsidRPr="00BD6C06" w:rsidRDefault="00E97588" w:rsidP="004C2D9E">
            <w:pPr>
              <w:numPr>
                <w:ilvl w:val="0"/>
                <w:numId w:val="2"/>
              </w:numPr>
              <w:jc w:val="both"/>
              <w:rPr>
                <w:color w:val="000000" w:themeColor="text1"/>
                <w:sz w:val="22"/>
                <w:szCs w:val="22"/>
              </w:rPr>
            </w:pPr>
            <w:r w:rsidRPr="00BD6C06">
              <w:rPr>
                <w:color w:val="000000" w:themeColor="text1"/>
                <w:sz w:val="22"/>
                <w:szCs w:val="22"/>
              </w:rPr>
              <w:t xml:space="preserve">ćwiczenia (30 godz./1,2 ECTS), </w:t>
            </w:r>
          </w:p>
          <w:p w14:paraId="281C016C" w14:textId="77777777" w:rsidR="00E97588" w:rsidRPr="00BD6C06" w:rsidRDefault="00E97588" w:rsidP="004C2D9E">
            <w:pPr>
              <w:numPr>
                <w:ilvl w:val="0"/>
                <w:numId w:val="2"/>
              </w:numPr>
              <w:jc w:val="both"/>
              <w:rPr>
                <w:color w:val="000000" w:themeColor="text1"/>
                <w:sz w:val="22"/>
                <w:szCs w:val="22"/>
              </w:rPr>
            </w:pPr>
            <w:r w:rsidRPr="00BD6C06">
              <w:rPr>
                <w:color w:val="000000" w:themeColor="text1"/>
                <w:sz w:val="22"/>
                <w:szCs w:val="22"/>
              </w:rPr>
              <w:t xml:space="preserve">konsultacje (5 godz./0,28 ECTS), </w:t>
            </w:r>
          </w:p>
          <w:p w14:paraId="556F50F1" w14:textId="77777777" w:rsidR="00E97588" w:rsidRPr="00BD6C06" w:rsidRDefault="00E97588" w:rsidP="004C2D9E">
            <w:pPr>
              <w:numPr>
                <w:ilvl w:val="0"/>
                <w:numId w:val="2"/>
              </w:numPr>
              <w:jc w:val="both"/>
              <w:rPr>
                <w:color w:val="000000" w:themeColor="text1"/>
                <w:sz w:val="22"/>
                <w:szCs w:val="22"/>
              </w:rPr>
            </w:pPr>
            <w:r w:rsidRPr="00BD6C06">
              <w:rPr>
                <w:color w:val="000000" w:themeColor="text1"/>
                <w:sz w:val="22"/>
                <w:szCs w:val="22"/>
              </w:rPr>
              <w:t xml:space="preserve">egzamin (4 godz./0,08 ECTS). </w:t>
            </w:r>
          </w:p>
          <w:p w14:paraId="2A811D0C" w14:textId="77777777" w:rsidR="00E97588" w:rsidRPr="00BD6C06" w:rsidRDefault="00E97588" w:rsidP="004C2D9E">
            <w:pPr>
              <w:jc w:val="both"/>
              <w:rPr>
                <w:color w:val="000000" w:themeColor="text1"/>
                <w:sz w:val="22"/>
                <w:szCs w:val="22"/>
              </w:rPr>
            </w:pPr>
            <w:r w:rsidRPr="00BD6C06">
              <w:rPr>
                <w:color w:val="000000" w:themeColor="text1"/>
                <w:sz w:val="22"/>
                <w:szCs w:val="22"/>
              </w:rPr>
              <w:t>Łącznie – 54 godz./2,16 ECTS</w:t>
            </w:r>
          </w:p>
          <w:p w14:paraId="364413A0" w14:textId="77777777" w:rsidR="00E97588" w:rsidRPr="00BD6C06" w:rsidRDefault="00E97588" w:rsidP="004C2D9E">
            <w:pPr>
              <w:jc w:val="both"/>
              <w:rPr>
                <w:b/>
                <w:color w:val="000000" w:themeColor="text1"/>
                <w:sz w:val="22"/>
                <w:szCs w:val="22"/>
              </w:rPr>
            </w:pPr>
          </w:p>
          <w:p w14:paraId="6CB1B8CA" w14:textId="77777777" w:rsidR="00E97588" w:rsidRPr="00BD6C06" w:rsidRDefault="00E97588" w:rsidP="004C2D9E">
            <w:pPr>
              <w:jc w:val="both"/>
              <w:rPr>
                <w:b/>
                <w:color w:val="000000" w:themeColor="text1"/>
                <w:sz w:val="22"/>
                <w:szCs w:val="22"/>
              </w:rPr>
            </w:pPr>
            <w:proofErr w:type="spellStart"/>
            <w:r w:rsidRPr="00BD6C06">
              <w:rPr>
                <w:b/>
                <w:color w:val="000000" w:themeColor="text1"/>
                <w:sz w:val="22"/>
                <w:szCs w:val="22"/>
              </w:rPr>
              <w:t>Niekontaktowe</w:t>
            </w:r>
            <w:proofErr w:type="spellEnd"/>
          </w:p>
          <w:p w14:paraId="790B0B26" w14:textId="77777777" w:rsidR="00E97588" w:rsidRPr="00BD6C06" w:rsidRDefault="00E97588" w:rsidP="004C2D9E">
            <w:pPr>
              <w:numPr>
                <w:ilvl w:val="0"/>
                <w:numId w:val="3"/>
              </w:numPr>
              <w:jc w:val="both"/>
              <w:rPr>
                <w:color w:val="000000" w:themeColor="text1"/>
                <w:sz w:val="22"/>
                <w:szCs w:val="22"/>
              </w:rPr>
            </w:pPr>
            <w:r w:rsidRPr="00BD6C06">
              <w:rPr>
                <w:color w:val="000000" w:themeColor="text1"/>
                <w:sz w:val="22"/>
                <w:szCs w:val="22"/>
              </w:rPr>
              <w:t>przygotowanie do zajęć (10 godz./0,4 ECTS),</w:t>
            </w:r>
          </w:p>
          <w:p w14:paraId="37B7B50E" w14:textId="77777777" w:rsidR="00E97588" w:rsidRPr="00BD6C06" w:rsidRDefault="00E97588" w:rsidP="004C2D9E">
            <w:pPr>
              <w:numPr>
                <w:ilvl w:val="0"/>
                <w:numId w:val="3"/>
              </w:numPr>
              <w:jc w:val="both"/>
              <w:rPr>
                <w:color w:val="000000" w:themeColor="text1"/>
                <w:sz w:val="22"/>
                <w:szCs w:val="22"/>
              </w:rPr>
            </w:pPr>
            <w:r w:rsidRPr="00BD6C06">
              <w:rPr>
                <w:color w:val="000000" w:themeColor="text1"/>
                <w:sz w:val="22"/>
                <w:szCs w:val="22"/>
              </w:rPr>
              <w:t>przygotowanie sprawozdań z ćwiczeń (10 godz./ 0,4 ECTS)</w:t>
            </w:r>
          </w:p>
          <w:p w14:paraId="1DA9A47E" w14:textId="77777777" w:rsidR="00E97588" w:rsidRPr="00BD6C06" w:rsidRDefault="00E97588" w:rsidP="004C2D9E">
            <w:pPr>
              <w:numPr>
                <w:ilvl w:val="0"/>
                <w:numId w:val="3"/>
              </w:numPr>
              <w:jc w:val="both"/>
              <w:rPr>
                <w:color w:val="000000" w:themeColor="text1"/>
                <w:sz w:val="22"/>
                <w:szCs w:val="22"/>
              </w:rPr>
            </w:pPr>
            <w:r w:rsidRPr="00BD6C06">
              <w:rPr>
                <w:color w:val="000000" w:themeColor="text1"/>
                <w:sz w:val="22"/>
                <w:szCs w:val="22"/>
              </w:rPr>
              <w:t>studiowanie literatury (15 godz./0,6 ECTS),</w:t>
            </w:r>
          </w:p>
          <w:p w14:paraId="1018376A" w14:textId="77777777" w:rsidR="00E97588" w:rsidRPr="00BD6C06" w:rsidRDefault="00E97588" w:rsidP="004C2D9E">
            <w:pPr>
              <w:numPr>
                <w:ilvl w:val="0"/>
                <w:numId w:val="3"/>
              </w:numPr>
              <w:jc w:val="both"/>
              <w:rPr>
                <w:color w:val="000000" w:themeColor="text1"/>
                <w:sz w:val="22"/>
                <w:szCs w:val="22"/>
              </w:rPr>
            </w:pPr>
            <w:r w:rsidRPr="00BD6C06">
              <w:rPr>
                <w:color w:val="000000" w:themeColor="text1"/>
                <w:sz w:val="22"/>
                <w:szCs w:val="22"/>
              </w:rPr>
              <w:t>przygotowanie do egzaminu (20 godz./0,8 ECTS)</w:t>
            </w:r>
          </w:p>
          <w:p w14:paraId="0C12957C" w14:textId="77777777" w:rsidR="00E97588" w:rsidRPr="00BD6C06" w:rsidRDefault="00E97588" w:rsidP="004C2D9E">
            <w:pPr>
              <w:numPr>
                <w:ilvl w:val="0"/>
                <w:numId w:val="3"/>
              </w:numPr>
              <w:jc w:val="both"/>
              <w:rPr>
                <w:color w:val="000000" w:themeColor="text1"/>
                <w:sz w:val="22"/>
                <w:szCs w:val="22"/>
              </w:rPr>
            </w:pPr>
            <w:r w:rsidRPr="00BD6C06">
              <w:rPr>
                <w:color w:val="000000" w:themeColor="text1"/>
                <w:sz w:val="22"/>
                <w:szCs w:val="22"/>
              </w:rPr>
              <w:t>przygotowanie do zaliczeń etapowych (16 godz. / 0,64 ECTS)</w:t>
            </w:r>
          </w:p>
          <w:p w14:paraId="3FFD5D76" w14:textId="77777777" w:rsidR="00E97588" w:rsidRPr="00BD6C06" w:rsidRDefault="00E97588" w:rsidP="004C2D9E">
            <w:pPr>
              <w:jc w:val="both"/>
              <w:rPr>
                <w:color w:val="000000" w:themeColor="text1"/>
                <w:sz w:val="22"/>
                <w:szCs w:val="22"/>
              </w:rPr>
            </w:pPr>
            <w:r w:rsidRPr="00BD6C06">
              <w:rPr>
                <w:color w:val="000000" w:themeColor="text1"/>
                <w:sz w:val="22"/>
                <w:szCs w:val="22"/>
              </w:rPr>
              <w:t>Łącznie 71 godz./2,84 ECTS</w:t>
            </w:r>
          </w:p>
          <w:p w14:paraId="75F7402C" w14:textId="77777777" w:rsidR="00E97588" w:rsidRPr="00BD6C06" w:rsidRDefault="00E97588" w:rsidP="004C2D9E">
            <w:pPr>
              <w:jc w:val="both"/>
              <w:rPr>
                <w:color w:val="000000" w:themeColor="text1"/>
                <w:sz w:val="22"/>
                <w:szCs w:val="22"/>
              </w:rPr>
            </w:pPr>
          </w:p>
        </w:tc>
      </w:tr>
      <w:tr w:rsidR="00E97588" w:rsidRPr="00BD6C06" w14:paraId="6B38FA1F" w14:textId="77777777" w:rsidTr="004C2D9E">
        <w:trPr>
          <w:trHeight w:val="718"/>
        </w:trPr>
        <w:tc>
          <w:tcPr>
            <w:tcW w:w="3942" w:type="dxa"/>
            <w:shd w:val="clear" w:color="auto" w:fill="auto"/>
          </w:tcPr>
          <w:p w14:paraId="3F048A93" w14:textId="77777777" w:rsidR="00E97588" w:rsidRPr="00BD6C06" w:rsidRDefault="00E97588" w:rsidP="004C2D9E">
            <w:pPr>
              <w:rPr>
                <w:color w:val="000000" w:themeColor="text1"/>
                <w:sz w:val="22"/>
                <w:szCs w:val="22"/>
              </w:rPr>
            </w:pPr>
            <w:r w:rsidRPr="00BD6C06">
              <w:rPr>
                <w:color w:val="000000" w:themeColor="text1"/>
                <w:sz w:val="22"/>
                <w:szCs w:val="22"/>
              </w:rPr>
              <w:t>Nakład pracy związany z zajęciami wymagającymi bezpośredniego udziału nauczyciela akademickiego</w:t>
            </w:r>
          </w:p>
        </w:tc>
        <w:tc>
          <w:tcPr>
            <w:tcW w:w="5344" w:type="dxa"/>
            <w:shd w:val="clear" w:color="auto" w:fill="auto"/>
          </w:tcPr>
          <w:p w14:paraId="2C44ECB1" w14:textId="77777777" w:rsidR="00E97588" w:rsidRPr="00BD6C06" w:rsidRDefault="00E97588" w:rsidP="004C2D9E">
            <w:pPr>
              <w:jc w:val="both"/>
              <w:rPr>
                <w:color w:val="000000" w:themeColor="text1"/>
                <w:sz w:val="22"/>
                <w:szCs w:val="22"/>
              </w:rPr>
            </w:pPr>
            <w:r w:rsidRPr="00BD6C06">
              <w:rPr>
                <w:color w:val="000000" w:themeColor="text1"/>
                <w:sz w:val="22"/>
                <w:szCs w:val="22"/>
              </w:rPr>
              <w:t>udział w wykładach – 15 godz.; w ćwiczeniach – 30 godz.; konsultacjach – 5 godz.; egzaminie – 4 godz.</w:t>
            </w:r>
          </w:p>
        </w:tc>
      </w:tr>
    </w:tbl>
    <w:p w14:paraId="48D01CD9" w14:textId="7102CACE" w:rsidR="00E97588" w:rsidRPr="00BD6C06" w:rsidRDefault="00E97588">
      <w:pPr>
        <w:rPr>
          <w:color w:val="000000" w:themeColor="text1"/>
          <w:sz w:val="22"/>
          <w:szCs w:val="22"/>
        </w:rPr>
      </w:pPr>
    </w:p>
    <w:p w14:paraId="7C7B2EB8" w14:textId="77777777" w:rsidR="00E97588" w:rsidRPr="00BD6C06" w:rsidRDefault="00E97588">
      <w:pPr>
        <w:rPr>
          <w:color w:val="000000" w:themeColor="text1"/>
          <w:sz w:val="22"/>
          <w:szCs w:val="22"/>
        </w:rPr>
      </w:pPr>
    </w:p>
    <w:p w14:paraId="5131EADB" w14:textId="4C98F653" w:rsidR="00E97588" w:rsidRPr="00BD6C06" w:rsidRDefault="00E97588">
      <w:pPr>
        <w:rPr>
          <w:color w:val="000000" w:themeColor="text1"/>
          <w:sz w:val="22"/>
          <w:szCs w:val="22"/>
        </w:rPr>
      </w:pPr>
    </w:p>
    <w:p w14:paraId="232EAAFE" w14:textId="506287C6" w:rsidR="00484D59" w:rsidRPr="00BD6C06" w:rsidRDefault="00484D59">
      <w:pPr>
        <w:rPr>
          <w:color w:val="000000" w:themeColor="text1"/>
          <w:sz w:val="22"/>
          <w:szCs w:val="22"/>
        </w:rPr>
      </w:pPr>
    </w:p>
    <w:p w14:paraId="6EFF84ED" w14:textId="5B9B7BAC" w:rsidR="00484D59" w:rsidRPr="00BD6C06" w:rsidRDefault="00484D59">
      <w:pPr>
        <w:rPr>
          <w:color w:val="000000" w:themeColor="text1"/>
          <w:sz w:val="22"/>
          <w:szCs w:val="22"/>
        </w:rPr>
      </w:pPr>
    </w:p>
    <w:p w14:paraId="76E44DD2" w14:textId="77777777" w:rsidR="00484D59" w:rsidRPr="00BD6C06" w:rsidRDefault="00484D59">
      <w:pPr>
        <w:rPr>
          <w:color w:val="000000" w:themeColor="text1"/>
          <w:sz w:val="22"/>
          <w:szCs w:val="22"/>
        </w:rPr>
      </w:pPr>
    </w:p>
    <w:p w14:paraId="737AC30A" w14:textId="77777777" w:rsidR="00E97588" w:rsidRPr="00BD6C06" w:rsidRDefault="00E97588">
      <w:pPr>
        <w:rPr>
          <w:color w:val="000000" w:themeColor="text1"/>
          <w:sz w:val="22"/>
          <w:szCs w:val="22"/>
        </w:rPr>
      </w:pPr>
    </w:p>
    <w:p w14:paraId="4E730DAD" w14:textId="77777777" w:rsidR="005D0A3C" w:rsidRPr="00BD6C06" w:rsidRDefault="005D0A3C">
      <w:pPr>
        <w:rPr>
          <w:color w:val="000000" w:themeColor="text1"/>
          <w:sz w:val="22"/>
          <w:szCs w:val="22"/>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42"/>
        <w:gridCol w:w="5267"/>
      </w:tblGrid>
      <w:tr w:rsidR="00150EBE" w:rsidRPr="00BD6C06" w14:paraId="54494FDA" w14:textId="77777777" w:rsidTr="00B37B34">
        <w:tc>
          <w:tcPr>
            <w:tcW w:w="3942" w:type="dxa"/>
          </w:tcPr>
          <w:p w14:paraId="2C005F9B" w14:textId="77777777" w:rsidR="00450C08" w:rsidRPr="00BD6C06" w:rsidRDefault="00450C08" w:rsidP="006C09C9">
            <w:pPr>
              <w:rPr>
                <w:color w:val="000000" w:themeColor="text1"/>
                <w:sz w:val="22"/>
                <w:szCs w:val="22"/>
              </w:rPr>
            </w:pPr>
            <w:r w:rsidRPr="00BD6C06">
              <w:rPr>
                <w:color w:val="000000" w:themeColor="text1"/>
                <w:sz w:val="22"/>
                <w:szCs w:val="22"/>
              </w:rPr>
              <w:lastRenderedPageBreak/>
              <w:t xml:space="preserve">Nazwa kierunku studiów </w:t>
            </w:r>
          </w:p>
          <w:p w14:paraId="2560986C" w14:textId="77777777" w:rsidR="00450C08" w:rsidRPr="00BD6C06" w:rsidRDefault="00450C08" w:rsidP="006C09C9">
            <w:pPr>
              <w:rPr>
                <w:color w:val="000000" w:themeColor="text1"/>
                <w:sz w:val="22"/>
                <w:szCs w:val="22"/>
              </w:rPr>
            </w:pPr>
          </w:p>
        </w:tc>
        <w:tc>
          <w:tcPr>
            <w:tcW w:w="5267" w:type="dxa"/>
          </w:tcPr>
          <w:p w14:paraId="05C43C48" w14:textId="77777777" w:rsidR="00450C08" w:rsidRPr="00BD6C06" w:rsidRDefault="00450C08" w:rsidP="006C09C9">
            <w:pPr>
              <w:rPr>
                <w:color w:val="000000" w:themeColor="text1"/>
                <w:sz w:val="22"/>
                <w:szCs w:val="22"/>
              </w:rPr>
            </w:pPr>
            <w:r w:rsidRPr="00BD6C06">
              <w:rPr>
                <w:color w:val="000000" w:themeColor="text1"/>
                <w:sz w:val="22"/>
                <w:szCs w:val="22"/>
              </w:rPr>
              <w:t>Kryminalistyka w biogospodarce</w:t>
            </w:r>
          </w:p>
        </w:tc>
      </w:tr>
      <w:tr w:rsidR="00150EBE" w:rsidRPr="00BD6C06" w14:paraId="482F6DA8" w14:textId="77777777" w:rsidTr="00B37B34">
        <w:tc>
          <w:tcPr>
            <w:tcW w:w="3942" w:type="dxa"/>
          </w:tcPr>
          <w:p w14:paraId="1B8932CB" w14:textId="77777777" w:rsidR="00450C08" w:rsidRPr="00BD6C06" w:rsidRDefault="00450C08" w:rsidP="006C09C9">
            <w:pPr>
              <w:rPr>
                <w:color w:val="000000" w:themeColor="text1"/>
                <w:sz w:val="22"/>
                <w:szCs w:val="22"/>
              </w:rPr>
            </w:pPr>
            <w:r w:rsidRPr="00BD6C06">
              <w:rPr>
                <w:color w:val="000000" w:themeColor="text1"/>
                <w:sz w:val="22"/>
                <w:szCs w:val="22"/>
              </w:rPr>
              <w:t>Nazwa modułu, także nazwa w języku angielskim</w:t>
            </w:r>
          </w:p>
        </w:tc>
        <w:tc>
          <w:tcPr>
            <w:tcW w:w="5267" w:type="dxa"/>
          </w:tcPr>
          <w:p w14:paraId="796E4BFE" w14:textId="77777777" w:rsidR="00450C08" w:rsidRPr="00BD6C06" w:rsidRDefault="00450C08" w:rsidP="006C09C9">
            <w:pPr>
              <w:rPr>
                <w:color w:val="000000" w:themeColor="text1"/>
                <w:sz w:val="22"/>
                <w:szCs w:val="22"/>
              </w:rPr>
            </w:pPr>
            <w:r w:rsidRPr="00BD6C06">
              <w:rPr>
                <w:color w:val="000000" w:themeColor="text1"/>
                <w:sz w:val="22"/>
                <w:szCs w:val="22"/>
              </w:rPr>
              <w:t>Technologie informacyjne</w:t>
            </w:r>
          </w:p>
          <w:p w14:paraId="17663C99" w14:textId="77777777" w:rsidR="00450C08" w:rsidRPr="00BD6C06" w:rsidRDefault="00450C08" w:rsidP="006C09C9">
            <w:pPr>
              <w:rPr>
                <w:color w:val="000000" w:themeColor="text1"/>
                <w:sz w:val="22"/>
                <w:szCs w:val="22"/>
              </w:rPr>
            </w:pPr>
            <w:r w:rsidRPr="00BD6C06">
              <w:rPr>
                <w:color w:val="000000" w:themeColor="text1"/>
                <w:sz w:val="22"/>
                <w:szCs w:val="22"/>
              </w:rPr>
              <w:t xml:space="preserve">Information </w:t>
            </w:r>
            <w:proofErr w:type="spellStart"/>
            <w:r w:rsidRPr="00BD6C06">
              <w:rPr>
                <w:color w:val="000000" w:themeColor="text1"/>
                <w:sz w:val="22"/>
                <w:szCs w:val="22"/>
              </w:rPr>
              <w:t>technologies</w:t>
            </w:r>
            <w:proofErr w:type="spellEnd"/>
          </w:p>
        </w:tc>
      </w:tr>
      <w:tr w:rsidR="00150EBE" w:rsidRPr="00BD6C06" w14:paraId="6A541BE5" w14:textId="77777777" w:rsidTr="00B37B34">
        <w:tc>
          <w:tcPr>
            <w:tcW w:w="3942" w:type="dxa"/>
          </w:tcPr>
          <w:p w14:paraId="5E8EA916" w14:textId="77777777" w:rsidR="00450C08" w:rsidRPr="00BD6C06" w:rsidRDefault="00450C08" w:rsidP="006C09C9">
            <w:pPr>
              <w:rPr>
                <w:color w:val="000000" w:themeColor="text1"/>
                <w:sz w:val="22"/>
                <w:szCs w:val="22"/>
              </w:rPr>
            </w:pPr>
            <w:r w:rsidRPr="00BD6C06">
              <w:rPr>
                <w:color w:val="000000" w:themeColor="text1"/>
                <w:sz w:val="22"/>
                <w:szCs w:val="22"/>
              </w:rPr>
              <w:t xml:space="preserve">Język wykładowy </w:t>
            </w:r>
          </w:p>
          <w:p w14:paraId="21F98FC7" w14:textId="77777777" w:rsidR="00450C08" w:rsidRPr="00BD6C06" w:rsidRDefault="00450C08" w:rsidP="006C09C9">
            <w:pPr>
              <w:rPr>
                <w:color w:val="000000" w:themeColor="text1"/>
                <w:sz w:val="22"/>
                <w:szCs w:val="22"/>
              </w:rPr>
            </w:pPr>
          </w:p>
        </w:tc>
        <w:tc>
          <w:tcPr>
            <w:tcW w:w="5267" w:type="dxa"/>
          </w:tcPr>
          <w:p w14:paraId="7E0D9683" w14:textId="5C2CEABA" w:rsidR="00450C08" w:rsidRPr="00BD6C06" w:rsidRDefault="00450C08" w:rsidP="006C09C9">
            <w:pPr>
              <w:rPr>
                <w:color w:val="000000" w:themeColor="text1"/>
                <w:sz w:val="22"/>
                <w:szCs w:val="22"/>
              </w:rPr>
            </w:pPr>
            <w:r w:rsidRPr="00BD6C06">
              <w:rPr>
                <w:color w:val="000000" w:themeColor="text1"/>
                <w:sz w:val="22"/>
                <w:szCs w:val="22"/>
              </w:rPr>
              <w:t>po</w:t>
            </w:r>
            <w:r w:rsidR="005D0A3C" w:rsidRPr="00BD6C06">
              <w:rPr>
                <w:color w:val="000000" w:themeColor="text1"/>
                <w:sz w:val="22"/>
                <w:szCs w:val="22"/>
              </w:rPr>
              <w:t>ls</w:t>
            </w:r>
            <w:r w:rsidRPr="00BD6C06">
              <w:rPr>
                <w:color w:val="000000" w:themeColor="text1"/>
                <w:sz w:val="22"/>
                <w:szCs w:val="22"/>
              </w:rPr>
              <w:t>ki</w:t>
            </w:r>
          </w:p>
        </w:tc>
      </w:tr>
      <w:tr w:rsidR="00150EBE" w:rsidRPr="00BD6C06" w14:paraId="594D8171" w14:textId="77777777" w:rsidTr="00B37B34">
        <w:tc>
          <w:tcPr>
            <w:tcW w:w="3942" w:type="dxa"/>
          </w:tcPr>
          <w:p w14:paraId="37BF0738" w14:textId="77777777" w:rsidR="00450C08" w:rsidRPr="00BD6C06" w:rsidRDefault="00450C08" w:rsidP="006C09C9">
            <w:pPr>
              <w:autoSpaceDE w:val="0"/>
              <w:autoSpaceDN w:val="0"/>
              <w:adjustRightInd w:val="0"/>
              <w:rPr>
                <w:color w:val="000000" w:themeColor="text1"/>
                <w:sz w:val="22"/>
                <w:szCs w:val="22"/>
              </w:rPr>
            </w:pPr>
            <w:r w:rsidRPr="00BD6C06">
              <w:rPr>
                <w:color w:val="000000" w:themeColor="text1"/>
                <w:sz w:val="22"/>
                <w:szCs w:val="22"/>
              </w:rPr>
              <w:t xml:space="preserve">Rodzaj modułu </w:t>
            </w:r>
          </w:p>
          <w:p w14:paraId="3684BFD1" w14:textId="77777777" w:rsidR="00450C08" w:rsidRPr="00BD6C06" w:rsidRDefault="00450C08" w:rsidP="006C09C9">
            <w:pPr>
              <w:rPr>
                <w:color w:val="000000" w:themeColor="text1"/>
                <w:sz w:val="22"/>
                <w:szCs w:val="22"/>
              </w:rPr>
            </w:pPr>
          </w:p>
        </w:tc>
        <w:tc>
          <w:tcPr>
            <w:tcW w:w="5267" w:type="dxa"/>
          </w:tcPr>
          <w:p w14:paraId="1DBF91EA" w14:textId="77777777" w:rsidR="00450C08" w:rsidRPr="00BD6C06" w:rsidRDefault="00450C08" w:rsidP="006C09C9">
            <w:pPr>
              <w:rPr>
                <w:color w:val="000000" w:themeColor="text1"/>
                <w:sz w:val="22"/>
                <w:szCs w:val="22"/>
              </w:rPr>
            </w:pPr>
            <w:r w:rsidRPr="00BD6C06">
              <w:rPr>
                <w:color w:val="000000" w:themeColor="text1"/>
                <w:sz w:val="22"/>
                <w:szCs w:val="22"/>
              </w:rPr>
              <w:t>obowiązkowy</w:t>
            </w:r>
          </w:p>
        </w:tc>
      </w:tr>
      <w:tr w:rsidR="00150EBE" w:rsidRPr="00BD6C06" w14:paraId="2D0C0E36" w14:textId="77777777" w:rsidTr="00B37B34">
        <w:tc>
          <w:tcPr>
            <w:tcW w:w="3942" w:type="dxa"/>
          </w:tcPr>
          <w:p w14:paraId="0D6BB82D" w14:textId="77777777" w:rsidR="00450C08" w:rsidRPr="00BD6C06" w:rsidRDefault="00450C08" w:rsidP="006C09C9">
            <w:pPr>
              <w:rPr>
                <w:color w:val="000000" w:themeColor="text1"/>
                <w:sz w:val="22"/>
                <w:szCs w:val="22"/>
              </w:rPr>
            </w:pPr>
            <w:r w:rsidRPr="00BD6C06">
              <w:rPr>
                <w:color w:val="000000" w:themeColor="text1"/>
                <w:sz w:val="22"/>
                <w:szCs w:val="22"/>
              </w:rPr>
              <w:t>Poziom studiów</w:t>
            </w:r>
          </w:p>
        </w:tc>
        <w:tc>
          <w:tcPr>
            <w:tcW w:w="5267" w:type="dxa"/>
          </w:tcPr>
          <w:p w14:paraId="78854DF1" w14:textId="77777777" w:rsidR="00450C08" w:rsidRPr="00BD6C06" w:rsidRDefault="00450C08" w:rsidP="006C09C9">
            <w:pPr>
              <w:rPr>
                <w:color w:val="000000" w:themeColor="text1"/>
                <w:sz w:val="22"/>
                <w:szCs w:val="22"/>
              </w:rPr>
            </w:pPr>
            <w:r w:rsidRPr="00BD6C06">
              <w:rPr>
                <w:color w:val="000000" w:themeColor="text1"/>
                <w:sz w:val="22"/>
                <w:szCs w:val="22"/>
              </w:rPr>
              <w:t>pierwszego stopnia</w:t>
            </w:r>
          </w:p>
        </w:tc>
      </w:tr>
      <w:tr w:rsidR="00150EBE" w:rsidRPr="00BD6C06" w14:paraId="24A6F167" w14:textId="77777777" w:rsidTr="00B37B34">
        <w:tc>
          <w:tcPr>
            <w:tcW w:w="3942" w:type="dxa"/>
          </w:tcPr>
          <w:p w14:paraId="428A0A9A" w14:textId="77777777" w:rsidR="00450C08" w:rsidRPr="00BD6C06" w:rsidRDefault="00450C08" w:rsidP="006C09C9">
            <w:pPr>
              <w:rPr>
                <w:color w:val="000000" w:themeColor="text1"/>
                <w:sz w:val="22"/>
                <w:szCs w:val="22"/>
              </w:rPr>
            </w:pPr>
            <w:r w:rsidRPr="00BD6C06">
              <w:rPr>
                <w:color w:val="000000" w:themeColor="text1"/>
                <w:sz w:val="22"/>
                <w:szCs w:val="22"/>
              </w:rPr>
              <w:t>Forma studiów</w:t>
            </w:r>
          </w:p>
          <w:p w14:paraId="44C59FBE" w14:textId="77777777" w:rsidR="00450C08" w:rsidRPr="00BD6C06" w:rsidRDefault="00450C08" w:rsidP="006C09C9">
            <w:pPr>
              <w:rPr>
                <w:color w:val="000000" w:themeColor="text1"/>
                <w:sz w:val="22"/>
                <w:szCs w:val="22"/>
              </w:rPr>
            </w:pPr>
          </w:p>
        </w:tc>
        <w:tc>
          <w:tcPr>
            <w:tcW w:w="5267" w:type="dxa"/>
          </w:tcPr>
          <w:p w14:paraId="6C8E2824" w14:textId="77777777" w:rsidR="00450C08" w:rsidRPr="00BD6C06" w:rsidRDefault="00450C08" w:rsidP="006C09C9">
            <w:pPr>
              <w:rPr>
                <w:color w:val="000000" w:themeColor="text1"/>
                <w:sz w:val="22"/>
                <w:szCs w:val="22"/>
              </w:rPr>
            </w:pPr>
            <w:r w:rsidRPr="00BD6C06">
              <w:rPr>
                <w:color w:val="000000" w:themeColor="text1"/>
                <w:sz w:val="22"/>
                <w:szCs w:val="22"/>
              </w:rPr>
              <w:t>stacjonarne</w:t>
            </w:r>
          </w:p>
        </w:tc>
      </w:tr>
      <w:tr w:rsidR="00150EBE" w:rsidRPr="00BD6C06" w14:paraId="7B1A2CF0" w14:textId="77777777" w:rsidTr="00B37B34">
        <w:tc>
          <w:tcPr>
            <w:tcW w:w="3942" w:type="dxa"/>
          </w:tcPr>
          <w:p w14:paraId="3387CDDE" w14:textId="77777777" w:rsidR="00450C08" w:rsidRPr="00BD6C06" w:rsidRDefault="00450C08" w:rsidP="006C09C9">
            <w:pPr>
              <w:rPr>
                <w:color w:val="000000" w:themeColor="text1"/>
                <w:sz w:val="22"/>
                <w:szCs w:val="22"/>
              </w:rPr>
            </w:pPr>
            <w:r w:rsidRPr="00BD6C06">
              <w:rPr>
                <w:color w:val="000000" w:themeColor="text1"/>
                <w:sz w:val="22"/>
                <w:szCs w:val="22"/>
              </w:rPr>
              <w:t>Rok studiów dla kierunku</w:t>
            </w:r>
          </w:p>
        </w:tc>
        <w:tc>
          <w:tcPr>
            <w:tcW w:w="5267" w:type="dxa"/>
          </w:tcPr>
          <w:p w14:paraId="7BF18221" w14:textId="77777777" w:rsidR="00450C08" w:rsidRPr="00BD6C06" w:rsidRDefault="00450C08" w:rsidP="006C09C9">
            <w:pPr>
              <w:rPr>
                <w:color w:val="000000" w:themeColor="text1"/>
                <w:sz w:val="22"/>
                <w:szCs w:val="22"/>
              </w:rPr>
            </w:pPr>
            <w:r w:rsidRPr="00BD6C06">
              <w:rPr>
                <w:color w:val="000000" w:themeColor="text1"/>
                <w:sz w:val="22"/>
                <w:szCs w:val="22"/>
              </w:rPr>
              <w:t>I</w:t>
            </w:r>
          </w:p>
        </w:tc>
      </w:tr>
      <w:tr w:rsidR="00150EBE" w:rsidRPr="00BD6C06" w14:paraId="77DDCC58" w14:textId="77777777" w:rsidTr="00B37B34">
        <w:tc>
          <w:tcPr>
            <w:tcW w:w="3942" w:type="dxa"/>
          </w:tcPr>
          <w:p w14:paraId="363AE441" w14:textId="77777777" w:rsidR="00450C08" w:rsidRPr="00BD6C06" w:rsidRDefault="00450C08" w:rsidP="006C09C9">
            <w:pPr>
              <w:rPr>
                <w:color w:val="000000" w:themeColor="text1"/>
                <w:sz w:val="22"/>
                <w:szCs w:val="22"/>
              </w:rPr>
            </w:pPr>
            <w:r w:rsidRPr="00BD6C06">
              <w:rPr>
                <w:color w:val="000000" w:themeColor="text1"/>
                <w:sz w:val="22"/>
                <w:szCs w:val="22"/>
              </w:rPr>
              <w:t>Semestr dla kierunku</w:t>
            </w:r>
          </w:p>
        </w:tc>
        <w:tc>
          <w:tcPr>
            <w:tcW w:w="5267" w:type="dxa"/>
          </w:tcPr>
          <w:p w14:paraId="0C536F34" w14:textId="77777777" w:rsidR="00450C08" w:rsidRPr="00BD6C06" w:rsidRDefault="00450C08" w:rsidP="006C09C9">
            <w:pPr>
              <w:rPr>
                <w:color w:val="000000" w:themeColor="text1"/>
                <w:sz w:val="22"/>
                <w:szCs w:val="22"/>
              </w:rPr>
            </w:pPr>
            <w:r w:rsidRPr="00BD6C06">
              <w:rPr>
                <w:color w:val="000000" w:themeColor="text1"/>
                <w:sz w:val="22"/>
                <w:szCs w:val="22"/>
              </w:rPr>
              <w:t>1</w:t>
            </w:r>
          </w:p>
        </w:tc>
      </w:tr>
      <w:tr w:rsidR="00150EBE" w:rsidRPr="00BD6C06" w14:paraId="1497A4B9" w14:textId="77777777" w:rsidTr="00B37B34">
        <w:tc>
          <w:tcPr>
            <w:tcW w:w="3942" w:type="dxa"/>
          </w:tcPr>
          <w:p w14:paraId="12F53D7D" w14:textId="77777777" w:rsidR="00450C08" w:rsidRPr="00BD6C06" w:rsidRDefault="00450C08" w:rsidP="006C09C9">
            <w:pPr>
              <w:autoSpaceDE w:val="0"/>
              <w:autoSpaceDN w:val="0"/>
              <w:adjustRightInd w:val="0"/>
              <w:rPr>
                <w:color w:val="000000" w:themeColor="text1"/>
                <w:sz w:val="22"/>
                <w:szCs w:val="22"/>
              </w:rPr>
            </w:pPr>
            <w:r w:rsidRPr="00BD6C06">
              <w:rPr>
                <w:color w:val="000000" w:themeColor="text1"/>
                <w:sz w:val="22"/>
                <w:szCs w:val="22"/>
              </w:rPr>
              <w:t>Liczba punktów ECTS z podziałem na kontaktowe/</w:t>
            </w:r>
            <w:proofErr w:type="spellStart"/>
            <w:r w:rsidRPr="00BD6C06">
              <w:rPr>
                <w:color w:val="000000" w:themeColor="text1"/>
                <w:sz w:val="22"/>
                <w:szCs w:val="22"/>
              </w:rPr>
              <w:t>niekontaktowe</w:t>
            </w:r>
            <w:proofErr w:type="spellEnd"/>
          </w:p>
        </w:tc>
        <w:tc>
          <w:tcPr>
            <w:tcW w:w="5267" w:type="dxa"/>
          </w:tcPr>
          <w:p w14:paraId="65449F14" w14:textId="77777777" w:rsidR="00450C08" w:rsidRPr="00BD6C06" w:rsidRDefault="00450C08" w:rsidP="006C09C9">
            <w:pPr>
              <w:rPr>
                <w:color w:val="000000" w:themeColor="text1"/>
                <w:sz w:val="22"/>
                <w:szCs w:val="22"/>
              </w:rPr>
            </w:pPr>
            <w:r w:rsidRPr="00BD6C06">
              <w:rPr>
                <w:color w:val="000000" w:themeColor="text1"/>
                <w:sz w:val="22"/>
                <w:szCs w:val="22"/>
              </w:rPr>
              <w:t>2 (1,36/0,64)</w:t>
            </w:r>
          </w:p>
        </w:tc>
      </w:tr>
      <w:tr w:rsidR="00150EBE" w:rsidRPr="00BD6C06" w14:paraId="18A16773" w14:textId="77777777" w:rsidTr="00B37B34">
        <w:tc>
          <w:tcPr>
            <w:tcW w:w="3942" w:type="dxa"/>
          </w:tcPr>
          <w:p w14:paraId="18971A9C" w14:textId="77777777" w:rsidR="00450C08" w:rsidRPr="00BD6C06" w:rsidRDefault="00450C08" w:rsidP="006C09C9">
            <w:pPr>
              <w:autoSpaceDE w:val="0"/>
              <w:autoSpaceDN w:val="0"/>
              <w:adjustRightInd w:val="0"/>
              <w:rPr>
                <w:color w:val="000000" w:themeColor="text1"/>
                <w:sz w:val="22"/>
                <w:szCs w:val="22"/>
              </w:rPr>
            </w:pPr>
            <w:r w:rsidRPr="00BD6C06">
              <w:rPr>
                <w:color w:val="000000" w:themeColor="text1"/>
                <w:sz w:val="22"/>
                <w:szCs w:val="22"/>
              </w:rPr>
              <w:t>Tytuł naukowy/stopień naukowy, imię i nazwisko osoby odpowiedzialnej za moduł</w:t>
            </w:r>
          </w:p>
        </w:tc>
        <w:tc>
          <w:tcPr>
            <w:tcW w:w="5267" w:type="dxa"/>
          </w:tcPr>
          <w:p w14:paraId="77E49E7F" w14:textId="77777777" w:rsidR="00450C08" w:rsidRPr="00BD6C06" w:rsidRDefault="00450C08" w:rsidP="006C09C9">
            <w:pPr>
              <w:rPr>
                <w:color w:val="000000" w:themeColor="text1"/>
                <w:sz w:val="22"/>
                <w:szCs w:val="22"/>
              </w:rPr>
            </w:pPr>
            <w:r w:rsidRPr="00BD6C06">
              <w:rPr>
                <w:color w:val="000000" w:themeColor="text1"/>
                <w:sz w:val="22"/>
                <w:szCs w:val="22"/>
              </w:rPr>
              <w:t>Prof. dr hab. Krzysztof Olszewski</w:t>
            </w:r>
          </w:p>
        </w:tc>
      </w:tr>
      <w:tr w:rsidR="00150EBE" w:rsidRPr="00BD6C06" w14:paraId="6F6365FB" w14:textId="77777777" w:rsidTr="00B37B34">
        <w:tc>
          <w:tcPr>
            <w:tcW w:w="3942" w:type="dxa"/>
          </w:tcPr>
          <w:p w14:paraId="030A5D41" w14:textId="77777777" w:rsidR="00450C08" w:rsidRPr="00BD6C06" w:rsidRDefault="00450C08" w:rsidP="006C09C9">
            <w:pPr>
              <w:rPr>
                <w:color w:val="000000" w:themeColor="text1"/>
                <w:sz w:val="22"/>
                <w:szCs w:val="22"/>
              </w:rPr>
            </w:pPr>
            <w:r w:rsidRPr="00BD6C06">
              <w:rPr>
                <w:color w:val="000000" w:themeColor="text1"/>
                <w:sz w:val="22"/>
                <w:szCs w:val="22"/>
              </w:rPr>
              <w:t>Jednostka oferująca moduł</w:t>
            </w:r>
          </w:p>
          <w:p w14:paraId="3FA83C1D" w14:textId="77777777" w:rsidR="00450C08" w:rsidRPr="00BD6C06" w:rsidRDefault="00450C08" w:rsidP="006C09C9">
            <w:pPr>
              <w:rPr>
                <w:color w:val="000000" w:themeColor="text1"/>
                <w:sz w:val="22"/>
                <w:szCs w:val="22"/>
              </w:rPr>
            </w:pPr>
          </w:p>
        </w:tc>
        <w:tc>
          <w:tcPr>
            <w:tcW w:w="5267" w:type="dxa"/>
          </w:tcPr>
          <w:p w14:paraId="3416F28A" w14:textId="77777777" w:rsidR="00450C08" w:rsidRPr="00BD6C06" w:rsidRDefault="00450C08" w:rsidP="006C09C9">
            <w:pPr>
              <w:rPr>
                <w:color w:val="000000" w:themeColor="text1"/>
                <w:sz w:val="22"/>
                <w:szCs w:val="22"/>
              </w:rPr>
            </w:pPr>
            <w:r w:rsidRPr="00BD6C06">
              <w:rPr>
                <w:color w:val="000000" w:themeColor="text1"/>
                <w:sz w:val="22"/>
                <w:szCs w:val="22"/>
              </w:rPr>
              <w:t>Instytut Biologicznych Podstaw Produkcji Zwierzęcej</w:t>
            </w:r>
          </w:p>
        </w:tc>
      </w:tr>
      <w:tr w:rsidR="00150EBE" w:rsidRPr="00BD6C06" w14:paraId="5F05C2B9" w14:textId="77777777" w:rsidTr="00B37B34">
        <w:tc>
          <w:tcPr>
            <w:tcW w:w="3942" w:type="dxa"/>
          </w:tcPr>
          <w:p w14:paraId="534C43D2" w14:textId="77777777" w:rsidR="00450C08" w:rsidRPr="00BD6C06" w:rsidRDefault="00450C08" w:rsidP="006C09C9">
            <w:pPr>
              <w:rPr>
                <w:color w:val="000000" w:themeColor="text1"/>
                <w:sz w:val="22"/>
                <w:szCs w:val="22"/>
              </w:rPr>
            </w:pPr>
            <w:r w:rsidRPr="00BD6C06">
              <w:rPr>
                <w:color w:val="000000" w:themeColor="text1"/>
                <w:sz w:val="22"/>
                <w:szCs w:val="22"/>
              </w:rPr>
              <w:t>Cel modułu</w:t>
            </w:r>
          </w:p>
          <w:p w14:paraId="2FD2B006" w14:textId="77777777" w:rsidR="00450C08" w:rsidRPr="00BD6C06" w:rsidRDefault="00450C08" w:rsidP="006C09C9">
            <w:pPr>
              <w:rPr>
                <w:color w:val="000000" w:themeColor="text1"/>
                <w:sz w:val="22"/>
                <w:szCs w:val="22"/>
              </w:rPr>
            </w:pPr>
          </w:p>
        </w:tc>
        <w:tc>
          <w:tcPr>
            <w:tcW w:w="5267" w:type="dxa"/>
          </w:tcPr>
          <w:p w14:paraId="40B79CC3" w14:textId="77777777" w:rsidR="00450C08" w:rsidRPr="00BD6C06" w:rsidRDefault="00450C08" w:rsidP="006C09C9">
            <w:pPr>
              <w:autoSpaceDE w:val="0"/>
              <w:autoSpaceDN w:val="0"/>
              <w:adjustRightInd w:val="0"/>
              <w:rPr>
                <w:color w:val="000000" w:themeColor="text1"/>
                <w:sz w:val="22"/>
                <w:szCs w:val="22"/>
              </w:rPr>
            </w:pPr>
            <w:r w:rsidRPr="00BD6C06">
              <w:rPr>
                <w:color w:val="000000" w:themeColor="text1"/>
                <w:sz w:val="22"/>
                <w:szCs w:val="22"/>
              </w:rPr>
              <w:t>Doskonalenie umiejętności praktycznych w zakresie przetwarzania tekstów, posługiwania się arkuszem kalkulacyjnym i grafiką prezentacyjną.</w:t>
            </w:r>
          </w:p>
        </w:tc>
      </w:tr>
      <w:tr w:rsidR="00150EBE" w:rsidRPr="00BD6C06" w14:paraId="31C4D006" w14:textId="77777777" w:rsidTr="00B37B34">
        <w:trPr>
          <w:trHeight w:val="236"/>
        </w:trPr>
        <w:tc>
          <w:tcPr>
            <w:tcW w:w="3942" w:type="dxa"/>
            <w:vMerge w:val="restart"/>
          </w:tcPr>
          <w:p w14:paraId="7B0C23E5" w14:textId="77777777" w:rsidR="00450C08" w:rsidRPr="00BD6C06" w:rsidRDefault="00450C08" w:rsidP="006C09C9">
            <w:pPr>
              <w:jc w:val="both"/>
              <w:rPr>
                <w:color w:val="000000" w:themeColor="text1"/>
                <w:sz w:val="22"/>
                <w:szCs w:val="22"/>
              </w:rPr>
            </w:pPr>
            <w:r w:rsidRPr="00BD6C06">
              <w:rPr>
                <w:color w:val="000000" w:themeColor="text1"/>
                <w:sz w:val="22"/>
                <w:szCs w:val="22"/>
              </w:rPr>
              <w:t>Efekty uczenia się dla modułu to opis zasobu wiedzy, umiejętności i kompetencji społecznych, które student osiągnie po zrealizowaniu zajęć.</w:t>
            </w:r>
          </w:p>
        </w:tc>
        <w:tc>
          <w:tcPr>
            <w:tcW w:w="5267" w:type="dxa"/>
            <w:vAlign w:val="center"/>
          </w:tcPr>
          <w:p w14:paraId="1BCA0F97" w14:textId="77777777" w:rsidR="00450C08" w:rsidRPr="00BD6C06" w:rsidRDefault="00450C08" w:rsidP="006C09C9">
            <w:pPr>
              <w:rPr>
                <w:color w:val="000000" w:themeColor="text1"/>
                <w:sz w:val="22"/>
                <w:szCs w:val="22"/>
              </w:rPr>
            </w:pPr>
            <w:r w:rsidRPr="00BD6C06">
              <w:rPr>
                <w:color w:val="000000" w:themeColor="text1"/>
                <w:sz w:val="22"/>
                <w:szCs w:val="22"/>
              </w:rPr>
              <w:t xml:space="preserve">Wiedza: </w:t>
            </w:r>
          </w:p>
        </w:tc>
      </w:tr>
      <w:tr w:rsidR="00150EBE" w:rsidRPr="00BD6C06" w14:paraId="5062DFC8" w14:textId="77777777" w:rsidTr="00B37B34">
        <w:trPr>
          <w:trHeight w:val="233"/>
        </w:trPr>
        <w:tc>
          <w:tcPr>
            <w:tcW w:w="3942" w:type="dxa"/>
            <w:vMerge/>
          </w:tcPr>
          <w:p w14:paraId="666D4A8C" w14:textId="77777777" w:rsidR="00450C08" w:rsidRPr="00BD6C06" w:rsidRDefault="00450C08" w:rsidP="006C09C9">
            <w:pPr>
              <w:rPr>
                <w:color w:val="000000" w:themeColor="text1"/>
                <w:sz w:val="22"/>
                <w:szCs w:val="22"/>
                <w:highlight w:val="yellow"/>
              </w:rPr>
            </w:pPr>
          </w:p>
        </w:tc>
        <w:tc>
          <w:tcPr>
            <w:tcW w:w="5267" w:type="dxa"/>
            <w:vAlign w:val="center"/>
          </w:tcPr>
          <w:p w14:paraId="09D1CAEF" w14:textId="77777777" w:rsidR="00450C08" w:rsidRPr="00BD6C06" w:rsidRDefault="00450C08" w:rsidP="006C09C9">
            <w:pPr>
              <w:rPr>
                <w:color w:val="000000" w:themeColor="text1"/>
                <w:sz w:val="22"/>
                <w:szCs w:val="22"/>
              </w:rPr>
            </w:pPr>
            <w:r w:rsidRPr="00BD6C06">
              <w:rPr>
                <w:color w:val="000000" w:themeColor="text1"/>
                <w:sz w:val="22"/>
                <w:szCs w:val="22"/>
              </w:rPr>
              <w:t>W1.</w:t>
            </w:r>
            <w:r w:rsidRPr="00BD6C06">
              <w:rPr>
                <w:color w:val="000000" w:themeColor="text1"/>
                <w:sz w:val="22"/>
                <w:szCs w:val="22"/>
                <w:lang w:eastAsia="en-US"/>
              </w:rPr>
              <w:t xml:space="preserve"> Zna standardowe metody i narzędzia informatyczne do gromadzenia, analizy i prezentacji danych - znajomości zasad posługiwania się sprzętem komputerowym oraz programami Word, Excel i Power Point z pakietu Microsoft Office.</w:t>
            </w:r>
          </w:p>
        </w:tc>
      </w:tr>
      <w:tr w:rsidR="00150EBE" w:rsidRPr="00BD6C06" w14:paraId="7A8FA19C" w14:textId="77777777" w:rsidTr="00B37B34">
        <w:trPr>
          <w:trHeight w:val="233"/>
        </w:trPr>
        <w:tc>
          <w:tcPr>
            <w:tcW w:w="3942" w:type="dxa"/>
            <w:vMerge/>
          </w:tcPr>
          <w:p w14:paraId="7C2FD4E4" w14:textId="77777777" w:rsidR="00450C08" w:rsidRPr="00BD6C06" w:rsidRDefault="00450C08" w:rsidP="006C09C9">
            <w:pPr>
              <w:rPr>
                <w:color w:val="000000" w:themeColor="text1"/>
                <w:sz w:val="22"/>
                <w:szCs w:val="22"/>
                <w:highlight w:val="yellow"/>
              </w:rPr>
            </w:pPr>
          </w:p>
        </w:tc>
        <w:tc>
          <w:tcPr>
            <w:tcW w:w="5267" w:type="dxa"/>
            <w:vAlign w:val="center"/>
          </w:tcPr>
          <w:p w14:paraId="52073BD8" w14:textId="77777777" w:rsidR="00450C08" w:rsidRPr="00BD6C06" w:rsidRDefault="00450C08" w:rsidP="006C09C9">
            <w:pPr>
              <w:rPr>
                <w:color w:val="000000" w:themeColor="text1"/>
                <w:sz w:val="22"/>
                <w:szCs w:val="22"/>
              </w:rPr>
            </w:pPr>
            <w:r w:rsidRPr="00BD6C06">
              <w:rPr>
                <w:color w:val="000000" w:themeColor="text1"/>
                <w:sz w:val="22"/>
                <w:szCs w:val="22"/>
              </w:rPr>
              <w:t>Umiejętności:</w:t>
            </w:r>
          </w:p>
        </w:tc>
      </w:tr>
      <w:tr w:rsidR="00150EBE" w:rsidRPr="00BD6C06" w14:paraId="152C288D" w14:textId="77777777" w:rsidTr="00B37B34">
        <w:trPr>
          <w:trHeight w:val="233"/>
        </w:trPr>
        <w:tc>
          <w:tcPr>
            <w:tcW w:w="3942" w:type="dxa"/>
            <w:vMerge/>
          </w:tcPr>
          <w:p w14:paraId="7337DD32" w14:textId="77777777" w:rsidR="00450C08" w:rsidRPr="00BD6C06" w:rsidRDefault="00450C08" w:rsidP="006C09C9">
            <w:pPr>
              <w:rPr>
                <w:color w:val="000000" w:themeColor="text1"/>
                <w:sz w:val="22"/>
                <w:szCs w:val="22"/>
                <w:highlight w:val="yellow"/>
              </w:rPr>
            </w:pPr>
          </w:p>
        </w:tc>
        <w:tc>
          <w:tcPr>
            <w:tcW w:w="5267" w:type="dxa"/>
            <w:vAlign w:val="center"/>
          </w:tcPr>
          <w:p w14:paraId="412DCD5C" w14:textId="77777777" w:rsidR="00450C08" w:rsidRPr="00BD6C06" w:rsidRDefault="00450C08" w:rsidP="006C09C9">
            <w:pPr>
              <w:rPr>
                <w:color w:val="000000" w:themeColor="text1"/>
                <w:sz w:val="22"/>
                <w:szCs w:val="22"/>
              </w:rPr>
            </w:pPr>
            <w:r w:rsidRPr="00BD6C06">
              <w:rPr>
                <w:color w:val="000000" w:themeColor="text1"/>
                <w:sz w:val="22"/>
                <w:szCs w:val="22"/>
              </w:rPr>
              <w:t>U1. Potrafi wykorzystać programy: Word, Excel i Power Point i przedstawić wyniki przy użyciu różnych technik prezentacji.</w:t>
            </w:r>
          </w:p>
        </w:tc>
      </w:tr>
      <w:tr w:rsidR="00150EBE" w:rsidRPr="00BD6C06" w14:paraId="423A822A" w14:textId="77777777" w:rsidTr="00B37B34">
        <w:trPr>
          <w:trHeight w:val="233"/>
        </w:trPr>
        <w:tc>
          <w:tcPr>
            <w:tcW w:w="3942" w:type="dxa"/>
            <w:vMerge/>
          </w:tcPr>
          <w:p w14:paraId="5A1C72CD" w14:textId="77777777" w:rsidR="00450C08" w:rsidRPr="00BD6C06" w:rsidRDefault="00450C08" w:rsidP="006C09C9">
            <w:pPr>
              <w:rPr>
                <w:color w:val="000000" w:themeColor="text1"/>
                <w:sz w:val="22"/>
                <w:szCs w:val="22"/>
                <w:highlight w:val="yellow"/>
              </w:rPr>
            </w:pPr>
          </w:p>
        </w:tc>
        <w:tc>
          <w:tcPr>
            <w:tcW w:w="5267" w:type="dxa"/>
            <w:vAlign w:val="center"/>
          </w:tcPr>
          <w:p w14:paraId="106D0A8D" w14:textId="77777777" w:rsidR="00450C08" w:rsidRPr="00BD6C06" w:rsidRDefault="00450C08" w:rsidP="006C09C9">
            <w:pPr>
              <w:rPr>
                <w:color w:val="000000" w:themeColor="text1"/>
                <w:sz w:val="22"/>
                <w:szCs w:val="22"/>
              </w:rPr>
            </w:pPr>
            <w:r w:rsidRPr="00BD6C06">
              <w:rPr>
                <w:color w:val="000000" w:themeColor="text1"/>
                <w:sz w:val="22"/>
                <w:szCs w:val="22"/>
              </w:rPr>
              <w:t>Kompetencje społeczne:</w:t>
            </w:r>
          </w:p>
        </w:tc>
      </w:tr>
      <w:tr w:rsidR="00150EBE" w:rsidRPr="00BD6C06" w14:paraId="00325420" w14:textId="77777777" w:rsidTr="00B37B34">
        <w:trPr>
          <w:trHeight w:val="233"/>
        </w:trPr>
        <w:tc>
          <w:tcPr>
            <w:tcW w:w="3942" w:type="dxa"/>
            <w:vMerge/>
          </w:tcPr>
          <w:p w14:paraId="59A04EE9" w14:textId="77777777" w:rsidR="00450C08" w:rsidRPr="00BD6C06" w:rsidRDefault="00450C08" w:rsidP="006C09C9">
            <w:pPr>
              <w:rPr>
                <w:color w:val="000000" w:themeColor="text1"/>
                <w:sz w:val="22"/>
                <w:szCs w:val="22"/>
                <w:highlight w:val="yellow"/>
              </w:rPr>
            </w:pPr>
          </w:p>
        </w:tc>
        <w:tc>
          <w:tcPr>
            <w:tcW w:w="5267" w:type="dxa"/>
            <w:vAlign w:val="center"/>
          </w:tcPr>
          <w:p w14:paraId="76002FAF" w14:textId="77777777" w:rsidR="00450C08" w:rsidRPr="00BD6C06" w:rsidRDefault="00450C08" w:rsidP="006C09C9">
            <w:pPr>
              <w:rPr>
                <w:color w:val="000000" w:themeColor="text1"/>
                <w:sz w:val="22"/>
                <w:szCs w:val="22"/>
              </w:rPr>
            </w:pPr>
            <w:r w:rsidRPr="00BD6C06">
              <w:rPr>
                <w:color w:val="000000" w:themeColor="text1"/>
                <w:sz w:val="22"/>
                <w:szCs w:val="22"/>
              </w:rPr>
              <w:t>K1.</w:t>
            </w:r>
            <w:r w:rsidRPr="00BD6C06">
              <w:rPr>
                <w:color w:val="000000" w:themeColor="text1"/>
                <w:spacing w:val="6"/>
                <w:sz w:val="22"/>
                <w:szCs w:val="22"/>
              </w:rPr>
              <w:t xml:space="preserve"> Ma świadomość możliwości wykorzystania programów Word, Excel i Power Point z pakietu Microsoft Office przy wykonywania zadań zawodowych oraz podejmowania działań w obszarze zawodowym w sposób przedsiębiorczy.</w:t>
            </w:r>
          </w:p>
        </w:tc>
      </w:tr>
      <w:tr w:rsidR="00150EBE" w:rsidRPr="00BD6C06" w14:paraId="25272386" w14:textId="77777777" w:rsidTr="00B37B34">
        <w:tc>
          <w:tcPr>
            <w:tcW w:w="3942" w:type="dxa"/>
          </w:tcPr>
          <w:p w14:paraId="25D1F35E" w14:textId="77777777" w:rsidR="00450C08" w:rsidRPr="00BD6C06" w:rsidRDefault="00450C08" w:rsidP="006C09C9">
            <w:pPr>
              <w:rPr>
                <w:color w:val="000000" w:themeColor="text1"/>
                <w:sz w:val="22"/>
                <w:szCs w:val="22"/>
              </w:rPr>
            </w:pPr>
            <w:r w:rsidRPr="00BD6C06">
              <w:rPr>
                <w:color w:val="000000" w:themeColor="text1"/>
                <w:sz w:val="22"/>
                <w:szCs w:val="22"/>
              </w:rPr>
              <w:t>Odniesienie modułowych efektów uczenia się do kierunkowych efektów uczenia się</w:t>
            </w:r>
          </w:p>
        </w:tc>
        <w:tc>
          <w:tcPr>
            <w:tcW w:w="5267" w:type="dxa"/>
          </w:tcPr>
          <w:p w14:paraId="02722948" w14:textId="77777777" w:rsidR="00450C08" w:rsidRPr="00BD6C06" w:rsidRDefault="00450C08" w:rsidP="006C09C9">
            <w:pPr>
              <w:jc w:val="both"/>
              <w:rPr>
                <w:color w:val="000000" w:themeColor="text1"/>
                <w:sz w:val="22"/>
                <w:szCs w:val="22"/>
              </w:rPr>
            </w:pPr>
            <w:r w:rsidRPr="00BD6C06">
              <w:rPr>
                <w:color w:val="000000" w:themeColor="text1"/>
                <w:sz w:val="22"/>
                <w:szCs w:val="22"/>
              </w:rPr>
              <w:t>PZA_W02</w:t>
            </w:r>
          </w:p>
          <w:p w14:paraId="70A65FA2" w14:textId="77777777" w:rsidR="00450C08" w:rsidRPr="00BD6C06" w:rsidRDefault="00450C08" w:rsidP="006C09C9">
            <w:pPr>
              <w:jc w:val="both"/>
              <w:rPr>
                <w:color w:val="000000" w:themeColor="text1"/>
                <w:sz w:val="22"/>
                <w:szCs w:val="22"/>
              </w:rPr>
            </w:pPr>
            <w:r w:rsidRPr="00BD6C06">
              <w:rPr>
                <w:color w:val="000000" w:themeColor="text1"/>
                <w:sz w:val="22"/>
                <w:szCs w:val="22"/>
              </w:rPr>
              <w:t>PZA_U05</w:t>
            </w:r>
          </w:p>
          <w:p w14:paraId="39AFB7B3" w14:textId="77777777" w:rsidR="00450C08" w:rsidRPr="00BD6C06" w:rsidRDefault="00450C08" w:rsidP="006C09C9">
            <w:pPr>
              <w:jc w:val="both"/>
              <w:rPr>
                <w:color w:val="000000" w:themeColor="text1"/>
                <w:sz w:val="22"/>
                <w:szCs w:val="22"/>
              </w:rPr>
            </w:pPr>
            <w:r w:rsidRPr="00BD6C06">
              <w:rPr>
                <w:color w:val="000000" w:themeColor="text1"/>
                <w:sz w:val="22"/>
                <w:szCs w:val="22"/>
              </w:rPr>
              <w:t>PZA_K04</w:t>
            </w:r>
          </w:p>
        </w:tc>
      </w:tr>
      <w:tr w:rsidR="00150EBE" w:rsidRPr="00BD6C06" w14:paraId="2BC6472D" w14:textId="77777777" w:rsidTr="00B37B34">
        <w:tc>
          <w:tcPr>
            <w:tcW w:w="3942" w:type="dxa"/>
          </w:tcPr>
          <w:p w14:paraId="698A88D2" w14:textId="77777777" w:rsidR="00450C08" w:rsidRPr="00BD6C06" w:rsidRDefault="00450C08" w:rsidP="006C09C9">
            <w:pPr>
              <w:rPr>
                <w:color w:val="000000" w:themeColor="text1"/>
                <w:sz w:val="22"/>
                <w:szCs w:val="22"/>
              </w:rPr>
            </w:pPr>
            <w:r w:rsidRPr="00BD6C06">
              <w:rPr>
                <w:color w:val="000000" w:themeColor="text1"/>
                <w:sz w:val="22"/>
                <w:szCs w:val="22"/>
              </w:rPr>
              <w:t xml:space="preserve">Wymagania wstępne i dodatkowe </w:t>
            </w:r>
          </w:p>
        </w:tc>
        <w:tc>
          <w:tcPr>
            <w:tcW w:w="5267" w:type="dxa"/>
          </w:tcPr>
          <w:p w14:paraId="02AFC286" w14:textId="77777777" w:rsidR="00450C08" w:rsidRPr="00BD6C06" w:rsidRDefault="00450C08" w:rsidP="006C09C9">
            <w:pPr>
              <w:jc w:val="both"/>
              <w:rPr>
                <w:color w:val="000000" w:themeColor="text1"/>
                <w:sz w:val="22"/>
                <w:szCs w:val="22"/>
              </w:rPr>
            </w:pPr>
            <w:r w:rsidRPr="00BD6C06">
              <w:rPr>
                <w:color w:val="000000" w:themeColor="text1"/>
                <w:sz w:val="22"/>
                <w:szCs w:val="22"/>
              </w:rPr>
              <w:t>brak</w:t>
            </w:r>
          </w:p>
        </w:tc>
      </w:tr>
      <w:tr w:rsidR="00150EBE" w:rsidRPr="00BD6C06" w14:paraId="355AA362" w14:textId="77777777" w:rsidTr="00B37B34">
        <w:tc>
          <w:tcPr>
            <w:tcW w:w="3942" w:type="dxa"/>
          </w:tcPr>
          <w:p w14:paraId="70A5618A" w14:textId="77777777" w:rsidR="00450C08" w:rsidRPr="00BD6C06" w:rsidRDefault="00450C08" w:rsidP="006C09C9">
            <w:pPr>
              <w:rPr>
                <w:color w:val="000000" w:themeColor="text1"/>
                <w:sz w:val="22"/>
                <w:szCs w:val="22"/>
              </w:rPr>
            </w:pPr>
            <w:r w:rsidRPr="00BD6C06">
              <w:rPr>
                <w:color w:val="000000" w:themeColor="text1"/>
                <w:sz w:val="22"/>
                <w:szCs w:val="22"/>
              </w:rPr>
              <w:t xml:space="preserve">Treści programowe modułu </w:t>
            </w:r>
          </w:p>
          <w:p w14:paraId="139BD3F6" w14:textId="77777777" w:rsidR="00450C08" w:rsidRPr="00BD6C06" w:rsidRDefault="00450C08" w:rsidP="006C09C9">
            <w:pPr>
              <w:rPr>
                <w:color w:val="000000" w:themeColor="text1"/>
                <w:sz w:val="22"/>
                <w:szCs w:val="22"/>
              </w:rPr>
            </w:pPr>
          </w:p>
        </w:tc>
        <w:tc>
          <w:tcPr>
            <w:tcW w:w="5267" w:type="dxa"/>
          </w:tcPr>
          <w:p w14:paraId="5C1F3C56" w14:textId="77777777" w:rsidR="00450C08" w:rsidRPr="00BD6C06" w:rsidRDefault="00450C08" w:rsidP="006C09C9">
            <w:pPr>
              <w:rPr>
                <w:color w:val="000000" w:themeColor="text1"/>
                <w:sz w:val="22"/>
                <w:szCs w:val="22"/>
              </w:rPr>
            </w:pPr>
            <w:r w:rsidRPr="00BD6C06">
              <w:rPr>
                <w:color w:val="000000" w:themeColor="text1"/>
                <w:sz w:val="22"/>
                <w:szCs w:val="22"/>
              </w:rPr>
              <w:t xml:space="preserve">Doskonalenie umiejętności praktycznych w zakresie przetwarzania tekstów, posługiwania się arkuszem kalkulacyjnym i grafiką prezentacyjną. Przetwarzanie tekstów – edytor tekstu Microsoft Word – wybrane zagadnienia. Arkusz kalkulacyjny – program Microsoft Excel – wybrane zagadnienia. Grafika prezentacyjna – program Microsoft PowerPoint – wybrane zagadnienia. Zdobyte umiejętności pozwolą na samodzielne opracowanie prac dyplomowych i publikacji: edycję tekstu (Microsoft Word), opracowanie i analizę danych </w:t>
            </w:r>
            <w:r w:rsidRPr="00BD6C06">
              <w:rPr>
                <w:color w:val="000000" w:themeColor="text1"/>
                <w:sz w:val="22"/>
                <w:szCs w:val="22"/>
              </w:rPr>
              <w:lastRenderedPageBreak/>
              <w:t>(Microsoft Excel) oraz przygotowanie prezentacji tez prac (Microsoft PowerPoint).</w:t>
            </w:r>
          </w:p>
        </w:tc>
      </w:tr>
      <w:tr w:rsidR="00150EBE" w:rsidRPr="00BD6C06" w14:paraId="50DB1CA2" w14:textId="77777777" w:rsidTr="00B37B34">
        <w:tc>
          <w:tcPr>
            <w:tcW w:w="3942" w:type="dxa"/>
          </w:tcPr>
          <w:p w14:paraId="713AAEE8" w14:textId="77777777" w:rsidR="00450C08" w:rsidRPr="00BD6C06" w:rsidRDefault="00450C08" w:rsidP="006C09C9">
            <w:pPr>
              <w:rPr>
                <w:color w:val="000000" w:themeColor="text1"/>
                <w:sz w:val="22"/>
                <w:szCs w:val="22"/>
              </w:rPr>
            </w:pPr>
            <w:r w:rsidRPr="00BD6C06">
              <w:rPr>
                <w:color w:val="000000" w:themeColor="text1"/>
                <w:sz w:val="22"/>
                <w:szCs w:val="22"/>
              </w:rPr>
              <w:lastRenderedPageBreak/>
              <w:t>Wykaz literatury podstawowej i uzupełniającej</w:t>
            </w:r>
          </w:p>
        </w:tc>
        <w:tc>
          <w:tcPr>
            <w:tcW w:w="5267" w:type="dxa"/>
            <w:vAlign w:val="center"/>
          </w:tcPr>
          <w:p w14:paraId="7354DEFB" w14:textId="77777777" w:rsidR="00450C08" w:rsidRPr="00BD6C06" w:rsidRDefault="00450C08" w:rsidP="006C09C9">
            <w:pPr>
              <w:rPr>
                <w:b/>
                <w:i/>
                <w:color w:val="000000" w:themeColor="text1"/>
                <w:sz w:val="22"/>
                <w:szCs w:val="22"/>
              </w:rPr>
            </w:pPr>
            <w:r w:rsidRPr="00BD6C06">
              <w:rPr>
                <w:b/>
                <w:i/>
                <w:color w:val="000000" w:themeColor="text1"/>
                <w:sz w:val="22"/>
                <w:szCs w:val="22"/>
              </w:rPr>
              <w:t xml:space="preserve">Literatura podstawowa: </w:t>
            </w:r>
          </w:p>
          <w:p w14:paraId="19FB482F" w14:textId="77777777" w:rsidR="00450C08" w:rsidRPr="00BD6C06" w:rsidRDefault="00450C08" w:rsidP="00450C08">
            <w:pPr>
              <w:pStyle w:val="Akapitzlist"/>
              <w:numPr>
                <w:ilvl w:val="0"/>
                <w:numId w:val="30"/>
              </w:numPr>
              <w:ind w:left="344" w:hanging="284"/>
              <w:jc w:val="both"/>
              <w:rPr>
                <w:i/>
                <w:iCs/>
                <w:color w:val="000000" w:themeColor="text1"/>
                <w:kern w:val="2"/>
                <w:sz w:val="22"/>
                <w:szCs w:val="22"/>
              </w:rPr>
            </w:pPr>
            <w:proofErr w:type="spellStart"/>
            <w:r w:rsidRPr="00BD6C06">
              <w:rPr>
                <w:i/>
                <w:iCs/>
                <w:color w:val="000000" w:themeColor="text1"/>
                <w:kern w:val="2"/>
                <w:sz w:val="22"/>
                <w:szCs w:val="22"/>
              </w:rPr>
              <w:t>Kopertowska</w:t>
            </w:r>
            <w:proofErr w:type="spellEnd"/>
            <w:r w:rsidRPr="00BD6C06">
              <w:rPr>
                <w:i/>
                <w:iCs/>
                <w:color w:val="000000" w:themeColor="text1"/>
                <w:kern w:val="2"/>
                <w:sz w:val="22"/>
                <w:szCs w:val="22"/>
              </w:rPr>
              <w:t xml:space="preserve"> M. - Grafika menadżerska i prezentacyjna, Mikom, Warszawa 2004.</w:t>
            </w:r>
          </w:p>
          <w:p w14:paraId="580CF66F" w14:textId="77777777" w:rsidR="00450C08" w:rsidRPr="00BD6C06" w:rsidRDefault="00450C08" w:rsidP="00450C08">
            <w:pPr>
              <w:pStyle w:val="Akapitzlist"/>
              <w:numPr>
                <w:ilvl w:val="0"/>
                <w:numId w:val="30"/>
              </w:numPr>
              <w:ind w:left="344" w:hanging="284"/>
              <w:jc w:val="both"/>
              <w:rPr>
                <w:i/>
                <w:iCs/>
                <w:color w:val="000000" w:themeColor="text1"/>
                <w:kern w:val="2"/>
                <w:sz w:val="22"/>
                <w:szCs w:val="22"/>
              </w:rPr>
            </w:pPr>
            <w:r w:rsidRPr="00BD6C06">
              <w:rPr>
                <w:i/>
                <w:iCs/>
                <w:color w:val="000000" w:themeColor="text1"/>
                <w:kern w:val="2"/>
                <w:sz w:val="22"/>
                <w:szCs w:val="22"/>
              </w:rPr>
              <w:t xml:space="preserve">Sikorski W. - Podstawy technik informatycznych, Mikom, Warszawa 2007. </w:t>
            </w:r>
          </w:p>
          <w:p w14:paraId="0456E57B" w14:textId="77777777" w:rsidR="00450C08" w:rsidRPr="00BD6C06" w:rsidRDefault="00450C08" w:rsidP="00450C08">
            <w:pPr>
              <w:pStyle w:val="Akapitzlist"/>
              <w:numPr>
                <w:ilvl w:val="0"/>
                <w:numId w:val="30"/>
              </w:numPr>
              <w:ind w:left="344" w:hanging="284"/>
              <w:jc w:val="both"/>
              <w:rPr>
                <w:i/>
                <w:iCs/>
                <w:color w:val="000000" w:themeColor="text1"/>
                <w:kern w:val="2"/>
                <w:sz w:val="22"/>
                <w:szCs w:val="22"/>
              </w:rPr>
            </w:pPr>
            <w:proofErr w:type="spellStart"/>
            <w:r w:rsidRPr="00BD6C06">
              <w:rPr>
                <w:i/>
                <w:iCs/>
                <w:color w:val="000000" w:themeColor="text1"/>
                <w:kern w:val="2"/>
                <w:sz w:val="22"/>
                <w:szCs w:val="22"/>
              </w:rPr>
              <w:t>Stranowicz</w:t>
            </w:r>
            <w:proofErr w:type="spellEnd"/>
            <w:r w:rsidRPr="00BD6C06">
              <w:rPr>
                <w:i/>
                <w:iCs/>
                <w:color w:val="000000" w:themeColor="text1"/>
                <w:kern w:val="2"/>
                <w:sz w:val="22"/>
                <w:szCs w:val="22"/>
              </w:rPr>
              <w:t xml:space="preserve"> A., Duda P., Orłowski A. - Technologie informacyjne, Wydawnictwo SGGW, 2007.</w:t>
            </w:r>
          </w:p>
          <w:p w14:paraId="14AE5B68" w14:textId="77777777" w:rsidR="00450C08" w:rsidRPr="00BD6C06" w:rsidRDefault="00450C08" w:rsidP="006C09C9">
            <w:pPr>
              <w:rPr>
                <w:b/>
                <w:i/>
                <w:color w:val="000000" w:themeColor="text1"/>
                <w:sz w:val="22"/>
                <w:szCs w:val="22"/>
              </w:rPr>
            </w:pPr>
            <w:r w:rsidRPr="00BD6C06">
              <w:rPr>
                <w:b/>
                <w:i/>
                <w:color w:val="000000" w:themeColor="text1"/>
                <w:sz w:val="22"/>
                <w:szCs w:val="22"/>
              </w:rPr>
              <w:t>Literatura uzupełniająca:</w:t>
            </w:r>
          </w:p>
          <w:p w14:paraId="7FF54F56" w14:textId="77777777" w:rsidR="00450C08" w:rsidRPr="00BD6C06" w:rsidRDefault="00450C08" w:rsidP="00450C08">
            <w:pPr>
              <w:pStyle w:val="Akapitzlist"/>
              <w:numPr>
                <w:ilvl w:val="0"/>
                <w:numId w:val="30"/>
              </w:numPr>
              <w:ind w:left="344" w:hanging="284"/>
              <w:jc w:val="both"/>
              <w:rPr>
                <w:i/>
                <w:iCs/>
                <w:color w:val="000000" w:themeColor="text1"/>
                <w:kern w:val="2"/>
                <w:sz w:val="22"/>
                <w:szCs w:val="22"/>
              </w:rPr>
            </w:pPr>
            <w:proofErr w:type="spellStart"/>
            <w:r w:rsidRPr="00BD6C06">
              <w:rPr>
                <w:i/>
                <w:iCs/>
                <w:color w:val="000000" w:themeColor="text1"/>
                <w:kern w:val="2"/>
                <w:sz w:val="22"/>
                <w:szCs w:val="22"/>
              </w:rPr>
              <w:t>Kopertowska</w:t>
            </w:r>
            <w:proofErr w:type="spellEnd"/>
            <w:r w:rsidRPr="00BD6C06">
              <w:rPr>
                <w:i/>
                <w:iCs/>
                <w:color w:val="000000" w:themeColor="text1"/>
                <w:kern w:val="2"/>
                <w:sz w:val="22"/>
                <w:szCs w:val="22"/>
              </w:rPr>
              <w:t xml:space="preserve"> M. - Bazy danych, Mikom, Warszawa 2007</w:t>
            </w:r>
          </w:p>
          <w:p w14:paraId="00F19D0B" w14:textId="77777777" w:rsidR="00450C08" w:rsidRPr="00BD6C06" w:rsidRDefault="00450C08" w:rsidP="00450C08">
            <w:pPr>
              <w:pStyle w:val="Akapitzlist"/>
              <w:numPr>
                <w:ilvl w:val="0"/>
                <w:numId w:val="30"/>
              </w:numPr>
              <w:ind w:left="344" w:hanging="284"/>
              <w:jc w:val="both"/>
              <w:rPr>
                <w:i/>
                <w:iCs/>
                <w:color w:val="000000" w:themeColor="text1"/>
                <w:kern w:val="2"/>
                <w:sz w:val="22"/>
                <w:szCs w:val="22"/>
              </w:rPr>
            </w:pPr>
            <w:proofErr w:type="spellStart"/>
            <w:r w:rsidRPr="00BD6C06">
              <w:rPr>
                <w:i/>
                <w:iCs/>
                <w:color w:val="000000" w:themeColor="text1"/>
                <w:kern w:val="2"/>
                <w:sz w:val="22"/>
                <w:szCs w:val="22"/>
              </w:rPr>
              <w:t>Łazęcka</w:t>
            </w:r>
            <w:proofErr w:type="spellEnd"/>
            <w:r w:rsidRPr="00BD6C06">
              <w:rPr>
                <w:i/>
                <w:iCs/>
                <w:color w:val="000000" w:themeColor="text1"/>
                <w:kern w:val="2"/>
                <w:sz w:val="22"/>
                <w:szCs w:val="22"/>
              </w:rPr>
              <w:t xml:space="preserve"> B. - Technologia informacyjna cz.1 i 2, Mac Edukacja, Kielce 2002.</w:t>
            </w:r>
          </w:p>
          <w:p w14:paraId="502259C8" w14:textId="77777777" w:rsidR="00450C08" w:rsidRPr="00BD6C06" w:rsidRDefault="00450C08" w:rsidP="006C09C9">
            <w:pPr>
              <w:rPr>
                <w:color w:val="000000" w:themeColor="text1"/>
                <w:sz w:val="22"/>
                <w:szCs w:val="22"/>
              </w:rPr>
            </w:pPr>
            <w:r w:rsidRPr="00BD6C06">
              <w:rPr>
                <w:bCs/>
                <w:color w:val="000000" w:themeColor="text1"/>
                <w:kern w:val="2"/>
                <w:sz w:val="22"/>
                <w:szCs w:val="22"/>
              </w:rPr>
              <w:t>Inne publikacje dotyczące obsługi programów: Microsoft Word, Microsoft Excel, Microsoft PowerPoint</w:t>
            </w:r>
          </w:p>
        </w:tc>
      </w:tr>
      <w:tr w:rsidR="00150EBE" w:rsidRPr="00BD6C06" w14:paraId="1F05A467" w14:textId="77777777" w:rsidTr="00B37B34">
        <w:tc>
          <w:tcPr>
            <w:tcW w:w="3942" w:type="dxa"/>
          </w:tcPr>
          <w:p w14:paraId="00E64307" w14:textId="77777777" w:rsidR="00450C08" w:rsidRPr="00BD6C06" w:rsidRDefault="00450C08" w:rsidP="006C09C9">
            <w:pPr>
              <w:rPr>
                <w:color w:val="000000" w:themeColor="text1"/>
                <w:sz w:val="22"/>
                <w:szCs w:val="22"/>
              </w:rPr>
            </w:pPr>
            <w:r w:rsidRPr="00BD6C06">
              <w:rPr>
                <w:color w:val="000000" w:themeColor="text1"/>
                <w:sz w:val="22"/>
                <w:szCs w:val="22"/>
              </w:rPr>
              <w:t>Planowane formy/działania/metody dydaktyczne</w:t>
            </w:r>
          </w:p>
        </w:tc>
        <w:tc>
          <w:tcPr>
            <w:tcW w:w="5267" w:type="dxa"/>
          </w:tcPr>
          <w:p w14:paraId="1CA624A8" w14:textId="77777777" w:rsidR="00450C08" w:rsidRPr="00BD6C06" w:rsidRDefault="00450C08" w:rsidP="006C09C9">
            <w:pPr>
              <w:rPr>
                <w:color w:val="000000" w:themeColor="text1"/>
                <w:sz w:val="22"/>
                <w:szCs w:val="22"/>
              </w:rPr>
            </w:pPr>
            <w:r w:rsidRPr="00BD6C06">
              <w:rPr>
                <w:color w:val="000000" w:themeColor="text1"/>
                <w:sz w:val="22"/>
                <w:szCs w:val="22"/>
              </w:rPr>
              <w:t xml:space="preserve">Multimedialne prezentacje zagadnień. </w:t>
            </w:r>
          </w:p>
          <w:p w14:paraId="2CD914F4" w14:textId="77777777" w:rsidR="00450C08" w:rsidRPr="00BD6C06" w:rsidRDefault="00450C08" w:rsidP="006C09C9">
            <w:pPr>
              <w:rPr>
                <w:color w:val="000000" w:themeColor="text1"/>
                <w:sz w:val="22"/>
                <w:szCs w:val="22"/>
              </w:rPr>
            </w:pPr>
            <w:r w:rsidRPr="00BD6C06">
              <w:rPr>
                <w:color w:val="000000" w:themeColor="text1"/>
                <w:sz w:val="22"/>
                <w:szCs w:val="22"/>
              </w:rPr>
              <w:t>Samodzielna praca studentów przy indywidualnych stanowiskach w pracowni komputerowej</w:t>
            </w:r>
          </w:p>
        </w:tc>
      </w:tr>
      <w:tr w:rsidR="00150EBE" w:rsidRPr="00BD6C06" w14:paraId="0E176B9F" w14:textId="77777777" w:rsidTr="00B37B34">
        <w:tc>
          <w:tcPr>
            <w:tcW w:w="3942" w:type="dxa"/>
          </w:tcPr>
          <w:p w14:paraId="3680D7C0" w14:textId="77777777" w:rsidR="00450C08" w:rsidRPr="00BD6C06" w:rsidRDefault="00450C08" w:rsidP="006C09C9">
            <w:pPr>
              <w:rPr>
                <w:color w:val="000000" w:themeColor="text1"/>
                <w:sz w:val="22"/>
                <w:szCs w:val="22"/>
              </w:rPr>
            </w:pPr>
            <w:r w:rsidRPr="00BD6C06">
              <w:rPr>
                <w:color w:val="000000" w:themeColor="text1"/>
                <w:sz w:val="22"/>
                <w:szCs w:val="22"/>
              </w:rPr>
              <w:t>Sposoby weryfikacji oraz formy dokumentowania osiągniętych efektów uczenia się</w:t>
            </w:r>
          </w:p>
        </w:tc>
        <w:tc>
          <w:tcPr>
            <w:tcW w:w="5267" w:type="dxa"/>
          </w:tcPr>
          <w:p w14:paraId="07E1B828" w14:textId="77777777" w:rsidR="00450C08" w:rsidRPr="00BD6C06" w:rsidRDefault="00450C08" w:rsidP="006C09C9">
            <w:pPr>
              <w:jc w:val="both"/>
              <w:rPr>
                <w:color w:val="000000" w:themeColor="text1"/>
                <w:sz w:val="22"/>
                <w:szCs w:val="22"/>
              </w:rPr>
            </w:pPr>
            <w:r w:rsidRPr="00BD6C06">
              <w:rPr>
                <w:color w:val="000000" w:themeColor="text1"/>
                <w:sz w:val="22"/>
                <w:szCs w:val="22"/>
              </w:rPr>
              <w:t>W1 – weryfikacja na podstawie prac kontrolnych (zadań) z wykorzystaniem komputera i oprogramowania.</w:t>
            </w:r>
          </w:p>
          <w:p w14:paraId="796298C4" w14:textId="77777777" w:rsidR="00450C08" w:rsidRPr="00BD6C06" w:rsidRDefault="00450C08" w:rsidP="006C09C9">
            <w:pPr>
              <w:jc w:val="both"/>
              <w:rPr>
                <w:color w:val="000000" w:themeColor="text1"/>
                <w:sz w:val="22"/>
                <w:szCs w:val="22"/>
              </w:rPr>
            </w:pPr>
            <w:r w:rsidRPr="00BD6C06">
              <w:rPr>
                <w:color w:val="000000" w:themeColor="text1"/>
                <w:sz w:val="22"/>
                <w:szCs w:val="22"/>
              </w:rPr>
              <w:t>U1 – weryfikacja na podstawie prac kontrolnych (zadań) z wykorzystaniem komputera i oprogramowania.</w:t>
            </w:r>
          </w:p>
          <w:p w14:paraId="568B86EC" w14:textId="77777777" w:rsidR="00450C08" w:rsidRPr="00BD6C06" w:rsidRDefault="00450C08" w:rsidP="006C09C9">
            <w:pPr>
              <w:jc w:val="both"/>
              <w:rPr>
                <w:color w:val="000000" w:themeColor="text1"/>
                <w:sz w:val="22"/>
                <w:szCs w:val="22"/>
              </w:rPr>
            </w:pPr>
            <w:r w:rsidRPr="00BD6C06">
              <w:rPr>
                <w:color w:val="000000" w:themeColor="text1"/>
                <w:sz w:val="22"/>
                <w:szCs w:val="22"/>
              </w:rPr>
              <w:t>K1 – weryfikacja na podstawie prac kontrolnych (zadań) z wykorzystaniem komputera i oprogramowania.</w:t>
            </w:r>
          </w:p>
          <w:p w14:paraId="41C3DEFB" w14:textId="77777777" w:rsidR="00450C08" w:rsidRPr="00BD6C06" w:rsidRDefault="00450C08" w:rsidP="006C09C9">
            <w:pPr>
              <w:jc w:val="both"/>
              <w:rPr>
                <w:color w:val="000000" w:themeColor="text1"/>
                <w:sz w:val="22"/>
                <w:szCs w:val="22"/>
              </w:rPr>
            </w:pPr>
          </w:p>
          <w:p w14:paraId="124E1575" w14:textId="77777777" w:rsidR="00450C08" w:rsidRPr="00BD6C06" w:rsidRDefault="00450C08" w:rsidP="006C09C9">
            <w:pPr>
              <w:jc w:val="both"/>
              <w:rPr>
                <w:color w:val="000000" w:themeColor="text1"/>
                <w:sz w:val="22"/>
                <w:szCs w:val="22"/>
              </w:rPr>
            </w:pPr>
            <w:r w:rsidRPr="00BD6C06">
              <w:rPr>
                <w:color w:val="000000" w:themeColor="text1"/>
                <w:sz w:val="22"/>
                <w:szCs w:val="22"/>
              </w:rPr>
              <w:t>DOKUMENTOWANIE OSIĄGNIĘTYCH EFEKTÓW UCZENIA SIĘ w formie: zaliczenie prac kontrolnych (zadań) z wykorzystaniem komputera i oprogramowania. Dokumenty elektroniczne z zdaniami kontrolnymi zawierające efekty indywidualnej pracy każdego ze studentów.</w:t>
            </w:r>
          </w:p>
          <w:p w14:paraId="5899EDEA" w14:textId="77777777" w:rsidR="00450C08" w:rsidRPr="00BD6C06" w:rsidRDefault="00450C08" w:rsidP="006C09C9">
            <w:pPr>
              <w:jc w:val="both"/>
              <w:rPr>
                <w:color w:val="000000" w:themeColor="text1"/>
                <w:sz w:val="22"/>
                <w:szCs w:val="22"/>
              </w:rPr>
            </w:pPr>
          </w:p>
          <w:p w14:paraId="2448FDA1" w14:textId="77777777" w:rsidR="00450C08" w:rsidRPr="00BD6C06" w:rsidRDefault="00450C08" w:rsidP="006C09C9">
            <w:pPr>
              <w:jc w:val="both"/>
              <w:rPr>
                <w:color w:val="000000" w:themeColor="text1"/>
                <w:sz w:val="22"/>
                <w:szCs w:val="22"/>
              </w:rPr>
            </w:pPr>
            <w:r w:rsidRPr="00BD6C06">
              <w:rPr>
                <w:color w:val="000000" w:themeColor="text1"/>
                <w:sz w:val="22"/>
                <w:szCs w:val="22"/>
              </w:rPr>
              <w:t>Szczegółowe kryteria przy ocenie zaliczenia i prac kontrolnych</w:t>
            </w:r>
          </w:p>
          <w:p w14:paraId="1F36D83E" w14:textId="77777777" w:rsidR="00450C08" w:rsidRPr="00BD6C06" w:rsidRDefault="00450C08" w:rsidP="00450C08">
            <w:pPr>
              <w:pStyle w:val="Akapitzlist"/>
              <w:numPr>
                <w:ilvl w:val="0"/>
                <w:numId w:val="31"/>
              </w:numPr>
              <w:ind w:left="339"/>
              <w:jc w:val="both"/>
              <w:rPr>
                <w:color w:val="000000" w:themeColor="text1"/>
                <w:sz w:val="22"/>
                <w:szCs w:val="22"/>
              </w:rPr>
            </w:pPr>
            <w:r w:rsidRPr="00BD6C06">
              <w:rPr>
                <w:color w:val="000000" w:themeColor="text1"/>
                <w:sz w:val="22"/>
                <w:szCs w:val="22"/>
              </w:rPr>
              <w:t xml:space="preserve">student wykazuje dostateczny (3,0) stopień wiedzy, umiejętności lub kompetencji, gdy uzyskuje od 51 do 60% sumy punktów określających maksymalny poziom wiedzy lub umiejętności z danego przedmiotu (odpowiednio, przy zaliczeniu cząstkowym – jego części), </w:t>
            </w:r>
          </w:p>
          <w:p w14:paraId="16127255" w14:textId="77777777" w:rsidR="00450C08" w:rsidRPr="00BD6C06" w:rsidRDefault="00450C08" w:rsidP="00450C08">
            <w:pPr>
              <w:pStyle w:val="Akapitzlist"/>
              <w:numPr>
                <w:ilvl w:val="0"/>
                <w:numId w:val="31"/>
              </w:numPr>
              <w:ind w:left="339"/>
              <w:jc w:val="both"/>
              <w:rPr>
                <w:color w:val="000000" w:themeColor="text1"/>
                <w:sz w:val="22"/>
                <w:szCs w:val="22"/>
              </w:rPr>
            </w:pPr>
            <w:r w:rsidRPr="00BD6C06">
              <w:rPr>
                <w:color w:val="000000" w:themeColor="text1"/>
                <w:sz w:val="22"/>
                <w:szCs w:val="22"/>
              </w:rPr>
              <w:t xml:space="preserve">student wykazuje dostateczny plus (3,5) stopień wiedzy, umiejętności lub kompetencji, gdy uzyskuje od 61 do 70% sumy punktów określających maksymalny poziom wiedzy lub umiejętności z danego przedmiotu (odpowiednio – jego części), </w:t>
            </w:r>
          </w:p>
          <w:p w14:paraId="5CB8D602" w14:textId="77777777" w:rsidR="00450C08" w:rsidRPr="00BD6C06" w:rsidRDefault="00450C08" w:rsidP="00450C08">
            <w:pPr>
              <w:pStyle w:val="Akapitzlist"/>
              <w:numPr>
                <w:ilvl w:val="0"/>
                <w:numId w:val="31"/>
              </w:numPr>
              <w:ind w:left="339"/>
              <w:jc w:val="both"/>
              <w:rPr>
                <w:color w:val="000000" w:themeColor="text1"/>
                <w:sz w:val="22"/>
                <w:szCs w:val="22"/>
              </w:rPr>
            </w:pPr>
            <w:r w:rsidRPr="00BD6C06">
              <w:rPr>
                <w:color w:val="000000" w:themeColor="text1"/>
                <w:sz w:val="22"/>
                <w:szCs w:val="22"/>
              </w:rPr>
              <w:t xml:space="preserve">student wykazuje dobry stopień (4,0) wiedzy, umiejętności lub kompetencji, gdy uzyskuje od 71 do 80% sumy punktów określających maksymalny poziom wiedzy lub umiejętności z danego przedmiotu (odpowiednio – jego części), </w:t>
            </w:r>
          </w:p>
          <w:p w14:paraId="39F6EE3B" w14:textId="77777777" w:rsidR="00450C08" w:rsidRPr="00BD6C06" w:rsidRDefault="00450C08" w:rsidP="00450C08">
            <w:pPr>
              <w:pStyle w:val="Akapitzlist"/>
              <w:numPr>
                <w:ilvl w:val="0"/>
                <w:numId w:val="31"/>
              </w:numPr>
              <w:ind w:left="339"/>
              <w:jc w:val="both"/>
              <w:rPr>
                <w:color w:val="000000" w:themeColor="text1"/>
                <w:sz w:val="22"/>
                <w:szCs w:val="22"/>
              </w:rPr>
            </w:pPr>
            <w:r w:rsidRPr="00BD6C06">
              <w:rPr>
                <w:color w:val="000000" w:themeColor="text1"/>
                <w:sz w:val="22"/>
                <w:szCs w:val="22"/>
              </w:rPr>
              <w:t xml:space="preserve">student wykazuje plus dobry stopień (4,5) wiedzy, umiejętności lub kompetencji, gdy uzyskuje od 81 do 90% sumy punktów określających maksymalny </w:t>
            </w:r>
            <w:r w:rsidRPr="00BD6C06">
              <w:rPr>
                <w:color w:val="000000" w:themeColor="text1"/>
                <w:sz w:val="22"/>
                <w:szCs w:val="22"/>
              </w:rPr>
              <w:lastRenderedPageBreak/>
              <w:t>poziom wiedzy lub umiejętności z danego przedmiotu (odpowiednio – jego części),</w:t>
            </w:r>
          </w:p>
          <w:p w14:paraId="511E2FAA" w14:textId="77777777" w:rsidR="00450C08" w:rsidRPr="00BD6C06" w:rsidRDefault="00450C08" w:rsidP="00450C08">
            <w:pPr>
              <w:pStyle w:val="Akapitzlist"/>
              <w:numPr>
                <w:ilvl w:val="0"/>
                <w:numId w:val="31"/>
              </w:numPr>
              <w:ind w:left="339"/>
              <w:jc w:val="both"/>
              <w:rPr>
                <w:color w:val="000000" w:themeColor="text1"/>
                <w:sz w:val="22"/>
                <w:szCs w:val="22"/>
              </w:rPr>
            </w:pPr>
            <w:r w:rsidRPr="00BD6C06">
              <w:rPr>
                <w:color w:val="000000" w:themeColor="text1"/>
                <w:sz w:val="22"/>
                <w:szCs w:val="22"/>
              </w:rPr>
              <w:t>student wykazuje bardzo dobry stopień (5,0) wiedzy, umiejętności lub kompetencji, gdy uzyskuje powyżej 91% sumy punktów określających maksymalny poziom wiedzy lub umiejętności z danego przedmiotu (odpowiednio – jego części).</w:t>
            </w:r>
          </w:p>
        </w:tc>
      </w:tr>
      <w:tr w:rsidR="00150EBE" w:rsidRPr="00BD6C06" w14:paraId="201FCF88" w14:textId="77777777" w:rsidTr="00B37B34">
        <w:tc>
          <w:tcPr>
            <w:tcW w:w="3942" w:type="dxa"/>
          </w:tcPr>
          <w:p w14:paraId="33886497" w14:textId="77777777" w:rsidR="00450C08" w:rsidRPr="00BD6C06" w:rsidRDefault="00450C08" w:rsidP="006C09C9">
            <w:pPr>
              <w:rPr>
                <w:color w:val="000000" w:themeColor="text1"/>
                <w:sz w:val="22"/>
                <w:szCs w:val="22"/>
              </w:rPr>
            </w:pPr>
            <w:r w:rsidRPr="00BD6C06">
              <w:rPr>
                <w:color w:val="000000" w:themeColor="text1"/>
                <w:sz w:val="22"/>
                <w:szCs w:val="22"/>
              </w:rPr>
              <w:lastRenderedPageBreak/>
              <w:t>Elementy i wagi mające wpływ na ocenę końcową</w:t>
            </w:r>
          </w:p>
          <w:p w14:paraId="1287C6AE" w14:textId="77777777" w:rsidR="00450C08" w:rsidRPr="00BD6C06" w:rsidRDefault="00450C08" w:rsidP="006C09C9">
            <w:pPr>
              <w:rPr>
                <w:color w:val="000000" w:themeColor="text1"/>
                <w:sz w:val="22"/>
                <w:szCs w:val="22"/>
              </w:rPr>
            </w:pPr>
          </w:p>
          <w:p w14:paraId="7DDDC22C" w14:textId="77777777" w:rsidR="00450C08" w:rsidRPr="00BD6C06" w:rsidRDefault="00450C08" w:rsidP="006C09C9">
            <w:pPr>
              <w:rPr>
                <w:color w:val="000000" w:themeColor="text1"/>
                <w:sz w:val="22"/>
                <w:szCs w:val="22"/>
              </w:rPr>
            </w:pPr>
          </w:p>
        </w:tc>
        <w:tc>
          <w:tcPr>
            <w:tcW w:w="5267" w:type="dxa"/>
          </w:tcPr>
          <w:p w14:paraId="3F6EFE55" w14:textId="77777777" w:rsidR="00450C08" w:rsidRPr="00BD6C06" w:rsidRDefault="00450C08" w:rsidP="006C09C9">
            <w:pPr>
              <w:jc w:val="both"/>
              <w:rPr>
                <w:color w:val="000000" w:themeColor="text1"/>
                <w:sz w:val="22"/>
                <w:szCs w:val="22"/>
              </w:rPr>
            </w:pPr>
            <w:r w:rsidRPr="00BD6C06">
              <w:rPr>
                <w:color w:val="000000" w:themeColor="text1"/>
                <w:sz w:val="22"/>
                <w:szCs w:val="22"/>
              </w:rPr>
              <w:t>Na ocenę końcową ma wpływ średnia ocena z prac kontrolnych (100%). Warunki te są przedstawiane studentom i konsultowane z nimi na pierwszych zajęciach.</w:t>
            </w:r>
          </w:p>
        </w:tc>
      </w:tr>
      <w:tr w:rsidR="00150EBE" w:rsidRPr="00BD6C06" w14:paraId="46280AA3" w14:textId="77777777" w:rsidTr="00B37B34">
        <w:trPr>
          <w:trHeight w:val="2324"/>
        </w:trPr>
        <w:tc>
          <w:tcPr>
            <w:tcW w:w="3942" w:type="dxa"/>
          </w:tcPr>
          <w:p w14:paraId="7F696746" w14:textId="77777777" w:rsidR="00450C08" w:rsidRPr="00BD6C06" w:rsidRDefault="00450C08" w:rsidP="006C09C9">
            <w:pPr>
              <w:jc w:val="both"/>
              <w:rPr>
                <w:color w:val="000000" w:themeColor="text1"/>
                <w:sz w:val="22"/>
                <w:szCs w:val="22"/>
              </w:rPr>
            </w:pPr>
            <w:r w:rsidRPr="00BD6C06">
              <w:rPr>
                <w:color w:val="000000" w:themeColor="text1"/>
                <w:sz w:val="22"/>
                <w:szCs w:val="22"/>
              </w:rPr>
              <w:t>Bilans punktów ECTS</w:t>
            </w:r>
          </w:p>
        </w:tc>
        <w:tc>
          <w:tcPr>
            <w:tcW w:w="5267" w:type="dxa"/>
          </w:tcPr>
          <w:p w14:paraId="09ABE497" w14:textId="77777777" w:rsidR="00450C08" w:rsidRPr="00BD6C06" w:rsidRDefault="00450C08" w:rsidP="006C09C9">
            <w:pPr>
              <w:rPr>
                <w:i/>
                <w:color w:val="000000" w:themeColor="text1"/>
                <w:sz w:val="22"/>
                <w:szCs w:val="22"/>
              </w:rPr>
            </w:pPr>
            <w:r w:rsidRPr="00BD6C06">
              <w:rPr>
                <w:b/>
                <w:i/>
                <w:color w:val="000000" w:themeColor="text1"/>
                <w:sz w:val="22"/>
                <w:szCs w:val="22"/>
              </w:rPr>
              <w:t>Kontaktowe</w:t>
            </w:r>
          </w:p>
          <w:p w14:paraId="226D2796" w14:textId="77777777" w:rsidR="00450C08" w:rsidRPr="00BD6C06" w:rsidRDefault="00450C08" w:rsidP="006C09C9">
            <w:pPr>
              <w:rPr>
                <w:color w:val="000000" w:themeColor="text1"/>
                <w:sz w:val="22"/>
                <w:szCs w:val="22"/>
              </w:rPr>
            </w:pPr>
            <w:r w:rsidRPr="00BD6C06">
              <w:rPr>
                <w:color w:val="000000" w:themeColor="text1"/>
                <w:sz w:val="22"/>
                <w:szCs w:val="22"/>
              </w:rPr>
              <w:t xml:space="preserve">                     Godziny   ECTS</w:t>
            </w:r>
          </w:p>
          <w:p w14:paraId="509457D8" w14:textId="77777777" w:rsidR="00450C08" w:rsidRPr="00BD6C06" w:rsidRDefault="00450C08" w:rsidP="006C09C9">
            <w:pPr>
              <w:rPr>
                <w:color w:val="000000" w:themeColor="text1"/>
                <w:sz w:val="22"/>
                <w:szCs w:val="22"/>
              </w:rPr>
            </w:pPr>
            <w:r w:rsidRPr="00BD6C06">
              <w:rPr>
                <w:color w:val="000000" w:themeColor="text1"/>
                <w:sz w:val="22"/>
                <w:szCs w:val="22"/>
              </w:rPr>
              <w:t>Ćwiczenia</w:t>
            </w:r>
            <w:r w:rsidRPr="00BD6C06">
              <w:rPr>
                <w:color w:val="000000" w:themeColor="text1"/>
                <w:sz w:val="22"/>
                <w:szCs w:val="22"/>
              </w:rPr>
              <w:tab/>
              <w:t>30</w:t>
            </w:r>
            <w:r w:rsidRPr="00BD6C06">
              <w:rPr>
                <w:color w:val="000000" w:themeColor="text1"/>
                <w:sz w:val="22"/>
                <w:szCs w:val="22"/>
              </w:rPr>
              <w:tab/>
              <w:t>1,20</w:t>
            </w:r>
          </w:p>
          <w:p w14:paraId="65FAD5B4" w14:textId="77777777" w:rsidR="00450C08" w:rsidRPr="00BD6C06" w:rsidRDefault="00450C08" w:rsidP="006C09C9">
            <w:pPr>
              <w:rPr>
                <w:color w:val="000000" w:themeColor="text1"/>
                <w:sz w:val="22"/>
                <w:szCs w:val="22"/>
              </w:rPr>
            </w:pPr>
            <w:r w:rsidRPr="00BD6C06">
              <w:rPr>
                <w:color w:val="000000" w:themeColor="text1"/>
                <w:sz w:val="22"/>
                <w:szCs w:val="22"/>
              </w:rPr>
              <w:t>Konsultacje</w:t>
            </w:r>
            <w:r w:rsidRPr="00BD6C06">
              <w:rPr>
                <w:color w:val="000000" w:themeColor="text1"/>
                <w:sz w:val="22"/>
                <w:szCs w:val="22"/>
              </w:rPr>
              <w:tab/>
              <w:t>4</w:t>
            </w:r>
            <w:r w:rsidRPr="00BD6C06">
              <w:rPr>
                <w:color w:val="000000" w:themeColor="text1"/>
                <w:sz w:val="22"/>
                <w:szCs w:val="22"/>
              </w:rPr>
              <w:tab/>
              <w:t>0,16</w:t>
            </w:r>
          </w:p>
          <w:p w14:paraId="62E54B3B" w14:textId="77777777" w:rsidR="00450C08" w:rsidRPr="00BD6C06" w:rsidRDefault="00450C08" w:rsidP="006C09C9">
            <w:pPr>
              <w:rPr>
                <w:b/>
                <w:i/>
                <w:color w:val="000000" w:themeColor="text1"/>
                <w:sz w:val="22"/>
                <w:szCs w:val="22"/>
              </w:rPr>
            </w:pPr>
            <w:r w:rsidRPr="00BD6C06">
              <w:rPr>
                <w:b/>
                <w:i/>
                <w:color w:val="000000" w:themeColor="text1"/>
                <w:sz w:val="22"/>
                <w:szCs w:val="22"/>
              </w:rPr>
              <w:t>Łącznie 34 godz. (1,36 ECTS)</w:t>
            </w:r>
          </w:p>
          <w:p w14:paraId="11840568" w14:textId="77777777" w:rsidR="00450C08" w:rsidRPr="00BD6C06" w:rsidRDefault="00450C08" w:rsidP="006C09C9">
            <w:pPr>
              <w:rPr>
                <w:b/>
                <w:i/>
                <w:color w:val="000000" w:themeColor="text1"/>
                <w:sz w:val="22"/>
                <w:szCs w:val="22"/>
              </w:rPr>
            </w:pPr>
          </w:p>
          <w:p w14:paraId="10D01AA3" w14:textId="77777777" w:rsidR="00450C08" w:rsidRPr="00BD6C06" w:rsidRDefault="00450C08" w:rsidP="006C09C9">
            <w:pPr>
              <w:rPr>
                <w:b/>
                <w:i/>
                <w:color w:val="000000" w:themeColor="text1"/>
                <w:sz w:val="22"/>
                <w:szCs w:val="22"/>
              </w:rPr>
            </w:pPr>
            <w:proofErr w:type="spellStart"/>
            <w:r w:rsidRPr="00BD6C06">
              <w:rPr>
                <w:b/>
                <w:i/>
                <w:color w:val="000000" w:themeColor="text1"/>
                <w:sz w:val="22"/>
                <w:szCs w:val="22"/>
              </w:rPr>
              <w:t>Niekontaktowe</w:t>
            </w:r>
            <w:proofErr w:type="spellEnd"/>
          </w:p>
          <w:p w14:paraId="1A9A8701" w14:textId="77777777" w:rsidR="00450C08" w:rsidRPr="00BD6C06" w:rsidRDefault="00450C08" w:rsidP="006C09C9">
            <w:pPr>
              <w:rPr>
                <w:color w:val="000000" w:themeColor="text1"/>
                <w:sz w:val="22"/>
                <w:szCs w:val="22"/>
              </w:rPr>
            </w:pPr>
            <w:r w:rsidRPr="00BD6C06">
              <w:rPr>
                <w:color w:val="000000" w:themeColor="text1"/>
                <w:sz w:val="22"/>
                <w:szCs w:val="22"/>
              </w:rPr>
              <w:t xml:space="preserve">                                                        Godziny   ECTS</w:t>
            </w:r>
          </w:p>
          <w:p w14:paraId="3539F626" w14:textId="77777777" w:rsidR="00450C08" w:rsidRPr="00BD6C06" w:rsidRDefault="00450C08" w:rsidP="006C09C9">
            <w:pPr>
              <w:rPr>
                <w:color w:val="000000" w:themeColor="text1"/>
                <w:sz w:val="22"/>
                <w:szCs w:val="22"/>
              </w:rPr>
            </w:pPr>
            <w:r w:rsidRPr="00BD6C06">
              <w:rPr>
                <w:color w:val="000000" w:themeColor="text1"/>
                <w:sz w:val="22"/>
                <w:szCs w:val="22"/>
              </w:rPr>
              <w:t>Przygotowanie do zajęć</w:t>
            </w:r>
            <w:r w:rsidRPr="00BD6C06">
              <w:rPr>
                <w:color w:val="000000" w:themeColor="text1"/>
                <w:sz w:val="22"/>
                <w:szCs w:val="22"/>
              </w:rPr>
              <w:br/>
              <w:t>/prac kontrolnych                            12           0,48</w:t>
            </w:r>
          </w:p>
          <w:p w14:paraId="0BA4DFE8" w14:textId="77777777" w:rsidR="00450C08" w:rsidRPr="00BD6C06" w:rsidRDefault="00450C08" w:rsidP="006C09C9">
            <w:pPr>
              <w:rPr>
                <w:color w:val="000000" w:themeColor="text1"/>
                <w:sz w:val="22"/>
                <w:szCs w:val="22"/>
              </w:rPr>
            </w:pPr>
            <w:r w:rsidRPr="00BD6C06">
              <w:rPr>
                <w:color w:val="000000" w:themeColor="text1"/>
                <w:sz w:val="22"/>
                <w:szCs w:val="22"/>
              </w:rPr>
              <w:t>Studiowanie literatury</w:t>
            </w:r>
            <w:r w:rsidRPr="00BD6C06">
              <w:rPr>
                <w:color w:val="000000" w:themeColor="text1"/>
                <w:sz w:val="22"/>
                <w:szCs w:val="22"/>
              </w:rPr>
              <w:tab/>
              <w:t xml:space="preserve">         4             0,16</w:t>
            </w:r>
          </w:p>
          <w:p w14:paraId="4F2E816D" w14:textId="77777777" w:rsidR="00450C08" w:rsidRPr="00BD6C06" w:rsidRDefault="00450C08" w:rsidP="006C09C9">
            <w:pPr>
              <w:jc w:val="both"/>
              <w:rPr>
                <w:color w:val="000000" w:themeColor="text1"/>
                <w:sz w:val="22"/>
                <w:szCs w:val="22"/>
              </w:rPr>
            </w:pPr>
            <w:r w:rsidRPr="00BD6C06">
              <w:rPr>
                <w:b/>
                <w:i/>
                <w:iCs/>
                <w:color w:val="000000" w:themeColor="text1"/>
                <w:sz w:val="22"/>
                <w:szCs w:val="22"/>
              </w:rPr>
              <w:t>Łącznie 16 godz. (0,64 ECTS)</w:t>
            </w:r>
          </w:p>
        </w:tc>
      </w:tr>
      <w:tr w:rsidR="00450C08" w:rsidRPr="00BD6C06" w14:paraId="2FD574EC" w14:textId="77777777" w:rsidTr="00B37B34">
        <w:trPr>
          <w:trHeight w:val="718"/>
        </w:trPr>
        <w:tc>
          <w:tcPr>
            <w:tcW w:w="3942" w:type="dxa"/>
          </w:tcPr>
          <w:p w14:paraId="092CF978" w14:textId="77777777" w:rsidR="00450C08" w:rsidRPr="00BD6C06" w:rsidRDefault="00450C08" w:rsidP="006C09C9">
            <w:pPr>
              <w:rPr>
                <w:color w:val="000000" w:themeColor="text1"/>
                <w:sz w:val="22"/>
                <w:szCs w:val="22"/>
              </w:rPr>
            </w:pPr>
            <w:r w:rsidRPr="00BD6C06">
              <w:rPr>
                <w:color w:val="000000" w:themeColor="text1"/>
                <w:sz w:val="22"/>
                <w:szCs w:val="22"/>
              </w:rPr>
              <w:t>Nakład pracy związany z zajęciami wymagającymi bezpośredniego udziału nauczyciela akademickiego</w:t>
            </w:r>
          </w:p>
        </w:tc>
        <w:tc>
          <w:tcPr>
            <w:tcW w:w="5267" w:type="dxa"/>
          </w:tcPr>
          <w:p w14:paraId="1D6B1370" w14:textId="77777777" w:rsidR="00450C08" w:rsidRPr="00BD6C06" w:rsidRDefault="00450C08" w:rsidP="006C09C9">
            <w:pPr>
              <w:jc w:val="both"/>
              <w:rPr>
                <w:color w:val="000000" w:themeColor="text1"/>
                <w:sz w:val="22"/>
                <w:szCs w:val="22"/>
              </w:rPr>
            </w:pPr>
            <w:r w:rsidRPr="00BD6C06">
              <w:rPr>
                <w:color w:val="000000" w:themeColor="text1"/>
                <w:sz w:val="22"/>
                <w:szCs w:val="22"/>
              </w:rPr>
              <w:t>Ćwiczenia – 30 – godz.; konsultacje – 4 godz.</w:t>
            </w:r>
          </w:p>
        </w:tc>
      </w:tr>
    </w:tbl>
    <w:p w14:paraId="78A808C1" w14:textId="2F8A7769" w:rsidR="00450C08" w:rsidRPr="00BD6C06" w:rsidRDefault="00450C08">
      <w:pPr>
        <w:rPr>
          <w:color w:val="000000" w:themeColor="text1"/>
          <w:sz w:val="22"/>
          <w:szCs w:val="22"/>
        </w:rPr>
      </w:pPr>
    </w:p>
    <w:p w14:paraId="6E13D660" w14:textId="0A141BE9" w:rsidR="00484D59" w:rsidRPr="00BD6C06" w:rsidRDefault="00484D59">
      <w:pPr>
        <w:rPr>
          <w:color w:val="000000" w:themeColor="text1"/>
          <w:sz w:val="22"/>
          <w:szCs w:val="22"/>
        </w:rPr>
      </w:pPr>
    </w:p>
    <w:p w14:paraId="407F7703" w14:textId="75057EDC" w:rsidR="00484D59" w:rsidRPr="00BD6C06" w:rsidRDefault="00484D59">
      <w:pPr>
        <w:rPr>
          <w:color w:val="000000" w:themeColor="text1"/>
          <w:sz w:val="22"/>
          <w:szCs w:val="22"/>
        </w:rPr>
      </w:pPr>
    </w:p>
    <w:p w14:paraId="6EE0B6C7" w14:textId="3DD0F00C" w:rsidR="00484D59" w:rsidRPr="00BD6C06" w:rsidRDefault="00484D59">
      <w:pPr>
        <w:rPr>
          <w:color w:val="000000" w:themeColor="text1"/>
          <w:sz w:val="22"/>
          <w:szCs w:val="22"/>
        </w:rPr>
      </w:pPr>
    </w:p>
    <w:p w14:paraId="1395CAAA" w14:textId="748C881D" w:rsidR="00484D59" w:rsidRPr="00BD6C06" w:rsidRDefault="00484D59">
      <w:pPr>
        <w:rPr>
          <w:color w:val="000000" w:themeColor="text1"/>
          <w:sz w:val="22"/>
          <w:szCs w:val="22"/>
        </w:rPr>
      </w:pPr>
    </w:p>
    <w:p w14:paraId="4E4EAEC1" w14:textId="3B930372" w:rsidR="00484D59" w:rsidRPr="00BD6C06" w:rsidRDefault="00484D59">
      <w:pPr>
        <w:rPr>
          <w:color w:val="000000" w:themeColor="text1"/>
          <w:sz w:val="22"/>
          <w:szCs w:val="22"/>
        </w:rPr>
      </w:pPr>
    </w:p>
    <w:p w14:paraId="11F80462" w14:textId="72CCE084" w:rsidR="00484D59" w:rsidRPr="00BD6C06" w:rsidRDefault="00484D59">
      <w:pPr>
        <w:rPr>
          <w:color w:val="000000" w:themeColor="text1"/>
          <w:sz w:val="22"/>
          <w:szCs w:val="22"/>
        </w:rPr>
      </w:pPr>
    </w:p>
    <w:p w14:paraId="38CE1BA5" w14:textId="56074DCD" w:rsidR="00484D59" w:rsidRPr="00BD6C06" w:rsidRDefault="00484D59">
      <w:pPr>
        <w:rPr>
          <w:color w:val="000000" w:themeColor="text1"/>
          <w:sz w:val="22"/>
          <w:szCs w:val="22"/>
        </w:rPr>
      </w:pPr>
    </w:p>
    <w:p w14:paraId="71408889" w14:textId="53C2F285" w:rsidR="00484D59" w:rsidRPr="00BD6C06" w:rsidRDefault="00484D59">
      <w:pPr>
        <w:rPr>
          <w:color w:val="000000" w:themeColor="text1"/>
          <w:sz w:val="22"/>
          <w:szCs w:val="22"/>
        </w:rPr>
      </w:pPr>
    </w:p>
    <w:p w14:paraId="78DEB0CE" w14:textId="1231BC89" w:rsidR="00484D59" w:rsidRPr="00BD6C06" w:rsidRDefault="00484D59">
      <w:pPr>
        <w:rPr>
          <w:color w:val="000000" w:themeColor="text1"/>
          <w:sz w:val="22"/>
          <w:szCs w:val="22"/>
        </w:rPr>
      </w:pPr>
    </w:p>
    <w:p w14:paraId="191A8440" w14:textId="295052BC" w:rsidR="00484D59" w:rsidRPr="00BD6C06" w:rsidRDefault="00484D59">
      <w:pPr>
        <w:rPr>
          <w:color w:val="000000" w:themeColor="text1"/>
          <w:sz w:val="22"/>
          <w:szCs w:val="22"/>
        </w:rPr>
      </w:pPr>
    </w:p>
    <w:p w14:paraId="0982B4B7" w14:textId="765B8FB8" w:rsidR="00484D59" w:rsidRPr="00BD6C06" w:rsidRDefault="00484D59">
      <w:pPr>
        <w:rPr>
          <w:color w:val="000000" w:themeColor="text1"/>
          <w:sz w:val="22"/>
          <w:szCs w:val="22"/>
        </w:rPr>
      </w:pPr>
    </w:p>
    <w:p w14:paraId="31A56B5F" w14:textId="3214FA26" w:rsidR="00484D59" w:rsidRPr="00BD6C06" w:rsidRDefault="00484D59">
      <w:pPr>
        <w:rPr>
          <w:color w:val="000000" w:themeColor="text1"/>
          <w:sz w:val="22"/>
          <w:szCs w:val="22"/>
        </w:rPr>
      </w:pPr>
    </w:p>
    <w:p w14:paraId="69CD4717" w14:textId="032D1B8B" w:rsidR="00484D59" w:rsidRPr="00BD6C06" w:rsidRDefault="00484D59">
      <w:pPr>
        <w:rPr>
          <w:color w:val="000000" w:themeColor="text1"/>
          <w:sz w:val="22"/>
          <w:szCs w:val="22"/>
        </w:rPr>
      </w:pPr>
    </w:p>
    <w:p w14:paraId="74866355" w14:textId="629DAACA" w:rsidR="00484D59" w:rsidRPr="00BD6C06" w:rsidRDefault="00484D59">
      <w:pPr>
        <w:rPr>
          <w:color w:val="000000" w:themeColor="text1"/>
          <w:sz w:val="22"/>
          <w:szCs w:val="22"/>
        </w:rPr>
      </w:pPr>
    </w:p>
    <w:p w14:paraId="55AE0257" w14:textId="0F9CA038" w:rsidR="00484D59" w:rsidRPr="00BD6C06" w:rsidRDefault="00484D59">
      <w:pPr>
        <w:rPr>
          <w:color w:val="000000" w:themeColor="text1"/>
          <w:sz w:val="22"/>
          <w:szCs w:val="22"/>
        </w:rPr>
      </w:pPr>
    </w:p>
    <w:p w14:paraId="06BB4B4E" w14:textId="5A44A356" w:rsidR="00484D59" w:rsidRPr="00BD6C06" w:rsidRDefault="00484D59">
      <w:pPr>
        <w:rPr>
          <w:color w:val="000000" w:themeColor="text1"/>
          <w:sz w:val="22"/>
          <w:szCs w:val="22"/>
        </w:rPr>
      </w:pPr>
    </w:p>
    <w:p w14:paraId="163AF655" w14:textId="6F08D76B" w:rsidR="00484D59" w:rsidRPr="00BD6C06" w:rsidRDefault="00484D59">
      <w:pPr>
        <w:rPr>
          <w:color w:val="000000" w:themeColor="text1"/>
          <w:sz w:val="22"/>
          <w:szCs w:val="22"/>
        </w:rPr>
      </w:pPr>
    </w:p>
    <w:p w14:paraId="413D1B15" w14:textId="6044CE2B" w:rsidR="00484D59" w:rsidRPr="00BD6C06" w:rsidRDefault="00484D59">
      <w:pPr>
        <w:rPr>
          <w:color w:val="000000" w:themeColor="text1"/>
          <w:sz w:val="22"/>
          <w:szCs w:val="22"/>
        </w:rPr>
      </w:pPr>
    </w:p>
    <w:p w14:paraId="4AA623C8" w14:textId="62B79987" w:rsidR="00484D59" w:rsidRPr="00BD6C06" w:rsidRDefault="00484D59">
      <w:pPr>
        <w:rPr>
          <w:color w:val="000000" w:themeColor="text1"/>
          <w:sz w:val="22"/>
          <w:szCs w:val="22"/>
        </w:rPr>
      </w:pPr>
    </w:p>
    <w:p w14:paraId="3889C322" w14:textId="180FC931" w:rsidR="00484D59" w:rsidRPr="00BD6C06" w:rsidRDefault="00484D59">
      <w:pPr>
        <w:rPr>
          <w:color w:val="000000" w:themeColor="text1"/>
          <w:sz w:val="22"/>
          <w:szCs w:val="22"/>
        </w:rPr>
      </w:pPr>
    </w:p>
    <w:p w14:paraId="30A62E79" w14:textId="7251B158" w:rsidR="00484D59" w:rsidRPr="00BD6C06" w:rsidRDefault="00484D59">
      <w:pPr>
        <w:rPr>
          <w:color w:val="000000" w:themeColor="text1"/>
          <w:sz w:val="22"/>
          <w:szCs w:val="22"/>
        </w:rPr>
      </w:pPr>
    </w:p>
    <w:p w14:paraId="430D718F" w14:textId="75CA46B3" w:rsidR="00484D59" w:rsidRPr="00BD6C06" w:rsidRDefault="00484D59">
      <w:pPr>
        <w:rPr>
          <w:color w:val="000000" w:themeColor="text1"/>
          <w:sz w:val="22"/>
          <w:szCs w:val="22"/>
        </w:rPr>
      </w:pPr>
    </w:p>
    <w:p w14:paraId="6C07335E" w14:textId="6B4A7E2E" w:rsidR="00484D59" w:rsidRPr="00BD6C06" w:rsidRDefault="00484D59">
      <w:pPr>
        <w:rPr>
          <w:color w:val="000000" w:themeColor="text1"/>
          <w:sz w:val="22"/>
          <w:szCs w:val="22"/>
        </w:rPr>
      </w:pPr>
    </w:p>
    <w:p w14:paraId="23D78D3E" w14:textId="1F5257F8" w:rsidR="00484D59" w:rsidRPr="00BD6C06" w:rsidRDefault="00484D59">
      <w:pPr>
        <w:rPr>
          <w:color w:val="000000" w:themeColor="text1"/>
          <w:sz w:val="22"/>
          <w:szCs w:val="22"/>
        </w:rPr>
      </w:pPr>
    </w:p>
    <w:p w14:paraId="350593C5" w14:textId="3202BBC4" w:rsidR="00484D59" w:rsidRPr="00BD6C06" w:rsidRDefault="00484D59">
      <w:pPr>
        <w:rPr>
          <w:color w:val="000000" w:themeColor="text1"/>
          <w:sz w:val="22"/>
          <w:szCs w:val="22"/>
        </w:rPr>
      </w:pPr>
    </w:p>
    <w:p w14:paraId="2DEA27D2" w14:textId="0B06600F" w:rsidR="00484D59" w:rsidRPr="00BD6C06" w:rsidRDefault="00484D59">
      <w:pPr>
        <w:rPr>
          <w:color w:val="000000" w:themeColor="text1"/>
          <w:sz w:val="22"/>
          <w:szCs w:val="22"/>
        </w:rPr>
      </w:pPr>
    </w:p>
    <w:p w14:paraId="0E9FDED8" w14:textId="77777777" w:rsidR="00484D59" w:rsidRPr="00BD6C06" w:rsidRDefault="00484D59">
      <w:pPr>
        <w:rPr>
          <w:color w:val="000000" w:themeColor="text1"/>
          <w:sz w:val="22"/>
          <w:szCs w:val="22"/>
        </w:rPr>
      </w:pPr>
    </w:p>
    <w:p w14:paraId="7C6838D4" w14:textId="022CB3C9" w:rsidR="00E97588" w:rsidRPr="00BD6C06" w:rsidRDefault="00E97588">
      <w:pPr>
        <w:rPr>
          <w:color w:val="000000" w:themeColor="text1"/>
          <w:sz w:val="22"/>
          <w:szCs w:val="22"/>
        </w:rPr>
      </w:pP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42"/>
        <w:gridCol w:w="5344"/>
      </w:tblGrid>
      <w:tr w:rsidR="00150EBE" w:rsidRPr="00BD6C06" w14:paraId="39C1DB9B" w14:textId="77777777" w:rsidTr="004C2D9E">
        <w:tc>
          <w:tcPr>
            <w:tcW w:w="3942" w:type="dxa"/>
            <w:shd w:val="clear" w:color="auto" w:fill="auto"/>
            <w:vAlign w:val="center"/>
          </w:tcPr>
          <w:p w14:paraId="07997E5C" w14:textId="77777777" w:rsidR="0024158D" w:rsidRPr="00BD6C06" w:rsidRDefault="0024158D" w:rsidP="004C2D9E">
            <w:pPr>
              <w:rPr>
                <w:color w:val="000000" w:themeColor="text1"/>
                <w:sz w:val="22"/>
                <w:szCs w:val="22"/>
              </w:rPr>
            </w:pPr>
            <w:r w:rsidRPr="00BD6C06">
              <w:rPr>
                <w:color w:val="000000" w:themeColor="text1"/>
                <w:sz w:val="22"/>
                <w:szCs w:val="22"/>
              </w:rPr>
              <w:lastRenderedPageBreak/>
              <w:t xml:space="preserve">Nazwa kierunku studiów </w:t>
            </w:r>
          </w:p>
          <w:p w14:paraId="26914DC4" w14:textId="77777777" w:rsidR="0024158D" w:rsidRPr="00BD6C06" w:rsidRDefault="0024158D" w:rsidP="004C2D9E">
            <w:pPr>
              <w:rPr>
                <w:color w:val="000000" w:themeColor="text1"/>
                <w:sz w:val="22"/>
                <w:szCs w:val="22"/>
              </w:rPr>
            </w:pPr>
          </w:p>
        </w:tc>
        <w:tc>
          <w:tcPr>
            <w:tcW w:w="5344" w:type="dxa"/>
            <w:shd w:val="clear" w:color="auto" w:fill="auto"/>
            <w:vAlign w:val="center"/>
          </w:tcPr>
          <w:p w14:paraId="2F61107A" w14:textId="77777777" w:rsidR="0024158D" w:rsidRPr="00BD6C06" w:rsidRDefault="0024158D" w:rsidP="004C2D9E">
            <w:pPr>
              <w:rPr>
                <w:color w:val="000000" w:themeColor="text1"/>
                <w:sz w:val="22"/>
                <w:szCs w:val="22"/>
              </w:rPr>
            </w:pPr>
            <w:r w:rsidRPr="00BD6C06">
              <w:rPr>
                <w:color w:val="000000" w:themeColor="text1"/>
                <w:sz w:val="22"/>
                <w:szCs w:val="22"/>
              </w:rPr>
              <w:t>Kryminalistyka w biogospodarce</w:t>
            </w:r>
          </w:p>
        </w:tc>
      </w:tr>
      <w:tr w:rsidR="00150EBE" w:rsidRPr="00BD6C06" w14:paraId="1F37B15F" w14:textId="77777777" w:rsidTr="004C2D9E">
        <w:tc>
          <w:tcPr>
            <w:tcW w:w="3942" w:type="dxa"/>
            <w:shd w:val="clear" w:color="auto" w:fill="auto"/>
            <w:vAlign w:val="center"/>
          </w:tcPr>
          <w:p w14:paraId="5D12A77E" w14:textId="77777777" w:rsidR="0024158D" w:rsidRPr="00BD6C06" w:rsidRDefault="0024158D" w:rsidP="004C2D9E">
            <w:pPr>
              <w:rPr>
                <w:color w:val="000000" w:themeColor="text1"/>
                <w:sz w:val="22"/>
                <w:szCs w:val="22"/>
              </w:rPr>
            </w:pPr>
            <w:r w:rsidRPr="00BD6C06">
              <w:rPr>
                <w:color w:val="000000" w:themeColor="text1"/>
                <w:sz w:val="22"/>
                <w:szCs w:val="22"/>
              </w:rPr>
              <w:t>Nazwa modułu, także nazwa w języku angielskim</w:t>
            </w:r>
          </w:p>
        </w:tc>
        <w:tc>
          <w:tcPr>
            <w:tcW w:w="5344" w:type="dxa"/>
            <w:shd w:val="clear" w:color="auto" w:fill="auto"/>
            <w:vAlign w:val="center"/>
          </w:tcPr>
          <w:p w14:paraId="2FB072FA" w14:textId="77777777" w:rsidR="0024158D" w:rsidRPr="00BD6C06" w:rsidRDefault="0024158D" w:rsidP="004C2D9E">
            <w:pPr>
              <w:rPr>
                <w:color w:val="000000" w:themeColor="text1"/>
                <w:sz w:val="22"/>
                <w:szCs w:val="22"/>
              </w:rPr>
            </w:pPr>
            <w:r w:rsidRPr="00BD6C06">
              <w:rPr>
                <w:color w:val="000000" w:themeColor="text1"/>
                <w:sz w:val="22"/>
                <w:szCs w:val="22"/>
              </w:rPr>
              <w:t>Toksykologia sądowa z alkohologią (</w:t>
            </w:r>
            <w:proofErr w:type="spellStart"/>
            <w:r w:rsidRPr="00BD6C06">
              <w:rPr>
                <w:color w:val="000000" w:themeColor="text1"/>
                <w:sz w:val="22"/>
                <w:szCs w:val="22"/>
              </w:rPr>
              <w:t>Forensic</w:t>
            </w:r>
            <w:proofErr w:type="spellEnd"/>
            <w:r w:rsidRPr="00BD6C06">
              <w:rPr>
                <w:color w:val="000000" w:themeColor="text1"/>
                <w:sz w:val="22"/>
                <w:szCs w:val="22"/>
              </w:rPr>
              <w:t xml:space="preserve"> </w:t>
            </w:r>
            <w:proofErr w:type="spellStart"/>
            <w:r w:rsidRPr="00BD6C06">
              <w:rPr>
                <w:color w:val="000000" w:themeColor="text1"/>
                <w:sz w:val="22"/>
                <w:szCs w:val="22"/>
              </w:rPr>
              <w:t>toxicology</w:t>
            </w:r>
            <w:proofErr w:type="spellEnd"/>
            <w:r w:rsidRPr="00BD6C06">
              <w:rPr>
                <w:color w:val="000000" w:themeColor="text1"/>
                <w:sz w:val="22"/>
                <w:szCs w:val="22"/>
              </w:rPr>
              <w:t xml:space="preserve"> and </w:t>
            </w:r>
            <w:proofErr w:type="spellStart"/>
            <w:r w:rsidRPr="00BD6C06">
              <w:rPr>
                <w:color w:val="000000" w:themeColor="text1"/>
                <w:sz w:val="22"/>
                <w:szCs w:val="22"/>
              </w:rPr>
              <w:t>alcohology</w:t>
            </w:r>
            <w:proofErr w:type="spellEnd"/>
            <w:r w:rsidRPr="00BD6C06">
              <w:rPr>
                <w:color w:val="000000" w:themeColor="text1"/>
                <w:sz w:val="22"/>
                <w:szCs w:val="22"/>
              </w:rPr>
              <w:t>)</w:t>
            </w:r>
          </w:p>
        </w:tc>
      </w:tr>
      <w:tr w:rsidR="00150EBE" w:rsidRPr="00BD6C06" w14:paraId="286C0FC2" w14:textId="77777777" w:rsidTr="004C2D9E">
        <w:tc>
          <w:tcPr>
            <w:tcW w:w="3942" w:type="dxa"/>
            <w:shd w:val="clear" w:color="auto" w:fill="auto"/>
            <w:vAlign w:val="center"/>
          </w:tcPr>
          <w:p w14:paraId="369C471B" w14:textId="77777777" w:rsidR="0024158D" w:rsidRPr="00BD6C06" w:rsidRDefault="0024158D" w:rsidP="004C2D9E">
            <w:pPr>
              <w:rPr>
                <w:color w:val="000000" w:themeColor="text1"/>
                <w:sz w:val="22"/>
                <w:szCs w:val="22"/>
              </w:rPr>
            </w:pPr>
            <w:r w:rsidRPr="00BD6C06">
              <w:rPr>
                <w:color w:val="000000" w:themeColor="text1"/>
                <w:sz w:val="22"/>
                <w:szCs w:val="22"/>
              </w:rPr>
              <w:t xml:space="preserve">Język wykładowy </w:t>
            </w:r>
          </w:p>
        </w:tc>
        <w:tc>
          <w:tcPr>
            <w:tcW w:w="5344" w:type="dxa"/>
            <w:shd w:val="clear" w:color="auto" w:fill="auto"/>
            <w:vAlign w:val="center"/>
          </w:tcPr>
          <w:p w14:paraId="24609620" w14:textId="77777777" w:rsidR="0024158D" w:rsidRPr="00BD6C06" w:rsidRDefault="0024158D" w:rsidP="004C2D9E">
            <w:pPr>
              <w:rPr>
                <w:color w:val="000000" w:themeColor="text1"/>
                <w:sz w:val="22"/>
                <w:szCs w:val="22"/>
              </w:rPr>
            </w:pPr>
            <w:r w:rsidRPr="00BD6C06">
              <w:rPr>
                <w:color w:val="000000" w:themeColor="text1"/>
                <w:sz w:val="22"/>
                <w:szCs w:val="22"/>
              </w:rPr>
              <w:t>polski</w:t>
            </w:r>
          </w:p>
        </w:tc>
      </w:tr>
      <w:tr w:rsidR="00150EBE" w:rsidRPr="00BD6C06" w14:paraId="07AD7F9A" w14:textId="77777777" w:rsidTr="004C2D9E">
        <w:tc>
          <w:tcPr>
            <w:tcW w:w="3942" w:type="dxa"/>
            <w:shd w:val="clear" w:color="auto" w:fill="auto"/>
            <w:vAlign w:val="center"/>
          </w:tcPr>
          <w:p w14:paraId="54A55FEA" w14:textId="77777777" w:rsidR="0024158D" w:rsidRPr="00BD6C06" w:rsidRDefault="0024158D" w:rsidP="004C2D9E">
            <w:pPr>
              <w:autoSpaceDE w:val="0"/>
              <w:autoSpaceDN w:val="0"/>
              <w:adjustRightInd w:val="0"/>
              <w:rPr>
                <w:color w:val="000000" w:themeColor="text1"/>
                <w:sz w:val="22"/>
                <w:szCs w:val="22"/>
              </w:rPr>
            </w:pPr>
            <w:r w:rsidRPr="00BD6C06">
              <w:rPr>
                <w:color w:val="000000" w:themeColor="text1"/>
                <w:sz w:val="22"/>
                <w:szCs w:val="22"/>
              </w:rPr>
              <w:t xml:space="preserve">Rodzaj modułu </w:t>
            </w:r>
          </w:p>
        </w:tc>
        <w:tc>
          <w:tcPr>
            <w:tcW w:w="5344" w:type="dxa"/>
            <w:shd w:val="clear" w:color="auto" w:fill="auto"/>
            <w:vAlign w:val="center"/>
          </w:tcPr>
          <w:p w14:paraId="675D7710" w14:textId="77777777" w:rsidR="0024158D" w:rsidRPr="00BD6C06" w:rsidRDefault="0024158D" w:rsidP="004C2D9E">
            <w:pPr>
              <w:rPr>
                <w:color w:val="000000" w:themeColor="text1"/>
                <w:sz w:val="22"/>
                <w:szCs w:val="22"/>
              </w:rPr>
            </w:pPr>
            <w:r w:rsidRPr="00BD6C06">
              <w:rPr>
                <w:color w:val="000000" w:themeColor="text1"/>
                <w:sz w:val="22"/>
                <w:szCs w:val="22"/>
              </w:rPr>
              <w:t>obowiązkowy</w:t>
            </w:r>
          </w:p>
        </w:tc>
      </w:tr>
      <w:tr w:rsidR="00150EBE" w:rsidRPr="00BD6C06" w14:paraId="49B4C63F" w14:textId="77777777" w:rsidTr="004C2D9E">
        <w:tc>
          <w:tcPr>
            <w:tcW w:w="3942" w:type="dxa"/>
            <w:shd w:val="clear" w:color="auto" w:fill="auto"/>
            <w:vAlign w:val="center"/>
          </w:tcPr>
          <w:p w14:paraId="2604E1CE" w14:textId="77777777" w:rsidR="0024158D" w:rsidRPr="00BD6C06" w:rsidRDefault="0024158D" w:rsidP="004C2D9E">
            <w:pPr>
              <w:rPr>
                <w:color w:val="000000" w:themeColor="text1"/>
                <w:sz w:val="22"/>
                <w:szCs w:val="22"/>
              </w:rPr>
            </w:pPr>
            <w:r w:rsidRPr="00BD6C06">
              <w:rPr>
                <w:color w:val="000000" w:themeColor="text1"/>
                <w:sz w:val="22"/>
                <w:szCs w:val="22"/>
              </w:rPr>
              <w:t>Poziom studiów</w:t>
            </w:r>
          </w:p>
        </w:tc>
        <w:tc>
          <w:tcPr>
            <w:tcW w:w="5344" w:type="dxa"/>
            <w:shd w:val="clear" w:color="auto" w:fill="auto"/>
            <w:vAlign w:val="center"/>
          </w:tcPr>
          <w:p w14:paraId="245771C8" w14:textId="77777777" w:rsidR="0024158D" w:rsidRPr="00BD6C06" w:rsidRDefault="0024158D" w:rsidP="004C2D9E">
            <w:pPr>
              <w:rPr>
                <w:color w:val="000000" w:themeColor="text1"/>
                <w:sz w:val="22"/>
                <w:szCs w:val="22"/>
              </w:rPr>
            </w:pPr>
            <w:r w:rsidRPr="00BD6C06">
              <w:rPr>
                <w:color w:val="000000" w:themeColor="text1"/>
                <w:sz w:val="22"/>
                <w:szCs w:val="22"/>
              </w:rPr>
              <w:t>pierwszego stopnia</w:t>
            </w:r>
          </w:p>
        </w:tc>
      </w:tr>
      <w:tr w:rsidR="00150EBE" w:rsidRPr="00BD6C06" w14:paraId="67883CBF" w14:textId="77777777" w:rsidTr="004C2D9E">
        <w:tc>
          <w:tcPr>
            <w:tcW w:w="3942" w:type="dxa"/>
            <w:shd w:val="clear" w:color="auto" w:fill="auto"/>
            <w:vAlign w:val="center"/>
          </w:tcPr>
          <w:p w14:paraId="37262864" w14:textId="77777777" w:rsidR="0024158D" w:rsidRPr="00BD6C06" w:rsidRDefault="0024158D" w:rsidP="004C2D9E">
            <w:pPr>
              <w:rPr>
                <w:color w:val="000000" w:themeColor="text1"/>
                <w:sz w:val="22"/>
                <w:szCs w:val="22"/>
              </w:rPr>
            </w:pPr>
            <w:r w:rsidRPr="00BD6C06">
              <w:rPr>
                <w:color w:val="000000" w:themeColor="text1"/>
                <w:sz w:val="22"/>
                <w:szCs w:val="22"/>
              </w:rPr>
              <w:t>Forma studiów</w:t>
            </w:r>
          </w:p>
        </w:tc>
        <w:tc>
          <w:tcPr>
            <w:tcW w:w="5344" w:type="dxa"/>
            <w:shd w:val="clear" w:color="auto" w:fill="auto"/>
            <w:vAlign w:val="center"/>
          </w:tcPr>
          <w:p w14:paraId="4DE8656F" w14:textId="77777777" w:rsidR="0024158D" w:rsidRPr="00BD6C06" w:rsidRDefault="0024158D" w:rsidP="004C2D9E">
            <w:pPr>
              <w:rPr>
                <w:color w:val="000000" w:themeColor="text1"/>
                <w:sz w:val="22"/>
                <w:szCs w:val="22"/>
              </w:rPr>
            </w:pPr>
            <w:r w:rsidRPr="00BD6C06">
              <w:rPr>
                <w:color w:val="000000" w:themeColor="text1"/>
                <w:sz w:val="22"/>
                <w:szCs w:val="22"/>
              </w:rPr>
              <w:t>stacjonarne</w:t>
            </w:r>
          </w:p>
        </w:tc>
      </w:tr>
      <w:tr w:rsidR="00150EBE" w:rsidRPr="00BD6C06" w14:paraId="1EBE17AC" w14:textId="77777777" w:rsidTr="004C2D9E">
        <w:tc>
          <w:tcPr>
            <w:tcW w:w="3942" w:type="dxa"/>
            <w:shd w:val="clear" w:color="auto" w:fill="auto"/>
            <w:vAlign w:val="center"/>
          </w:tcPr>
          <w:p w14:paraId="708F5B07" w14:textId="77777777" w:rsidR="0024158D" w:rsidRPr="00BD6C06" w:rsidRDefault="0024158D" w:rsidP="004C2D9E">
            <w:pPr>
              <w:rPr>
                <w:color w:val="000000" w:themeColor="text1"/>
                <w:sz w:val="22"/>
                <w:szCs w:val="22"/>
              </w:rPr>
            </w:pPr>
            <w:r w:rsidRPr="00BD6C06">
              <w:rPr>
                <w:color w:val="000000" w:themeColor="text1"/>
                <w:sz w:val="22"/>
                <w:szCs w:val="22"/>
              </w:rPr>
              <w:t>Rok studiów dla kierunku</w:t>
            </w:r>
          </w:p>
        </w:tc>
        <w:tc>
          <w:tcPr>
            <w:tcW w:w="5344" w:type="dxa"/>
            <w:shd w:val="clear" w:color="auto" w:fill="auto"/>
            <w:vAlign w:val="center"/>
          </w:tcPr>
          <w:p w14:paraId="46A40E1C" w14:textId="77777777" w:rsidR="0024158D" w:rsidRPr="00BD6C06" w:rsidRDefault="0024158D" w:rsidP="004C2D9E">
            <w:pPr>
              <w:rPr>
                <w:color w:val="000000" w:themeColor="text1"/>
                <w:sz w:val="22"/>
                <w:szCs w:val="22"/>
              </w:rPr>
            </w:pPr>
            <w:r w:rsidRPr="00BD6C06">
              <w:rPr>
                <w:color w:val="000000" w:themeColor="text1"/>
                <w:sz w:val="22"/>
                <w:szCs w:val="22"/>
              </w:rPr>
              <w:t>II</w:t>
            </w:r>
          </w:p>
        </w:tc>
      </w:tr>
      <w:tr w:rsidR="00150EBE" w:rsidRPr="00BD6C06" w14:paraId="5FCC01C0" w14:textId="77777777" w:rsidTr="004C2D9E">
        <w:tc>
          <w:tcPr>
            <w:tcW w:w="3942" w:type="dxa"/>
            <w:shd w:val="clear" w:color="auto" w:fill="auto"/>
            <w:vAlign w:val="center"/>
          </w:tcPr>
          <w:p w14:paraId="7D9EF09B" w14:textId="77777777" w:rsidR="0024158D" w:rsidRPr="00BD6C06" w:rsidRDefault="0024158D" w:rsidP="004C2D9E">
            <w:pPr>
              <w:rPr>
                <w:color w:val="000000" w:themeColor="text1"/>
                <w:sz w:val="22"/>
                <w:szCs w:val="22"/>
              </w:rPr>
            </w:pPr>
            <w:r w:rsidRPr="00BD6C06">
              <w:rPr>
                <w:color w:val="000000" w:themeColor="text1"/>
                <w:sz w:val="22"/>
                <w:szCs w:val="22"/>
              </w:rPr>
              <w:t>Semestr dla kierunku</w:t>
            </w:r>
          </w:p>
        </w:tc>
        <w:tc>
          <w:tcPr>
            <w:tcW w:w="5344" w:type="dxa"/>
            <w:shd w:val="clear" w:color="auto" w:fill="auto"/>
            <w:vAlign w:val="center"/>
          </w:tcPr>
          <w:p w14:paraId="55816351" w14:textId="77777777" w:rsidR="0024158D" w:rsidRPr="00BD6C06" w:rsidRDefault="0024158D" w:rsidP="004C2D9E">
            <w:pPr>
              <w:rPr>
                <w:color w:val="000000" w:themeColor="text1"/>
                <w:sz w:val="22"/>
                <w:szCs w:val="22"/>
              </w:rPr>
            </w:pPr>
            <w:r w:rsidRPr="00BD6C06">
              <w:rPr>
                <w:color w:val="000000" w:themeColor="text1"/>
                <w:sz w:val="22"/>
                <w:szCs w:val="22"/>
              </w:rPr>
              <w:t>4</w:t>
            </w:r>
          </w:p>
        </w:tc>
      </w:tr>
      <w:tr w:rsidR="00150EBE" w:rsidRPr="00BD6C06" w14:paraId="61B2856D" w14:textId="77777777" w:rsidTr="004C2D9E">
        <w:tc>
          <w:tcPr>
            <w:tcW w:w="3942" w:type="dxa"/>
            <w:shd w:val="clear" w:color="auto" w:fill="auto"/>
            <w:vAlign w:val="center"/>
          </w:tcPr>
          <w:p w14:paraId="306C0F19" w14:textId="77777777" w:rsidR="0024158D" w:rsidRPr="00BD6C06" w:rsidRDefault="0024158D" w:rsidP="004C2D9E">
            <w:pPr>
              <w:autoSpaceDE w:val="0"/>
              <w:autoSpaceDN w:val="0"/>
              <w:adjustRightInd w:val="0"/>
              <w:rPr>
                <w:color w:val="000000" w:themeColor="text1"/>
                <w:sz w:val="22"/>
                <w:szCs w:val="22"/>
              </w:rPr>
            </w:pPr>
            <w:r w:rsidRPr="00BD6C06">
              <w:rPr>
                <w:color w:val="000000" w:themeColor="text1"/>
                <w:sz w:val="22"/>
                <w:szCs w:val="22"/>
              </w:rPr>
              <w:t>Liczba punktów ECTS z podziałem na kontaktowe/</w:t>
            </w:r>
            <w:proofErr w:type="spellStart"/>
            <w:r w:rsidRPr="00BD6C06">
              <w:rPr>
                <w:color w:val="000000" w:themeColor="text1"/>
                <w:sz w:val="22"/>
                <w:szCs w:val="22"/>
              </w:rPr>
              <w:t>niekontaktowe</w:t>
            </w:r>
            <w:proofErr w:type="spellEnd"/>
          </w:p>
        </w:tc>
        <w:tc>
          <w:tcPr>
            <w:tcW w:w="5344" w:type="dxa"/>
            <w:shd w:val="clear" w:color="auto" w:fill="auto"/>
            <w:vAlign w:val="center"/>
          </w:tcPr>
          <w:p w14:paraId="3C8BFE96" w14:textId="77777777" w:rsidR="0024158D" w:rsidRPr="00BD6C06" w:rsidRDefault="0024158D" w:rsidP="004C2D9E">
            <w:pPr>
              <w:rPr>
                <w:color w:val="000000" w:themeColor="text1"/>
                <w:sz w:val="22"/>
                <w:szCs w:val="22"/>
              </w:rPr>
            </w:pPr>
            <w:r w:rsidRPr="00BD6C06">
              <w:rPr>
                <w:color w:val="000000" w:themeColor="text1"/>
                <w:sz w:val="22"/>
                <w:szCs w:val="22"/>
              </w:rPr>
              <w:t>3 (2/1)</w:t>
            </w:r>
          </w:p>
        </w:tc>
      </w:tr>
      <w:tr w:rsidR="00150EBE" w:rsidRPr="00BD6C06" w14:paraId="5F203EB0" w14:textId="77777777" w:rsidTr="004C2D9E">
        <w:tc>
          <w:tcPr>
            <w:tcW w:w="3942" w:type="dxa"/>
            <w:shd w:val="clear" w:color="auto" w:fill="auto"/>
            <w:vAlign w:val="center"/>
          </w:tcPr>
          <w:p w14:paraId="18B584A3" w14:textId="77777777" w:rsidR="0024158D" w:rsidRPr="00BD6C06" w:rsidRDefault="0024158D" w:rsidP="004C2D9E">
            <w:pPr>
              <w:autoSpaceDE w:val="0"/>
              <w:autoSpaceDN w:val="0"/>
              <w:adjustRightInd w:val="0"/>
              <w:rPr>
                <w:color w:val="000000" w:themeColor="text1"/>
                <w:sz w:val="22"/>
                <w:szCs w:val="22"/>
              </w:rPr>
            </w:pPr>
            <w:r w:rsidRPr="00BD6C06">
              <w:rPr>
                <w:color w:val="000000" w:themeColor="text1"/>
                <w:sz w:val="22"/>
                <w:szCs w:val="22"/>
              </w:rPr>
              <w:t>Tytuł naukowy/stopień naukowy, imię i nazwisko osoby odpowiedzialnej za moduł</w:t>
            </w:r>
          </w:p>
        </w:tc>
        <w:tc>
          <w:tcPr>
            <w:tcW w:w="5344" w:type="dxa"/>
            <w:shd w:val="clear" w:color="auto" w:fill="auto"/>
            <w:vAlign w:val="center"/>
          </w:tcPr>
          <w:p w14:paraId="06AE131F" w14:textId="77777777" w:rsidR="0024158D" w:rsidRPr="00BD6C06" w:rsidRDefault="0024158D" w:rsidP="004C2D9E">
            <w:pPr>
              <w:rPr>
                <w:color w:val="000000" w:themeColor="text1"/>
                <w:sz w:val="22"/>
                <w:szCs w:val="22"/>
              </w:rPr>
            </w:pPr>
            <w:r w:rsidRPr="00BD6C06">
              <w:rPr>
                <w:color w:val="000000" w:themeColor="text1"/>
                <w:sz w:val="22"/>
                <w:szCs w:val="22"/>
              </w:rPr>
              <w:t>dr Krzysztof Tutaj</w:t>
            </w:r>
          </w:p>
        </w:tc>
      </w:tr>
      <w:tr w:rsidR="00150EBE" w:rsidRPr="00BD6C06" w14:paraId="1A34BF88" w14:textId="77777777" w:rsidTr="004C2D9E">
        <w:tc>
          <w:tcPr>
            <w:tcW w:w="3942" w:type="dxa"/>
            <w:shd w:val="clear" w:color="auto" w:fill="auto"/>
            <w:vAlign w:val="center"/>
          </w:tcPr>
          <w:p w14:paraId="7311C924" w14:textId="77777777" w:rsidR="0024158D" w:rsidRPr="00BD6C06" w:rsidRDefault="0024158D" w:rsidP="004C2D9E">
            <w:pPr>
              <w:rPr>
                <w:color w:val="000000" w:themeColor="text1"/>
                <w:sz w:val="22"/>
                <w:szCs w:val="22"/>
              </w:rPr>
            </w:pPr>
            <w:r w:rsidRPr="00BD6C06">
              <w:rPr>
                <w:color w:val="000000" w:themeColor="text1"/>
                <w:sz w:val="22"/>
                <w:szCs w:val="22"/>
              </w:rPr>
              <w:t>Jednostka oferująca moduł</w:t>
            </w:r>
          </w:p>
        </w:tc>
        <w:tc>
          <w:tcPr>
            <w:tcW w:w="5344" w:type="dxa"/>
            <w:shd w:val="clear" w:color="auto" w:fill="auto"/>
          </w:tcPr>
          <w:p w14:paraId="0C5E56CD" w14:textId="77777777" w:rsidR="0024158D" w:rsidRPr="00BD6C06" w:rsidRDefault="0024158D" w:rsidP="004C2D9E">
            <w:pPr>
              <w:rPr>
                <w:color w:val="000000" w:themeColor="text1"/>
                <w:sz w:val="22"/>
                <w:szCs w:val="22"/>
              </w:rPr>
            </w:pPr>
            <w:r w:rsidRPr="00BD6C06">
              <w:rPr>
                <w:color w:val="000000" w:themeColor="text1"/>
                <w:sz w:val="22"/>
                <w:szCs w:val="22"/>
              </w:rPr>
              <w:t>Katedra Biochemii i Toksykologii</w:t>
            </w:r>
          </w:p>
        </w:tc>
      </w:tr>
      <w:tr w:rsidR="00150EBE" w:rsidRPr="00BD6C06" w14:paraId="2A88FD3A" w14:textId="77777777" w:rsidTr="004C2D9E">
        <w:tc>
          <w:tcPr>
            <w:tcW w:w="3942" w:type="dxa"/>
            <w:shd w:val="clear" w:color="auto" w:fill="auto"/>
            <w:vAlign w:val="center"/>
          </w:tcPr>
          <w:p w14:paraId="74A47BB3" w14:textId="77777777" w:rsidR="0024158D" w:rsidRPr="00BD6C06" w:rsidRDefault="0024158D" w:rsidP="004C2D9E">
            <w:pPr>
              <w:rPr>
                <w:color w:val="000000" w:themeColor="text1"/>
                <w:sz w:val="22"/>
                <w:szCs w:val="22"/>
              </w:rPr>
            </w:pPr>
            <w:r w:rsidRPr="00BD6C06">
              <w:rPr>
                <w:color w:val="000000" w:themeColor="text1"/>
                <w:sz w:val="22"/>
                <w:szCs w:val="22"/>
              </w:rPr>
              <w:t>Cel modułu</w:t>
            </w:r>
          </w:p>
          <w:p w14:paraId="652A842D" w14:textId="77777777" w:rsidR="0024158D" w:rsidRPr="00BD6C06" w:rsidRDefault="0024158D" w:rsidP="004C2D9E">
            <w:pPr>
              <w:rPr>
                <w:color w:val="000000" w:themeColor="text1"/>
                <w:sz w:val="22"/>
                <w:szCs w:val="22"/>
              </w:rPr>
            </w:pPr>
          </w:p>
        </w:tc>
        <w:tc>
          <w:tcPr>
            <w:tcW w:w="5344" w:type="dxa"/>
            <w:shd w:val="clear" w:color="auto" w:fill="auto"/>
            <w:vAlign w:val="center"/>
          </w:tcPr>
          <w:p w14:paraId="2B1D9FD2" w14:textId="77777777" w:rsidR="0024158D" w:rsidRPr="00BD6C06" w:rsidRDefault="0024158D" w:rsidP="004C2D9E">
            <w:pPr>
              <w:autoSpaceDE w:val="0"/>
              <w:autoSpaceDN w:val="0"/>
              <w:adjustRightInd w:val="0"/>
              <w:jc w:val="both"/>
              <w:rPr>
                <w:color w:val="000000" w:themeColor="text1"/>
                <w:sz w:val="22"/>
                <w:szCs w:val="22"/>
              </w:rPr>
            </w:pPr>
            <w:r w:rsidRPr="00BD6C06">
              <w:rPr>
                <w:color w:val="000000" w:themeColor="text1"/>
                <w:sz w:val="22"/>
                <w:szCs w:val="22"/>
              </w:rPr>
              <w:t xml:space="preserve">Zapoznanie studentów z pojęciami stosowanymi w toksykologii, z mechanizmami i czynnikami wpływającymi na toksyczne działanie toksyn różnego pochodzenia oraz z przemianami związków toksycznych w organizmie i ich wpływem na organizm. Wpływ przestępczych praktyk zatruwania produktów spożywczych na </w:t>
            </w:r>
            <w:proofErr w:type="spellStart"/>
            <w:r w:rsidRPr="00BD6C06">
              <w:rPr>
                <w:color w:val="000000" w:themeColor="text1"/>
                <w:sz w:val="22"/>
                <w:szCs w:val="22"/>
              </w:rPr>
              <w:t>biogospodarkę</w:t>
            </w:r>
            <w:proofErr w:type="spellEnd"/>
            <w:r w:rsidRPr="00BD6C06">
              <w:rPr>
                <w:color w:val="000000" w:themeColor="text1"/>
                <w:sz w:val="22"/>
                <w:szCs w:val="22"/>
              </w:rPr>
              <w:t>. Zapoznanie z metodami analitycznymi stosowanymi w diagnostyce zatruć dla celów sądowych.</w:t>
            </w:r>
          </w:p>
        </w:tc>
      </w:tr>
      <w:tr w:rsidR="00150EBE" w:rsidRPr="00BD6C06" w14:paraId="1D777C91" w14:textId="77777777" w:rsidTr="004C2D9E">
        <w:trPr>
          <w:trHeight w:val="236"/>
        </w:trPr>
        <w:tc>
          <w:tcPr>
            <w:tcW w:w="3942" w:type="dxa"/>
            <w:vMerge w:val="restart"/>
            <w:shd w:val="clear" w:color="auto" w:fill="auto"/>
            <w:vAlign w:val="center"/>
          </w:tcPr>
          <w:p w14:paraId="64676DEA" w14:textId="77777777" w:rsidR="0024158D" w:rsidRPr="00BD6C06" w:rsidRDefault="0024158D" w:rsidP="004C2D9E">
            <w:pPr>
              <w:jc w:val="both"/>
              <w:rPr>
                <w:color w:val="000000" w:themeColor="text1"/>
                <w:sz w:val="22"/>
                <w:szCs w:val="22"/>
              </w:rPr>
            </w:pPr>
            <w:r w:rsidRPr="00BD6C06">
              <w:rPr>
                <w:color w:val="000000" w:themeColor="text1"/>
                <w:sz w:val="22"/>
                <w:szCs w:val="22"/>
              </w:rPr>
              <w:t>Efekty uczenia się dla modułu to opis zasobu wiedzy, umiejętności i kompetencji społecznych, które student osiągnie po zrealizowaniu zajęć.</w:t>
            </w:r>
          </w:p>
        </w:tc>
        <w:tc>
          <w:tcPr>
            <w:tcW w:w="5344" w:type="dxa"/>
            <w:shd w:val="clear" w:color="auto" w:fill="auto"/>
            <w:vAlign w:val="center"/>
          </w:tcPr>
          <w:p w14:paraId="6EF08DA9" w14:textId="77777777" w:rsidR="0024158D" w:rsidRPr="00BD6C06" w:rsidRDefault="0024158D" w:rsidP="004C2D9E">
            <w:pPr>
              <w:rPr>
                <w:color w:val="000000" w:themeColor="text1"/>
                <w:sz w:val="22"/>
                <w:szCs w:val="22"/>
              </w:rPr>
            </w:pPr>
            <w:r w:rsidRPr="00BD6C06">
              <w:rPr>
                <w:color w:val="000000" w:themeColor="text1"/>
                <w:sz w:val="22"/>
                <w:szCs w:val="22"/>
              </w:rPr>
              <w:t xml:space="preserve">Wiedza: </w:t>
            </w:r>
          </w:p>
        </w:tc>
      </w:tr>
      <w:tr w:rsidR="00150EBE" w:rsidRPr="00BD6C06" w14:paraId="09F0E117" w14:textId="77777777" w:rsidTr="004C2D9E">
        <w:trPr>
          <w:trHeight w:val="233"/>
        </w:trPr>
        <w:tc>
          <w:tcPr>
            <w:tcW w:w="3942" w:type="dxa"/>
            <w:vMerge/>
            <w:shd w:val="clear" w:color="auto" w:fill="auto"/>
            <w:vAlign w:val="center"/>
          </w:tcPr>
          <w:p w14:paraId="0BF27702" w14:textId="77777777" w:rsidR="0024158D" w:rsidRPr="00BD6C06" w:rsidRDefault="0024158D" w:rsidP="004C2D9E">
            <w:pPr>
              <w:rPr>
                <w:color w:val="000000" w:themeColor="text1"/>
                <w:sz w:val="22"/>
                <w:szCs w:val="22"/>
                <w:highlight w:val="yellow"/>
              </w:rPr>
            </w:pPr>
          </w:p>
        </w:tc>
        <w:tc>
          <w:tcPr>
            <w:tcW w:w="5344" w:type="dxa"/>
            <w:shd w:val="clear" w:color="auto" w:fill="auto"/>
            <w:vAlign w:val="center"/>
          </w:tcPr>
          <w:p w14:paraId="6FCC4145" w14:textId="77777777" w:rsidR="0024158D" w:rsidRPr="00BD6C06" w:rsidRDefault="0024158D" w:rsidP="004C2D9E">
            <w:pPr>
              <w:rPr>
                <w:color w:val="000000" w:themeColor="text1"/>
                <w:sz w:val="22"/>
                <w:szCs w:val="22"/>
              </w:rPr>
            </w:pPr>
            <w:r w:rsidRPr="00BD6C06">
              <w:rPr>
                <w:color w:val="000000" w:themeColor="text1"/>
                <w:sz w:val="22"/>
                <w:szCs w:val="22"/>
              </w:rPr>
              <w:t>W1. Zna i rozumie złożone techniki, metody i narzędzia badawcze w zakresie działań identyfikujących substancje (w tym toksyczne)</w:t>
            </w:r>
          </w:p>
        </w:tc>
      </w:tr>
      <w:tr w:rsidR="00150EBE" w:rsidRPr="00BD6C06" w14:paraId="35EE2F83" w14:textId="77777777" w:rsidTr="004C2D9E">
        <w:trPr>
          <w:trHeight w:val="233"/>
        </w:trPr>
        <w:tc>
          <w:tcPr>
            <w:tcW w:w="3942" w:type="dxa"/>
            <w:vMerge/>
            <w:shd w:val="clear" w:color="auto" w:fill="auto"/>
            <w:vAlign w:val="center"/>
          </w:tcPr>
          <w:p w14:paraId="78F7EDEB" w14:textId="77777777" w:rsidR="0024158D" w:rsidRPr="00BD6C06" w:rsidRDefault="0024158D" w:rsidP="004C2D9E">
            <w:pPr>
              <w:rPr>
                <w:color w:val="000000" w:themeColor="text1"/>
                <w:sz w:val="22"/>
                <w:szCs w:val="22"/>
                <w:highlight w:val="yellow"/>
              </w:rPr>
            </w:pPr>
          </w:p>
        </w:tc>
        <w:tc>
          <w:tcPr>
            <w:tcW w:w="5344" w:type="dxa"/>
            <w:shd w:val="clear" w:color="auto" w:fill="auto"/>
            <w:vAlign w:val="center"/>
          </w:tcPr>
          <w:p w14:paraId="5A6F43E9" w14:textId="77777777" w:rsidR="0024158D" w:rsidRPr="00BD6C06" w:rsidRDefault="0024158D" w:rsidP="004C2D9E">
            <w:pPr>
              <w:rPr>
                <w:color w:val="000000" w:themeColor="text1"/>
                <w:sz w:val="22"/>
                <w:szCs w:val="22"/>
              </w:rPr>
            </w:pPr>
            <w:r w:rsidRPr="00BD6C06">
              <w:rPr>
                <w:color w:val="000000" w:themeColor="text1"/>
                <w:sz w:val="22"/>
                <w:szCs w:val="22"/>
              </w:rPr>
              <w:t>W2. Posiada gruntowną wiedzę z zakresu obowiązujących przepisów prawa krajowego i międzynarodowego w</w:t>
            </w:r>
          </w:p>
          <w:p w14:paraId="798D1F14" w14:textId="77777777" w:rsidR="0024158D" w:rsidRPr="00BD6C06" w:rsidRDefault="0024158D" w:rsidP="004C2D9E">
            <w:pPr>
              <w:rPr>
                <w:color w:val="000000" w:themeColor="text1"/>
                <w:sz w:val="22"/>
                <w:szCs w:val="22"/>
              </w:rPr>
            </w:pPr>
            <w:r w:rsidRPr="00BD6C06">
              <w:rPr>
                <w:color w:val="000000" w:themeColor="text1"/>
                <w:sz w:val="22"/>
                <w:szCs w:val="22"/>
              </w:rPr>
              <w:t>zakresie wydawania ekspertyz i opinii z zakresu toksykologii</w:t>
            </w:r>
          </w:p>
        </w:tc>
      </w:tr>
      <w:tr w:rsidR="00150EBE" w:rsidRPr="00BD6C06" w14:paraId="0ACBD86E" w14:textId="77777777" w:rsidTr="004C2D9E">
        <w:trPr>
          <w:trHeight w:val="233"/>
        </w:trPr>
        <w:tc>
          <w:tcPr>
            <w:tcW w:w="3942" w:type="dxa"/>
            <w:vMerge/>
            <w:shd w:val="clear" w:color="auto" w:fill="auto"/>
            <w:vAlign w:val="center"/>
          </w:tcPr>
          <w:p w14:paraId="0DA18823" w14:textId="77777777" w:rsidR="0024158D" w:rsidRPr="00BD6C06" w:rsidRDefault="0024158D" w:rsidP="004C2D9E">
            <w:pPr>
              <w:rPr>
                <w:color w:val="000000" w:themeColor="text1"/>
                <w:sz w:val="22"/>
                <w:szCs w:val="22"/>
                <w:highlight w:val="yellow"/>
              </w:rPr>
            </w:pPr>
          </w:p>
        </w:tc>
        <w:tc>
          <w:tcPr>
            <w:tcW w:w="5344" w:type="dxa"/>
            <w:shd w:val="clear" w:color="auto" w:fill="auto"/>
            <w:vAlign w:val="center"/>
          </w:tcPr>
          <w:p w14:paraId="08F06E80" w14:textId="77777777" w:rsidR="0024158D" w:rsidRPr="00BD6C06" w:rsidRDefault="0024158D" w:rsidP="004C2D9E">
            <w:pPr>
              <w:rPr>
                <w:color w:val="000000" w:themeColor="text1"/>
                <w:sz w:val="22"/>
                <w:szCs w:val="22"/>
              </w:rPr>
            </w:pPr>
            <w:r w:rsidRPr="00BD6C06">
              <w:rPr>
                <w:color w:val="000000" w:themeColor="text1"/>
                <w:sz w:val="22"/>
                <w:szCs w:val="22"/>
              </w:rPr>
              <w:t>Umiejętności:</w:t>
            </w:r>
          </w:p>
        </w:tc>
      </w:tr>
      <w:tr w:rsidR="00150EBE" w:rsidRPr="00BD6C06" w14:paraId="08AA4404" w14:textId="77777777" w:rsidTr="004C2D9E">
        <w:trPr>
          <w:trHeight w:val="233"/>
        </w:trPr>
        <w:tc>
          <w:tcPr>
            <w:tcW w:w="3942" w:type="dxa"/>
            <w:vMerge/>
            <w:shd w:val="clear" w:color="auto" w:fill="auto"/>
            <w:vAlign w:val="center"/>
          </w:tcPr>
          <w:p w14:paraId="493AA2B7" w14:textId="77777777" w:rsidR="0024158D" w:rsidRPr="00BD6C06" w:rsidRDefault="0024158D" w:rsidP="004C2D9E">
            <w:pPr>
              <w:rPr>
                <w:color w:val="000000" w:themeColor="text1"/>
                <w:sz w:val="22"/>
                <w:szCs w:val="22"/>
                <w:highlight w:val="yellow"/>
              </w:rPr>
            </w:pPr>
          </w:p>
        </w:tc>
        <w:tc>
          <w:tcPr>
            <w:tcW w:w="5344" w:type="dxa"/>
            <w:shd w:val="clear" w:color="auto" w:fill="auto"/>
            <w:vAlign w:val="center"/>
          </w:tcPr>
          <w:p w14:paraId="69812D81" w14:textId="77777777" w:rsidR="0024158D" w:rsidRPr="00BD6C06" w:rsidRDefault="0024158D" w:rsidP="004C2D9E">
            <w:pPr>
              <w:rPr>
                <w:color w:val="000000" w:themeColor="text1"/>
                <w:sz w:val="22"/>
                <w:szCs w:val="22"/>
              </w:rPr>
            </w:pPr>
            <w:r w:rsidRPr="00BD6C06">
              <w:rPr>
                <w:color w:val="000000" w:themeColor="text1"/>
                <w:sz w:val="22"/>
                <w:szCs w:val="22"/>
              </w:rPr>
              <w:t>U1. Student potrafi wykorzystywać złożone i nietypowe</w:t>
            </w:r>
          </w:p>
          <w:p w14:paraId="1BBBA4B4" w14:textId="77777777" w:rsidR="0024158D" w:rsidRPr="00BD6C06" w:rsidRDefault="0024158D" w:rsidP="004C2D9E">
            <w:pPr>
              <w:rPr>
                <w:color w:val="000000" w:themeColor="text1"/>
                <w:sz w:val="22"/>
                <w:szCs w:val="22"/>
              </w:rPr>
            </w:pPr>
            <w:r w:rsidRPr="00BD6C06">
              <w:rPr>
                <w:color w:val="000000" w:themeColor="text1"/>
                <w:sz w:val="22"/>
                <w:szCs w:val="22"/>
              </w:rPr>
              <w:t>metody, techniki pomiarowe, narzędzia badawcze oraz stosować różnorodne analizy adekwatne do badanego problemu</w:t>
            </w:r>
          </w:p>
        </w:tc>
      </w:tr>
      <w:tr w:rsidR="00150EBE" w:rsidRPr="00BD6C06" w14:paraId="248FEB71" w14:textId="77777777" w:rsidTr="004C2D9E">
        <w:trPr>
          <w:trHeight w:val="233"/>
        </w:trPr>
        <w:tc>
          <w:tcPr>
            <w:tcW w:w="3942" w:type="dxa"/>
            <w:vMerge/>
            <w:shd w:val="clear" w:color="auto" w:fill="auto"/>
            <w:vAlign w:val="center"/>
          </w:tcPr>
          <w:p w14:paraId="070010E4" w14:textId="77777777" w:rsidR="0024158D" w:rsidRPr="00BD6C06" w:rsidRDefault="0024158D" w:rsidP="004C2D9E">
            <w:pPr>
              <w:rPr>
                <w:color w:val="000000" w:themeColor="text1"/>
                <w:sz w:val="22"/>
                <w:szCs w:val="22"/>
                <w:highlight w:val="yellow"/>
              </w:rPr>
            </w:pPr>
          </w:p>
        </w:tc>
        <w:tc>
          <w:tcPr>
            <w:tcW w:w="5344" w:type="dxa"/>
            <w:shd w:val="clear" w:color="auto" w:fill="auto"/>
            <w:vAlign w:val="center"/>
          </w:tcPr>
          <w:p w14:paraId="2894C097" w14:textId="77777777" w:rsidR="0024158D" w:rsidRPr="00BD6C06" w:rsidRDefault="0024158D" w:rsidP="004C2D9E">
            <w:pPr>
              <w:rPr>
                <w:color w:val="000000" w:themeColor="text1"/>
                <w:sz w:val="22"/>
                <w:szCs w:val="22"/>
              </w:rPr>
            </w:pPr>
            <w:r w:rsidRPr="00BD6C06">
              <w:rPr>
                <w:color w:val="000000" w:themeColor="text1"/>
                <w:sz w:val="22"/>
                <w:szCs w:val="22"/>
              </w:rPr>
              <w:t>U2. Student potrafi pobierać, zabezpieczać i przygotowywać próby pochodzące z miejsca zdarzenia, stosować złożone i</w:t>
            </w:r>
          </w:p>
          <w:p w14:paraId="6DAD1873" w14:textId="77777777" w:rsidR="0024158D" w:rsidRPr="00BD6C06" w:rsidRDefault="0024158D" w:rsidP="004C2D9E">
            <w:pPr>
              <w:rPr>
                <w:color w:val="000000" w:themeColor="text1"/>
                <w:sz w:val="22"/>
                <w:szCs w:val="22"/>
              </w:rPr>
            </w:pPr>
            <w:r w:rsidRPr="00BD6C06">
              <w:rPr>
                <w:color w:val="000000" w:themeColor="text1"/>
                <w:sz w:val="22"/>
                <w:szCs w:val="22"/>
              </w:rPr>
              <w:t xml:space="preserve">nietypowe techniki, metody i narzędzia badawcze </w:t>
            </w:r>
          </w:p>
        </w:tc>
      </w:tr>
      <w:tr w:rsidR="00150EBE" w:rsidRPr="00BD6C06" w14:paraId="55C4CA47" w14:textId="77777777" w:rsidTr="004C2D9E">
        <w:trPr>
          <w:trHeight w:val="233"/>
        </w:trPr>
        <w:tc>
          <w:tcPr>
            <w:tcW w:w="3942" w:type="dxa"/>
            <w:vMerge/>
            <w:shd w:val="clear" w:color="auto" w:fill="auto"/>
            <w:vAlign w:val="center"/>
          </w:tcPr>
          <w:p w14:paraId="404804AC" w14:textId="77777777" w:rsidR="0024158D" w:rsidRPr="00BD6C06" w:rsidRDefault="0024158D" w:rsidP="004C2D9E">
            <w:pPr>
              <w:rPr>
                <w:color w:val="000000" w:themeColor="text1"/>
                <w:sz w:val="22"/>
                <w:szCs w:val="22"/>
                <w:highlight w:val="yellow"/>
              </w:rPr>
            </w:pPr>
          </w:p>
        </w:tc>
        <w:tc>
          <w:tcPr>
            <w:tcW w:w="5344" w:type="dxa"/>
            <w:shd w:val="clear" w:color="auto" w:fill="auto"/>
            <w:vAlign w:val="center"/>
          </w:tcPr>
          <w:p w14:paraId="25E82449" w14:textId="77777777" w:rsidR="0024158D" w:rsidRPr="00BD6C06" w:rsidRDefault="0024158D" w:rsidP="004C2D9E">
            <w:pPr>
              <w:rPr>
                <w:color w:val="000000" w:themeColor="text1"/>
                <w:sz w:val="22"/>
                <w:szCs w:val="22"/>
              </w:rPr>
            </w:pPr>
            <w:r w:rsidRPr="00BD6C06">
              <w:rPr>
                <w:color w:val="000000" w:themeColor="text1"/>
                <w:sz w:val="22"/>
                <w:szCs w:val="22"/>
              </w:rPr>
              <w:t>U3. Student potrafi opracować sprawozdania, raporty, opinie, ekspertyzy, prace projektowe z zakresu toksykologii sądowej</w:t>
            </w:r>
          </w:p>
        </w:tc>
      </w:tr>
      <w:tr w:rsidR="00150EBE" w:rsidRPr="00BD6C06" w14:paraId="72AD7D21" w14:textId="77777777" w:rsidTr="004C2D9E">
        <w:trPr>
          <w:trHeight w:val="233"/>
        </w:trPr>
        <w:tc>
          <w:tcPr>
            <w:tcW w:w="3942" w:type="dxa"/>
            <w:vMerge/>
            <w:shd w:val="clear" w:color="auto" w:fill="auto"/>
            <w:vAlign w:val="center"/>
          </w:tcPr>
          <w:p w14:paraId="7990E3C0" w14:textId="77777777" w:rsidR="0024158D" w:rsidRPr="00BD6C06" w:rsidRDefault="0024158D" w:rsidP="004C2D9E">
            <w:pPr>
              <w:rPr>
                <w:color w:val="000000" w:themeColor="text1"/>
                <w:sz w:val="22"/>
                <w:szCs w:val="22"/>
                <w:highlight w:val="yellow"/>
              </w:rPr>
            </w:pPr>
          </w:p>
        </w:tc>
        <w:tc>
          <w:tcPr>
            <w:tcW w:w="5344" w:type="dxa"/>
            <w:shd w:val="clear" w:color="auto" w:fill="auto"/>
            <w:vAlign w:val="center"/>
          </w:tcPr>
          <w:p w14:paraId="467E3469" w14:textId="77777777" w:rsidR="0024158D" w:rsidRPr="00BD6C06" w:rsidRDefault="0024158D" w:rsidP="004C2D9E">
            <w:pPr>
              <w:rPr>
                <w:color w:val="000000" w:themeColor="text1"/>
                <w:sz w:val="22"/>
                <w:szCs w:val="22"/>
              </w:rPr>
            </w:pPr>
            <w:r w:rsidRPr="00BD6C06">
              <w:rPr>
                <w:color w:val="000000" w:themeColor="text1"/>
                <w:sz w:val="22"/>
                <w:szCs w:val="22"/>
              </w:rPr>
              <w:t>Kompetencje społeczne:</w:t>
            </w:r>
          </w:p>
        </w:tc>
      </w:tr>
      <w:tr w:rsidR="00150EBE" w:rsidRPr="00BD6C06" w14:paraId="0016A60B" w14:textId="77777777" w:rsidTr="004C2D9E">
        <w:trPr>
          <w:trHeight w:val="233"/>
        </w:trPr>
        <w:tc>
          <w:tcPr>
            <w:tcW w:w="3942" w:type="dxa"/>
            <w:vMerge/>
            <w:shd w:val="clear" w:color="auto" w:fill="auto"/>
            <w:vAlign w:val="center"/>
          </w:tcPr>
          <w:p w14:paraId="04A644CA" w14:textId="77777777" w:rsidR="0024158D" w:rsidRPr="00BD6C06" w:rsidRDefault="0024158D" w:rsidP="004C2D9E">
            <w:pPr>
              <w:rPr>
                <w:color w:val="000000" w:themeColor="text1"/>
                <w:sz w:val="22"/>
                <w:szCs w:val="22"/>
                <w:highlight w:val="yellow"/>
              </w:rPr>
            </w:pPr>
          </w:p>
        </w:tc>
        <w:tc>
          <w:tcPr>
            <w:tcW w:w="5344" w:type="dxa"/>
            <w:shd w:val="clear" w:color="auto" w:fill="auto"/>
            <w:vAlign w:val="center"/>
          </w:tcPr>
          <w:p w14:paraId="79A9BF23" w14:textId="77777777" w:rsidR="0024158D" w:rsidRPr="00BD6C06" w:rsidRDefault="0024158D" w:rsidP="004C2D9E">
            <w:pPr>
              <w:rPr>
                <w:color w:val="000000" w:themeColor="text1"/>
                <w:sz w:val="22"/>
                <w:szCs w:val="22"/>
              </w:rPr>
            </w:pPr>
            <w:r w:rsidRPr="00BD6C06">
              <w:rPr>
                <w:color w:val="000000" w:themeColor="text1"/>
                <w:sz w:val="22"/>
                <w:szCs w:val="22"/>
              </w:rPr>
              <w:t>K1. jest gotów do stałego uczenia się i systematycznej aktualizacji wiedzy w zakresie wykonywanego zawodu oraz zasięgania opinii ekspertów</w:t>
            </w:r>
          </w:p>
        </w:tc>
      </w:tr>
      <w:tr w:rsidR="00150EBE" w:rsidRPr="00BD6C06" w14:paraId="1E731A9F" w14:textId="77777777" w:rsidTr="004C2D9E">
        <w:trPr>
          <w:trHeight w:val="233"/>
        </w:trPr>
        <w:tc>
          <w:tcPr>
            <w:tcW w:w="3942" w:type="dxa"/>
            <w:shd w:val="clear" w:color="auto" w:fill="auto"/>
            <w:vAlign w:val="center"/>
          </w:tcPr>
          <w:p w14:paraId="7FEC9F14" w14:textId="77777777" w:rsidR="0024158D" w:rsidRPr="00BD6C06" w:rsidRDefault="0024158D" w:rsidP="004C2D9E">
            <w:pPr>
              <w:rPr>
                <w:color w:val="000000" w:themeColor="text1"/>
                <w:sz w:val="22"/>
                <w:szCs w:val="22"/>
                <w:highlight w:val="yellow"/>
              </w:rPr>
            </w:pPr>
            <w:r w:rsidRPr="00BD6C06">
              <w:rPr>
                <w:color w:val="000000" w:themeColor="text1"/>
                <w:sz w:val="22"/>
                <w:szCs w:val="22"/>
              </w:rPr>
              <w:t>Odniesienie modułowych efektów uczenia się do kierunkowych efektów uczenia się</w:t>
            </w:r>
          </w:p>
        </w:tc>
        <w:tc>
          <w:tcPr>
            <w:tcW w:w="5344" w:type="dxa"/>
            <w:shd w:val="clear" w:color="auto" w:fill="auto"/>
            <w:vAlign w:val="center"/>
          </w:tcPr>
          <w:p w14:paraId="339FAD1E" w14:textId="77777777" w:rsidR="0024158D" w:rsidRPr="00BD6C06" w:rsidRDefault="0024158D" w:rsidP="004C2D9E">
            <w:pPr>
              <w:jc w:val="both"/>
              <w:rPr>
                <w:color w:val="000000" w:themeColor="text1"/>
                <w:sz w:val="22"/>
                <w:szCs w:val="22"/>
              </w:rPr>
            </w:pPr>
            <w:r w:rsidRPr="00BD6C06">
              <w:rPr>
                <w:color w:val="000000" w:themeColor="text1"/>
                <w:sz w:val="22"/>
                <w:szCs w:val="22"/>
              </w:rPr>
              <w:t>W1 – KB_W02</w:t>
            </w:r>
          </w:p>
          <w:p w14:paraId="0FC119EA" w14:textId="77777777" w:rsidR="0024158D" w:rsidRPr="00BD6C06" w:rsidRDefault="0024158D" w:rsidP="004C2D9E">
            <w:pPr>
              <w:jc w:val="both"/>
              <w:rPr>
                <w:color w:val="000000" w:themeColor="text1"/>
                <w:sz w:val="22"/>
                <w:szCs w:val="22"/>
              </w:rPr>
            </w:pPr>
            <w:r w:rsidRPr="00BD6C06">
              <w:rPr>
                <w:color w:val="000000" w:themeColor="text1"/>
                <w:sz w:val="22"/>
                <w:szCs w:val="22"/>
              </w:rPr>
              <w:t>W2 – KB_W09</w:t>
            </w:r>
          </w:p>
          <w:p w14:paraId="7E0BDA74" w14:textId="77777777" w:rsidR="0024158D" w:rsidRPr="00BD6C06" w:rsidRDefault="0024158D" w:rsidP="004C2D9E">
            <w:pPr>
              <w:jc w:val="both"/>
              <w:rPr>
                <w:color w:val="000000" w:themeColor="text1"/>
                <w:sz w:val="22"/>
                <w:szCs w:val="22"/>
              </w:rPr>
            </w:pPr>
            <w:r w:rsidRPr="00BD6C06">
              <w:rPr>
                <w:color w:val="000000" w:themeColor="text1"/>
                <w:sz w:val="22"/>
                <w:szCs w:val="22"/>
              </w:rPr>
              <w:t>U1 – KB _U01</w:t>
            </w:r>
          </w:p>
          <w:p w14:paraId="27C89A0A" w14:textId="77777777" w:rsidR="0024158D" w:rsidRPr="00BD6C06" w:rsidRDefault="0024158D" w:rsidP="004C2D9E">
            <w:pPr>
              <w:jc w:val="both"/>
              <w:rPr>
                <w:color w:val="000000" w:themeColor="text1"/>
                <w:sz w:val="22"/>
                <w:szCs w:val="22"/>
              </w:rPr>
            </w:pPr>
            <w:r w:rsidRPr="00BD6C06">
              <w:rPr>
                <w:color w:val="000000" w:themeColor="text1"/>
                <w:sz w:val="22"/>
                <w:szCs w:val="22"/>
              </w:rPr>
              <w:t>U2 – KB _U02</w:t>
            </w:r>
          </w:p>
          <w:p w14:paraId="55CA3BE3" w14:textId="77777777" w:rsidR="0024158D" w:rsidRPr="00BD6C06" w:rsidRDefault="0024158D" w:rsidP="004C2D9E">
            <w:pPr>
              <w:jc w:val="both"/>
              <w:rPr>
                <w:color w:val="000000" w:themeColor="text1"/>
                <w:sz w:val="22"/>
                <w:szCs w:val="22"/>
              </w:rPr>
            </w:pPr>
            <w:r w:rsidRPr="00BD6C06">
              <w:rPr>
                <w:color w:val="000000" w:themeColor="text1"/>
                <w:sz w:val="22"/>
                <w:szCs w:val="22"/>
              </w:rPr>
              <w:lastRenderedPageBreak/>
              <w:t>U3 – KB _U03</w:t>
            </w:r>
          </w:p>
          <w:p w14:paraId="4A684D87" w14:textId="77777777" w:rsidR="0024158D" w:rsidRPr="00BD6C06" w:rsidRDefault="0024158D" w:rsidP="004C2D9E">
            <w:pPr>
              <w:rPr>
                <w:color w:val="000000" w:themeColor="text1"/>
                <w:sz w:val="22"/>
                <w:szCs w:val="22"/>
              </w:rPr>
            </w:pPr>
            <w:r w:rsidRPr="00BD6C06">
              <w:rPr>
                <w:color w:val="000000" w:themeColor="text1"/>
                <w:sz w:val="22"/>
                <w:szCs w:val="22"/>
              </w:rPr>
              <w:t>K1 – KB _K01</w:t>
            </w:r>
          </w:p>
        </w:tc>
      </w:tr>
      <w:tr w:rsidR="00150EBE" w:rsidRPr="00BD6C06" w14:paraId="0B38537D" w14:textId="77777777" w:rsidTr="004C2D9E">
        <w:tc>
          <w:tcPr>
            <w:tcW w:w="3942" w:type="dxa"/>
            <w:shd w:val="clear" w:color="auto" w:fill="auto"/>
            <w:vAlign w:val="center"/>
          </w:tcPr>
          <w:p w14:paraId="40D112CA" w14:textId="77777777" w:rsidR="0024158D" w:rsidRPr="00BD6C06" w:rsidRDefault="0024158D" w:rsidP="004C2D9E">
            <w:pPr>
              <w:rPr>
                <w:color w:val="000000" w:themeColor="text1"/>
                <w:sz w:val="22"/>
                <w:szCs w:val="22"/>
              </w:rPr>
            </w:pPr>
            <w:r w:rsidRPr="00BD6C06">
              <w:rPr>
                <w:color w:val="000000" w:themeColor="text1"/>
                <w:sz w:val="22"/>
                <w:szCs w:val="22"/>
              </w:rPr>
              <w:lastRenderedPageBreak/>
              <w:t xml:space="preserve">Wymagania wstępne i dodatkowe </w:t>
            </w:r>
          </w:p>
        </w:tc>
        <w:tc>
          <w:tcPr>
            <w:tcW w:w="5344" w:type="dxa"/>
            <w:shd w:val="clear" w:color="auto" w:fill="auto"/>
            <w:vAlign w:val="center"/>
          </w:tcPr>
          <w:p w14:paraId="2FCA9EBC" w14:textId="77777777" w:rsidR="0024158D" w:rsidRPr="00BD6C06" w:rsidRDefault="0024158D" w:rsidP="004C2D9E">
            <w:pPr>
              <w:jc w:val="both"/>
              <w:rPr>
                <w:color w:val="000000" w:themeColor="text1"/>
                <w:sz w:val="22"/>
                <w:szCs w:val="22"/>
              </w:rPr>
            </w:pPr>
            <w:r w:rsidRPr="00BD6C06">
              <w:rPr>
                <w:color w:val="000000" w:themeColor="text1"/>
                <w:sz w:val="22"/>
                <w:szCs w:val="22"/>
              </w:rPr>
              <w:t>Chemia ogólna i analityczna, Metody spektroskopowe w biogospodarce lub Chemia sądowa</w:t>
            </w:r>
          </w:p>
        </w:tc>
      </w:tr>
      <w:tr w:rsidR="00150EBE" w:rsidRPr="00BD6C06" w14:paraId="0762A910" w14:textId="77777777" w:rsidTr="004C2D9E">
        <w:tc>
          <w:tcPr>
            <w:tcW w:w="3942" w:type="dxa"/>
            <w:shd w:val="clear" w:color="auto" w:fill="auto"/>
            <w:vAlign w:val="center"/>
          </w:tcPr>
          <w:p w14:paraId="0AE796F0" w14:textId="77777777" w:rsidR="0024158D" w:rsidRPr="00BD6C06" w:rsidRDefault="0024158D" w:rsidP="004C2D9E">
            <w:pPr>
              <w:rPr>
                <w:color w:val="000000" w:themeColor="text1"/>
                <w:sz w:val="22"/>
                <w:szCs w:val="22"/>
              </w:rPr>
            </w:pPr>
            <w:r w:rsidRPr="00BD6C06">
              <w:rPr>
                <w:color w:val="000000" w:themeColor="text1"/>
                <w:sz w:val="22"/>
                <w:szCs w:val="22"/>
              </w:rPr>
              <w:t xml:space="preserve">Treści programowe modułu </w:t>
            </w:r>
          </w:p>
          <w:p w14:paraId="71963553" w14:textId="77777777" w:rsidR="0024158D" w:rsidRPr="00BD6C06" w:rsidRDefault="0024158D" w:rsidP="004C2D9E">
            <w:pPr>
              <w:rPr>
                <w:color w:val="000000" w:themeColor="text1"/>
                <w:sz w:val="22"/>
                <w:szCs w:val="22"/>
              </w:rPr>
            </w:pPr>
          </w:p>
        </w:tc>
        <w:tc>
          <w:tcPr>
            <w:tcW w:w="5344" w:type="dxa"/>
            <w:shd w:val="clear" w:color="auto" w:fill="auto"/>
            <w:vAlign w:val="center"/>
          </w:tcPr>
          <w:p w14:paraId="2A889D93" w14:textId="77777777" w:rsidR="0024158D" w:rsidRPr="00BD6C06" w:rsidRDefault="0024158D" w:rsidP="004C2D9E">
            <w:pPr>
              <w:rPr>
                <w:color w:val="000000" w:themeColor="text1"/>
                <w:sz w:val="22"/>
                <w:szCs w:val="22"/>
              </w:rPr>
            </w:pPr>
            <w:r w:rsidRPr="00BD6C06">
              <w:rPr>
                <w:color w:val="000000" w:themeColor="text1"/>
                <w:sz w:val="22"/>
                <w:szCs w:val="22"/>
              </w:rPr>
              <w:t xml:space="preserve">Podstawowe pojęcia z zakresu toksykologii (np. trucizna, </w:t>
            </w:r>
            <w:proofErr w:type="spellStart"/>
            <w:r w:rsidRPr="00BD6C06">
              <w:rPr>
                <w:color w:val="000000" w:themeColor="text1"/>
                <w:sz w:val="22"/>
                <w:szCs w:val="22"/>
              </w:rPr>
              <w:t>ksenobiotyk</w:t>
            </w:r>
            <w:proofErr w:type="spellEnd"/>
            <w:r w:rsidRPr="00BD6C06">
              <w:rPr>
                <w:color w:val="000000" w:themeColor="text1"/>
                <w:sz w:val="22"/>
                <w:szCs w:val="22"/>
              </w:rPr>
              <w:t xml:space="preserve">, toksyczność, zatrucie, dawka), zależność działania toksycznego od dawki, mechanizmy działania toksycznego, losy </w:t>
            </w:r>
            <w:proofErr w:type="spellStart"/>
            <w:r w:rsidRPr="00BD6C06">
              <w:rPr>
                <w:color w:val="000000" w:themeColor="text1"/>
                <w:sz w:val="22"/>
                <w:szCs w:val="22"/>
              </w:rPr>
              <w:t>ksenobiotyków</w:t>
            </w:r>
            <w:proofErr w:type="spellEnd"/>
            <w:r w:rsidRPr="00BD6C06">
              <w:rPr>
                <w:color w:val="000000" w:themeColor="text1"/>
                <w:sz w:val="22"/>
                <w:szCs w:val="22"/>
              </w:rPr>
              <w:t xml:space="preserve"> w organizmie (wchłanianie, dystrybucja, metabolizm, wydalanie), działanie kancerogenne, teratogenne i </w:t>
            </w:r>
            <w:proofErr w:type="spellStart"/>
            <w:r w:rsidRPr="00BD6C06">
              <w:rPr>
                <w:color w:val="000000" w:themeColor="text1"/>
                <w:sz w:val="22"/>
                <w:szCs w:val="22"/>
              </w:rPr>
              <w:t>embriotoksyczne</w:t>
            </w:r>
            <w:proofErr w:type="spellEnd"/>
            <w:r w:rsidRPr="00BD6C06">
              <w:rPr>
                <w:color w:val="000000" w:themeColor="text1"/>
                <w:sz w:val="22"/>
                <w:szCs w:val="22"/>
              </w:rPr>
              <w:t xml:space="preserve"> </w:t>
            </w:r>
            <w:proofErr w:type="spellStart"/>
            <w:r w:rsidRPr="00BD6C06">
              <w:rPr>
                <w:color w:val="000000" w:themeColor="text1"/>
                <w:sz w:val="22"/>
                <w:szCs w:val="22"/>
              </w:rPr>
              <w:t>ksenobiotyków</w:t>
            </w:r>
            <w:proofErr w:type="spellEnd"/>
            <w:r w:rsidRPr="00BD6C06">
              <w:rPr>
                <w:color w:val="000000" w:themeColor="text1"/>
                <w:sz w:val="22"/>
                <w:szCs w:val="22"/>
              </w:rPr>
              <w:t xml:space="preserve">. </w:t>
            </w:r>
            <w:proofErr w:type="spellStart"/>
            <w:r w:rsidRPr="00BD6C06">
              <w:rPr>
                <w:color w:val="000000" w:themeColor="text1"/>
                <w:sz w:val="22"/>
                <w:szCs w:val="22"/>
              </w:rPr>
              <w:t>Toksykokinetyka</w:t>
            </w:r>
            <w:proofErr w:type="spellEnd"/>
            <w:r w:rsidRPr="00BD6C06">
              <w:rPr>
                <w:color w:val="000000" w:themeColor="text1"/>
                <w:sz w:val="22"/>
                <w:szCs w:val="22"/>
              </w:rPr>
              <w:t xml:space="preserve"> i farmakokinetyka. Podział trucizn. Czynniki wpływające na toksyczność związków. </w:t>
            </w:r>
            <w:proofErr w:type="spellStart"/>
            <w:r w:rsidRPr="00BD6C06">
              <w:rPr>
                <w:color w:val="000000" w:themeColor="text1"/>
                <w:sz w:val="22"/>
                <w:szCs w:val="22"/>
              </w:rPr>
              <w:t>Alkoholemia</w:t>
            </w:r>
            <w:proofErr w:type="spellEnd"/>
            <w:r w:rsidRPr="00BD6C06">
              <w:rPr>
                <w:color w:val="000000" w:themeColor="text1"/>
                <w:sz w:val="22"/>
                <w:szCs w:val="22"/>
              </w:rPr>
              <w:t xml:space="preserve">. Środki działające podobnie do alkoholu. Środki zastępcze. Markery diagnostyki </w:t>
            </w:r>
            <w:proofErr w:type="spellStart"/>
            <w:r w:rsidRPr="00BD6C06">
              <w:rPr>
                <w:color w:val="000000" w:themeColor="text1"/>
                <w:sz w:val="22"/>
                <w:szCs w:val="22"/>
              </w:rPr>
              <w:t>nekrochemicznej</w:t>
            </w:r>
            <w:proofErr w:type="spellEnd"/>
            <w:r w:rsidRPr="00BD6C06">
              <w:rPr>
                <w:color w:val="000000" w:themeColor="text1"/>
                <w:sz w:val="22"/>
                <w:szCs w:val="22"/>
              </w:rPr>
              <w:t>. Środki psychotropowe i narkotyki. Nowe substancje psychotropowe. Elementy toksykologii żywności. Diagnostyka zatruć rozmyślnych i przypadkowych. Analiza wskaźników wykorzystywanych w diagnostyce zatruć. Fałszowanie żywności.</w:t>
            </w:r>
          </w:p>
          <w:p w14:paraId="5611E3F2" w14:textId="77777777" w:rsidR="0024158D" w:rsidRPr="00BD6C06" w:rsidRDefault="0024158D" w:rsidP="004C2D9E">
            <w:pPr>
              <w:rPr>
                <w:color w:val="000000" w:themeColor="text1"/>
                <w:sz w:val="22"/>
                <w:szCs w:val="22"/>
              </w:rPr>
            </w:pPr>
          </w:p>
        </w:tc>
      </w:tr>
      <w:tr w:rsidR="00150EBE" w:rsidRPr="00BD6C06" w14:paraId="4038B9A9" w14:textId="77777777" w:rsidTr="004C2D9E">
        <w:tc>
          <w:tcPr>
            <w:tcW w:w="3942" w:type="dxa"/>
            <w:shd w:val="clear" w:color="auto" w:fill="auto"/>
            <w:vAlign w:val="center"/>
          </w:tcPr>
          <w:p w14:paraId="6EFC7EBC" w14:textId="77777777" w:rsidR="0024158D" w:rsidRPr="00BD6C06" w:rsidRDefault="0024158D" w:rsidP="004C2D9E">
            <w:pPr>
              <w:rPr>
                <w:color w:val="000000" w:themeColor="text1"/>
                <w:sz w:val="22"/>
                <w:szCs w:val="22"/>
              </w:rPr>
            </w:pPr>
            <w:r w:rsidRPr="00BD6C06">
              <w:rPr>
                <w:color w:val="000000" w:themeColor="text1"/>
                <w:sz w:val="22"/>
                <w:szCs w:val="22"/>
              </w:rPr>
              <w:t>Wykaz literatury podstawowej i uzupełniającej</w:t>
            </w:r>
          </w:p>
        </w:tc>
        <w:tc>
          <w:tcPr>
            <w:tcW w:w="5344" w:type="dxa"/>
            <w:shd w:val="clear" w:color="auto" w:fill="auto"/>
            <w:vAlign w:val="center"/>
          </w:tcPr>
          <w:p w14:paraId="6796EDC7" w14:textId="77777777" w:rsidR="0024158D" w:rsidRPr="00BD6C06" w:rsidRDefault="0024158D" w:rsidP="004C2D9E">
            <w:pPr>
              <w:rPr>
                <w:color w:val="000000" w:themeColor="text1"/>
                <w:sz w:val="22"/>
                <w:szCs w:val="22"/>
              </w:rPr>
            </w:pPr>
            <w:r w:rsidRPr="00BD6C06">
              <w:rPr>
                <w:color w:val="000000" w:themeColor="text1"/>
                <w:sz w:val="22"/>
                <w:szCs w:val="22"/>
              </w:rPr>
              <w:t>Podstawowa:</w:t>
            </w:r>
          </w:p>
          <w:p w14:paraId="242CD252" w14:textId="77777777" w:rsidR="0024158D" w:rsidRPr="00BD6C06" w:rsidRDefault="0024158D" w:rsidP="0024158D">
            <w:pPr>
              <w:pStyle w:val="Akapitzlist"/>
              <w:numPr>
                <w:ilvl w:val="0"/>
                <w:numId w:val="48"/>
              </w:numPr>
              <w:rPr>
                <w:color w:val="000000" w:themeColor="text1"/>
                <w:sz w:val="22"/>
                <w:szCs w:val="22"/>
              </w:rPr>
            </w:pPr>
            <w:r w:rsidRPr="00BD6C06">
              <w:rPr>
                <w:color w:val="000000" w:themeColor="text1"/>
                <w:sz w:val="22"/>
                <w:szCs w:val="22"/>
              </w:rPr>
              <w:t>Teresiński G.: Medycyna sądowa Tom 2, Diagnostyka sądowa. PZWL, Warszawa 2020.</w:t>
            </w:r>
          </w:p>
          <w:p w14:paraId="668D6443" w14:textId="77777777" w:rsidR="0024158D" w:rsidRPr="00BD6C06" w:rsidRDefault="0024158D" w:rsidP="0024158D">
            <w:pPr>
              <w:pStyle w:val="Bezodstpw"/>
              <w:numPr>
                <w:ilvl w:val="0"/>
                <w:numId w:val="48"/>
              </w:numPr>
              <w:jc w:val="both"/>
              <w:rPr>
                <w:rFonts w:ascii="Times New Roman" w:hAnsi="Times New Roman"/>
                <w:color w:val="000000" w:themeColor="text1"/>
              </w:rPr>
            </w:pPr>
            <w:proofErr w:type="spellStart"/>
            <w:r w:rsidRPr="00BD6C06">
              <w:rPr>
                <w:rFonts w:ascii="Times New Roman" w:hAnsi="Times New Roman"/>
                <w:color w:val="000000" w:themeColor="text1"/>
              </w:rPr>
              <w:t>Seńczuk</w:t>
            </w:r>
            <w:proofErr w:type="spellEnd"/>
            <w:r w:rsidRPr="00BD6C06">
              <w:rPr>
                <w:rFonts w:ascii="Times New Roman" w:hAnsi="Times New Roman"/>
                <w:color w:val="000000" w:themeColor="text1"/>
              </w:rPr>
              <w:t xml:space="preserve"> W.: Toksykologia współczesna. PZWL, Warszawa 2012</w:t>
            </w:r>
          </w:p>
          <w:p w14:paraId="594C3B53" w14:textId="77777777" w:rsidR="0024158D" w:rsidRPr="00BD6C06" w:rsidRDefault="0024158D" w:rsidP="0024158D">
            <w:pPr>
              <w:pStyle w:val="Bezodstpw"/>
              <w:numPr>
                <w:ilvl w:val="0"/>
                <w:numId w:val="48"/>
              </w:numPr>
              <w:jc w:val="both"/>
              <w:rPr>
                <w:rFonts w:ascii="Times New Roman" w:hAnsi="Times New Roman"/>
                <w:color w:val="000000" w:themeColor="text1"/>
              </w:rPr>
            </w:pPr>
            <w:r w:rsidRPr="00BD6C06">
              <w:rPr>
                <w:rFonts w:ascii="Times New Roman" w:hAnsi="Times New Roman"/>
                <w:color w:val="000000" w:themeColor="text1"/>
              </w:rPr>
              <w:t xml:space="preserve">Zielińska-Psuja B., </w:t>
            </w:r>
            <w:proofErr w:type="spellStart"/>
            <w:r w:rsidRPr="00BD6C06">
              <w:rPr>
                <w:rFonts w:ascii="Times New Roman" w:hAnsi="Times New Roman"/>
                <w:color w:val="000000" w:themeColor="text1"/>
              </w:rPr>
              <w:t>Sapota</w:t>
            </w:r>
            <w:proofErr w:type="spellEnd"/>
            <w:r w:rsidRPr="00BD6C06">
              <w:rPr>
                <w:rFonts w:ascii="Times New Roman" w:hAnsi="Times New Roman"/>
                <w:color w:val="000000" w:themeColor="text1"/>
              </w:rPr>
              <w:t xml:space="preserve"> A. (red.): </w:t>
            </w:r>
            <w:proofErr w:type="spellStart"/>
            <w:r w:rsidRPr="00BD6C06">
              <w:rPr>
                <w:rFonts w:ascii="Times New Roman" w:hAnsi="Times New Roman"/>
                <w:color w:val="000000" w:themeColor="text1"/>
              </w:rPr>
              <w:t>Casarett</w:t>
            </w:r>
            <w:proofErr w:type="spellEnd"/>
            <w:r w:rsidRPr="00BD6C06">
              <w:rPr>
                <w:rFonts w:ascii="Times New Roman" w:hAnsi="Times New Roman"/>
                <w:color w:val="000000" w:themeColor="text1"/>
              </w:rPr>
              <w:t xml:space="preserve"> i  </w:t>
            </w:r>
            <w:proofErr w:type="spellStart"/>
            <w:r w:rsidRPr="00BD6C06">
              <w:rPr>
                <w:rFonts w:ascii="Times New Roman" w:hAnsi="Times New Roman"/>
                <w:color w:val="000000" w:themeColor="text1"/>
              </w:rPr>
              <w:t>Doull</w:t>
            </w:r>
            <w:proofErr w:type="spellEnd"/>
            <w:r w:rsidRPr="00BD6C06">
              <w:rPr>
                <w:rFonts w:ascii="Times New Roman" w:hAnsi="Times New Roman"/>
                <w:color w:val="000000" w:themeColor="text1"/>
              </w:rPr>
              <w:t xml:space="preserve">. Podstawy toksykologii. </w:t>
            </w:r>
            <w:proofErr w:type="spellStart"/>
            <w:r w:rsidRPr="00BD6C06">
              <w:rPr>
                <w:rFonts w:ascii="Times New Roman" w:hAnsi="Times New Roman"/>
                <w:color w:val="000000" w:themeColor="text1"/>
              </w:rPr>
              <w:t>MedPharm</w:t>
            </w:r>
            <w:proofErr w:type="spellEnd"/>
            <w:r w:rsidRPr="00BD6C06">
              <w:rPr>
                <w:rFonts w:ascii="Times New Roman" w:hAnsi="Times New Roman"/>
                <w:color w:val="000000" w:themeColor="text1"/>
              </w:rPr>
              <w:t xml:space="preserve"> POLSKA, Wrocław 2014</w:t>
            </w:r>
          </w:p>
          <w:p w14:paraId="5C8CC8F3" w14:textId="77777777" w:rsidR="0024158D" w:rsidRPr="00BD6C06" w:rsidRDefault="0024158D" w:rsidP="004C2D9E">
            <w:pPr>
              <w:pStyle w:val="Bezodstpw"/>
              <w:jc w:val="both"/>
              <w:rPr>
                <w:rFonts w:ascii="Times New Roman" w:hAnsi="Times New Roman"/>
                <w:color w:val="000000" w:themeColor="text1"/>
              </w:rPr>
            </w:pPr>
            <w:r w:rsidRPr="00BD6C06">
              <w:rPr>
                <w:rFonts w:ascii="Times New Roman" w:hAnsi="Times New Roman"/>
                <w:color w:val="000000" w:themeColor="text1"/>
              </w:rPr>
              <w:t>Uzupełniająca:</w:t>
            </w:r>
          </w:p>
          <w:p w14:paraId="2005FE67" w14:textId="77777777" w:rsidR="0024158D" w:rsidRPr="00BD6C06" w:rsidRDefault="0024158D" w:rsidP="0024158D">
            <w:pPr>
              <w:pStyle w:val="Bezodstpw"/>
              <w:numPr>
                <w:ilvl w:val="0"/>
                <w:numId w:val="58"/>
              </w:numPr>
              <w:jc w:val="both"/>
              <w:rPr>
                <w:rFonts w:ascii="Times New Roman" w:hAnsi="Times New Roman"/>
                <w:color w:val="000000" w:themeColor="text1"/>
              </w:rPr>
            </w:pPr>
            <w:proofErr w:type="spellStart"/>
            <w:r w:rsidRPr="00BD6C06">
              <w:rPr>
                <w:rFonts w:ascii="Times New Roman" w:hAnsi="Times New Roman"/>
                <w:color w:val="000000" w:themeColor="text1"/>
              </w:rPr>
              <w:t>DiMaio</w:t>
            </w:r>
            <w:proofErr w:type="spellEnd"/>
            <w:r w:rsidRPr="00BD6C06">
              <w:rPr>
                <w:rFonts w:ascii="Times New Roman" w:hAnsi="Times New Roman"/>
                <w:color w:val="000000" w:themeColor="text1"/>
              </w:rPr>
              <w:t xml:space="preserve"> V.J., </w:t>
            </w:r>
            <w:proofErr w:type="spellStart"/>
            <w:r w:rsidRPr="00BD6C06">
              <w:rPr>
                <w:rFonts w:ascii="Times New Roman" w:hAnsi="Times New Roman"/>
                <w:color w:val="000000" w:themeColor="text1"/>
              </w:rPr>
              <w:t>DiMaio</w:t>
            </w:r>
            <w:proofErr w:type="spellEnd"/>
            <w:r w:rsidRPr="00BD6C06">
              <w:rPr>
                <w:rFonts w:ascii="Times New Roman" w:hAnsi="Times New Roman"/>
                <w:color w:val="000000" w:themeColor="text1"/>
              </w:rPr>
              <w:t xml:space="preserve"> D.: Medycyna Sądowa, Urban &amp; Partner, 2012</w:t>
            </w:r>
          </w:p>
          <w:p w14:paraId="20FD6D04" w14:textId="77777777" w:rsidR="0024158D" w:rsidRPr="00BD6C06" w:rsidRDefault="0024158D" w:rsidP="0024158D">
            <w:pPr>
              <w:pStyle w:val="Bezodstpw"/>
              <w:numPr>
                <w:ilvl w:val="0"/>
                <w:numId w:val="58"/>
              </w:numPr>
              <w:jc w:val="both"/>
              <w:rPr>
                <w:rFonts w:ascii="Times New Roman" w:hAnsi="Times New Roman"/>
                <w:color w:val="000000" w:themeColor="text1"/>
              </w:rPr>
            </w:pPr>
            <w:proofErr w:type="spellStart"/>
            <w:r w:rsidRPr="00BD6C06">
              <w:rPr>
                <w:rFonts w:ascii="Times New Roman" w:hAnsi="Times New Roman"/>
                <w:color w:val="000000" w:themeColor="text1"/>
              </w:rPr>
              <w:t>Mutschler</w:t>
            </w:r>
            <w:proofErr w:type="spellEnd"/>
            <w:r w:rsidRPr="00BD6C06">
              <w:rPr>
                <w:rFonts w:ascii="Times New Roman" w:hAnsi="Times New Roman"/>
                <w:color w:val="000000" w:themeColor="text1"/>
              </w:rPr>
              <w:t xml:space="preserve"> E.: Farmakologia i toksykologia. </w:t>
            </w:r>
            <w:proofErr w:type="spellStart"/>
            <w:r w:rsidRPr="00BD6C06">
              <w:rPr>
                <w:rFonts w:ascii="Times New Roman" w:hAnsi="Times New Roman"/>
                <w:color w:val="000000" w:themeColor="text1"/>
              </w:rPr>
              <w:t>MedPharm</w:t>
            </w:r>
            <w:proofErr w:type="spellEnd"/>
            <w:r w:rsidRPr="00BD6C06">
              <w:rPr>
                <w:rFonts w:ascii="Times New Roman" w:hAnsi="Times New Roman"/>
                <w:color w:val="000000" w:themeColor="text1"/>
              </w:rPr>
              <w:t xml:space="preserve"> POLSKA, Wrocław 2010</w:t>
            </w:r>
          </w:p>
          <w:p w14:paraId="354C03C0" w14:textId="77777777" w:rsidR="0024158D" w:rsidRPr="00BD6C06" w:rsidRDefault="0024158D" w:rsidP="004C2D9E">
            <w:pPr>
              <w:rPr>
                <w:color w:val="000000" w:themeColor="text1"/>
                <w:sz w:val="22"/>
                <w:szCs w:val="22"/>
              </w:rPr>
            </w:pPr>
          </w:p>
        </w:tc>
      </w:tr>
      <w:tr w:rsidR="00150EBE" w:rsidRPr="00BD6C06" w14:paraId="363A9F2E" w14:textId="77777777" w:rsidTr="004C2D9E">
        <w:tc>
          <w:tcPr>
            <w:tcW w:w="3942" w:type="dxa"/>
            <w:shd w:val="clear" w:color="auto" w:fill="auto"/>
            <w:vAlign w:val="center"/>
          </w:tcPr>
          <w:p w14:paraId="5B376B39" w14:textId="77777777" w:rsidR="0024158D" w:rsidRPr="00BD6C06" w:rsidRDefault="0024158D" w:rsidP="004C2D9E">
            <w:pPr>
              <w:rPr>
                <w:color w:val="000000" w:themeColor="text1"/>
                <w:sz w:val="22"/>
                <w:szCs w:val="22"/>
              </w:rPr>
            </w:pPr>
            <w:r w:rsidRPr="00BD6C06">
              <w:rPr>
                <w:color w:val="000000" w:themeColor="text1"/>
                <w:sz w:val="22"/>
                <w:szCs w:val="22"/>
              </w:rPr>
              <w:t>Planowane formy/działania/metody dydaktyczne</w:t>
            </w:r>
          </w:p>
        </w:tc>
        <w:tc>
          <w:tcPr>
            <w:tcW w:w="5344" w:type="dxa"/>
            <w:shd w:val="clear" w:color="auto" w:fill="auto"/>
            <w:vAlign w:val="center"/>
          </w:tcPr>
          <w:p w14:paraId="781959F2" w14:textId="77777777" w:rsidR="0024158D" w:rsidRPr="00BD6C06" w:rsidRDefault="0024158D" w:rsidP="004C2D9E">
            <w:pPr>
              <w:rPr>
                <w:color w:val="000000" w:themeColor="text1"/>
                <w:sz w:val="22"/>
                <w:szCs w:val="22"/>
              </w:rPr>
            </w:pPr>
            <w:r w:rsidRPr="00BD6C06">
              <w:rPr>
                <w:color w:val="000000" w:themeColor="text1"/>
                <w:sz w:val="22"/>
                <w:szCs w:val="22"/>
              </w:rPr>
              <w:t>Wykład - forma tradycyjna z wykorzystaniem sprzętu audiowizualnego.</w:t>
            </w:r>
          </w:p>
          <w:p w14:paraId="7F9C9CDC" w14:textId="77777777" w:rsidR="0024158D" w:rsidRPr="00BD6C06" w:rsidRDefault="0024158D" w:rsidP="004C2D9E">
            <w:pPr>
              <w:rPr>
                <w:color w:val="000000" w:themeColor="text1"/>
                <w:sz w:val="22"/>
                <w:szCs w:val="22"/>
              </w:rPr>
            </w:pPr>
            <w:r w:rsidRPr="00BD6C06">
              <w:rPr>
                <w:color w:val="000000" w:themeColor="text1"/>
                <w:sz w:val="22"/>
                <w:szCs w:val="22"/>
              </w:rPr>
              <w:t>Ćwiczenia laboratoryjne i audytoryjne (prace kontrolne, sprawozdania w formie pisemnej z wykonanych ćwiczeń laboratoryjnych, dyskusja dotycząca poprawności przeprowadzonej analizy oraz uzyskanych wyników, ćwiczenia rachunkowe). Konsultacje indywidualne.</w:t>
            </w:r>
          </w:p>
        </w:tc>
      </w:tr>
      <w:tr w:rsidR="00150EBE" w:rsidRPr="00BD6C06" w14:paraId="6BE7E2FF" w14:textId="77777777" w:rsidTr="004C2D9E">
        <w:tc>
          <w:tcPr>
            <w:tcW w:w="3942" w:type="dxa"/>
            <w:shd w:val="clear" w:color="auto" w:fill="auto"/>
            <w:vAlign w:val="center"/>
          </w:tcPr>
          <w:p w14:paraId="01F979E9" w14:textId="77777777" w:rsidR="0024158D" w:rsidRPr="00BD6C06" w:rsidRDefault="0024158D" w:rsidP="004C2D9E">
            <w:pPr>
              <w:rPr>
                <w:color w:val="000000" w:themeColor="text1"/>
                <w:sz w:val="22"/>
                <w:szCs w:val="22"/>
              </w:rPr>
            </w:pPr>
            <w:r w:rsidRPr="00BD6C06">
              <w:rPr>
                <w:color w:val="000000" w:themeColor="text1"/>
                <w:sz w:val="22"/>
                <w:szCs w:val="22"/>
              </w:rPr>
              <w:t>Sposoby weryfikacji oraz formy dokumentowania osiągniętych efektów uczenia się</w:t>
            </w:r>
          </w:p>
        </w:tc>
        <w:tc>
          <w:tcPr>
            <w:tcW w:w="5344" w:type="dxa"/>
            <w:shd w:val="clear" w:color="auto" w:fill="auto"/>
            <w:vAlign w:val="center"/>
          </w:tcPr>
          <w:p w14:paraId="5AC69D16" w14:textId="77777777" w:rsidR="0024158D" w:rsidRPr="00BD6C06" w:rsidRDefault="0024158D" w:rsidP="004C2D9E">
            <w:pPr>
              <w:rPr>
                <w:bCs/>
                <w:color w:val="000000" w:themeColor="text1"/>
                <w:sz w:val="22"/>
                <w:szCs w:val="22"/>
                <w:u w:val="single"/>
              </w:rPr>
            </w:pPr>
            <w:r w:rsidRPr="00BD6C06">
              <w:rPr>
                <w:bCs/>
                <w:color w:val="000000" w:themeColor="text1"/>
                <w:sz w:val="22"/>
                <w:szCs w:val="22"/>
                <w:u w:val="single"/>
              </w:rPr>
              <w:t>Sposoby weryfikacji osiągniętych efektów uczenia się:</w:t>
            </w:r>
          </w:p>
          <w:p w14:paraId="10852CBD" w14:textId="77777777" w:rsidR="0024158D" w:rsidRPr="00BD6C06" w:rsidRDefault="0024158D" w:rsidP="004C2D9E">
            <w:pPr>
              <w:rPr>
                <w:color w:val="000000" w:themeColor="text1"/>
                <w:sz w:val="22"/>
                <w:szCs w:val="22"/>
              </w:rPr>
            </w:pPr>
            <w:r w:rsidRPr="00BD6C06">
              <w:rPr>
                <w:color w:val="000000" w:themeColor="text1"/>
                <w:sz w:val="22"/>
                <w:szCs w:val="22"/>
              </w:rPr>
              <w:t xml:space="preserve">W1, W2 – dwa sprawdziany pisemne w formie pytań otwartych (definicje do wyjaśnienia, rozwiązywanie zadań), egzamin pisemny – test wielokrotnego wyboru. </w:t>
            </w:r>
          </w:p>
          <w:p w14:paraId="60120DAC" w14:textId="77777777" w:rsidR="0024158D" w:rsidRPr="00BD6C06" w:rsidRDefault="0024158D" w:rsidP="004C2D9E">
            <w:pPr>
              <w:rPr>
                <w:color w:val="000000" w:themeColor="text1"/>
                <w:sz w:val="22"/>
                <w:szCs w:val="22"/>
              </w:rPr>
            </w:pPr>
            <w:r w:rsidRPr="00BD6C06">
              <w:rPr>
                <w:color w:val="000000" w:themeColor="text1"/>
                <w:sz w:val="22"/>
                <w:szCs w:val="22"/>
              </w:rPr>
              <w:t>U1, U2, U3 – sprawozdania, dyskusja, ocena wystąpienia, ocena prezentacji</w:t>
            </w:r>
          </w:p>
          <w:p w14:paraId="2FA37679" w14:textId="77777777" w:rsidR="0024158D" w:rsidRPr="00BD6C06" w:rsidRDefault="0024158D" w:rsidP="004C2D9E">
            <w:pPr>
              <w:jc w:val="both"/>
              <w:rPr>
                <w:color w:val="000000" w:themeColor="text1"/>
                <w:sz w:val="22"/>
                <w:szCs w:val="22"/>
              </w:rPr>
            </w:pPr>
            <w:r w:rsidRPr="00BD6C06">
              <w:rPr>
                <w:color w:val="000000" w:themeColor="text1"/>
                <w:sz w:val="22"/>
                <w:szCs w:val="22"/>
              </w:rPr>
              <w:t>K1 – udział w dyskusji, wspólne dążenie do weryfikacji postawionych tez poprzez analizę danych, sprawdziany pisemne.</w:t>
            </w:r>
          </w:p>
          <w:p w14:paraId="2D04C485" w14:textId="77777777" w:rsidR="0024158D" w:rsidRPr="00BD6C06" w:rsidRDefault="0024158D" w:rsidP="004C2D9E">
            <w:pPr>
              <w:jc w:val="both"/>
              <w:rPr>
                <w:color w:val="000000" w:themeColor="text1"/>
                <w:sz w:val="22"/>
                <w:szCs w:val="22"/>
              </w:rPr>
            </w:pPr>
          </w:p>
          <w:p w14:paraId="2AF3DD83" w14:textId="77777777" w:rsidR="0024158D" w:rsidRPr="00BD6C06" w:rsidRDefault="0024158D" w:rsidP="004C2D9E">
            <w:pPr>
              <w:jc w:val="both"/>
              <w:rPr>
                <w:color w:val="000000" w:themeColor="text1"/>
                <w:sz w:val="22"/>
                <w:szCs w:val="22"/>
              </w:rPr>
            </w:pPr>
            <w:r w:rsidRPr="00BD6C06">
              <w:rPr>
                <w:color w:val="000000" w:themeColor="text1"/>
                <w:sz w:val="22"/>
                <w:szCs w:val="22"/>
                <w:u w:val="single"/>
              </w:rPr>
              <w:t>Formy dokumentowania osiągniętych efektów uczenia się</w:t>
            </w:r>
            <w:r w:rsidRPr="00BD6C06">
              <w:rPr>
                <w:color w:val="000000" w:themeColor="text1"/>
                <w:sz w:val="22"/>
                <w:szCs w:val="22"/>
              </w:rPr>
              <w:t xml:space="preserve">: </w:t>
            </w:r>
          </w:p>
          <w:p w14:paraId="6885B118" w14:textId="77777777" w:rsidR="0024158D" w:rsidRPr="00BD6C06" w:rsidRDefault="0024158D" w:rsidP="004C2D9E">
            <w:pPr>
              <w:jc w:val="both"/>
              <w:rPr>
                <w:color w:val="000000" w:themeColor="text1"/>
                <w:sz w:val="22"/>
                <w:szCs w:val="22"/>
              </w:rPr>
            </w:pPr>
            <w:r w:rsidRPr="00BD6C06">
              <w:rPr>
                <w:color w:val="000000" w:themeColor="text1"/>
                <w:sz w:val="22"/>
                <w:szCs w:val="22"/>
              </w:rPr>
              <w:t>archiwizacja końcowych sprawdzianów testowych, kart pracy, prezentacji, dziennik prowadzącego.</w:t>
            </w:r>
          </w:p>
        </w:tc>
      </w:tr>
      <w:tr w:rsidR="00150EBE" w:rsidRPr="00BD6C06" w14:paraId="3E053F57" w14:textId="77777777" w:rsidTr="004C2D9E">
        <w:tc>
          <w:tcPr>
            <w:tcW w:w="3942" w:type="dxa"/>
            <w:shd w:val="clear" w:color="auto" w:fill="auto"/>
            <w:vAlign w:val="center"/>
          </w:tcPr>
          <w:p w14:paraId="39FC4573" w14:textId="77777777" w:rsidR="0024158D" w:rsidRPr="00BD6C06" w:rsidRDefault="0024158D" w:rsidP="004C2D9E">
            <w:pPr>
              <w:rPr>
                <w:color w:val="000000" w:themeColor="text1"/>
                <w:sz w:val="22"/>
                <w:szCs w:val="22"/>
              </w:rPr>
            </w:pPr>
            <w:r w:rsidRPr="00BD6C06">
              <w:rPr>
                <w:color w:val="000000" w:themeColor="text1"/>
                <w:sz w:val="22"/>
                <w:szCs w:val="22"/>
              </w:rPr>
              <w:lastRenderedPageBreak/>
              <w:t>Elementy i wagi mające wpływ na ocenę końcową</w:t>
            </w:r>
          </w:p>
          <w:p w14:paraId="1E012D83" w14:textId="77777777" w:rsidR="0024158D" w:rsidRPr="00BD6C06" w:rsidRDefault="0024158D" w:rsidP="004C2D9E">
            <w:pPr>
              <w:rPr>
                <w:color w:val="000000" w:themeColor="text1"/>
                <w:sz w:val="22"/>
                <w:szCs w:val="22"/>
              </w:rPr>
            </w:pPr>
          </w:p>
          <w:p w14:paraId="2E3BC12C" w14:textId="77777777" w:rsidR="0024158D" w:rsidRPr="00BD6C06" w:rsidRDefault="0024158D" w:rsidP="004C2D9E">
            <w:pPr>
              <w:rPr>
                <w:color w:val="000000" w:themeColor="text1"/>
                <w:sz w:val="22"/>
                <w:szCs w:val="22"/>
              </w:rPr>
            </w:pPr>
          </w:p>
        </w:tc>
        <w:tc>
          <w:tcPr>
            <w:tcW w:w="5344" w:type="dxa"/>
            <w:shd w:val="clear" w:color="auto" w:fill="auto"/>
            <w:vAlign w:val="center"/>
          </w:tcPr>
          <w:p w14:paraId="456E92DF" w14:textId="77777777" w:rsidR="0024158D" w:rsidRPr="00BD6C06" w:rsidRDefault="0024158D" w:rsidP="004C2D9E">
            <w:pPr>
              <w:jc w:val="both"/>
              <w:rPr>
                <w:iCs/>
                <w:color w:val="000000" w:themeColor="text1"/>
                <w:sz w:val="22"/>
                <w:szCs w:val="22"/>
              </w:rPr>
            </w:pPr>
            <w:r w:rsidRPr="00BD6C06">
              <w:rPr>
                <w:iCs/>
                <w:color w:val="000000" w:themeColor="text1"/>
                <w:sz w:val="22"/>
                <w:szCs w:val="22"/>
              </w:rPr>
              <w:t>Na ocenę końcową ma wpływ średnia ocena z ćwiczeń (40%) i ocena z zaliczenia końcowego (60%). Warunki te są przedstawiane studentom i konsultowane z nimi na pierwszym wykładzie.</w:t>
            </w:r>
          </w:p>
        </w:tc>
      </w:tr>
      <w:tr w:rsidR="00150EBE" w:rsidRPr="00BD6C06" w14:paraId="3859C34C" w14:textId="77777777" w:rsidTr="004C2D9E">
        <w:trPr>
          <w:trHeight w:val="2324"/>
        </w:trPr>
        <w:tc>
          <w:tcPr>
            <w:tcW w:w="3942" w:type="dxa"/>
            <w:shd w:val="clear" w:color="auto" w:fill="auto"/>
            <w:vAlign w:val="center"/>
          </w:tcPr>
          <w:p w14:paraId="6A5BCDA3" w14:textId="77777777" w:rsidR="0024158D" w:rsidRPr="00BD6C06" w:rsidRDefault="0024158D" w:rsidP="004C2D9E">
            <w:pPr>
              <w:jc w:val="both"/>
              <w:rPr>
                <w:color w:val="000000" w:themeColor="text1"/>
                <w:sz w:val="22"/>
                <w:szCs w:val="22"/>
              </w:rPr>
            </w:pPr>
            <w:r w:rsidRPr="00BD6C06">
              <w:rPr>
                <w:color w:val="000000" w:themeColor="text1"/>
                <w:sz w:val="22"/>
                <w:szCs w:val="22"/>
              </w:rPr>
              <w:t>Bilans punktów ECTS</w:t>
            </w:r>
          </w:p>
        </w:tc>
        <w:tc>
          <w:tcPr>
            <w:tcW w:w="5344" w:type="dxa"/>
            <w:shd w:val="clear" w:color="auto" w:fill="auto"/>
          </w:tcPr>
          <w:p w14:paraId="5EECC8AB" w14:textId="77777777" w:rsidR="0024158D" w:rsidRPr="00BD6C06" w:rsidRDefault="0024158D" w:rsidP="004C2D9E">
            <w:pPr>
              <w:rPr>
                <w:iCs/>
                <w:color w:val="000000" w:themeColor="text1"/>
                <w:sz w:val="22"/>
                <w:szCs w:val="22"/>
              </w:rPr>
            </w:pPr>
            <w:r w:rsidRPr="00BD6C06">
              <w:rPr>
                <w:iCs/>
                <w:color w:val="000000" w:themeColor="text1"/>
                <w:sz w:val="22"/>
                <w:szCs w:val="22"/>
              </w:rPr>
              <w:t xml:space="preserve">Formy zajęć: </w:t>
            </w:r>
          </w:p>
          <w:p w14:paraId="3CDB3BE3" w14:textId="77777777" w:rsidR="0024158D" w:rsidRPr="00BD6C06" w:rsidRDefault="0024158D" w:rsidP="004C2D9E">
            <w:pPr>
              <w:rPr>
                <w:iCs/>
                <w:color w:val="000000" w:themeColor="text1"/>
                <w:sz w:val="22"/>
                <w:szCs w:val="22"/>
              </w:rPr>
            </w:pPr>
            <w:r w:rsidRPr="00BD6C06">
              <w:rPr>
                <w:b/>
                <w:iCs/>
                <w:color w:val="000000" w:themeColor="text1"/>
                <w:sz w:val="22"/>
                <w:szCs w:val="22"/>
              </w:rPr>
              <w:t>Kontaktowe</w:t>
            </w:r>
          </w:p>
          <w:p w14:paraId="41953F4B" w14:textId="77777777" w:rsidR="0024158D" w:rsidRPr="00BD6C06" w:rsidRDefault="0024158D" w:rsidP="0024158D">
            <w:pPr>
              <w:pStyle w:val="Akapitzlist"/>
              <w:numPr>
                <w:ilvl w:val="0"/>
                <w:numId w:val="2"/>
              </w:numPr>
              <w:ind w:left="480"/>
              <w:rPr>
                <w:iCs/>
                <w:color w:val="000000" w:themeColor="text1"/>
                <w:sz w:val="22"/>
                <w:szCs w:val="22"/>
              </w:rPr>
            </w:pPr>
            <w:r w:rsidRPr="00BD6C06">
              <w:rPr>
                <w:iCs/>
                <w:color w:val="000000" w:themeColor="text1"/>
                <w:sz w:val="22"/>
                <w:szCs w:val="22"/>
              </w:rPr>
              <w:t xml:space="preserve">wykład (15 godz./0,6 ECTS), </w:t>
            </w:r>
          </w:p>
          <w:p w14:paraId="15A9F332" w14:textId="77777777" w:rsidR="0024158D" w:rsidRPr="00BD6C06" w:rsidRDefault="0024158D" w:rsidP="0024158D">
            <w:pPr>
              <w:pStyle w:val="Akapitzlist"/>
              <w:numPr>
                <w:ilvl w:val="0"/>
                <w:numId w:val="2"/>
              </w:numPr>
              <w:ind w:left="480"/>
              <w:rPr>
                <w:iCs/>
                <w:color w:val="000000" w:themeColor="text1"/>
                <w:sz w:val="22"/>
                <w:szCs w:val="22"/>
              </w:rPr>
            </w:pPr>
            <w:r w:rsidRPr="00BD6C06">
              <w:rPr>
                <w:iCs/>
                <w:color w:val="000000" w:themeColor="text1"/>
                <w:sz w:val="22"/>
                <w:szCs w:val="22"/>
              </w:rPr>
              <w:t xml:space="preserve">ćwiczenia (30 godz./1,2 ECTS), </w:t>
            </w:r>
          </w:p>
          <w:p w14:paraId="33E37B90" w14:textId="77777777" w:rsidR="0024158D" w:rsidRPr="00BD6C06" w:rsidRDefault="0024158D" w:rsidP="0024158D">
            <w:pPr>
              <w:pStyle w:val="Akapitzlist"/>
              <w:numPr>
                <w:ilvl w:val="0"/>
                <w:numId w:val="2"/>
              </w:numPr>
              <w:ind w:left="480"/>
              <w:rPr>
                <w:iCs/>
                <w:color w:val="000000" w:themeColor="text1"/>
                <w:sz w:val="22"/>
                <w:szCs w:val="22"/>
              </w:rPr>
            </w:pPr>
            <w:r w:rsidRPr="00BD6C06">
              <w:rPr>
                <w:iCs/>
                <w:color w:val="000000" w:themeColor="text1"/>
                <w:sz w:val="22"/>
                <w:szCs w:val="22"/>
              </w:rPr>
              <w:t xml:space="preserve">konsultacje (5 godz./2 ECTS), </w:t>
            </w:r>
          </w:p>
          <w:p w14:paraId="39081835" w14:textId="77777777" w:rsidR="0024158D" w:rsidRPr="00BD6C06" w:rsidRDefault="0024158D" w:rsidP="004C2D9E">
            <w:pPr>
              <w:ind w:left="120"/>
              <w:rPr>
                <w:iCs/>
                <w:color w:val="000000" w:themeColor="text1"/>
                <w:sz w:val="22"/>
                <w:szCs w:val="22"/>
              </w:rPr>
            </w:pPr>
            <w:r w:rsidRPr="00BD6C06">
              <w:rPr>
                <w:iCs/>
                <w:color w:val="000000" w:themeColor="text1"/>
                <w:sz w:val="22"/>
                <w:szCs w:val="22"/>
              </w:rPr>
              <w:t>Łącznie – 50 godz./2 ECTS</w:t>
            </w:r>
          </w:p>
          <w:p w14:paraId="06957B61" w14:textId="77777777" w:rsidR="0024158D" w:rsidRPr="00BD6C06" w:rsidRDefault="0024158D" w:rsidP="004C2D9E">
            <w:pPr>
              <w:rPr>
                <w:b/>
                <w:iCs/>
                <w:color w:val="000000" w:themeColor="text1"/>
                <w:sz w:val="22"/>
                <w:szCs w:val="22"/>
              </w:rPr>
            </w:pPr>
          </w:p>
          <w:p w14:paraId="2FAAEEB6" w14:textId="77777777" w:rsidR="0024158D" w:rsidRPr="00BD6C06" w:rsidRDefault="0024158D" w:rsidP="004C2D9E">
            <w:pPr>
              <w:rPr>
                <w:b/>
                <w:iCs/>
                <w:color w:val="000000" w:themeColor="text1"/>
                <w:sz w:val="22"/>
                <w:szCs w:val="22"/>
              </w:rPr>
            </w:pPr>
            <w:proofErr w:type="spellStart"/>
            <w:r w:rsidRPr="00BD6C06">
              <w:rPr>
                <w:b/>
                <w:iCs/>
                <w:color w:val="000000" w:themeColor="text1"/>
                <w:sz w:val="22"/>
                <w:szCs w:val="22"/>
              </w:rPr>
              <w:t>Niekontaktowe</w:t>
            </w:r>
            <w:proofErr w:type="spellEnd"/>
          </w:p>
          <w:p w14:paraId="4B9497FB" w14:textId="77777777" w:rsidR="0024158D" w:rsidRPr="00BD6C06" w:rsidRDefault="0024158D" w:rsidP="0024158D">
            <w:pPr>
              <w:pStyle w:val="Akapitzlist"/>
              <w:numPr>
                <w:ilvl w:val="0"/>
                <w:numId w:val="3"/>
              </w:numPr>
              <w:ind w:left="480"/>
              <w:rPr>
                <w:iCs/>
                <w:color w:val="000000" w:themeColor="text1"/>
                <w:sz w:val="22"/>
                <w:szCs w:val="22"/>
              </w:rPr>
            </w:pPr>
            <w:r w:rsidRPr="00BD6C06">
              <w:rPr>
                <w:iCs/>
                <w:color w:val="000000" w:themeColor="text1"/>
                <w:sz w:val="22"/>
                <w:szCs w:val="22"/>
              </w:rPr>
              <w:t>przygotowanie do zajęć (11 godz./0,44 ECTS),</w:t>
            </w:r>
          </w:p>
          <w:p w14:paraId="1E974630" w14:textId="77777777" w:rsidR="0024158D" w:rsidRPr="00BD6C06" w:rsidRDefault="0024158D" w:rsidP="0024158D">
            <w:pPr>
              <w:pStyle w:val="Akapitzlist"/>
              <w:numPr>
                <w:ilvl w:val="0"/>
                <w:numId w:val="3"/>
              </w:numPr>
              <w:ind w:left="480"/>
              <w:rPr>
                <w:iCs/>
                <w:color w:val="000000" w:themeColor="text1"/>
                <w:sz w:val="22"/>
                <w:szCs w:val="22"/>
              </w:rPr>
            </w:pPr>
            <w:r w:rsidRPr="00BD6C06">
              <w:rPr>
                <w:iCs/>
                <w:color w:val="000000" w:themeColor="text1"/>
                <w:sz w:val="22"/>
                <w:szCs w:val="22"/>
              </w:rPr>
              <w:t>studiowanie literatury (8 godz./0,32 ECTS),</w:t>
            </w:r>
          </w:p>
          <w:p w14:paraId="2C6C5649" w14:textId="77777777" w:rsidR="0024158D" w:rsidRPr="00BD6C06" w:rsidRDefault="0024158D" w:rsidP="0024158D">
            <w:pPr>
              <w:pStyle w:val="Akapitzlist"/>
              <w:numPr>
                <w:ilvl w:val="0"/>
                <w:numId w:val="3"/>
              </w:numPr>
              <w:ind w:left="480"/>
              <w:rPr>
                <w:iCs/>
                <w:color w:val="000000" w:themeColor="text1"/>
                <w:sz w:val="22"/>
                <w:szCs w:val="22"/>
              </w:rPr>
            </w:pPr>
            <w:r w:rsidRPr="00BD6C06">
              <w:rPr>
                <w:iCs/>
                <w:color w:val="000000" w:themeColor="text1"/>
                <w:sz w:val="22"/>
                <w:szCs w:val="22"/>
              </w:rPr>
              <w:t>przygotowanie do zaliczenia końcowego (6 godz./0,24),</w:t>
            </w:r>
          </w:p>
          <w:p w14:paraId="533706DC" w14:textId="77777777" w:rsidR="0024158D" w:rsidRPr="00BD6C06" w:rsidRDefault="0024158D" w:rsidP="004C2D9E">
            <w:pPr>
              <w:jc w:val="both"/>
              <w:rPr>
                <w:iCs/>
                <w:color w:val="000000" w:themeColor="text1"/>
                <w:sz w:val="22"/>
                <w:szCs w:val="22"/>
              </w:rPr>
            </w:pPr>
            <w:r w:rsidRPr="00BD6C06">
              <w:rPr>
                <w:iCs/>
                <w:color w:val="000000" w:themeColor="text1"/>
                <w:sz w:val="22"/>
                <w:szCs w:val="22"/>
              </w:rPr>
              <w:t>Łącznie 25 godz./1 ECTS</w:t>
            </w:r>
          </w:p>
          <w:p w14:paraId="010F05AF" w14:textId="77777777" w:rsidR="0024158D" w:rsidRPr="00BD6C06" w:rsidRDefault="0024158D" w:rsidP="004C2D9E">
            <w:pPr>
              <w:jc w:val="both"/>
              <w:rPr>
                <w:i/>
                <w:color w:val="000000" w:themeColor="text1"/>
                <w:sz w:val="22"/>
                <w:szCs w:val="22"/>
              </w:rPr>
            </w:pPr>
          </w:p>
        </w:tc>
      </w:tr>
      <w:tr w:rsidR="0024158D" w:rsidRPr="00BD6C06" w14:paraId="753FDF69" w14:textId="77777777" w:rsidTr="004C2D9E">
        <w:trPr>
          <w:trHeight w:val="718"/>
        </w:trPr>
        <w:tc>
          <w:tcPr>
            <w:tcW w:w="3942" w:type="dxa"/>
            <w:shd w:val="clear" w:color="auto" w:fill="auto"/>
            <w:vAlign w:val="center"/>
          </w:tcPr>
          <w:p w14:paraId="66A60157" w14:textId="77777777" w:rsidR="0024158D" w:rsidRPr="00BD6C06" w:rsidRDefault="0024158D" w:rsidP="004C2D9E">
            <w:pPr>
              <w:rPr>
                <w:color w:val="000000" w:themeColor="text1"/>
                <w:sz w:val="22"/>
                <w:szCs w:val="22"/>
              </w:rPr>
            </w:pPr>
            <w:r w:rsidRPr="00BD6C06">
              <w:rPr>
                <w:color w:val="000000" w:themeColor="text1"/>
                <w:sz w:val="22"/>
                <w:szCs w:val="22"/>
              </w:rPr>
              <w:t>Nakład pracy związany z zajęciami wymagającymi bezpośredniego udziału nauczyciela akademickiego</w:t>
            </w:r>
          </w:p>
        </w:tc>
        <w:tc>
          <w:tcPr>
            <w:tcW w:w="5344" w:type="dxa"/>
            <w:shd w:val="clear" w:color="auto" w:fill="auto"/>
            <w:vAlign w:val="center"/>
          </w:tcPr>
          <w:p w14:paraId="098E5DE5" w14:textId="77777777" w:rsidR="0024158D" w:rsidRPr="00BD6C06" w:rsidRDefault="0024158D" w:rsidP="004C2D9E">
            <w:pPr>
              <w:jc w:val="both"/>
              <w:rPr>
                <w:iCs/>
                <w:color w:val="000000" w:themeColor="text1"/>
                <w:sz w:val="22"/>
                <w:szCs w:val="22"/>
              </w:rPr>
            </w:pPr>
            <w:r w:rsidRPr="00BD6C06">
              <w:rPr>
                <w:iCs/>
                <w:color w:val="000000" w:themeColor="text1"/>
                <w:sz w:val="22"/>
                <w:szCs w:val="22"/>
              </w:rPr>
              <w:t>udział w wykładach – 15 godz.; w ćwiczeniach – 30 godz.; konsultacjach –  godz.</w:t>
            </w:r>
          </w:p>
          <w:p w14:paraId="35B4D443" w14:textId="77777777" w:rsidR="0024158D" w:rsidRPr="00BD6C06" w:rsidRDefault="0024158D" w:rsidP="004C2D9E">
            <w:pPr>
              <w:jc w:val="both"/>
              <w:rPr>
                <w:i/>
                <w:color w:val="000000" w:themeColor="text1"/>
                <w:sz w:val="22"/>
                <w:szCs w:val="22"/>
              </w:rPr>
            </w:pPr>
            <w:r w:rsidRPr="00BD6C06">
              <w:rPr>
                <w:iCs/>
                <w:color w:val="000000" w:themeColor="text1"/>
                <w:sz w:val="22"/>
                <w:szCs w:val="22"/>
              </w:rPr>
              <w:t>Razem: 50 godzin</w:t>
            </w:r>
          </w:p>
        </w:tc>
      </w:tr>
    </w:tbl>
    <w:p w14:paraId="07F9D334" w14:textId="06222B58" w:rsidR="00E97588" w:rsidRPr="00BD6C06" w:rsidRDefault="00E97588">
      <w:pPr>
        <w:rPr>
          <w:color w:val="000000" w:themeColor="text1"/>
          <w:sz w:val="22"/>
          <w:szCs w:val="22"/>
        </w:rPr>
      </w:pPr>
    </w:p>
    <w:p w14:paraId="67E57E06" w14:textId="6A2088B7" w:rsidR="00484D59" w:rsidRPr="00BD6C06" w:rsidRDefault="00484D59">
      <w:pPr>
        <w:rPr>
          <w:color w:val="000000" w:themeColor="text1"/>
          <w:sz w:val="22"/>
          <w:szCs w:val="22"/>
        </w:rPr>
      </w:pPr>
    </w:p>
    <w:p w14:paraId="7D29BAD4" w14:textId="44F15BDD" w:rsidR="00484D59" w:rsidRPr="00BD6C06" w:rsidRDefault="00484D59">
      <w:pPr>
        <w:rPr>
          <w:color w:val="000000" w:themeColor="text1"/>
          <w:sz w:val="22"/>
          <w:szCs w:val="22"/>
        </w:rPr>
      </w:pPr>
    </w:p>
    <w:p w14:paraId="7A5E0912" w14:textId="048EE4F0" w:rsidR="00484D59" w:rsidRPr="00BD6C06" w:rsidRDefault="00484D59">
      <w:pPr>
        <w:rPr>
          <w:color w:val="000000" w:themeColor="text1"/>
          <w:sz w:val="22"/>
          <w:szCs w:val="22"/>
        </w:rPr>
      </w:pPr>
    </w:p>
    <w:p w14:paraId="78F18627" w14:textId="64B4847F" w:rsidR="00484D59" w:rsidRPr="00BD6C06" w:rsidRDefault="00484D59">
      <w:pPr>
        <w:rPr>
          <w:color w:val="000000" w:themeColor="text1"/>
          <w:sz w:val="22"/>
          <w:szCs w:val="22"/>
        </w:rPr>
      </w:pPr>
    </w:p>
    <w:p w14:paraId="7C4BDF90" w14:textId="05CC98F1" w:rsidR="00484D59" w:rsidRPr="00BD6C06" w:rsidRDefault="00484D59">
      <w:pPr>
        <w:rPr>
          <w:color w:val="000000" w:themeColor="text1"/>
          <w:sz w:val="22"/>
          <w:szCs w:val="22"/>
        </w:rPr>
      </w:pPr>
    </w:p>
    <w:p w14:paraId="15141252" w14:textId="3E0F932E" w:rsidR="00484D59" w:rsidRPr="00BD6C06" w:rsidRDefault="00484D59">
      <w:pPr>
        <w:rPr>
          <w:color w:val="000000" w:themeColor="text1"/>
          <w:sz w:val="22"/>
          <w:szCs w:val="22"/>
        </w:rPr>
      </w:pPr>
    </w:p>
    <w:p w14:paraId="768E18CF" w14:textId="445AB9E1" w:rsidR="00484D59" w:rsidRPr="00BD6C06" w:rsidRDefault="00484D59">
      <w:pPr>
        <w:rPr>
          <w:color w:val="000000" w:themeColor="text1"/>
          <w:sz w:val="22"/>
          <w:szCs w:val="22"/>
        </w:rPr>
      </w:pPr>
    </w:p>
    <w:p w14:paraId="6799D02B" w14:textId="12D3DCE3" w:rsidR="00484D59" w:rsidRPr="00BD6C06" w:rsidRDefault="00484D59">
      <w:pPr>
        <w:rPr>
          <w:color w:val="000000" w:themeColor="text1"/>
          <w:sz w:val="22"/>
          <w:szCs w:val="22"/>
        </w:rPr>
      </w:pPr>
    </w:p>
    <w:p w14:paraId="64CDAD14" w14:textId="4175D672" w:rsidR="00484D59" w:rsidRPr="00BD6C06" w:rsidRDefault="00484D59">
      <w:pPr>
        <w:rPr>
          <w:color w:val="000000" w:themeColor="text1"/>
          <w:sz w:val="22"/>
          <w:szCs w:val="22"/>
        </w:rPr>
      </w:pPr>
    </w:p>
    <w:p w14:paraId="60B0A8C1" w14:textId="7446F00B" w:rsidR="00484D59" w:rsidRPr="00BD6C06" w:rsidRDefault="00484D59">
      <w:pPr>
        <w:rPr>
          <w:color w:val="000000" w:themeColor="text1"/>
          <w:sz w:val="22"/>
          <w:szCs w:val="22"/>
        </w:rPr>
      </w:pPr>
    </w:p>
    <w:p w14:paraId="6073C078" w14:textId="53AB99C7" w:rsidR="00484D59" w:rsidRPr="00BD6C06" w:rsidRDefault="00484D59">
      <w:pPr>
        <w:rPr>
          <w:color w:val="000000" w:themeColor="text1"/>
          <w:sz w:val="22"/>
          <w:szCs w:val="22"/>
        </w:rPr>
      </w:pPr>
    </w:p>
    <w:p w14:paraId="79374D7E" w14:textId="59A4D1AF" w:rsidR="00484D59" w:rsidRPr="00BD6C06" w:rsidRDefault="00484D59">
      <w:pPr>
        <w:rPr>
          <w:color w:val="000000" w:themeColor="text1"/>
          <w:sz w:val="22"/>
          <w:szCs w:val="22"/>
        </w:rPr>
      </w:pPr>
    </w:p>
    <w:p w14:paraId="230D0A9B" w14:textId="465CA297" w:rsidR="00484D59" w:rsidRPr="00BD6C06" w:rsidRDefault="00484D59">
      <w:pPr>
        <w:rPr>
          <w:color w:val="000000" w:themeColor="text1"/>
          <w:sz w:val="22"/>
          <w:szCs w:val="22"/>
        </w:rPr>
      </w:pPr>
    </w:p>
    <w:p w14:paraId="6AD6633A" w14:textId="3DA9A93F" w:rsidR="00484D59" w:rsidRPr="00BD6C06" w:rsidRDefault="00484D59">
      <w:pPr>
        <w:rPr>
          <w:color w:val="000000" w:themeColor="text1"/>
          <w:sz w:val="22"/>
          <w:szCs w:val="22"/>
        </w:rPr>
      </w:pPr>
    </w:p>
    <w:p w14:paraId="30CEB56C" w14:textId="0512BA6B" w:rsidR="00484D59" w:rsidRPr="00BD6C06" w:rsidRDefault="00484D59">
      <w:pPr>
        <w:rPr>
          <w:color w:val="000000" w:themeColor="text1"/>
          <w:sz w:val="22"/>
          <w:szCs w:val="22"/>
        </w:rPr>
      </w:pPr>
    </w:p>
    <w:p w14:paraId="3A86479B" w14:textId="4C75C9A5" w:rsidR="00484D59" w:rsidRPr="00BD6C06" w:rsidRDefault="00484D59">
      <w:pPr>
        <w:rPr>
          <w:color w:val="000000" w:themeColor="text1"/>
          <w:sz w:val="22"/>
          <w:szCs w:val="22"/>
        </w:rPr>
      </w:pPr>
    </w:p>
    <w:p w14:paraId="5DC58B97" w14:textId="7E891916" w:rsidR="00484D59" w:rsidRPr="00BD6C06" w:rsidRDefault="00484D59">
      <w:pPr>
        <w:rPr>
          <w:color w:val="000000" w:themeColor="text1"/>
          <w:sz w:val="22"/>
          <w:szCs w:val="22"/>
        </w:rPr>
      </w:pPr>
    </w:p>
    <w:p w14:paraId="6C945D25" w14:textId="12C653E6" w:rsidR="00484D59" w:rsidRPr="00BD6C06" w:rsidRDefault="00484D59">
      <w:pPr>
        <w:rPr>
          <w:color w:val="000000" w:themeColor="text1"/>
          <w:sz w:val="22"/>
          <w:szCs w:val="22"/>
        </w:rPr>
      </w:pPr>
    </w:p>
    <w:p w14:paraId="5D8D50FB" w14:textId="11689064" w:rsidR="00484D59" w:rsidRPr="00BD6C06" w:rsidRDefault="00484D59">
      <w:pPr>
        <w:rPr>
          <w:color w:val="000000" w:themeColor="text1"/>
          <w:sz w:val="22"/>
          <w:szCs w:val="22"/>
        </w:rPr>
      </w:pPr>
    </w:p>
    <w:p w14:paraId="737812AF" w14:textId="6071B2EB" w:rsidR="00484D59" w:rsidRPr="00BD6C06" w:rsidRDefault="00484D59">
      <w:pPr>
        <w:rPr>
          <w:color w:val="000000" w:themeColor="text1"/>
          <w:sz w:val="22"/>
          <w:szCs w:val="22"/>
        </w:rPr>
      </w:pPr>
    </w:p>
    <w:p w14:paraId="04E9B838" w14:textId="154CDD77" w:rsidR="00484D59" w:rsidRPr="00BD6C06" w:rsidRDefault="00484D59">
      <w:pPr>
        <w:rPr>
          <w:color w:val="000000" w:themeColor="text1"/>
          <w:sz w:val="22"/>
          <w:szCs w:val="22"/>
        </w:rPr>
      </w:pPr>
    </w:p>
    <w:p w14:paraId="40D8DCA5" w14:textId="5A958B8B" w:rsidR="00484D59" w:rsidRPr="00BD6C06" w:rsidRDefault="00484D59">
      <w:pPr>
        <w:rPr>
          <w:color w:val="000000" w:themeColor="text1"/>
          <w:sz w:val="22"/>
          <w:szCs w:val="22"/>
        </w:rPr>
      </w:pPr>
    </w:p>
    <w:p w14:paraId="36173906" w14:textId="33F379BE" w:rsidR="00484D59" w:rsidRPr="00BD6C06" w:rsidRDefault="00484D59">
      <w:pPr>
        <w:rPr>
          <w:color w:val="000000" w:themeColor="text1"/>
          <w:sz w:val="22"/>
          <w:szCs w:val="22"/>
        </w:rPr>
      </w:pPr>
    </w:p>
    <w:p w14:paraId="1E922A58" w14:textId="686F2DE9" w:rsidR="00484D59" w:rsidRPr="00BD6C06" w:rsidRDefault="00484D59">
      <w:pPr>
        <w:rPr>
          <w:color w:val="000000" w:themeColor="text1"/>
          <w:sz w:val="22"/>
          <w:szCs w:val="22"/>
        </w:rPr>
      </w:pPr>
    </w:p>
    <w:p w14:paraId="0C41297A" w14:textId="3AE0DB07" w:rsidR="00484D59" w:rsidRPr="00BD6C06" w:rsidRDefault="00484D59">
      <w:pPr>
        <w:rPr>
          <w:color w:val="000000" w:themeColor="text1"/>
          <w:sz w:val="22"/>
          <w:szCs w:val="22"/>
        </w:rPr>
      </w:pPr>
    </w:p>
    <w:p w14:paraId="5F3F6DBD" w14:textId="1F61CF78" w:rsidR="00484D59" w:rsidRPr="00BD6C06" w:rsidRDefault="00484D59">
      <w:pPr>
        <w:rPr>
          <w:color w:val="000000" w:themeColor="text1"/>
          <w:sz w:val="22"/>
          <w:szCs w:val="22"/>
        </w:rPr>
      </w:pPr>
    </w:p>
    <w:p w14:paraId="0660DFFA" w14:textId="4D7D21D5" w:rsidR="00484D59" w:rsidRPr="00BD6C06" w:rsidRDefault="00484D59">
      <w:pPr>
        <w:rPr>
          <w:color w:val="000000" w:themeColor="text1"/>
          <w:sz w:val="22"/>
          <w:szCs w:val="22"/>
        </w:rPr>
      </w:pPr>
    </w:p>
    <w:p w14:paraId="5487C211" w14:textId="772CF045" w:rsidR="00484D59" w:rsidRPr="00BD6C06" w:rsidRDefault="00484D59">
      <w:pPr>
        <w:rPr>
          <w:color w:val="000000" w:themeColor="text1"/>
          <w:sz w:val="22"/>
          <w:szCs w:val="22"/>
        </w:rPr>
      </w:pPr>
    </w:p>
    <w:p w14:paraId="120A8F10" w14:textId="3A1F265D" w:rsidR="00484D59" w:rsidRPr="00BD6C06" w:rsidRDefault="00484D59">
      <w:pPr>
        <w:rPr>
          <w:color w:val="000000" w:themeColor="text1"/>
          <w:sz w:val="22"/>
          <w:szCs w:val="22"/>
        </w:rPr>
      </w:pPr>
    </w:p>
    <w:p w14:paraId="580F978C" w14:textId="77777777" w:rsidR="00484D59" w:rsidRPr="00BD6C06" w:rsidRDefault="00484D59">
      <w:pPr>
        <w:rPr>
          <w:color w:val="000000" w:themeColor="text1"/>
          <w:sz w:val="22"/>
          <w:szCs w:val="22"/>
        </w:rPr>
      </w:pPr>
    </w:p>
    <w:p w14:paraId="636F59F8" w14:textId="41DB6BBD" w:rsidR="0024158D" w:rsidRPr="00BD6C06" w:rsidRDefault="0024158D">
      <w:pPr>
        <w:rPr>
          <w:color w:val="000000" w:themeColor="text1"/>
          <w:sz w:val="22"/>
          <w:szCs w:val="22"/>
        </w:rPr>
      </w:pPr>
    </w:p>
    <w:p w14:paraId="19C11A0A" w14:textId="2010A616" w:rsidR="0024158D" w:rsidRPr="00BD6C06" w:rsidRDefault="0024158D">
      <w:pPr>
        <w:rPr>
          <w:color w:val="000000" w:themeColor="text1"/>
          <w:sz w:val="22"/>
          <w:szCs w:val="22"/>
        </w:rPr>
      </w:pP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
        <w:gridCol w:w="2240"/>
        <w:gridCol w:w="1559"/>
        <w:gridCol w:w="2837"/>
        <w:gridCol w:w="1559"/>
        <w:gridCol w:w="1019"/>
      </w:tblGrid>
      <w:tr w:rsidR="00150EBE" w:rsidRPr="00BD6C06" w14:paraId="363FC6EA" w14:textId="77777777" w:rsidTr="0083086F">
        <w:tc>
          <w:tcPr>
            <w:tcW w:w="3828" w:type="dxa"/>
            <w:gridSpan w:val="3"/>
            <w:shd w:val="clear" w:color="auto" w:fill="auto"/>
            <w:vAlign w:val="center"/>
          </w:tcPr>
          <w:p w14:paraId="29121D49" w14:textId="77777777" w:rsidR="0024158D" w:rsidRPr="00BD6C06" w:rsidRDefault="0024158D" w:rsidP="004C2D9E">
            <w:pPr>
              <w:rPr>
                <w:color w:val="000000" w:themeColor="text1"/>
                <w:sz w:val="22"/>
                <w:szCs w:val="22"/>
              </w:rPr>
            </w:pPr>
            <w:r w:rsidRPr="00BD6C06">
              <w:rPr>
                <w:color w:val="000000" w:themeColor="text1"/>
                <w:sz w:val="22"/>
                <w:szCs w:val="22"/>
              </w:rPr>
              <w:lastRenderedPageBreak/>
              <w:t xml:space="preserve">Nazwa kierunku studiów </w:t>
            </w:r>
          </w:p>
          <w:p w14:paraId="36FA4679" w14:textId="77777777" w:rsidR="0024158D" w:rsidRPr="00BD6C06" w:rsidRDefault="0024158D" w:rsidP="004C2D9E">
            <w:pPr>
              <w:rPr>
                <w:color w:val="000000" w:themeColor="text1"/>
                <w:sz w:val="22"/>
                <w:szCs w:val="22"/>
              </w:rPr>
            </w:pPr>
          </w:p>
        </w:tc>
        <w:tc>
          <w:tcPr>
            <w:tcW w:w="5415" w:type="dxa"/>
            <w:gridSpan w:val="3"/>
            <w:shd w:val="clear" w:color="auto" w:fill="auto"/>
            <w:vAlign w:val="center"/>
          </w:tcPr>
          <w:p w14:paraId="3A6E5857" w14:textId="77777777" w:rsidR="0024158D" w:rsidRPr="00BD6C06" w:rsidRDefault="0024158D" w:rsidP="004C2D9E">
            <w:pPr>
              <w:rPr>
                <w:color w:val="000000" w:themeColor="text1"/>
                <w:sz w:val="22"/>
                <w:szCs w:val="22"/>
              </w:rPr>
            </w:pPr>
            <w:r w:rsidRPr="00BD6C06">
              <w:rPr>
                <w:color w:val="000000" w:themeColor="text1"/>
                <w:sz w:val="22"/>
                <w:szCs w:val="22"/>
              </w:rPr>
              <w:t>Kryminalistyka w biogospodarce</w:t>
            </w:r>
          </w:p>
        </w:tc>
      </w:tr>
      <w:tr w:rsidR="00150EBE" w:rsidRPr="00BD6C06" w14:paraId="5ADAD1D0" w14:textId="77777777" w:rsidTr="0083086F">
        <w:tc>
          <w:tcPr>
            <w:tcW w:w="3828" w:type="dxa"/>
            <w:gridSpan w:val="3"/>
            <w:shd w:val="clear" w:color="auto" w:fill="auto"/>
            <w:vAlign w:val="center"/>
          </w:tcPr>
          <w:p w14:paraId="47BED985" w14:textId="77777777" w:rsidR="0024158D" w:rsidRPr="00BD6C06" w:rsidRDefault="0024158D" w:rsidP="004C2D9E">
            <w:pPr>
              <w:rPr>
                <w:color w:val="000000" w:themeColor="text1"/>
                <w:sz w:val="22"/>
                <w:szCs w:val="22"/>
              </w:rPr>
            </w:pPr>
            <w:r w:rsidRPr="00BD6C06">
              <w:rPr>
                <w:color w:val="000000" w:themeColor="text1"/>
                <w:sz w:val="22"/>
                <w:szCs w:val="22"/>
              </w:rPr>
              <w:t>Nazwa modułu, także nazwa w języku angielskim</w:t>
            </w:r>
          </w:p>
        </w:tc>
        <w:tc>
          <w:tcPr>
            <w:tcW w:w="5415" w:type="dxa"/>
            <w:gridSpan w:val="3"/>
            <w:shd w:val="clear" w:color="auto" w:fill="auto"/>
          </w:tcPr>
          <w:p w14:paraId="7FABAD56" w14:textId="77777777" w:rsidR="0024158D" w:rsidRPr="00BD6C06" w:rsidRDefault="0024158D" w:rsidP="004C2D9E">
            <w:pPr>
              <w:shd w:val="clear" w:color="auto" w:fill="FFFFFF"/>
              <w:rPr>
                <w:color w:val="000000" w:themeColor="text1"/>
                <w:sz w:val="22"/>
                <w:szCs w:val="22"/>
              </w:rPr>
            </w:pPr>
            <w:r w:rsidRPr="00BD6C06">
              <w:rPr>
                <w:color w:val="000000" w:themeColor="text1"/>
                <w:sz w:val="22"/>
                <w:szCs w:val="22"/>
              </w:rPr>
              <w:t>Traseologia zwierząt</w:t>
            </w:r>
          </w:p>
          <w:p w14:paraId="7825BD44" w14:textId="77777777" w:rsidR="0024158D" w:rsidRPr="00BD6C06" w:rsidRDefault="0024158D" w:rsidP="004C2D9E">
            <w:pPr>
              <w:rPr>
                <w:color w:val="000000" w:themeColor="text1"/>
                <w:sz w:val="22"/>
                <w:szCs w:val="22"/>
              </w:rPr>
            </w:pPr>
            <w:proofErr w:type="spellStart"/>
            <w:r w:rsidRPr="00BD6C06">
              <w:rPr>
                <w:color w:val="000000" w:themeColor="text1"/>
                <w:sz w:val="22"/>
                <w:szCs w:val="22"/>
              </w:rPr>
              <w:t>Trace</w:t>
            </w:r>
            <w:proofErr w:type="spellEnd"/>
            <w:r w:rsidRPr="00BD6C06">
              <w:rPr>
                <w:color w:val="000000" w:themeColor="text1"/>
                <w:sz w:val="22"/>
                <w:szCs w:val="22"/>
              </w:rPr>
              <w:t xml:space="preserve"> </w:t>
            </w:r>
            <w:proofErr w:type="spellStart"/>
            <w:r w:rsidRPr="00BD6C06">
              <w:rPr>
                <w:color w:val="000000" w:themeColor="text1"/>
                <w:sz w:val="22"/>
                <w:szCs w:val="22"/>
              </w:rPr>
              <w:t>evidence</w:t>
            </w:r>
            <w:proofErr w:type="spellEnd"/>
            <w:r w:rsidRPr="00BD6C06">
              <w:rPr>
                <w:color w:val="000000" w:themeColor="text1"/>
                <w:sz w:val="22"/>
                <w:szCs w:val="22"/>
              </w:rPr>
              <w:t xml:space="preserve"> of </w:t>
            </w:r>
            <w:proofErr w:type="spellStart"/>
            <w:r w:rsidRPr="00BD6C06">
              <w:rPr>
                <w:color w:val="000000" w:themeColor="text1"/>
                <w:sz w:val="22"/>
                <w:szCs w:val="22"/>
              </w:rPr>
              <w:t>animals</w:t>
            </w:r>
            <w:proofErr w:type="spellEnd"/>
          </w:p>
        </w:tc>
      </w:tr>
      <w:tr w:rsidR="00150EBE" w:rsidRPr="00BD6C06" w14:paraId="1AFD5120" w14:textId="77777777" w:rsidTr="0083086F">
        <w:tc>
          <w:tcPr>
            <w:tcW w:w="3828" w:type="dxa"/>
            <w:gridSpan w:val="3"/>
            <w:shd w:val="clear" w:color="auto" w:fill="auto"/>
            <w:vAlign w:val="center"/>
          </w:tcPr>
          <w:p w14:paraId="17AFF8FF" w14:textId="77777777" w:rsidR="0024158D" w:rsidRPr="00BD6C06" w:rsidRDefault="0024158D" w:rsidP="004C2D9E">
            <w:pPr>
              <w:rPr>
                <w:color w:val="000000" w:themeColor="text1"/>
                <w:sz w:val="22"/>
                <w:szCs w:val="22"/>
              </w:rPr>
            </w:pPr>
            <w:r w:rsidRPr="00BD6C06">
              <w:rPr>
                <w:color w:val="000000" w:themeColor="text1"/>
                <w:sz w:val="22"/>
                <w:szCs w:val="22"/>
              </w:rPr>
              <w:t xml:space="preserve">Język wykładowy </w:t>
            </w:r>
          </w:p>
        </w:tc>
        <w:tc>
          <w:tcPr>
            <w:tcW w:w="5415" w:type="dxa"/>
            <w:gridSpan w:val="3"/>
            <w:shd w:val="clear" w:color="auto" w:fill="auto"/>
          </w:tcPr>
          <w:p w14:paraId="54F01FB5" w14:textId="77777777" w:rsidR="0024158D" w:rsidRPr="00BD6C06" w:rsidRDefault="0024158D" w:rsidP="004C2D9E">
            <w:pPr>
              <w:rPr>
                <w:color w:val="000000" w:themeColor="text1"/>
                <w:sz w:val="22"/>
                <w:szCs w:val="22"/>
              </w:rPr>
            </w:pPr>
            <w:r w:rsidRPr="00BD6C06">
              <w:rPr>
                <w:color w:val="000000" w:themeColor="text1"/>
                <w:sz w:val="22"/>
                <w:szCs w:val="22"/>
              </w:rPr>
              <w:t>Polski</w:t>
            </w:r>
          </w:p>
        </w:tc>
      </w:tr>
      <w:tr w:rsidR="00150EBE" w:rsidRPr="00BD6C06" w14:paraId="4D6C0221" w14:textId="77777777" w:rsidTr="0083086F">
        <w:tc>
          <w:tcPr>
            <w:tcW w:w="3828" w:type="dxa"/>
            <w:gridSpan w:val="3"/>
            <w:shd w:val="clear" w:color="auto" w:fill="auto"/>
            <w:vAlign w:val="center"/>
          </w:tcPr>
          <w:p w14:paraId="031E0176" w14:textId="77777777" w:rsidR="0024158D" w:rsidRPr="00BD6C06" w:rsidRDefault="0024158D" w:rsidP="004C2D9E">
            <w:pPr>
              <w:autoSpaceDE w:val="0"/>
              <w:autoSpaceDN w:val="0"/>
              <w:adjustRightInd w:val="0"/>
              <w:rPr>
                <w:color w:val="000000" w:themeColor="text1"/>
                <w:sz w:val="22"/>
                <w:szCs w:val="22"/>
              </w:rPr>
            </w:pPr>
            <w:r w:rsidRPr="00BD6C06">
              <w:rPr>
                <w:color w:val="000000" w:themeColor="text1"/>
                <w:sz w:val="22"/>
                <w:szCs w:val="22"/>
              </w:rPr>
              <w:t xml:space="preserve">Rodzaj modułu </w:t>
            </w:r>
          </w:p>
        </w:tc>
        <w:tc>
          <w:tcPr>
            <w:tcW w:w="5415" w:type="dxa"/>
            <w:gridSpan w:val="3"/>
            <w:shd w:val="clear" w:color="auto" w:fill="auto"/>
          </w:tcPr>
          <w:p w14:paraId="312AAE43" w14:textId="77777777" w:rsidR="0024158D" w:rsidRPr="00BD6C06" w:rsidRDefault="0024158D" w:rsidP="004C2D9E">
            <w:pPr>
              <w:rPr>
                <w:color w:val="000000" w:themeColor="text1"/>
                <w:sz w:val="22"/>
                <w:szCs w:val="22"/>
              </w:rPr>
            </w:pPr>
            <w:r w:rsidRPr="00BD6C06">
              <w:rPr>
                <w:color w:val="000000" w:themeColor="text1"/>
                <w:sz w:val="22"/>
                <w:szCs w:val="22"/>
              </w:rPr>
              <w:t>fakultatywny</w:t>
            </w:r>
          </w:p>
        </w:tc>
      </w:tr>
      <w:tr w:rsidR="00150EBE" w:rsidRPr="00BD6C06" w14:paraId="256819D9" w14:textId="77777777" w:rsidTr="0083086F">
        <w:tc>
          <w:tcPr>
            <w:tcW w:w="3828" w:type="dxa"/>
            <w:gridSpan w:val="3"/>
            <w:shd w:val="clear" w:color="auto" w:fill="auto"/>
            <w:vAlign w:val="center"/>
          </w:tcPr>
          <w:p w14:paraId="439A88E6" w14:textId="77777777" w:rsidR="0024158D" w:rsidRPr="00BD6C06" w:rsidRDefault="0024158D" w:rsidP="004C2D9E">
            <w:pPr>
              <w:rPr>
                <w:color w:val="000000" w:themeColor="text1"/>
                <w:sz w:val="22"/>
                <w:szCs w:val="22"/>
              </w:rPr>
            </w:pPr>
            <w:r w:rsidRPr="00BD6C06">
              <w:rPr>
                <w:color w:val="000000" w:themeColor="text1"/>
                <w:sz w:val="22"/>
                <w:szCs w:val="22"/>
              </w:rPr>
              <w:t>Poziom studiów</w:t>
            </w:r>
          </w:p>
        </w:tc>
        <w:tc>
          <w:tcPr>
            <w:tcW w:w="5415" w:type="dxa"/>
            <w:gridSpan w:val="3"/>
            <w:shd w:val="clear" w:color="auto" w:fill="auto"/>
          </w:tcPr>
          <w:p w14:paraId="1A82C263" w14:textId="77777777" w:rsidR="0024158D" w:rsidRPr="00BD6C06" w:rsidRDefault="0024158D" w:rsidP="004C2D9E">
            <w:pPr>
              <w:rPr>
                <w:color w:val="000000" w:themeColor="text1"/>
                <w:sz w:val="22"/>
                <w:szCs w:val="22"/>
              </w:rPr>
            </w:pPr>
            <w:r w:rsidRPr="00BD6C06">
              <w:rPr>
                <w:color w:val="000000" w:themeColor="text1"/>
                <w:sz w:val="22"/>
                <w:szCs w:val="22"/>
              </w:rPr>
              <w:t>pierwszego stopnia</w:t>
            </w:r>
          </w:p>
        </w:tc>
      </w:tr>
      <w:tr w:rsidR="00150EBE" w:rsidRPr="00BD6C06" w14:paraId="502A416F" w14:textId="77777777" w:rsidTr="0083086F">
        <w:tc>
          <w:tcPr>
            <w:tcW w:w="3828" w:type="dxa"/>
            <w:gridSpan w:val="3"/>
            <w:shd w:val="clear" w:color="auto" w:fill="auto"/>
            <w:vAlign w:val="center"/>
          </w:tcPr>
          <w:p w14:paraId="25B4510E" w14:textId="77777777" w:rsidR="0024158D" w:rsidRPr="00BD6C06" w:rsidRDefault="0024158D" w:rsidP="004C2D9E">
            <w:pPr>
              <w:rPr>
                <w:color w:val="000000" w:themeColor="text1"/>
                <w:sz w:val="22"/>
                <w:szCs w:val="22"/>
              </w:rPr>
            </w:pPr>
            <w:r w:rsidRPr="00BD6C06">
              <w:rPr>
                <w:color w:val="000000" w:themeColor="text1"/>
                <w:sz w:val="22"/>
                <w:szCs w:val="22"/>
              </w:rPr>
              <w:t>Forma studiów</w:t>
            </w:r>
          </w:p>
        </w:tc>
        <w:tc>
          <w:tcPr>
            <w:tcW w:w="5415" w:type="dxa"/>
            <w:gridSpan w:val="3"/>
            <w:shd w:val="clear" w:color="auto" w:fill="auto"/>
          </w:tcPr>
          <w:p w14:paraId="11965AE8" w14:textId="77777777" w:rsidR="0024158D" w:rsidRPr="00BD6C06" w:rsidRDefault="0024158D" w:rsidP="004C2D9E">
            <w:pPr>
              <w:rPr>
                <w:color w:val="000000" w:themeColor="text1"/>
                <w:sz w:val="22"/>
                <w:szCs w:val="22"/>
              </w:rPr>
            </w:pPr>
            <w:r w:rsidRPr="00BD6C06">
              <w:rPr>
                <w:color w:val="000000" w:themeColor="text1"/>
                <w:sz w:val="22"/>
                <w:szCs w:val="22"/>
              </w:rPr>
              <w:t>stacjonarne</w:t>
            </w:r>
          </w:p>
        </w:tc>
      </w:tr>
      <w:tr w:rsidR="00150EBE" w:rsidRPr="00BD6C06" w14:paraId="6CB89C76" w14:textId="77777777" w:rsidTr="0083086F">
        <w:tc>
          <w:tcPr>
            <w:tcW w:w="3828" w:type="dxa"/>
            <w:gridSpan w:val="3"/>
            <w:shd w:val="clear" w:color="auto" w:fill="auto"/>
            <w:vAlign w:val="center"/>
          </w:tcPr>
          <w:p w14:paraId="001D2049" w14:textId="77777777" w:rsidR="0024158D" w:rsidRPr="00BD6C06" w:rsidRDefault="0024158D" w:rsidP="004C2D9E">
            <w:pPr>
              <w:rPr>
                <w:color w:val="000000" w:themeColor="text1"/>
                <w:sz w:val="22"/>
                <w:szCs w:val="22"/>
              </w:rPr>
            </w:pPr>
            <w:r w:rsidRPr="00BD6C06">
              <w:rPr>
                <w:color w:val="000000" w:themeColor="text1"/>
                <w:sz w:val="22"/>
                <w:szCs w:val="22"/>
              </w:rPr>
              <w:t>Rok studiów dla kierunku</w:t>
            </w:r>
          </w:p>
        </w:tc>
        <w:tc>
          <w:tcPr>
            <w:tcW w:w="5415" w:type="dxa"/>
            <w:gridSpan w:val="3"/>
            <w:shd w:val="clear" w:color="auto" w:fill="auto"/>
          </w:tcPr>
          <w:p w14:paraId="786C45A4" w14:textId="77777777" w:rsidR="0024158D" w:rsidRPr="00BD6C06" w:rsidRDefault="0024158D" w:rsidP="004C2D9E">
            <w:pPr>
              <w:rPr>
                <w:color w:val="000000" w:themeColor="text1"/>
                <w:sz w:val="22"/>
                <w:szCs w:val="22"/>
              </w:rPr>
            </w:pPr>
            <w:r w:rsidRPr="00BD6C06">
              <w:rPr>
                <w:color w:val="000000" w:themeColor="text1"/>
                <w:sz w:val="22"/>
                <w:szCs w:val="22"/>
              </w:rPr>
              <w:t>III</w:t>
            </w:r>
          </w:p>
        </w:tc>
      </w:tr>
      <w:tr w:rsidR="00150EBE" w:rsidRPr="00BD6C06" w14:paraId="2E1837E1" w14:textId="77777777" w:rsidTr="0083086F">
        <w:tc>
          <w:tcPr>
            <w:tcW w:w="3828" w:type="dxa"/>
            <w:gridSpan w:val="3"/>
            <w:shd w:val="clear" w:color="auto" w:fill="auto"/>
            <w:vAlign w:val="center"/>
          </w:tcPr>
          <w:p w14:paraId="01575B13" w14:textId="77777777" w:rsidR="0024158D" w:rsidRPr="00BD6C06" w:rsidRDefault="0024158D" w:rsidP="004C2D9E">
            <w:pPr>
              <w:rPr>
                <w:color w:val="000000" w:themeColor="text1"/>
                <w:sz w:val="22"/>
                <w:szCs w:val="22"/>
              </w:rPr>
            </w:pPr>
            <w:r w:rsidRPr="00BD6C06">
              <w:rPr>
                <w:color w:val="000000" w:themeColor="text1"/>
                <w:sz w:val="22"/>
                <w:szCs w:val="22"/>
              </w:rPr>
              <w:t>Semestr dla kierunku</w:t>
            </w:r>
          </w:p>
        </w:tc>
        <w:tc>
          <w:tcPr>
            <w:tcW w:w="5415" w:type="dxa"/>
            <w:gridSpan w:val="3"/>
            <w:shd w:val="clear" w:color="auto" w:fill="auto"/>
          </w:tcPr>
          <w:p w14:paraId="0F4D934A" w14:textId="77777777" w:rsidR="0024158D" w:rsidRPr="00BD6C06" w:rsidRDefault="0024158D" w:rsidP="004C2D9E">
            <w:pPr>
              <w:rPr>
                <w:color w:val="000000" w:themeColor="text1"/>
                <w:sz w:val="22"/>
                <w:szCs w:val="22"/>
              </w:rPr>
            </w:pPr>
            <w:r w:rsidRPr="00BD6C06">
              <w:rPr>
                <w:color w:val="000000" w:themeColor="text1"/>
                <w:sz w:val="22"/>
                <w:szCs w:val="22"/>
              </w:rPr>
              <w:t>6</w:t>
            </w:r>
          </w:p>
        </w:tc>
      </w:tr>
      <w:tr w:rsidR="00150EBE" w:rsidRPr="00BD6C06" w14:paraId="6031D24A" w14:textId="77777777" w:rsidTr="0083086F">
        <w:tc>
          <w:tcPr>
            <w:tcW w:w="3828" w:type="dxa"/>
            <w:gridSpan w:val="3"/>
            <w:shd w:val="clear" w:color="auto" w:fill="auto"/>
            <w:vAlign w:val="center"/>
          </w:tcPr>
          <w:p w14:paraId="72248857" w14:textId="77777777" w:rsidR="0024158D" w:rsidRPr="00BD6C06" w:rsidRDefault="0024158D" w:rsidP="004C2D9E">
            <w:pPr>
              <w:autoSpaceDE w:val="0"/>
              <w:autoSpaceDN w:val="0"/>
              <w:adjustRightInd w:val="0"/>
              <w:rPr>
                <w:color w:val="000000" w:themeColor="text1"/>
                <w:sz w:val="22"/>
                <w:szCs w:val="22"/>
              </w:rPr>
            </w:pPr>
            <w:r w:rsidRPr="00BD6C06">
              <w:rPr>
                <w:color w:val="000000" w:themeColor="text1"/>
                <w:sz w:val="22"/>
                <w:szCs w:val="22"/>
              </w:rPr>
              <w:t>Liczba punktów ECTS z podziałem na kontaktowe/</w:t>
            </w:r>
            <w:proofErr w:type="spellStart"/>
            <w:r w:rsidRPr="00BD6C06">
              <w:rPr>
                <w:color w:val="000000" w:themeColor="text1"/>
                <w:sz w:val="22"/>
                <w:szCs w:val="22"/>
              </w:rPr>
              <w:t>niekontaktowe</w:t>
            </w:r>
            <w:proofErr w:type="spellEnd"/>
          </w:p>
        </w:tc>
        <w:tc>
          <w:tcPr>
            <w:tcW w:w="5415" w:type="dxa"/>
            <w:gridSpan w:val="3"/>
            <w:shd w:val="clear" w:color="auto" w:fill="auto"/>
          </w:tcPr>
          <w:p w14:paraId="7E8F72BE" w14:textId="77777777" w:rsidR="0024158D" w:rsidRPr="00BD6C06" w:rsidRDefault="0024158D" w:rsidP="004C2D9E">
            <w:pPr>
              <w:rPr>
                <w:color w:val="000000" w:themeColor="text1"/>
                <w:sz w:val="22"/>
                <w:szCs w:val="22"/>
              </w:rPr>
            </w:pPr>
            <w:r w:rsidRPr="00BD6C06">
              <w:rPr>
                <w:color w:val="000000" w:themeColor="text1"/>
                <w:sz w:val="22"/>
                <w:szCs w:val="22"/>
              </w:rPr>
              <w:t>4 (2,4/1,6)</w:t>
            </w:r>
          </w:p>
        </w:tc>
      </w:tr>
      <w:tr w:rsidR="00150EBE" w:rsidRPr="00BD6C06" w14:paraId="366197CD" w14:textId="77777777" w:rsidTr="0083086F">
        <w:tc>
          <w:tcPr>
            <w:tcW w:w="3828" w:type="dxa"/>
            <w:gridSpan w:val="3"/>
            <w:shd w:val="clear" w:color="auto" w:fill="auto"/>
            <w:vAlign w:val="center"/>
          </w:tcPr>
          <w:p w14:paraId="725D570B" w14:textId="77777777" w:rsidR="0024158D" w:rsidRPr="00BD6C06" w:rsidRDefault="0024158D" w:rsidP="004C2D9E">
            <w:pPr>
              <w:autoSpaceDE w:val="0"/>
              <w:autoSpaceDN w:val="0"/>
              <w:adjustRightInd w:val="0"/>
              <w:rPr>
                <w:color w:val="000000" w:themeColor="text1"/>
                <w:sz w:val="22"/>
                <w:szCs w:val="22"/>
              </w:rPr>
            </w:pPr>
            <w:r w:rsidRPr="00BD6C06">
              <w:rPr>
                <w:color w:val="000000" w:themeColor="text1"/>
                <w:sz w:val="22"/>
                <w:szCs w:val="22"/>
              </w:rPr>
              <w:t>Tytuł naukowy/stopień naukowy, imię i nazwisko osoby odpowiedzialnej za moduł</w:t>
            </w:r>
          </w:p>
        </w:tc>
        <w:tc>
          <w:tcPr>
            <w:tcW w:w="5415" w:type="dxa"/>
            <w:gridSpan w:val="3"/>
            <w:shd w:val="clear" w:color="auto" w:fill="auto"/>
          </w:tcPr>
          <w:p w14:paraId="01E12BFF" w14:textId="77777777" w:rsidR="0024158D" w:rsidRPr="00BD6C06" w:rsidRDefault="0024158D" w:rsidP="004C2D9E">
            <w:pPr>
              <w:rPr>
                <w:color w:val="000000" w:themeColor="text1"/>
                <w:sz w:val="22"/>
                <w:szCs w:val="22"/>
              </w:rPr>
            </w:pPr>
            <w:r w:rsidRPr="00BD6C06">
              <w:rPr>
                <w:color w:val="000000" w:themeColor="text1"/>
                <w:sz w:val="22"/>
                <w:szCs w:val="22"/>
              </w:rPr>
              <w:t>dr hab. Marian Flis, prof. uczelni</w:t>
            </w:r>
          </w:p>
        </w:tc>
      </w:tr>
      <w:tr w:rsidR="00150EBE" w:rsidRPr="00BD6C06" w14:paraId="7FD5CB20" w14:textId="77777777" w:rsidTr="0083086F">
        <w:tc>
          <w:tcPr>
            <w:tcW w:w="3828" w:type="dxa"/>
            <w:gridSpan w:val="3"/>
            <w:shd w:val="clear" w:color="auto" w:fill="auto"/>
            <w:vAlign w:val="center"/>
          </w:tcPr>
          <w:p w14:paraId="590955DC" w14:textId="77777777" w:rsidR="0024158D" w:rsidRPr="00BD6C06" w:rsidRDefault="0024158D" w:rsidP="004C2D9E">
            <w:pPr>
              <w:rPr>
                <w:color w:val="000000" w:themeColor="text1"/>
                <w:sz w:val="22"/>
                <w:szCs w:val="22"/>
              </w:rPr>
            </w:pPr>
            <w:r w:rsidRPr="00BD6C06">
              <w:rPr>
                <w:color w:val="000000" w:themeColor="text1"/>
                <w:sz w:val="22"/>
                <w:szCs w:val="22"/>
              </w:rPr>
              <w:t>Jednostka oferująca moduł</w:t>
            </w:r>
          </w:p>
          <w:p w14:paraId="562FC737" w14:textId="77777777" w:rsidR="0024158D" w:rsidRPr="00BD6C06" w:rsidRDefault="0024158D" w:rsidP="004C2D9E">
            <w:pPr>
              <w:rPr>
                <w:color w:val="000000" w:themeColor="text1"/>
                <w:sz w:val="22"/>
                <w:szCs w:val="22"/>
              </w:rPr>
            </w:pPr>
          </w:p>
        </w:tc>
        <w:tc>
          <w:tcPr>
            <w:tcW w:w="5415" w:type="dxa"/>
            <w:gridSpan w:val="3"/>
            <w:shd w:val="clear" w:color="auto" w:fill="auto"/>
          </w:tcPr>
          <w:p w14:paraId="01FA7136" w14:textId="77777777" w:rsidR="0024158D" w:rsidRPr="00BD6C06" w:rsidRDefault="0024158D" w:rsidP="004C2D9E">
            <w:pPr>
              <w:rPr>
                <w:color w:val="000000" w:themeColor="text1"/>
                <w:sz w:val="22"/>
                <w:szCs w:val="22"/>
              </w:rPr>
            </w:pPr>
            <w:r w:rsidRPr="00BD6C06">
              <w:rPr>
                <w:color w:val="000000" w:themeColor="text1"/>
                <w:sz w:val="22"/>
                <w:szCs w:val="22"/>
              </w:rPr>
              <w:t>Katedra Etologii Zwierząt i  Łowiectwa</w:t>
            </w:r>
          </w:p>
        </w:tc>
      </w:tr>
      <w:tr w:rsidR="00150EBE" w:rsidRPr="00BD6C06" w14:paraId="1A9AD3E4" w14:textId="77777777" w:rsidTr="0083086F">
        <w:tc>
          <w:tcPr>
            <w:tcW w:w="3828" w:type="dxa"/>
            <w:gridSpan w:val="3"/>
            <w:shd w:val="clear" w:color="auto" w:fill="auto"/>
            <w:vAlign w:val="center"/>
          </w:tcPr>
          <w:p w14:paraId="47DE98C4" w14:textId="77777777" w:rsidR="0024158D" w:rsidRPr="00BD6C06" w:rsidRDefault="0024158D" w:rsidP="004C2D9E">
            <w:pPr>
              <w:rPr>
                <w:color w:val="000000" w:themeColor="text1"/>
                <w:sz w:val="22"/>
                <w:szCs w:val="22"/>
              </w:rPr>
            </w:pPr>
            <w:r w:rsidRPr="00BD6C06">
              <w:rPr>
                <w:color w:val="000000" w:themeColor="text1"/>
                <w:sz w:val="22"/>
                <w:szCs w:val="22"/>
              </w:rPr>
              <w:t>Cel modułu</w:t>
            </w:r>
          </w:p>
          <w:p w14:paraId="419777A3" w14:textId="77777777" w:rsidR="0024158D" w:rsidRPr="00BD6C06" w:rsidRDefault="0024158D" w:rsidP="004C2D9E">
            <w:pPr>
              <w:rPr>
                <w:color w:val="000000" w:themeColor="text1"/>
                <w:sz w:val="22"/>
                <w:szCs w:val="22"/>
              </w:rPr>
            </w:pPr>
          </w:p>
        </w:tc>
        <w:tc>
          <w:tcPr>
            <w:tcW w:w="5415" w:type="dxa"/>
            <w:gridSpan w:val="3"/>
            <w:shd w:val="clear" w:color="auto" w:fill="auto"/>
          </w:tcPr>
          <w:p w14:paraId="6AD57949" w14:textId="77777777" w:rsidR="0024158D" w:rsidRPr="00BD6C06" w:rsidRDefault="0024158D" w:rsidP="004C2D9E">
            <w:pPr>
              <w:autoSpaceDE w:val="0"/>
              <w:autoSpaceDN w:val="0"/>
              <w:adjustRightInd w:val="0"/>
              <w:rPr>
                <w:color w:val="000000" w:themeColor="text1"/>
                <w:sz w:val="22"/>
                <w:szCs w:val="22"/>
              </w:rPr>
            </w:pPr>
            <w:r w:rsidRPr="00BD6C06">
              <w:rPr>
                <w:color w:val="000000" w:themeColor="text1"/>
                <w:sz w:val="22"/>
                <w:szCs w:val="22"/>
              </w:rPr>
              <w:t>Celem nauczania jest zapoznanie studentów z identyfikacją występowania zwierząt w siedliskach na podstawie pozostawianych śladów, np. tropów, śladów żerowania, legowisk, gniazd, głosów.</w:t>
            </w:r>
          </w:p>
        </w:tc>
      </w:tr>
      <w:tr w:rsidR="00150EBE" w:rsidRPr="00BD6C06" w14:paraId="3F7B19D9" w14:textId="77777777" w:rsidTr="0083086F">
        <w:trPr>
          <w:trHeight w:val="236"/>
        </w:trPr>
        <w:tc>
          <w:tcPr>
            <w:tcW w:w="3828" w:type="dxa"/>
            <w:gridSpan w:val="3"/>
            <w:vMerge w:val="restart"/>
            <w:shd w:val="clear" w:color="auto" w:fill="auto"/>
            <w:vAlign w:val="center"/>
          </w:tcPr>
          <w:p w14:paraId="40BF9ABC" w14:textId="77777777" w:rsidR="0024158D" w:rsidRPr="00BD6C06" w:rsidRDefault="0024158D" w:rsidP="004C2D9E">
            <w:pPr>
              <w:jc w:val="both"/>
              <w:rPr>
                <w:color w:val="000000" w:themeColor="text1"/>
                <w:sz w:val="22"/>
                <w:szCs w:val="22"/>
              </w:rPr>
            </w:pPr>
            <w:r w:rsidRPr="00BD6C06">
              <w:rPr>
                <w:color w:val="000000" w:themeColor="text1"/>
                <w:sz w:val="22"/>
                <w:szCs w:val="22"/>
              </w:rPr>
              <w:t>Efekty uczenia się dla modułu to opis zasobu wiedzy, umiejętności i kompetencji społecznych, które student osiągnie po zrealizowaniu zajęć.</w:t>
            </w:r>
          </w:p>
        </w:tc>
        <w:tc>
          <w:tcPr>
            <w:tcW w:w="5415" w:type="dxa"/>
            <w:gridSpan w:val="3"/>
            <w:shd w:val="clear" w:color="auto" w:fill="auto"/>
            <w:vAlign w:val="center"/>
          </w:tcPr>
          <w:p w14:paraId="119FEE06" w14:textId="77777777" w:rsidR="0024158D" w:rsidRPr="00BD6C06" w:rsidRDefault="0024158D" w:rsidP="004C2D9E">
            <w:pPr>
              <w:rPr>
                <w:color w:val="000000" w:themeColor="text1"/>
                <w:sz w:val="22"/>
                <w:szCs w:val="22"/>
              </w:rPr>
            </w:pPr>
            <w:r w:rsidRPr="00BD6C06">
              <w:rPr>
                <w:color w:val="000000" w:themeColor="text1"/>
                <w:sz w:val="22"/>
                <w:szCs w:val="22"/>
              </w:rPr>
              <w:t xml:space="preserve">Wiedza: </w:t>
            </w:r>
          </w:p>
        </w:tc>
      </w:tr>
      <w:tr w:rsidR="00150EBE" w:rsidRPr="00BD6C06" w14:paraId="3FD26588" w14:textId="77777777" w:rsidTr="0083086F">
        <w:trPr>
          <w:trHeight w:val="233"/>
        </w:trPr>
        <w:tc>
          <w:tcPr>
            <w:tcW w:w="3828" w:type="dxa"/>
            <w:gridSpan w:val="3"/>
            <w:vMerge/>
            <w:shd w:val="clear" w:color="auto" w:fill="auto"/>
            <w:vAlign w:val="center"/>
          </w:tcPr>
          <w:p w14:paraId="709B601D" w14:textId="77777777" w:rsidR="0024158D" w:rsidRPr="00BD6C06" w:rsidRDefault="0024158D" w:rsidP="004C2D9E">
            <w:pPr>
              <w:rPr>
                <w:color w:val="000000" w:themeColor="text1"/>
                <w:sz w:val="22"/>
                <w:szCs w:val="22"/>
                <w:highlight w:val="yellow"/>
              </w:rPr>
            </w:pPr>
          </w:p>
        </w:tc>
        <w:tc>
          <w:tcPr>
            <w:tcW w:w="5415" w:type="dxa"/>
            <w:gridSpan w:val="3"/>
            <w:shd w:val="clear" w:color="auto" w:fill="auto"/>
          </w:tcPr>
          <w:p w14:paraId="13C320EA" w14:textId="77777777" w:rsidR="0024158D" w:rsidRPr="00BD6C06" w:rsidRDefault="0024158D" w:rsidP="004C2D9E">
            <w:pPr>
              <w:rPr>
                <w:color w:val="000000" w:themeColor="text1"/>
                <w:sz w:val="22"/>
                <w:szCs w:val="22"/>
              </w:rPr>
            </w:pPr>
            <w:r w:rsidRPr="00BD6C06">
              <w:rPr>
                <w:color w:val="000000" w:themeColor="text1"/>
                <w:sz w:val="22"/>
                <w:szCs w:val="22"/>
              </w:rPr>
              <w:t xml:space="preserve">W.1. Zna biologię, ekologię i podstawowe wymagania środowiskowe wybranych gatunków zwierząt  </w:t>
            </w:r>
          </w:p>
        </w:tc>
      </w:tr>
      <w:tr w:rsidR="00150EBE" w:rsidRPr="00BD6C06" w14:paraId="442A74DC" w14:textId="77777777" w:rsidTr="0083086F">
        <w:trPr>
          <w:trHeight w:val="233"/>
        </w:trPr>
        <w:tc>
          <w:tcPr>
            <w:tcW w:w="3828" w:type="dxa"/>
            <w:gridSpan w:val="3"/>
            <w:vMerge/>
            <w:shd w:val="clear" w:color="auto" w:fill="auto"/>
            <w:vAlign w:val="center"/>
          </w:tcPr>
          <w:p w14:paraId="058DF8E9" w14:textId="77777777" w:rsidR="0024158D" w:rsidRPr="00BD6C06" w:rsidRDefault="0024158D" w:rsidP="004C2D9E">
            <w:pPr>
              <w:rPr>
                <w:color w:val="000000" w:themeColor="text1"/>
                <w:sz w:val="22"/>
                <w:szCs w:val="22"/>
                <w:highlight w:val="yellow"/>
              </w:rPr>
            </w:pPr>
          </w:p>
        </w:tc>
        <w:tc>
          <w:tcPr>
            <w:tcW w:w="5415" w:type="dxa"/>
            <w:gridSpan w:val="3"/>
            <w:shd w:val="clear" w:color="auto" w:fill="auto"/>
          </w:tcPr>
          <w:p w14:paraId="3292C8B4" w14:textId="77777777" w:rsidR="0024158D" w:rsidRPr="00BD6C06" w:rsidRDefault="0024158D" w:rsidP="004C2D9E">
            <w:pPr>
              <w:rPr>
                <w:color w:val="000000" w:themeColor="text1"/>
                <w:sz w:val="22"/>
                <w:szCs w:val="22"/>
              </w:rPr>
            </w:pPr>
            <w:r w:rsidRPr="00BD6C06">
              <w:rPr>
                <w:color w:val="000000" w:themeColor="text1"/>
                <w:sz w:val="22"/>
                <w:szCs w:val="22"/>
              </w:rPr>
              <w:t xml:space="preserve">W.2 Ma poszerzona wiedzę w zakresie wykorzystania w badaniach monitoringu zwierząt oraz w kryminalistyce metod określania gatunków zwierząt na podstawie pozostawionych przez nie śladów   </w:t>
            </w:r>
          </w:p>
        </w:tc>
      </w:tr>
      <w:tr w:rsidR="00150EBE" w:rsidRPr="00BD6C06" w14:paraId="18921A85" w14:textId="77777777" w:rsidTr="0083086F">
        <w:trPr>
          <w:trHeight w:val="233"/>
        </w:trPr>
        <w:tc>
          <w:tcPr>
            <w:tcW w:w="3828" w:type="dxa"/>
            <w:gridSpan w:val="3"/>
            <w:vMerge/>
            <w:shd w:val="clear" w:color="auto" w:fill="auto"/>
            <w:vAlign w:val="center"/>
          </w:tcPr>
          <w:p w14:paraId="2BD2031A" w14:textId="77777777" w:rsidR="0024158D" w:rsidRPr="00BD6C06" w:rsidRDefault="0024158D" w:rsidP="004C2D9E">
            <w:pPr>
              <w:rPr>
                <w:color w:val="000000" w:themeColor="text1"/>
                <w:sz w:val="22"/>
                <w:szCs w:val="22"/>
                <w:highlight w:val="yellow"/>
              </w:rPr>
            </w:pPr>
          </w:p>
        </w:tc>
        <w:tc>
          <w:tcPr>
            <w:tcW w:w="5415" w:type="dxa"/>
            <w:gridSpan w:val="3"/>
            <w:shd w:val="clear" w:color="auto" w:fill="auto"/>
            <w:vAlign w:val="center"/>
          </w:tcPr>
          <w:p w14:paraId="32CDB47E" w14:textId="77777777" w:rsidR="0024158D" w:rsidRPr="00BD6C06" w:rsidRDefault="0024158D" w:rsidP="004C2D9E">
            <w:pPr>
              <w:rPr>
                <w:color w:val="000000" w:themeColor="text1"/>
                <w:sz w:val="22"/>
                <w:szCs w:val="22"/>
              </w:rPr>
            </w:pPr>
            <w:r w:rsidRPr="00BD6C06">
              <w:rPr>
                <w:color w:val="000000" w:themeColor="text1"/>
                <w:sz w:val="22"/>
                <w:szCs w:val="22"/>
              </w:rPr>
              <w:t>Umiejętności:</w:t>
            </w:r>
          </w:p>
        </w:tc>
      </w:tr>
      <w:tr w:rsidR="00150EBE" w:rsidRPr="00BD6C06" w14:paraId="03DC33E2" w14:textId="77777777" w:rsidTr="0083086F">
        <w:trPr>
          <w:trHeight w:val="233"/>
        </w:trPr>
        <w:tc>
          <w:tcPr>
            <w:tcW w:w="3828" w:type="dxa"/>
            <w:gridSpan w:val="3"/>
            <w:vMerge/>
            <w:shd w:val="clear" w:color="auto" w:fill="auto"/>
            <w:vAlign w:val="center"/>
          </w:tcPr>
          <w:p w14:paraId="38102481" w14:textId="77777777" w:rsidR="0024158D" w:rsidRPr="00BD6C06" w:rsidRDefault="0024158D" w:rsidP="004C2D9E">
            <w:pPr>
              <w:rPr>
                <w:color w:val="000000" w:themeColor="text1"/>
                <w:sz w:val="22"/>
                <w:szCs w:val="22"/>
                <w:highlight w:val="yellow"/>
              </w:rPr>
            </w:pPr>
          </w:p>
        </w:tc>
        <w:tc>
          <w:tcPr>
            <w:tcW w:w="5415" w:type="dxa"/>
            <w:gridSpan w:val="3"/>
            <w:shd w:val="clear" w:color="auto" w:fill="auto"/>
            <w:vAlign w:val="center"/>
          </w:tcPr>
          <w:p w14:paraId="5E552794" w14:textId="77777777" w:rsidR="0024158D" w:rsidRPr="00BD6C06" w:rsidRDefault="0024158D" w:rsidP="004C2D9E">
            <w:pPr>
              <w:rPr>
                <w:color w:val="000000" w:themeColor="text1"/>
                <w:sz w:val="22"/>
                <w:szCs w:val="22"/>
              </w:rPr>
            </w:pPr>
            <w:r w:rsidRPr="00BD6C06">
              <w:rPr>
                <w:color w:val="000000" w:themeColor="text1"/>
                <w:sz w:val="22"/>
                <w:szCs w:val="22"/>
              </w:rPr>
              <w:t xml:space="preserve">U.1 Potrafi rozpoznać ślady zwierząt , prawidłowo rejestrować dane na ich temat oraz właściwie interpretuje je i ocenia  </w:t>
            </w:r>
          </w:p>
        </w:tc>
      </w:tr>
      <w:tr w:rsidR="00150EBE" w:rsidRPr="00BD6C06" w14:paraId="22D5A414" w14:textId="77777777" w:rsidTr="0083086F">
        <w:trPr>
          <w:trHeight w:val="233"/>
        </w:trPr>
        <w:tc>
          <w:tcPr>
            <w:tcW w:w="3828" w:type="dxa"/>
            <w:gridSpan w:val="3"/>
            <w:vMerge/>
            <w:shd w:val="clear" w:color="auto" w:fill="auto"/>
            <w:vAlign w:val="center"/>
          </w:tcPr>
          <w:p w14:paraId="31BF13C8" w14:textId="77777777" w:rsidR="0024158D" w:rsidRPr="00BD6C06" w:rsidRDefault="0024158D" w:rsidP="004C2D9E">
            <w:pPr>
              <w:rPr>
                <w:color w:val="000000" w:themeColor="text1"/>
                <w:sz w:val="22"/>
                <w:szCs w:val="22"/>
                <w:highlight w:val="yellow"/>
              </w:rPr>
            </w:pPr>
          </w:p>
        </w:tc>
        <w:tc>
          <w:tcPr>
            <w:tcW w:w="5415" w:type="dxa"/>
            <w:gridSpan w:val="3"/>
            <w:shd w:val="clear" w:color="auto" w:fill="auto"/>
            <w:vAlign w:val="center"/>
          </w:tcPr>
          <w:p w14:paraId="0A66BFB8" w14:textId="77777777" w:rsidR="0024158D" w:rsidRPr="00BD6C06" w:rsidRDefault="0024158D" w:rsidP="004C2D9E">
            <w:pPr>
              <w:rPr>
                <w:color w:val="000000" w:themeColor="text1"/>
                <w:sz w:val="22"/>
                <w:szCs w:val="22"/>
              </w:rPr>
            </w:pPr>
            <w:r w:rsidRPr="00BD6C06">
              <w:rPr>
                <w:color w:val="000000" w:themeColor="text1"/>
                <w:sz w:val="22"/>
                <w:szCs w:val="22"/>
              </w:rPr>
              <w:t xml:space="preserve">U.2 Potrafi formułować  właściwe opinie i wnioski analizując ślady pobytu różnych grup zwierząt  </w:t>
            </w:r>
          </w:p>
        </w:tc>
      </w:tr>
      <w:tr w:rsidR="00150EBE" w:rsidRPr="00BD6C06" w14:paraId="7059AC15" w14:textId="77777777" w:rsidTr="0083086F">
        <w:trPr>
          <w:trHeight w:val="233"/>
        </w:trPr>
        <w:tc>
          <w:tcPr>
            <w:tcW w:w="3828" w:type="dxa"/>
            <w:gridSpan w:val="3"/>
            <w:vMerge/>
            <w:shd w:val="clear" w:color="auto" w:fill="auto"/>
            <w:vAlign w:val="center"/>
          </w:tcPr>
          <w:p w14:paraId="79044983" w14:textId="77777777" w:rsidR="0024158D" w:rsidRPr="00BD6C06" w:rsidRDefault="0024158D" w:rsidP="004C2D9E">
            <w:pPr>
              <w:rPr>
                <w:color w:val="000000" w:themeColor="text1"/>
                <w:sz w:val="22"/>
                <w:szCs w:val="22"/>
                <w:highlight w:val="yellow"/>
              </w:rPr>
            </w:pPr>
          </w:p>
        </w:tc>
        <w:tc>
          <w:tcPr>
            <w:tcW w:w="5415" w:type="dxa"/>
            <w:gridSpan w:val="3"/>
            <w:shd w:val="clear" w:color="auto" w:fill="auto"/>
            <w:vAlign w:val="center"/>
          </w:tcPr>
          <w:p w14:paraId="348513E9" w14:textId="77777777" w:rsidR="0024158D" w:rsidRPr="00BD6C06" w:rsidRDefault="0024158D" w:rsidP="004C2D9E">
            <w:pPr>
              <w:rPr>
                <w:color w:val="000000" w:themeColor="text1"/>
                <w:sz w:val="22"/>
                <w:szCs w:val="22"/>
              </w:rPr>
            </w:pPr>
            <w:r w:rsidRPr="00BD6C06">
              <w:rPr>
                <w:color w:val="000000" w:themeColor="text1"/>
                <w:sz w:val="22"/>
                <w:szCs w:val="22"/>
              </w:rPr>
              <w:t>Kompetencje społeczne:</w:t>
            </w:r>
          </w:p>
        </w:tc>
      </w:tr>
      <w:tr w:rsidR="00150EBE" w:rsidRPr="00BD6C06" w14:paraId="5782B662" w14:textId="77777777" w:rsidTr="0083086F">
        <w:trPr>
          <w:trHeight w:val="233"/>
        </w:trPr>
        <w:tc>
          <w:tcPr>
            <w:tcW w:w="3828" w:type="dxa"/>
            <w:gridSpan w:val="3"/>
            <w:vMerge/>
            <w:shd w:val="clear" w:color="auto" w:fill="auto"/>
            <w:vAlign w:val="center"/>
          </w:tcPr>
          <w:p w14:paraId="3B2B84AF" w14:textId="77777777" w:rsidR="0024158D" w:rsidRPr="00BD6C06" w:rsidRDefault="0024158D" w:rsidP="004C2D9E">
            <w:pPr>
              <w:rPr>
                <w:color w:val="000000" w:themeColor="text1"/>
                <w:sz w:val="22"/>
                <w:szCs w:val="22"/>
                <w:highlight w:val="yellow"/>
              </w:rPr>
            </w:pPr>
          </w:p>
        </w:tc>
        <w:tc>
          <w:tcPr>
            <w:tcW w:w="5415" w:type="dxa"/>
            <w:gridSpan w:val="3"/>
            <w:shd w:val="clear" w:color="auto" w:fill="auto"/>
          </w:tcPr>
          <w:p w14:paraId="0F8E0C83" w14:textId="77777777" w:rsidR="0024158D" w:rsidRPr="00BD6C06" w:rsidRDefault="0024158D" w:rsidP="004C2D9E">
            <w:pPr>
              <w:rPr>
                <w:color w:val="000000" w:themeColor="text1"/>
                <w:sz w:val="22"/>
                <w:szCs w:val="22"/>
              </w:rPr>
            </w:pPr>
            <w:r w:rsidRPr="00BD6C06">
              <w:rPr>
                <w:color w:val="000000" w:themeColor="text1"/>
                <w:sz w:val="22"/>
                <w:szCs w:val="22"/>
              </w:rPr>
              <w:t xml:space="preserve">K. 2 Ocenia i dyskutuje możliwości praktycznych zastosowań traseologii w naukach przyrodniczych i w kryminalistyce   </w:t>
            </w:r>
          </w:p>
        </w:tc>
      </w:tr>
      <w:tr w:rsidR="00150EBE" w:rsidRPr="00BD6C06" w14:paraId="6F25E857" w14:textId="77777777" w:rsidTr="0083086F">
        <w:trPr>
          <w:trHeight w:val="233"/>
        </w:trPr>
        <w:tc>
          <w:tcPr>
            <w:tcW w:w="3828" w:type="dxa"/>
            <w:gridSpan w:val="3"/>
            <w:shd w:val="clear" w:color="auto" w:fill="auto"/>
            <w:vAlign w:val="center"/>
          </w:tcPr>
          <w:p w14:paraId="4C9BC1AA" w14:textId="77777777" w:rsidR="0024158D" w:rsidRPr="00BD6C06" w:rsidRDefault="0024158D" w:rsidP="004C2D9E">
            <w:pPr>
              <w:rPr>
                <w:color w:val="000000" w:themeColor="text1"/>
                <w:sz w:val="22"/>
                <w:szCs w:val="22"/>
                <w:highlight w:val="yellow"/>
              </w:rPr>
            </w:pPr>
            <w:r w:rsidRPr="00BD6C06">
              <w:rPr>
                <w:color w:val="000000" w:themeColor="text1"/>
                <w:sz w:val="22"/>
                <w:szCs w:val="22"/>
              </w:rPr>
              <w:t>Odniesienie modułowych efektów uczenia się do kierunkowych efektów uczenia się</w:t>
            </w:r>
          </w:p>
        </w:tc>
        <w:tc>
          <w:tcPr>
            <w:tcW w:w="5415" w:type="dxa"/>
            <w:gridSpan w:val="3"/>
            <w:shd w:val="clear" w:color="auto" w:fill="auto"/>
            <w:vAlign w:val="center"/>
          </w:tcPr>
          <w:p w14:paraId="0E617E76" w14:textId="77777777" w:rsidR="0024158D" w:rsidRPr="00BD6C06" w:rsidRDefault="0024158D" w:rsidP="004C2D9E">
            <w:pPr>
              <w:rPr>
                <w:color w:val="000000" w:themeColor="text1"/>
                <w:sz w:val="22"/>
                <w:szCs w:val="22"/>
              </w:rPr>
            </w:pPr>
            <w:r w:rsidRPr="00BD6C06">
              <w:rPr>
                <w:color w:val="000000" w:themeColor="text1"/>
                <w:sz w:val="22"/>
                <w:szCs w:val="22"/>
              </w:rPr>
              <w:t>W1 – KB_W02</w:t>
            </w:r>
          </w:p>
          <w:p w14:paraId="4D3D3754" w14:textId="77777777" w:rsidR="0024158D" w:rsidRPr="00BD6C06" w:rsidRDefault="0024158D" w:rsidP="004C2D9E">
            <w:pPr>
              <w:rPr>
                <w:color w:val="000000" w:themeColor="text1"/>
                <w:sz w:val="22"/>
                <w:szCs w:val="22"/>
              </w:rPr>
            </w:pPr>
            <w:r w:rsidRPr="00BD6C06">
              <w:rPr>
                <w:color w:val="000000" w:themeColor="text1"/>
                <w:sz w:val="22"/>
                <w:szCs w:val="22"/>
              </w:rPr>
              <w:t>W2 -  KB_W02, KB_W04</w:t>
            </w:r>
          </w:p>
          <w:p w14:paraId="40806FC7" w14:textId="77777777" w:rsidR="0024158D" w:rsidRPr="00BD6C06" w:rsidRDefault="0024158D" w:rsidP="004C2D9E">
            <w:pPr>
              <w:jc w:val="both"/>
              <w:rPr>
                <w:color w:val="000000" w:themeColor="text1"/>
                <w:sz w:val="22"/>
                <w:szCs w:val="22"/>
              </w:rPr>
            </w:pPr>
            <w:r w:rsidRPr="00BD6C06">
              <w:rPr>
                <w:color w:val="000000" w:themeColor="text1"/>
                <w:sz w:val="22"/>
                <w:szCs w:val="22"/>
              </w:rPr>
              <w:t>U1 - KB _U01, KB _U02,</w:t>
            </w:r>
          </w:p>
          <w:p w14:paraId="1A4CEC1A" w14:textId="77777777" w:rsidR="0024158D" w:rsidRPr="00BD6C06" w:rsidRDefault="0024158D" w:rsidP="004C2D9E">
            <w:pPr>
              <w:jc w:val="both"/>
              <w:rPr>
                <w:color w:val="000000" w:themeColor="text1"/>
                <w:sz w:val="22"/>
                <w:szCs w:val="22"/>
              </w:rPr>
            </w:pPr>
            <w:r w:rsidRPr="00BD6C06">
              <w:rPr>
                <w:color w:val="000000" w:themeColor="text1"/>
                <w:sz w:val="22"/>
                <w:szCs w:val="22"/>
              </w:rPr>
              <w:t>U2 - KB _U03</w:t>
            </w:r>
          </w:p>
          <w:p w14:paraId="140A6DE0" w14:textId="77777777" w:rsidR="0024158D" w:rsidRPr="00BD6C06" w:rsidRDefault="0024158D" w:rsidP="004C2D9E">
            <w:pPr>
              <w:rPr>
                <w:color w:val="000000" w:themeColor="text1"/>
                <w:sz w:val="22"/>
                <w:szCs w:val="22"/>
              </w:rPr>
            </w:pPr>
            <w:r w:rsidRPr="00BD6C06">
              <w:rPr>
                <w:color w:val="000000" w:themeColor="text1"/>
                <w:sz w:val="22"/>
                <w:szCs w:val="22"/>
              </w:rPr>
              <w:t>K1 - KB _K04</w:t>
            </w:r>
          </w:p>
        </w:tc>
      </w:tr>
      <w:tr w:rsidR="00150EBE" w:rsidRPr="00BD6C06" w14:paraId="77AC7CFC" w14:textId="77777777" w:rsidTr="0083086F">
        <w:tc>
          <w:tcPr>
            <w:tcW w:w="3828" w:type="dxa"/>
            <w:gridSpan w:val="3"/>
            <w:shd w:val="clear" w:color="auto" w:fill="auto"/>
            <w:vAlign w:val="center"/>
          </w:tcPr>
          <w:p w14:paraId="1C4F33C4" w14:textId="77777777" w:rsidR="0024158D" w:rsidRPr="00BD6C06" w:rsidRDefault="0024158D" w:rsidP="004C2D9E">
            <w:pPr>
              <w:rPr>
                <w:color w:val="000000" w:themeColor="text1"/>
                <w:sz w:val="22"/>
                <w:szCs w:val="22"/>
              </w:rPr>
            </w:pPr>
            <w:r w:rsidRPr="00BD6C06">
              <w:rPr>
                <w:color w:val="000000" w:themeColor="text1"/>
                <w:sz w:val="22"/>
                <w:szCs w:val="22"/>
              </w:rPr>
              <w:t xml:space="preserve">Wymagania wstępne i dodatkowe </w:t>
            </w:r>
          </w:p>
        </w:tc>
        <w:tc>
          <w:tcPr>
            <w:tcW w:w="5415" w:type="dxa"/>
            <w:gridSpan w:val="3"/>
            <w:shd w:val="clear" w:color="auto" w:fill="auto"/>
          </w:tcPr>
          <w:p w14:paraId="258197E2" w14:textId="77777777" w:rsidR="0024158D" w:rsidRPr="00BD6C06" w:rsidRDefault="0024158D" w:rsidP="004C2D9E">
            <w:pPr>
              <w:jc w:val="both"/>
              <w:rPr>
                <w:color w:val="000000" w:themeColor="text1"/>
                <w:sz w:val="22"/>
                <w:szCs w:val="22"/>
              </w:rPr>
            </w:pPr>
            <w:r w:rsidRPr="00BD6C06">
              <w:rPr>
                <w:color w:val="000000" w:themeColor="text1"/>
                <w:sz w:val="22"/>
                <w:szCs w:val="22"/>
              </w:rPr>
              <w:t>Przedmiot powinien być realizowany po przedmiotach ogólnych i podstawowych (Zoologia, Ekologia ogólna)</w:t>
            </w:r>
          </w:p>
        </w:tc>
      </w:tr>
      <w:tr w:rsidR="00150EBE" w:rsidRPr="00BD6C06" w14:paraId="0A27273B" w14:textId="77777777" w:rsidTr="0083086F">
        <w:tc>
          <w:tcPr>
            <w:tcW w:w="3828" w:type="dxa"/>
            <w:gridSpan w:val="3"/>
            <w:shd w:val="clear" w:color="auto" w:fill="auto"/>
            <w:vAlign w:val="center"/>
          </w:tcPr>
          <w:p w14:paraId="2F43BF1E" w14:textId="77777777" w:rsidR="0024158D" w:rsidRPr="00BD6C06" w:rsidRDefault="0024158D" w:rsidP="004C2D9E">
            <w:pPr>
              <w:rPr>
                <w:color w:val="000000" w:themeColor="text1"/>
                <w:sz w:val="22"/>
                <w:szCs w:val="22"/>
              </w:rPr>
            </w:pPr>
            <w:r w:rsidRPr="00BD6C06">
              <w:rPr>
                <w:color w:val="000000" w:themeColor="text1"/>
                <w:sz w:val="22"/>
                <w:szCs w:val="22"/>
              </w:rPr>
              <w:t xml:space="preserve">Treści programowe modułu </w:t>
            </w:r>
          </w:p>
          <w:p w14:paraId="5507A735" w14:textId="77777777" w:rsidR="0024158D" w:rsidRPr="00BD6C06" w:rsidRDefault="0024158D" w:rsidP="004C2D9E">
            <w:pPr>
              <w:rPr>
                <w:color w:val="000000" w:themeColor="text1"/>
                <w:sz w:val="22"/>
                <w:szCs w:val="22"/>
              </w:rPr>
            </w:pPr>
          </w:p>
        </w:tc>
        <w:tc>
          <w:tcPr>
            <w:tcW w:w="5415" w:type="dxa"/>
            <w:gridSpan w:val="3"/>
            <w:shd w:val="clear" w:color="auto" w:fill="auto"/>
            <w:vAlign w:val="center"/>
          </w:tcPr>
          <w:p w14:paraId="21A676C5" w14:textId="77777777" w:rsidR="0024158D" w:rsidRPr="00BD6C06" w:rsidRDefault="0024158D" w:rsidP="004C2D9E">
            <w:pPr>
              <w:rPr>
                <w:color w:val="000000" w:themeColor="text1"/>
                <w:sz w:val="22"/>
                <w:szCs w:val="22"/>
              </w:rPr>
            </w:pPr>
            <w:r w:rsidRPr="00BD6C06">
              <w:rPr>
                <w:color w:val="000000" w:themeColor="text1"/>
                <w:sz w:val="22"/>
                <w:szCs w:val="22"/>
              </w:rPr>
              <w:t xml:space="preserve">Dla wybranych gatunków omówienie informacji z zakresu anatomii, preferencji siedlisk, form ugrupowań, aktywności dobowej, zjadanego pokarmu.  Ślady pozostawiane przez zwierzęta: tropy -  podłoże, czas trwania tropu, identyfikacja gatunku. Ślady żerowania: zwierzęta roślinożerne, drapieżne. Specyfika zgryzania, spałowanie, buchtowanie, pozostałości ofiar, włosy, pióra, poroża kości, wypluwki, kał. Identyfikacja gatunku na podstawie pozostawionych śladów. Rozród: legowiska, </w:t>
            </w:r>
            <w:r w:rsidRPr="00BD6C06">
              <w:rPr>
                <w:color w:val="000000" w:themeColor="text1"/>
                <w:sz w:val="22"/>
                <w:szCs w:val="22"/>
              </w:rPr>
              <w:lastRenderedPageBreak/>
              <w:t xml:space="preserve">nory, kotlinki, żeremia, gniazda. Głosy zwierząt; aktywność głosowa, głosy związane z rozrodem, głosy komunikacyjne  - identyfikacja gatunku, stanu emocjonalnego. </w:t>
            </w:r>
          </w:p>
        </w:tc>
      </w:tr>
      <w:tr w:rsidR="00150EBE" w:rsidRPr="00BD6C06" w14:paraId="68919418" w14:textId="77777777" w:rsidTr="0083086F">
        <w:tc>
          <w:tcPr>
            <w:tcW w:w="3828" w:type="dxa"/>
            <w:gridSpan w:val="3"/>
            <w:shd w:val="clear" w:color="auto" w:fill="auto"/>
            <w:vAlign w:val="center"/>
          </w:tcPr>
          <w:p w14:paraId="1B18B6BC" w14:textId="77777777" w:rsidR="0024158D" w:rsidRPr="00BD6C06" w:rsidRDefault="0024158D" w:rsidP="004C2D9E">
            <w:pPr>
              <w:rPr>
                <w:color w:val="000000" w:themeColor="text1"/>
                <w:sz w:val="22"/>
                <w:szCs w:val="22"/>
              </w:rPr>
            </w:pPr>
            <w:r w:rsidRPr="00BD6C06">
              <w:rPr>
                <w:color w:val="000000" w:themeColor="text1"/>
                <w:sz w:val="22"/>
                <w:szCs w:val="22"/>
              </w:rPr>
              <w:lastRenderedPageBreak/>
              <w:t>Wykaz literatury podstawowej i uzupełniającej</w:t>
            </w:r>
          </w:p>
        </w:tc>
        <w:tc>
          <w:tcPr>
            <w:tcW w:w="5415" w:type="dxa"/>
            <w:gridSpan w:val="3"/>
            <w:shd w:val="clear" w:color="auto" w:fill="auto"/>
            <w:vAlign w:val="center"/>
          </w:tcPr>
          <w:p w14:paraId="1E271BE5" w14:textId="77777777" w:rsidR="0024158D" w:rsidRPr="00BD6C06" w:rsidRDefault="0024158D" w:rsidP="004C2D9E">
            <w:pPr>
              <w:rPr>
                <w:iCs/>
                <w:color w:val="000000" w:themeColor="text1"/>
                <w:sz w:val="22"/>
                <w:szCs w:val="22"/>
              </w:rPr>
            </w:pPr>
            <w:r w:rsidRPr="00BD6C06">
              <w:rPr>
                <w:iCs/>
                <w:color w:val="000000" w:themeColor="text1"/>
                <w:sz w:val="22"/>
                <w:szCs w:val="22"/>
              </w:rPr>
              <w:t xml:space="preserve">Literatura podstawowa: </w:t>
            </w:r>
          </w:p>
          <w:p w14:paraId="5D65F29C" w14:textId="77777777" w:rsidR="0024158D" w:rsidRPr="00BD6C06" w:rsidRDefault="0024158D" w:rsidP="004C2D9E">
            <w:pPr>
              <w:rPr>
                <w:iCs/>
                <w:color w:val="000000" w:themeColor="text1"/>
                <w:sz w:val="22"/>
                <w:szCs w:val="22"/>
              </w:rPr>
            </w:pPr>
            <w:r w:rsidRPr="00BD6C06">
              <w:rPr>
                <w:iCs/>
                <w:color w:val="000000" w:themeColor="text1"/>
                <w:sz w:val="22"/>
                <w:szCs w:val="22"/>
              </w:rPr>
              <w:t xml:space="preserve">Jędrzejewski W., </w:t>
            </w:r>
            <w:proofErr w:type="spellStart"/>
            <w:r w:rsidRPr="00BD6C06">
              <w:rPr>
                <w:iCs/>
                <w:color w:val="000000" w:themeColor="text1"/>
                <w:sz w:val="22"/>
                <w:szCs w:val="22"/>
              </w:rPr>
              <w:t>Sidarowicz</w:t>
            </w:r>
            <w:proofErr w:type="spellEnd"/>
            <w:r w:rsidRPr="00BD6C06">
              <w:rPr>
                <w:iCs/>
                <w:color w:val="000000" w:themeColor="text1"/>
                <w:sz w:val="22"/>
                <w:szCs w:val="22"/>
              </w:rPr>
              <w:t xml:space="preserve"> W. 2010. Sztuka tropienia zwierząt. Wyd. </w:t>
            </w:r>
            <w:proofErr w:type="spellStart"/>
            <w:r w:rsidRPr="00BD6C06">
              <w:rPr>
                <w:iCs/>
                <w:color w:val="000000" w:themeColor="text1"/>
                <w:sz w:val="22"/>
                <w:szCs w:val="22"/>
              </w:rPr>
              <w:t>EkoPress</w:t>
            </w:r>
            <w:proofErr w:type="spellEnd"/>
            <w:r w:rsidRPr="00BD6C06">
              <w:rPr>
                <w:iCs/>
                <w:color w:val="000000" w:themeColor="text1"/>
                <w:sz w:val="22"/>
                <w:szCs w:val="22"/>
              </w:rPr>
              <w:t xml:space="preserve">. </w:t>
            </w:r>
          </w:p>
          <w:p w14:paraId="2B194362" w14:textId="77777777" w:rsidR="0024158D" w:rsidRPr="00BD6C06" w:rsidRDefault="0024158D" w:rsidP="004C2D9E">
            <w:pPr>
              <w:rPr>
                <w:iCs/>
                <w:color w:val="000000" w:themeColor="text1"/>
                <w:sz w:val="22"/>
                <w:szCs w:val="22"/>
              </w:rPr>
            </w:pPr>
            <w:r w:rsidRPr="00BD6C06">
              <w:rPr>
                <w:iCs/>
                <w:color w:val="000000" w:themeColor="text1"/>
                <w:sz w:val="22"/>
                <w:szCs w:val="22"/>
              </w:rPr>
              <w:t xml:space="preserve">Olsen L.H. 2013. </w:t>
            </w:r>
            <w:proofErr w:type="spellStart"/>
            <w:r w:rsidRPr="00BD6C06">
              <w:rPr>
                <w:iCs/>
                <w:color w:val="000000" w:themeColor="text1"/>
                <w:sz w:val="22"/>
                <w:szCs w:val="22"/>
              </w:rPr>
              <w:t>Tracks</w:t>
            </w:r>
            <w:proofErr w:type="spellEnd"/>
            <w:r w:rsidRPr="00BD6C06">
              <w:rPr>
                <w:iCs/>
                <w:color w:val="000000" w:themeColor="text1"/>
                <w:sz w:val="22"/>
                <w:szCs w:val="22"/>
              </w:rPr>
              <w:t xml:space="preserve"> and </w:t>
            </w:r>
            <w:proofErr w:type="spellStart"/>
            <w:r w:rsidRPr="00BD6C06">
              <w:rPr>
                <w:iCs/>
                <w:color w:val="000000" w:themeColor="text1"/>
                <w:sz w:val="22"/>
                <w:szCs w:val="22"/>
              </w:rPr>
              <w:t>Signs</w:t>
            </w:r>
            <w:proofErr w:type="spellEnd"/>
            <w:r w:rsidRPr="00BD6C06">
              <w:rPr>
                <w:iCs/>
                <w:color w:val="000000" w:themeColor="text1"/>
                <w:sz w:val="22"/>
                <w:szCs w:val="22"/>
              </w:rPr>
              <w:t xml:space="preserve"> of the </w:t>
            </w:r>
            <w:proofErr w:type="spellStart"/>
            <w:r w:rsidRPr="00BD6C06">
              <w:rPr>
                <w:iCs/>
                <w:color w:val="000000" w:themeColor="text1"/>
                <w:sz w:val="22"/>
                <w:szCs w:val="22"/>
              </w:rPr>
              <w:t>animals</w:t>
            </w:r>
            <w:proofErr w:type="spellEnd"/>
            <w:r w:rsidRPr="00BD6C06">
              <w:rPr>
                <w:iCs/>
                <w:color w:val="000000" w:themeColor="text1"/>
                <w:sz w:val="22"/>
                <w:szCs w:val="22"/>
              </w:rPr>
              <w:t xml:space="preserve"> and </w:t>
            </w:r>
            <w:proofErr w:type="spellStart"/>
            <w:r w:rsidRPr="00BD6C06">
              <w:rPr>
                <w:iCs/>
                <w:color w:val="000000" w:themeColor="text1"/>
                <w:sz w:val="22"/>
                <w:szCs w:val="22"/>
              </w:rPr>
              <w:t>birds</w:t>
            </w:r>
            <w:proofErr w:type="spellEnd"/>
            <w:r w:rsidRPr="00BD6C06">
              <w:rPr>
                <w:iCs/>
                <w:color w:val="000000" w:themeColor="text1"/>
                <w:sz w:val="22"/>
                <w:szCs w:val="22"/>
              </w:rPr>
              <w:t xml:space="preserve"> of Britain and Europe. </w:t>
            </w:r>
            <w:proofErr w:type="spellStart"/>
            <w:r w:rsidRPr="00BD6C06">
              <w:rPr>
                <w:iCs/>
                <w:color w:val="000000" w:themeColor="text1"/>
                <w:sz w:val="22"/>
                <w:szCs w:val="22"/>
              </w:rPr>
              <w:t>Princeton</w:t>
            </w:r>
            <w:proofErr w:type="spellEnd"/>
            <w:r w:rsidRPr="00BD6C06">
              <w:rPr>
                <w:iCs/>
                <w:color w:val="000000" w:themeColor="text1"/>
                <w:sz w:val="22"/>
                <w:szCs w:val="22"/>
              </w:rPr>
              <w:t xml:space="preserve"> University Press</w:t>
            </w:r>
          </w:p>
          <w:p w14:paraId="033AD1FC" w14:textId="77777777" w:rsidR="0024158D" w:rsidRPr="00BD6C06" w:rsidRDefault="0024158D" w:rsidP="004C2D9E">
            <w:pPr>
              <w:rPr>
                <w:iCs/>
                <w:color w:val="000000" w:themeColor="text1"/>
                <w:sz w:val="22"/>
                <w:szCs w:val="22"/>
              </w:rPr>
            </w:pPr>
            <w:proofErr w:type="spellStart"/>
            <w:r w:rsidRPr="00BD6C06">
              <w:rPr>
                <w:iCs/>
                <w:color w:val="000000" w:themeColor="text1"/>
                <w:sz w:val="22"/>
                <w:szCs w:val="22"/>
              </w:rPr>
              <w:t>Elbroch</w:t>
            </w:r>
            <w:proofErr w:type="spellEnd"/>
            <w:r w:rsidRPr="00BD6C06">
              <w:rPr>
                <w:iCs/>
                <w:color w:val="000000" w:themeColor="text1"/>
                <w:sz w:val="22"/>
                <w:szCs w:val="22"/>
              </w:rPr>
              <w:t xml:space="preserve"> M.2003: : </w:t>
            </w:r>
            <w:proofErr w:type="spellStart"/>
            <w:r w:rsidRPr="00BD6C06">
              <w:rPr>
                <w:iCs/>
                <w:color w:val="000000" w:themeColor="text1"/>
                <w:sz w:val="22"/>
                <w:szCs w:val="22"/>
              </w:rPr>
              <w:t>Mammal</w:t>
            </w:r>
            <w:proofErr w:type="spellEnd"/>
            <w:r w:rsidRPr="00BD6C06">
              <w:rPr>
                <w:iCs/>
                <w:color w:val="000000" w:themeColor="text1"/>
                <w:sz w:val="22"/>
                <w:szCs w:val="22"/>
              </w:rPr>
              <w:t xml:space="preserve"> </w:t>
            </w:r>
            <w:proofErr w:type="spellStart"/>
            <w:r w:rsidRPr="00BD6C06">
              <w:rPr>
                <w:iCs/>
                <w:color w:val="000000" w:themeColor="text1"/>
                <w:sz w:val="22"/>
                <w:szCs w:val="22"/>
              </w:rPr>
              <w:t>Tracks</w:t>
            </w:r>
            <w:proofErr w:type="spellEnd"/>
            <w:r w:rsidRPr="00BD6C06">
              <w:rPr>
                <w:iCs/>
                <w:color w:val="000000" w:themeColor="text1"/>
                <w:sz w:val="22"/>
                <w:szCs w:val="22"/>
              </w:rPr>
              <w:t xml:space="preserve"> &amp; </w:t>
            </w:r>
            <w:proofErr w:type="spellStart"/>
            <w:r w:rsidRPr="00BD6C06">
              <w:rPr>
                <w:iCs/>
                <w:color w:val="000000" w:themeColor="text1"/>
                <w:sz w:val="22"/>
                <w:szCs w:val="22"/>
              </w:rPr>
              <w:t>Sign</w:t>
            </w:r>
            <w:proofErr w:type="spellEnd"/>
            <w:r w:rsidRPr="00BD6C06">
              <w:rPr>
                <w:iCs/>
                <w:color w:val="000000" w:themeColor="text1"/>
                <w:sz w:val="22"/>
                <w:szCs w:val="22"/>
              </w:rPr>
              <w:t xml:space="preserve">: A Guide to </w:t>
            </w:r>
            <w:proofErr w:type="spellStart"/>
            <w:r w:rsidRPr="00BD6C06">
              <w:rPr>
                <w:iCs/>
                <w:color w:val="000000" w:themeColor="text1"/>
                <w:sz w:val="22"/>
                <w:szCs w:val="22"/>
              </w:rPr>
              <w:t>North</w:t>
            </w:r>
            <w:proofErr w:type="spellEnd"/>
            <w:r w:rsidRPr="00BD6C06">
              <w:rPr>
                <w:iCs/>
                <w:color w:val="000000" w:themeColor="text1"/>
                <w:sz w:val="22"/>
                <w:szCs w:val="22"/>
              </w:rPr>
              <w:t xml:space="preserve"> American </w:t>
            </w:r>
            <w:proofErr w:type="spellStart"/>
            <w:r w:rsidRPr="00BD6C06">
              <w:rPr>
                <w:iCs/>
                <w:color w:val="000000" w:themeColor="text1"/>
                <w:sz w:val="22"/>
                <w:szCs w:val="22"/>
              </w:rPr>
              <w:t>Species</w:t>
            </w:r>
            <w:proofErr w:type="spellEnd"/>
          </w:p>
          <w:p w14:paraId="029659B0" w14:textId="77777777" w:rsidR="0024158D" w:rsidRPr="00BD6C06" w:rsidRDefault="0024158D" w:rsidP="004C2D9E">
            <w:pPr>
              <w:rPr>
                <w:iCs/>
                <w:color w:val="000000" w:themeColor="text1"/>
                <w:sz w:val="22"/>
                <w:szCs w:val="22"/>
              </w:rPr>
            </w:pPr>
            <w:proofErr w:type="spellStart"/>
            <w:r w:rsidRPr="00BD6C06">
              <w:rPr>
                <w:iCs/>
                <w:color w:val="000000" w:themeColor="text1"/>
                <w:sz w:val="22"/>
                <w:szCs w:val="22"/>
              </w:rPr>
              <w:t>Elbroch</w:t>
            </w:r>
            <w:proofErr w:type="spellEnd"/>
            <w:r w:rsidRPr="00BD6C06">
              <w:rPr>
                <w:iCs/>
                <w:color w:val="000000" w:themeColor="text1"/>
                <w:sz w:val="22"/>
                <w:szCs w:val="22"/>
              </w:rPr>
              <w:t xml:space="preserve"> M.2001: Bird </w:t>
            </w:r>
            <w:proofErr w:type="spellStart"/>
            <w:r w:rsidRPr="00BD6C06">
              <w:rPr>
                <w:iCs/>
                <w:color w:val="000000" w:themeColor="text1"/>
                <w:sz w:val="22"/>
                <w:szCs w:val="22"/>
              </w:rPr>
              <w:t>Tracks</w:t>
            </w:r>
            <w:proofErr w:type="spellEnd"/>
            <w:r w:rsidRPr="00BD6C06">
              <w:rPr>
                <w:iCs/>
                <w:color w:val="000000" w:themeColor="text1"/>
                <w:sz w:val="22"/>
                <w:szCs w:val="22"/>
              </w:rPr>
              <w:t xml:space="preserve"> &amp; </w:t>
            </w:r>
            <w:proofErr w:type="spellStart"/>
            <w:r w:rsidRPr="00BD6C06">
              <w:rPr>
                <w:iCs/>
                <w:color w:val="000000" w:themeColor="text1"/>
                <w:sz w:val="22"/>
                <w:szCs w:val="22"/>
              </w:rPr>
              <w:t>Sign</w:t>
            </w:r>
            <w:proofErr w:type="spellEnd"/>
            <w:r w:rsidRPr="00BD6C06">
              <w:rPr>
                <w:iCs/>
                <w:color w:val="000000" w:themeColor="text1"/>
                <w:sz w:val="22"/>
                <w:szCs w:val="22"/>
              </w:rPr>
              <w:t xml:space="preserve"> : A Guide to </w:t>
            </w:r>
            <w:proofErr w:type="spellStart"/>
            <w:r w:rsidRPr="00BD6C06">
              <w:rPr>
                <w:iCs/>
                <w:color w:val="000000" w:themeColor="text1"/>
                <w:sz w:val="22"/>
                <w:szCs w:val="22"/>
              </w:rPr>
              <w:t>North</w:t>
            </w:r>
            <w:proofErr w:type="spellEnd"/>
            <w:r w:rsidRPr="00BD6C06">
              <w:rPr>
                <w:iCs/>
                <w:color w:val="000000" w:themeColor="text1"/>
                <w:sz w:val="22"/>
                <w:szCs w:val="22"/>
              </w:rPr>
              <w:t xml:space="preserve"> American </w:t>
            </w:r>
            <w:proofErr w:type="spellStart"/>
            <w:r w:rsidRPr="00BD6C06">
              <w:rPr>
                <w:iCs/>
                <w:color w:val="000000" w:themeColor="text1"/>
                <w:sz w:val="22"/>
                <w:szCs w:val="22"/>
              </w:rPr>
              <w:t>Species</w:t>
            </w:r>
            <w:proofErr w:type="spellEnd"/>
          </w:p>
          <w:p w14:paraId="5CFB5DB3" w14:textId="77777777" w:rsidR="0024158D" w:rsidRPr="00BD6C06" w:rsidRDefault="0024158D" w:rsidP="004C2D9E">
            <w:pPr>
              <w:rPr>
                <w:iCs/>
                <w:color w:val="000000" w:themeColor="text1"/>
                <w:sz w:val="22"/>
                <w:szCs w:val="22"/>
              </w:rPr>
            </w:pPr>
            <w:r w:rsidRPr="00BD6C06">
              <w:rPr>
                <w:iCs/>
                <w:color w:val="000000" w:themeColor="text1"/>
                <w:sz w:val="22"/>
                <w:szCs w:val="22"/>
              </w:rPr>
              <w:t>Literatura uzupełniająca:</w:t>
            </w:r>
          </w:p>
          <w:p w14:paraId="324685AC" w14:textId="77777777" w:rsidR="0024158D" w:rsidRPr="00BD6C06" w:rsidRDefault="0024158D" w:rsidP="004C2D9E">
            <w:pPr>
              <w:jc w:val="both"/>
              <w:rPr>
                <w:iCs/>
                <w:color w:val="000000" w:themeColor="text1"/>
                <w:sz w:val="22"/>
                <w:szCs w:val="22"/>
              </w:rPr>
            </w:pPr>
            <w:proofErr w:type="spellStart"/>
            <w:r w:rsidRPr="00BD6C06">
              <w:rPr>
                <w:iCs/>
                <w:color w:val="000000" w:themeColor="text1"/>
                <w:sz w:val="22"/>
                <w:szCs w:val="22"/>
              </w:rPr>
              <w:t>Ohnesorge</w:t>
            </w:r>
            <w:proofErr w:type="spellEnd"/>
            <w:r w:rsidRPr="00BD6C06">
              <w:rPr>
                <w:iCs/>
                <w:color w:val="000000" w:themeColor="text1"/>
                <w:sz w:val="22"/>
                <w:szCs w:val="22"/>
              </w:rPr>
              <w:t xml:space="preserve"> G., </w:t>
            </w:r>
            <w:proofErr w:type="spellStart"/>
            <w:r w:rsidRPr="00BD6C06">
              <w:rPr>
                <w:iCs/>
                <w:color w:val="000000" w:themeColor="text1"/>
                <w:sz w:val="22"/>
                <w:szCs w:val="22"/>
              </w:rPr>
              <w:t>Scheiba</w:t>
            </w:r>
            <w:proofErr w:type="spellEnd"/>
            <w:r w:rsidRPr="00BD6C06">
              <w:rPr>
                <w:iCs/>
                <w:color w:val="000000" w:themeColor="text1"/>
                <w:sz w:val="22"/>
                <w:szCs w:val="22"/>
              </w:rPr>
              <w:t xml:space="preserve"> K., </w:t>
            </w:r>
            <w:proofErr w:type="spellStart"/>
            <w:r w:rsidRPr="00BD6C06">
              <w:rPr>
                <w:iCs/>
                <w:color w:val="000000" w:themeColor="text1"/>
                <w:sz w:val="22"/>
                <w:szCs w:val="22"/>
              </w:rPr>
              <w:t>Uhlenhaut</w:t>
            </w:r>
            <w:proofErr w:type="spellEnd"/>
            <w:r w:rsidRPr="00BD6C06">
              <w:rPr>
                <w:iCs/>
                <w:color w:val="000000" w:themeColor="text1"/>
                <w:sz w:val="22"/>
                <w:szCs w:val="22"/>
              </w:rPr>
              <w:t xml:space="preserve"> K., 1997: Ślady i tropy zwierząt. Wyd. Multico.</w:t>
            </w:r>
          </w:p>
          <w:p w14:paraId="5682EE07" w14:textId="77777777" w:rsidR="0024158D" w:rsidRPr="00BD6C06" w:rsidRDefault="0024158D" w:rsidP="004C2D9E">
            <w:pPr>
              <w:jc w:val="both"/>
              <w:rPr>
                <w:iCs/>
                <w:color w:val="000000" w:themeColor="text1"/>
                <w:sz w:val="22"/>
                <w:szCs w:val="22"/>
              </w:rPr>
            </w:pPr>
            <w:r w:rsidRPr="00BD6C06">
              <w:rPr>
                <w:iCs/>
                <w:color w:val="000000" w:themeColor="text1"/>
                <w:sz w:val="22"/>
                <w:szCs w:val="22"/>
              </w:rPr>
              <w:t xml:space="preserve">Romanowski J., 1998: Śladami zwierząt. </w:t>
            </w:r>
            <w:proofErr w:type="spellStart"/>
            <w:r w:rsidRPr="00BD6C06">
              <w:rPr>
                <w:iCs/>
                <w:color w:val="000000" w:themeColor="text1"/>
                <w:sz w:val="22"/>
                <w:szCs w:val="22"/>
              </w:rPr>
              <w:t>PWRiL</w:t>
            </w:r>
            <w:proofErr w:type="spellEnd"/>
          </w:p>
          <w:p w14:paraId="77F25483" w14:textId="77777777" w:rsidR="0024158D" w:rsidRPr="00BD6C06" w:rsidRDefault="0024158D" w:rsidP="004C2D9E">
            <w:pPr>
              <w:jc w:val="both"/>
              <w:rPr>
                <w:iCs/>
                <w:color w:val="000000" w:themeColor="text1"/>
                <w:sz w:val="22"/>
                <w:szCs w:val="22"/>
              </w:rPr>
            </w:pPr>
            <w:proofErr w:type="spellStart"/>
            <w:r w:rsidRPr="00BD6C06">
              <w:rPr>
                <w:iCs/>
                <w:color w:val="000000" w:themeColor="text1"/>
                <w:sz w:val="22"/>
                <w:szCs w:val="22"/>
              </w:rPr>
              <w:t>Hecker</w:t>
            </w:r>
            <w:proofErr w:type="spellEnd"/>
            <w:r w:rsidRPr="00BD6C06">
              <w:rPr>
                <w:iCs/>
                <w:color w:val="000000" w:themeColor="text1"/>
                <w:sz w:val="22"/>
                <w:szCs w:val="22"/>
              </w:rPr>
              <w:t xml:space="preserve"> F. 2008 : Poznajemy ślady zwierząt. DELTAW-Z</w:t>
            </w:r>
          </w:p>
          <w:p w14:paraId="26A11ADB" w14:textId="77777777" w:rsidR="0024158D" w:rsidRPr="00BD6C06" w:rsidRDefault="0024158D" w:rsidP="004C2D9E">
            <w:pPr>
              <w:rPr>
                <w:iCs/>
                <w:color w:val="000000" w:themeColor="text1"/>
                <w:sz w:val="22"/>
                <w:szCs w:val="22"/>
              </w:rPr>
            </w:pPr>
            <w:proofErr w:type="spellStart"/>
            <w:r w:rsidRPr="00BD6C06">
              <w:rPr>
                <w:iCs/>
                <w:color w:val="000000" w:themeColor="text1"/>
                <w:sz w:val="22"/>
                <w:szCs w:val="22"/>
              </w:rPr>
              <w:t>Richarz</w:t>
            </w:r>
            <w:proofErr w:type="spellEnd"/>
            <w:r w:rsidRPr="00BD6C06">
              <w:rPr>
                <w:iCs/>
                <w:color w:val="000000" w:themeColor="text1"/>
                <w:sz w:val="22"/>
                <w:szCs w:val="22"/>
              </w:rPr>
              <w:t xml:space="preserve"> K., 2007: Tropy i ślady zwierząt. Wyd. RM</w:t>
            </w:r>
          </w:p>
          <w:p w14:paraId="0D900161" w14:textId="77777777" w:rsidR="0024158D" w:rsidRPr="00BD6C06" w:rsidRDefault="0024158D" w:rsidP="004C2D9E">
            <w:pPr>
              <w:rPr>
                <w:color w:val="000000" w:themeColor="text1"/>
                <w:sz w:val="22"/>
                <w:szCs w:val="22"/>
              </w:rPr>
            </w:pPr>
          </w:p>
        </w:tc>
      </w:tr>
      <w:tr w:rsidR="00150EBE" w:rsidRPr="00BD6C06" w14:paraId="6F95B4F7" w14:textId="77777777" w:rsidTr="0083086F">
        <w:tc>
          <w:tcPr>
            <w:tcW w:w="3828" w:type="dxa"/>
            <w:gridSpan w:val="3"/>
            <w:shd w:val="clear" w:color="auto" w:fill="auto"/>
            <w:vAlign w:val="center"/>
          </w:tcPr>
          <w:p w14:paraId="33EB3CDA" w14:textId="77777777" w:rsidR="0024158D" w:rsidRPr="00BD6C06" w:rsidRDefault="0024158D" w:rsidP="004C2D9E">
            <w:pPr>
              <w:rPr>
                <w:color w:val="000000" w:themeColor="text1"/>
                <w:sz w:val="22"/>
                <w:szCs w:val="22"/>
              </w:rPr>
            </w:pPr>
            <w:r w:rsidRPr="00BD6C06">
              <w:rPr>
                <w:color w:val="000000" w:themeColor="text1"/>
                <w:sz w:val="22"/>
                <w:szCs w:val="22"/>
              </w:rPr>
              <w:t>Planowane formy/działania/metody dydaktyczne</w:t>
            </w:r>
          </w:p>
        </w:tc>
        <w:tc>
          <w:tcPr>
            <w:tcW w:w="5415" w:type="dxa"/>
            <w:gridSpan w:val="3"/>
            <w:shd w:val="clear" w:color="auto" w:fill="auto"/>
            <w:vAlign w:val="center"/>
          </w:tcPr>
          <w:p w14:paraId="628A52C2" w14:textId="77777777" w:rsidR="0024158D" w:rsidRPr="00BD6C06" w:rsidRDefault="0024158D" w:rsidP="004C2D9E">
            <w:pPr>
              <w:rPr>
                <w:color w:val="000000" w:themeColor="text1"/>
                <w:sz w:val="22"/>
                <w:szCs w:val="22"/>
              </w:rPr>
            </w:pPr>
            <w:r w:rsidRPr="00BD6C06">
              <w:rPr>
                <w:color w:val="000000" w:themeColor="text1"/>
                <w:sz w:val="22"/>
                <w:szCs w:val="22"/>
              </w:rPr>
              <w:t>Wykłady, ćwiczenia audytoryjne z wykorzystaniem projektora,  prezentacje fotografii i eksponatów, dyskusja, wykonanie prezentacji, ćwiczenia terenowe, rozpoznawanie śladów i wykonanie odlewów tropów</w:t>
            </w:r>
          </w:p>
        </w:tc>
      </w:tr>
      <w:tr w:rsidR="00150EBE" w:rsidRPr="00BD6C06" w14:paraId="74A00B1F" w14:textId="77777777" w:rsidTr="0083086F">
        <w:tc>
          <w:tcPr>
            <w:tcW w:w="3828" w:type="dxa"/>
            <w:gridSpan w:val="3"/>
            <w:shd w:val="clear" w:color="auto" w:fill="auto"/>
            <w:vAlign w:val="center"/>
          </w:tcPr>
          <w:p w14:paraId="5D4C556D" w14:textId="77777777" w:rsidR="0024158D" w:rsidRPr="00BD6C06" w:rsidRDefault="0024158D" w:rsidP="004C2D9E">
            <w:pPr>
              <w:rPr>
                <w:color w:val="000000" w:themeColor="text1"/>
                <w:sz w:val="22"/>
                <w:szCs w:val="22"/>
              </w:rPr>
            </w:pPr>
            <w:r w:rsidRPr="00BD6C06">
              <w:rPr>
                <w:color w:val="000000" w:themeColor="text1"/>
                <w:sz w:val="22"/>
                <w:szCs w:val="22"/>
              </w:rPr>
              <w:t>Sposoby weryfikacji oraz formy dokumentowania osiągniętych efektów uczenia się</w:t>
            </w:r>
          </w:p>
        </w:tc>
        <w:tc>
          <w:tcPr>
            <w:tcW w:w="5415" w:type="dxa"/>
            <w:gridSpan w:val="3"/>
            <w:shd w:val="clear" w:color="auto" w:fill="auto"/>
          </w:tcPr>
          <w:p w14:paraId="54760D70" w14:textId="77777777" w:rsidR="0024158D" w:rsidRPr="00BD6C06" w:rsidRDefault="0024158D" w:rsidP="004C2D9E">
            <w:pPr>
              <w:jc w:val="both"/>
              <w:rPr>
                <w:color w:val="000000" w:themeColor="text1"/>
                <w:sz w:val="22"/>
                <w:szCs w:val="22"/>
              </w:rPr>
            </w:pPr>
            <w:r w:rsidRPr="00BD6C06">
              <w:rPr>
                <w:color w:val="000000" w:themeColor="text1"/>
                <w:sz w:val="22"/>
                <w:szCs w:val="22"/>
              </w:rPr>
              <w:t>Wiedza: W1. W2. W3. ocena pisemnego sprawdzianu testowego</w:t>
            </w:r>
          </w:p>
          <w:p w14:paraId="4FEE6F88" w14:textId="77777777" w:rsidR="0024158D" w:rsidRPr="00BD6C06" w:rsidRDefault="0024158D" w:rsidP="004C2D9E">
            <w:pPr>
              <w:jc w:val="both"/>
              <w:rPr>
                <w:color w:val="000000" w:themeColor="text1"/>
                <w:sz w:val="22"/>
                <w:szCs w:val="22"/>
              </w:rPr>
            </w:pPr>
            <w:r w:rsidRPr="00BD6C06">
              <w:rPr>
                <w:color w:val="000000" w:themeColor="text1"/>
                <w:sz w:val="22"/>
                <w:szCs w:val="22"/>
              </w:rPr>
              <w:t>Umiejętności: U1. U2 prezentacja i ocena projektu</w:t>
            </w:r>
          </w:p>
          <w:p w14:paraId="09399930" w14:textId="77777777" w:rsidR="0024158D" w:rsidRPr="00BD6C06" w:rsidRDefault="0024158D" w:rsidP="004C2D9E">
            <w:pPr>
              <w:jc w:val="both"/>
              <w:rPr>
                <w:b/>
                <w:color w:val="000000" w:themeColor="text1"/>
                <w:sz w:val="22"/>
                <w:szCs w:val="22"/>
              </w:rPr>
            </w:pPr>
            <w:r w:rsidRPr="00BD6C06">
              <w:rPr>
                <w:color w:val="000000" w:themeColor="text1"/>
                <w:sz w:val="22"/>
                <w:szCs w:val="22"/>
              </w:rPr>
              <w:t>Kompetencje społeczne: K1. aktywność na zajęciach</w:t>
            </w:r>
          </w:p>
          <w:p w14:paraId="01B685AE" w14:textId="77777777" w:rsidR="0024158D" w:rsidRPr="00BD6C06" w:rsidRDefault="0024158D" w:rsidP="004C2D9E">
            <w:pPr>
              <w:jc w:val="both"/>
              <w:rPr>
                <w:b/>
                <w:color w:val="000000" w:themeColor="text1"/>
                <w:sz w:val="22"/>
                <w:szCs w:val="22"/>
              </w:rPr>
            </w:pPr>
          </w:p>
          <w:p w14:paraId="52332360" w14:textId="77777777" w:rsidR="0024158D" w:rsidRPr="00BD6C06" w:rsidRDefault="0024158D" w:rsidP="004C2D9E">
            <w:pPr>
              <w:jc w:val="both"/>
              <w:rPr>
                <w:color w:val="000000" w:themeColor="text1"/>
                <w:sz w:val="22"/>
                <w:szCs w:val="22"/>
              </w:rPr>
            </w:pPr>
            <w:r w:rsidRPr="00BD6C06">
              <w:rPr>
                <w:b/>
                <w:color w:val="000000" w:themeColor="text1"/>
                <w:sz w:val="22"/>
                <w:szCs w:val="22"/>
              </w:rPr>
              <w:t>Szczegółowe kryteria przy ocenie egzaminów i prac kontrolnych</w:t>
            </w:r>
          </w:p>
          <w:p w14:paraId="0EE0F871" w14:textId="77777777" w:rsidR="0024158D" w:rsidRPr="00BD6C06" w:rsidRDefault="0024158D" w:rsidP="004C2D9E">
            <w:pPr>
              <w:pStyle w:val="Akapitzlist"/>
              <w:numPr>
                <w:ilvl w:val="0"/>
                <w:numId w:val="1"/>
              </w:numPr>
              <w:jc w:val="both"/>
              <w:rPr>
                <w:color w:val="000000" w:themeColor="text1"/>
                <w:sz w:val="22"/>
                <w:szCs w:val="22"/>
              </w:rPr>
            </w:pPr>
            <w:r w:rsidRPr="00BD6C06">
              <w:rPr>
                <w:color w:val="000000" w:themeColor="text1"/>
                <w:sz w:val="22"/>
                <w:szCs w:val="22"/>
              </w:rPr>
              <w:t xml:space="preserve">student wykazuje dostateczny (3,0) stopień wiedzy, umiejętności lub kompetencji, gdy uzyskuje od 51 do 60% sumy punktów określających maksymalny poziom wiedzy lub umiejętności z danego przedmiotu (odpowiednio, przy zaliczeniu cząstkowym – jego części), </w:t>
            </w:r>
          </w:p>
          <w:p w14:paraId="67A7B401" w14:textId="77777777" w:rsidR="0024158D" w:rsidRPr="00BD6C06" w:rsidRDefault="0024158D" w:rsidP="004C2D9E">
            <w:pPr>
              <w:pStyle w:val="Akapitzlist"/>
              <w:numPr>
                <w:ilvl w:val="0"/>
                <w:numId w:val="1"/>
              </w:numPr>
              <w:jc w:val="both"/>
              <w:rPr>
                <w:color w:val="000000" w:themeColor="text1"/>
                <w:sz w:val="22"/>
                <w:szCs w:val="22"/>
              </w:rPr>
            </w:pPr>
            <w:r w:rsidRPr="00BD6C06">
              <w:rPr>
                <w:color w:val="000000" w:themeColor="text1"/>
                <w:sz w:val="22"/>
                <w:szCs w:val="22"/>
              </w:rPr>
              <w:t xml:space="preserve">student wykazuje dostateczny plus (3,5) stopień wiedzy, umiejętności lub kompetencji, gdy uzyskuje od 61 do 70% sumy punktów określających maksymalny poziom wiedzy lub umiejętności z danego przedmiotu (odpowiednio – jego części), </w:t>
            </w:r>
          </w:p>
          <w:p w14:paraId="27B189F8" w14:textId="77777777" w:rsidR="0024158D" w:rsidRPr="00BD6C06" w:rsidRDefault="0024158D" w:rsidP="004C2D9E">
            <w:pPr>
              <w:pStyle w:val="Akapitzlist"/>
              <w:numPr>
                <w:ilvl w:val="0"/>
                <w:numId w:val="1"/>
              </w:numPr>
              <w:jc w:val="both"/>
              <w:rPr>
                <w:color w:val="000000" w:themeColor="text1"/>
                <w:sz w:val="22"/>
                <w:szCs w:val="22"/>
              </w:rPr>
            </w:pPr>
            <w:r w:rsidRPr="00BD6C06">
              <w:rPr>
                <w:color w:val="000000" w:themeColor="text1"/>
                <w:sz w:val="22"/>
                <w:szCs w:val="22"/>
              </w:rPr>
              <w:t xml:space="preserve">student wykazuje dobry stopień (4,0) wiedzy, umiejętności lub kompetencji, gdy uzyskuje od 71 do 80% sumy punktów określających maksymalny poziom wiedzy lub umiejętności z danego przedmiotu (odpowiednio – jego części), </w:t>
            </w:r>
          </w:p>
          <w:p w14:paraId="6106AF61" w14:textId="77777777" w:rsidR="0024158D" w:rsidRPr="00BD6C06" w:rsidRDefault="0024158D" w:rsidP="004C2D9E">
            <w:pPr>
              <w:pStyle w:val="Akapitzlist"/>
              <w:numPr>
                <w:ilvl w:val="0"/>
                <w:numId w:val="1"/>
              </w:numPr>
              <w:jc w:val="both"/>
              <w:rPr>
                <w:color w:val="000000" w:themeColor="text1"/>
                <w:sz w:val="22"/>
                <w:szCs w:val="22"/>
              </w:rPr>
            </w:pPr>
            <w:r w:rsidRPr="00BD6C06">
              <w:rPr>
                <w:color w:val="000000" w:themeColor="text1"/>
                <w:sz w:val="22"/>
                <w:szCs w:val="22"/>
              </w:rPr>
              <w:t>student wykazuje plus dobry stopień (4,5) wiedzy, umiejętności lub kompetencji, gdy uzyskuje od 81 do 90% sumy punktów określających maksymalny poziom wiedzy lub umiejętności z danego przedmiotu (odpowiednio – jego części),</w:t>
            </w:r>
          </w:p>
          <w:p w14:paraId="58831698" w14:textId="77777777" w:rsidR="0024158D" w:rsidRPr="00BD6C06" w:rsidRDefault="0024158D" w:rsidP="004C2D9E">
            <w:pPr>
              <w:pStyle w:val="Akapitzlist"/>
              <w:numPr>
                <w:ilvl w:val="0"/>
                <w:numId w:val="1"/>
              </w:numPr>
              <w:jc w:val="both"/>
              <w:rPr>
                <w:color w:val="000000" w:themeColor="text1"/>
                <w:sz w:val="22"/>
                <w:szCs w:val="22"/>
              </w:rPr>
            </w:pPr>
            <w:r w:rsidRPr="00BD6C06">
              <w:rPr>
                <w:color w:val="000000" w:themeColor="text1"/>
                <w:sz w:val="22"/>
                <w:szCs w:val="22"/>
              </w:rPr>
              <w:t xml:space="preserve">student wykazuje bardzo dobry stopień (5,0) wiedzy, umiejętności lub kompetencji, gdy uzyskuje powyżej </w:t>
            </w:r>
            <w:r w:rsidRPr="00BD6C06">
              <w:rPr>
                <w:color w:val="000000" w:themeColor="text1"/>
                <w:sz w:val="22"/>
                <w:szCs w:val="22"/>
              </w:rPr>
              <w:lastRenderedPageBreak/>
              <w:t>91% sumy punktów określających maksymalny poziom wiedzy lub umiejętności z danego przedmiotu (odpowiednio – jego części)</w:t>
            </w:r>
          </w:p>
          <w:p w14:paraId="3806B6D0" w14:textId="77777777" w:rsidR="0024158D" w:rsidRPr="00BD6C06" w:rsidRDefault="0024158D" w:rsidP="004C2D9E">
            <w:pPr>
              <w:pStyle w:val="Akapitzlist"/>
              <w:numPr>
                <w:ilvl w:val="0"/>
                <w:numId w:val="1"/>
              </w:numPr>
              <w:ind w:left="197" w:hanging="218"/>
              <w:jc w:val="both"/>
              <w:rPr>
                <w:rFonts w:eastAsiaTheme="minorHAnsi"/>
                <w:i/>
                <w:color w:val="000000" w:themeColor="text1"/>
                <w:sz w:val="22"/>
                <w:szCs w:val="22"/>
              </w:rPr>
            </w:pPr>
          </w:p>
        </w:tc>
      </w:tr>
      <w:tr w:rsidR="00150EBE" w:rsidRPr="00BD6C06" w14:paraId="0BD011D3" w14:textId="77777777" w:rsidTr="0083086F">
        <w:tc>
          <w:tcPr>
            <w:tcW w:w="3828" w:type="dxa"/>
            <w:gridSpan w:val="3"/>
            <w:shd w:val="clear" w:color="auto" w:fill="auto"/>
            <w:vAlign w:val="center"/>
          </w:tcPr>
          <w:p w14:paraId="3AD7A1FE" w14:textId="77777777" w:rsidR="0024158D" w:rsidRPr="00BD6C06" w:rsidRDefault="0024158D" w:rsidP="004C2D9E">
            <w:pPr>
              <w:rPr>
                <w:color w:val="000000" w:themeColor="text1"/>
                <w:sz w:val="22"/>
                <w:szCs w:val="22"/>
              </w:rPr>
            </w:pPr>
            <w:r w:rsidRPr="00BD6C06">
              <w:rPr>
                <w:color w:val="000000" w:themeColor="text1"/>
                <w:sz w:val="22"/>
                <w:szCs w:val="22"/>
              </w:rPr>
              <w:lastRenderedPageBreak/>
              <w:t>Elementy i wagi mające wpływ na ocenę końcową</w:t>
            </w:r>
          </w:p>
          <w:p w14:paraId="7D6E5F51" w14:textId="77777777" w:rsidR="0024158D" w:rsidRPr="00BD6C06" w:rsidRDefault="0024158D" w:rsidP="004C2D9E">
            <w:pPr>
              <w:rPr>
                <w:color w:val="000000" w:themeColor="text1"/>
                <w:sz w:val="22"/>
                <w:szCs w:val="22"/>
              </w:rPr>
            </w:pPr>
          </w:p>
          <w:p w14:paraId="0E4BA2A9" w14:textId="77777777" w:rsidR="0024158D" w:rsidRPr="00BD6C06" w:rsidRDefault="0024158D" w:rsidP="004C2D9E">
            <w:pPr>
              <w:rPr>
                <w:color w:val="000000" w:themeColor="text1"/>
                <w:sz w:val="22"/>
                <w:szCs w:val="22"/>
              </w:rPr>
            </w:pPr>
          </w:p>
        </w:tc>
        <w:tc>
          <w:tcPr>
            <w:tcW w:w="5415" w:type="dxa"/>
            <w:gridSpan w:val="3"/>
            <w:shd w:val="clear" w:color="auto" w:fill="auto"/>
            <w:vAlign w:val="center"/>
          </w:tcPr>
          <w:p w14:paraId="06ABE72B" w14:textId="77777777" w:rsidR="0024158D" w:rsidRPr="00BD6C06" w:rsidRDefault="0024158D" w:rsidP="004C2D9E">
            <w:pPr>
              <w:jc w:val="both"/>
              <w:rPr>
                <w:i/>
                <w:color w:val="000000" w:themeColor="text1"/>
                <w:sz w:val="22"/>
                <w:szCs w:val="22"/>
              </w:rPr>
            </w:pPr>
            <w:r w:rsidRPr="00BD6C06">
              <w:rPr>
                <w:iCs/>
                <w:color w:val="000000" w:themeColor="text1"/>
                <w:sz w:val="22"/>
                <w:szCs w:val="22"/>
              </w:rPr>
              <w:t xml:space="preserve">Na ocenę końcową ma wpływ średnia ocena z ćwiczeń (50%) i ocena z zaliczenia końcowego (50%). </w:t>
            </w:r>
          </w:p>
        </w:tc>
      </w:tr>
      <w:tr w:rsidR="00150EBE" w:rsidRPr="00BD6C06" w14:paraId="5A4748C0" w14:textId="77777777" w:rsidTr="0083086F">
        <w:tc>
          <w:tcPr>
            <w:tcW w:w="382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8487DC7" w14:textId="77777777" w:rsidR="0024158D" w:rsidRPr="00BD6C06" w:rsidRDefault="0024158D" w:rsidP="004C2D9E">
            <w:pPr>
              <w:rPr>
                <w:color w:val="000000" w:themeColor="text1"/>
                <w:sz w:val="22"/>
                <w:szCs w:val="22"/>
              </w:rPr>
            </w:pPr>
            <w:r w:rsidRPr="00BD6C06">
              <w:rPr>
                <w:color w:val="000000" w:themeColor="text1"/>
                <w:sz w:val="22"/>
                <w:szCs w:val="22"/>
              </w:rPr>
              <w:t xml:space="preserve">Bilans punktów ECTS </w:t>
            </w:r>
          </w:p>
        </w:tc>
        <w:tc>
          <w:tcPr>
            <w:tcW w:w="54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00E28FE" w14:textId="77777777" w:rsidR="0024158D" w:rsidRPr="00BD6C06" w:rsidRDefault="0024158D" w:rsidP="004C2D9E">
            <w:pPr>
              <w:jc w:val="both"/>
              <w:rPr>
                <w:iCs/>
                <w:color w:val="000000" w:themeColor="text1"/>
                <w:sz w:val="22"/>
                <w:szCs w:val="22"/>
              </w:rPr>
            </w:pPr>
            <w:r w:rsidRPr="00BD6C06">
              <w:rPr>
                <w:iCs/>
                <w:color w:val="000000" w:themeColor="text1"/>
                <w:sz w:val="22"/>
                <w:szCs w:val="22"/>
              </w:rPr>
              <w:t>KONTAKTOWE</w:t>
            </w:r>
          </w:p>
        </w:tc>
      </w:tr>
      <w:tr w:rsidR="00150EBE" w:rsidRPr="00BD6C06" w14:paraId="27CA0B64" w14:textId="77777777" w:rsidTr="0083086F">
        <w:tblPrEx>
          <w:jc w:val="center"/>
          <w:tblInd w:w="0" w:type="dxa"/>
          <w:tblLook w:val="00A0" w:firstRow="1" w:lastRow="0" w:firstColumn="1" w:lastColumn="0" w:noHBand="0" w:noVBand="0"/>
        </w:tblPrEx>
        <w:trPr>
          <w:gridBefore w:val="1"/>
          <w:wBefore w:w="29" w:type="dxa"/>
          <w:cantSplit/>
          <w:trHeight w:val="133"/>
          <w:jc w:val="center"/>
        </w:trPr>
        <w:tc>
          <w:tcPr>
            <w:tcW w:w="2240" w:type="dxa"/>
            <w:vMerge w:val="restart"/>
            <w:shd w:val="clear" w:color="auto" w:fill="F2F2F2"/>
          </w:tcPr>
          <w:p w14:paraId="7BBEDB97" w14:textId="77777777" w:rsidR="0024158D" w:rsidRPr="00BD6C06" w:rsidRDefault="0024158D" w:rsidP="004C2D9E">
            <w:pPr>
              <w:rPr>
                <w:color w:val="000000" w:themeColor="text1"/>
                <w:sz w:val="22"/>
                <w:szCs w:val="22"/>
              </w:rPr>
            </w:pPr>
          </w:p>
        </w:tc>
        <w:tc>
          <w:tcPr>
            <w:tcW w:w="4396" w:type="dxa"/>
            <w:gridSpan w:val="2"/>
            <w:tcBorders>
              <w:top w:val="single" w:sz="4" w:space="0" w:color="auto"/>
              <w:bottom w:val="single" w:sz="4" w:space="0" w:color="auto"/>
              <w:right w:val="single" w:sz="4" w:space="0" w:color="auto"/>
            </w:tcBorders>
          </w:tcPr>
          <w:p w14:paraId="63FB3AFF" w14:textId="77777777" w:rsidR="0024158D" w:rsidRPr="00BD6C06" w:rsidRDefault="0024158D" w:rsidP="004C2D9E">
            <w:pPr>
              <w:rPr>
                <w:color w:val="000000" w:themeColor="text1"/>
                <w:sz w:val="22"/>
                <w:szCs w:val="22"/>
              </w:rPr>
            </w:pPr>
          </w:p>
        </w:tc>
        <w:tc>
          <w:tcPr>
            <w:tcW w:w="1559" w:type="dxa"/>
            <w:tcBorders>
              <w:top w:val="single" w:sz="4" w:space="0" w:color="auto"/>
              <w:left w:val="single" w:sz="4" w:space="0" w:color="auto"/>
              <w:bottom w:val="single" w:sz="4" w:space="0" w:color="auto"/>
              <w:right w:val="single" w:sz="4" w:space="0" w:color="auto"/>
            </w:tcBorders>
          </w:tcPr>
          <w:p w14:paraId="38132E51" w14:textId="77777777" w:rsidR="0024158D" w:rsidRPr="00BD6C06" w:rsidRDefault="0024158D" w:rsidP="004C2D9E">
            <w:pPr>
              <w:rPr>
                <w:i/>
                <w:color w:val="000000" w:themeColor="text1"/>
                <w:sz w:val="22"/>
                <w:szCs w:val="22"/>
              </w:rPr>
            </w:pPr>
            <w:r w:rsidRPr="00BD6C06">
              <w:rPr>
                <w:i/>
                <w:color w:val="000000" w:themeColor="text1"/>
                <w:sz w:val="22"/>
                <w:szCs w:val="22"/>
              </w:rPr>
              <w:t>Godziny</w:t>
            </w:r>
          </w:p>
        </w:tc>
        <w:tc>
          <w:tcPr>
            <w:tcW w:w="1019" w:type="dxa"/>
            <w:tcBorders>
              <w:top w:val="single" w:sz="4" w:space="0" w:color="auto"/>
              <w:left w:val="single" w:sz="4" w:space="0" w:color="auto"/>
              <w:bottom w:val="single" w:sz="4" w:space="0" w:color="auto"/>
              <w:right w:val="single" w:sz="4" w:space="0" w:color="auto"/>
            </w:tcBorders>
          </w:tcPr>
          <w:p w14:paraId="52E49F8F" w14:textId="77777777" w:rsidR="0024158D" w:rsidRPr="00BD6C06" w:rsidRDefault="0024158D" w:rsidP="004C2D9E">
            <w:pPr>
              <w:rPr>
                <w:i/>
                <w:color w:val="000000" w:themeColor="text1"/>
                <w:sz w:val="22"/>
                <w:szCs w:val="22"/>
              </w:rPr>
            </w:pPr>
            <w:r w:rsidRPr="00BD6C06">
              <w:rPr>
                <w:i/>
                <w:color w:val="000000" w:themeColor="text1"/>
                <w:sz w:val="22"/>
                <w:szCs w:val="22"/>
              </w:rPr>
              <w:t>ECTS</w:t>
            </w:r>
          </w:p>
        </w:tc>
      </w:tr>
      <w:tr w:rsidR="00150EBE" w:rsidRPr="00BD6C06" w14:paraId="75D26156" w14:textId="77777777" w:rsidTr="0083086F">
        <w:tblPrEx>
          <w:jc w:val="center"/>
          <w:tblInd w:w="0" w:type="dxa"/>
          <w:tblLook w:val="00A0" w:firstRow="1" w:lastRow="0" w:firstColumn="1" w:lastColumn="0" w:noHBand="0" w:noVBand="0"/>
        </w:tblPrEx>
        <w:trPr>
          <w:gridBefore w:val="1"/>
          <w:wBefore w:w="29" w:type="dxa"/>
          <w:cantSplit/>
          <w:trHeight w:val="132"/>
          <w:jc w:val="center"/>
        </w:trPr>
        <w:tc>
          <w:tcPr>
            <w:tcW w:w="2240" w:type="dxa"/>
            <w:vMerge/>
            <w:shd w:val="clear" w:color="auto" w:fill="F2F2F2"/>
          </w:tcPr>
          <w:p w14:paraId="0D23B806" w14:textId="77777777" w:rsidR="0024158D" w:rsidRPr="00BD6C06" w:rsidRDefault="0024158D" w:rsidP="004C2D9E">
            <w:pPr>
              <w:rPr>
                <w:color w:val="000000" w:themeColor="text1"/>
                <w:sz w:val="22"/>
                <w:szCs w:val="22"/>
              </w:rPr>
            </w:pPr>
          </w:p>
        </w:tc>
        <w:tc>
          <w:tcPr>
            <w:tcW w:w="4396" w:type="dxa"/>
            <w:gridSpan w:val="2"/>
            <w:tcBorders>
              <w:top w:val="single" w:sz="4" w:space="0" w:color="auto"/>
              <w:bottom w:val="single" w:sz="4" w:space="0" w:color="auto"/>
              <w:right w:val="single" w:sz="4" w:space="0" w:color="auto"/>
            </w:tcBorders>
          </w:tcPr>
          <w:p w14:paraId="2E57769A" w14:textId="77777777" w:rsidR="0024158D" w:rsidRPr="00BD6C06" w:rsidRDefault="0024158D" w:rsidP="004C2D9E">
            <w:pPr>
              <w:rPr>
                <w:color w:val="000000" w:themeColor="text1"/>
                <w:sz w:val="22"/>
                <w:szCs w:val="22"/>
              </w:rPr>
            </w:pPr>
            <w:r w:rsidRPr="00BD6C06">
              <w:rPr>
                <w:color w:val="000000" w:themeColor="text1"/>
                <w:sz w:val="22"/>
                <w:szCs w:val="22"/>
              </w:rPr>
              <w:t>wykłady</w:t>
            </w:r>
          </w:p>
        </w:tc>
        <w:tc>
          <w:tcPr>
            <w:tcW w:w="1559" w:type="dxa"/>
            <w:tcBorders>
              <w:top w:val="single" w:sz="4" w:space="0" w:color="auto"/>
              <w:left w:val="single" w:sz="4" w:space="0" w:color="auto"/>
              <w:bottom w:val="single" w:sz="4" w:space="0" w:color="auto"/>
              <w:right w:val="single" w:sz="4" w:space="0" w:color="auto"/>
            </w:tcBorders>
          </w:tcPr>
          <w:p w14:paraId="6C6DC32A" w14:textId="77777777" w:rsidR="0024158D" w:rsidRPr="00BD6C06" w:rsidRDefault="0024158D" w:rsidP="004C2D9E">
            <w:pPr>
              <w:jc w:val="center"/>
              <w:rPr>
                <w:i/>
                <w:color w:val="000000" w:themeColor="text1"/>
                <w:sz w:val="22"/>
                <w:szCs w:val="22"/>
              </w:rPr>
            </w:pPr>
            <w:r w:rsidRPr="00BD6C06">
              <w:rPr>
                <w:color w:val="000000" w:themeColor="text1"/>
                <w:sz w:val="22"/>
                <w:szCs w:val="22"/>
              </w:rPr>
              <w:t>15</w:t>
            </w:r>
          </w:p>
        </w:tc>
        <w:tc>
          <w:tcPr>
            <w:tcW w:w="1019" w:type="dxa"/>
            <w:tcBorders>
              <w:top w:val="single" w:sz="4" w:space="0" w:color="auto"/>
              <w:left w:val="single" w:sz="4" w:space="0" w:color="auto"/>
              <w:bottom w:val="single" w:sz="4" w:space="0" w:color="auto"/>
              <w:right w:val="single" w:sz="4" w:space="0" w:color="auto"/>
            </w:tcBorders>
          </w:tcPr>
          <w:p w14:paraId="49E51E90" w14:textId="77777777" w:rsidR="0024158D" w:rsidRPr="00BD6C06" w:rsidRDefault="0024158D" w:rsidP="004C2D9E">
            <w:pPr>
              <w:jc w:val="center"/>
              <w:rPr>
                <w:i/>
                <w:color w:val="000000" w:themeColor="text1"/>
                <w:sz w:val="22"/>
                <w:szCs w:val="22"/>
              </w:rPr>
            </w:pPr>
            <w:r w:rsidRPr="00BD6C06">
              <w:rPr>
                <w:color w:val="000000" w:themeColor="text1"/>
                <w:sz w:val="22"/>
                <w:szCs w:val="22"/>
              </w:rPr>
              <w:t>0,6</w:t>
            </w:r>
          </w:p>
        </w:tc>
      </w:tr>
      <w:tr w:rsidR="00150EBE" w:rsidRPr="00BD6C06" w14:paraId="4D4EE0CA" w14:textId="77777777" w:rsidTr="0083086F">
        <w:tblPrEx>
          <w:jc w:val="center"/>
          <w:tblInd w:w="0" w:type="dxa"/>
          <w:tblLook w:val="00A0" w:firstRow="1" w:lastRow="0" w:firstColumn="1" w:lastColumn="0" w:noHBand="0" w:noVBand="0"/>
        </w:tblPrEx>
        <w:trPr>
          <w:gridBefore w:val="1"/>
          <w:wBefore w:w="29" w:type="dxa"/>
          <w:cantSplit/>
          <w:trHeight w:val="272"/>
          <w:jc w:val="center"/>
        </w:trPr>
        <w:tc>
          <w:tcPr>
            <w:tcW w:w="2240" w:type="dxa"/>
            <w:vMerge/>
            <w:shd w:val="clear" w:color="auto" w:fill="F2F2F2"/>
          </w:tcPr>
          <w:p w14:paraId="22ED1715" w14:textId="77777777" w:rsidR="0024158D" w:rsidRPr="00BD6C06" w:rsidRDefault="0024158D" w:rsidP="004C2D9E">
            <w:pPr>
              <w:rPr>
                <w:color w:val="000000" w:themeColor="text1"/>
                <w:sz w:val="22"/>
                <w:szCs w:val="22"/>
              </w:rPr>
            </w:pPr>
          </w:p>
        </w:tc>
        <w:tc>
          <w:tcPr>
            <w:tcW w:w="4396" w:type="dxa"/>
            <w:gridSpan w:val="2"/>
            <w:tcBorders>
              <w:top w:val="single" w:sz="4" w:space="0" w:color="auto"/>
            </w:tcBorders>
          </w:tcPr>
          <w:p w14:paraId="7C9B3766" w14:textId="77777777" w:rsidR="0024158D" w:rsidRPr="00BD6C06" w:rsidRDefault="0024158D" w:rsidP="004C2D9E">
            <w:pPr>
              <w:rPr>
                <w:color w:val="000000" w:themeColor="text1"/>
                <w:sz w:val="22"/>
                <w:szCs w:val="22"/>
              </w:rPr>
            </w:pPr>
            <w:r w:rsidRPr="00BD6C06">
              <w:rPr>
                <w:color w:val="000000" w:themeColor="text1"/>
                <w:sz w:val="22"/>
                <w:szCs w:val="22"/>
              </w:rPr>
              <w:t xml:space="preserve">ćwiczenia </w:t>
            </w:r>
          </w:p>
        </w:tc>
        <w:tc>
          <w:tcPr>
            <w:tcW w:w="1559" w:type="dxa"/>
            <w:tcBorders>
              <w:top w:val="single" w:sz="4" w:space="0" w:color="auto"/>
            </w:tcBorders>
          </w:tcPr>
          <w:p w14:paraId="69A93BCA" w14:textId="77777777" w:rsidR="0024158D" w:rsidRPr="00BD6C06" w:rsidRDefault="0024158D" w:rsidP="004C2D9E">
            <w:pPr>
              <w:jc w:val="center"/>
              <w:rPr>
                <w:i/>
                <w:color w:val="000000" w:themeColor="text1"/>
                <w:sz w:val="22"/>
                <w:szCs w:val="22"/>
              </w:rPr>
            </w:pPr>
            <w:r w:rsidRPr="00BD6C06">
              <w:rPr>
                <w:color w:val="000000" w:themeColor="text1"/>
                <w:sz w:val="22"/>
                <w:szCs w:val="22"/>
              </w:rPr>
              <w:t>15</w:t>
            </w:r>
          </w:p>
        </w:tc>
        <w:tc>
          <w:tcPr>
            <w:tcW w:w="1019" w:type="dxa"/>
            <w:tcBorders>
              <w:top w:val="single" w:sz="4" w:space="0" w:color="auto"/>
            </w:tcBorders>
          </w:tcPr>
          <w:p w14:paraId="1C67986A" w14:textId="77777777" w:rsidR="0024158D" w:rsidRPr="00BD6C06" w:rsidRDefault="0024158D" w:rsidP="004C2D9E">
            <w:pPr>
              <w:jc w:val="center"/>
              <w:rPr>
                <w:i/>
                <w:color w:val="000000" w:themeColor="text1"/>
                <w:sz w:val="22"/>
                <w:szCs w:val="22"/>
              </w:rPr>
            </w:pPr>
            <w:r w:rsidRPr="00BD6C06">
              <w:rPr>
                <w:color w:val="000000" w:themeColor="text1"/>
                <w:sz w:val="22"/>
                <w:szCs w:val="22"/>
              </w:rPr>
              <w:t>0,6</w:t>
            </w:r>
          </w:p>
        </w:tc>
      </w:tr>
      <w:tr w:rsidR="00150EBE" w:rsidRPr="00BD6C06" w14:paraId="482430B0" w14:textId="77777777" w:rsidTr="0083086F">
        <w:tblPrEx>
          <w:jc w:val="center"/>
          <w:tblInd w:w="0" w:type="dxa"/>
          <w:tblLook w:val="00A0" w:firstRow="1" w:lastRow="0" w:firstColumn="1" w:lastColumn="0" w:noHBand="0" w:noVBand="0"/>
        </w:tblPrEx>
        <w:trPr>
          <w:gridBefore w:val="1"/>
          <w:wBefore w:w="29" w:type="dxa"/>
          <w:cantSplit/>
          <w:trHeight w:val="163"/>
          <w:jc w:val="center"/>
        </w:trPr>
        <w:tc>
          <w:tcPr>
            <w:tcW w:w="2240" w:type="dxa"/>
            <w:vMerge/>
            <w:shd w:val="clear" w:color="auto" w:fill="F2F2F2"/>
          </w:tcPr>
          <w:p w14:paraId="66128DC2" w14:textId="77777777" w:rsidR="0024158D" w:rsidRPr="00BD6C06" w:rsidRDefault="0024158D" w:rsidP="004C2D9E">
            <w:pPr>
              <w:rPr>
                <w:color w:val="000000" w:themeColor="text1"/>
                <w:sz w:val="22"/>
                <w:szCs w:val="22"/>
              </w:rPr>
            </w:pPr>
          </w:p>
        </w:tc>
        <w:tc>
          <w:tcPr>
            <w:tcW w:w="4396" w:type="dxa"/>
            <w:gridSpan w:val="2"/>
          </w:tcPr>
          <w:p w14:paraId="70D52649" w14:textId="77777777" w:rsidR="0024158D" w:rsidRPr="00BD6C06" w:rsidRDefault="0024158D" w:rsidP="004C2D9E">
            <w:pPr>
              <w:rPr>
                <w:color w:val="000000" w:themeColor="text1"/>
                <w:sz w:val="22"/>
                <w:szCs w:val="22"/>
              </w:rPr>
            </w:pPr>
            <w:r w:rsidRPr="00BD6C06">
              <w:rPr>
                <w:color w:val="000000" w:themeColor="text1"/>
                <w:sz w:val="22"/>
                <w:szCs w:val="22"/>
              </w:rPr>
              <w:t>konsultacje</w:t>
            </w:r>
          </w:p>
        </w:tc>
        <w:tc>
          <w:tcPr>
            <w:tcW w:w="1559" w:type="dxa"/>
          </w:tcPr>
          <w:p w14:paraId="3C2AC46B" w14:textId="77777777" w:rsidR="0024158D" w:rsidRPr="00BD6C06" w:rsidRDefault="0024158D" w:rsidP="004C2D9E">
            <w:pPr>
              <w:jc w:val="center"/>
              <w:rPr>
                <w:i/>
                <w:color w:val="000000" w:themeColor="text1"/>
                <w:sz w:val="22"/>
                <w:szCs w:val="22"/>
              </w:rPr>
            </w:pPr>
            <w:r w:rsidRPr="00BD6C06">
              <w:rPr>
                <w:color w:val="000000" w:themeColor="text1"/>
                <w:sz w:val="22"/>
                <w:szCs w:val="22"/>
              </w:rPr>
              <w:t>4</w:t>
            </w:r>
          </w:p>
        </w:tc>
        <w:tc>
          <w:tcPr>
            <w:tcW w:w="1019" w:type="dxa"/>
          </w:tcPr>
          <w:p w14:paraId="4FBE0720" w14:textId="77777777" w:rsidR="0024158D" w:rsidRPr="00BD6C06" w:rsidRDefault="0024158D" w:rsidP="004C2D9E">
            <w:pPr>
              <w:jc w:val="center"/>
              <w:rPr>
                <w:i/>
                <w:color w:val="000000" w:themeColor="text1"/>
                <w:sz w:val="22"/>
                <w:szCs w:val="22"/>
              </w:rPr>
            </w:pPr>
            <w:r w:rsidRPr="00BD6C06">
              <w:rPr>
                <w:color w:val="000000" w:themeColor="text1"/>
                <w:sz w:val="22"/>
                <w:szCs w:val="22"/>
              </w:rPr>
              <w:t>0,16</w:t>
            </w:r>
          </w:p>
        </w:tc>
      </w:tr>
      <w:tr w:rsidR="00150EBE" w:rsidRPr="00BD6C06" w14:paraId="3B8BDFC3" w14:textId="77777777" w:rsidTr="0083086F">
        <w:tblPrEx>
          <w:jc w:val="center"/>
          <w:tblInd w:w="0" w:type="dxa"/>
          <w:tblLook w:val="00A0" w:firstRow="1" w:lastRow="0" w:firstColumn="1" w:lastColumn="0" w:noHBand="0" w:noVBand="0"/>
        </w:tblPrEx>
        <w:trPr>
          <w:gridBefore w:val="1"/>
          <w:wBefore w:w="29" w:type="dxa"/>
          <w:cantSplit/>
          <w:trHeight w:val="268"/>
          <w:jc w:val="center"/>
        </w:trPr>
        <w:tc>
          <w:tcPr>
            <w:tcW w:w="2240" w:type="dxa"/>
            <w:vMerge/>
            <w:shd w:val="clear" w:color="auto" w:fill="F2F2F2"/>
          </w:tcPr>
          <w:p w14:paraId="2F6CB684" w14:textId="77777777" w:rsidR="0024158D" w:rsidRPr="00BD6C06" w:rsidRDefault="0024158D" w:rsidP="004C2D9E">
            <w:pPr>
              <w:rPr>
                <w:color w:val="000000" w:themeColor="text1"/>
                <w:sz w:val="22"/>
                <w:szCs w:val="22"/>
              </w:rPr>
            </w:pPr>
          </w:p>
        </w:tc>
        <w:tc>
          <w:tcPr>
            <w:tcW w:w="4396" w:type="dxa"/>
            <w:gridSpan w:val="2"/>
          </w:tcPr>
          <w:p w14:paraId="78A2B2FA" w14:textId="77777777" w:rsidR="0024158D" w:rsidRPr="00BD6C06" w:rsidRDefault="0024158D" w:rsidP="004C2D9E">
            <w:pPr>
              <w:rPr>
                <w:b/>
                <w:bCs/>
                <w:color w:val="000000" w:themeColor="text1"/>
                <w:sz w:val="22"/>
                <w:szCs w:val="22"/>
              </w:rPr>
            </w:pPr>
            <w:r w:rsidRPr="00BD6C06">
              <w:rPr>
                <w:b/>
                <w:bCs/>
                <w:color w:val="000000" w:themeColor="text1"/>
                <w:sz w:val="22"/>
                <w:szCs w:val="22"/>
              </w:rPr>
              <w:t>RAZEM kontaktowe</w:t>
            </w:r>
          </w:p>
        </w:tc>
        <w:tc>
          <w:tcPr>
            <w:tcW w:w="1559" w:type="dxa"/>
          </w:tcPr>
          <w:p w14:paraId="14B91689" w14:textId="77777777" w:rsidR="0024158D" w:rsidRPr="00BD6C06" w:rsidRDefault="0024158D" w:rsidP="004C2D9E">
            <w:pPr>
              <w:jc w:val="center"/>
              <w:rPr>
                <w:b/>
                <w:bCs/>
                <w:iCs/>
                <w:color w:val="000000" w:themeColor="text1"/>
                <w:sz w:val="22"/>
                <w:szCs w:val="22"/>
              </w:rPr>
            </w:pPr>
            <w:r w:rsidRPr="00BD6C06">
              <w:rPr>
                <w:b/>
                <w:bCs/>
                <w:color w:val="000000" w:themeColor="text1"/>
                <w:sz w:val="22"/>
                <w:szCs w:val="22"/>
              </w:rPr>
              <w:t>34</w:t>
            </w:r>
          </w:p>
        </w:tc>
        <w:tc>
          <w:tcPr>
            <w:tcW w:w="1019" w:type="dxa"/>
          </w:tcPr>
          <w:p w14:paraId="1BA24709" w14:textId="77777777" w:rsidR="0024158D" w:rsidRPr="00BD6C06" w:rsidRDefault="0024158D" w:rsidP="004C2D9E">
            <w:pPr>
              <w:jc w:val="center"/>
              <w:rPr>
                <w:b/>
                <w:bCs/>
                <w:iCs/>
                <w:color w:val="000000" w:themeColor="text1"/>
                <w:sz w:val="22"/>
                <w:szCs w:val="22"/>
              </w:rPr>
            </w:pPr>
            <w:r w:rsidRPr="00BD6C06">
              <w:rPr>
                <w:b/>
                <w:bCs/>
                <w:color w:val="000000" w:themeColor="text1"/>
                <w:sz w:val="22"/>
                <w:szCs w:val="22"/>
              </w:rPr>
              <w:t>1,36</w:t>
            </w:r>
          </w:p>
        </w:tc>
      </w:tr>
      <w:tr w:rsidR="00150EBE" w:rsidRPr="00BD6C06" w14:paraId="67C83007" w14:textId="77777777" w:rsidTr="0083086F">
        <w:tblPrEx>
          <w:jc w:val="center"/>
          <w:tblInd w:w="0" w:type="dxa"/>
          <w:tblLook w:val="00A0" w:firstRow="1" w:lastRow="0" w:firstColumn="1" w:lastColumn="0" w:noHBand="0" w:noVBand="0"/>
        </w:tblPrEx>
        <w:trPr>
          <w:gridBefore w:val="1"/>
          <w:wBefore w:w="29" w:type="dxa"/>
          <w:cantSplit/>
          <w:trHeight w:val="268"/>
          <w:jc w:val="center"/>
        </w:trPr>
        <w:tc>
          <w:tcPr>
            <w:tcW w:w="2240" w:type="dxa"/>
            <w:vMerge/>
            <w:shd w:val="clear" w:color="auto" w:fill="F2F2F2"/>
          </w:tcPr>
          <w:p w14:paraId="00141E3A" w14:textId="77777777" w:rsidR="0024158D" w:rsidRPr="00BD6C06" w:rsidRDefault="0024158D" w:rsidP="004C2D9E">
            <w:pPr>
              <w:rPr>
                <w:color w:val="000000" w:themeColor="text1"/>
                <w:sz w:val="22"/>
                <w:szCs w:val="22"/>
              </w:rPr>
            </w:pPr>
          </w:p>
        </w:tc>
        <w:tc>
          <w:tcPr>
            <w:tcW w:w="6974" w:type="dxa"/>
            <w:gridSpan w:val="4"/>
            <w:shd w:val="clear" w:color="auto" w:fill="F2F2F2"/>
          </w:tcPr>
          <w:p w14:paraId="1ED83724" w14:textId="77777777" w:rsidR="0024158D" w:rsidRPr="00BD6C06" w:rsidRDefault="0024158D" w:rsidP="004C2D9E">
            <w:pPr>
              <w:jc w:val="center"/>
              <w:rPr>
                <w:b/>
                <w:bCs/>
                <w:color w:val="000000" w:themeColor="text1"/>
                <w:sz w:val="22"/>
                <w:szCs w:val="22"/>
              </w:rPr>
            </w:pPr>
            <w:r w:rsidRPr="00BD6C06">
              <w:rPr>
                <w:b/>
                <w:bCs/>
                <w:color w:val="000000" w:themeColor="text1"/>
                <w:sz w:val="22"/>
                <w:szCs w:val="22"/>
              </w:rPr>
              <w:t>NIEKONTAKTOWE</w:t>
            </w:r>
          </w:p>
        </w:tc>
      </w:tr>
      <w:tr w:rsidR="00150EBE" w:rsidRPr="00BD6C06" w14:paraId="669AC511" w14:textId="77777777" w:rsidTr="0083086F">
        <w:tblPrEx>
          <w:jc w:val="center"/>
          <w:tblInd w:w="0" w:type="dxa"/>
          <w:tblLook w:val="00A0" w:firstRow="1" w:lastRow="0" w:firstColumn="1" w:lastColumn="0" w:noHBand="0" w:noVBand="0"/>
        </w:tblPrEx>
        <w:trPr>
          <w:gridBefore w:val="1"/>
          <w:wBefore w:w="29" w:type="dxa"/>
          <w:cantSplit/>
          <w:trHeight w:val="268"/>
          <w:jc w:val="center"/>
        </w:trPr>
        <w:tc>
          <w:tcPr>
            <w:tcW w:w="2240" w:type="dxa"/>
            <w:vMerge/>
            <w:shd w:val="clear" w:color="auto" w:fill="F2F2F2"/>
          </w:tcPr>
          <w:p w14:paraId="05E75CC1" w14:textId="77777777" w:rsidR="0024158D" w:rsidRPr="00BD6C06" w:rsidRDefault="0024158D" w:rsidP="004C2D9E">
            <w:pPr>
              <w:rPr>
                <w:color w:val="000000" w:themeColor="text1"/>
                <w:sz w:val="22"/>
                <w:szCs w:val="22"/>
              </w:rPr>
            </w:pPr>
          </w:p>
        </w:tc>
        <w:tc>
          <w:tcPr>
            <w:tcW w:w="4396" w:type="dxa"/>
            <w:gridSpan w:val="2"/>
          </w:tcPr>
          <w:p w14:paraId="17DE1449" w14:textId="77777777" w:rsidR="0024158D" w:rsidRPr="00BD6C06" w:rsidRDefault="0024158D" w:rsidP="004C2D9E">
            <w:pPr>
              <w:rPr>
                <w:color w:val="000000" w:themeColor="text1"/>
                <w:sz w:val="22"/>
                <w:szCs w:val="22"/>
              </w:rPr>
            </w:pPr>
            <w:r w:rsidRPr="00BD6C06">
              <w:rPr>
                <w:color w:val="000000" w:themeColor="text1"/>
                <w:sz w:val="22"/>
                <w:szCs w:val="22"/>
              </w:rPr>
              <w:t>przygotowanie do ćwiczeń</w:t>
            </w:r>
          </w:p>
        </w:tc>
        <w:tc>
          <w:tcPr>
            <w:tcW w:w="1559" w:type="dxa"/>
            <w:vAlign w:val="center"/>
          </w:tcPr>
          <w:p w14:paraId="3DBCE287" w14:textId="77777777" w:rsidR="0024158D" w:rsidRPr="00BD6C06" w:rsidRDefault="0024158D" w:rsidP="004C2D9E">
            <w:pPr>
              <w:jc w:val="center"/>
              <w:rPr>
                <w:iCs/>
                <w:color w:val="000000" w:themeColor="text1"/>
                <w:sz w:val="22"/>
                <w:szCs w:val="22"/>
              </w:rPr>
            </w:pPr>
            <w:r w:rsidRPr="00BD6C06">
              <w:rPr>
                <w:iCs/>
                <w:color w:val="000000" w:themeColor="text1"/>
                <w:sz w:val="22"/>
                <w:szCs w:val="22"/>
              </w:rPr>
              <w:t>15</w:t>
            </w:r>
          </w:p>
        </w:tc>
        <w:tc>
          <w:tcPr>
            <w:tcW w:w="1019" w:type="dxa"/>
            <w:vAlign w:val="center"/>
          </w:tcPr>
          <w:p w14:paraId="124B1CC1" w14:textId="77777777" w:rsidR="0024158D" w:rsidRPr="00BD6C06" w:rsidRDefault="0024158D" w:rsidP="004C2D9E">
            <w:pPr>
              <w:jc w:val="center"/>
              <w:rPr>
                <w:i/>
                <w:color w:val="000000" w:themeColor="text1"/>
                <w:sz w:val="22"/>
                <w:szCs w:val="22"/>
              </w:rPr>
            </w:pPr>
            <w:r w:rsidRPr="00BD6C06">
              <w:rPr>
                <w:i/>
                <w:color w:val="000000" w:themeColor="text1"/>
                <w:sz w:val="22"/>
                <w:szCs w:val="22"/>
              </w:rPr>
              <w:t>0,6</w:t>
            </w:r>
          </w:p>
        </w:tc>
      </w:tr>
      <w:tr w:rsidR="00150EBE" w:rsidRPr="00BD6C06" w14:paraId="250E96F0" w14:textId="77777777" w:rsidTr="0083086F">
        <w:tblPrEx>
          <w:jc w:val="center"/>
          <w:tblInd w:w="0" w:type="dxa"/>
          <w:tblLook w:val="00A0" w:firstRow="1" w:lastRow="0" w:firstColumn="1" w:lastColumn="0" w:noHBand="0" w:noVBand="0"/>
        </w:tblPrEx>
        <w:trPr>
          <w:gridBefore w:val="1"/>
          <w:wBefore w:w="29" w:type="dxa"/>
          <w:cantSplit/>
          <w:trHeight w:val="268"/>
          <w:jc w:val="center"/>
        </w:trPr>
        <w:tc>
          <w:tcPr>
            <w:tcW w:w="2240" w:type="dxa"/>
            <w:vMerge/>
            <w:shd w:val="clear" w:color="auto" w:fill="F2F2F2"/>
          </w:tcPr>
          <w:p w14:paraId="5A871CC7" w14:textId="77777777" w:rsidR="0024158D" w:rsidRPr="00BD6C06" w:rsidRDefault="0024158D" w:rsidP="004C2D9E">
            <w:pPr>
              <w:rPr>
                <w:color w:val="000000" w:themeColor="text1"/>
                <w:sz w:val="22"/>
                <w:szCs w:val="22"/>
              </w:rPr>
            </w:pPr>
          </w:p>
        </w:tc>
        <w:tc>
          <w:tcPr>
            <w:tcW w:w="4396" w:type="dxa"/>
            <w:gridSpan w:val="2"/>
          </w:tcPr>
          <w:p w14:paraId="0C67E4F3" w14:textId="77777777" w:rsidR="0024158D" w:rsidRPr="00BD6C06" w:rsidRDefault="0024158D" w:rsidP="004C2D9E">
            <w:pPr>
              <w:rPr>
                <w:color w:val="000000" w:themeColor="text1"/>
                <w:sz w:val="22"/>
                <w:szCs w:val="22"/>
              </w:rPr>
            </w:pPr>
            <w:r w:rsidRPr="00BD6C06">
              <w:rPr>
                <w:color w:val="000000" w:themeColor="text1"/>
                <w:sz w:val="22"/>
                <w:szCs w:val="22"/>
              </w:rPr>
              <w:t>przygotowanie prezentacji</w:t>
            </w:r>
          </w:p>
        </w:tc>
        <w:tc>
          <w:tcPr>
            <w:tcW w:w="1559" w:type="dxa"/>
            <w:vAlign w:val="center"/>
          </w:tcPr>
          <w:p w14:paraId="08C6EBEA" w14:textId="77777777" w:rsidR="0024158D" w:rsidRPr="00BD6C06" w:rsidRDefault="0024158D" w:rsidP="004C2D9E">
            <w:pPr>
              <w:jc w:val="center"/>
              <w:rPr>
                <w:i/>
                <w:color w:val="000000" w:themeColor="text1"/>
                <w:sz w:val="22"/>
                <w:szCs w:val="22"/>
              </w:rPr>
            </w:pPr>
            <w:r w:rsidRPr="00BD6C06">
              <w:rPr>
                <w:i/>
                <w:color w:val="000000" w:themeColor="text1"/>
                <w:sz w:val="22"/>
                <w:szCs w:val="22"/>
              </w:rPr>
              <w:t>15</w:t>
            </w:r>
          </w:p>
        </w:tc>
        <w:tc>
          <w:tcPr>
            <w:tcW w:w="1019" w:type="dxa"/>
            <w:vAlign w:val="center"/>
          </w:tcPr>
          <w:p w14:paraId="525514DF" w14:textId="77777777" w:rsidR="0024158D" w:rsidRPr="00BD6C06" w:rsidRDefault="0024158D" w:rsidP="004C2D9E">
            <w:pPr>
              <w:jc w:val="center"/>
              <w:rPr>
                <w:i/>
                <w:color w:val="000000" w:themeColor="text1"/>
                <w:sz w:val="22"/>
                <w:szCs w:val="22"/>
              </w:rPr>
            </w:pPr>
            <w:r w:rsidRPr="00BD6C06">
              <w:rPr>
                <w:i/>
                <w:color w:val="000000" w:themeColor="text1"/>
                <w:sz w:val="22"/>
                <w:szCs w:val="22"/>
              </w:rPr>
              <w:t>0,6</w:t>
            </w:r>
          </w:p>
        </w:tc>
      </w:tr>
      <w:tr w:rsidR="00150EBE" w:rsidRPr="00BD6C06" w14:paraId="6195ECB3" w14:textId="77777777" w:rsidTr="0083086F">
        <w:tblPrEx>
          <w:jc w:val="center"/>
          <w:tblInd w:w="0" w:type="dxa"/>
          <w:tblLook w:val="00A0" w:firstRow="1" w:lastRow="0" w:firstColumn="1" w:lastColumn="0" w:noHBand="0" w:noVBand="0"/>
        </w:tblPrEx>
        <w:trPr>
          <w:gridBefore w:val="1"/>
          <w:wBefore w:w="29" w:type="dxa"/>
          <w:cantSplit/>
          <w:trHeight w:val="67"/>
          <w:jc w:val="center"/>
        </w:trPr>
        <w:tc>
          <w:tcPr>
            <w:tcW w:w="2240" w:type="dxa"/>
            <w:vMerge/>
            <w:shd w:val="clear" w:color="auto" w:fill="F2F2F2"/>
          </w:tcPr>
          <w:p w14:paraId="3BC14C8E" w14:textId="77777777" w:rsidR="0024158D" w:rsidRPr="00BD6C06" w:rsidRDefault="0024158D" w:rsidP="004C2D9E">
            <w:pPr>
              <w:rPr>
                <w:color w:val="000000" w:themeColor="text1"/>
                <w:sz w:val="22"/>
                <w:szCs w:val="22"/>
              </w:rPr>
            </w:pPr>
          </w:p>
        </w:tc>
        <w:tc>
          <w:tcPr>
            <w:tcW w:w="4396" w:type="dxa"/>
            <w:gridSpan w:val="2"/>
          </w:tcPr>
          <w:p w14:paraId="01A2B57D" w14:textId="77777777" w:rsidR="0024158D" w:rsidRPr="00BD6C06" w:rsidRDefault="0024158D" w:rsidP="004C2D9E">
            <w:pPr>
              <w:rPr>
                <w:color w:val="000000" w:themeColor="text1"/>
                <w:sz w:val="22"/>
                <w:szCs w:val="22"/>
              </w:rPr>
            </w:pPr>
            <w:r w:rsidRPr="00BD6C06">
              <w:rPr>
                <w:color w:val="000000" w:themeColor="text1"/>
                <w:sz w:val="22"/>
                <w:szCs w:val="22"/>
              </w:rPr>
              <w:t>studiowanie literatury</w:t>
            </w:r>
          </w:p>
        </w:tc>
        <w:tc>
          <w:tcPr>
            <w:tcW w:w="1559" w:type="dxa"/>
            <w:vAlign w:val="center"/>
          </w:tcPr>
          <w:p w14:paraId="5A191DFA" w14:textId="77777777" w:rsidR="0024158D" w:rsidRPr="00BD6C06" w:rsidRDefault="0024158D" w:rsidP="004C2D9E">
            <w:pPr>
              <w:jc w:val="center"/>
              <w:rPr>
                <w:i/>
                <w:color w:val="000000" w:themeColor="text1"/>
                <w:sz w:val="22"/>
                <w:szCs w:val="22"/>
              </w:rPr>
            </w:pPr>
            <w:r w:rsidRPr="00BD6C06">
              <w:rPr>
                <w:i/>
                <w:color w:val="000000" w:themeColor="text1"/>
                <w:sz w:val="22"/>
                <w:szCs w:val="22"/>
              </w:rPr>
              <w:t>15</w:t>
            </w:r>
          </w:p>
        </w:tc>
        <w:tc>
          <w:tcPr>
            <w:tcW w:w="1019" w:type="dxa"/>
            <w:vAlign w:val="center"/>
          </w:tcPr>
          <w:p w14:paraId="109FE80D" w14:textId="77777777" w:rsidR="0024158D" w:rsidRPr="00BD6C06" w:rsidRDefault="0024158D" w:rsidP="004C2D9E">
            <w:pPr>
              <w:jc w:val="center"/>
              <w:rPr>
                <w:i/>
                <w:color w:val="000000" w:themeColor="text1"/>
                <w:sz w:val="22"/>
                <w:szCs w:val="22"/>
              </w:rPr>
            </w:pPr>
            <w:r w:rsidRPr="00BD6C06">
              <w:rPr>
                <w:i/>
                <w:color w:val="000000" w:themeColor="text1"/>
                <w:sz w:val="22"/>
                <w:szCs w:val="22"/>
              </w:rPr>
              <w:t>0,6</w:t>
            </w:r>
          </w:p>
        </w:tc>
      </w:tr>
      <w:tr w:rsidR="00150EBE" w:rsidRPr="00BD6C06" w14:paraId="01C3B418" w14:textId="77777777" w:rsidTr="0083086F">
        <w:tblPrEx>
          <w:jc w:val="center"/>
          <w:tblInd w:w="0" w:type="dxa"/>
          <w:tblLook w:val="00A0" w:firstRow="1" w:lastRow="0" w:firstColumn="1" w:lastColumn="0" w:noHBand="0" w:noVBand="0"/>
        </w:tblPrEx>
        <w:trPr>
          <w:gridBefore w:val="1"/>
          <w:wBefore w:w="29" w:type="dxa"/>
          <w:cantSplit/>
          <w:trHeight w:val="66"/>
          <w:jc w:val="center"/>
        </w:trPr>
        <w:tc>
          <w:tcPr>
            <w:tcW w:w="2240" w:type="dxa"/>
            <w:vMerge/>
            <w:shd w:val="clear" w:color="auto" w:fill="F2F2F2"/>
          </w:tcPr>
          <w:p w14:paraId="4FA66EC9" w14:textId="77777777" w:rsidR="0024158D" w:rsidRPr="00BD6C06" w:rsidRDefault="0024158D" w:rsidP="004C2D9E">
            <w:pPr>
              <w:rPr>
                <w:color w:val="000000" w:themeColor="text1"/>
                <w:sz w:val="22"/>
                <w:szCs w:val="22"/>
              </w:rPr>
            </w:pPr>
          </w:p>
        </w:tc>
        <w:tc>
          <w:tcPr>
            <w:tcW w:w="4396" w:type="dxa"/>
            <w:gridSpan w:val="2"/>
          </w:tcPr>
          <w:p w14:paraId="3EF4F41B" w14:textId="77777777" w:rsidR="0024158D" w:rsidRPr="00BD6C06" w:rsidRDefault="0024158D" w:rsidP="004C2D9E">
            <w:pPr>
              <w:rPr>
                <w:color w:val="000000" w:themeColor="text1"/>
                <w:sz w:val="22"/>
                <w:szCs w:val="22"/>
              </w:rPr>
            </w:pPr>
            <w:r w:rsidRPr="00BD6C06">
              <w:rPr>
                <w:color w:val="000000" w:themeColor="text1"/>
                <w:sz w:val="22"/>
                <w:szCs w:val="22"/>
              </w:rPr>
              <w:t>przygotowanie do kolokwium</w:t>
            </w:r>
          </w:p>
        </w:tc>
        <w:tc>
          <w:tcPr>
            <w:tcW w:w="1559" w:type="dxa"/>
            <w:vAlign w:val="center"/>
          </w:tcPr>
          <w:p w14:paraId="5645768A" w14:textId="77777777" w:rsidR="0024158D" w:rsidRPr="00BD6C06" w:rsidRDefault="0024158D" w:rsidP="004C2D9E">
            <w:pPr>
              <w:jc w:val="center"/>
              <w:rPr>
                <w:i/>
                <w:color w:val="000000" w:themeColor="text1"/>
                <w:sz w:val="22"/>
                <w:szCs w:val="22"/>
              </w:rPr>
            </w:pPr>
            <w:r w:rsidRPr="00BD6C06">
              <w:rPr>
                <w:i/>
                <w:color w:val="000000" w:themeColor="text1"/>
                <w:sz w:val="22"/>
                <w:szCs w:val="22"/>
              </w:rPr>
              <w:t>21</w:t>
            </w:r>
          </w:p>
        </w:tc>
        <w:tc>
          <w:tcPr>
            <w:tcW w:w="1019" w:type="dxa"/>
            <w:vAlign w:val="center"/>
          </w:tcPr>
          <w:p w14:paraId="41E177F4" w14:textId="77777777" w:rsidR="0024158D" w:rsidRPr="00BD6C06" w:rsidRDefault="0024158D" w:rsidP="004C2D9E">
            <w:pPr>
              <w:jc w:val="center"/>
              <w:rPr>
                <w:i/>
                <w:color w:val="000000" w:themeColor="text1"/>
                <w:sz w:val="22"/>
                <w:szCs w:val="22"/>
              </w:rPr>
            </w:pPr>
            <w:r w:rsidRPr="00BD6C06">
              <w:rPr>
                <w:i/>
                <w:color w:val="000000" w:themeColor="text1"/>
                <w:sz w:val="22"/>
                <w:szCs w:val="22"/>
              </w:rPr>
              <w:t>0,84</w:t>
            </w:r>
          </w:p>
        </w:tc>
      </w:tr>
      <w:tr w:rsidR="00150EBE" w:rsidRPr="00BD6C06" w14:paraId="45F26F11" w14:textId="77777777" w:rsidTr="0083086F">
        <w:tblPrEx>
          <w:jc w:val="center"/>
          <w:tblInd w:w="0" w:type="dxa"/>
          <w:tblLook w:val="00A0" w:firstRow="1" w:lastRow="0" w:firstColumn="1" w:lastColumn="0" w:noHBand="0" w:noVBand="0"/>
        </w:tblPrEx>
        <w:trPr>
          <w:gridBefore w:val="1"/>
          <w:wBefore w:w="29" w:type="dxa"/>
          <w:cantSplit/>
          <w:trHeight w:val="296"/>
          <w:jc w:val="center"/>
        </w:trPr>
        <w:tc>
          <w:tcPr>
            <w:tcW w:w="2240" w:type="dxa"/>
            <w:vMerge/>
            <w:shd w:val="clear" w:color="auto" w:fill="F2F2F2"/>
          </w:tcPr>
          <w:p w14:paraId="4BE0B823" w14:textId="77777777" w:rsidR="0024158D" w:rsidRPr="00BD6C06" w:rsidRDefault="0024158D" w:rsidP="004C2D9E">
            <w:pPr>
              <w:rPr>
                <w:color w:val="000000" w:themeColor="text1"/>
                <w:sz w:val="22"/>
                <w:szCs w:val="22"/>
              </w:rPr>
            </w:pPr>
          </w:p>
        </w:tc>
        <w:tc>
          <w:tcPr>
            <w:tcW w:w="4396" w:type="dxa"/>
            <w:gridSpan w:val="2"/>
          </w:tcPr>
          <w:p w14:paraId="0704F222" w14:textId="77777777" w:rsidR="0024158D" w:rsidRPr="00BD6C06" w:rsidRDefault="0024158D" w:rsidP="004C2D9E">
            <w:pPr>
              <w:rPr>
                <w:b/>
                <w:bCs/>
                <w:color w:val="000000" w:themeColor="text1"/>
                <w:sz w:val="22"/>
                <w:szCs w:val="22"/>
              </w:rPr>
            </w:pPr>
            <w:r w:rsidRPr="00BD6C06">
              <w:rPr>
                <w:b/>
                <w:bCs/>
                <w:color w:val="000000" w:themeColor="text1"/>
                <w:sz w:val="22"/>
                <w:szCs w:val="22"/>
              </w:rPr>
              <w:t xml:space="preserve">RAZEM </w:t>
            </w:r>
            <w:proofErr w:type="spellStart"/>
            <w:r w:rsidRPr="00BD6C06">
              <w:rPr>
                <w:b/>
                <w:bCs/>
                <w:color w:val="000000" w:themeColor="text1"/>
                <w:sz w:val="22"/>
                <w:szCs w:val="22"/>
              </w:rPr>
              <w:t>niekontaktowe</w:t>
            </w:r>
            <w:proofErr w:type="spellEnd"/>
            <w:r w:rsidRPr="00BD6C06">
              <w:rPr>
                <w:b/>
                <w:bCs/>
                <w:color w:val="000000" w:themeColor="text1"/>
                <w:sz w:val="22"/>
                <w:szCs w:val="22"/>
              </w:rPr>
              <w:t>/pkt ECTS</w:t>
            </w:r>
          </w:p>
        </w:tc>
        <w:tc>
          <w:tcPr>
            <w:tcW w:w="1559" w:type="dxa"/>
            <w:vAlign w:val="center"/>
          </w:tcPr>
          <w:p w14:paraId="63C9BD8B" w14:textId="77777777" w:rsidR="0024158D" w:rsidRPr="00BD6C06" w:rsidRDefault="0024158D" w:rsidP="004C2D9E">
            <w:pPr>
              <w:jc w:val="center"/>
              <w:rPr>
                <w:b/>
                <w:bCs/>
                <w:i/>
                <w:color w:val="000000" w:themeColor="text1"/>
                <w:sz w:val="22"/>
                <w:szCs w:val="22"/>
              </w:rPr>
            </w:pPr>
            <w:r w:rsidRPr="00BD6C06">
              <w:rPr>
                <w:b/>
                <w:bCs/>
                <w:color w:val="000000" w:themeColor="text1"/>
                <w:sz w:val="22"/>
                <w:szCs w:val="22"/>
              </w:rPr>
              <w:t>66</w:t>
            </w:r>
          </w:p>
        </w:tc>
        <w:tc>
          <w:tcPr>
            <w:tcW w:w="1019" w:type="dxa"/>
            <w:vAlign w:val="center"/>
          </w:tcPr>
          <w:p w14:paraId="4D796A5E" w14:textId="77777777" w:rsidR="0024158D" w:rsidRPr="00BD6C06" w:rsidRDefault="0024158D" w:rsidP="004C2D9E">
            <w:pPr>
              <w:jc w:val="center"/>
              <w:rPr>
                <w:b/>
                <w:bCs/>
                <w:i/>
                <w:color w:val="000000" w:themeColor="text1"/>
                <w:sz w:val="22"/>
                <w:szCs w:val="22"/>
              </w:rPr>
            </w:pPr>
            <w:r w:rsidRPr="00BD6C06">
              <w:rPr>
                <w:b/>
                <w:bCs/>
                <w:color w:val="000000" w:themeColor="text1"/>
                <w:sz w:val="22"/>
                <w:szCs w:val="22"/>
              </w:rPr>
              <w:t>2,64</w:t>
            </w:r>
          </w:p>
        </w:tc>
      </w:tr>
      <w:tr w:rsidR="00150EBE" w:rsidRPr="00BD6C06" w14:paraId="69983B7A" w14:textId="77777777" w:rsidTr="0083086F">
        <w:tblPrEx>
          <w:jc w:val="center"/>
          <w:tblInd w:w="0" w:type="dxa"/>
          <w:tblLook w:val="00A0" w:firstRow="1" w:lastRow="0" w:firstColumn="1" w:lastColumn="0" w:noHBand="0" w:noVBand="0"/>
        </w:tblPrEx>
        <w:trPr>
          <w:gridBefore w:val="1"/>
          <w:wBefore w:w="29" w:type="dxa"/>
          <w:cantSplit/>
          <w:trHeight w:val="284"/>
          <w:jc w:val="center"/>
        </w:trPr>
        <w:tc>
          <w:tcPr>
            <w:tcW w:w="2240" w:type="dxa"/>
            <w:vMerge w:val="restart"/>
            <w:shd w:val="clear" w:color="auto" w:fill="F2F2F2"/>
          </w:tcPr>
          <w:p w14:paraId="009BADA1" w14:textId="77777777" w:rsidR="0024158D" w:rsidRPr="00BD6C06" w:rsidRDefault="0024158D" w:rsidP="004C2D9E">
            <w:pPr>
              <w:rPr>
                <w:bCs/>
                <w:color w:val="000000" w:themeColor="text1"/>
                <w:sz w:val="22"/>
                <w:szCs w:val="22"/>
              </w:rPr>
            </w:pPr>
            <w:r w:rsidRPr="00BD6C06">
              <w:rPr>
                <w:bCs/>
                <w:color w:val="000000" w:themeColor="text1"/>
                <w:sz w:val="22"/>
                <w:szCs w:val="22"/>
              </w:rPr>
              <w:t>Nakład pracy związany z zajęciami wymagającymi bezpośredniego udziału nauczycieli akademickich:</w:t>
            </w:r>
          </w:p>
          <w:p w14:paraId="6F60B3C8" w14:textId="77777777" w:rsidR="0024158D" w:rsidRPr="00BD6C06" w:rsidRDefault="0024158D" w:rsidP="004C2D9E">
            <w:pPr>
              <w:rPr>
                <w:bCs/>
                <w:color w:val="000000" w:themeColor="text1"/>
                <w:sz w:val="22"/>
                <w:szCs w:val="22"/>
              </w:rPr>
            </w:pPr>
          </w:p>
          <w:p w14:paraId="6BDDE5A2" w14:textId="77777777" w:rsidR="0024158D" w:rsidRPr="00BD6C06" w:rsidRDefault="0024158D" w:rsidP="004C2D9E">
            <w:pPr>
              <w:rPr>
                <w:color w:val="000000" w:themeColor="text1"/>
                <w:sz w:val="22"/>
                <w:szCs w:val="22"/>
              </w:rPr>
            </w:pPr>
          </w:p>
        </w:tc>
        <w:tc>
          <w:tcPr>
            <w:tcW w:w="4396" w:type="dxa"/>
            <w:gridSpan w:val="2"/>
          </w:tcPr>
          <w:p w14:paraId="3ABF6579" w14:textId="77777777" w:rsidR="0024158D" w:rsidRPr="00BD6C06" w:rsidDel="003F1286" w:rsidRDefault="0024158D" w:rsidP="004C2D9E">
            <w:pPr>
              <w:rPr>
                <w:color w:val="000000" w:themeColor="text1"/>
                <w:sz w:val="22"/>
                <w:szCs w:val="22"/>
              </w:rPr>
            </w:pPr>
            <w:r w:rsidRPr="00BD6C06">
              <w:rPr>
                <w:color w:val="000000" w:themeColor="text1"/>
                <w:sz w:val="22"/>
                <w:szCs w:val="22"/>
              </w:rPr>
              <w:t>udział w wykładach</w:t>
            </w:r>
          </w:p>
        </w:tc>
        <w:tc>
          <w:tcPr>
            <w:tcW w:w="1559" w:type="dxa"/>
            <w:vAlign w:val="center"/>
          </w:tcPr>
          <w:p w14:paraId="5BA4A2E7" w14:textId="77777777" w:rsidR="0024158D" w:rsidRPr="00BD6C06" w:rsidRDefault="0024158D" w:rsidP="004C2D9E">
            <w:pPr>
              <w:jc w:val="center"/>
              <w:rPr>
                <w:i/>
                <w:color w:val="000000" w:themeColor="text1"/>
                <w:sz w:val="22"/>
                <w:szCs w:val="22"/>
              </w:rPr>
            </w:pPr>
            <w:r w:rsidRPr="00BD6C06">
              <w:rPr>
                <w:color w:val="000000" w:themeColor="text1"/>
                <w:sz w:val="22"/>
                <w:szCs w:val="22"/>
              </w:rPr>
              <w:t>15</w:t>
            </w:r>
          </w:p>
        </w:tc>
        <w:tc>
          <w:tcPr>
            <w:tcW w:w="1019" w:type="dxa"/>
            <w:vAlign w:val="center"/>
          </w:tcPr>
          <w:p w14:paraId="560A70DA" w14:textId="77777777" w:rsidR="0024158D" w:rsidRPr="00BD6C06" w:rsidRDefault="0024158D" w:rsidP="004C2D9E">
            <w:pPr>
              <w:jc w:val="center"/>
              <w:rPr>
                <w:i/>
                <w:color w:val="000000" w:themeColor="text1"/>
                <w:sz w:val="22"/>
                <w:szCs w:val="22"/>
              </w:rPr>
            </w:pPr>
            <w:r w:rsidRPr="00BD6C06">
              <w:rPr>
                <w:color w:val="000000" w:themeColor="text1"/>
                <w:sz w:val="22"/>
                <w:szCs w:val="22"/>
              </w:rPr>
              <w:t>0,6</w:t>
            </w:r>
          </w:p>
        </w:tc>
      </w:tr>
      <w:tr w:rsidR="00150EBE" w:rsidRPr="00BD6C06" w14:paraId="0DB0244B" w14:textId="77777777" w:rsidTr="0083086F">
        <w:tblPrEx>
          <w:jc w:val="center"/>
          <w:tblInd w:w="0" w:type="dxa"/>
          <w:tblLook w:val="00A0" w:firstRow="1" w:lastRow="0" w:firstColumn="1" w:lastColumn="0" w:noHBand="0" w:noVBand="0"/>
        </w:tblPrEx>
        <w:trPr>
          <w:gridBefore w:val="1"/>
          <w:wBefore w:w="29" w:type="dxa"/>
          <w:cantSplit/>
          <w:trHeight w:val="279"/>
          <w:jc w:val="center"/>
        </w:trPr>
        <w:tc>
          <w:tcPr>
            <w:tcW w:w="2240" w:type="dxa"/>
            <w:vMerge/>
            <w:shd w:val="clear" w:color="auto" w:fill="F2F2F2"/>
          </w:tcPr>
          <w:p w14:paraId="102EA0D3" w14:textId="77777777" w:rsidR="0024158D" w:rsidRPr="00BD6C06" w:rsidRDefault="0024158D" w:rsidP="004C2D9E">
            <w:pPr>
              <w:rPr>
                <w:bCs/>
                <w:color w:val="000000" w:themeColor="text1"/>
                <w:sz w:val="22"/>
                <w:szCs w:val="22"/>
              </w:rPr>
            </w:pPr>
          </w:p>
        </w:tc>
        <w:tc>
          <w:tcPr>
            <w:tcW w:w="4396" w:type="dxa"/>
            <w:gridSpan w:val="2"/>
          </w:tcPr>
          <w:p w14:paraId="67DC6889" w14:textId="77777777" w:rsidR="0024158D" w:rsidRPr="00BD6C06" w:rsidRDefault="0024158D" w:rsidP="004C2D9E">
            <w:pPr>
              <w:rPr>
                <w:color w:val="000000" w:themeColor="text1"/>
                <w:sz w:val="22"/>
                <w:szCs w:val="22"/>
              </w:rPr>
            </w:pPr>
            <w:r w:rsidRPr="00BD6C06">
              <w:rPr>
                <w:color w:val="000000" w:themeColor="text1"/>
                <w:sz w:val="22"/>
                <w:szCs w:val="22"/>
              </w:rPr>
              <w:t>udział w ćwiczeniach</w:t>
            </w:r>
          </w:p>
        </w:tc>
        <w:tc>
          <w:tcPr>
            <w:tcW w:w="1559" w:type="dxa"/>
            <w:vAlign w:val="center"/>
          </w:tcPr>
          <w:p w14:paraId="0DA33E38" w14:textId="77777777" w:rsidR="0024158D" w:rsidRPr="00BD6C06" w:rsidRDefault="0024158D" w:rsidP="004C2D9E">
            <w:pPr>
              <w:jc w:val="center"/>
              <w:rPr>
                <w:i/>
                <w:color w:val="000000" w:themeColor="text1"/>
                <w:sz w:val="22"/>
                <w:szCs w:val="22"/>
              </w:rPr>
            </w:pPr>
            <w:r w:rsidRPr="00BD6C06">
              <w:rPr>
                <w:color w:val="000000" w:themeColor="text1"/>
                <w:sz w:val="22"/>
                <w:szCs w:val="22"/>
              </w:rPr>
              <w:t>15</w:t>
            </w:r>
          </w:p>
        </w:tc>
        <w:tc>
          <w:tcPr>
            <w:tcW w:w="1019" w:type="dxa"/>
            <w:vAlign w:val="center"/>
          </w:tcPr>
          <w:p w14:paraId="4A9693C7" w14:textId="77777777" w:rsidR="0024158D" w:rsidRPr="00BD6C06" w:rsidRDefault="0024158D" w:rsidP="004C2D9E">
            <w:pPr>
              <w:jc w:val="center"/>
              <w:rPr>
                <w:i/>
                <w:color w:val="000000" w:themeColor="text1"/>
                <w:sz w:val="22"/>
                <w:szCs w:val="22"/>
              </w:rPr>
            </w:pPr>
            <w:r w:rsidRPr="00BD6C06">
              <w:rPr>
                <w:color w:val="000000" w:themeColor="text1"/>
                <w:sz w:val="22"/>
                <w:szCs w:val="22"/>
              </w:rPr>
              <w:t>0,6</w:t>
            </w:r>
          </w:p>
        </w:tc>
      </w:tr>
      <w:tr w:rsidR="00150EBE" w:rsidRPr="00BD6C06" w14:paraId="3E007D0E" w14:textId="77777777" w:rsidTr="0083086F">
        <w:tblPrEx>
          <w:jc w:val="center"/>
          <w:tblInd w:w="0" w:type="dxa"/>
          <w:tblLook w:val="00A0" w:firstRow="1" w:lastRow="0" w:firstColumn="1" w:lastColumn="0" w:noHBand="0" w:noVBand="0"/>
        </w:tblPrEx>
        <w:trPr>
          <w:gridBefore w:val="1"/>
          <w:wBefore w:w="29" w:type="dxa"/>
          <w:cantSplit/>
          <w:trHeight w:val="279"/>
          <w:jc w:val="center"/>
        </w:trPr>
        <w:tc>
          <w:tcPr>
            <w:tcW w:w="2240" w:type="dxa"/>
            <w:vMerge/>
            <w:shd w:val="clear" w:color="auto" w:fill="F2F2F2"/>
          </w:tcPr>
          <w:p w14:paraId="396D1369" w14:textId="77777777" w:rsidR="0024158D" w:rsidRPr="00BD6C06" w:rsidRDefault="0024158D" w:rsidP="004C2D9E">
            <w:pPr>
              <w:rPr>
                <w:bCs/>
                <w:color w:val="000000" w:themeColor="text1"/>
                <w:sz w:val="22"/>
                <w:szCs w:val="22"/>
              </w:rPr>
            </w:pPr>
          </w:p>
        </w:tc>
        <w:tc>
          <w:tcPr>
            <w:tcW w:w="4396" w:type="dxa"/>
            <w:gridSpan w:val="2"/>
          </w:tcPr>
          <w:p w14:paraId="288E6588" w14:textId="77777777" w:rsidR="0024158D" w:rsidRPr="00BD6C06" w:rsidRDefault="0024158D" w:rsidP="004C2D9E">
            <w:pPr>
              <w:rPr>
                <w:color w:val="000000" w:themeColor="text1"/>
                <w:sz w:val="22"/>
                <w:szCs w:val="22"/>
              </w:rPr>
            </w:pPr>
            <w:r w:rsidRPr="00BD6C06">
              <w:rPr>
                <w:color w:val="000000" w:themeColor="text1"/>
                <w:sz w:val="22"/>
                <w:szCs w:val="22"/>
              </w:rPr>
              <w:t>konsultacje</w:t>
            </w:r>
          </w:p>
        </w:tc>
        <w:tc>
          <w:tcPr>
            <w:tcW w:w="1559" w:type="dxa"/>
            <w:vAlign w:val="center"/>
          </w:tcPr>
          <w:p w14:paraId="79D9E9B2" w14:textId="77777777" w:rsidR="0024158D" w:rsidRPr="00BD6C06" w:rsidRDefault="0024158D" w:rsidP="004C2D9E">
            <w:pPr>
              <w:jc w:val="center"/>
              <w:rPr>
                <w:i/>
                <w:color w:val="000000" w:themeColor="text1"/>
                <w:sz w:val="22"/>
                <w:szCs w:val="22"/>
              </w:rPr>
            </w:pPr>
            <w:r w:rsidRPr="00BD6C06">
              <w:rPr>
                <w:color w:val="000000" w:themeColor="text1"/>
                <w:sz w:val="22"/>
                <w:szCs w:val="22"/>
              </w:rPr>
              <w:t>4</w:t>
            </w:r>
          </w:p>
        </w:tc>
        <w:tc>
          <w:tcPr>
            <w:tcW w:w="1019" w:type="dxa"/>
            <w:vAlign w:val="center"/>
          </w:tcPr>
          <w:p w14:paraId="37E742F5" w14:textId="77777777" w:rsidR="0024158D" w:rsidRPr="00BD6C06" w:rsidRDefault="0024158D" w:rsidP="004C2D9E">
            <w:pPr>
              <w:jc w:val="center"/>
              <w:rPr>
                <w:i/>
                <w:color w:val="000000" w:themeColor="text1"/>
                <w:sz w:val="22"/>
                <w:szCs w:val="22"/>
              </w:rPr>
            </w:pPr>
            <w:r w:rsidRPr="00BD6C06">
              <w:rPr>
                <w:color w:val="000000" w:themeColor="text1"/>
                <w:sz w:val="22"/>
                <w:szCs w:val="22"/>
              </w:rPr>
              <w:t>0,16</w:t>
            </w:r>
          </w:p>
        </w:tc>
      </w:tr>
      <w:tr w:rsidR="00150EBE" w:rsidRPr="00BD6C06" w14:paraId="57230830" w14:textId="77777777" w:rsidTr="0083086F">
        <w:tblPrEx>
          <w:jc w:val="center"/>
          <w:tblInd w:w="0" w:type="dxa"/>
          <w:tblLook w:val="00A0" w:firstRow="1" w:lastRow="0" w:firstColumn="1" w:lastColumn="0" w:noHBand="0" w:noVBand="0"/>
        </w:tblPrEx>
        <w:trPr>
          <w:gridBefore w:val="1"/>
          <w:wBefore w:w="29" w:type="dxa"/>
          <w:cantSplit/>
          <w:trHeight w:val="563"/>
          <w:jc w:val="center"/>
        </w:trPr>
        <w:tc>
          <w:tcPr>
            <w:tcW w:w="2240" w:type="dxa"/>
            <w:vMerge/>
            <w:shd w:val="clear" w:color="auto" w:fill="F2F2F2"/>
          </w:tcPr>
          <w:p w14:paraId="33CA69F0" w14:textId="77777777" w:rsidR="0024158D" w:rsidRPr="00BD6C06" w:rsidRDefault="0024158D" w:rsidP="004C2D9E">
            <w:pPr>
              <w:rPr>
                <w:bCs/>
                <w:color w:val="000000" w:themeColor="text1"/>
                <w:sz w:val="22"/>
                <w:szCs w:val="22"/>
              </w:rPr>
            </w:pPr>
          </w:p>
        </w:tc>
        <w:tc>
          <w:tcPr>
            <w:tcW w:w="4396" w:type="dxa"/>
            <w:gridSpan w:val="2"/>
          </w:tcPr>
          <w:p w14:paraId="774EEC95" w14:textId="77777777" w:rsidR="0024158D" w:rsidRPr="00BD6C06" w:rsidRDefault="0024158D" w:rsidP="004C2D9E">
            <w:pPr>
              <w:rPr>
                <w:b/>
                <w:bCs/>
                <w:color w:val="000000" w:themeColor="text1"/>
                <w:sz w:val="22"/>
                <w:szCs w:val="22"/>
              </w:rPr>
            </w:pPr>
            <w:r w:rsidRPr="00BD6C06">
              <w:rPr>
                <w:b/>
                <w:bCs/>
                <w:color w:val="000000" w:themeColor="text1"/>
                <w:sz w:val="22"/>
                <w:szCs w:val="22"/>
              </w:rPr>
              <w:t>RAZEM z bezpośrednim udziałem nauczyciela</w:t>
            </w:r>
          </w:p>
        </w:tc>
        <w:tc>
          <w:tcPr>
            <w:tcW w:w="1559" w:type="dxa"/>
            <w:vAlign w:val="center"/>
          </w:tcPr>
          <w:p w14:paraId="29D70C83" w14:textId="77777777" w:rsidR="0024158D" w:rsidRPr="00BD6C06" w:rsidRDefault="0024158D" w:rsidP="004C2D9E">
            <w:pPr>
              <w:jc w:val="center"/>
              <w:rPr>
                <w:b/>
                <w:bCs/>
                <w:i/>
                <w:color w:val="000000" w:themeColor="text1"/>
                <w:sz w:val="22"/>
                <w:szCs w:val="22"/>
              </w:rPr>
            </w:pPr>
            <w:r w:rsidRPr="00BD6C06">
              <w:rPr>
                <w:b/>
                <w:bCs/>
                <w:color w:val="000000" w:themeColor="text1"/>
                <w:sz w:val="22"/>
                <w:szCs w:val="22"/>
              </w:rPr>
              <w:t>34</w:t>
            </w:r>
          </w:p>
        </w:tc>
        <w:tc>
          <w:tcPr>
            <w:tcW w:w="1019" w:type="dxa"/>
            <w:vAlign w:val="center"/>
          </w:tcPr>
          <w:p w14:paraId="3A07C526" w14:textId="77777777" w:rsidR="0024158D" w:rsidRPr="00BD6C06" w:rsidRDefault="0024158D" w:rsidP="004C2D9E">
            <w:pPr>
              <w:jc w:val="center"/>
              <w:rPr>
                <w:b/>
                <w:bCs/>
                <w:i/>
                <w:color w:val="000000" w:themeColor="text1"/>
                <w:sz w:val="22"/>
                <w:szCs w:val="22"/>
              </w:rPr>
            </w:pPr>
            <w:r w:rsidRPr="00BD6C06">
              <w:rPr>
                <w:b/>
                <w:bCs/>
                <w:color w:val="000000" w:themeColor="text1"/>
                <w:sz w:val="22"/>
                <w:szCs w:val="22"/>
              </w:rPr>
              <w:t>1,36</w:t>
            </w:r>
          </w:p>
        </w:tc>
      </w:tr>
    </w:tbl>
    <w:p w14:paraId="39C0532A" w14:textId="4BDB2B78" w:rsidR="0024158D" w:rsidRPr="00BD6C06" w:rsidRDefault="0024158D">
      <w:pPr>
        <w:rPr>
          <w:color w:val="000000" w:themeColor="text1"/>
          <w:sz w:val="22"/>
          <w:szCs w:val="22"/>
        </w:rPr>
      </w:pPr>
    </w:p>
    <w:p w14:paraId="321F68AC" w14:textId="77777777" w:rsidR="0024158D" w:rsidRPr="00BD6C06" w:rsidRDefault="0024158D">
      <w:pPr>
        <w:rPr>
          <w:color w:val="000000" w:themeColor="text1"/>
          <w:sz w:val="22"/>
          <w:szCs w:val="22"/>
        </w:rPr>
      </w:pPr>
    </w:p>
    <w:p w14:paraId="0801D0D0" w14:textId="7B4953BD" w:rsidR="00E97588" w:rsidRPr="00BD6C06" w:rsidRDefault="00E97588">
      <w:pPr>
        <w:rPr>
          <w:color w:val="000000" w:themeColor="text1"/>
          <w:sz w:val="22"/>
          <w:szCs w:val="22"/>
        </w:rPr>
      </w:pPr>
    </w:p>
    <w:p w14:paraId="471E6316" w14:textId="73CC0C58" w:rsidR="00BD6C06" w:rsidRPr="00BD6C06" w:rsidRDefault="00BD6C06">
      <w:pPr>
        <w:rPr>
          <w:color w:val="000000" w:themeColor="text1"/>
          <w:sz w:val="22"/>
          <w:szCs w:val="22"/>
        </w:rPr>
      </w:pPr>
    </w:p>
    <w:p w14:paraId="76028580" w14:textId="59C87151" w:rsidR="00BD6C06" w:rsidRPr="00BD6C06" w:rsidRDefault="00BD6C06">
      <w:pPr>
        <w:rPr>
          <w:color w:val="000000" w:themeColor="text1"/>
          <w:sz w:val="22"/>
          <w:szCs w:val="22"/>
        </w:rPr>
      </w:pPr>
    </w:p>
    <w:p w14:paraId="79B006F7" w14:textId="71082A10" w:rsidR="00BD6C06" w:rsidRPr="00BD6C06" w:rsidRDefault="00BD6C06">
      <w:pPr>
        <w:rPr>
          <w:color w:val="000000" w:themeColor="text1"/>
          <w:sz w:val="22"/>
          <w:szCs w:val="22"/>
        </w:rPr>
      </w:pPr>
    </w:p>
    <w:p w14:paraId="61429D39" w14:textId="539685D2" w:rsidR="00BD6C06" w:rsidRPr="00BD6C06" w:rsidRDefault="00BD6C06">
      <w:pPr>
        <w:rPr>
          <w:color w:val="000000" w:themeColor="text1"/>
          <w:sz w:val="22"/>
          <w:szCs w:val="22"/>
        </w:rPr>
      </w:pPr>
    </w:p>
    <w:p w14:paraId="5098BBA1" w14:textId="0E62F060" w:rsidR="00BD6C06" w:rsidRPr="00BD6C06" w:rsidRDefault="00BD6C06">
      <w:pPr>
        <w:rPr>
          <w:color w:val="000000" w:themeColor="text1"/>
          <w:sz w:val="22"/>
          <w:szCs w:val="22"/>
        </w:rPr>
      </w:pPr>
    </w:p>
    <w:p w14:paraId="04AC4109" w14:textId="5F47A58C" w:rsidR="00BD6C06" w:rsidRPr="00BD6C06" w:rsidRDefault="00BD6C06">
      <w:pPr>
        <w:rPr>
          <w:color w:val="000000" w:themeColor="text1"/>
          <w:sz w:val="22"/>
          <w:szCs w:val="22"/>
        </w:rPr>
      </w:pPr>
    </w:p>
    <w:p w14:paraId="5AA6DD4D" w14:textId="4E84ACF6" w:rsidR="00BD6C06" w:rsidRPr="00BD6C06" w:rsidRDefault="00BD6C06">
      <w:pPr>
        <w:rPr>
          <w:color w:val="000000" w:themeColor="text1"/>
          <w:sz w:val="22"/>
          <w:szCs w:val="22"/>
        </w:rPr>
      </w:pPr>
    </w:p>
    <w:p w14:paraId="52EC38FA" w14:textId="4B529FF8" w:rsidR="00BD6C06" w:rsidRPr="00BD6C06" w:rsidRDefault="00BD6C06">
      <w:pPr>
        <w:rPr>
          <w:color w:val="000000" w:themeColor="text1"/>
          <w:sz w:val="22"/>
          <w:szCs w:val="22"/>
        </w:rPr>
      </w:pPr>
    </w:p>
    <w:p w14:paraId="3BCFBC12" w14:textId="2B6EC340" w:rsidR="00BD6C06" w:rsidRPr="00BD6C06" w:rsidRDefault="00BD6C06">
      <w:pPr>
        <w:rPr>
          <w:color w:val="000000" w:themeColor="text1"/>
          <w:sz w:val="22"/>
          <w:szCs w:val="22"/>
        </w:rPr>
      </w:pPr>
    </w:p>
    <w:p w14:paraId="53453761" w14:textId="216A68DF" w:rsidR="00BD6C06" w:rsidRPr="00BD6C06" w:rsidRDefault="00BD6C06">
      <w:pPr>
        <w:rPr>
          <w:color w:val="000000" w:themeColor="text1"/>
          <w:sz w:val="22"/>
          <w:szCs w:val="22"/>
        </w:rPr>
      </w:pPr>
    </w:p>
    <w:p w14:paraId="0A45E451" w14:textId="3654BED5" w:rsidR="00BD6C06" w:rsidRPr="00BD6C06" w:rsidRDefault="00BD6C06">
      <w:pPr>
        <w:rPr>
          <w:color w:val="000000" w:themeColor="text1"/>
          <w:sz w:val="22"/>
          <w:szCs w:val="22"/>
        </w:rPr>
      </w:pPr>
    </w:p>
    <w:p w14:paraId="6C29CF30" w14:textId="1AFE4E2A" w:rsidR="00BD6C06" w:rsidRPr="00BD6C06" w:rsidRDefault="00BD6C06">
      <w:pPr>
        <w:rPr>
          <w:color w:val="000000" w:themeColor="text1"/>
          <w:sz w:val="22"/>
          <w:szCs w:val="22"/>
        </w:rPr>
      </w:pPr>
    </w:p>
    <w:p w14:paraId="29096020" w14:textId="67B96E4F" w:rsidR="00BD6C06" w:rsidRPr="00BD6C06" w:rsidRDefault="00BD6C06">
      <w:pPr>
        <w:rPr>
          <w:color w:val="000000" w:themeColor="text1"/>
          <w:sz w:val="22"/>
          <w:szCs w:val="22"/>
        </w:rPr>
      </w:pPr>
    </w:p>
    <w:p w14:paraId="4FC9BFDD" w14:textId="09D26219" w:rsidR="00BD6C06" w:rsidRPr="00BD6C06" w:rsidRDefault="00BD6C06">
      <w:pPr>
        <w:rPr>
          <w:color w:val="000000" w:themeColor="text1"/>
          <w:sz w:val="22"/>
          <w:szCs w:val="22"/>
        </w:rPr>
      </w:pPr>
    </w:p>
    <w:p w14:paraId="670A0044" w14:textId="05B930D6" w:rsidR="00BD6C06" w:rsidRPr="00BD6C06" w:rsidRDefault="00BD6C06">
      <w:pPr>
        <w:rPr>
          <w:color w:val="000000" w:themeColor="text1"/>
          <w:sz w:val="22"/>
          <w:szCs w:val="22"/>
        </w:rPr>
      </w:pPr>
    </w:p>
    <w:p w14:paraId="2C932615" w14:textId="2428D124" w:rsidR="00BD6C06" w:rsidRPr="00BD6C06" w:rsidRDefault="00BD6C06">
      <w:pPr>
        <w:rPr>
          <w:color w:val="000000" w:themeColor="text1"/>
          <w:sz w:val="22"/>
          <w:szCs w:val="22"/>
        </w:rPr>
      </w:pPr>
    </w:p>
    <w:p w14:paraId="4CEC1FEE" w14:textId="1991BCBD" w:rsidR="00BD6C06" w:rsidRPr="00BD6C06" w:rsidRDefault="00BD6C06">
      <w:pPr>
        <w:rPr>
          <w:color w:val="000000" w:themeColor="text1"/>
          <w:sz w:val="22"/>
          <w:szCs w:val="22"/>
        </w:rPr>
      </w:pPr>
    </w:p>
    <w:p w14:paraId="070258E2" w14:textId="00188EC0" w:rsidR="00BD6C06" w:rsidRPr="00BD6C06" w:rsidRDefault="00BD6C06">
      <w:pPr>
        <w:rPr>
          <w:color w:val="000000" w:themeColor="text1"/>
          <w:sz w:val="22"/>
          <w:szCs w:val="22"/>
        </w:rPr>
      </w:pPr>
    </w:p>
    <w:p w14:paraId="49291B84" w14:textId="49116089" w:rsidR="00BD6C06" w:rsidRPr="00BD6C06" w:rsidRDefault="00BD6C06">
      <w:pPr>
        <w:rPr>
          <w:color w:val="000000" w:themeColor="text1"/>
          <w:sz w:val="22"/>
          <w:szCs w:val="22"/>
        </w:rPr>
      </w:pPr>
    </w:p>
    <w:p w14:paraId="3AB1371F" w14:textId="3B9C6173" w:rsidR="00BD6C06" w:rsidRPr="00BD6C06" w:rsidRDefault="00BD6C06">
      <w:pPr>
        <w:rPr>
          <w:color w:val="000000" w:themeColor="text1"/>
          <w:sz w:val="22"/>
          <w:szCs w:val="22"/>
        </w:rPr>
      </w:pPr>
    </w:p>
    <w:p w14:paraId="795353AA" w14:textId="0CBD8743" w:rsidR="00BD6C06" w:rsidRPr="00BD6C06" w:rsidRDefault="00BD6C06">
      <w:pPr>
        <w:rPr>
          <w:color w:val="000000" w:themeColor="text1"/>
          <w:sz w:val="22"/>
          <w:szCs w:val="22"/>
        </w:rPr>
      </w:pPr>
    </w:p>
    <w:p w14:paraId="5DFADB65" w14:textId="77777777" w:rsidR="00BD6C06" w:rsidRPr="00BD6C06" w:rsidRDefault="00BD6C06">
      <w:pPr>
        <w:rPr>
          <w:color w:val="000000" w:themeColor="text1"/>
          <w:sz w:val="22"/>
          <w:szCs w:val="22"/>
        </w:rPr>
      </w:pPr>
    </w:p>
    <w:p w14:paraId="4F8A27FB" w14:textId="77777777" w:rsidR="00E97588" w:rsidRPr="00BD6C06" w:rsidRDefault="00E97588">
      <w:pPr>
        <w:rPr>
          <w:color w:val="000000" w:themeColor="text1"/>
          <w:sz w:val="22"/>
          <w:szCs w:val="22"/>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42"/>
        <w:gridCol w:w="5267"/>
      </w:tblGrid>
      <w:tr w:rsidR="00150EBE" w:rsidRPr="00BD6C06" w14:paraId="28C2D8B8" w14:textId="77777777" w:rsidTr="00B37B34">
        <w:tc>
          <w:tcPr>
            <w:tcW w:w="3942" w:type="dxa"/>
          </w:tcPr>
          <w:p w14:paraId="64BD1B6E" w14:textId="77777777" w:rsidR="00450C08" w:rsidRPr="00BD6C06" w:rsidRDefault="00450C08" w:rsidP="006C09C9">
            <w:pPr>
              <w:rPr>
                <w:color w:val="000000" w:themeColor="text1"/>
                <w:sz w:val="22"/>
                <w:szCs w:val="22"/>
              </w:rPr>
            </w:pPr>
            <w:r w:rsidRPr="00BD6C06">
              <w:rPr>
                <w:color w:val="000000" w:themeColor="text1"/>
                <w:sz w:val="22"/>
                <w:szCs w:val="22"/>
              </w:rPr>
              <w:lastRenderedPageBreak/>
              <w:t xml:space="preserve">Nazwa kierunku studiów </w:t>
            </w:r>
          </w:p>
          <w:p w14:paraId="45D23C2D" w14:textId="77777777" w:rsidR="00450C08" w:rsidRPr="00BD6C06" w:rsidRDefault="00450C08" w:rsidP="006C09C9">
            <w:pPr>
              <w:rPr>
                <w:color w:val="000000" w:themeColor="text1"/>
                <w:sz w:val="22"/>
                <w:szCs w:val="22"/>
              </w:rPr>
            </w:pPr>
          </w:p>
        </w:tc>
        <w:tc>
          <w:tcPr>
            <w:tcW w:w="5267" w:type="dxa"/>
          </w:tcPr>
          <w:p w14:paraId="2D5B75CC" w14:textId="77777777" w:rsidR="00450C08" w:rsidRPr="00BD6C06" w:rsidRDefault="00450C08" w:rsidP="006C09C9">
            <w:pPr>
              <w:rPr>
                <w:color w:val="000000" w:themeColor="text1"/>
                <w:sz w:val="22"/>
                <w:szCs w:val="22"/>
              </w:rPr>
            </w:pPr>
            <w:r w:rsidRPr="00BD6C06">
              <w:rPr>
                <w:color w:val="000000" w:themeColor="text1"/>
                <w:sz w:val="22"/>
                <w:szCs w:val="22"/>
              </w:rPr>
              <w:t>Kryminalistyka w biogospodarce</w:t>
            </w:r>
          </w:p>
        </w:tc>
      </w:tr>
      <w:tr w:rsidR="00150EBE" w:rsidRPr="00BD6C06" w14:paraId="20E61D9A" w14:textId="77777777" w:rsidTr="00B37B34">
        <w:tc>
          <w:tcPr>
            <w:tcW w:w="3942" w:type="dxa"/>
          </w:tcPr>
          <w:p w14:paraId="5600DADE" w14:textId="77777777" w:rsidR="00450C08" w:rsidRPr="00BD6C06" w:rsidRDefault="00450C08" w:rsidP="006C09C9">
            <w:pPr>
              <w:rPr>
                <w:color w:val="000000" w:themeColor="text1"/>
                <w:sz w:val="22"/>
                <w:szCs w:val="22"/>
              </w:rPr>
            </w:pPr>
            <w:r w:rsidRPr="00BD6C06">
              <w:rPr>
                <w:color w:val="000000" w:themeColor="text1"/>
                <w:sz w:val="22"/>
                <w:szCs w:val="22"/>
              </w:rPr>
              <w:t>Nazwa modułu, także nazwa w języku angielskim</w:t>
            </w:r>
          </w:p>
        </w:tc>
        <w:tc>
          <w:tcPr>
            <w:tcW w:w="5267" w:type="dxa"/>
          </w:tcPr>
          <w:p w14:paraId="79D9502F" w14:textId="77777777" w:rsidR="00450C08" w:rsidRPr="00BD6C06" w:rsidRDefault="00450C08" w:rsidP="006C09C9">
            <w:pPr>
              <w:rPr>
                <w:color w:val="000000" w:themeColor="text1"/>
                <w:sz w:val="22"/>
                <w:szCs w:val="22"/>
              </w:rPr>
            </w:pPr>
            <w:proofErr w:type="spellStart"/>
            <w:r w:rsidRPr="00BD6C06">
              <w:rPr>
                <w:color w:val="000000" w:themeColor="text1"/>
                <w:sz w:val="22"/>
                <w:szCs w:val="22"/>
              </w:rPr>
              <w:t>Trychologia</w:t>
            </w:r>
            <w:proofErr w:type="spellEnd"/>
            <w:r w:rsidRPr="00BD6C06">
              <w:rPr>
                <w:color w:val="000000" w:themeColor="text1"/>
                <w:sz w:val="22"/>
                <w:szCs w:val="22"/>
              </w:rPr>
              <w:t xml:space="preserve"> / </w:t>
            </w:r>
            <w:proofErr w:type="spellStart"/>
            <w:r w:rsidRPr="00BD6C06">
              <w:rPr>
                <w:color w:val="000000" w:themeColor="text1"/>
                <w:sz w:val="22"/>
                <w:szCs w:val="22"/>
              </w:rPr>
              <w:t>Trichology</w:t>
            </w:r>
            <w:proofErr w:type="spellEnd"/>
          </w:p>
        </w:tc>
      </w:tr>
      <w:tr w:rsidR="00150EBE" w:rsidRPr="00BD6C06" w14:paraId="199CD982" w14:textId="77777777" w:rsidTr="00B37B34">
        <w:tc>
          <w:tcPr>
            <w:tcW w:w="3942" w:type="dxa"/>
          </w:tcPr>
          <w:p w14:paraId="370A609B" w14:textId="77777777" w:rsidR="00450C08" w:rsidRPr="00BD6C06" w:rsidRDefault="00450C08" w:rsidP="006C09C9">
            <w:pPr>
              <w:rPr>
                <w:color w:val="000000" w:themeColor="text1"/>
                <w:sz w:val="22"/>
                <w:szCs w:val="22"/>
              </w:rPr>
            </w:pPr>
            <w:r w:rsidRPr="00BD6C06">
              <w:rPr>
                <w:color w:val="000000" w:themeColor="text1"/>
                <w:sz w:val="22"/>
                <w:szCs w:val="22"/>
              </w:rPr>
              <w:t xml:space="preserve">Język wykładowy </w:t>
            </w:r>
          </w:p>
          <w:p w14:paraId="2428F4F9" w14:textId="77777777" w:rsidR="00450C08" w:rsidRPr="00BD6C06" w:rsidRDefault="00450C08" w:rsidP="006C09C9">
            <w:pPr>
              <w:rPr>
                <w:color w:val="000000" w:themeColor="text1"/>
                <w:sz w:val="22"/>
                <w:szCs w:val="22"/>
              </w:rPr>
            </w:pPr>
          </w:p>
        </w:tc>
        <w:tc>
          <w:tcPr>
            <w:tcW w:w="5267" w:type="dxa"/>
          </w:tcPr>
          <w:p w14:paraId="524AC60E" w14:textId="77777777" w:rsidR="00450C08" w:rsidRPr="00BD6C06" w:rsidRDefault="00450C08" w:rsidP="006C09C9">
            <w:pPr>
              <w:rPr>
                <w:color w:val="000000" w:themeColor="text1"/>
                <w:sz w:val="22"/>
                <w:szCs w:val="22"/>
              </w:rPr>
            </w:pPr>
            <w:r w:rsidRPr="00BD6C06">
              <w:rPr>
                <w:color w:val="000000" w:themeColor="text1"/>
                <w:sz w:val="22"/>
                <w:szCs w:val="22"/>
              </w:rPr>
              <w:t>Polski/angielski</w:t>
            </w:r>
          </w:p>
        </w:tc>
      </w:tr>
      <w:tr w:rsidR="00150EBE" w:rsidRPr="00BD6C06" w14:paraId="63D401A7" w14:textId="77777777" w:rsidTr="00B37B34">
        <w:tc>
          <w:tcPr>
            <w:tcW w:w="3942" w:type="dxa"/>
          </w:tcPr>
          <w:p w14:paraId="31512293" w14:textId="77777777" w:rsidR="00450C08" w:rsidRPr="00BD6C06" w:rsidRDefault="00450C08" w:rsidP="006C09C9">
            <w:pPr>
              <w:autoSpaceDE w:val="0"/>
              <w:autoSpaceDN w:val="0"/>
              <w:adjustRightInd w:val="0"/>
              <w:rPr>
                <w:color w:val="000000" w:themeColor="text1"/>
                <w:sz w:val="22"/>
                <w:szCs w:val="22"/>
              </w:rPr>
            </w:pPr>
            <w:r w:rsidRPr="00BD6C06">
              <w:rPr>
                <w:color w:val="000000" w:themeColor="text1"/>
                <w:sz w:val="22"/>
                <w:szCs w:val="22"/>
              </w:rPr>
              <w:t xml:space="preserve">Rodzaj modułu </w:t>
            </w:r>
          </w:p>
          <w:p w14:paraId="10A82CC9" w14:textId="77777777" w:rsidR="00450C08" w:rsidRPr="00BD6C06" w:rsidRDefault="00450C08" w:rsidP="006C09C9">
            <w:pPr>
              <w:rPr>
                <w:color w:val="000000" w:themeColor="text1"/>
                <w:sz w:val="22"/>
                <w:szCs w:val="22"/>
              </w:rPr>
            </w:pPr>
          </w:p>
        </w:tc>
        <w:tc>
          <w:tcPr>
            <w:tcW w:w="5267" w:type="dxa"/>
          </w:tcPr>
          <w:p w14:paraId="1ECAC428" w14:textId="77777777" w:rsidR="00450C08" w:rsidRPr="00BD6C06" w:rsidRDefault="00450C08" w:rsidP="006C09C9">
            <w:pPr>
              <w:rPr>
                <w:color w:val="000000" w:themeColor="text1"/>
                <w:sz w:val="22"/>
                <w:szCs w:val="22"/>
              </w:rPr>
            </w:pPr>
            <w:r w:rsidRPr="00BD6C06">
              <w:rPr>
                <w:color w:val="000000" w:themeColor="text1"/>
                <w:sz w:val="22"/>
                <w:szCs w:val="22"/>
              </w:rPr>
              <w:t>fakultatywny</w:t>
            </w:r>
          </w:p>
        </w:tc>
      </w:tr>
      <w:tr w:rsidR="00150EBE" w:rsidRPr="00BD6C06" w14:paraId="41A7E476" w14:textId="77777777" w:rsidTr="00B37B34">
        <w:tc>
          <w:tcPr>
            <w:tcW w:w="3942" w:type="dxa"/>
          </w:tcPr>
          <w:p w14:paraId="57505CAD" w14:textId="77777777" w:rsidR="00450C08" w:rsidRPr="00BD6C06" w:rsidRDefault="00450C08" w:rsidP="006C09C9">
            <w:pPr>
              <w:rPr>
                <w:color w:val="000000" w:themeColor="text1"/>
                <w:sz w:val="22"/>
                <w:szCs w:val="22"/>
              </w:rPr>
            </w:pPr>
            <w:r w:rsidRPr="00BD6C06">
              <w:rPr>
                <w:color w:val="000000" w:themeColor="text1"/>
                <w:sz w:val="22"/>
                <w:szCs w:val="22"/>
              </w:rPr>
              <w:t>Poziom studiów</w:t>
            </w:r>
          </w:p>
        </w:tc>
        <w:tc>
          <w:tcPr>
            <w:tcW w:w="5267" w:type="dxa"/>
          </w:tcPr>
          <w:p w14:paraId="41004019" w14:textId="77777777" w:rsidR="00450C08" w:rsidRPr="00BD6C06" w:rsidRDefault="00450C08" w:rsidP="006C09C9">
            <w:pPr>
              <w:rPr>
                <w:color w:val="000000" w:themeColor="text1"/>
                <w:sz w:val="22"/>
                <w:szCs w:val="22"/>
              </w:rPr>
            </w:pPr>
            <w:r w:rsidRPr="00BD6C06">
              <w:rPr>
                <w:color w:val="000000" w:themeColor="text1"/>
                <w:sz w:val="22"/>
                <w:szCs w:val="22"/>
              </w:rPr>
              <w:t>pierwszego stopnia</w:t>
            </w:r>
          </w:p>
        </w:tc>
      </w:tr>
      <w:tr w:rsidR="00150EBE" w:rsidRPr="00BD6C06" w14:paraId="72E4EA31" w14:textId="77777777" w:rsidTr="00B37B34">
        <w:tc>
          <w:tcPr>
            <w:tcW w:w="3942" w:type="dxa"/>
          </w:tcPr>
          <w:p w14:paraId="60F4537D" w14:textId="77777777" w:rsidR="00450C08" w:rsidRPr="00BD6C06" w:rsidRDefault="00450C08" w:rsidP="006C09C9">
            <w:pPr>
              <w:rPr>
                <w:color w:val="000000" w:themeColor="text1"/>
                <w:sz w:val="22"/>
                <w:szCs w:val="22"/>
              </w:rPr>
            </w:pPr>
            <w:r w:rsidRPr="00BD6C06">
              <w:rPr>
                <w:color w:val="000000" w:themeColor="text1"/>
                <w:sz w:val="22"/>
                <w:szCs w:val="22"/>
              </w:rPr>
              <w:t>Forma studiów</w:t>
            </w:r>
          </w:p>
          <w:p w14:paraId="1833CD56" w14:textId="77777777" w:rsidR="00450C08" w:rsidRPr="00BD6C06" w:rsidRDefault="00450C08" w:rsidP="006C09C9">
            <w:pPr>
              <w:rPr>
                <w:color w:val="000000" w:themeColor="text1"/>
                <w:sz w:val="22"/>
                <w:szCs w:val="22"/>
              </w:rPr>
            </w:pPr>
          </w:p>
        </w:tc>
        <w:tc>
          <w:tcPr>
            <w:tcW w:w="5267" w:type="dxa"/>
          </w:tcPr>
          <w:p w14:paraId="16591770" w14:textId="77777777" w:rsidR="00450C08" w:rsidRPr="00BD6C06" w:rsidRDefault="00450C08" w:rsidP="006C09C9">
            <w:pPr>
              <w:rPr>
                <w:color w:val="000000" w:themeColor="text1"/>
                <w:sz w:val="22"/>
                <w:szCs w:val="22"/>
              </w:rPr>
            </w:pPr>
            <w:r w:rsidRPr="00BD6C06">
              <w:rPr>
                <w:color w:val="000000" w:themeColor="text1"/>
                <w:sz w:val="22"/>
                <w:szCs w:val="22"/>
              </w:rPr>
              <w:t>stacjonarne</w:t>
            </w:r>
          </w:p>
        </w:tc>
      </w:tr>
      <w:tr w:rsidR="00150EBE" w:rsidRPr="00BD6C06" w14:paraId="7213D2EC" w14:textId="77777777" w:rsidTr="00B37B34">
        <w:tc>
          <w:tcPr>
            <w:tcW w:w="3942" w:type="dxa"/>
          </w:tcPr>
          <w:p w14:paraId="52F95714" w14:textId="77777777" w:rsidR="00450C08" w:rsidRPr="00BD6C06" w:rsidRDefault="00450C08" w:rsidP="006C09C9">
            <w:pPr>
              <w:rPr>
                <w:color w:val="000000" w:themeColor="text1"/>
                <w:sz w:val="22"/>
                <w:szCs w:val="22"/>
              </w:rPr>
            </w:pPr>
            <w:r w:rsidRPr="00BD6C06">
              <w:rPr>
                <w:color w:val="000000" w:themeColor="text1"/>
                <w:sz w:val="22"/>
                <w:szCs w:val="22"/>
              </w:rPr>
              <w:t>Rok studiów dla kierunku</w:t>
            </w:r>
          </w:p>
        </w:tc>
        <w:tc>
          <w:tcPr>
            <w:tcW w:w="5267" w:type="dxa"/>
          </w:tcPr>
          <w:p w14:paraId="428E8F14" w14:textId="77777777" w:rsidR="00450C08" w:rsidRPr="00BD6C06" w:rsidRDefault="00450C08" w:rsidP="006C09C9">
            <w:pPr>
              <w:rPr>
                <w:color w:val="000000" w:themeColor="text1"/>
                <w:sz w:val="22"/>
                <w:szCs w:val="22"/>
              </w:rPr>
            </w:pPr>
            <w:r w:rsidRPr="00BD6C06">
              <w:rPr>
                <w:color w:val="000000" w:themeColor="text1"/>
                <w:sz w:val="22"/>
                <w:szCs w:val="22"/>
              </w:rPr>
              <w:t>I</w:t>
            </w:r>
          </w:p>
        </w:tc>
      </w:tr>
      <w:tr w:rsidR="00150EBE" w:rsidRPr="00BD6C06" w14:paraId="3269B287" w14:textId="77777777" w:rsidTr="00B37B34">
        <w:tc>
          <w:tcPr>
            <w:tcW w:w="3942" w:type="dxa"/>
          </w:tcPr>
          <w:p w14:paraId="7D8F8DB5" w14:textId="77777777" w:rsidR="00450C08" w:rsidRPr="00BD6C06" w:rsidRDefault="00450C08" w:rsidP="006C09C9">
            <w:pPr>
              <w:rPr>
                <w:color w:val="000000" w:themeColor="text1"/>
                <w:sz w:val="22"/>
                <w:szCs w:val="22"/>
              </w:rPr>
            </w:pPr>
            <w:r w:rsidRPr="00BD6C06">
              <w:rPr>
                <w:color w:val="000000" w:themeColor="text1"/>
                <w:sz w:val="22"/>
                <w:szCs w:val="22"/>
              </w:rPr>
              <w:t>Semestr dla kierunku</w:t>
            </w:r>
          </w:p>
        </w:tc>
        <w:tc>
          <w:tcPr>
            <w:tcW w:w="5267" w:type="dxa"/>
          </w:tcPr>
          <w:p w14:paraId="073C6134" w14:textId="77777777" w:rsidR="00450C08" w:rsidRPr="00BD6C06" w:rsidRDefault="00450C08" w:rsidP="006C09C9">
            <w:pPr>
              <w:rPr>
                <w:color w:val="000000" w:themeColor="text1"/>
                <w:sz w:val="22"/>
                <w:szCs w:val="22"/>
              </w:rPr>
            </w:pPr>
            <w:r w:rsidRPr="00BD6C06">
              <w:rPr>
                <w:color w:val="000000" w:themeColor="text1"/>
                <w:sz w:val="22"/>
                <w:szCs w:val="22"/>
              </w:rPr>
              <w:t>1</w:t>
            </w:r>
          </w:p>
        </w:tc>
      </w:tr>
      <w:tr w:rsidR="00150EBE" w:rsidRPr="00BD6C06" w14:paraId="3DEC5C83" w14:textId="77777777" w:rsidTr="00B37B34">
        <w:tc>
          <w:tcPr>
            <w:tcW w:w="3942" w:type="dxa"/>
          </w:tcPr>
          <w:p w14:paraId="1BF2A615" w14:textId="77777777" w:rsidR="00450C08" w:rsidRPr="00BD6C06" w:rsidRDefault="00450C08" w:rsidP="006C09C9">
            <w:pPr>
              <w:autoSpaceDE w:val="0"/>
              <w:autoSpaceDN w:val="0"/>
              <w:adjustRightInd w:val="0"/>
              <w:rPr>
                <w:color w:val="000000" w:themeColor="text1"/>
                <w:sz w:val="22"/>
                <w:szCs w:val="22"/>
              </w:rPr>
            </w:pPr>
            <w:r w:rsidRPr="00BD6C06">
              <w:rPr>
                <w:color w:val="000000" w:themeColor="text1"/>
                <w:sz w:val="22"/>
                <w:szCs w:val="22"/>
              </w:rPr>
              <w:t>Liczba punktów ECTS z podziałem na kontaktowe/</w:t>
            </w:r>
            <w:proofErr w:type="spellStart"/>
            <w:r w:rsidRPr="00BD6C06">
              <w:rPr>
                <w:color w:val="000000" w:themeColor="text1"/>
                <w:sz w:val="22"/>
                <w:szCs w:val="22"/>
              </w:rPr>
              <w:t>niekontaktowe</w:t>
            </w:r>
            <w:proofErr w:type="spellEnd"/>
          </w:p>
        </w:tc>
        <w:tc>
          <w:tcPr>
            <w:tcW w:w="5267" w:type="dxa"/>
          </w:tcPr>
          <w:p w14:paraId="46DA4095" w14:textId="77777777" w:rsidR="00450C08" w:rsidRPr="00BD6C06" w:rsidRDefault="00450C08" w:rsidP="006C09C9">
            <w:pPr>
              <w:rPr>
                <w:color w:val="000000" w:themeColor="text1"/>
                <w:sz w:val="22"/>
                <w:szCs w:val="22"/>
              </w:rPr>
            </w:pPr>
            <w:r w:rsidRPr="00BD6C06">
              <w:rPr>
                <w:color w:val="000000" w:themeColor="text1"/>
                <w:sz w:val="22"/>
                <w:szCs w:val="22"/>
              </w:rPr>
              <w:t>3 (1,36/1,64)</w:t>
            </w:r>
          </w:p>
        </w:tc>
      </w:tr>
      <w:tr w:rsidR="00150EBE" w:rsidRPr="00BD6C06" w14:paraId="04A82234" w14:textId="77777777" w:rsidTr="00B37B34">
        <w:tc>
          <w:tcPr>
            <w:tcW w:w="3942" w:type="dxa"/>
          </w:tcPr>
          <w:p w14:paraId="2FA5D2E6" w14:textId="77777777" w:rsidR="00450C08" w:rsidRPr="00BD6C06" w:rsidRDefault="00450C08" w:rsidP="006C09C9">
            <w:pPr>
              <w:autoSpaceDE w:val="0"/>
              <w:autoSpaceDN w:val="0"/>
              <w:adjustRightInd w:val="0"/>
              <w:rPr>
                <w:color w:val="000000" w:themeColor="text1"/>
                <w:sz w:val="22"/>
                <w:szCs w:val="22"/>
              </w:rPr>
            </w:pPr>
            <w:r w:rsidRPr="00BD6C06">
              <w:rPr>
                <w:color w:val="000000" w:themeColor="text1"/>
                <w:sz w:val="22"/>
                <w:szCs w:val="22"/>
              </w:rPr>
              <w:t>Tytuł naukowy/stopień naukowy, imię i nazwisko osoby odpowiedzialnej za moduł</w:t>
            </w:r>
          </w:p>
        </w:tc>
        <w:tc>
          <w:tcPr>
            <w:tcW w:w="5267" w:type="dxa"/>
          </w:tcPr>
          <w:p w14:paraId="07989C12" w14:textId="77777777" w:rsidR="00450C08" w:rsidRPr="00BD6C06" w:rsidRDefault="00450C08" w:rsidP="006C09C9">
            <w:pPr>
              <w:rPr>
                <w:color w:val="000000" w:themeColor="text1"/>
                <w:sz w:val="22"/>
                <w:szCs w:val="22"/>
              </w:rPr>
            </w:pPr>
            <w:r w:rsidRPr="00BD6C06">
              <w:rPr>
                <w:color w:val="000000" w:themeColor="text1"/>
                <w:sz w:val="22"/>
                <w:szCs w:val="22"/>
              </w:rPr>
              <w:t xml:space="preserve">Dr hab. inż. Monika </w:t>
            </w:r>
            <w:proofErr w:type="spellStart"/>
            <w:r w:rsidRPr="00BD6C06">
              <w:rPr>
                <w:color w:val="000000" w:themeColor="text1"/>
                <w:sz w:val="22"/>
                <w:szCs w:val="22"/>
              </w:rPr>
              <w:t>Greguła</w:t>
            </w:r>
            <w:proofErr w:type="spellEnd"/>
            <w:r w:rsidRPr="00BD6C06">
              <w:rPr>
                <w:color w:val="000000" w:themeColor="text1"/>
                <w:sz w:val="22"/>
                <w:szCs w:val="22"/>
              </w:rPr>
              <w:t>-Kania</w:t>
            </w:r>
          </w:p>
        </w:tc>
      </w:tr>
      <w:tr w:rsidR="00150EBE" w:rsidRPr="00BD6C06" w14:paraId="470057AB" w14:textId="77777777" w:rsidTr="00B37B34">
        <w:tc>
          <w:tcPr>
            <w:tcW w:w="3942" w:type="dxa"/>
          </w:tcPr>
          <w:p w14:paraId="4134D931" w14:textId="77777777" w:rsidR="00450C08" w:rsidRPr="00BD6C06" w:rsidRDefault="00450C08" w:rsidP="006C09C9">
            <w:pPr>
              <w:rPr>
                <w:color w:val="000000" w:themeColor="text1"/>
                <w:sz w:val="22"/>
                <w:szCs w:val="22"/>
              </w:rPr>
            </w:pPr>
            <w:r w:rsidRPr="00BD6C06">
              <w:rPr>
                <w:color w:val="000000" w:themeColor="text1"/>
                <w:sz w:val="22"/>
                <w:szCs w:val="22"/>
              </w:rPr>
              <w:t>Jednostka oferująca moduł</w:t>
            </w:r>
          </w:p>
          <w:p w14:paraId="237CFE66" w14:textId="77777777" w:rsidR="00450C08" w:rsidRPr="00BD6C06" w:rsidRDefault="00450C08" w:rsidP="006C09C9">
            <w:pPr>
              <w:rPr>
                <w:color w:val="000000" w:themeColor="text1"/>
                <w:sz w:val="22"/>
                <w:szCs w:val="22"/>
              </w:rPr>
            </w:pPr>
          </w:p>
        </w:tc>
        <w:tc>
          <w:tcPr>
            <w:tcW w:w="5267" w:type="dxa"/>
          </w:tcPr>
          <w:p w14:paraId="0D38617B" w14:textId="77777777" w:rsidR="00450C08" w:rsidRPr="00BD6C06" w:rsidRDefault="00450C08" w:rsidP="006C09C9">
            <w:pPr>
              <w:rPr>
                <w:color w:val="000000" w:themeColor="text1"/>
                <w:sz w:val="22"/>
                <w:szCs w:val="22"/>
              </w:rPr>
            </w:pPr>
            <w:r w:rsidRPr="00BD6C06">
              <w:rPr>
                <w:color w:val="000000" w:themeColor="text1"/>
                <w:sz w:val="22"/>
                <w:szCs w:val="22"/>
              </w:rPr>
              <w:t>Katedra Hodowli Zwierząt i Doradztwa Rolniczego</w:t>
            </w:r>
          </w:p>
        </w:tc>
      </w:tr>
      <w:tr w:rsidR="00150EBE" w:rsidRPr="00BD6C06" w14:paraId="78BA3D23" w14:textId="77777777" w:rsidTr="00B37B34">
        <w:tc>
          <w:tcPr>
            <w:tcW w:w="3942" w:type="dxa"/>
          </w:tcPr>
          <w:p w14:paraId="7330067F" w14:textId="77777777" w:rsidR="00450C08" w:rsidRPr="00BD6C06" w:rsidRDefault="00450C08" w:rsidP="006C09C9">
            <w:pPr>
              <w:rPr>
                <w:color w:val="000000" w:themeColor="text1"/>
                <w:sz w:val="22"/>
                <w:szCs w:val="22"/>
              </w:rPr>
            </w:pPr>
            <w:r w:rsidRPr="00BD6C06">
              <w:rPr>
                <w:color w:val="000000" w:themeColor="text1"/>
                <w:sz w:val="22"/>
                <w:szCs w:val="22"/>
              </w:rPr>
              <w:t>Cel modułu</w:t>
            </w:r>
          </w:p>
          <w:p w14:paraId="14762C00" w14:textId="77777777" w:rsidR="00450C08" w:rsidRPr="00BD6C06" w:rsidRDefault="00450C08" w:rsidP="006C09C9">
            <w:pPr>
              <w:rPr>
                <w:color w:val="000000" w:themeColor="text1"/>
                <w:sz w:val="22"/>
                <w:szCs w:val="22"/>
              </w:rPr>
            </w:pPr>
          </w:p>
        </w:tc>
        <w:tc>
          <w:tcPr>
            <w:tcW w:w="5267" w:type="dxa"/>
          </w:tcPr>
          <w:p w14:paraId="1482CB34" w14:textId="77777777" w:rsidR="00450C08" w:rsidRPr="00BD6C06" w:rsidRDefault="00450C08" w:rsidP="006C09C9">
            <w:pPr>
              <w:autoSpaceDE w:val="0"/>
              <w:autoSpaceDN w:val="0"/>
              <w:adjustRightInd w:val="0"/>
              <w:rPr>
                <w:color w:val="000000" w:themeColor="text1"/>
                <w:sz w:val="22"/>
                <w:szCs w:val="22"/>
              </w:rPr>
            </w:pPr>
            <w:r w:rsidRPr="00BD6C06">
              <w:rPr>
                <w:color w:val="000000" w:themeColor="text1"/>
                <w:sz w:val="22"/>
                <w:szCs w:val="22"/>
              </w:rPr>
              <w:t>Zapoznanie z cechami fizjologicznymi i patologicznymi włosów ludzkich i zwierzęcych oraz z czynnikami powodującymi jego wady, uszkodzenia oraz mechanizmy łysienia</w:t>
            </w:r>
          </w:p>
        </w:tc>
      </w:tr>
      <w:tr w:rsidR="00150EBE" w:rsidRPr="00BD6C06" w14:paraId="2459CDB3" w14:textId="77777777" w:rsidTr="00B37B34">
        <w:trPr>
          <w:trHeight w:val="236"/>
        </w:trPr>
        <w:tc>
          <w:tcPr>
            <w:tcW w:w="3942" w:type="dxa"/>
            <w:vMerge w:val="restart"/>
          </w:tcPr>
          <w:p w14:paraId="1BC87136" w14:textId="77777777" w:rsidR="00450C08" w:rsidRPr="00BD6C06" w:rsidRDefault="00450C08" w:rsidP="006C09C9">
            <w:pPr>
              <w:jc w:val="both"/>
              <w:rPr>
                <w:color w:val="000000" w:themeColor="text1"/>
                <w:sz w:val="22"/>
                <w:szCs w:val="22"/>
              </w:rPr>
            </w:pPr>
            <w:r w:rsidRPr="00BD6C06">
              <w:rPr>
                <w:color w:val="000000" w:themeColor="text1"/>
                <w:sz w:val="22"/>
                <w:szCs w:val="22"/>
              </w:rPr>
              <w:t>Efekty uczenia się dla modułu to opis zasobu wiedzy, umiejętności i kompetencji społecznych, które student osiągnie po zrealizowaniu zajęć.</w:t>
            </w:r>
          </w:p>
        </w:tc>
        <w:tc>
          <w:tcPr>
            <w:tcW w:w="5267" w:type="dxa"/>
          </w:tcPr>
          <w:p w14:paraId="73ABE414" w14:textId="77777777" w:rsidR="00450C08" w:rsidRPr="00BD6C06" w:rsidRDefault="00450C08" w:rsidP="006C09C9">
            <w:pPr>
              <w:rPr>
                <w:color w:val="000000" w:themeColor="text1"/>
                <w:sz w:val="22"/>
                <w:szCs w:val="22"/>
              </w:rPr>
            </w:pPr>
            <w:r w:rsidRPr="00BD6C06">
              <w:rPr>
                <w:color w:val="000000" w:themeColor="text1"/>
                <w:sz w:val="22"/>
                <w:szCs w:val="22"/>
              </w:rPr>
              <w:t xml:space="preserve">Wiedza: </w:t>
            </w:r>
          </w:p>
        </w:tc>
      </w:tr>
      <w:tr w:rsidR="00150EBE" w:rsidRPr="00BD6C06" w14:paraId="03A4D11E" w14:textId="77777777" w:rsidTr="00B37B34">
        <w:trPr>
          <w:trHeight w:val="233"/>
        </w:trPr>
        <w:tc>
          <w:tcPr>
            <w:tcW w:w="3942" w:type="dxa"/>
            <w:vMerge/>
          </w:tcPr>
          <w:p w14:paraId="24351E60" w14:textId="77777777" w:rsidR="00450C08" w:rsidRPr="00BD6C06" w:rsidRDefault="00450C08" w:rsidP="006C09C9">
            <w:pPr>
              <w:rPr>
                <w:color w:val="000000" w:themeColor="text1"/>
                <w:sz w:val="22"/>
                <w:szCs w:val="22"/>
                <w:highlight w:val="yellow"/>
              </w:rPr>
            </w:pPr>
          </w:p>
        </w:tc>
        <w:tc>
          <w:tcPr>
            <w:tcW w:w="5267" w:type="dxa"/>
          </w:tcPr>
          <w:p w14:paraId="24DB1441" w14:textId="77777777" w:rsidR="00450C08" w:rsidRPr="00BD6C06" w:rsidRDefault="00450C08" w:rsidP="006C09C9">
            <w:pPr>
              <w:pStyle w:val="TableParagraph"/>
              <w:rPr>
                <w:color w:val="000000" w:themeColor="text1"/>
              </w:rPr>
            </w:pPr>
            <w:r w:rsidRPr="00BD6C06">
              <w:rPr>
                <w:color w:val="000000" w:themeColor="text1"/>
              </w:rPr>
              <w:t>1. zna w</w:t>
            </w:r>
            <w:r w:rsidRPr="00BD6C06">
              <w:rPr>
                <w:color w:val="000000" w:themeColor="text1"/>
                <w:spacing w:val="-5"/>
              </w:rPr>
              <w:t xml:space="preserve"> </w:t>
            </w:r>
            <w:r w:rsidRPr="00BD6C06">
              <w:rPr>
                <w:color w:val="000000" w:themeColor="text1"/>
              </w:rPr>
              <w:t>zaawansowanym</w:t>
            </w:r>
            <w:r w:rsidRPr="00BD6C06">
              <w:rPr>
                <w:color w:val="000000" w:themeColor="text1"/>
                <w:spacing w:val="-8"/>
              </w:rPr>
              <w:t xml:space="preserve"> </w:t>
            </w:r>
            <w:r w:rsidRPr="00BD6C06">
              <w:rPr>
                <w:color w:val="000000" w:themeColor="text1"/>
              </w:rPr>
              <w:t>stopniu</w:t>
            </w:r>
            <w:r w:rsidRPr="00BD6C06">
              <w:rPr>
                <w:color w:val="000000" w:themeColor="text1"/>
                <w:spacing w:val="-5"/>
              </w:rPr>
              <w:t xml:space="preserve"> </w:t>
            </w:r>
            <w:r w:rsidRPr="00BD6C06">
              <w:rPr>
                <w:color w:val="000000" w:themeColor="text1"/>
              </w:rPr>
              <w:t>zagadnienia</w:t>
            </w:r>
            <w:r w:rsidRPr="00BD6C06">
              <w:rPr>
                <w:color w:val="000000" w:themeColor="text1"/>
                <w:spacing w:val="-5"/>
              </w:rPr>
              <w:t xml:space="preserve"> </w:t>
            </w:r>
            <w:r w:rsidRPr="00BD6C06">
              <w:rPr>
                <w:color w:val="000000" w:themeColor="text1"/>
              </w:rPr>
              <w:t>z</w:t>
            </w:r>
            <w:r w:rsidRPr="00BD6C06">
              <w:rPr>
                <w:color w:val="000000" w:themeColor="text1"/>
                <w:spacing w:val="-6"/>
              </w:rPr>
              <w:t xml:space="preserve"> </w:t>
            </w:r>
            <w:r w:rsidRPr="00BD6C06">
              <w:rPr>
                <w:color w:val="000000" w:themeColor="text1"/>
              </w:rPr>
              <w:t>zakresu</w:t>
            </w:r>
            <w:r w:rsidRPr="00BD6C06">
              <w:rPr>
                <w:color w:val="000000" w:themeColor="text1"/>
                <w:spacing w:val="-5"/>
              </w:rPr>
              <w:t xml:space="preserve"> </w:t>
            </w:r>
            <w:r w:rsidRPr="00BD6C06">
              <w:rPr>
                <w:color w:val="000000" w:themeColor="text1"/>
              </w:rPr>
              <w:t>budowy fizjologicznej skóry i włosów oraz patologiczne czynniki powodujące jego uszkodzenia oraz mechanizmy łysienia</w:t>
            </w:r>
          </w:p>
        </w:tc>
      </w:tr>
      <w:tr w:rsidR="00150EBE" w:rsidRPr="00BD6C06" w14:paraId="3D50E8E2" w14:textId="77777777" w:rsidTr="00B37B34">
        <w:trPr>
          <w:trHeight w:val="233"/>
        </w:trPr>
        <w:tc>
          <w:tcPr>
            <w:tcW w:w="3942" w:type="dxa"/>
            <w:vMerge/>
          </w:tcPr>
          <w:p w14:paraId="64F714A8" w14:textId="77777777" w:rsidR="00450C08" w:rsidRPr="00BD6C06" w:rsidRDefault="00450C08" w:rsidP="006C09C9">
            <w:pPr>
              <w:rPr>
                <w:color w:val="000000" w:themeColor="text1"/>
                <w:sz w:val="22"/>
                <w:szCs w:val="22"/>
                <w:highlight w:val="yellow"/>
              </w:rPr>
            </w:pPr>
          </w:p>
        </w:tc>
        <w:tc>
          <w:tcPr>
            <w:tcW w:w="5267" w:type="dxa"/>
          </w:tcPr>
          <w:p w14:paraId="75E06A0A" w14:textId="77777777" w:rsidR="00450C08" w:rsidRPr="00BD6C06" w:rsidRDefault="00450C08" w:rsidP="006C09C9">
            <w:pPr>
              <w:rPr>
                <w:color w:val="000000" w:themeColor="text1"/>
                <w:sz w:val="22"/>
                <w:szCs w:val="22"/>
              </w:rPr>
            </w:pPr>
            <w:r w:rsidRPr="00BD6C06">
              <w:rPr>
                <w:color w:val="000000" w:themeColor="text1"/>
                <w:sz w:val="22"/>
                <w:szCs w:val="22"/>
              </w:rPr>
              <w:t>2. zna techniki, metody i narzędzia badawcze w zakresie pozyskiwania i identyfikacji śladów biologicznych w postaci włosów lub sierści</w:t>
            </w:r>
          </w:p>
        </w:tc>
      </w:tr>
      <w:tr w:rsidR="00150EBE" w:rsidRPr="00BD6C06" w14:paraId="6FDBF50A" w14:textId="77777777" w:rsidTr="00B37B34">
        <w:trPr>
          <w:trHeight w:val="233"/>
        </w:trPr>
        <w:tc>
          <w:tcPr>
            <w:tcW w:w="3942" w:type="dxa"/>
            <w:vMerge/>
          </w:tcPr>
          <w:p w14:paraId="64030BA1" w14:textId="77777777" w:rsidR="00450C08" w:rsidRPr="00BD6C06" w:rsidRDefault="00450C08" w:rsidP="006C09C9">
            <w:pPr>
              <w:rPr>
                <w:color w:val="000000" w:themeColor="text1"/>
                <w:sz w:val="22"/>
                <w:szCs w:val="22"/>
                <w:highlight w:val="yellow"/>
              </w:rPr>
            </w:pPr>
          </w:p>
        </w:tc>
        <w:tc>
          <w:tcPr>
            <w:tcW w:w="5267" w:type="dxa"/>
          </w:tcPr>
          <w:p w14:paraId="63E1FE0C" w14:textId="77777777" w:rsidR="00450C08" w:rsidRPr="00BD6C06" w:rsidRDefault="00450C08" w:rsidP="006C09C9">
            <w:pPr>
              <w:rPr>
                <w:color w:val="000000" w:themeColor="text1"/>
                <w:sz w:val="22"/>
                <w:szCs w:val="22"/>
              </w:rPr>
            </w:pPr>
            <w:r w:rsidRPr="00BD6C06">
              <w:rPr>
                <w:color w:val="000000" w:themeColor="text1"/>
                <w:sz w:val="22"/>
                <w:szCs w:val="22"/>
              </w:rPr>
              <w:t>Umiejętności:</w:t>
            </w:r>
          </w:p>
        </w:tc>
      </w:tr>
      <w:tr w:rsidR="00150EBE" w:rsidRPr="00BD6C06" w14:paraId="6D36A885" w14:textId="77777777" w:rsidTr="00B37B34">
        <w:trPr>
          <w:trHeight w:val="233"/>
        </w:trPr>
        <w:tc>
          <w:tcPr>
            <w:tcW w:w="3942" w:type="dxa"/>
            <w:vMerge/>
          </w:tcPr>
          <w:p w14:paraId="645462F0" w14:textId="77777777" w:rsidR="00450C08" w:rsidRPr="00BD6C06" w:rsidRDefault="00450C08" w:rsidP="006C09C9">
            <w:pPr>
              <w:rPr>
                <w:color w:val="000000" w:themeColor="text1"/>
                <w:sz w:val="22"/>
                <w:szCs w:val="22"/>
                <w:highlight w:val="yellow"/>
              </w:rPr>
            </w:pPr>
          </w:p>
        </w:tc>
        <w:tc>
          <w:tcPr>
            <w:tcW w:w="5267" w:type="dxa"/>
          </w:tcPr>
          <w:p w14:paraId="14647705" w14:textId="77777777" w:rsidR="00450C08" w:rsidRPr="00BD6C06" w:rsidRDefault="00450C08" w:rsidP="006C09C9">
            <w:pPr>
              <w:rPr>
                <w:color w:val="000000" w:themeColor="text1"/>
                <w:sz w:val="22"/>
                <w:szCs w:val="22"/>
              </w:rPr>
            </w:pPr>
            <w:r w:rsidRPr="00BD6C06">
              <w:rPr>
                <w:color w:val="000000" w:themeColor="text1"/>
                <w:sz w:val="22"/>
                <w:szCs w:val="22"/>
              </w:rPr>
              <w:t xml:space="preserve">1. potrafi prowadzić obserwacje śladów biologicznych w postaci włosów i sierści z wykorzystaniem mikroskopów </w:t>
            </w:r>
          </w:p>
        </w:tc>
      </w:tr>
      <w:tr w:rsidR="00150EBE" w:rsidRPr="00BD6C06" w14:paraId="5E48FB52" w14:textId="77777777" w:rsidTr="00B37B34">
        <w:trPr>
          <w:trHeight w:val="233"/>
        </w:trPr>
        <w:tc>
          <w:tcPr>
            <w:tcW w:w="3942" w:type="dxa"/>
            <w:vMerge/>
          </w:tcPr>
          <w:p w14:paraId="64EBEEE0" w14:textId="77777777" w:rsidR="00450C08" w:rsidRPr="00BD6C06" w:rsidRDefault="00450C08" w:rsidP="006C09C9">
            <w:pPr>
              <w:rPr>
                <w:color w:val="000000" w:themeColor="text1"/>
                <w:sz w:val="22"/>
                <w:szCs w:val="22"/>
                <w:highlight w:val="yellow"/>
              </w:rPr>
            </w:pPr>
          </w:p>
        </w:tc>
        <w:tc>
          <w:tcPr>
            <w:tcW w:w="5267" w:type="dxa"/>
          </w:tcPr>
          <w:p w14:paraId="4A37EB41" w14:textId="77777777" w:rsidR="00450C08" w:rsidRPr="00BD6C06" w:rsidRDefault="00450C08" w:rsidP="006C09C9">
            <w:pPr>
              <w:rPr>
                <w:color w:val="000000" w:themeColor="text1"/>
                <w:sz w:val="22"/>
                <w:szCs w:val="22"/>
              </w:rPr>
            </w:pPr>
            <w:r w:rsidRPr="00BD6C06">
              <w:rPr>
                <w:color w:val="000000" w:themeColor="text1"/>
                <w:sz w:val="22"/>
                <w:szCs w:val="22"/>
              </w:rPr>
              <w:t>2. potrafi pobierać, zabezpieczać i przygotowywać ślady biologiczne, pochodzące z miejsca zdarzenia w celu identyfikacji</w:t>
            </w:r>
          </w:p>
        </w:tc>
      </w:tr>
      <w:tr w:rsidR="00150EBE" w:rsidRPr="00BD6C06" w14:paraId="1621090C" w14:textId="77777777" w:rsidTr="00B37B34">
        <w:trPr>
          <w:trHeight w:val="233"/>
        </w:trPr>
        <w:tc>
          <w:tcPr>
            <w:tcW w:w="3942" w:type="dxa"/>
            <w:vMerge/>
          </w:tcPr>
          <w:p w14:paraId="30DE6968" w14:textId="77777777" w:rsidR="00450C08" w:rsidRPr="00BD6C06" w:rsidRDefault="00450C08" w:rsidP="006C09C9">
            <w:pPr>
              <w:rPr>
                <w:color w:val="000000" w:themeColor="text1"/>
                <w:sz w:val="22"/>
                <w:szCs w:val="22"/>
                <w:highlight w:val="yellow"/>
              </w:rPr>
            </w:pPr>
          </w:p>
        </w:tc>
        <w:tc>
          <w:tcPr>
            <w:tcW w:w="5267" w:type="dxa"/>
          </w:tcPr>
          <w:p w14:paraId="5F7E94D8" w14:textId="77777777" w:rsidR="00450C08" w:rsidRPr="00BD6C06" w:rsidRDefault="00450C08" w:rsidP="006C09C9">
            <w:pPr>
              <w:rPr>
                <w:color w:val="000000" w:themeColor="text1"/>
                <w:sz w:val="22"/>
                <w:szCs w:val="22"/>
              </w:rPr>
            </w:pPr>
            <w:r w:rsidRPr="00BD6C06">
              <w:rPr>
                <w:color w:val="000000" w:themeColor="text1"/>
                <w:sz w:val="22"/>
                <w:szCs w:val="22"/>
              </w:rPr>
              <w:t>Kompetencje społeczne:</w:t>
            </w:r>
          </w:p>
        </w:tc>
      </w:tr>
      <w:tr w:rsidR="00150EBE" w:rsidRPr="00BD6C06" w14:paraId="76F518EC" w14:textId="77777777" w:rsidTr="00B37B34">
        <w:trPr>
          <w:trHeight w:val="233"/>
        </w:trPr>
        <w:tc>
          <w:tcPr>
            <w:tcW w:w="3942" w:type="dxa"/>
            <w:vMerge/>
          </w:tcPr>
          <w:p w14:paraId="0C64DE64" w14:textId="77777777" w:rsidR="00450C08" w:rsidRPr="00BD6C06" w:rsidRDefault="00450C08" w:rsidP="006C09C9">
            <w:pPr>
              <w:rPr>
                <w:color w:val="000000" w:themeColor="text1"/>
                <w:sz w:val="22"/>
                <w:szCs w:val="22"/>
                <w:highlight w:val="yellow"/>
              </w:rPr>
            </w:pPr>
          </w:p>
        </w:tc>
        <w:tc>
          <w:tcPr>
            <w:tcW w:w="5267" w:type="dxa"/>
          </w:tcPr>
          <w:p w14:paraId="14B44B51" w14:textId="77777777" w:rsidR="00450C08" w:rsidRPr="00BD6C06" w:rsidRDefault="00450C08" w:rsidP="006C09C9">
            <w:pPr>
              <w:rPr>
                <w:color w:val="000000" w:themeColor="text1"/>
                <w:sz w:val="22"/>
                <w:szCs w:val="22"/>
              </w:rPr>
            </w:pPr>
            <w:r w:rsidRPr="00BD6C06">
              <w:rPr>
                <w:color w:val="000000" w:themeColor="text1"/>
                <w:sz w:val="22"/>
                <w:szCs w:val="22"/>
              </w:rPr>
              <w:t>1. jest gotów do rozwiązywania problemów praktycznych i poznawczych w oparciu o zdobytą wiedzę i umiejętności oraz ponoszenia odpowiedzialności za podejmowane decyzje i postępowania zgodnie z zasadami etyki</w:t>
            </w:r>
          </w:p>
          <w:p w14:paraId="63BA239D" w14:textId="77777777" w:rsidR="00450C08" w:rsidRPr="00BD6C06" w:rsidRDefault="00450C08" w:rsidP="006C09C9">
            <w:pPr>
              <w:rPr>
                <w:color w:val="000000" w:themeColor="text1"/>
                <w:sz w:val="22"/>
                <w:szCs w:val="22"/>
              </w:rPr>
            </w:pPr>
            <w:r w:rsidRPr="00BD6C06">
              <w:rPr>
                <w:color w:val="000000" w:themeColor="text1"/>
                <w:sz w:val="22"/>
                <w:szCs w:val="22"/>
              </w:rPr>
              <w:t>zawodowej</w:t>
            </w:r>
          </w:p>
        </w:tc>
      </w:tr>
      <w:tr w:rsidR="00150EBE" w:rsidRPr="00BD6C06" w14:paraId="178B2199" w14:textId="77777777" w:rsidTr="00B37B34">
        <w:tc>
          <w:tcPr>
            <w:tcW w:w="3942" w:type="dxa"/>
          </w:tcPr>
          <w:p w14:paraId="33C9FC3D" w14:textId="77777777" w:rsidR="00450C08" w:rsidRPr="00BD6C06" w:rsidRDefault="00450C08" w:rsidP="006C09C9">
            <w:pPr>
              <w:rPr>
                <w:color w:val="000000" w:themeColor="text1"/>
                <w:sz w:val="22"/>
                <w:szCs w:val="22"/>
              </w:rPr>
            </w:pPr>
            <w:r w:rsidRPr="00BD6C06">
              <w:rPr>
                <w:color w:val="000000" w:themeColor="text1"/>
                <w:sz w:val="22"/>
                <w:szCs w:val="22"/>
              </w:rPr>
              <w:t>Odniesienie modułowych efektów uczenia się do kierunkowych efektów uczenia się</w:t>
            </w:r>
          </w:p>
        </w:tc>
        <w:tc>
          <w:tcPr>
            <w:tcW w:w="5267" w:type="dxa"/>
          </w:tcPr>
          <w:p w14:paraId="66DE7637" w14:textId="77777777" w:rsidR="00450C08" w:rsidRPr="00BD6C06" w:rsidRDefault="00450C08" w:rsidP="006C09C9">
            <w:pPr>
              <w:jc w:val="both"/>
              <w:rPr>
                <w:color w:val="000000" w:themeColor="text1"/>
                <w:sz w:val="22"/>
                <w:szCs w:val="22"/>
              </w:rPr>
            </w:pPr>
            <w:r w:rsidRPr="00BD6C06">
              <w:rPr>
                <w:color w:val="000000" w:themeColor="text1"/>
                <w:sz w:val="22"/>
                <w:szCs w:val="22"/>
              </w:rPr>
              <w:t>W1 – KB_W01</w:t>
            </w:r>
          </w:p>
          <w:p w14:paraId="7F6A15CF" w14:textId="77777777" w:rsidR="00450C08" w:rsidRPr="00BD6C06" w:rsidRDefault="00450C08" w:rsidP="006C09C9">
            <w:pPr>
              <w:jc w:val="both"/>
              <w:rPr>
                <w:color w:val="000000" w:themeColor="text1"/>
                <w:sz w:val="22"/>
                <w:szCs w:val="22"/>
              </w:rPr>
            </w:pPr>
            <w:r w:rsidRPr="00BD6C06">
              <w:rPr>
                <w:color w:val="000000" w:themeColor="text1"/>
                <w:sz w:val="22"/>
                <w:szCs w:val="22"/>
              </w:rPr>
              <w:t>W2- KB_W02, KB_W04</w:t>
            </w:r>
          </w:p>
          <w:p w14:paraId="23D3B3BE" w14:textId="77777777" w:rsidR="00450C08" w:rsidRPr="00BD6C06" w:rsidRDefault="00450C08" w:rsidP="006C09C9">
            <w:pPr>
              <w:jc w:val="both"/>
              <w:rPr>
                <w:color w:val="000000" w:themeColor="text1"/>
                <w:sz w:val="22"/>
                <w:szCs w:val="22"/>
              </w:rPr>
            </w:pPr>
            <w:r w:rsidRPr="00BD6C06">
              <w:rPr>
                <w:color w:val="000000" w:themeColor="text1"/>
                <w:sz w:val="22"/>
                <w:szCs w:val="22"/>
              </w:rPr>
              <w:t xml:space="preserve">U1-KB_W01, </w:t>
            </w:r>
          </w:p>
          <w:p w14:paraId="0BA33826" w14:textId="77777777" w:rsidR="00450C08" w:rsidRPr="00BD6C06" w:rsidRDefault="00450C08" w:rsidP="006C09C9">
            <w:pPr>
              <w:jc w:val="both"/>
              <w:rPr>
                <w:color w:val="000000" w:themeColor="text1"/>
                <w:sz w:val="22"/>
                <w:szCs w:val="22"/>
              </w:rPr>
            </w:pPr>
            <w:r w:rsidRPr="00BD6C06">
              <w:rPr>
                <w:color w:val="000000" w:themeColor="text1"/>
                <w:sz w:val="22"/>
                <w:szCs w:val="22"/>
              </w:rPr>
              <w:t>U2-KB_W02</w:t>
            </w:r>
          </w:p>
          <w:p w14:paraId="0FADBF28" w14:textId="77777777" w:rsidR="00450C08" w:rsidRPr="00BD6C06" w:rsidRDefault="00450C08" w:rsidP="006C09C9">
            <w:pPr>
              <w:jc w:val="both"/>
              <w:rPr>
                <w:color w:val="000000" w:themeColor="text1"/>
                <w:sz w:val="22"/>
                <w:szCs w:val="22"/>
              </w:rPr>
            </w:pPr>
          </w:p>
        </w:tc>
      </w:tr>
      <w:tr w:rsidR="00150EBE" w:rsidRPr="00BD6C06" w14:paraId="0708D6B5" w14:textId="77777777" w:rsidTr="00B37B34">
        <w:tc>
          <w:tcPr>
            <w:tcW w:w="3942" w:type="dxa"/>
          </w:tcPr>
          <w:p w14:paraId="4F94A9AC" w14:textId="77777777" w:rsidR="00450C08" w:rsidRPr="00BD6C06" w:rsidRDefault="00450C08" w:rsidP="006C09C9">
            <w:pPr>
              <w:rPr>
                <w:color w:val="000000" w:themeColor="text1"/>
                <w:sz w:val="22"/>
                <w:szCs w:val="22"/>
              </w:rPr>
            </w:pPr>
            <w:r w:rsidRPr="00BD6C06">
              <w:rPr>
                <w:color w:val="000000" w:themeColor="text1"/>
                <w:sz w:val="22"/>
                <w:szCs w:val="22"/>
              </w:rPr>
              <w:t xml:space="preserve">Wymagania wstępne i dodatkowe </w:t>
            </w:r>
          </w:p>
        </w:tc>
        <w:tc>
          <w:tcPr>
            <w:tcW w:w="5267" w:type="dxa"/>
          </w:tcPr>
          <w:p w14:paraId="153E0314" w14:textId="77777777" w:rsidR="00450C08" w:rsidRPr="00BD6C06" w:rsidRDefault="00450C08" w:rsidP="006C09C9">
            <w:pPr>
              <w:jc w:val="both"/>
              <w:rPr>
                <w:color w:val="000000" w:themeColor="text1"/>
                <w:sz w:val="22"/>
                <w:szCs w:val="22"/>
              </w:rPr>
            </w:pPr>
            <w:r w:rsidRPr="00BD6C06">
              <w:rPr>
                <w:color w:val="000000" w:themeColor="text1"/>
                <w:sz w:val="22"/>
                <w:szCs w:val="22"/>
              </w:rPr>
              <w:t>brak</w:t>
            </w:r>
          </w:p>
        </w:tc>
      </w:tr>
      <w:tr w:rsidR="00150EBE" w:rsidRPr="00BD6C06" w14:paraId="4923BF64" w14:textId="77777777" w:rsidTr="00B37B34">
        <w:tc>
          <w:tcPr>
            <w:tcW w:w="3942" w:type="dxa"/>
          </w:tcPr>
          <w:p w14:paraId="79219952" w14:textId="77777777" w:rsidR="00450C08" w:rsidRPr="00BD6C06" w:rsidRDefault="00450C08" w:rsidP="006C09C9">
            <w:pPr>
              <w:rPr>
                <w:color w:val="000000" w:themeColor="text1"/>
                <w:sz w:val="22"/>
                <w:szCs w:val="22"/>
              </w:rPr>
            </w:pPr>
            <w:r w:rsidRPr="00BD6C06">
              <w:rPr>
                <w:color w:val="000000" w:themeColor="text1"/>
                <w:sz w:val="22"/>
                <w:szCs w:val="22"/>
              </w:rPr>
              <w:t xml:space="preserve">Treści programowe modułu </w:t>
            </w:r>
          </w:p>
          <w:p w14:paraId="1903C824" w14:textId="77777777" w:rsidR="00450C08" w:rsidRPr="00BD6C06" w:rsidRDefault="00450C08" w:rsidP="006C09C9">
            <w:pPr>
              <w:rPr>
                <w:color w:val="000000" w:themeColor="text1"/>
                <w:sz w:val="22"/>
                <w:szCs w:val="22"/>
              </w:rPr>
            </w:pPr>
          </w:p>
        </w:tc>
        <w:tc>
          <w:tcPr>
            <w:tcW w:w="5267" w:type="dxa"/>
          </w:tcPr>
          <w:p w14:paraId="4121CF8A" w14:textId="77777777" w:rsidR="00450C08" w:rsidRPr="00BD6C06" w:rsidRDefault="00450C08" w:rsidP="006C09C9">
            <w:pPr>
              <w:rPr>
                <w:color w:val="000000" w:themeColor="text1"/>
                <w:sz w:val="22"/>
                <w:szCs w:val="22"/>
              </w:rPr>
            </w:pPr>
            <w:r w:rsidRPr="00BD6C06">
              <w:rPr>
                <w:color w:val="000000" w:themeColor="text1"/>
                <w:sz w:val="22"/>
                <w:szCs w:val="22"/>
              </w:rPr>
              <w:t xml:space="preserve">Zapoznanie z budową i biologią włosa ludzkiego i zwierzęcego. Omówienie anomalii w budowie włosów, rodzajów uszkodzeń, chorób. Mechanizmy nadmiernej </w:t>
            </w:r>
            <w:r w:rsidRPr="00BD6C06">
              <w:rPr>
                <w:color w:val="000000" w:themeColor="text1"/>
                <w:sz w:val="22"/>
                <w:szCs w:val="22"/>
              </w:rPr>
              <w:lastRenderedPageBreak/>
              <w:t xml:space="preserve">utraty włosów i </w:t>
            </w:r>
            <w:proofErr w:type="spellStart"/>
            <w:r w:rsidRPr="00BD6C06">
              <w:rPr>
                <w:color w:val="000000" w:themeColor="text1"/>
                <w:sz w:val="22"/>
                <w:szCs w:val="22"/>
              </w:rPr>
              <w:t>łysień</w:t>
            </w:r>
            <w:proofErr w:type="spellEnd"/>
            <w:r w:rsidRPr="00BD6C06">
              <w:rPr>
                <w:color w:val="000000" w:themeColor="text1"/>
                <w:sz w:val="22"/>
                <w:szCs w:val="22"/>
              </w:rPr>
              <w:t xml:space="preserve">. Zaznajomienie z nowoczesnymi technikami analizy włosa. </w:t>
            </w:r>
          </w:p>
        </w:tc>
      </w:tr>
      <w:tr w:rsidR="00150EBE" w:rsidRPr="00BD6C06" w14:paraId="0E00453E" w14:textId="77777777" w:rsidTr="00B37B34">
        <w:tc>
          <w:tcPr>
            <w:tcW w:w="3942" w:type="dxa"/>
          </w:tcPr>
          <w:p w14:paraId="7B724C7F" w14:textId="77777777" w:rsidR="00450C08" w:rsidRPr="00BD6C06" w:rsidRDefault="00450C08" w:rsidP="006C09C9">
            <w:pPr>
              <w:rPr>
                <w:color w:val="000000" w:themeColor="text1"/>
                <w:sz w:val="22"/>
                <w:szCs w:val="22"/>
              </w:rPr>
            </w:pPr>
            <w:r w:rsidRPr="00BD6C06">
              <w:rPr>
                <w:color w:val="000000" w:themeColor="text1"/>
                <w:sz w:val="22"/>
                <w:szCs w:val="22"/>
              </w:rPr>
              <w:lastRenderedPageBreak/>
              <w:t>Wykaz literatury podstawowej i uzupełniającej</w:t>
            </w:r>
          </w:p>
        </w:tc>
        <w:tc>
          <w:tcPr>
            <w:tcW w:w="5267" w:type="dxa"/>
          </w:tcPr>
          <w:p w14:paraId="6AED96ED" w14:textId="77777777" w:rsidR="00450C08" w:rsidRPr="00BD6C06" w:rsidRDefault="00450C08" w:rsidP="006C09C9">
            <w:pPr>
              <w:rPr>
                <w:color w:val="000000" w:themeColor="text1"/>
                <w:sz w:val="22"/>
                <w:szCs w:val="22"/>
              </w:rPr>
            </w:pPr>
            <w:r w:rsidRPr="00BD6C06">
              <w:rPr>
                <w:color w:val="000000" w:themeColor="text1"/>
                <w:sz w:val="22"/>
                <w:szCs w:val="22"/>
              </w:rPr>
              <w:t xml:space="preserve">Literatura podstawowa: </w:t>
            </w:r>
          </w:p>
          <w:p w14:paraId="37C3E66D" w14:textId="77777777" w:rsidR="00450C08" w:rsidRPr="00BD6C06" w:rsidRDefault="00450C08" w:rsidP="006C09C9">
            <w:pPr>
              <w:rPr>
                <w:color w:val="000000" w:themeColor="text1"/>
                <w:sz w:val="22"/>
                <w:szCs w:val="22"/>
              </w:rPr>
            </w:pPr>
            <w:r w:rsidRPr="00BD6C06">
              <w:rPr>
                <w:color w:val="000000" w:themeColor="text1"/>
                <w:sz w:val="22"/>
                <w:szCs w:val="22"/>
              </w:rPr>
              <w:t>1.Trychologia kosmetologiczna i lekarska / Musiał, Claudia  Wydawnictwo Lekarskie PZWL 2022</w:t>
            </w:r>
          </w:p>
          <w:p w14:paraId="716BC5D3" w14:textId="77777777" w:rsidR="00450C08" w:rsidRPr="00BD6C06" w:rsidRDefault="00450C08" w:rsidP="006C09C9">
            <w:pPr>
              <w:rPr>
                <w:color w:val="000000" w:themeColor="text1"/>
                <w:sz w:val="22"/>
                <w:szCs w:val="22"/>
              </w:rPr>
            </w:pPr>
            <w:r w:rsidRPr="00BD6C06">
              <w:rPr>
                <w:color w:val="000000" w:themeColor="text1"/>
                <w:sz w:val="22"/>
                <w:szCs w:val="22"/>
              </w:rPr>
              <w:t xml:space="preserve">2. </w:t>
            </w:r>
            <w:proofErr w:type="spellStart"/>
            <w:r w:rsidRPr="00BD6C06">
              <w:rPr>
                <w:color w:val="000000" w:themeColor="text1"/>
                <w:sz w:val="22"/>
                <w:szCs w:val="22"/>
              </w:rPr>
              <w:t>Trychologia</w:t>
            </w:r>
            <w:proofErr w:type="spellEnd"/>
            <w:r w:rsidRPr="00BD6C06">
              <w:rPr>
                <w:color w:val="000000" w:themeColor="text1"/>
                <w:sz w:val="22"/>
                <w:szCs w:val="22"/>
              </w:rPr>
              <w:t xml:space="preserve"> kosmetyczna : pielęgnacja skóry głowy i włosów / Weronika Patrycja Słupek.</w:t>
            </w:r>
          </w:p>
          <w:p w14:paraId="4E9134E0" w14:textId="77777777" w:rsidR="00450C08" w:rsidRPr="00BD6C06" w:rsidRDefault="00450C08" w:rsidP="006C09C9">
            <w:pPr>
              <w:rPr>
                <w:color w:val="000000" w:themeColor="text1"/>
                <w:sz w:val="22"/>
                <w:szCs w:val="22"/>
              </w:rPr>
            </w:pPr>
            <w:r w:rsidRPr="00BD6C06">
              <w:rPr>
                <w:color w:val="000000" w:themeColor="text1"/>
                <w:sz w:val="22"/>
                <w:szCs w:val="22"/>
              </w:rPr>
              <w:t xml:space="preserve">Wydawca: Warszawa : Wydawnictwo FT </w:t>
            </w:r>
            <w:proofErr w:type="spellStart"/>
            <w:r w:rsidRPr="00BD6C06">
              <w:rPr>
                <w:color w:val="000000" w:themeColor="text1"/>
                <w:sz w:val="22"/>
                <w:szCs w:val="22"/>
              </w:rPr>
              <w:t>Concept</w:t>
            </w:r>
            <w:proofErr w:type="spellEnd"/>
            <w:r w:rsidRPr="00BD6C06">
              <w:rPr>
                <w:color w:val="000000" w:themeColor="text1"/>
                <w:sz w:val="22"/>
                <w:szCs w:val="22"/>
              </w:rPr>
              <w:t>, 2016</w:t>
            </w:r>
          </w:p>
          <w:p w14:paraId="33A64DB7" w14:textId="77777777" w:rsidR="00450C08" w:rsidRPr="00BD6C06" w:rsidRDefault="00450C08" w:rsidP="006C09C9">
            <w:pPr>
              <w:rPr>
                <w:color w:val="000000" w:themeColor="text1"/>
                <w:sz w:val="22"/>
                <w:szCs w:val="22"/>
              </w:rPr>
            </w:pPr>
            <w:r w:rsidRPr="00BD6C06">
              <w:rPr>
                <w:color w:val="000000" w:themeColor="text1"/>
                <w:sz w:val="22"/>
                <w:szCs w:val="22"/>
              </w:rPr>
              <w:t xml:space="preserve">Literatura uzupełniająca: wybrane artykuły naukowe zasugerowane przez prowadzącego </w:t>
            </w:r>
          </w:p>
        </w:tc>
      </w:tr>
      <w:tr w:rsidR="00150EBE" w:rsidRPr="00BD6C06" w14:paraId="5AC94838" w14:textId="77777777" w:rsidTr="00B37B34">
        <w:tc>
          <w:tcPr>
            <w:tcW w:w="3942" w:type="dxa"/>
          </w:tcPr>
          <w:p w14:paraId="3B6D143F" w14:textId="77777777" w:rsidR="00450C08" w:rsidRPr="00BD6C06" w:rsidRDefault="00450C08" w:rsidP="006C09C9">
            <w:pPr>
              <w:rPr>
                <w:color w:val="000000" w:themeColor="text1"/>
                <w:sz w:val="22"/>
                <w:szCs w:val="22"/>
              </w:rPr>
            </w:pPr>
            <w:r w:rsidRPr="00BD6C06">
              <w:rPr>
                <w:color w:val="000000" w:themeColor="text1"/>
                <w:sz w:val="22"/>
                <w:szCs w:val="22"/>
              </w:rPr>
              <w:t>Planowane formy/działania/metody dydaktyczne</w:t>
            </w:r>
          </w:p>
        </w:tc>
        <w:tc>
          <w:tcPr>
            <w:tcW w:w="5267" w:type="dxa"/>
          </w:tcPr>
          <w:p w14:paraId="62AE7B9E" w14:textId="77777777" w:rsidR="00450C08" w:rsidRPr="00BD6C06" w:rsidRDefault="00450C08" w:rsidP="006C09C9">
            <w:pPr>
              <w:rPr>
                <w:color w:val="000000" w:themeColor="text1"/>
                <w:sz w:val="22"/>
                <w:szCs w:val="22"/>
              </w:rPr>
            </w:pPr>
            <w:r w:rsidRPr="00BD6C06">
              <w:rPr>
                <w:color w:val="000000" w:themeColor="text1"/>
                <w:sz w:val="22"/>
                <w:szCs w:val="22"/>
              </w:rPr>
              <w:t xml:space="preserve">wykład, ćwiczenia praktyczne przy mikroskopach, </w:t>
            </w:r>
          </w:p>
        </w:tc>
      </w:tr>
      <w:tr w:rsidR="00150EBE" w:rsidRPr="00BD6C06" w14:paraId="51D310EF" w14:textId="77777777" w:rsidTr="00B37B34">
        <w:tc>
          <w:tcPr>
            <w:tcW w:w="3942" w:type="dxa"/>
          </w:tcPr>
          <w:p w14:paraId="76E474CA" w14:textId="77777777" w:rsidR="00450C08" w:rsidRPr="00BD6C06" w:rsidRDefault="00450C08" w:rsidP="006C09C9">
            <w:pPr>
              <w:rPr>
                <w:color w:val="000000" w:themeColor="text1"/>
                <w:sz w:val="22"/>
                <w:szCs w:val="22"/>
              </w:rPr>
            </w:pPr>
            <w:r w:rsidRPr="00BD6C06">
              <w:rPr>
                <w:color w:val="000000" w:themeColor="text1"/>
                <w:sz w:val="22"/>
                <w:szCs w:val="22"/>
              </w:rPr>
              <w:t>Sposoby weryfikacji oraz formy dokumentowania osiągniętych efektów uczenia się</w:t>
            </w:r>
          </w:p>
        </w:tc>
        <w:tc>
          <w:tcPr>
            <w:tcW w:w="5267" w:type="dxa"/>
          </w:tcPr>
          <w:p w14:paraId="35617187" w14:textId="77777777" w:rsidR="00450C08" w:rsidRPr="00BD6C06" w:rsidRDefault="00450C08" w:rsidP="006C09C9">
            <w:pPr>
              <w:jc w:val="both"/>
              <w:rPr>
                <w:color w:val="000000" w:themeColor="text1"/>
                <w:sz w:val="22"/>
                <w:szCs w:val="22"/>
              </w:rPr>
            </w:pPr>
          </w:p>
          <w:p w14:paraId="764D2387" w14:textId="77777777" w:rsidR="00450C08" w:rsidRPr="00BD6C06" w:rsidRDefault="00450C08" w:rsidP="006C09C9">
            <w:pPr>
              <w:jc w:val="both"/>
              <w:rPr>
                <w:color w:val="000000" w:themeColor="text1"/>
                <w:sz w:val="22"/>
                <w:szCs w:val="22"/>
              </w:rPr>
            </w:pPr>
            <w:r w:rsidRPr="00BD6C06">
              <w:rPr>
                <w:color w:val="000000" w:themeColor="text1"/>
                <w:sz w:val="22"/>
                <w:szCs w:val="22"/>
              </w:rPr>
              <w:t>SPOSOBY WERYFIKACJI:</w:t>
            </w:r>
          </w:p>
          <w:p w14:paraId="0858E9EF" w14:textId="77777777" w:rsidR="00450C08" w:rsidRPr="00BD6C06" w:rsidRDefault="00450C08" w:rsidP="006C09C9">
            <w:pPr>
              <w:jc w:val="both"/>
              <w:rPr>
                <w:color w:val="000000" w:themeColor="text1"/>
                <w:sz w:val="22"/>
                <w:szCs w:val="22"/>
              </w:rPr>
            </w:pPr>
            <w:r w:rsidRPr="00BD6C06">
              <w:rPr>
                <w:color w:val="000000" w:themeColor="text1"/>
                <w:sz w:val="22"/>
                <w:szCs w:val="22"/>
              </w:rPr>
              <w:t>W1, W2, W3- sprawdzian pisemny w formie testu, ocena zadania projektowego</w:t>
            </w:r>
          </w:p>
          <w:p w14:paraId="56131AEA" w14:textId="77777777" w:rsidR="00450C08" w:rsidRPr="00BD6C06" w:rsidRDefault="00450C08" w:rsidP="006C09C9">
            <w:pPr>
              <w:jc w:val="both"/>
              <w:rPr>
                <w:color w:val="000000" w:themeColor="text1"/>
                <w:sz w:val="22"/>
                <w:szCs w:val="22"/>
              </w:rPr>
            </w:pPr>
          </w:p>
          <w:p w14:paraId="35FC597A" w14:textId="77777777" w:rsidR="00450C08" w:rsidRPr="00BD6C06" w:rsidRDefault="00450C08" w:rsidP="006C09C9">
            <w:pPr>
              <w:jc w:val="both"/>
              <w:rPr>
                <w:color w:val="000000" w:themeColor="text1"/>
                <w:sz w:val="22"/>
                <w:szCs w:val="22"/>
              </w:rPr>
            </w:pPr>
            <w:r w:rsidRPr="00BD6C06">
              <w:rPr>
                <w:color w:val="000000" w:themeColor="text1"/>
                <w:sz w:val="22"/>
                <w:szCs w:val="22"/>
              </w:rPr>
              <w:t xml:space="preserve">U1,2 – ocena zadania projektowego, </w:t>
            </w:r>
          </w:p>
          <w:p w14:paraId="2D016853" w14:textId="77777777" w:rsidR="00450C08" w:rsidRPr="00BD6C06" w:rsidRDefault="00450C08" w:rsidP="006C09C9">
            <w:pPr>
              <w:jc w:val="both"/>
              <w:rPr>
                <w:color w:val="000000" w:themeColor="text1"/>
                <w:sz w:val="22"/>
                <w:szCs w:val="22"/>
              </w:rPr>
            </w:pPr>
          </w:p>
          <w:p w14:paraId="2A0C0B2D" w14:textId="77777777" w:rsidR="00450C08" w:rsidRPr="00BD6C06" w:rsidRDefault="00450C08" w:rsidP="006C09C9">
            <w:pPr>
              <w:jc w:val="both"/>
              <w:rPr>
                <w:color w:val="000000" w:themeColor="text1"/>
                <w:sz w:val="22"/>
                <w:szCs w:val="22"/>
              </w:rPr>
            </w:pPr>
            <w:r w:rsidRPr="00BD6C06">
              <w:rPr>
                <w:color w:val="000000" w:themeColor="text1"/>
                <w:sz w:val="22"/>
                <w:szCs w:val="22"/>
              </w:rPr>
              <w:t xml:space="preserve">K1 – udział w dyskusji, </w:t>
            </w:r>
          </w:p>
          <w:p w14:paraId="2B157AB7" w14:textId="77777777" w:rsidR="00450C08" w:rsidRPr="00BD6C06" w:rsidRDefault="00450C08" w:rsidP="006C09C9">
            <w:pPr>
              <w:jc w:val="both"/>
              <w:rPr>
                <w:color w:val="000000" w:themeColor="text1"/>
                <w:sz w:val="22"/>
                <w:szCs w:val="22"/>
              </w:rPr>
            </w:pPr>
          </w:p>
          <w:p w14:paraId="72118F40" w14:textId="77777777" w:rsidR="00450C08" w:rsidRPr="00BD6C06" w:rsidRDefault="00450C08" w:rsidP="006C09C9">
            <w:pPr>
              <w:jc w:val="both"/>
              <w:rPr>
                <w:color w:val="000000" w:themeColor="text1"/>
                <w:sz w:val="22"/>
                <w:szCs w:val="22"/>
              </w:rPr>
            </w:pPr>
            <w:r w:rsidRPr="00BD6C06">
              <w:rPr>
                <w:color w:val="000000" w:themeColor="text1"/>
                <w:sz w:val="22"/>
                <w:szCs w:val="22"/>
              </w:rPr>
              <w:t>DOKUMENTOWANIE OSIĄGNIĘTYCH EFEKTÓW UCZENIA SIĘ w formie: prace etapowe: sprawdziany, opis zadań projektowych wykonywanych na  ćwiczeniach, archiwizowanie są w formie papierowej</w:t>
            </w:r>
          </w:p>
          <w:p w14:paraId="26B1831C" w14:textId="77777777" w:rsidR="00450C08" w:rsidRPr="00BD6C06" w:rsidRDefault="00450C08" w:rsidP="006C09C9">
            <w:pPr>
              <w:jc w:val="both"/>
              <w:rPr>
                <w:color w:val="000000" w:themeColor="text1"/>
                <w:sz w:val="22"/>
                <w:szCs w:val="22"/>
              </w:rPr>
            </w:pPr>
          </w:p>
          <w:p w14:paraId="02FFA291" w14:textId="77777777" w:rsidR="00450C08" w:rsidRPr="00BD6C06" w:rsidRDefault="00450C08" w:rsidP="006C09C9">
            <w:pPr>
              <w:jc w:val="both"/>
              <w:rPr>
                <w:color w:val="000000" w:themeColor="text1"/>
                <w:sz w:val="22"/>
                <w:szCs w:val="22"/>
              </w:rPr>
            </w:pPr>
            <w:r w:rsidRPr="00BD6C06">
              <w:rPr>
                <w:color w:val="000000" w:themeColor="text1"/>
                <w:sz w:val="22"/>
                <w:szCs w:val="22"/>
              </w:rPr>
              <w:t>Szczegółowe kryteria przy ocenie zaliczenia i prac kontrolnych</w:t>
            </w:r>
          </w:p>
          <w:p w14:paraId="240C3C8A" w14:textId="77777777" w:rsidR="00450C08" w:rsidRPr="00BD6C06" w:rsidRDefault="00450C08" w:rsidP="006C09C9">
            <w:pPr>
              <w:jc w:val="both"/>
              <w:rPr>
                <w:color w:val="000000" w:themeColor="text1"/>
                <w:sz w:val="22"/>
                <w:szCs w:val="22"/>
              </w:rPr>
            </w:pPr>
            <w:r w:rsidRPr="00BD6C06">
              <w:rPr>
                <w:color w:val="000000" w:themeColor="text1"/>
                <w:sz w:val="22"/>
                <w:szCs w:val="22"/>
              </w:rPr>
              <w:t></w:t>
            </w:r>
            <w:r w:rsidRPr="00BD6C06">
              <w:rPr>
                <w:color w:val="000000" w:themeColor="text1"/>
                <w:sz w:val="22"/>
                <w:szCs w:val="22"/>
              </w:rPr>
              <w:tab/>
              <w:t xml:space="preserve">student wykazuje dostateczny (3,0) stopień wiedzy, umiejętności lub kompetencji, gdy uzyskuje od 51 do 60% sumy punktów określających maksymalny poziom wiedzy lub umiejętności z danego przedmiotu (odpowiednio, przy zaliczeniu cząstkowym – jego części), </w:t>
            </w:r>
          </w:p>
          <w:p w14:paraId="047B45E4" w14:textId="77777777" w:rsidR="00450C08" w:rsidRPr="00BD6C06" w:rsidRDefault="00450C08" w:rsidP="006C09C9">
            <w:pPr>
              <w:jc w:val="both"/>
              <w:rPr>
                <w:color w:val="000000" w:themeColor="text1"/>
                <w:sz w:val="22"/>
                <w:szCs w:val="22"/>
              </w:rPr>
            </w:pPr>
            <w:r w:rsidRPr="00BD6C06">
              <w:rPr>
                <w:color w:val="000000" w:themeColor="text1"/>
                <w:sz w:val="22"/>
                <w:szCs w:val="22"/>
              </w:rPr>
              <w:t></w:t>
            </w:r>
            <w:r w:rsidRPr="00BD6C06">
              <w:rPr>
                <w:color w:val="000000" w:themeColor="text1"/>
                <w:sz w:val="22"/>
                <w:szCs w:val="22"/>
              </w:rPr>
              <w:tab/>
              <w:t xml:space="preserve">student wykazuje dostateczny plus (3,5) stopień wiedzy, umiejętności lub kompetencji, gdy uzyskuje od 61 do 70% sumy punktów określających maksymalny poziom wiedzy lub umiejętności z danego przedmiotu (odpowiednio – jego części), </w:t>
            </w:r>
          </w:p>
          <w:p w14:paraId="0834F873" w14:textId="77777777" w:rsidR="00450C08" w:rsidRPr="00BD6C06" w:rsidRDefault="00450C08" w:rsidP="006C09C9">
            <w:pPr>
              <w:jc w:val="both"/>
              <w:rPr>
                <w:color w:val="000000" w:themeColor="text1"/>
                <w:sz w:val="22"/>
                <w:szCs w:val="22"/>
              </w:rPr>
            </w:pPr>
            <w:r w:rsidRPr="00BD6C06">
              <w:rPr>
                <w:color w:val="000000" w:themeColor="text1"/>
                <w:sz w:val="22"/>
                <w:szCs w:val="22"/>
              </w:rPr>
              <w:t></w:t>
            </w:r>
            <w:r w:rsidRPr="00BD6C06">
              <w:rPr>
                <w:color w:val="000000" w:themeColor="text1"/>
                <w:sz w:val="22"/>
                <w:szCs w:val="22"/>
              </w:rPr>
              <w:tab/>
              <w:t xml:space="preserve">student wykazuje dobry stopień (4,0) wiedzy, umiejętności lub kompetencji, gdy uzyskuje od 71 do 80% sumy punktów określających maksymalny poziom wiedzy lub umiejętności z danego przedmiotu (odpowiednio – jego części), </w:t>
            </w:r>
          </w:p>
          <w:p w14:paraId="732C053A" w14:textId="77777777" w:rsidR="00450C08" w:rsidRPr="00BD6C06" w:rsidRDefault="00450C08" w:rsidP="006C09C9">
            <w:pPr>
              <w:jc w:val="both"/>
              <w:rPr>
                <w:color w:val="000000" w:themeColor="text1"/>
                <w:sz w:val="22"/>
                <w:szCs w:val="22"/>
              </w:rPr>
            </w:pPr>
            <w:r w:rsidRPr="00BD6C06">
              <w:rPr>
                <w:color w:val="000000" w:themeColor="text1"/>
                <w:sz w:val="22"/>
                <w:szCs w:val="22"/>
              </w:rPr>
              <w:t></w:t>
            </w:r>
            <w:r w:rsidRPr="00BD6C06">
              <w:rPr>
                <w:color w:val="000000" w:themeColor="text1"/>
                <w:sz w:val="22"/>
                <w:szCs w:val="22"/>
              </w:rPr>
              <w:tab/>
              <w:t>student wykazuje plus dobry stopień (4,5) wiedzy, umiejętności lub kompetencji, gdy uzyskuje od 81 do 90% sumy punktów określających maksymalny poziom wiedzy lub umiejętności z danego przedmiotu (odpowiednio – jego części),</w:t>
            </w:r>
          </w:p>
          <w:p w14:paraId="7AD17DC6" w14:textId="77777777" w:rsidR="00450C08" w:rsidRPr="00BD6C06" w:rsidRDefault="00450C08" w:rsidP="006C09C9">
            <w:pPr>
              <w:jc w:val="both"/>
              <w:rPr>
                <w:color w:val="000000" w:themeColor="text1"/>
                <w:sz w:val="22"/>
                <w:szCs w:val="22"/>
              </w:rPr>
            </w:pPr>
            <w:r w:rsidRPr="00BD6C06">
              <w:rPr>
                <w:color w:val="000000" w:themeColor="text1"/>
                <w:sz w:val="22"/>
                <w:szCs w:val="22"/>
              </w:rPr>
              <w:t></w:t>
            </w:r>
            <w:r w:rsidRPr="00BD6C06">
              <w:rPr>
                <w:color w:val="000000" w:themeColor="text1"/>
                <w:sz w:val="22"/>
                <w:szCs w:val="22"/>
              </w:rPr>
              <w:tab/>
              <w:t>student wykazuje bardzo dobry stopień (5,0) wiedzy, umiejętności lub kompetencji, gdy uzyskuje powyżej 91% sumy punktów określających maksymalny poziom wiedzy lub umiejętności z danego przedmiotu (odpowiednio – jego części).</w:t>
            </w:r>
          </w:p>
        </w:tc>
      </w:tr>
      <w:tr w:rsidR="00150EBE" w:rsidRPr="00BD6C06" w14:paraId="1921F2D3" w14:textId="77777777" w:rsidTr="00B37B34">
        <w:tc>
          <w:tcPr>
            <w:tcW w:w="3942" w:type="dxa"/>
          </w:tcPr>
          <w:p w14:paraId="293D9258" w14:textId="77777777" w:rsidR="00450C08" w:rsidRPr="00BD6C06" w:rsidRDefault="00450C08" w:rsidP="006C09C9">
            <w:pPr>
              <w:rPr>
                <w:color w:val="000000" w:themeColor="text1"/>
                <w:sz w:val="22"/>
                <w:szCs w:val="22"/>
              </w:rPr>
            </w:pPr>
            <w:r w:rsidRPr="00BD6C06">
              <w:rPr>
                <w:color w:val="000000" w:themeColor="text1"/>
                <w:sz w:val="22"/>
                <w:szCs w:val="22"/>
              </w:rPr>
              <w:lastRenderedPageBreak/>
              <w:t>Elementy i wagi mające wpływ na ocenę końcową</w:t>
            </w:r>
          </w:p>
          <w:p w14:paraId="3A23F490" w14:textId="77777777" w:rsidR="00450C08" w:rsidRPr="00BD6C06" w:rsidRDefault="00450C08" w:rsidP="006C09C9">
            <w:pPr>
              <w:rPr>
                <w:color w:val="000000" w:themeColor="text1"/>
                <w:sz w:val="22"/>
                <w:szCs w:val="22"/>
              </w:rPr>
            </w:pPr>
          </w:p>
          <w:p w14:paraId="106A13CE" w14:textId="77777777" w:rsidR="00450C08" w:rsidRPr="00BD6C06" w:rsidRDefault="00450C08" w:rsidP="006C09C9">
            <w:pPr>
              <w:rPr>
                <w:color w:val="000000" w:themeColor="text1"/>
                <w:sz w:val="22"/>
                <w:szCs w:val="22"/>
              </w:rPr>
            </w:pPr>
          </w:p>
        </w:tc>
        <w:tc>
          <w:tcPr>
            <w:tcW w:w="5267" w:type="dxa"/>
          </w:tcPr>
          <w:p w14:paraId="508670FE" w14:textId="77777777" w:rsidR="00450C08" w:rsidRPr="00BD6C06" w:rsidRDefault="00450C08" w:rsidP="006C09C9">
            <w:pPr>
              <w:jc w:val="both"/>
              <w:rPr>
                <w:color w:val="000000" w:themeColor="text1"/>
                <w:sz w:val="22"/>
                <w:szCs w:val="22"/>
              </w:rPr>
            </w:pPr>
            <w:r w:rsidRPr="00BD6C06">
              <w:rPr>
                <w:color w:val="000000" w:themeColor="text1"/>
                <w:sz w:val="22"/>
                <w:szCs w:val="22"/>
              </w:rPr>
              <w:t>Ocena z testu 50%,</w:t>
            </w:r>
          </w:p>
          <w:p w14:paraId="50A9B217" w14:textId="77777777" w:rsidR="00450C08" w:rsidRPr="00BD6C06" w:rsidRDefault="00450C08" w:rsidP="006C09C9">
            <w:pPr>
              <w:jc w:val="both"/>
              <w:rPr>
                <w:color w:val="000000" w:themeColor="text1"/>
                <w:sz w:val="22"/>
                <w:szCs w:val="22"/>
              </w:rPr>
            </w:pPr>
            <w:r w:rsidRPr="00BD6C06">
              <w:rPr>
                <w:color w:val="000000" w:themeColor="text1"/>
                <w:sz w:val="22"/>
                <w:szCs w:val="22"/>
              </w:rPr>
              <w:t>Ocena pracy na ćwiczeniach 50%</w:t>
            </w:r>
          </w:p>
        </w:tc>
      </w:tr>
      <w:tr w:rsidR="00150EBE" w:rsidRPr="00BD6C06" w14:paraId="00A74C25" w14:textId="77777777" w:rsidTr="00B37B34">
        <w:trPr>
          <w:trHeight w:val="2324"/>
        </w:trPr>
        <w:tc>
          <w:tcPr>
            <w:tcW w:w="3942" w:type="dxa"/>
          </w:tcPr>
          <w:p w14:paraId="466D53A8" w14:textId="77777777" w:rsidR="00450C08" w:rsidRPr="00BD6C06" w:rsidRDefault="00450C08" w:rsidP="006C09C9">
            <w:pPr>
              <w:jc w:val="both"/>
              <w:rPr>
                <w:color w:val="000000" w:themeColor="text1"/>
                <w:sz w:val="22"/>
                <w:szCs w:val="22"/>
              </w:rPr>
            </w:pPr>
            <w:r w:rsidRPr="00BD6C06">
              <w:rPr>
                <w:color w:val="000000" w:themeColor="text1"/>
                <w:sz w:val="22"/>
                <w:szCs w:val="22"/>
              </w:rPr>
              <w:t>Bilans punktów ECTS</w:t>
            </w:r>
          </w:p>
        </w:tc>
        <w:tc>
          <w:tcPr>
            <w:tcW w:w="5267" w:type="dxa"/>
          </w:tcPr>
          <w:p w14:paraId="6B2F270D" w14:textId="77777777" w:rsidR="00450C08" w:rsidRPr="00BD6C06" w:rsidRDefault="00450C08" w:rsidP="006C09C9">
            <w:pPr>
              <w:jc w:val="both"/>
              <w:rPr>
                <w:color w:val="000000" w:themeColor="text1"/>
                <w:sz w:val="22"/>
                <w:szCs w:val="22"/>
              </w:rPr>
            </w:pPr>
            <w:r w:rsidRPr="00BD6C06">
              <w:rPr>
                <w:color w:val="000000" w:themeColor="text1"/>
                <w:sz w:val="22"/>
                <w:szCs w:val="22"/>
              </w:rPr>
              <w:t>Kontaktowe</w:t>
            </w:r>
          </w:p>
          <w:p w14:paraId="0AFA0175" w14:textId="77777777" w:rsidR="00450C08" w:rsidRPr="00BD6C06" w:rsidRDefault="00450C08" w:rsidP="006C09C9">
            <w:pPr>
              <w:jc w:val="both"/>
              <w:rPr>
                <w:color w:val="000000" w:themeColor="text1"/>
                <w:sz w:val="22"/>
                <w:szCs w:val="22"/>
              </w:rPr>
            </w:pPr>
            <w:r w:rsidRPr="00BD6C06">
              <w:rPr>
                <w:color w:val="000000" w:themeColor="text1"/>
                <w:sz w:val="22"/>
                <w:szCs w:val="22"/>
              </w:rPr>
              <w:t></w:t>
            </w:r>
            <w:r w:rsidRPr="00BD6C06">
              <w:rPr>
                <w:color w:val="000000" w:themeColor="text1"/>
                <w:sz w:val="22"/>
                <w:szCs w:val="22"/>
              </w:rPr>
              <w:tab/>
              <w:t xml:space="preserve">wykład (15 godz./0,6 ECTS), </w:t>
            </w:r>
          </w:p>
          <w:p w14:paraId="34168FFD" w14:textId="77777777" w:rsidR="00450C08" w:rsidRPr="00BD6C06" w:rsidRDefault="00450C08" w:rsidP="006C09C9">
            <w:pPr>
              <w:jc w:val="both"/>
              <w:rPr>
                <w:color w:val="000000" w:themeColor="text1"/>
                <w:sz w:val="22"/>
                <w:szCs w:val="22"/>
              </w:rPr>
            </w:pPr>
            <w:r w:rsidRPr="00BD6C06">
              <w:rPr>
                <w:color w:val="000000" w:themeColor="text1"/>
                <w:sz w:val="22"/>
                <w:szCs w:val="22"/>
              </w:rPr>
              <w:t></w:t>
            </w:r>
            <w:r w:rsidRPr="00BD6C06">
              <w:rPr>
                <w:color w:val="000000" w:themeColor="text1"/>
                <w:sz w:val="22"/>
                <w:szCs w:val="22"/>
              </w:rPr>
              <w:tab/>
              <w:t xml:space="preserve">ćwiczenia (15 godz./0,6 ECTS), </w:t>
            </w:r>
          </w:p>
          <w:p w14:paraId="609EB65F" w14:textId="77777777" w:rsidR="00450C08" w:rsidRPr="00BD6C06" w:rsidRDefault="00450C08" w:rsidP="006C09C9">
            <w:pPr>
              <w:jc w:val="both"/>
              <w:rPr>
                <w:color w:val="000000" w:themeColor="text1"/>
                <w:sz w:val="22"/>
                <w:szCs w:val="22"/>
              </w:rPr>
            </w:pPr>
            <w:r w:rsidRPr="00BD6C06">
              <w:rPr>
                <w:color w:val="000000" w:themeColor="text1"/>
                <w:sz w:val="22"/>
                <w:szCs w:val="22"/>
              </w:rPr>
              <w:t></w:t>
            </w:r>
            <w:r w:rsidRPr="00BD6C06">
              <w:rPr>
                <w:color w:val="000000" w:themeColor="text1"/>
                <w:sz w:val="22"/>
                <w:szCs w:val="22"/>
              </w:rPr>
              <w:tab/>
              <w:t xml:space="preserve">konsultacje (4 godz./0,16 ECTS), </w:t>
            </w:r>
          </w:p>
          <w:p w14:paraId="43C75612" w14:textId="77777777" w:rsidR="00450C08" w:rsidRPr="00BD6C06" w:rsidRDefault="00450C08" w:rsidP="006C09C9">
            <w:pPr>
              <w:jc w:val="both"/>
              <w:rPr>
                <w:color w:val="000000" w:themeColor="text1"/>
                <w:sz w:val="22"/>
                <w:szCs w:val="22"/>
              </w:rPr>
            </w:pPr>
            <w:r w:rsidRPr="00BD6C06">
              <w:rPr>
                <w:color w:val="000000" w:themeColor="text1"/>
                <w:sz w:val="22"/>
                <w:szCs w:val="22"/>
              </w:rPr>
              <w:t>Łącznie – 34 godz./1,36 ECTS</w:t>
            </w:r>
          </w:p>
          <w:p w14:paraId="513DB82B" w14:textId="77777777" w:rsidR="00450C08" w:rsidRPr="00BD6C06" w:rsidRDefault="00450C08" w:rsidP="006C09C9">
            <w:pPr>
              <w:jc w:val="both"/>
              <w:rPr>
                <w:color w:val="000000" w:themeColor="text1"/>
                <w:sz w:val="22"/>
                <w:szCs w:val="22"/>
              </w:rPr>
            </w:pPr>
            <w:proofErr w:type="spellStart"/>
            <w:r w:rsidRPr="00BD6C06">
              <w:rPr>
                <w:color w:val="000000" w:themeColor="text1"/>
                <w:sz w:val="22"/>
                <w:szCs w:val="22"/>
              </w:rPr>
              <w:t>Niekontaktowe</w:t>
            </w:r>
            <w:proofErr w:type="spellEnd"/>
          </w:p>
          <w:p w14:paraId="47CF3C56" w14:textId="77777777" w:rsidR="00450C08" w:rsidRPr="00BD6C06" w:rsidRDefault="00450C08" w:rsidP="006C09C9">
            <w:pPr>
              <w:jc w:val="both"/>
              <w:rPr>
                <w:color w:val="000000" w:themeColor="text1"/>
                <w:sz w:val="22"/>
                <w:szCs w:val="22"/>
              </w:rPr>
            </w:pPr>
            <w:r w:rsidRPr="00BD6C06">
              <w:rPr>
                <w:color w:val="000000" w:themeColor="text1"/>
                <w:sz w:val="22"/>
                <w:szCs w:val="22"/>
              </w:rPr>
              <w:t></w:t>
            </w:r>
            <w:r w:rsidRPr="00BD6C06">
              <w:rPr>
                <w:color w:val="000000" w:themeColor="text1"/>
                <w:sz w:val="22"/>
                <w:szCs w:val="22"/>
              </w:rPr>
              <w:tab/>
              <w:t>przygotowanie do zajęć (15 godz./0,6 ECTS),</w:t>
            </w:r>
          </w:p>
          <w:p w14:paraId="744A8C9A" w14:textId="77777777" w:rsidR="00450C08" w:rsidRPr="00BD6C06" w:rsidRDefault="00450C08" w:rsidP="006C09C9">
            <w:pPr>
              <w:jc w:val="both"/>
              <w:rPr>
                <w:color w:val="000000" w:themeColor="text1"/>
                <w:sz w:val="22"/>
                <w:szCs w:val="22"/>
              </w:rPr>
            </w:pPr>
            <w:r w:rsidRPr="00BD6C06">
              <w:rPr>
                <w:color w:val="000000" w:themeColor="text1"/>
                <w:sz w:val="22"/>
                <w:szCs w:val="22"/>
              </w:rPr>
              <w:t></w:t>
            </w:r>
            <w:r w:rsidRPr="00BD6C06">
              <w:rPr>
                <w:color w:val="000000" w:themeColor="text1"/>
                <w:sz w:val="22"/>
                <w:szCs w:val="22"/>
              </w:rPr>
              <w:tab/>
              <w:t>studiowanie literatury (11 godz./0,44 ECTS),</w:t>
            </w:r>
          </w:p>
          <w:p w14:paraId="6B00D638" w14:textId="77777777" w:rsidR="00450C08" w:rsidRPr="00BD6C06" w:rsidRDefault="00450C08" w:rsidP="006C09C9">
            <w:pPr>
              <w:jc w:val="both"/>
              <w:rPr>
                <w:color w:val="000000" w:themeColor="text1"/>
                <w:sz w:val="22"/>
                <w:szCs w:val="22"/>
              </w:rPr>
            </w:pPr>
            <w:r w:rsidRPr="00BD6C06">
              <w:rPr>
                <w:color w:val="000000" w:themeColor="text1"/>
                <w:sz w:val="22"/>
                <w:szCs w:val="22"/>
              </w:rPr>
              <w:t></w:t>
            </w:r>
            <w:r w:rsidRPr="00BD6C06">
              <w:rPr>
                <w:color w:val="000000" w:themeColor="text1"/>
                <w:sz w:val="22"/>
                <w:szCs w:val="22"/>
              </w:rPr>
              <w:tab/>
              <w:t>przygotowanie do zaliczenia testowego (15 godz./0,6ECTS),</w:t>
            </w:r>
          </w:p>
          <w:p w14:paraId="1A27204D" w14:textId="77777777" w:rsidR="00450C08" w:rsidRPr="00BD6C06" w:rsidRDefault="00450C08" w:rsidP="006C09C9">
            <w:pPr>
              <w:jc w:val="both"/>
              <w:rPr>
                <w:color w:val="000000" w:themeColor="text1"/>
                <w:sz w:val="22"/>
                <w:szCs w:val="22"/>
              </w:rPr>
            </w:pPr>
          </w:p>
          <w:p w14:paraId="6A0EEA7C" w14:textId="77777777" w:rsidR="00450C08" w:rsidRPr="00BD6C06" w:rsidRDefault="00450C08" w:rsidP="006C09C9">
            <w:pPr>
              <w:jc w:val="both"/>
              <w:rPr>
                <w:color w:val="000000" w:themeColor="text1"/>
                <w:sz w:val="22"/>
                <w:szCs w:val="22"/>
              </w:rPr>
            </w:pPr>
            <w:r w:rsidRPr="00BD6C06">
              <w:rPr>
                <w:color w:val="000000" w:themeColor="text1"/>
                <w:sz w:val="22"/>
                <w:szCs w:val="22"/>
              </w:rPr>
              <w:t>Łącznie 41 godz./1,64ECTS</w:t>
            </w:r>
          </w:p>
          <w:p w14:paraId="59467FF2" w14:textId="77777777" w:rsidR="00450C08" w:rsidRPr="00BD6C06" w:rsidRDefault="00450C08" w:rsidP="006C09C9">
            <w:pPr>
              <w:jc w:val="both"/>
              <w:rPr>
                <w:color w:val="000000" w:themeColor="text1"/>
                <w:sz w:val="22"/>
                <w:szCs w:val="22"/>
              </w:rPr>
            </w:pPr>
          </w:p>
        </w:tc>
      </w:tr>
      <w:tr w:rsidR="00450C08" w:rsidRPr="00BD6C06" w14:paraId="6BDD6BBD" w14:textId="77777777" w:rsidTr="00B37B34">
        <w:trPr>
          <w:trHeight w:val="718"/>
        </w:trPr>
        <w:tc>
          <w:tcPr>
            <w:tcW w:w="3942" w:type="dxa"/>
          </w:tcPr>
          <w:p w14:paraId="2D20EA21" w14:textId="77777777" w:rsidR="00450C08" w:rsidRPr="00BD6C06" w:rsidRDefault="00450C08" w:rsidP="006C09C9">
            <w:pPr>
              <w:rPr>
                <w:color w:val="000000" w:themeColor="text1"/>
                <w:sz w:val="22"/>
                <w:szCs w:val="22"/>
              </w:rPr>
            </w:pPr>
            <w:r w:rsidRPr="00BD6C06">
              <w:rPr>
                <w:color w:val="000000" w:themeColor="text1"/>
                <w:sz w:val="22"/>
                <w:szCs w:val="22"/>
              </w:rPr>
              <w:t>Nakład pracy związany z zajęciami wymagającymi bezpośredniego udziału nauczyciela akademickiego</w:t>
            </w:r>
          </w:p>
        </w:tc>
        <w:tc>
          <w:tcPr>
            <w:tcW w:w="5267" w:type="dxa"/>
          </w:tcPr>
          <w:p w14:paraId="62C2C0CA" w14:textId="77777777" w:rsidR="00450C08" w:rsidRPr="00BD6C06" w:rsidRDefault="00450C08" w:rsidP="006C09C9">
            <w:pPr>
              <w:jc w:val="both"/>
              <w:rPr>
                <w:color w:val="000000" w:themeColor="text1"/>
                <w:sz w:val="22"/>
                <w:szCs w:val="22"/>
              </w:rPr>
            </w:pPr>
            <w:r w:rsidRPr="00BD6C06">
              <w:rPr>
                <w:color w:val="000000" w:themeColor="text1"/>
                <w:sz w:val="22"/>
                <w:szCs w:val="22"/>
              </w:rPr>
              <w:t xml:space="preserve">wykład (15 godz./0,6 ECTS), </w:t>
            </w:r>
          </w:p>
          <w:p w14:paraId="646AF1B1" w14:textId="77777777" w:rsidR="00450C08" w:rsidRPr="00BD6C06" w:rsidRDefault="00450C08" w:rsidP="006C09C9">
            <w:pPr>
              <w:jc w:val="both"/>
              <w:rPr>
                <w:color w:val="000000" w:themeColor="text1"/>
                <w:sz w:val="22"/>
                <w:szCs w:val="22"/>
              </w:rPr>
            </w:pPr>
            <w:r w:rsidRPr="00BD6C06">
              <w:rPr>
                <w:color w:val="000000" w:themeColor="text1"/>
                <w:sz w:val="22"/>
                <w:szCs w:val="22"/>
              </w:rPr>
              <w:t xml:space="preserve">ćwiczenia (15 godz./0,6 ECTS), </w:t>
            </w:r>
          </w:p>
          <w:p w14:paraId="75C6EF76" w14:textId="77777777" w:rsidR="00450C08" w:rsidRPr="00BD6C06" w:rsidRDefault="00450C08" w:rsidP="006C09C9">
            <w:pPr>
              <w:jc w:val="both"/>
              <w:rPr>
                <w:color w:val="000000" w:themeColor="text1"/>
                <w:sz w:val="22"/>
                <w:szCs w:val="22"/>
              </w:rPr>
            </w:pPr>
            <w:r w:rsidRPr="00BD6C06">
              <w:rPr>
                <w:color w:val="000000" w:themeColor="text1"/>
                <w:sz w:val="22"/>
                <w:szCs w:val="22"/>
              </w:rPr>
              <w:t xml:space="preserve">konsultacje (4 godz./0,16 ECTS), </w:t>
            </w:r>
          </w:p>
        </w:tc>
      </w:tr>
    </w:tbl>
    <w:p w14:paraId="634DAFFD" w14:textId="166CC4C7" w:rsidR="00450C08" w:rsidRPr="00BD6C06" w:rsidRDefault="00450C08">
      <w:pPr>
        <w:rPr>
          <w:color w:val="000000" w:themeColor="text1"/>
          <w:sz w:val="22"/>
          <w:szCs w:val="22"/>
        </w:rPr>
      </w:pPr>
    </w:p>
    <w:p w14:paraId="65C5D5F1" w14:textId="71AD5B9C" w:rsidR="00BD6C06" w:rsidRPr="00BD6C06" w:rsidRDefault="00BD6C06">
      <w:pPr>
        <w:rPr>
          <w:color w:val="000000" w:themeColor="text1"/>
          <w:sz w:val="22"/>
          <w:szCs w:val="22"/>
        </w:rPr>
      </w:pPr>
    </w:p>
    <w:p w14:paraId="22A06071" w14:textId="7DA090C2" w:rsidR="00BD6C06" w:rsidRPr="00BD6C06" w:rsidRDefault="00BD6C06">
      <w:pPr>
        <w:rPr>
          <w:color w:val="000000" w:themeColor="text1"/>
          <w:sz w:val="22"/>
          <w:szCs w:val="22"/>
        </w:rPr>
      </w:pPr>
    </w:p>
    <w:p w14:paraId="13DE6E25" w14:textId="57344B18" w:rsidR="00BD6C06" w:rsidRPr="00BD6C06" w:rsidRDefault="00BD6C06">
      <w:pPr>
        <w:rPr>
          <w:color w:val="000000" w:themeColor="text1"/>
          <w:sz w:val="22"/>
          <w:szCs w:val="22"/>
        </w:rPr>
      </w:pPr>
    </w:p>
    <w:p w14:paraId="0C31C6C4" w14:textId="6CA30805" w:rsidR="00BD6C06" w:rsidRPr="00BD6C06" w:rsidRDefault="00BD6C06">
      <w:pPr>
        <w:rPr>
          <w:color w:val="000000" w:themeColor="text1"/>
          <w:sz w:val="22"/>
          <w:szCs w:val="22"/>
        </w:rPr>
      </w:pPr>
    </w:p>
    <w:p w14:paraId="45779835" w14:textId="181714C7" w:rsidR="00BD6C06" w:rsidRPr="00BD6C06" w:rsidRDefault="00BD6C06">
      <w:pPr>
        <w:rPr>
          <w:color w:val="000000" w:themeColor="text1"/>
          <w:sz w:val="22"/>
          <w:szCs w:val="22"/>
        </w:rPr>
      </w:pPr>
    </w:p>
    <w:p w14:paraId="4884E2DF" w14:textId="2D0050EA" w:rsidR="00BD6C06" w:rsidRPr="00BD6C06" w:rsidRDefault="00BD6C06">
      <w:pPr>
        <w:rPr>
          <w:color w:val="000000" w:themeColor="text1"/>
          <w:sz w:val="22"/>
          <w:szCs w:val="22"/>
        </w:rPr>
      </w:pPr>
    </w:p>
    <w:p w14:paraId="002CFAED" w14:textId="58A30860" w:rsidR="00BD6C06" w:rsidRPr="00BD6C06" w:rsidRDefault="00BD6C06">
      <w:pPr>
        <w:rPr>
          <w:color w:val="000000" w:themeColor="text1"/>
          <w:sz w:val="22"/>
          <w:szCs w:val="22"/>
        </w:rPr>
      </w:pPr>
    </w:p>
    <w:p w14:paraId="01852026" w14:textId="6B2F086D" w:rsidR="00BD6C06" w:rsidRPr="00BD6C06" w:rsidRDefault="00BD6C06">
      <w:pPr>
        <w:rPr>
          <w:color w:val="000000" w:themeColor="text1"/>
          <w:sz w:val="22"/>
          <w:szCs w:val="22"/>
        </w:rPr>
      </w:pPr>
    </w:p>
    <w:p w14:paraId="06632767" w14:textId="24EB455B" w:rsidR="00BD6C06" w:rsidRPr="00BD6C06" w:rsidRDefault="00BD6C06">
      <w:pPr>
        <w:rPr>
          <w:color w:val="000000" w:themeColor="text1"/>
          <w:sz w:val="22"/>
          <w:szCs w:val="22"/>
        </w:rPr>
      </w:pPr>
    </w:p>
    <w:p w14:paraId="70D06A9B" w14:textId="06969F25" w:rsidR="00BD6C06" w:rsidRPr="00BD6C06" w:rsidRDefault="00BD6C06">
      <w:pPr>
        <w:rPr>
          <w:color w:val="000000" w:themeColor="text1"/>
          <w:sz w:val="22"/>
          <w:szCs w:val="22"/>
        </w:rPr>
      </w:pPr>
    </w:p>
    <w:p w14:paraId="5B63F208" w14:textId="24490176" w:rsidR="00BD6C06" w:rsidRPr="00BD6C06" w:rsidRDefault="00BD6C06">
      <w:pPr>
        <w:rPr>
          <w:color w:val="000000" w:themeColor="text1"/>
          <w:sz w:val="22"/>
          <w:szCs w:val="22"/>
        </w:rPr>
      </w:pPr>
    </w:p>
    <w:p w14:paraId="1FC9DC91" w14:textId="1E1F7235" w:rsidR="00BD6C06" w:rsidRPr="00BD6C06" w:rsidRDefault="00BD6C06">
      <w:pPr>
        <w:rPr>
          <w:color w:val="000000" w:themeColor="text1"/>
          <w:sz w:val="22"/>
          <w:szCs w:val="22"/>
        </w:rPr>
      </w:pPr>
    </w:p>
    <w:p w14:paraId="376D1254" w14:textId="6E64E765" w:rsidR="00BD6C06" w:rsidRPr="00BD6C06" w:rsidRDefault="00BD6C06">
      <w:pPr>
        <w:rPr>
          <w:color w:val="000000" w:themeColor="text1"/>
          <w:sz w:val="22"/>
          <w:szCs w:val="22"/>
        </w:rPr>
      </w:pPr>
    </w:p>
    <w:p w14:paraId="300E0774" w14:textId="2540A710" w:rsidR="00BD6C06" w:rsidRPr="00BD6C06" w:rsidRDefault="00BD6C06">
      <w:pPr>
        <w:rPr>
          <w:color w:val="000000" w:themeColor="text1"/>
          <w:sz w:val="22"/>
          <w:szCs w:val="22"/>
        </w:rPr>
      </w:pPr>
    </w:p>
    <w:p w14:paraId="3C55D3F3" w14:textId="43B0E187" w:rsidR="00BD6C06" w:rsidRPr="00BD6C06" w:rsidRDefault="00BD6C06">
      <w:pPr>
        <w:rPr>
          <w:color w:val="000000" w:themeColor="text1"/>
          <w:sz w:val="22"/>
          <w:szCs w:val="22"/>
        </w:rPr>
      </w:pPr>
    </w:p>
    <w:p w14:paraId="73C8C01F" w14:textId="777F5B6C" w:rsidR="00BD6C06" w:rsidRPr="00BD6C06" w:rsidRDefault="00BD6C06">
      <w:pPr>
        <w:rPr>
          <w:color w:val="000000" w:themeColor="text1"/>
          <w:sz w:val="22"/>
          <w:szCs w:val="22"/>
        </w:rPr>
      </w:pPr>
    </w:p>
    <w:p w14:paraId="6BE3294E" w14:textId="04B484E8" w:rsidR="00BD6C06" w:rsidRPr="00BD6C06" w:rsidRDefault="00BD6C06">
      <w:pPr>
        <w:rPr>
          <w:color w:val="000000" w:themeColor="text1"/>
          <w:sz w:val="22"/>
          <w:szCs w:val="22"/>
        </w:rPr>
      </w:pPr>
    </w:p>
    <w:p w14:paraId="1C5B7D98" w14:textId="7CEDE45E" w:rsidR="00BD6C06" w:rsidRPr="00BD6C06" w:rsidRDefault="00BD6C06">
      <w:pPr>
        <w:rPr>
          <w:color w:val="000000" w:themeColor="text1"/>
          <w:sz w:val="22"/>
          <w:szCs w:val="22"/>
        </w:rPr>
      </w:pPr>
    </w:p>
    <w:p w14:paraId="4D5ED42C" w14:textId="49FE76B9" w:rsidR="00BD6C06" w:rsidRPr="00BD6C06" w:rsidRDefault="00BD6C06">
      <w:pPr>
        <w:rPr>
          <w:color w:val="000000" w:themeColor="text1"/>
          <w:sz w:val="22"/>
          <w:szCs w:val="22"/>
        </w:rPr>
      </w:pPr>
    </w:p>
    <w:p w14:paraId="421D6FC6" w14:textId="7E55CD3A" w:rsidR="00BD6C06" w:rsidRPr="00BD6C06" w:rsidRDefault="00BD6C06">
      <w:pPr>
        <w:rPr>
          <w:color w:val="000000" w:themeColor="text1"/>
          <w:sz w:val="22"/>
          <w:szCs w:val="22"/>
        </w:rPr>
      </w:pPr>
    </w:p>
    <w:p w14:paraId="3CAF2328" w14:textId="25E47D64" w:rsidR="00BD6C06" w:rsidRPr="00BD6C06" w:rsidRDefault="00BD6C06">
      <w:pPr>
        <w:rPr>
          <w:color w:val="000000" w:themeColor="text1"/>
          <w:sz w:val="22"/>
          <w:szCs w:val="22"/>
        </w:rPr>
      </w:pPr>
    </w:p>
    <w:p w14:paraId="49AB2039" w14:textId="44FFFBB4" w:rsidR="00BD6C06" w:rsidRPr="00BD6C06" w:rsidRDefault="00BD6C06">
      <w:pPr>
        <w:rPr>
          <w:color w:val="000000" w:themeColor="text1"/>
          <w:sz w:val="22"/>
          <w:szCs w:val="22"/>
        </w:rPr>
      </w:pPr>
    </w:p>
    <w:p w14:paraId="2B680FCB" w14:textId="5232ABB2" w:rsidR="00BD6C06" w:rsidRPr="00BD6C06" w:rsidRDefault="00BD6C06">
      <w:pPr>
        <w:rPr>
          <w:color w:val="000000" w:themeColor="text1"/>
          <w:sz w:val="22"/>
          <w:szCs w:val="22"/>
        </w:rPr>
      </w:pPr>
    </w:p>
    <w:p w14:paraId="7CF1BA68" w14:textId="60891374" w:rsidR="00BD6C06" w:rsidRPr="00BD6C06" w:rsidRDefault="00BD6C06">
      <w:pPr>
        <w:rPr>
          <w:color w:val="000000" w:themeColor="text1"/>
          <w:sz w:val="22"/>
          <w:szCs w:val="22"/>
        </w:rPr>
      </w:pPr>
    </w:p>
    <w:p w14:paraId="05BC23BC" w14:textId="1DB38791" w:rsidR="00BD6C06" w:rsidRPr="00BD6C06" w:rsidRDefault="00BD6C06">
      <w:pPr>
        <w:rPr>
          <w:color w:val="000000" w:themeColor="text1"/>
          <w:sz w:val="22"/>
          <w:szCs w:val="22"/>
        </w:rPr>
      </w:pPr>
    </w:p>
    <w:p w14:paraId="0B6475DC" w14:textId="280A2488" w:rsidR="00BD6C06" w:rsidRPr="00BD6C06" w:rsidRDefault="00BD6C06">
      <w:pPr>
        <w:rPr>
          <w:color w:val="000000" w:themeColor="text1"/>
          <w:sz w:val="22"/>
          <w:szCs w:val="22"/>
        </w:rPr>
      </w:pPr>
    </w:p>
    <w:p w14:paraId="2828444F" w14:textId="2BD14871" w:rsidR="00BD6C06" w:rsidRPr="00BD6C06" w:rsidRDefault="00BD6C06">
      <w:pPr>
        <w:rPr>
          <w:color w:val="000000" w:themeColor="text1"/>
          <w:sz w:val="22"/>
          <w:szCs w:val="22"/>
        </w:rPr>
      </w:pPr>
    </w:p>
    <w:p w14:paraId="16D4E44E" w14:textId="0047423B" w:rsidR="00BD6C06" w:rsidRPr="00BD6C06" w:rsidRDefault="00BD6C06">
      <w:pPr>
        <w:rPr>
          <w:color w:val="000000" w:themeColor="text1"/>
          <w:sz w:val="22"/>
          <w:szCs w:val="22"/>
        </w:rPr>
      </w:pPr>
    </w:p>
    <w:p w14:paraId="48C48642" w14:textId="365F6DFE" w:rsidR="00BD6C06" w:rsidRPr="00BD6C06" w:rsidRDefault="00BD6C06">
      <w:pPr>
        <w:rPr>
          <w:color w:val="000000" w:themeColor="text1"/>
          <w:sz w:val="22"/>
          <w:szCs w:val="22"/>
        </w:rPr>
      </w:pPr>
    </w:p>
    <w:p w14:paraId="060B6D3D" w14:textId="7F6A66F7" w:rsidR="00BD6C06" w:rsidRPr="00BD6C06" w:rsidRDefault="00BD6C06">
      <w:pPr>
        <w:rPr>
          <w:color w:val="000000" w:themeColor="text1"/>
          <w:sz w:val="22"/>
          <w:szCs w:val="22"/>
        </w:rPr>
      </w:pPr>
    </w:p>
    <w:p w14:paraId="2FFD1F92" w14:textId="1CB0F809" w:rsidR="00BD6C06" w:rsidRPr="00BD6C06" w:rsidRDefault="00BD6C06">
      <w:pPr>
        <w:rPr>
          <w:color w:val="000000" w:themeColor="text1"/>
          <w:sz w:val="22"/>
          <w:szCs w:val="22"/>
        </w:rPr>
      </w:pPr>
    </w:p>
    <w:p w14:paraId="4C283C7F" w14:textId="3EA5BC10" w:rsidR="00BD6C06" w:rsidRPr="00BD6C06" w:rsidRDefault="00BD6C06">
      <w:pPr>
        <w:rPr>
          <w:color w:val="000000" w:themeColor="text1"/>
          <w:sz w:val="22"/>
          <w:szCs w:val="22"/>
        </w:rPr>
      </w:pPr>
    </w:p>
    <w:p w14:paraId="772C892D" w14:textId="77777777" w:rsidR="00BD6C06" w:rsidRPr="00BD6C06" w:rsidRDefault="00BD6C06">
      <w:pPr>
        <w:rPr>
          <w:color w:val="000000" w:themeColor="text1"/>
          <w:sz w:val="22"/>
          <w:szCs w:val="22"/>
        </w:rPr>
      </w:pPr>
    </w:p>
    <w:p w14:paraId="521EFA31" w14:textId="097109F0" w:rsidR="0024158D" w:rsidRPr="00BD6C06" w:rsidRDefault="0024158D">
      <w:pPr>
        <w:rPr>
          <w:color w:val="000000" w:themeColor="text1"/>
          <w:sz w:val="22"/>
          <w:szCs w:val="22"/>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42"/>
        <w:gridCol w:w="5267"/>
      </w:tblGrid>
      <w:tr w:rsidR="00150EBE" w:rsidRPr="00BD6C06" w14:paraId="5CDC4DAD" w14:textId="77777777" w:rsidTr="00BD6C06">
        <w:tc>
          <w:tcPr>
            <w:tcW w:w="3942" w:type="dxa"/>
            <w:shd w:val="clear" w:color="auto" w:fill="auto"/>
            <w:vAlign w:val="center"/>
          </w:tcPr>
          <w:p w14:paraId="206F6545" w14:textId="77777777" w:rsidR="00A1713A" w:rsidRPr="00BD6C06" w:rsidRDefault="00A1713A" w:rsidP="004C2D9E">
            <w:pPr>
              <w:rPr>
                <w:color w:val="000000" w:themeColor="text1"/>
                <w:sz w:val="22"/>
                <w:szCs w:val="22"/>
              </w:rPr>
            </w:pPr>
            <w:r w:rsidRPr="00BD6C06">
              <w:rPr>
                <w:color w:val="000000" w:themeColor="text1"/>
                <w:sz w:val="22"/>
                <w:szCs w:val="22"/>
              </w:rPr>
              <w:lastRenderedPageBreak/>
              <w:t xml:space="preserve">Field of </w:t>
            </w:r>
            <w:proofErr w:type="spellStart"/>
            <w:r w:rsidRPr="00BD6C06">
              <w:rPr>
                <w:color w:val="000000" w:themeColor="text1"/>
                <w:sz w:val="22"/>
                <w:szCs w:val="22"/>
              </w:rPr>
              <w:t>study</w:t>
            </w:r>
            <w:proofErr w:type="spellEnd"/>
          </w:p>
          <w:p w14:paraId="6C8CD311" w14:textId="77777777" w:rsidR="00A1713A" w:rsidRPr="00BD6C06" w:rsidRDefault="00A1713A" w:rsidP="004C2D9E">
            <w:pPr>
              <w:rPr>
                <w:color w:val="000000" w:themeColor="text1"/>
                <w:sz w:val="22"/>
                <w:szCs w:val="22"/>
              </w:rPr>
            </w:pPr>
          </w:p>
        </w:tc>
        <w:tc>
          <w:tcPr>
            <w:tcW w:w="5267" w:type="dxa"/>
            <w:shd w:val="clear" w:color="auto" w:fill="auto"/>
            <w:vAlign w:val="center"/>
          </w:tcPr>
          <w:p w14:paraId="718A2C8F" w14:textId="77777777" w:rsidR="00A1713A" w:rsidRPr="00BD6C06" w:rsidRDefault="00A1713A" w:rsidP="004C2D9E">
            <w:pPr>
              <w:rPr>
                <w:color w:val="000000" w:themeColor="text1"/>
                <w:sz w:val="22"/>
                <w:szCs w:val="22"/>
              </w:rPr>
            </w:pPr>
            <w:proofErr w:type="spellStart"/>
            <w:r w:rsidRPr="00BD6C06">
              <w:rPr>
                <w:color w:val="000000" w:themeColor="text1"/>
                <w:sz w:val="22"/>
                <w:szCs w:val="22"/>
              </w:rPr>
              <w:t>Forensics</w:t>
            </w:r>
            <w:proofErr w:type="spellEnd"/>
            <w:r w:rsidRPr="00BD6C06">
              <w:rPr>
                <w:color w:val="000000" w:themeColor="text1"/>
                <w:sz w:val="22"/>
                <w:szCs w:val="22"/>
              </w:rPr>
              <w:t xml:space="preserve"> in </w:t>
            </w:r>
            <w:proofErr w:type="spellStart"/>
            <w:r w:rsidRPr="00BD6C06">
              <w:rPr>
                <w:color w:val="000000" w:themeColor="text1"/>
                <w:sz w:val="22"/>
                <w:szCs w:val="22"/>
              </w:rPr>
              <w:t>bioeconomy</w:t>
            </w:r>
            <w:proofErr w:type="spellEnd"/>
          </w:p>
        </w:tc>
      </w:tr>
      <w:tr w:rsidR="00150EBE" w:rsidRPr="00BD6C06" w14:paraId="348E2334" w14:textId="77777777" w:rsidTr="00BD6C06">
        <w:tc>
          <w:tcPr>
            <w:tcW w:w="3942" w:type="dxa"/>
            <w:shd w:val="clear" w:color="auto" w:fill="auto"/>
            <w:vAlign w:val="center"/>
          </w:tcPr>
          <w:p w14:paraId="0A9CDD10" w14:textId="77777777" w:rsidR="00A1713A" w:rsidRPr="00BD6C06" w:rsidRDefault="00A1713A" w:rsidP="004C2D9E">
            <w:pPr>
              <w:rPr>
                <w:color w:val="000000" w:themeColor="text1"/>
                <w:sz w:val="22"/>
                <w:szCs w:val="22"/>
              </w:rPr>
            </w:pPr>
            <w:r w:rsidRPr="00BD6C06">
              <w:rPr>
                <w:color w:val="000000" w:themeColor="text1"/>
                <w:sz w:val="22"/>
                <w:szCs w:val="22"/>
              </w:rPr>
              <w:t>Course</w:t>
            </w:r>
          </w:p>
        </w:tc>
        <w:tc>
          <w:tcPr>
            <w:tcW w:w="5267" w:type="dxa"/>
            <w:shd w:val="clear" w:color="auto" w:fill="auto"/>
            <w:vAlign w:val="center"/>
          </w:tcPr>
          <w:p w14:paraId="3ED961EA" w14:textId="77777777" w:rsidR="00A1713A" w:rsidRPr="00BD6C06" w:rsidRDefault="00A1713A" w:rsidP="004C2D9E">
            <w:pPr>
              <w:rPr>
                <w:color w:val="000000" w:themeColor="text1"/>
                <w:sz w:val="22"/>
                <w:szCs w:val="22"/>
              </w:rPr>
            </w:pPr>
            <w:proofErr w:type="spellStart"/>
            <w:r w:rsidRPr="00BD6C06">
              <w:rPr>
                <w:color w:val="000000" w:themeColor="text1"/>
                <w:sz w:val="22"/>
                <w:szCs w:val="22"/>
              </w:rPr>
              <w:t>Trichology</w:t>
            </w:r>
            <w:proofErr w:type="spellEnd"/>
          </w:p>
        </w:tc>
      </w:tr>
      <w:tr w:rsidR="00150EBE" w:rsidRPr="00BD6C06" w14:paraId="23751E45" w14:textId="77777777" w:rsidTr="00BD6C06">
        <w:tc>
          <w:tcPr>
            <w:tcW w:w="3942" w:type="dxa"/>
            <w:shd w:val="clear" w:color="auto" w:fill="auto"/>
            <w:vAlign w:val="center"/>
          </w:tcPr>
          <w:p w14:paraId="4BE94986" w14:textId="77777777" w:rsidR="00A1713A" w:rsidRPr="00BD6C06" w:rsidRDefault="00A1713A" w:rsidP="004C2D9E">
            <w:pPr>
              <w:rPr>
                <w:color w:val="000000" w:themeColor="text1"/>
                <w:sz w:val="22"/>
                <w:szCs w:val="22"/>
              </w:rPr>
            </w:pPr>
            <w:r w:rsidRPr="00BD6C06">
              <w:rPr>
                <w:color w:val="000000" w:themeColor="text1"/>
                <w:sz w:val="22"/>
                <w:szCs w:val="22"/>
              </w:rPr>
              <w:t xml:space="preserve">Language </w:t>
            </w:r>
          </w:p>
        </w:tc>
        <w:tc>
          <w:tcPr>
            <w:tcW w:w="5267" w:type="dxa"/>
            <w:shd w:val="clear" w:color="auto" w:fill="auto"/>
            <w:vAlign w:val="center"/>
          </w:tcPr>
          <w:p w14:paraId="4FB66608" w14:textId="77777777" w:rsidR="00A1713A" w:rsidRPr="00BD6C06" w:rsidRDefault="00A1713A" w:rsidP="004C2D9E">
            <w:pPr>
              <w:rPr>
                <w:color w:val="000000" w:themeColor="text1"/>
                <w:sz w:val="22"/>
                <w:szCs w:val="22"/>
              </w:rPr>
            </w:pPr>
            <w:proofErr w:type="spellStart"/>
            <w:r w:rsidRPr="00BD6C06">
              <w:rPr>
                <w:color w:val="000000" w:themeColor="text1"/>
                <w:sz w:val="22"/>
                <w:szCs w:val="22"/>
              </w:rPr>
              <w:t>polish</w:t>
            </w:r>
            <w:proofErr w:type="spellEnd"/>
          </w:p>
        </w:tc>
      </w:tr>
      <w:tr w:rsidR="00150EBE" w:rsidRPr="00BD6C06" w14:paraId="1ECBB2DD" w14:textId="77777777" w:rsidTr="00BD6C06">
        <w:tc>
          <w:tcPr>
            <w:tcW w:w="3942" w:type="dxa"/>
            <w:shd w:val="clear" w:color="auto" w:fill="auto"/>
            <w:vAlign w:val="center"/>
          </w:tcPr>
          <w:p w14:paraId="5F16FCFB" w14:textId="77777777" w:rsidR="00A1713A" w:rsidRPr="00BD6C06" w:rsidRDefault="00A1713A" w:rsidP="004C2D9E">
            <w:pPr>
              <w:autoSpaceDE w:val="0"/>
              <w:autoSpaceDN w:val="0"/>
              <w:adjustRightInd w:val="0"/>
              <w:rPr>
                <w:color w:val="000000" w:themeColor="text1"/>
                <w:sz w:val="22"/>
                <w:szCs w:val="22"/>
              </w:rPr>
            </w:pPr>
            <w:proofErr w:type="spellStart"/>
            <w:r w:rsidRPr="00BD6C06">
              <w:rPr>
                <w:color w:val="000000" w:themeColor="text1"/>
                <w:sz w:val="22"/>
                <w:szCs w:val="22"/>
              </w:rPr>
              <w:t>Type</w:t>
            </w:r>
            <w:proofErr w:type="spellEnd"/>
            <w:r w:rsidRPr="00BD6C06">
              <w:rPr>
                <w:color w:val="000000" w:themeColor="text1"/>
                <w:sz w:val="22"/>
                <w:szCs w:val="22"/>
              </w:rPr>
              <w:t xml:space="preserve"> of </w:t>
            </w:r>
            <w:proofErr w:type="spellStart"/>
            <w:r w:rsidRPr="00BD6C06">
              <w:rPr>
                <w:color w:val="000000" w:themeColor="text1"/>
                <w:sz w:val="22"/>
                <w:szCs w:val="22"/>
              </w:rPr>
              <w:t>course</w:t>
            </w:r>
            <w:proofErr w:type="spellEnd"/>
            <w:r w:rsidRPr="00BD6C06">
              <w:rPr>
                <w:color w:val="000000" w:themeColor="text1"/>
                <w:sz w:val="22"/>
                <w:szCs w:val="22"/>
              </w:rPr>
              <w:t xml:space="preserve"> </w:t>
            </w:r>
          </w:p>
        </w:tc>
        <w:tc>
          <w:tcPr>
            <w:tcW w:w="5267" w:type="dxa"/>
            <w:shd w:val="clear" w:color="auto" w:fill="auto"/>
            <w:vAlign w:val="center"/>
          </w:tcPr>
          <w:p w14:paraId="0FF400B4" w14:textId="77777777" w:rsidR="00A1713A" w:rsidRPr="00BD6C06" w:rsidRDefault="00A1713A" w:rsidP="004C2D9E">
            <w:pPr>
              <w:rPr>
                <w:color w:val="000000" w:themeColor="text1"/>
                <w:sz w:val="22"/>
                <w:szCs w:val="22"/>
              </w:rPr>
            </w:pPr>
            <w:proofErr w:type="spellStart"/>
            <w:r w:rsidRPr="00BD6C06">
              <w:rPr>
                <w:color w:val="000000" w:themeColor="text1"/>
                <w:sz w:val="22"/>
                <w:szCs w:val="22"/>
              </w:rPr>
              <w:t>optional</w:t>
            </w:r>
            <w:proofErr w:type="spellEnd"/>
          </w:p>
        </w:tc>
      </w:tr>
      <w:tr w:rsidR="00150EBE" w:rsidRPr="00BD6C06" w14:paraId="7A081C27" w14:textId="77777777" w:rsidTr="00BD6C06">
        <w:tc>
          <w:tcPr>
            <w:tcW w:w="3942" w:type="dxa"/>
            <w:shd w:val="clear" w:color="auto" w:fill="auto"/>
            <w:vAlign w:val="center"/>
          </w:tcPr>
          <w:p w14:paraId="079987FA" w14:textId="77777777" w:rsidR="00A1713A" w:rsidRPr="00BD6C06" w:rsidRDefault="00A1713A" w:rsidP="004C2D9E">
            <w:pPr>
              <w:rPr>
                <w:color w:val="000000" w:themeColor="text1"/>
                <w:sz w:val="22"/>
                <w:szCs w:val="22"/>
              </w:rPr>
            </w:pPr>
            <w:r w:rsidRPr="00BD6C06">
              <w:rPr>
                <w:color w:val="000000" w:themeColor="text1"/>
                <w:sz w:val="22"/>
                <w:szCs w:val="22"/>
              </w:rPr>
              <w:t xml:space="preserve">Level </w:t>
            </w:r>
          </w:p>
        </w:tc>
        <w:tc>
          <w:tcPr>
            <w:tcW w:w="5267" w:type="dxa"/>
            <w:shd w:val="clear" w:color="auto" w:fill="auto"/>
            <w:vAlign w:val="center"/>
          </w:tcPr>
          <w:p w14:paraId="2802446F" w14:textId="77777777" w:rsidR="00A1713A" w:rsidRPr="00BD6C06" w:rsidRDefault="00A1713A" w:rsidP="004C2D9E">
            <w:pPr>
              <w:rPr>
                <w:color w:val="000000" w:themeColor="text1"/>
                <w:sz w:val="22"/>
                <w:szCs w:val="22"/>
              </w:rPr>
            </w:pPr>
            <w:proofErr w:type="spellStart"/>
            <w:r w:rsidRPr="00BD6C06">
              <w:rPr>
                <w:color w:val="000000" w:themeColor="text1"/>
                <w:sz w:val="22"/>
                <w:szCs w:val="22"/>
              </w:rPr>
              <w:t>Bsc</w:t>
            </w:r>
            <w:proofErr w:type="spellEnd"/>
          </w:p>
        </w:tc>
      </w:tr>
      <w:tr w:rsidR="00150EBE" w:rsidRPr="00BD6C06" w14:paraId="58003627" w14:textId="77777777" w:rsidTr="00BD6C06">
        <w:tc>
          <w:tcPr>
            <w:tcW w:w="3942" w:type="dxa"/>
            <w:shd w:val="clear" w:color="auto" w:fill="auto"/>
            <w:vAlign w:val="center"/>
          </w:tcPr>
          <w:p w14:paraId="242D0F76" w14:textId="77777777" w:rsidR="00A1713A" w:rsidRPr="00BD6C06" w:rsidRDefault="00A1713A" w:rsidP="004C2D9E">
            <w:pPr>
              <w:rPr>
                <w:color w:val="000000" w:themeColor="text1"/>
                <w:sz w:val="22"/>
                <w:szCs w:val="22"/>
              </w:rPr>
            </w:pPr>
            <w:r w:rsidRPr="00BD6C06">
              <w:rPr>
                <w:color w:val="000000" w:themeColor="text1"/>
                <w:sz w:val="22"/>
                <w:szCs w:val="22"/>
              </w:rPr>
              <w:t xml:space="preserve">Form of </w:t>
            </w:r>
            <w:proofErr w:type="spellStart"/>
            <w:r w:rsidRPr="00BD6C06">
              <w:rPr>
                <w:color w:val="000000" w:themeColor="text1"/>
                <w:sz w:val="22"/>
                <w:szCs w:val="22"/>
              </w:rPr>
              <w:t>study</w:t>
            </w:r>
            <w:proofErr w:type="spellEnd"/>
          </w:p>
        </w:tc>
        <w:tc>
          <w:tcPr>
            <w:tcW w:w="5267" w:type="dxa"/>
            <w:shd w:val="clear" w:color="auto" w:fill="auto"/>
            <w:vAlign w:val="center"/>
          </w:tcPr>
          <w:p w14:paraId="6FB6EF1E" w14:textId="77777777" w:rsidR="00A1713A" w:rsidRPr="00BD6C06" w:rsidRDefault="00A1713A" w:rsidP="004C2D9E">
            <w:pPr>
              <w:rPr>
                <w:color w:val="000000" w:themeColor="text1"/>
                <w:sz w:val="22"/>
                <w:szCs w:val="22"/>
              </w:rPr>
            </w:pPr>
            <w:proofErr w:type="spellStart"/>
            <w:r w:rsidRPr="00BD6C06">
              <w:rPr>
                <w:color w:val="000000" w:themeColor="text1"/>
                <w:sz w:val="22"/>
                <w:szCs w:val="22"/>
              </w:rPr>
              <w:t>stationary</w:t>
            </w:r>
            <w:proofErr w:type="spellEnd"/>
          </w:p>
        </w:tc>
      </w:tr>
      <w:tr w:rsidR="00150EBE" w:rsidRPr="00BD6C06" w14:paraId="401D1E42" w14:textId="77777777" w:rsidTr="00BD6C06">
        <w:tc>
          <w:tcPr>
            <w:tcW w:w="3942" w:type="dxa"/>
            <w:shd w:val="clear" w:color="auto" w:fill="auto"/>
            <w:vAlign w:val="center"/>
          </w:tcPr>
          <w:p w14:paraId="1B2A5182" w14:textId="77777777" w:rsidR="00A1713A" w:rsidRPr="00BD6C06" w:rsidRDefault="00A1713A" w:rsidP="004C2D9E">
            <w:pPr>
              <w:rPr>
                <w:color w:val="000000" w:themeColor="text1"/>
                <w:sz w:val="22"/>
                <w:szCs w:val="22"/>
              </w:rPr>
            </w:pPr>
            <w:proofErr w:type="spellStart"/>
            <w:r w:rsidRPr="00BD6C06">
              <w:rPr>
                <w:color w:val="000000" w:themeColor="text1"/>
                <w:sz w:val="22"/>
                <w:szCs w:val="22"/>
              </w:rPr>
              <w:t>Year</w:t>
            </w:r>
            <w:proofErr w:type="spellEnd"/>
            <w:r w:rsidRPr="00BD6C06">
              <w:rPr>
                <w:color w:val="000000" w:themeColor="text1"/>
                <w:sz w:val="22"/>
                <w:szCs w:val="22"/>
              </w:rPr>
              <w:t xml:space="preserve"> of </w:t>
            </w:r>
            <w:proofErr w:type="spellStart"/>
            <w:r w:rsidRPr="00BD6C06">
              <w:rPr>
                <w:color w:val="000000" w:themeColor="text1"/>
                <w:sz w:val="22"/>
                <w:szCs w:val="22"/>
              </w:rPr>
              <w:t>study</w:t>
            </w:r>
            <w:proofErr w:type="spellEnd"/>
          </w:p>
        </w:tc>
        <w:tc>
          <w:tcPr>
            <w:tcW w:w="5267" w:type="dxa"/>
            <w:shd w:val="clear" w:color="auto" w:fill="auto"/>
            <w:vAlign w:val="center"/>
          </w:tcPr>
          <w:p w14:paraId="4185ABD0" w14:textId="77777777" w:rsidR="00A1713A" w:rsidRPr="00BD6C06" w:rsidRDefault="00A1713A" w:rsidP="004C2D9E">
            <w:pPr>
              <w:rPr>
                <w:color w:val="000000" w:themeColor="text1"/>
                <w:sz w:val="22"/>
                <w:szCs w:val="22"/>
              </w:rPr>
            </w:pPr>
            <w:r w:rsidRPr="00BD6C06">
              <w:rPr>
                <w:color w:val="000000" w:themeColor="text1"/>
                <w:sz w:val="22"/>
                <w:szCs w:val="22"/>
              </w:rPr>
              <w:t>I</w:t>
            </w:r>
          </w:p>
        </w:tc>
      </w:tr>
      <w:tr w:rsidR="00150EBE" w:rsidRPr="00BD6C06" w14:paraId="21A2B8FD" w14:textId="77777777" w:rsidTr="00BD6C06">
        <w:tc>
          <w:tcPr>
            <w:tcW w:w="3942" w:type="dxa"/>
            <w:shd w:val="clear" w:color="auto" w:fill="auto"/>
            <w:vAlign w:val="center"/>
          </w:tcPr>
          <w:p w14:paraId="381E9FB2" w14:textId="77777777" w:rsidR="00A1713A" w:rsidRPr="00BD6C06" w:rsidRDefault="00A1713A" w:rsidP="004C2D9E">
            <w:pPr>
              <w:rPr>
                <w:color w:val="000000" w:themeColor="text1"/>
                <w:sz w:val="22"/>
                <w:szCs w:val="22"/>
              </w:rPr>
            </w:pPr>
            <w:proofErr w:type="spellStart"/>
            <w:r w:rsidRPr="00BD6C06">
              <w:rPr>
                <w:color w:val="000000" w:themeColor="text1"/>
                <w:sz w:val="22"/>
                <w:szCs w:val="22"/>
              </w:rPr>
              <w:t>Semester</w:t>
            </w:r>
            <w:proofErr w:type="spellEnd"/>
          </w:p>
        </w:tc>
        <w:tc>
          <w:tcPr>
            <w:tcW w:w="5267" w:type="dxa"/>
            <w:shd w:val="clear" w:color="auto" w:fill="auto"/>
            <w:vAlign w:val="center"/>
          </w:tcPr>
          <w:p w14:paraId="09E141B7" w14:textId="77777777" w:rsidR="00A1713A" w:rsidRPr="00BD6C06" w:rsidRDefault="00A1713A" w:rsidP="004C2D9E">
            <w:pPr>
              <w:rPr>
                <w:color w:val="000000" w:themeColor="text1"/>
                <w:sz w:val="22"/>
                <w:szCs w:val="22"/>
              </w:rPr>
            </w:pPr>
            <w:r w:rsidRPr="00BD6C06">
              <w:rPr>
                <w:color w:val="000000" w:themeColor="text1"/>
                <w:sz w:val="22"/>
                <w:szCs w:val="22"/>
              </w:rPr>
              <w:t>1</w:t>
            </w:r>
          </w:p>
        </w:tc>
      </w:tr>
      <w:tr w:rsidR="00150EBE" w:rsidRPr="00BD6C06" w14:paraId="2D1CB9A4" w14:textId="77777777" w:rsidTr="00BD6C06">
        <w:tc>
          <w:tcPr>
            <w:tcW w:w="3942" w:type="dxa"/>
            <w:shd w:val="clear" w:color="auto" w:fill="auto"/>
            <w:vAlign w:val="center"/>
          </w:tcPr>
          <w:p w14:paraId="7A9F7B87" w14:textId="77777777" w:rsidR="00A1713A" w:rsidRPr="00BD6C06" w:rsidRDefault="00A1713A" w:rsidP="004C2D9E">
            <w:pPr>
              <w:autoSpaceDE w:val="0"/>
              <w:autoSpaceDN w:val="0"/>
              <w:adjustRightInd w:val="0"/>
              <w:rPr>
                <w:color w:val="000000" w:themeColor="text1"/>
                <w:sz w:val="22"/>
                <w:szCs w:val="22"/>
              </w:rPr>
            </w:pPr>
            <w:r w:rsidRPr="00BD6C06">
              <w:rPr>
                <w:color w:val="000000" w:themeColor="text1"/>
                <w:sz w:val="22"/>
                <w:szCs w:val="22"/>
              </w:rPr>
              <w:t xml:space="preserve"> ECTS </w:t>
            </w:r>
            <w:proofErr w:type="spellStart"/>
            <w:r w:rsidRPr="00BD6C06">
              <w:rPr>
                <w:color w:val="000000" w:themeColor="text1"/>
                <w:sz w:val="22"/>
                <w:szCs w:val="22"/>
              </w:rPr>
              <w:t>score</w:t>
            </w:r>
            <w:proofErr w:type="spellEnd"/>
            <w:r w:rsidRPr="00BD6C06">
              <w:rPr>
                <w:color w:val="000000" w:themeColor="text1"/>
                <w:sz w:val="22"/>
                <w:szCs w:val="22"/>
              </w:rPr>
              <w:t xml:space="preserve"> </w:t>
            </w:r>
            <w:proofErr w:type="spellStart"/>
            <w:r w:rsidRPr="00BD6C06">
              <w:rPr>
                <w:color w:val="000000" w:themeColor="text1"/>
                <w:sz w:val="22"/>
                <w:szCs w:val="22"/>
              </w:rPr>
              <w:t>contact</w:t>
            </w:r>
            <w:proofErr w:type="spellEnd"/>
            <w:r w:rsidRPr="00BD6C06">
              <w:rPr>
                <w:color w:val="000000" w:themeColor="text1"/>
                <w:sz w:val="22"/>
                <w:szCs w:val="22"/>
              </w:rPr>
              <w:t>/non-</w:t>
            </w:r>
            <w:proofErr w:type="spellStart"/>
            <w:r w:rsidRPr="00BD6C06">
              <w:rPr>
                <w:color w:val="000000" w:themeColor="text1"/>
                <w:sz w:val="22"/>
                <w:szCs w:val="22"/>
              </w:rPr>
              <w:t>contact</w:t>
            </w:r>
            <w:proofErr w:type="spellEnd"/>
          </w:p>
        </w:tc>
        <w:tc>
          <w:tcPr>
            <w:tcW w:w="5267" w:type="dxa"/>
            <w:shd w:val="clear" w:color="auto" w:fill="auto"/>
            <w:vAlign w:val="center"/>
          </w:tcPr>
          <w:p w14:paraId="5352DE08" w14:textId="77777777" w:rsidR="00A1713A" w:rsidRPr="00BD6C06" w:rsidRDefault="00A1713A" w:rsidP="004C2D9E">
            <w:pPr>
              <w:rPr>
                <w:color w:val="000000" w:themeColor="text1"/>
                <w:sz w:val="22"/>
                <w:szCs w:val="22"/>
              </w:rPr>
            </w:pPr>
            <w:r w:rsidRPr="00BD6C06">
              <w:rPr>
                <w:color w:val="000000" w:themeColor="text1"/>
                <w:sz w:val="22"/>
                <w:szCs w:val="22"/>
              </w:rPr>
              <w:t xml:space="preserve"> 3 (1,36/1,64)</w:t>
            </w:r>
          </w:p>
        </w:tc>
      </w:tr>
      <w:tr w:rsidR="00150EBE" w:rsidRPr="00BD6C06" w14:paraId="1A3BC3FD" w14:textId="77777777" w:rsidTr="00BD6C06">
        <w:tc>
          <w:tcPr>
            <w:tcW w:w="3942" w:type="dxa"/>
            <w:shd w:val="clear" w:color="auto" w:fill="auto"/>
            <w:vAlign w:val="center"/>
          </w:tcPr>
          <w:p w14:paraId="420A8F29" w14:textId="77777777" w:rsidR="00A1713A" w:rsidRPr="00BD6C06" w:rsidRDefault="00A1713A" w:rsidP="004C2D9E">
            <w:pPr>
              <w:rPr>
                <w:color w:val="000000" w:themeColor="text1"/>
                <w:sz w:val="22"/>
                <w:szCs w:val="22"/>
              </w:rPr>
            </w:pPr>
            <w:proofErr w:type="spellStart"/>
            <w:r w:rsidRPr="00BD6C06">
              <w:rPr>
                <w:color w:val="000000" w:themeColor="text1"/>
                <w:sz w:val="22"/>
                <w:szCs w:val="22"/>
              </w:rPr>
              <w:t>Scientific</w:t>
            </w:r>
            <w:proofErr w:type="spellEnd"/>
            <w:r w:rsidRPr="00BD6C06">
              <w:rPr>
                <w:color w:val="000000" w:themeColor="text1"/>
                <w:sz w:val="22"/>
                <w:szCs w:val="22"/>
              </w:rPr>
              <w:t xml:space="preserve"> </w:t>
            </w:r>
            <w:proofErr w:type="spellStart"/>
            <w:r w:rsidRPr="00BD6C06">
              <w:rPr>
                <w:color w:val="000000" w:themeColor="text1"/>
                <w:sz w:val="22"/>
                <w:szCs w:val="22"/>
              </w:rPr>
              <w:t>title</w:t>
            </w:r>
            <w:proofErr w:type="spellEnd"/>
            <w:r w:rsidRPr="00BD6C06">
              <w:rPr>
                <w:color w:val="000000" w:themeColor="text1"/>
                <w:sz w:val="22"/>
                <w:szCs w:val="22"/>
              </w:rPr>
              <w:t xml:space="preserve"> / </w:t>
            </w:r>
            <w:proofErr w:type="spellStart"/>
            <w:r w:rsidRPr="00BD6C06">
              <w:rPr>
                <w:color w:val="000000" w:themeColor="text1"/>
                <w:sz w:val="22"/>
                <w:szCs w:val="22"/>
              </w:rPr>
              <w:t>degree</w:t>
            </w:r>
            <w:proofErr w:type="spellEnd"/>
            <w:r w:rsidRPr="00BD6C06">
              <w:rPr>
                <w:color w:val="000000" w:themeColor="text1"/>
                <w:sz w:val="22"/>
                <w:szCs w:val="22"/>
              </w:rPr>
              <w:t xml:space="preserve">, </w:t>
            </w:r>
            <w:proofErr w:type="spellStart"/>
            <w:r w:rsidRPr="00BD6C06">
              <w:rPr>
                <w:color w:val="000000" w:themeColor="text1"/>
                <w:sz w:val="22"/>
                <w:szCs w:val="22"/>
              </w:rPr>
              <w:t>name</w:t>
            </w:r>
            <w:proofErr w:type="spellEnd"/>
            <w:r w:rsidRPr="00BD6C06">
              <w:rPr>
                <w:color w:val="000000" w:themeColor="text1"/>
                <w:sz w:val="22"/>
                <w:szCs w:val="22"/>
              </w:rPr>
              <w:t xml:space="preserve"> and </w:t>
            </w:r>
            <w:proofErr w:type="spellStart"/>
            <w:r w:rsidRPr="00BD6C06">
              <w:rPr>
                <w:color w:val="000000" w:themeColor="text1"/>
                <w:sz w:val="22"/>
                <w:szCs w:val="22"/>
              </w:rPr>
              <w:t>surname</w:t>
            </w:r>
            <w:proofErr w:type="spellEnd"/>
            <w:r w:rsidRPr="00BD6C06">
              <w:rPr>
                <w:color w:val="000000" w:themeColor="text1"/>
                <w:sz w:val="22"/>
                <w:szCs w:val="22"/>
              </w:rPr>
              <w:t xml:space="preserve"> of the person </w:t>
            </w:r>
            <w:proofErr w:type="spellStart"/>
            <w:r w:rsidRPr="00BD6C06">
              <w:rPr>
                <w:color w:val="000000" w:themeColor="text1"/>
                <w:sz w:val="22"/>
                <w:szCs w:val="22"/>
              </w:rPr>
              <w:t>responsible</w:t>
            </w:r>
            <w:proofErr w:type="spellEnd"/>
            <w:r w:rsidRPr="00BD6C06">
              <w:rPr>
                <w:color w:val="000000" w:themeColor="text1"/>
                <w:sz w:val="22"/>
                <w:szCs w:val="22"/>
              </w:rPr>
              <w:t xml:space="preserve"> for the module</w:t>
            </w:r>
          </w:p>
        </w:tc>
        <w:tc>
          <w:tcPr>
            <w:tcW w:w="5267" w:type="dxa"/>
            <w:shd w:val="clear" w:color="auto" w:fill="auto"/>
            <w:vAlign w:val="center"/>
          </w:tcPr>
          <w:p w14:paraId="2A22F5C8" w14:textId="77777777" w:rsidR="00A1713A" w:rsidRPr="00BD6C06" w:rsidRDefault="00A1713A" w:rsidP="004C2D9E">
            <w:pPr>
              <w:rPr>
                <w:color w:val="000000" w:themeColor="text1"/>
                <w:sz w:val="22"/>
                <w:szCs w:val="22"/>
              </w:rPr>
            </w:pPr>
            <w:r w:rsidRPr="00BD6C06">
              <w:rPr>
                <w:color w:val="000000" w:themeColor="text1"/>
                <w:sz w:val="22"/>
                <w:szCs w:val="22"/>
              </w:rPr>
              <w:t xml:space="preserve">Monika </w:t>
            </w:r>
            <w:proofErr w:type="spellStart"/>
            <w:r w:rsidRPr="00BD6C06">
              <w:rPr>
                <w:color w:val="000000" w:themeColor="text1"/>
                <w:sz w:val="22"/>
                <w:szCs w:val="22"/>
              </w:rPr>
              <w:t>Greguła</w:t>
            </w:r>
            <w:proofErr w:type="spellEnd"/>
            <w:r w:rsidRPr="00BD6C06">
              <w:rPr>
                <w:color w:val="000000" w:themeColor="text1"/>
                <w:sz w:val="22"/>
                <w:szCs w:val="22"/>
              </w:rPr>
              <w:t xml:space="preserve">-Kania, </w:t>
            </w:r>
            <w:proofErr w:type="spellStart"/>
            <w:r w:rsidRPr="00BD6C06">
              <w:rPr>
                <w:color w:val="000000" w:themeColor="text1"/>
                <w:sz w:val="22"/>
                <w:szCs w:val="22"/>
              </w:rPr>
              <w:t>PhD</w:t>
            </w:r>
            <w:proofErr w:type="spellEnd"/>
          </w:p>
        </w:tc>
      </w:tr>
      <w:tr w:rsidR="00150EBE" w:rsidRPr="00BD6C06" w14:paraId="58960400" w14:textId="77777777" w:rsidTr="00BD6C06">
        <w:tc>
          <w:tcPr>
            <w:tcW w:w="3942" w:type="dxa"/>
            <w:shd w:val="clear" w:color="auto" w:fill="auto"/>
            <w:vAlign w:val="center"/>
          </w:tcPr>
          <w:p w14:paraId="01DA7B95" w14:textId="77777777" w:rsidR="00A1713A" w:rsidRPr="00BD6C06" w:rsidRDefault="00A1713A" w:rsidP="004C2D9E">
            <w:pPr>
              <w:rPr>
                <w:color w:val="000000" w:themeColor="text1"/>
                <w:sz w:val="22"/>
                <w:szCs w:val="22"/>
              </w:rPr>
            </w:pPr>
            <w:r w:rsidRPr="00BD6C06">
              <w:rPr>
                <w:color w:val="000000" w:themeColor="text1"/>
                <w:sz w:val="22"/>
                <w:szCs w:val="22"/>
              </w:rPr>
              <w:t xml:space="preserve">Departament </w:t>
            </w:r>
            <w:proofErr w:type="spellStart"/>
            <w:r w:rsidRPr="00BD6C06">
              <w:rPr>
                <w:color w:val="000000" w:themeColor="text1"/>
                <w:sz w:val="22"/>
                <w:szCs w:val="22"/>
              </w:rPr>
              <w:t>that</w:t>
            </w:r>
            <w:proofErr w:type="spellEnd"/>
            <w:r w:rsidRPr="00BD6C06">
              <w:rPr>
                <w:color w:val="000000" w:themeColor="text1"/>
                <w:sz w:val="22"/>
                <w:szCs w:val="22"/>
              </w:rPr>
              <w:t xml:space="preserve"> </w:t>
            </w:r>
            <w:proofErr w:type="spellStart"/>
            <w:r w:rsidRPr="00BD6C06">
              <w:rPr>
                <w:color w:val="000000" w:themeColor="text1"/>
                <w:sz w:val="22"/>
                <w:szCs w:val="22"/>
              </w:rPr>
              <w:t>offer</w:t>
            </w:r>
            <w:proofErr w:type="spellEnd"/>
            <w:r w:rsidRPr="00BD6C06">
              <w:rPr>
                <w:color w:val="000000" w:themeColor="text1"/>
                <w:sz w:val="22"/>
                <w:szCs w:val="22"/>
              </w:rPr>
              <w:t xml:space="preserve"> </w:t>
            </w:r>
            <w:proofErr w:type="spellStart"/>
            <w:r w:rsidRPr="00BD6C06">
              <w:rPr>
                <w:color w:val="000000" w:themeColor="text1"/>
                <w:sz w:val="22"/>
                <w:szCs w:val="22"/>
              </w:rPr>
              <w:t>that</w:t>
            </w:r>
            <w:proofErr w:type="spellEnd"/>
            <w:r w:rsidRPr="00BD6C06">
              <w:rPr>
                <w:color w:val="000000" w:themeColor="text1"/>
                <w:sz w:val="22"/>
                <w:szCs w:val="22"/>
              </w:rPr>
              <w:t xml:space="preserve"> </w:t>
            </w:r>
            <w:proofErr w:type="spellStart"/>
            <w:r w:rsidRPr="00BD6C06">
              <w:rPr>
                <w:color w:val="000000" w:themeColor="text1"/>
                <w:sz w:val="22"/>
                <w:szCs w:val="22"/>
              </w:rPr>
              <w:t>course</w:t>
            </w:r>
            <w:proofErr w:type="spellEnd"/>
          </w:p>
          <w:p w14:paraId="35C3BF39" w14:textId="77777777" w:rsidR="00A1713A" w:rsidRPr="00BD6C06" w:rsidRDefault="00A1713A" w:rsidP="004C2D9E">
            <w:pPr>
              <w:rPr>
                <w:color w:val="000000" w:themeColor="text1"/>
                <w:sz w:val="22"/>
                <w:szCs w:val="22"/>
              </w:rPr>
            </w:pPr>
          </w:p>
        </w:tc>
        <w:tc>
          <w:tcPr>
            <w:tcW w:w="5267" w:type="dxa"/>
            <w:shd w:val="clear" w:color="auto" w:fill="auto"/>
            <w:vAlign w:val="center"/>
          </w:tcPr>
          <w:p w14:paraId="318BBB1D" w14:textId="77777777" w:rsidR="00A1713A" w:rsidRPr="00BD6C06" w:rsidRDefault="00A1713A" w:rsidP="004C2D9E">
            <w:pPr>
              <w:rPr>
                <w:color w:val="000000" w:themeColor="text1"/>
                <w:sz w:val="22"/>
                <w:szCs w:val="22"/>
              </w:rPr>
            </w:pPr>
            <w:r w:rsidRPr="00BD6C06">
              <w:rPr>
                <w:color w:val="000000" w:themeColor="text1"/>
                <w:sz w:val="22"/>
                <w:szCs w:val="22"/>
              </w:rPr>
              <w:t xml:space="preserve">Departament of </w:t>
            </w:r>
            <w:proofErr w:type="spellStart"/>
            <w:r w:rsidRPr="00BD6C06">
              <w:rPr>
                <w:color w:val="000000" w:themeColor="text1"/>
                <w:sz w:val="22"/>
                <w:szCs w:val="22"/>
              </w:rPr>
              <w:t>Animal</w:t>
            </w:r>
            <w:proofErr w:type="spellEnd"/>
            <w:r w:rsidRPr="00BD6C06">
              <w:rPr>
                <w:color w:val="000000" w:themeColor="text1"/>
                <w:sz w:val="22"/>
                <w:szCs w:val="22"/>
              </w:rPr>
              <w:t xml:space="preserve"> </w:t>
            </w:r>
            <w:proofErr w:type="spellStart"/>
            <w:r w:rsidRPr="00BD6C06">
              <w:rPr>
                <w:color w:val="000000" w:themeColor="text1"/>
                <w:sz w:val="22"/>
                <w:szCs w:val="22"/>
              </w:rPr>
              <w:t>Breeding</w:t>
            </w:r>
            <w:proofErr w:type="spellEnd"/>
            <w:r w:rsidRPr="00BD6C06">
              <w:rPr>
                <w:color w:val="000000" w:themeColor="text1"/>
                <w:sz w:val="22"/>
                <w:szCs w:val="22"/>
              </w:rPr>
              <w:t xml:space="preserve"> and </w:t>
            </w:r>
            <w:proofErr w:type="spellStart"/>
            <w:r w:rsidRPr="00BD6C06">
              <w:rPr>
                <w:color w:val="000000" w:themeColor="text1"/>
                <w:sz w:val="22"/>
                <w:szCs w:val="22"/>
              </w:rPr>
              <w:t>Agricultural</w:t>
            </w:r>
            <w:proofErr w:type="spellEnd"/>
            <w:r w:rsidRPr="00BD6C06">
              <w:rPr>
                <w:color w:val="000000" w:themeColor="text1"/>
                <w:sz w:val="22"/>
                <w:szCs w:val="22"/>
              </w:rPr>
              <w:t xml:space="preserve"> </w:t>
            </w:r>
            <w:proofErr w:type="spellStart"/>
            <w:r w:rsidRPr="00BD6C06">
              <w:rPr>
                <w:color w:val="000000" w:themeColor="text1"/>
                <w:sz w:val="22"/>
                <w:szCs w:val="22"/>
              </w:rPr>
              <w:t>Advisory</w:t>
            </w:r>
            <w:proofErr w:type="spellEnd"/>
          </w:p>
        </w:tc>
      </w:tr>
      <w:tr w:rsidR="00150EBE" w:rsidRPr="00BD6C06" w14:paraId="1009656E" w14:textId="77777777" w:rsidTr="00BD6C06">
        <w:tc>
          <w:tcPr>
            <w:tcW w:w="3942" w:type="dxa"/>
            <w:shd w:val="clear" w:color="auto" w:fill="auto"/>
            <w:vAlign w:val="center"/>
          </w:tcPr>
          <w:p w14:paraId="0E24643F" w14:textId="77777777" w:rsidR="00A1713A" w:rsidRPr="00BD6C06" w:rsidRDefault="00A1713A" w:rsidP="004C2D9E">
            <w:pPr>
              <w:rPr>
                <w:color w:val="000000" w:themeColor="text1"/>
                <w:sz w:val="22"/>
                <w:szCs w:val="22"/>
              </w:rPr>
            </w:pPr>
            <w:proofErr w:type="spellStart"/>
            <w:r w:rsidRPr="00BD6C06">
              <w:rPr>
                <w:color w:val="000000" w:themeColor="text1"/>
                <w:sz w:val="22"/>
                <w:szCs w:val="22"/>
              </w:rPr>
              <w:t>Goal</w:t>
            </w:r>
            <w:proofErr w:type="spellEnd"/>
            <w:r w:rsidRPr="00BD6C06">
              <w:rPr>
                <w:color w:val="000000" w:themeColor="text1"/>
                <w:sz w:val="22"/>
                <w:szCs w:val="22"/>
              </w:rPr>
              <w:t xml:space="preserve"> of </w:t>
            </w:r>
            <w:proofErr w:type="spellStart"/>
            <w:r w:rsidRPr="00BD6C06">
              <w:rPr>
                <w:color w:val="000000" w:themeColor="text1"/>
                <w:sz w:val="22"/>
                <w:szCs w:val="22"/>
              </w:rPr>
              <w:t>course</w:t>
            </w:r>
            <w:proofErr w:type="spellEnd"/>
          </w:p>
          <w:p w14:paraId="25267C1C" w14:textId="77777777" w:rsidR="00A1713A" w:rsidRPr="00BD6C06" w:rsidRDefault="00A1713A" w:rsidP="004C2D9E">
            <w:pPr>
              <w:rPr>
                <w:color w:val="000000" w:themeColor="text1"/>
                <w:sz w:val="22"/>
                <w:szCs w:val="22"/>
              </w:rPr>
            </w:pPr>
          </w:p>
        </w:tc>
        <w:tc>
          <w:tcPr>
            <w:tcW w:w="5267" w:type="dxa"/>
            <w:shd w:val="clear" w:color="auto" w:fill="auto"/>
            <w:vAlign w:val="center"/>
          </w:tcPr>
          <w:p w14:paraId="507412FD" w14:textId="77777777" w:rsidR="00A1713A" w:rsidRPr="00BD6C06" w:rsidRDefault="00A1713A" w:rsidP="004C2D9E">
            <w:pPr>
              <w:rPr>
                <w:color w:val="000000" w:themeColor="text1"/>
                <w:sz w:val="22"/>
                <w:szCs w:val="22"/>
              </w:rPr>
            </w:pPr>
            <w:r w:rsidRPr="00BD6C06">
              <w:rPr>
                <w:color w:val="000000" w:themeColor="text1"/>
                <w:sz w:val="22"/>
                <w:szCs w:val="22"/>
              </w:rPr>
              <w:t xml:space="preserve">To </w:t>
            </w:r>
            <w:proofErr w:type="spellStart"/>
            <w:r w:rsidRPr="00BD6C06">
              <w:rPr>
                <w:color w:val="000000" w:themeColor="text1"/>
                <w:sz w:val="22"/>
                <w:szCs w:val="22"/>
              </w:rPr>
              <w:t>gain</w:t>
            </w:r>
            <w:proofErr w:type="spellEnd"/>
            <w:r w:rsidRPr="00BD6C06">
              <w:rPr>
                <w:color w:val="000000" w:themeColor="text1"/>
                <w:sz w:val="22"/>
                <w:szCs w:val="22"/>
              </w:rPr>
              <w:t xml:space="preserve"> </w:t>
            </w:r>
            <w:proofErr w:type="spellStart"/>
            <w:r w:rsidRPr="00BD6C06">
              <w:rPr>
                <w:color w:val="000000" w:themeColor="text1"/>
                <w:sz w:val="22"/>
                <w:szCs w:val="22"/>
              </w:rPr>
              <w:t>knowledge</w:t>
            </w:r>
            <w:proofErr w:type="spellEnd"/>
            <w:r w:rsidRPr="00BD6C06">
              <w:rPr>
                <w:color w:val="000000" w:themeColor="text1"/>
                <w:sz w:val="22"/>
                <w:szCs w:val="22"/>
              </w:rPr>
              <w:t xml:space="preserve"> of </w:t>
            </w:r>
            <w:proofErr w:type="spellStart"/>
            <w:r w:rsidRPr="00BD6C06">
              <w:rPr>
                <w:color w:val="000000" w:themeColor="text1"/>
                <w:sz w:val="22"/>
                <w:szCs w:val="22"/>
              </w:rPr>
              <w:t>possibilities</w:t>
            </w:r>
            <w:proofErr w:type="spellEnd"/>
            <w:r w:rsidRPr="00BD6C06">
              <w:rPr>
                <w:color w:val="000000" w:themeColor="text1"/>
                <w:sz w:val="22"/>
                <w:szCs w:val="22"/>
              </w:rPr>
              <w:t xml:space="preserve"> of </w:t>
            </w:r>
            <w:proofErr w:type="spellStart"/>
            <w:r w:rsidRPr="00BD6C06">
              <w:rPr>
                <w:color w:val="000000" w:themeColor="text1"/>
                <w:sz w:val="22"/>
                <w:szCs w:val="22"/>
              </w:rPr>
              <w:t>using</w:t>
            </w:r>
            <w:proofErr w:type="spellEnd"/>
            <w:r w:rsidRPr="00BD6C06">
              <w:rPr>
                <w:color w:val="000000" w:themeColor="text1"/>
                <w:sz w:val="22"/>
                <w:szCs w:val="22"/>
              </w:rPr>
              <w:t xml:space="preserve"> </w:t>
            </w:r>
            <w:proofErr w:type="spellStart"/>
            <w:r w:rsidRPr="00BD6C06">
              <w:rPr>
                <w:color w:val="000000" w:themeColor="text1"/>
                <w:sz w:val="22"/>
                <w:szCs w:val="22"/>
              </w:rPr>
              <w:t>hair</w:t>
            </w:r>
            <w:proofErr w:type="spellEnd"/>
            <w:r w:rsidRPr="00BD6C06">
              <w:rPr>
                <w:color w:val="000000" w:themeColor="text1"/>
                <w:sz w:val="22"/>
                <w:szCs w:val="22"/>
              </w:rPr>
              <w:t xml:space="preserve"> as </w:t>
            </w:r>
            <w:proofErr w:type="spellStart"/>
            <w:r w:rsidRPr="00BD6C06">
              <w:rPr>
                <w:color w:val="000000" w:themeColor="text1"/>
                <w:sz w:val="22"/>
                <w:szCs w:val="22"/>
              </w:rPr>
              <w:t>biological</w:t>
            </w:r>
            <w:proofErr w:type="spellEnd"/>
            <w:r w:rsidRPr="00BD6C06">
              <w:rPr>
                <w:color w:val="000000" w:themeColor="text1"/>
                <w:sz w:val="22"/>
                <w:szCs w:val="22"/>
              </w:rPr>
              <w:t xml:space="preserve"> </w:t>
            </w:r>
            <w:proofErr w:type="spellStart"/>
            <w:r w:rsidRPr="00BD6C06">
              <w:rPr>
                <w:color w:val="000000" w:themeColor="text1"/>
                <w:sz w:val="22"/>
                <w:szCs w:val="22"/>
              </w:rPr>
              <w:t>material</w:t>
            </w:r>
            <w:proofErr w:type="spellEnd"/>
            <w:r w:rsidRPr="00BD6C06">
              <w:rPr>
                <w:color w:val="000000" w:themeColor="text1"/>
                <w:sz w:val="22"/>
                <w:szCs w:val="22"/>
              </w:rPr>
              <w:t xml:space="preserve"> </w:t>
            </w:r>
            <w:proofErr w:type="spellStart"/>
            <w:r w:rsidRPr="00BD6C06">
              <w:rPr>
                <w:color w:val="000000" w:themeColor="text1"/>
                <w:sz w:val="22"/>
                <w:szCs w:val="22"/>
              </w:rPr>
              <w:t>used</w:t>
            </w:r>
            <w:proofErr w:type="spellEnd"/>
            <w:r w:rsidRPr="00BD6C06">
              <w:rPr>
                <w:color w:val="000000" w:themeColor="text1"/>
                <w:sz w:val="22"/>
                <w:szCs w:val="22"/>
              </w:rPr>
              <w:t xml:space="preserve"> in </w:t>
            </w:r>
            <w:proofErr w:type="spellStart"/>
            <w:r w:rsidRPr="00BD6C06">
              <w:rPr>
                <w:color w:val="000000" w:themeColor="text1"/>
                <w:sz w:val="22"/>
                <w:szCs w:val="22"/>
              </w:rPr>
              <w:t>forensics</w:t>
            </w:r>
            <w:proofErr w:type="spellEnd"/>
            <w:r w:rsidRPr="00BD6C06">
              <w:rPr>
                <w:color w:val="000000" w:themeColor="text1"/>
                <w:sz w:val="22"/>
                <w:szCs w:val="22"/>
              </w:rPr>
              <w:t>.</w:t>
            </w:r>
          </w:p>
        </w:tc>
      </w:tr>
      <w:tr w:rsidR="00150EBE" w:rsidRPr="00BD6C06" w14:paraId="3CBEE10D" w14:textId="77777777" w:rsidTr="00BD6C06">
        <w:trPr>
          <w:trHeight w:val="236"/>
        </w:trPr>
        <w:tc>
          <w:tcPr>
            <w:tcW w:w="3942" w:type="dxa"/>
            <w:vMerge w:val="restart"/>
            <w:shd w:val="clear" w:color="auto" w:fill="auto"/>
            <w:vAlign w:val="center"/>
          </w:tcPr>
          <w:p w14:paraId="5384E78E" w14:textId="77777777" w:rsidR="00A1713A" w:rsidRPr="00BD6C06" w:rsidRDefault="00A1713A" w:rsidP="004C2D9E">
            <w:pPr>
              <w:rPr>
                <w:color w:val="000000" w:themeColor="text1"/>
                <w:sz w:val="22"/>
                <w:szCs w:val="22"/>
              </w:rPr>
            </w:pPr>
            <w:r w:rsidRPr="00BD6C06">
              <w:rPr>
                <w:color w:val="000000" w:themeColor="text1"/>
                <w:sz w:val="22"/>
                <w:szCs w:val="22"/>
              </w:rPr>
              <w:t xml:space="preserve">The learning </w:t>
            </w:r>
            <w:proofErr w:type="spellStart"/>
            <w:r w:rsidRPr="00BD6C06">
              <w:rPr>
                <w:color w:val="000000" w:themeColor="text1"/>
                <w:sz w:val="22"/>
                <w:szCs w:val="22"/>
              </w:rPr>
              <w:t>outcomes</w:t>
            </w:r>
            <w:proofErr w:type="spellEnd"/>
            <w:r w:rsidRPr="00BD6C06">
              <w:rPr>
                <w:color w:val="000000" w:themeColor="text1"/>
                <w:sz w:val="22"/>
                <w:szCs w:val="22"/>
              </w:rPr>
              <w:t xml:space="preserve"> for the </w:t>
            </w:r>
            <w:proofErr w:type="spellStart"/>
            <w:r w:rsidRPr="00BD6C06">
              <w:rPr>
                <w:color w:val="000000" w:themeColor="text1"/>
                <w:sz w:val="22"/>
                <w:szCs w:val="22"/>
              </w:rPr>
              <w:t>course</w:t>
            </w:r>
            <w:proofErr w:type="spellEnd"/>
            <w:r w:rsidRPr="00BD6C06">
              <w:rPr>
                <w:color w:val="000000" w:themeColor="text1"/>
                <w:sz w:val="22"/>
                <w:szCs w:val="22"/>
              </w:rPr>
              <w:t xml:space="preserve"> </w:t>
            </w:r>
            <w:proofErr w:type="spellStart"/>
            <w:r w:rsidRPr="00BD6C06">
              <w:rPr>
                <w:color w:val="000000" w:themeColor="text1"/>
                <w:sz w:val="22"/>
                <w:szCs w:val="22"/>
              </w:rPr>
              <w:t>are</w:t>
            </w:r>
            <w:proofErr w:type="spellEnd"/>
            <w:r w:rsidRPr="00BD6C06">
              <w:rPr>
                <w:color w:val="000000" w:themeColor="text1"/>
                <w:sz w:val="22"/>
                <w:szCs w:val="22"/>
              </w:rPr>
              <w:t xml:space="preserve"> a </w:t>
            </w:r>
            <w:proofErr w:type="spellStart"/>
            <w:r w:rsidRPr="00BD6C06">
              <w:rPr>
                <w:color w:val="000000" w:themeColor="text1"/>
                <w:sz w:val="22"/>
                <w:szCs w:val="22"/>
              </w:rPr>
              <w:t>description</w:t>
            </w:r>
            <w:proofErr w:type="spellEnd"/>
            <w:r w:rsidRPr="00BD6C06">
              <w:rPr>
                <w:color w:val="000000" w:themeColor="text1"/>
                <w:sz w:val="22"/>
                <w:szCs w:val="22"/>
              </w:rPr>
              <w:t xml:space="preserve"> of the </w:t>
            </w:r>
            <w:proofErr w:type="spellStart"/>
            <w:r w:rsidRPr="00BD6C06">
              <w:rPr>
                <w:color w:val="000000" w:themeColor="text1"/>
                <w:sz w:val="22"/>
                <w:szCs w:val="22"/>
              </w:rPr>
              <w:t>knowledge</w:t>
            </w:r>
            <w:proofErr w:type="spellEnd"/>
            <w:r w:rsidRPr="00BD6C06">
              <w:rPr>
                <w:color w:val="000000" w:themeColor="text1"/>
                <w:sz w:val="22"/>
                <w:szCs w:val="22"/>
              </w:rPr>
              <w:t xml:space="preserve">, </w:t>
            </w:r>
            <w:proofErr w:type="spellStart"/>
            <w:r w:rsidRPr="00BD6C06">
              <w:rPr>
                <w:color w:val="000000" w:themeColor="text1"/>
                <w:sz w:val="22"/>
                <w:szCs w:val="22"/>
              </w:rPr>
              <w:t>skills</w:t>
            </w:r>
            <w:proofErr w:type="spellEnd"/>
            <w:r w:rsidRPr="00BD6C06">
              <w:rPr>
                <w:color w:val="000000" w:themeColor="text1"/>
                <w:sz w:val="22"/>
                <w:szCs w:val="22"/>
              </w:rPr>
              <w:t xml:space="preserve"> and </w:t>
            </w:r>
            <w:proofErr w:type="spellStart"/>
            <w:r w:rsidRPr="00BD6C06">
              <w:rPr>
                <w:color w:val="000000" w:themeColor="text1"/>
                <w:sz w:val="22"/>
                <w:szCs w:val="22"/>
              </w:rPr>
              <w:t>social</w:t>
            </w:r>
            <w:proofErr w:type="spellEnd"/>
            <w:r w:rsidRPr="00BD6C06">
              <w:rPr>
                <w:color w:val="000000" w:themeColor="text1"/>
                <w:sz w:val="22"/>
                <w:szCs w:val="22"/>
              </w:rPr>
              <w:t xml:space="preserve"> </w:t>
            </w:r>
            <w:proofErr w:type="spellStart"/>
            <w:r w:rsidRPr="00BD6C06">
              <w:rPr>
                <w:color w:val="000000" w:themeColor="text1"/>
                <w:sz w:val="22"/>
                <w:szCs w:val="22"/>
              </w:rPr>
              <w:t>competences</w:t>
            </w:r>
            <w:proofErr w:type="spellEnd"/>
            <w:r w:rsidRPr="00BD6C06">
              <w:rPr>
                <w:color w:val="000000" w:themeColor="text1"/>
                <w:sz w:val="22"/>
                <w:szCs w:val="22"/>
              </w:rPr>
              <w:t xml:space="preserve"> </w:t>
            </w:r>
            <w:proofErr w:type="spellStart"/>
            <w:r w:rsidRPr="00BD6C06">
              <w:rPr>
                <w:color w:val="000000" w:themeColor="text1"/>
                <w:sz w:val="22"/>
                <w:szCs w:val="22"/>
              </w:rPr>
              <w:t>that</w:t>
            </w:r>
            <w:proofErr w:type="spellEnd"/>
            <w:r w:rsidRPr="00BD6C06">
              <w:rPr>
                <w:color w:val="000000" w:themeColor="text1"/>
                <w:sz w:val="22"/>
                <w:szCs w:val="22"/>
              </w:rPr>
              <w:t xml:space="preserve"> the student </w:t>
            </w:r>
            <w:proofErr w:type="spellStart"/>
            <w:r w:rsidRPr="00BD6C06">
              <w:rPr>
                <w:color w:val="000000" w:themeColor="text1"/>
                <w:sz w:val="22"/>
                <w:szCs w:val="22"/>
              </w:rPr>
              <w:t>will</w:t>
            </w:r>
            <w:proofErr w:type="spellEnd"/>
            <w:r w:rsidRPr="00BD6C06">
              <w:rPr>
                <w:color w:val="000000" w:themeColor="text1"/>
                <w:sz w:val="22"/>
                <w:szCs w:val="22"/>
              </w:rPr>
              <w:t xml:space="preserve"> </w:t>
            </w:r>
            <w:proofErr w:type="spellStart"/>
            <w:r w:rsidRPr="00BD6C06">
              <w:rPr>
                <w:color w:val="000000" w:themeColor="text1"/>
                <w:sz w:val="22"/>
                <w:szCs w:val="22"/>
              </w:rPr>
              <w:t>achieve</w:t>
            </w:r>
            <w:proofErr w:type="spellEnd"/>
            <w:r w:rsidRPr="00BD6C06">
              <w:rPr>
                <w:color w:val="000000" w:themeColor="text1"/>
                <w:sz w:val="22"/>
                <w:szCs w:val="22"/>
              </w:rPr>
              <w:t xml:space="preserve"> </w:t>
            </w:r>
            <w:proofErr w:type="spellStart"/>
            <w:r w:rsidRPr="00BD6C06">
              <w:rPr>
                <w:color w:val="000000" w:themeColor="text1"/>
                <w:sz w:val="22"/>
                <w:szCs w:val="22"/>
              </w:rPr>
              <w:t>after</w:t>
            </w:r>
            <w:proofErr w:type="spellEnd"/>
            <w:r w:rsidRPr="00BD6C06">
              <w:rPr>
                <w:color w:val="000000" w:themeColor="text1"/>
                <w:sz w:val="22"/>
                <w:szCs w:val="22"/>
              </w:rPr>
              <w:t xml:space="preserve"> </w:t>
            </w:r>
            <w:proofErr w:type="spellStart"/>
            <w:r w:rsidRPr="00BD6C06">
              <w:rPr>
                <w:color w:val="000000" w:themeColor="text1"/>
                <w:sz w:val="22"/>
                <w:szCs w:val="22"/>
              </w:rPr>
              <w:t>completing</w:t>
            </w:r>
            <w:proofErr w:type="spellEnd"/>
            <w:r w:rsidRPr="00BD6C06">
              <w:rPr>
                <w:color w:val="000000" w:themeColor="text1"/>
                <w:sz w:val="22"/>
                <w:szCs w:val="22"/>
              </w:rPr>
              <w:t xml:space="preserve"> the </w:t>
            </w:r>
            <w:proofErr w:type="spellStart"/>
            <w:r w:rsidRPr="00BD6C06">
              <w:rPr>
                <w:color w:val="000000" w:themeColor="text1"/>
                <w:sz w:val="22"/>
                <w:szCs w:val="22"/>
              </w:rPr>
              <w:t>course</w:t>
            </w:r>
            <w:proofErr w:type="spellEnd"/>
            <w:r w:rsidRPr="00BD6C06">
              <w:rPr>
                <w:color w:val="000000" w:themeColor="text1"/>
                <w:sz w:val="22"/>
                <w:szCs w:val="22"/>
              </w:rPr>
              <w:t>.</w:t>
            </w:r>
          </w:p>
          <w:p w14:paraId="2CB40E13" w14:textId="77777777" w:rsidR="00A1713A" w:rsidRPr="00BD6C06" w:rsidRDefault="00A1713A" w:rsidP="004C2D9E">
            <w:pPr>
              <w:jc w:val="both"/>
              <w:rPr>
                <w:color w:val="000000" w:themeColor="text1"/>
                <w:sz w:val="22"/>
                <w:szCs w:val="22"/>
              </w:rPr>
            </w:pPr>
          </w:p>
        </w:tc>
        <w:tc>
          <w:tcPr>
            <w:tcW w:w="5267" w:type="dxa"/>
            <w:shd w:val="clear" w:color="auto" w:fill="auto"/>
            <w:vAlign w:val="center"/>
          </w:tcPr>
          <w:p w14:paraId="128CC06D" w14:textId="77777777" w:rsidR="00A1713A" w:rsidRPr="00BD6C06" w:rsidRDefault="00A1713A" w:rsidP="004C2D9E">
            <w:pPr>
              <w:rPr>
                <w:color w:val="000000" w:themeColor="text1"/>
                <w:sz w:val="22"/>
                <w:szCs w:val="22"/>
              </w:rPr>
            </w:pPr>
            <w:r w:rsidRPr="00BD6C06">
              <w:rPr>
                <w:color w:val="000000" w:themeColor="text1"/>
                <w:sz w:val="22"/>
                <w:szCs w:val="22"/>
              </w:rPr>
              <w:t xml:space="preserve">Knowledge: </w:t>
            </w:r>
          </w:p>
        </w:tc>
      </w:tr>
      <w:tr w:rsidR="00150EBE" w:rsidRPr="00BD6C06" w14:paraId="510B41DC" w14:textId="77777777" w:rsidTr="00BD6C06">
        <w:trPr>
          <w:trHeight w:val="233"/>
        </w:trPr>
        <w:tc>
          <w:tcPr>
            <w:tcW w:w="3942" w:type="dxa"/>
            <w:vMerge/>
            <w:shd w:val="clear" w:color="auto" w:fill="auto"/>
            <w:vAlign w:val="center"/>
          </w:tcPr>
          <w:p w14:paraId="01CC8632" w14:textId="77777777" w:rsidR="00A1713A" w:rsidRPr="00BD6C06" w:rsidRDefault="00A1713A" w:rsidP="004C2D9E">
            <w:pPr>
              <w:rPr>
                <w:color w:val="000000" w:themeColor="text1"/>
                <w:sz w:val="22"/>
                <w:szCs w:val="22"/>
                <w:highlight w:val="yellow"/>
              </w:rPr>
            </w:pPr>
          </w:p>
        </w:tc>
        <w:tc>
          <w:tcPr>
            <w:tcW w:w="5267" w:type="dxa"/>
            <w:shd w:val="clear" w:color="auto" w:fill="auto"/>
            <w:vAlign w:val="center"/>
          </w:tcPr>
          <w:p w14:paraId="1E44D0CE" w14:textId="77777777" w:rsidR="00A1713A" w:rsidRPr="00BD6C06" w:rsidRDefault="00A1713A" w:rsidP="004C2D9E">
            <w:pPr>
              <w:rPr>
                <w:color w:val="000000" w:themeColor="text1"/>
                <w:sz w:val="22"/>
                <w:szCs w:val="22"/>
              </w:rPr>
            </w:pPr>
            <w:r w:rsidRPr="00BD6C06">
              <w:rPr>
                <w:color w:val="000000" w:themeColor="text1"/>
                <w:sz w:val="22"/>
                <w:szCs w:val="22"/>
              </w:rPr>
              <w:t xml:space="preserve">W1. </w:t>
            </w:r>
            <w:proofErr w:type="spellStart"/>
            <w:r w:rsidRPr="00BD6C06">
              <w:rPr>
                <w:color w:val="000000" w:themeColor="text1"/>
                <w:sz w:val="22"/>
                <w:szCs w:val="22"/>
              </w:rPr>
              <w:t>Knows</w:t>
            </w:r>
            <w:proofErr w:type="spellEnd"/>
            <w:r w:rsidRPr="00BD6C06">
              <w:rPr>
                <w:color w:val="000000" w:themeColor="text1"/>
                <w:sz w:val="22"/>
                <w:szCs w:val="22"/>
              </w:rPr>
              <w:t xml:space="preserve"> and </w:t>
            </w:r>
            <w:proofErr w:type="spellStart"/>
            <w:r w:rsidRPr="00BD6C06">
              <w:rPr>
                <w:color w:val="000000" w:themeColor="text1"/>
                <w:sz w:val="22"/>
                <w:szCs w:val="22"/>
              </w:rPr>
              <w:t>understands</w:t>
            </w:r>
            <w:proofErr w:type="spellEnd"/>
            <w:r w:rsidRPr="00BD6C06">
              <w:rPr>
                <w:color w:val="000000" w:themeColor="text1"/>
                <w:sz w:val="22"/>
                <w:szCs w:val="22"/>
              </w:rPr>
              <w:t xml:space="preserve"> </w:t>
            </w:r>
            <w:proofErr w:type="spellStart"/>
            <w:r w:rsidRPr="00BD6C06">
              <w:rPr>
                <w:color w:val="000000" w:themeColor="text1"/>
                <w:sz w:val="22"/>
                <w:szCs w:val="22"/>
              </w:rPr>
              <w:t>at</w:t>
            </w:r>
            <w:proofErr w:type="spellEnd"/>
            <w:r w:rsidRPr="00BD6C06">
              <w:rPr>
                <w:color w:val="000000" w:themeColor="text1"/>
                <w:sz w:val="22"/>
                <w:szCs w:val="22"/>
              </w:rPr>
              <w:t xml:space="preserve"> </w:t>
            </w:r>
            <w:proofErr w:type="spellStart"/>
            <w:r w:rsidRPr="00BD6C06">
              <w:rPr>
                <w:color w:val="000000" w:themeColor="text1"/>
                <w:sz w:val="22"/>
                <w:szCs w:val="22"/>
              </w:rPr>
              <w:t>an</w:t>
            </w:r>
            <w:proofErr w:type="spellEnd"/>
            <w:r w:rsidRPr="00BD6C06">
              <w:rPr>
                <w:color w:val="000000" w:themeColor="text1"/>
                <w:sz w:val="22"/>
                <w:szCs w:val="22"/>
              </w:rPr>
              <w:t xml:space="preserve"> </w:t>
            </w:r>
            <w:proofErr w:type="spellStart"/>
            <w:r w:rsidRPr="00BD6C06">
              <w:rPr>
                <w:color w:val="000000" w:themeColor="text1"/>
                <w:sz w:val="22"/>
                <w:szCs w:val="22"/>
              </w:rPr>
              <w:t>advanced</w:t>
            </w:r>
            <w:proofErr w:type="spellEnd"/>
            <w:r w:rsidRPr="00BD6C06">
              <w:rPr>
                <w:color w:val="000000" w:themeColor="text1"/>
                <w:sz w:val="22"/>
                <w:szCs w:val="22"/>
              </w:rPr>
              <w:t xml:space="preserve"> </w:t>
            </w:r>
            <w:proofErr w:type="spellStart"/>
            <w:r w:rsidRPr="00BD6C06">
              <w:rPr>
                <w:color w:val="000000" w:themeColor="text1"/>
                <w:sz w:val="22"/>
                <w:szCs w:val="22"/>
              </w:rPr>
              <w:t>level</w:t>
            </w:r>
            <w:proofErr w:type="spellEnd"/>
            <w:r w:rsidRPr="00BD6C06">
              <w:rPr>
                <w:color w:val="000000" w:themeColor="text1"/>
                <w:sz w:val="22"/>
                <w:szCs w:val="22"/>
              </w:rPr>
              <w:t xml:space="preserve"> </w:t>
            </w:r>
            <w:proofErr w:type="spellStart"/>
            <w:r w:rsidRPr="00BD6C06">
              <w:rPr>
                <w:color w:val="000000" w:themeColor="text1"/>
                <w:sz w:val="22"/>
                <w:szCs w:val="22"/>
              </w:rPr>
              <w:t>issues</w:t>
            </w:r>
            <w:proofErr w:type="spellEnd"/>
            <w:r w:rsidRPr="00BD6C06">
              <w:rPr>
                <w:color w:val="000000" w:themeColor="text1"/>
                <w:sz w:val="22"/>
                <w:szCs w:val="22"/>
              </w:rPr>
              <w:t xml:space="preserve"> in the field of </w:t>
            </w:r>
            <w:proofErr w:type="spellStart"/>
            <w:r w:rsidRPr="00BD6C06">
              <w:rPr>
                <w:color w:val="000000" w:themeColor="text1"/>
                <w:sz w:val="22"/>
                <w:szCs w:val="22"/>
              </w:rPr>
              <w:t>biology</w:t>
            </w:r>
            <w:proofErr w:type="spellEnd"/>
            <w:r w:rsidRPr="00BD6C06">
              <w:rPr>
                <w:color w:val="000000" w:themeColor="text1"/>
                <w:sz w:val="22"/>
                <w:szCs w:val="22"/>
              </w:rPr>
              <w:t xml:space="preserve">, </w:t>
            </w:r>
            <w:proofErr w:type="spellStart"/>
            <w:r w:rsidRPr="00BD6C06">
              <w:rPr>
                <w:color w:val="000000" w:themeColor="text1"/>
                <w:sz w:val="22"/>
                <w:szCs w:val="22"/>
              </w:rPr>
              <w:t>chemistry</w:t>
            </w:r>
            <w:proofErr w:type="spellEnd"/>
            <w:r w:rsidRPr="00BD6C06">
              <w:rPr>
                <w:color w:val="000000" w:themeColor="text1"/>
                <w:sz w:val="22"/>
                <w:szCs w:val="22"/>
              </w:rPr>
              <w:t xml:space="preserve">, </w:t>
            </w:r>
            <w:proofErr w:type="spellStart"/>
            <w:r w:rsidRPr="00BD6C06">
              <w:rPr>
                <w:color w:val="000000" w:themeColor="text1"/>
                <w:sz w:val="22"/>
                <w:szCs w:val="22"/>
              </w:rPr>
              <w:t>biochemistry</w:t>
            </w:r>
            <w:proofErr w:type="spellEnd"/>
            <w:r w:rsidRPr="00BD6C06">
              <w:rPr>
                <w:color w:val="000000" w:themeColor="text1"/>
                <w:sz w:val="22"/>
                <w:szCs w:val="22"/>
              </w:rPr>
              <w:t xml:space="preserve">, </w:t>
            </w:r>
            <w:proofErr w:type="spellStart"/>
            <w:r w:rsidRPr="00BD6C06">
              <w:rPr>
                <w:color w:val="000000" w:themeColor="text1"/>
                <w:sz w:val="22"/>
                <w:szCs w:val="22"/>
              </w:rPr>
              <w:t>genetics</w:t>
            </w:r>
            <w:proofErr w:type="spellEnd"/>
            <w:r w:rsidRPr="00BD6C06">
              <w:rPr>
                <w:color w:val="000000" w:themeColor="text1"/>
                <w:sz w:val="22"/>
                <w:szCs w:val="22"/>
              </w:rPr>
              <w:t xml:space="preserve">, </w:t>
            </w:r>
            <w:proofErr w:type="spellStart"/>
            <w:r w:rsidRPr="00BD6C06">
              <w:rPr>
                <w:color w:val="000000" w:themeColor="text1"/>
                <w:sz w:val="22"/>
                <w:szCs w:val="22"/>
              </w:rPr>
              <w:t>microbiology</w:t>
            </w:r>
            <w:proofErr w:type="spellEnd"/>
            <w:r w:rsidRPr="00BD6C06">
              <w:rPr>
                <w:color w:val="000000" w:themeColor="text1"/>
                <w:sz w:val="22"/>
                <w:szCs w:val="22"/>
              </w:rPr>
              <w:t xml:space="preserve">, </w:t>
            </w:r>
            <w:proofErr w:type="spellStart"/>
            <w:r w:rsidRPr="00BD6C06">
              <w:rPr>
                <w:color w:val="000000" w:themeColor="text1"/>
                <w:sz w:val="22"/>
                <w:szCs w:val="22"/>
              </w:rPr>
              <w:t>anatomy</w:t>
            </w:r>
            <w:proofErr w:type="spellEnd"/>
            <w:r w:rsidRPr="00BD6C06">
              <w:rPr>
                <w:color w:val="000000" w:themeColor="text1"/>
                <w:sz w:val="22"/>
                <w:szCs w:val="22"/>
              </w:rPr>
              <w:t xml:space="preserve">, </w:t>
            </w:r>
            <w:proofErr w:type="spellStart"/>
            <w:r w:rsidRPr="00BD6C06">
              <w:rPr>
                <w:color w:val="000000" w:themeColor="text1"/>
                <w:sz w:val="22"/>
                <w:szCs w:val="22"/>
              </w:rPr>
              <w:t>physiology</w:t>
            </w:r>
            <w:proofErr w:type="spellEnd"/>
            <w:r w:rsidRPr="00BD6C06">
              <w:rPr>
                <w:color w:val="000000" w:themeColor="text1"/>
                <w:sz w:val="22"/>
                <w:szCs w:val="22"/>
              </w:rPr>
              <w:t xml:space="preserve"> and </w:t>
            </w:r>
            <w:proofErr w:type="spellStart"/>
            <w:r w:rsidRPr="00BD6C06">
              <w:rPr>
                <w:color w:val="000000" w:themeColor="text1"/>
                <w:sz w:val="22"/>
                <w:szCs w:val="22"/>
              </w:rPr>
              <w:t>animal</w:t>
            </w:r>
            <w:proofErr w:type="spellEnd"/>
            <w:r w:rsidRPr="00BD6C06">
              <w:rPr>
                <w:color w:val="000000" w:themeColor="text1"/>
                <w:sz w:val="22"/>
                <w:szCs w:val="22"/>
              </w:rPr>
              <w:t xml:space="preserve"> </w:t>
            </w:r>
            <w:proofErr w:type="spellStart"/>
            <w:r w:rsidRPr="00BD6C06">
              <w:rPr>
                <w:color w:val="000000" w:themeColor="text1"/>
                <w:sz w:val="22"/>
                <w:szCs w:val="22"/>
              </w:rPr>
              <w:t>pathophysiology</w:t>
            </w:r>
            <w:proofErr w:type="spellEnd"/>
            <w:r w:rsidRPr="00BD6C06">
              <w:rPr>
                <w:color w:val="000000" w:themeColor="text1"/>
                <w:sz w:val="22"/>
                <w:szCs w:val="22"/>
              </w:rPr>
              <w:t xml:space="preserve"> and </w:t>
            </w:r>
            <w:proofErr w:type="spellStart"/>
            <w:r w:rsidRPr="00BD6C06">
              <w:rPr>
                <w:color w:val="000000" w:themeColor="text1"/>
                <w:sz w:val="22"/>
                <w:szCs w:val="22"/>
              </w:rPr>
              <w:t>related</w:t>
            </w:r>
            <w:proofErr w:type="spellEnd"/>
            <w:r w:rsidRPr="00BD6C06">
              <w:rPr>
                <w:color w:val="000000" w:themeColor="text1"/>
                <w:sz w:val="22"/>
                <w:szCs w:val="22"/>
              </w:rPr>
              <w:t xml:space="preserve"> </w:t>
            </w:r>
            <w:proofErr w:type="spellStart"/>
            <w:r w:rsidRPr="00BD6C06">
              <w:rPr>
                <w:color w:val="000000" w:themeColor="text1"/>
                <w:sz w:val="22"/>
                <w:szCs w:val="22"/>
              </w:rPr>
              <w:t>sciences</w:t>
            </w:r>
            <w:proofErr w:type="spellEnd"/>
            <w:r w:rsidRPr="00BD6C06">
              <w:rPr>
                <w:color w:val="000000" w:themeColor="text1"/>
                <w:sz w:val="22"/>
                <w:szCs w:val="22"/>
              </w:rPr>
              <w:t xml:space="preserve">, </w:t>
            </w:r>
            <w:proofErr w:type="spellStart"/>
            <w:r w:rsidRPr="00BD6C06">
              <w:rPr>
                <w:color w:val="000000" w:themeColor="text1"/>
                <w:sz w:val="22"/>
                <w:szCs w:val="22"/>
              </w:rPr>
              <w:t>important</w:t>
            </w:r>
            <w:proofErr w:type="spellEnd"/>
            <w:r w:rsidRPr="00BD6C06">
              <w:rPr>
                <w:color w:val="000000" w:themeColor="text1"/>
                <w:sz w:val="22"/>
                <w:szCs w:val="22"/>
              </w:rPr>
              <w:t xml:space="preserve"> from the point </w:t>
            </w:r>
            <w:proofErr w:type="spellStart"/>
            <w:r w:rsidRPr="00BD6C06">
              <w:rPr>
                <w:color w:val="000000" w:themeColor="text1"/>
                <w:sz w:val="22"/>
                <w:szCs w:val="22"/>
              </w:rPr>
              <w:t>forensics</w:t>
            </w:r>
            <w:proofErr w:type="spellEnd"/>
            <w:r w:rsidRPr="00BD6C06">
              <w:rPr>
                <w:color w:val="000000" w:themeColor="text1"/>
                <w:sz w:val="22"/>
                <w:szCs w:val="22"/>
              </w:rPr>
              <w:t xml:space="preserve"> </w:t>
            </w:r>
            <w:proofErr w:type="spellStart"/>
            <w:r w:rsidRPr="00BD6C06">
              <w:rPr>
                <w:color w:val="000000" w:themeColor="text1"/>
                <w:sz w:val="22"/>
                <w:szCs w:val="22"/>
              </w:rPr>
              <w:t>vision</w:t>
            </w:r>
            <w:proofErr w:type="spellEnd"/>
          </w:p>
        </w:tc>
      </w:tr>
      <w:tr w:rsidR="00150EBE" w:rsidRPr="00BD6C06" w14:paraId="511448F6" w14:textId="77777777" w:rsidTr="00BD6C06">
        <w:trPr>
          <w:trHeight w:val="233"/>
        </w:trPr>
        <w:tc>
          <w:tcPr>
            <w:tcW w:w="3942" w:type="dxa"/>
            <w:vMerge/>
            <w:shd w:val="clear" w:color="auto" w:fill="auto"/>
            <w:vAlign w:val="center"/>
          </w:tcPr>
          <w:p w14:paraId="37EA694B" w14:textId="77777777" w:rsidR="00A1713A" w:rsidRPr="00BD6C06" w:rsidRDefault="00A1713A" w:rsidP="004C2D9E">
            <w:pPr>
              <w:rPr>
                <w:color w:val="000000" w:themeColor="text1"/>
                <w:sz w:val="22"/>
                <w:szCs w:val="22"/>
                <w:highlight w:val="yellow"/>
              </w:rPr>
            </w:pPr>
          </w:p>
        </w:tc>
        <w:tc>
          <w:tcPr>
            <w:tcW w:w="5267" w:type="dxa"/>
            <w:shd w:val="clear" w:color="auto" w:fill="auto"/>
            <w:vAlign w:val="center"/>
          </w:tcPr>
          <w:p w14:paraId="36D629F4" w14:textId="77777777" w:rsidR="00A1713A" w:rsidRPr="00BD6C06" w:rsidRDefault="00A1713A" w:rsidP="004C2D9E">
            <w:pPr>
              <w:rPr>
                <w:color w:val="000000" w:themeColor="text1"/>
                <w:sz w:val="22"/>
                <w:szCs w:val="22"/>
              </w:rPr>
            </w:pPr>
            <w:r w:rsidRPr="00BD6C06">
              <w:rPr>
                <w:color w:val="000000" w:themeColor="text1"/>
                <w:sz w:val="22"/>
                <w:szCs w:val="22"/>
              </w:rPr>
              <w:t xml:space="preserve">W2. </w:t>
            </w:r>
            <w:proofErr w:type="spellStart"/>
            <w:r w:rsidRPr="00BD6C06">
              <w:rPr>
                <w:color w:val="000000" w:themeColor="text1"/>
                <w:sz w:val="22"/>
                <w:szCs w:val="22"/>
              </w:rPr>
              <w:t>Knows</w:t>
            </w:r>
            <w:proofErr w:type="spellEnd"/>
            <w:r w:rsidRPr="00BD6C06">
              <w:rPr>
                <w:color w:val="000000" w:themeColor="text1"/>
                <w:sz w:val="22"/>
                <w:szCs w:val="22"/>
              </w:rPr>
              <w:t xml:space="preserve"> and </w:t>
            </w:r>
            <w:proofErr w:type="spellStart"/>
            <w:r w:rsidRPr="00BD6C06">
              <w:rPr>
                <w:color w:val="000000" w:themeColor="text1"/>
                <w:sz w:val="22"/>
                <w:szCs w:val="22"/>
              </w:rPr>
              <w:t>understands</w:t>
            </w:r>
            <w:proofErr w:type="spellEnd"/>
            <w:r w:rsidRPr="00BD6C06">
              <w:rPr>
                <w:color w:val="000000" w:themeColor="text1"/>
                <w:sz w:val="22"/>
                <w:szCs w:val="22"/>
              </w:rPr>
              <w:t xml:space="preserve"> </w:t>
            </w:r>
            <w:proofErr w:type="spellStart"/>
            <w:r w:rsidRPr="00BD6C06">
              <w:rPr>
                <w:color w:val="000000" w:themeColor="text1"/>
                <w:sz w:val="22"/>
                <w:szCs w:val="22"/>
              </w:rPr>
              <w:t>at</w:t>
            </w:r>
            <w:proofErr w:type="spellEnd"/>
            <w:r w:rsidRPr="00BD6C06">
              <w:rPr>
                <w:color w:val="000000" w:themeColor="text1"/>
                <w:sz w:val="22"/>
                <w:szCs w:val="22"/>
              </w:rPr>
              <w:t xml:space="preserve"> </w:t>
            </w:r>
            <w:proofErr w:type="spellStart"/>
            <w:r w:rsidRPr="00BD6C06">
              <w:rPr>
                <w:color w:val="000000" w:themeColor="text1"/>
                <w:sz w:val="22"/>
                <w:szCs w:val="22"/>
              </w:rPr>
              <w:t>an</w:t>
            </w:r>
            <w:proofErr w:type="spellEnd"/>
            <w:r w:rsidRPr="00BD6C06">
              <w:rPr>
                <w:color w:val="000000" w:themeColor="text1"/>
                <w:sz w:val="22"/>
                <w:szCs w:val="22"/>
              </w:rPr>
              <w:t xml:space="preserve"> </w:t>
            </w:r>
            <w:proofErr w:type="spellStart"/>
            <w:r w:rsidRPr="00BD6C06">
              <w:rPr>
                <w:color w:val="000000" w:themeColor="text1"/>
                <w:sz w:val="22"/>
                <w:szCs w:val="22"/>
              </w:rPr>
              <w:t>advanced</w:t>
            </w:r>
            <w:proofErr w:type="spellEnd"/>
            <w:r w:rsidRPr="00BD6C06">
              <w:rPr>
                <w:color w:val="000000" w:themeColor="text1"/>
                <w:sz w:val="22"/>
                <w:szCs w:val="22"/>
              </w:rPr>
              <w:t xml:space="preserve"> </w:t>
            </w:r>
            <w:proofErr w:type="spellStart"/>
            <w:r w:rsidRPr="00BD6C06">
              <w:rPr>
                <w:color w:val="000000" w:themeColor="text1"/>
                <w:sz w:val="22"/>
                <w:szCs w:val="22"/>
              </w:rPr>
              <w:t>level</w:t>
            </w:r>
            <w:proofErr w:type="spellEnd"/>
            <w:r w:rsidRPr="00BD6C06">
              <w:rPr>
                <w:color w:val="000000" w:themeColor="text1"/>
                <w:sz w:val="22"/>
                <w:szCs w:val="22"/>
              </w:rPr>
              <w:t xml:space="preserve"> </w:t>
            </w:r>
            <w:proofErr w:type="spellStart"/>
            <w:r w:rsidRPr="00BD6C06">
              <w:rPr>
                <w:color w:val="000000" w:themeColor="text1"/>
                <w:sz w:val="22"/>
                <w:szCs w:val="22"/>
              </w:rPr>
              <w:t>issues</w:t>
            </w:r>
            <w:proofErr w:type="spellEnd"/>
            <w:r w:rsidRPr="00BD6C06">
              <w:rPr>
                <w:color w:val="000000" w:themeColor="text1"/>
                <w:sz w:val="22"/>
                <w:szCs w:val="22"/>
              </w:rPr>
              <w:t xml:space="preserve"> in the field of </w:t>
            </w:r>
            <w:proofErr w:type="spellStart"/>
            <w:r w:rsidRPr="00BD6C06">
              <w:rPr>
                <w:color w:val="000000" w:themeColor="text1"/>
                <w:sz w:val="22"/>
                <w:szCs w:val="22"/>
              </w:rPr>
              <w:t>biology</w:t>
            </w:r>
            <w:proofErr w:type="spellEnd"/>
            <w:r w:rsidRPr="00BD6C06">
              <w:rPr>
                <w:color w:val="000000" w:themeColor="text1"/>
                <w:sz w:val="22"/>
                <w:szCs w:val="22"/>
              </w:rPr>
              <w:t xml:space="preserve">, </w:t>
            </w:r>
            <w:proofErr w:type="spellStart"/>
            <w:r w:rsidRPr="00BD6C06">
              <w:rPr>
                <w:color w:val="000000" w:themeColor="text1"/>
                <w:sz w:val="22"/>
                <w:szCs w:val="22"/>
              </w:rPr>
              <w:t>chemistry</w:t>
            </w:r>
            <w:proofErr w:type="spellEnd"/>
            <w:r w:rsidRPr="00BD6C06">
              <w:rPr>
                <w:color w:val="000000" w:themeColor="text1"/>
                <w:sz w:val="22"/>
                <w:szCs w:val="22"/>
              </w:rPr>
              <w:t xml:space="preserve">, </w:t>
            </w:r>
            <w:proofErr w:type="spellStart"/>
            <w:r w:rsidRPr="00BD6C06">
              <w:rPr>
                <w:color w:val="000000" w:themeColor="text1"/>
                <w:sz w:val="22"/>
                <w:szCs w:val="22"/>
              </w:rPr>
              <w:t>biochemistry</w:t>
            </w:r>
            <w:proofErr w:type="spellEnd"/>
            <w:r w:rsidRPr="00BD6C06">
              <w:rPr>
                <w:color w:val="000000" w:themeColor="text1"/>
                <w:sz w:val="22"/>
                <w:szCs w:val="22"/>
              </w:rPr>
              <w:t xml:space="preserve">, </w:t>
            </w:r>
            <w:proofErr w:type="spellStart"/>
            <w:r w:rsidRPr="00BD6C06">
              <w:rPr>
                <w:color w:val="000000" w:themeColor="text1"/>
                <w:sz w:val="22"/>
                <w:szCs w:val="22"/>
              </w:rPr>
              <w:t>genetics</w:t>
            </w:r>
            <w:proofErr w:type="spellEnd"/>
            <w:r w:rsidRPr="00BD6C06">
              <w:rPr>
                <w:color w:val="000000" w:themeColor="text1"/>
                <w:sz w:val="22"/>
                <w:szCs w:val="22"/>
              </w:rPr>
              <w:t xml:space="preserve">, </w:t>
            </w:r>
            <w:proofErr w:type="spellStart"/>
            <w:r w:rsidRPr="00BD6C06">
              <w:rPr>
                <w:color w:val="000000" w:themeColor="text1"/>
                <w:sz w:val="22"/>
                <w:szCs w:val="22"/>
              </w:rPr>
              <w:t>microbiology</w:t>
            </w:r>
            <w:proofErr w:type="spellEnd"/>
            <w:r w:rsidRPr="00BD6C06">
              <w:rPr>
                <w:color w:val="000000" w:themeColor="text1"/>
                <w:sz w:val="22"/>
                <w:szCs w:val="22"/>
              </w:rPr>
              <w:t xml:space="preserve">, </w:t>
            </w:r>
            <w:proofErr w:type="spellStart"/>
            <w:r w:rsidRPr="00BD6C06">
              <w:rPr>
                <w:color w:val="000000" w:themeColor="text1"/>
                <w:sz w:val="22"/>
                <w:szCs w:val="22"/>
              </w:rPr>
              <w:t>anatomy</w:t>
            </w:r>
            <w:proofErr w:type="spellEnd"/>
            <w:r w:rsidRPr="00BD6C06">
              <w:rPr>
                <w:color w:val="000000" w:themeColor="text1"/>
                <w:sz w:val="22"/>
                <w:szCs w:val="22"/>
              </w:rPr>
              <w:t xml:space="preserve">, </w:t>
            </w:r>
            <w:proofErr w:type="spellStart"/>
            <w:r w:rsidRPr="00BD6C06">
              <w:rPr>
                <w:color w:val="000000" w:themeColor="text1"/>
                <w:sz w:val="22"/>
                <w:szCs w:val="22"/>
              </w:rPr>
              <w:t>physiology</w:t>
            </w:r>
            <w:proofErr w:type="spellEnd"/>
            <w:r w:rsidRPr="00BD6C06">
              <w:rPr>
                <w:color w:val="000000" w:themeColor="text1"/>
                <w:sz w:val="22"/>
                <w:szCs w:val="22"/>
              </w:rPr>
              <w:t xml:space="preserve"> and </w:t>
            </w:r>
            <w:proofErr w:type="spellStart"/>
            <w:r w:rsidRPr="00BD6C06">
              <w:rPr>
                <w:color w:val="000000" w:themeColor="text1"/>
                <w:sz w:val="22"/>
                <w:szCs w:val="22"/>
              </w:rPr>
              <w:t>animal</w:t>
            </w:r>
            <w:proofErr w:type="spellEnd"/>
            <w:r w:rsidRPr="00BD6C06">
              <w:rPr>
                <w:color w:val="000000" w:themeColor="text1"/>
                <w:sz w:val="22"/>
                <w:szCs w:val="22"/>
              </w:rPr>
              <w:t xml:space="preserve"> </w:t>
            </w:r>
            <w:proofErr w:type="spellStart"/>
            <w:r w:rsidRPr="00BD6C06">
              <w:rPr>
                <w:color w:val="000000" w:themeColor="text1"/>
                <w:sz w:val="22"/>
                <w:szCs w:val="22"/>
              </w:rPr>
              <w:t>pathophysiology</w:t>
            </w:r>
            <w:proofErr w:type="spellEnd"/>
            <w:r w:rsidRPr="00BD6C06">
              <w:rPr>
                <w:color w:val="000000" w:themeColor="text1"/>
                <w:sz w:val="22"/>
                <w:szCs w:val="22"/>
              </w:rPr>
              <w:t xml:space="preserve"> and </w:t>
            </w:r>
            <w:proofErr w:type="spellStart"/>
            <w:r w:rsidRPr="00BD6C06">
              <w:rPr>
                <w:color w:val="000000" w:themeColor="text1"/>
                <w:sz w:val="22"/>
                <w:szCs w:val="22"/>
              </w:rPr>
              <w:t>related</w:t>
            </w:r>
            <w:proofErr w:type="spellEnd"/>
            <w:r w:rsidRPr="00BD6C06">
              <w:rPr>
                <w:color w:val="000000" w:themeColor="text1"/>
                <w:sz w:val="22"/>
                <w:szCs w:val="22"/>
              </w:rPr>
              <w:t xml:space="preserve"> </w:t>
            </w:r>
            <w:proofErr w:type="spellStart"/>
            <w:r w:rsidRPr="00BD6C06">
              <w:rPr>
                <w:color w:val="000000" w:themeColor="text1"/>
                <w:sz w:val="22"/>
                <w:szCs w:val="22"/>
              </w:rPr>
              <w:t>sciences</w:t>
            </w:r>
            <w:proofErr w:type="spellEnd"/>
            <w:r w:rsidRPr="00BD6C06">
              <w:rPr>
                <w:color w:val="000000" w:themeColor="text1"/>
                <w:sz w:val="22"/>
                <w:szCs w:val="22"/>
              </w:rPr>
              <w:t xml:space="preserve">, </w:t>
            </w:r>
            <w:proofErr w:type="spellStart"/>
            <w:r w:rsidRPr="00BD6C06">
              <w:rPr>
                <w:color w:val="000000" w:themeColor="text1"/>
                <w:sz w:val="22"/>
                <w:szCs w:val="22"/>
              </w:rPr>
              <w:t>important</w:t>
            </w:r>
            <w:proofErr w:type="spellEnd"/>
            <w:r w:rsidRPr="00BD6C06">
              <w:rPr>
                <w:color w:val="000000" w:themeColor="text1"/>
                <w:sz w:val="22"/>
                <w:szCs w:val="22"/>
              </w:rPr>
              <w:t xml:space="preserve"> from the point </w:t>
            </w:r>
            <w:proofErr w:type="spellStart"/>
            <w:r w:rsidRPr="00BD6C06">
              <w:rPr>
                <w:color w:val="000000" w:themeColor="text1"/>
                <w:sz w:val="22"/>
                <w:szCs w:val="22"/>
              </w:rPr>
              <w:t>forensics</w:t>
            </w:r>
            <w:proofErr w:type="spellEnd"/>
            <w:r w:rsidRPr="00BD6C06">
              <w:rPr>
                <w:color w:val="000000" w:themeColor="text1"/>
                <w:sz w:val="22"/>
                <w:szCs w:val="22"/>
              </w:rPr>
              <w:t xml:space="preserve"> </w:t>
            </w:r>
            <w:proofErr w:type="spellStart"/>
            <w:r w:rsidRPr="00BD6C06">
              <w:rPr>
                <w:color w:val="000000" w:themeColor="text1"/>
                <w:sz w:val="22"/>
                <w:szCs w:val="22"/>
              </w:rPr>
              <w:t>vision</w:t>
            </w:r>
            <w:proofErr w:type="spellEnd"/>
          </w:p>
        </w:tc>
      </w:tr>
      <w:tr w:rsidR="00150EBE" w:rsidRPr="00BD6C06" w14:paraId="721A7E03" w14:textId="77777777" w:rsidTr="00BD6C06">
        <w:trPr>
          <w:trHeight w:val="233"/>
        </w:trPr>
        <w:tc>
          <w:tcPr>
            <w:tcW w:w="3942" w:type="dxa"/>
            <w:vMerge/>
            <w:shd w:val="clear" w:color="auto" w:fill="auto"/>
            <w:vAlign w:val="center"/>
          </w:tcPr>
          <w:p w14:paraId="123FDE9C" w14:textId="77777777" w:rsidR="00A1713A" w:rsidRPr="00BD6C06" w:rsidRDefault="00A1713A" w:rsidP="004C2D9E">
            <w:pPr>
              <w:rPr>
                <w:color w:val="000000" w:themeColor="text1"/>
                <w:sz w:val="22"/>
                <w:szCs w:val="22"/>
                <w:highlight w:val="yellow"/>
              </w:rPr>
            </w:pPr>
          </w:p>
        </w:tc>
        <w:tc>
          <w:tcPr>
            <w:tcW w:w="5267" w:type="dxa"/>
            <w:shd w:val="clear" w:color="auto" w:fill="auto"/>
            <w:vAlign w:val="center"/>
          </w:tcPr>
          <w:p w14:paraId="374BC6F6" w14:textId="77777777" w:rsidR="00A1713A" w:rsidRPr="00BD6C06" w:rsidRDefault="00A1713A" w:rsidP="004C2D9E">
            <w:pPr>
              <w:rPr>
                <w:color w:val="000000" w:themeColor="text1"/>
                <w:sz w:val="22"/>
                <w:szCs w:val="22"/>
              </w:rPr>
            </w:pPr>
            <w:r w:rsidRPr="00BD6C06">
              <w:rPr>
                <w:color w:val="000000" w:themeColor="text1"/>
                <w:sz w:val="22"/>
                <w:szCs w:val="22"/>
              </w:rPr>
              <w:t xml:space="preserve">W3. </w:t>
            </w:r>
            <w:proofErr w:type="spellStart"/>
            <w:r w:rsidRPr="00BD6C06">
              <w:rPr>
                <w:color w:val="000000" w:themeColor="text1"/>
                <w:sz w:val="22"/>
                <w:szCs w:val="22"/>
              </w:rPr>
              <w:t>knows</w:t>
            </w:r>
            <w:proofErr w:type="spellEnd"/>
            <w:r w:rsidRPr="00BD6C06">
              <w:rPr>
                <w:color w:val="000000" w:themeColor="text1"/>
                <w:sz w:val="22"/>
                <w:szCs w:val="22"/>
              </w:rPr>
              <w:t xml:space="preserve"> the </w:t>
            </w:r>
            <w:proofErr w:type="spellStart"/>
            <w:r w:rsidRPr="00BD6C06">
              <w:rPr>
                <w:color w:val="000000" w:themeColor="text1"/>
                <w:sz w:val="22"/>
                <w:szCs w:val="22"/>
              </w:rPr>
              <w:t>various</w:t>
            </w:r>
            <w:proofErr w:type="spellEnd"/>
            <w:r w:rsidRPr="00BD6C06">
              <w:rPr>
                <w:color w:val="000000" w:themeColor="text1"/>
                <w:sz w:val="22"/>
                <w:szCs w:val="22"/>
              </w:rPr>
              <w:t xml:space="preserve"> </w:t>
            </w:r>
            <w:proofErr w:type="spellStart"/>
            <w:r w:rsidRPr="00BD6C06">
              <w:rPr>
                <w:color w:val="000000" w:themeColor="text1"/>
                <w:sz w:val="22"/>
                <w:szCs w:val="22"/>
              </w:rPr>
              <w:t>methods</w:t>
            </w:r>
            <w:proofErr w:type="spellEnd"/>
            <w:r w:rsidRPr="00BD6C06">
              <w:rPr>
                <w:color w:val="000000" w:themeColor="text1"/>
                <w:sz w:val="22"/>
                <w:szCs w:val="22"/>
              </w:rPr>
              <w:t xml:space="preserve"> of </w:t>
            </w:r>
            <w:proofErr w:type="spellStart"/>
            <w:r w:rsidRPr="00BD6C06">
              <w:rPr>
                <w:color w:val="000000" w:themeColor="text1"/>
                <w:sz w:val="22"/>
                <w:szCs w:val="22"/>
              </w:rPr>
              <w:t>obtaining</w:t>
            </w:r>
            <w:proofErr w:type="spellEnd"/>
            <w:r w:rsidRPr="00BD6C06">
              <w:rPr>
                <w:color w:val="000000" w:themeColor="text1"/>
                <w:sz w:val="22"/>
                <w:szCs w:val="22"/>
              </w:rPr>
              <w:t xml:space="preserve"> </w:t>
            </w:r>
            <w:proofErr w:type="spellStart"/>
            <w:r w:rsidRPr="00BD6C06">
              <w:rPr>
                <w:color w:val="000000" w:themeColor="text1"/>
                <w:sz w:val="22"/>
                <w:szCs w:val="22"/>
              </w:rPr>
              <w:t>biological</w:t>
            </w:r>
            <w:proofErr w:type="spellEnd"/>
            <w:r w:rsidRPr="00BD6C06">
              <w:rPr>
                <w:color w:val="000000" w:themeColor="text1"/>
                <w:sz w:val="22"/>
                <w:szCs w:val="22"/>
              </w:rPr>
              <w:t xml:space="preserve"> </w:t>
            </w:r>
            <w:proofErr w:type="spellStart"/>
            <w:r w:rsidRPr="00BD6C06">
              <w:rPr>
                <w:color w:val="000000" w:themeColor="text1"/>
                <w:sz w:val="22"/>
                <w:szCs w:val="22"/>
              </w:rPr>
              <w:t>material</w:t>
            </w:r>
            <w:proofErr w:type="spellEnd"/>
            <w:r w:rsidRPr="00BD6C06">
              <w:rPr>
                <w:color w:val="000000" w:themeColor="text1"/>
                <w:sz w:val="22"/>
                <w:szCs w:val="22"/>
              </w:rPr>
              <w:t xml:space="preserve"> and </w:t>
            </w:r>
            <w:proofErr w:type="spellStart"/>
            <w:r w:rsidRPr="00BD6C06">
              <w:rPr>
                <w:color w:val="000000" w:themeColor="text1"/>
                <w:sz w:val="22"/>
                <w:szCs w:val="22"/>
              </w:rPr>
              <w:t>its</w:t>
            </w:r>
            <w:proofErr w:type="spellEnd"/>
          </w:p>
          <w:p w14:paraId="711C9F5C" w14:textId="77777777" w:rsidR="00A1713A" w:rsidRPr="00BD6C06" w:rsidRDefault="00A1713A" w:rsidP="004C2D9E">
            <w:pPr>
              <w:rPr>
                <w:color w:val="000000" w:themeColor="text1"/>
                <w:sz w:val="22"/>
                <w:szCs w:val="22"/>
              </w:rPr>
            </w:pPr>
            <w:proofErr w:type="spellStart"/>
            <w:r w:rsidRPr="00BD6C06">
              <w:rPr>
                <w:color w:val="000000" w:themeColor="text1"/>
                <w:sz w:val="22"/>
                <w:szCs w:val="22"/>
              </w:rPr>
              <w:t>identification</w:t>
            </w:r>
            <w:proofErr w:type="spellEnd"/>
            <w:r w:rsidRPr="00BD6C06">
              <w:rPr>
                <w:color w:val="000000" w:themeColor="text1"/>
                <w:sz w:val="22"/>
                <w:szCs w:val="22"/>
              </w:rPr>
              <w:t xml:space="preserve"> in </w:t>
            </w:r>
            <w:proofErr w:type="spellStart"/>
            <w:r w:rsidRPr="00BD6C06">
              <w:rPr>
                <w:color w:val="000000" w:themeColor="text1"/>
                <w:sz w:val="22"/>
                <w:szCs w:val="22"/>
              </w:rPr>
              <w:t>terms</w:t>
            </w:r>
            <w:proofErr w:type="spellEnd"/>
            <w:r w:rsidRPr="00BD6C06">
              <w:rPr>
                <w:color w:val="000000" w:themeColor="text1"/>
                <w:sz w:val="22"/>
                <w:szCs w:val="22"/>
              </w:rPr>
              <w:t xml:space="preserve"> of </w:t>
            </w:r>
            <w:proofErr w:type="spellStart"/>
            <w:r w:rsidRPr="00BD6C06">
              <w:rPr>
                <w:color w:val="000000" w:themeColor="text1"/>
                <w:sz w:val="22"/>
                <w:szCs w:val="22"/>
              </w:rPr>
              <w:t>species</w:t>
            </w:r>
            <w:proofErr w:type="spellEnd"/>
            <w:r w:rsidRPr="00BD6C06">
              <w:rPr>
                <w:color w:val="000000" w:themeColor="text1"/>
                <w:sz w:val="22"/>
                <w:szCs w:val="22"/>
              </w:rPr>
              <w:t xml:space="preserve"> and </w:t>
            </w:r>
            <w:proofErr w:type="spellStart"/>
            <w:r w:rsidRPr="00BD6C06">
              <w:rPr>
                <w:color w:val="000000" w:themeColor="text1"/>
                <w:sz w:val="22"/>
                <w:szCs w:val="22"/>
              </w:rPr>
              <w:t>individuality</w:t>
            </w:r>
            <w:proofErr w:type="spellEnd"/>
          </w:p>
        </w:tc>
      </w:tr>
      <w:tr w:rsidR="00150EBE" w:rsidRPr="00BD6C06" w14:paraId="3350C322" w14:textId="77777777" w:rsidTr="00BD6C06">
        <w:trPr>
          <w:trHeight w:val="233"/>
        </w:trPr>
        <w:tc>
          <w:tcPr>
            <w:tcW w:w="3942" w:type="dxa"/>
            <w:vMerge/>
            <w:shd w:val="clear" w:color="auto" w:fill="auto"/>
            <w:vAlign w:val="center"/>
          </w:tcPr>
          <w:p w14:paraId="7D612103" w14:textId="77777777" w:rsidR="00A1713A" w:rsidRPr="00BD6C06" w:rsidRDefault="00A1713A" w:rsidP="004C2D9E">
            <w:pPr>
              <w:rPr>
                <w:color w:val="000000" w:themeColor="text1"/>
                <w:sz w:val="22"/>
                <w:szCs w:val="22"/>
                <w:highlight w:val="yellow"/>
              </w:rPr>
            </w:pPr>
          </w:p>
        </w:tc>
        <w:tc>
          <w:tcPr>
            <w:tcW w:w="5267" w:type="dxa"/>
            <w:shd w:val="clear" w:color="auto" w:fill="auto"/>
            <w:vAlign w:val="center"/>
          </w:tcPr>
          <w:p w14:paraId="123C6DE6" w14:textId="77777777" w:rsidR="00A1713A" w:rsidRPr="00BD6C06" w:rsidRDefault="00A1713A" w:rsidP="004C2D9E">
            <w:pPr>
              <w:rPr>
                <w:color w:val="000000" w:themeColor="text1"/>
                <w:sz w:val="22"/>
                <w:szCs w:val="22"/>
              </w:rPr>
            </w:pPr>
            <w:proofErr w:type="spellStart"/>
            <w:r w:rsidRPr="00BD6C06">
              <w:rPr>
                <w:color w:val="000000" w:themeColor="text1"/>
                <w:sz w:val="22"/>
                <w:szCs w:val="22"/>
              </w:rPr>
              <w:t>Skills</w:t>
            </w:r>
            <w:proofErr w:type="spellEnd"/>
            <w:r w:rsidRPr="00BD6C06">
              <w:rPr>
                <w:color w:val="000000" w:themeColor="text1"/>
                <w:sz w:val="22"/>
                <w:szCs w:val="22"/>
              </w:rPr>
              <w:t>:</w:t>
            </w:r>
          </w:p>
        </w:tc>
      </w:tr>
      <w:tr w:rsidR="00150EBE" w:rsidRPr="00BD6C06" w14:paraId="799978CC" w14:textId="77777777" w:rsidTr="00BD6C06">
        <w:trPr>
          <w:trHeight w:val="233"/>
        </w:trPr>
        <w:tc>
          <w:tcPr>
            <w:tcW w:w="3942" w:type="dxa"/>
            <w:vMerge/>
            <w:shd w:val="clear" w:color="auto" w:fill="auto"/>
            <w:vAlign w:val="center"/>
          </w:tcPr>
          <w:p w14:paraId="3C5ABA21" w14:textId="77777777" w:rsidR="00A1713A" w:rsidRPr="00BD6C06" w:rsidRDefault="00A1713A" w:rsidP="004C2D9E">
            <w:pPr>
              <w:rPr>
                <w:color w:val="000000" w:themeColor="text1"/>
                <w:sz w:val="22"/>
                <w:szCs w:val="22"/>
                <w:highlight w:val="yellow"/>
              </w:rPr>
            </w:pPr>
          </w:p>
        </w:tc>
        <w:tc>
          <w:tcPr>
            <w:tcW w:w="5267" w:type="dxa"/>
            <w:shd w:val="clear" w:color="auto" w:fill="auto"/>
            <w:vAlign w:val="center"/>
          </w:tcPr>
          <w:p w14:paraId="7FA36877" w14:textId="77777777" w:rsidR="00A1713A" w:rsidRPr="00BD6C06" w:rsidRDefault="00A1713A" w:rsidP="004C2D9E">
            <w:pPr>
              <w:rPr>
                <w:color w:val="000000" w:themeColor="text1"/>
                <w:sz w:val="22"/>
                <w:szCs w:val="22"/>
              </w:rPr>
            </w:pPr>
            <w:r w:rsidRPr="00BD6C06">
              <w:rPr>
                <w:color w:val="000000" w:themeColor="text1"/>
                <w:sz w:val="22"/>
                <w:szCs w:val="22"/>
              </w:rPr>
              <w:t xml:space="preserve">U1. </w:t>
            </w:r>
            <w:proofErr w:type="spellStart"/>
            <w:r w:rsidRPr="00BD6C06">
              <w:rPr>
                <w:color w:val="000000" w:themeColor="text1"/>
                <w:sz w:val="22"/>
                <w:szCs w:val="22"/>
              </w:rPr>
              <w:t>is</w:t>
            </w:r>
            <w:proofErr w:type="spellEnd"/>
            <w:r w:rsidRPr="00BD6C06">
              <w:rPr>
                <w:color w:val="000000" w:themeColor="text1"/>
                <w:sz w:val="22"/>
                <w:szCs w:val="22"/>
              </w:rPr>
              <w:t xml:space="preserve"> </w:t>
            </w:r>
            <w:proofErr w:type="spellStart"/>
            <w:r w:rsidRPr="00BD6C06">
              <w:rPr>
                <w:color w:val="000000" w:themeColor="text1"/>
                <w:sz w:val="22"/>
                <w:szCs w:val="22"/>
              </w:rPr>
              <w:t>able</w:t>
            </w:r>
            <w:proofErr w:type="spellEnd"/>
            <w:r w:rsidRPr="00BD6C06">
              <w:rPr>
                <w:color w:val="000000" w:themeColor="text1"/>
                <w:sz w:val="22"/>
                <w:szCs w:val="22"/>
              </w:rPr>
              <w:t xml:space="preserve"> to </w:t>
            </w:r>
            <w:proofErr w:type="spellStart"/>
            <w:r w:rsidRPr="00BD6C06">
              <w:rPr>
                <w:color w:val="000000" w:themeColor="text1"/>
                <w:sz w:val="22"/>
                <w:szCs w:val="22"/>
              </w:rPr>
              <w:t>collect</w:t>
            </w:r>
            <w:proofErr w:type="spellEnd"/>
            <w:r w:rsidRPr="00BD6C06">
              <w:rPr>
                <w:color w:val="000000" w:themeColor="text1"/>
                <w:sz w:val="22"/>
                <w:szCs w:val="22"/>
              </w:rPr>
              <w:t xml:space="preserve">, </w:t>
            </w:r>
            <w:proofErr w:type="spellStart"/>
            <w:r w:rsidRPr="00BD6C06">
              <w:rPr>
                <w:color w:val="000000" w:themeColor="text1"/>
                <w:sz w:val="22"/>
                <w:szCs w:val="22"/>
              </w:rPr>
              <w:t>secure</w:t>
            </w:r>
            <w:proofErr w:type="spellEnd"/>
            <w:r w:rsidRPr="00BD6C06">
              <w:rPr>
                <w:color w:val="000000" w:themeColor="text1"/>
                <w:sz w:val="22"/>
                <w:szCs w:val="22"/>
              </w:rPr>
              <w:t xml:space="preserve"> and </w:t>
            </w:r>
            <w:proofErr w:type="spellStart"/>
            <w:r w:rsidRPr="00BD6C06">
              <w:rPr>
                <w:color w:val="000000" w:themeColor="text1"/>
                <w:sz w:val="22"/>
                <w:szCs w:val="22"/>
              </w:rPr>
              <w:t>prepare</w:t>
            </w:r>
            <w:proofErr w:type="spellEnd"/>
            <w:r w:rsidRPr="00BD6C06">
              <w:rPr>
                <w:color w:val="000000" w:themeColor="text1"/>
                <w:sz w:val="22"/>
                <w:szCs w:val="22"/>
              </w:rPr>
              <w:t xml:space="preserve"> </w:t>
            </w:r>
            <w:proofErr w:type="spellStart"/>
            <w:r w:rsidRPr="00BD6C06">
              <w:rPr>
                <w:color w:val="000000" w:themeColor="text1"/>
                <w:sz w:val="22"/>
                <w:szCs w:val="22"/>
              </w:rPr>
              <w:t>samples</w:t>
            </w:r>
            <w:proofErr w:type="spellEnd"/>
            <w:r w:rsidRPr="00BD6C06">
              <w:rPr>
                <w:color w:val="000000" w:themeColor="text1"/>
                <w:sz w:val="22"/>
                <w:szCs w:val="22"/>
              </w:rPr>
              <w:t xml:space="preserve">, </w:t>
            </w:r>
            <w:proofErr w:type="spellStart"/>
            <w:r w:rsidRPr="00BD6C06">
              <w:rPr>
                <w:color w:val="000000" w:themeColor="text1"/>
                <w:sz w:val="22"/>
                <w:szCs w:val="22"/>
              </w:rPr>
              <w:t>including</w:t>
            </w:r>
            <w:proofErr w:type="spellEnd"/>
            <w:r w:rsidRPr="00BD6C06">
              <w:rPr>
                <w:color w:val="000000" w:themeColor="text1"/>
                <w:sz w:val="22"/>
                <w:szCs w:val="22"/>
              </w:rPr>
              <w:t xml:space="preserve"> </w:t>
            </w:r>
            <w:proofErr w:type="spellStart"/>
            <w:r w:rsidRPr="00BD6C06">
              <w:rPr>
                <w:color w:val="000000" w:themeColor="text1"/>
                <w:sz w:val="22"/>
                <w:szCs w:val="22"/>
              </w:rPr>
              <w:t>biological</w:t>
            </w:r>
            <w:proofErr w:type="spellEnd"/>
            <w:r w:rsidRPr="00BD6C06">
              <w:rPr>
                <w:color w:val="000000" w:themeColor="text1"/>
                <w:sz w:val="22"/>
                <w:szCs w:val="22"/>
              </w:rPr>
              <w:t xml:space="preserve"> </w:t>
            </w:r>
            <w:proofErr w:type="spellStart"/>
            <w:r w:rsidRPr="00BD6C06">
              <w:rPr>
                <w:color w:val="000000" w:themeColor="text1"/>
                <w:sz w:val="22"/>
                <w:szCs w:val="22"/>
              </w:rPr>
              <w:t>traces</w:t>
            </w:r>
            <w:proofErr w:type="spellEnd"/>
          </w:p>
          <w:p w14:paraId="3AEB8D53" w14:textId="77777777" w:rsidR="00A1713A" w:rsidRPr="00BD6C06" w:rsidRDefault="00A1713A" w:rsidP="004C2D9E">
            <w:pPr>
              <w:rPr>
                <w:color w:val="000000" w:themeColor="text1"/>
                <w:sz w:val="22"/>
                <w:szCs w:val="22"/>
              </w:rPr>
            </w:pPr>
            <w:proofErr w:type="spellStart"/>
            <w:r w:rsidRPr="00BD6C06">
              <w:rPr>
                <w:color w:val="000000" w:themeColor="text1"/>
                <w:sz w:val="22"/>
                <w:szCs w:val="22"/>
              </w:rPr>
              <w:t>site-based</w:t>
            </w:r>
            <w:proofErr w:type="spellEnd"/>
            <w:r w:rsidRPr="00BD6C06">
              <w:rPr>
                <w:color w:val="000000" w:themeColor="text1"/>
                <w:sz w:val="22"/>
                <w:szCs w:val="22"/>
              </w:rPr>
              <w:t xml:space="preserve">, </w:t>
            </w:r>
            <w:proofErr w:type="spellStart"/>
            <w:r w:rsidRPr="00BD6C06">
              <w:rPr>
                <w:color w:val="000000" w:themeColor="text1"/>
                <w:sz w:val="22"/>
                <w:szCs w:val="22"/>
              </w:rPr>
              <w:t>use</w:t>
            </w:r>
            <w:proofErr w:type="spellEnd"/>
            <w:r w:rsidRPr="00BD6C06">
              <w:rPr>
                <w:color w:val="000000" w:themeColor="text1"/>
                <w:sz w:val="22"/>
                <w:szCs w:val="22"/>
              </w:rPr>
              <w:t xml:space="preserve"> </w:t>
            </w:r>
            <w:proofErr w:type="spellStart"/>
            <w:r w:rsidRPr="00BD6C06">
              <w:rPr>
                <w:color w:val="000000" w:themeColor="text1"/>
                <w:sz w:val="22"/>
                <w:szCs w:val="22"/>
              </w:rPr>
              <w:t>complex</w:t>
            </w:r>
            <w:proofErr w:type="spellEnd"/>
            <w:r w:rsidRPr="00BD6C06">
              <w:rPr>
                <w:color w:val="000000" w:themeColor="text1"/>
                <w:sz w:val="22"/>
                <w:szCs w:val="22"/>
              </w:rPr>
              <w:t xml:space="preserve"> and </w:t>
            </w:r>
            <w:proofErr w:type="spellStart"/>
            <w:r w:rsidRPr="00BD6C06">
              <w:rPr>
                <w:color w:val="000000" w:themeColor="text1"/>
                <w:sz w:val="22"/>
                <w:szCs w:val="22"/>
              </w:rPr>
              <w:t>unusual</w:t>
            </w:r>
            <w:proofErr w:type="spellEnd"/>
            <w:r w:rsidRPr="00BD6C06">
              <w:rPr>
                <w:color w:val="000000" w:themeColor="text1"/>
                <w:sz w:val="22"/>
                <w:szCs w:val="22"/>
              </w:rPr>
              <w:t xml:space="preserve"> </w:t>
            </w:r>
            <w:proofErr w:type="spellStart"/>
            <w:r w:rsidRPr="00BD6C06">
              <w:rPr>
                <w:color w:val="000000" w:themeColor="text1"/>
                <w:sz w:val="22"/>
                <w:szCs w:val="22"/>
              </w:rPr>
              <w:t>techniques</w:t>
            </w:r>
            <w:proofErr w:type="spellEnd"/>
            <w:r w:rsidRPr="00BD6C06">
              <w:rPr>
                <w:color w:val="000000" w:themeColor="text1"/>
                <w:sz w:val="22"/>
                <w:szCs w:val="22"/>
              </w:rPr>
              <w:t xml:space="preserve">, </w:t>
            </w:r>
            <w:proofErr w:type="spellStart"/>
            <w:r w:rsidRPr="00BD6C06">
              <w:rPr>
                <w:color w:val="000000" w:themeColor="text1"/>
                <w:sz w:val="22"/>
                <w:szCs w:val="22"/>
              </w:rPr>
              <w:t>methods</w:t>
            </w:r>
            <w:proofErr w:type="spellEnd"/>
            <w:r w:rsidRPr="00BD6C06">
              <w:rPr>
                <w:color w:val="000000" w:themeColor="text1"/>
                <w:sz w:val="22"/>
                <w:szCs w:val="22"/>
              </w:rPr>
              <w:t xml:space="preserve"> and </w:t>
            </w:r>
            <w:proofErr w:type="spellStart"/>
            <w:r w:rsidRPr="00BD6C06">
              <w:rPr>
                <w:color w:val="000000" w:themeColor="text1"/>
                <w:sz w:val="22"/>
                <w:szCs w:val="22"/>
              </w:rPr>
              <w:t>research</w:t>
            </w:r>
            <w:proofErr w:type="spellEnd"/>
            <w:r w:rsidRPr="00BD6C06">
              <w:rPr>
                <w:color w:val="000000" w:themeColor="text1"/>
                <w:sz w:val="22"/>
                <w:szCs w:val="22"/>
              </w:rPr>
              <w:t xml:space="preserve"> </w:t>
            </w:r>
            <w:proofErr w:type="spellStart"/>
            <w:r w:rsidRPr="00BD6C06">
              <w:rPr>
                <w:color w:val="000000" w:themeColor="text1"/>
                <w:sz w:val="22"/>
                <w:szCs w:val="22"/>
              </w:rPr>
              <w:t>tools</w:t>
            </w:r>
            <w:proofErr w:type="spellEnd"/>
          </w:p>
        </w:tc>
      </w:tr>
      <w:tr w:rsidR="00150EBE" w:rsidRPr="00BD6C06" w14:paraId="43585EBA" w14:textId="77777777" w:rsidTr="00BD6C06">
        <w:trPr>
          <w:trHeight w:val="233"/>
        </w:trPr>
        <w:tc>
          <w:tcPr>
            <w:tcW w:w="3942" w:type="dxa"/>
            <w:vMerge/>
            <w:shd w:val="clear" w:color="auto" w:fill="auto"/>
            <w:vAlign w:val="center"/>
          </w:tcPr>
          <w:p w14:paraId="0FBC2D89" w14:textId="77777777" w:rsidR="00A1713A" w:rsidRPr="00BD6C06" w:rsidRDefault="00A1713A" w:rsidP="004C2D9E">
            <w:pPr>
              <w:rPr>
                <w:color w:val="000000" w:themeColor="text1"/>
                <w:sz w:val="22"/>
                <w:szCs w:val="22"/>
                <w:highlight w:val="yellow"/>
              </w:rPr>
            </w:pPr>
          </w:p>
        </w:tc>
        <w:tc>
          <w:tcPr>
            <w:tcW w:w="5267" w:type="dxa"/>
            <w:shd w:val="clear" w:color="auto" w:fill="auto"/>
            <w:vAlign w:val="center"/>
          </w:tcPr>
          <w:p w14:paraId="412BAB53" w14:textId="77777777" w:rsidR="00A1713A" w:rsidRPr="00BD6C06" w:rsidRDefault="00A1713A" w:rsidP="004C2D9E">
            <w:pPr>
              <w:rPr>
                <w:color w:val="000000" w:themeColor="text1"/>
                <w:sz w:val="22"/>
                <w:szCs w:val="22"/>
              </w:rPr>
            </w:pPr>
            <w:r w:rsidRPr="00BD6C06">
              <w:rPr>
                <w:color w:val="000000" w:themeColor="text1"/>
                <w:sz w:val="22"/>
                <w:szCs w:val="22"/>
              </w:rPr>
              <w:t xml:space="preserve">U2. </w:t>
            </w:r>
            <w:proofErr w:type="spellStart"/>
            <w:r w:rsidRPr="00BD6C06">
              <w:rPr>
                <w:color w:val="000000" w:themeColor="text1"/>
                <w:sz w:val="22"/>
                <w:szCs w:val="22"/>
              </w:rPr>
              <w:t>collect</w:t>
            </w:r>
            <w:proofErr w:type="spellEnd"/>
            <w:r w:rsidRPr="00BD6C06">
              <w:rPr>
                <w:color w:val="000000" w:themeColor="text1"/>
                <w:sz w:val="22"/>
                <w:szCs w:val="22"/>
              </w:rPr>
              <w:t xml:space="preserve">, </w:t>
            </w:r>
            <w:proofErr w:type="spellStart"/>
            <w:r w:rsidRPr="00BD6C06">
              <w:rPr>
                <w:color w:val="000000" w:themeColor="text1"/>
                <w:sz w:val="22"/>
                <w:szCs w:val="22"/>
              </w:rPr>
              <w:t>secure</w:t>
            </w:r>
            <w:proofErr w:type="spellEnd"/>
            <w:r w:rsidRPr="00BD6C06">
              <w:rPr>
                <w:color w:val="000000" w:themeColor="text1"/>
                <w:sz w:val="22"/>
                <w:szCs w:val="22"/>
              </w:rPr>
              <w:t xml:space="preserve"> and </w:t>
            </w:r>
            <w:proofErr w:type="spellStart"/>
            <w:r w:rsidRPr="00BD6C06">
              <w:rPr>
                <w:color w:val="000000" w:themeColor="text1"/>
                <w:sz w:val="22"/>
                <w:szCs w:val="22"/>
              </w:rPr>
              <w:t>prepare</w:t>
            </w:r>
            <w:proofErr w:type="spellEnd"/>
            <w:r w:rsidRPr="00BD6C06">
              <w:rPr>
                <w:color w:val="000000" w:themeColor="text1"/>
                <w:sz w:val="22"/>
                <w:szCs w:val="22"/>
              </w:rPr>
              <w:t xml:space="preserve"> </w:t>
            </w:r>
            <w:proofErr w:type="spellStart"/>
            <w:r w:rsidRPr="00BD6C06">
              <w:rPr>
                <w:color w:val="000000" w:themeColor="text1"/>
                <w:sz w:val="22"/>
                <w:szCs w:val="22"/>
              </w:rPr>
              <w:t>samples</w:t>
            </w:r>
            <w:proofErr w:type="spellEnd"/>
            <w:r w:rsidRPr="00BD6C06">
              <w:rPr>
                <w:color w:val="000000" w:themeColor="text1"/>
                <w:sz w:val="22"/>
                <w:szCs w:val="22"/>
              </w:rPr>
              <w:t xml:space="preserve">, </w:t>
            </w:r>
            <w:proofErr w:type="spellStart"/>
            <w:r w:rsidRPr="00BD6C06">
              <w:rPr>
                <w:color w:val="000000" w:themeColor="text1"/>
                <w:sz w:val="22"/>
                <w:szCs w:val="22"/>
              </w:rPr>
              <w:t>including</w:t>
            </w:r>
            <w:proofErr w:type="spellEnd"/>
            <w:r w:rsidRPr="00BD6C06">
              <w:rPr>
                <w:color w:val="000000" w:themeColor="text1"/>
                <w:sz w:val="22"/>
                <w:szCs w:val="22"/>
              </w:rPr>
              <w:t xml:space="preserve"> </w:t>
            </w:r>
            <w:proofErr w:type="spellStart"/>
            <w:r w:rsidRPr="00BD6C06">
              <w:rPr>
                <w:color w:val="000000" w:themeColor="text1"/>
                <w:sz w:val="22"/>
                <w:szCs w:val="22"/>
              </w:rPr>
              <w:t>biological</w:t>
            </w:r>
            <w:proofErr w:type="spellEnd"/>
            <w:r w:rsidRPr="00BD6C06">
              <w:rPr>
                <w:color w:val="000000" w:themeColor="text1"/>
                <w:sz w:val="22"/>
                <w:szCs w:val="22"/>
              </w:rPr>
              <w:t xml:space="preserve"> </w:t>
            </w:r>
            <w:proofErr w:type="spellStart"/>
            <w:r w:rsidRPr="00BD6C06">
              <w:rPr>
                <w:color w:val="000000" w:themeColor="text1"/>
                <w:sz w:val="22"/>
                <w:szCs w:val="22"/>
              </w:rPr>
              <w:t>traces</w:t>
            </w:r>
            <w:proofErr w:type="spellEnd"/>
            <w:r w:rsidRPr="00BD6C06">
              <w:rPr>
                <w:color w:val="000000" w:themeColor="text1"/>
                <w:sz w:val="22"/>
                <w:szCs w:val="22"/>
              </w:rPr>
              <w:t xml:space="preserve"> </w:t>
            </w:r>
            <w:proofErr w:type="spellStart"/>
            <w:r w:rsidRPr="00BD6C06">
              <w:rPr>
                <w:color w:val="000000" w:themeColor="text1"/>
                <w:sz w:val="22"/>
                <w:szCs w:val="22"/>
              </w:rPr>
              <w:t>site-based</w:t>
            </w:r>
            <w:proofErr w:type="spellEnd"/>
            <w:r w:rsidRPr="00BD6C06">
              <w:rPr>
                <w:color w:val="000000" w:themeColor="text1"/>
                <w:sz w:val="22"/>
                <w:szCs w:val="22"/>
              </w:rPr>
              <w:t xml:space="preserve">, </w:t>
            </w:r>
            <w:proofErr w:type="spellStart"/>
            <w:r w:rsidRPr="00BD6C06">
              <w:rPr>
                <w:color w:val="000000" w:themeColor="text1"/>
                <w:sz w:val="22"/>
                <w:szCs w:val="22"/>
              </w:rPr>
              <w:t>use</w:t>
            </w:r>
            <w:proofErr w:type="spellEnd"/>
            <w:r w:rsidRPr="00BD6C06">
              <w:rPr>
                <w:color w:val="000000" w:themeColor="text1"/>
                <w:sz w:val="22"/>
                <w:szCs w:val="22"/>
              </w:rPr>
              <w:t xml:space="preserve"> </w:t>
            </w:r>
            <w:proofErr w:type="spellStart"/>
            <w:r w:rsidRPr="00BD6C06">
              <w:rPr>
                <w:color w:val="000000" w:themeColor="text1"/>
                <w:sz w:val="22"/>
                <w:szCs w:val="22"/>
              </w:rPr>
              <w:t>complex</w:t>
            </w:r>
            <w:proofErr w:type="spellEnd"/>
            <w:r w:rsidRPr="00BD6C06">
              <w:rPr>
                <w:color w:val="000000" w:themeColor="text1"/>
                <w:sz w:val="22"/>
                <w:szCs w:val="22"/>
              </w:rPr>
              <w:t xml:space="preserve"> and </w:t>
            </w:r>
            <w:proofErr w:type="spellStart"/>
            <w:r w:rsidRPr="00BD6C06">
              <w:rPr>
                <w:color w:val="000000" w:themeColor="text1"/>
                <w:sz w:val="22"/>
                <w:szCs w:val="22"/>
              </w:rPr>
              <w:t>unusual</w:t>
            </w:r>
            <w:proofErr w:type="spellEnd"/>
            <w:r w:rsidRPr="00BD6C06">
              <w:rPr>
                <w:color w:val="000000" w:themeColor="text1"/>
                <w:sz w:val="22"/>
                <w:szCs w:val="22"/>
              </w:rPr>
              <w:t xml:space="preserve"> </w:t>
            </w:r>
            <w:proofErr w:type="spellStart"/>
            <w:r w:rsidRPr="00BD6C06">
              <w:rPr>
                <w:color w:val="000000" w:themeColor="text1"/>
                <w:sz w:val="22"/>
                <w:szCs w:val="22"/>
              </w:rPr>
              <w:t>techniques</w:t>
            </w:r>
            <w:proofErr w:type="spellEnd"/>
            <w:r w:rsidRPr="00BD6C06">
              <w:rPr>
                <w:color w:val="000000" w:themeColor="text1"/>
                <w:sz w:val="22"/>
                <w:szCs w:val="22"/>
              </w:rPr>
              <w:t xml:space="preserve">, </w:t>
            </w:r>
            <w:proofErr w:type="spellStart"/>
            <w:r w:rsidRPr="00BD6C06">
              <w:rPr>
                <w:color w:val="000000" w:themeColor="text1"/>
                <w:sz w:val="22"/>
                <w:szCs w:val="22"/>
              </w:rPr>
              <w:t>methods</w:t>
            </w:r>
            <w:proofErr w:type="spellEnd"/>
            <w:r w:rsidRPr="00BD6C06">
              <w:rPr>
                <w:color w:val="000000" w:themeColor="text1"/>
                <w:sz w:val="22"/>
                <w:szCs w:val="22"/>
              </w:rPr>
              <w:t xml:space="preserve"> and </w:t>
            </w:r>
            <w:proofErr w:type="spellStart"/>
            <w:r w:rsidRPr="00BD6C06">
              <w:rPr>
                <w:color w:val="000000" w:themeColor="text1"/>
                <w:sz w:val="22"/>
                <w:szCs w:val="22"/>
              </w:rPr>
              <w:t>research</w:t>
            </w:r>
            <w:proofErr w:type="spellEnd"/>
            <w:r w:rsidRPr="00BD6C06">
              <w:rPr>
                <w:color w:val="000000" w:themeColor="text1"/>
                <w:sz w:val="22"/>
                <w:szCs w:val="22"/>
              </w:rPr>
              <w:t xml:space="preserve"> </w:t>
            </w:r>
            <w:proofErr w:type="spellStart"/>
            <w:r w:rsidRPr="00BD6C06">
              <w:rPr>
                <w:color w:val="000000" w:themeColor="text1"/>
                <w:sz w:val="22"/>
                <w:szCs w:val="22"/>
              </w:rPr>
              <w:t>tools</w:t>
            </w:r>
            <w:proofErr w:type="spellEnd"/>
          </w:p>
        </w:tc>
      </w:tr>
      <w:tr w:rsidR="00150EBE" w:rsidRPr="00BD6C06" w14:paraId="6670CCC8" w14:textId="77777777" w:rsidTr="00BD6C06">
        <w:trPr>
          <w:trHeight w:val="233"/>
        </w:trPr>
        <w:tc>
          <w:tcPr>
            <w:tcW w:w="3942" w:type="dxa"/>
            <w:vMerge/>
            <w:shd w:val="clear" w:color="auto" w:fill="auto"/>
            <w:vAlign w:val="center"/>
          </w:tcPr>
          <w:p w14:paraId="3036DBAA" w14:textId="77777777" w:rsidR="00A1713A" w:rsidRPr="00BD6C06" w:rsidRDefault="00A1713A" w:rsidP="004C2D9E">
            <w:pPr>
              <w:rPr>
                <w:color w:val="000000" w:themeColor="text1"/>
                <w:sz w:val="22"/>
                <w:szCs w:val="22"/>
                <w:highlight w:val="yellow"/>
              </w:rPr>
            </w:pPr>
          </w:p>
        </w:tc>
        <w:tc>
          <w:tcPr>
            <w:tcW w:w="5267" w:type="dxa"/>
            <w:shd w:val="clear" w:color="auto" w:fill="auto"/>
            <w:vAlign w:val="center"/>
          </w:tcPr>
          <w:p w14:paraId="4395D748" w14:textId="77777777" w:rsidR="00A1713A" w:rsidRPr="00BD6C06" w:rsidRDefault="00A1713A" w:rsidP="004C2D9E">
            <w:pPr>
              <w:rPr>
                <w:color w:val="000000" w:themeColor="text1"/>
                <w:sz w:val="22"/>
                <w:szCs w:val="22"/>
              </w:rPr>
            </w:pPr>
            <w:proofErr w:type="spellStart"/>
            <w:r w:rsidRPr="00BD6C06">
              <w:rPr>
                <w:color w:val="000000" w:themeColor="text1"/>
                <w:sz w:val="22"/>
                <w:szCs w:val="22"/>
              </w:rPr>
              <w:t>Social</w:t>
            </w:r>
            <w:proofErr w:type="spellEnd"/>
            <w:r w:rsidRPr="00BD6C06">
              <w:rPr>
                <w:color w:val="000000" w:themeColor="text1"/>
                <w:sz w:val="22"/>
                <w:szCs w:val="22"/>
              </w:rPr>
              <w:t xml:space="preserve"> </w:t>
            </w:r>
            <w:proofErr w:type="spellStart"/>
            <w:r w:rsidRPr="00BD6C06">
              <w:rPr>
                <w:color w:val="000000" w:themeColor="text1"/>
                <w:sz w:val="22"/>
                <w:szCs w:val="22"/>
              </w:rPr>
              <w:t>competence</w:t>
            </w:r>
            <w:proofErr w:type="spellEnd"/>
            <w:r w:rsidRPr="00BD6C06">
              <w:rPr>
                <w:color w:val="000000" w:themeColor="text1"/>
                <w:sz w:val="22"/>
                <w:szCs w:val="22"/>
              </w:rPr>
              <w:t>:</w:t>
            </w:r>
          </w:p>
        </w:tc>
      </w:tr>
      <w:tr w:rsidR="00150EBE" w:rsidRPr="00BD6C06" w14:paraId="2A33A1C7" w14:textId="77777777" w:rsidTr="00BD6C06">
        <w:trPr>
          <w:trHeight w:val="233"/>
        </w:trPr>
        <w:tc>
          <w:tcPr>
            <w:tcW w:w="3942" w:type="dxa"/>
            <w:vMerge/>
            <w:shd w:val="clear" w:color="auto" w:fill="auto"/>
            <w:vAlign w:val="center"/>
          </w:tcPr>
          <w:p w14:paraId="106CF684" w14:textId="77777777" w:rsidR="00A1713A" w:rsidRPr="00BD6C06" w:rsidRDefault="00A1713A" w:rsidP="004C2D9E">
            <w:pPr>
              <w:rPr>
                <w:color w:val="000000" w:themeColor="text1"/>
                <w:sz w:val="22"/>
                <w:szCs w:val="22"/>
                <w:highlight w:val="yellow"/>
              </w:rPr>
            </w:pPr>
          </w:p>
        </w:tc>
        <w:tc>
          <w:tcPr>
            <w:tcW w:w="5267" w:type="dxa"/>
            <w:shd w:val="clear" w:color="auto" w:fill="auto"/>
            <w:vAlign w:val="center"/>
          </w:tcPr>
          <w:p w14:paraId="3F39E1F9" w14:textId="77777777" w:rsidR="00A1713A" w:rsidRPr="00BD6C06" w:rsidRDefault="00A1713A" w:rsidP="004C2D9E">
            <w:pPr>
              <w:rPr>
                <w:color w:val="000000" w:themeColor="text1"/>
                <w:sz w:val="22"/>
                <w:szCs w:val="22"/>
              </w:rPr>
            </w:pPr>
            <w:r w:rsidRPr="00BD6C06">
              <w:rPr>
                <w:color w:val="000000" w:themeColor="text1"/>
                <w:sz w:val="22"/>
                <w:szCs w:val="22"/>
              </w:rPr>
              <w:t xml:space="preserve">K1. </w:t>
            </w:r>
            <w:proofErr w:type="spellStart"/>
            <w:r w:rsidRPr="00BD6C06">
              <w:rPr>
                <w:color w:val="000000" w:themeColor="text1"/>
                <w:sz w:val="22"/>
                <w:szCs w:val="22"/>
              </w:rPr>
              <w:t>constant</w:t>
            </w:r>
            <w:proofErr w:type="spellEnd"/>
            <w:r w:rsidRPr="00BD6C06">
              <w:rPr>
                <w:color w:val="000000" w:themeColor="text1"/>
                <w:sz w:val="22"/>
                <w:szCs w:val="22"/>
              </w:rPr>
              <w:t xml:space="preserve"> learning and </w:t>
            </w:r>
            <w:proofErr w:type="spellStart"/>
            <w:r w:rsidRPr="00BD6C06">
              <w:rPr>
                <w:color w:val="000000" w:themeColor="text1"/>
                <w:sz w:val="22"/>
                <w:szCs w:val="22"/>
              </w:rPr>
              <w:t>systematic</w:t>
            </w:r>
            <w:proofErr w:type="spellEnd"/>
            <w:r w:rsidRPr="00BD6C06">
              <w:rPr>
                <w:color w:val="000000" w:themeColor="text1"/>
                <w:sz w:val="22"/>
                <w:szCs w:val="22"/>
              </w:rPr>
              <w:t xml:space="preserve"> </w:t>
            </w:r>
            <w:proofErr w:type="spellStart"/>
            <w:r w:rsidRPr="00BD6C06">
              <w:rPr>
                <w:color w:val="000000" w:themeColor="text1"/>
                <w:sz w:val="22"/>
                <w:szCs w:val="22"/>
              </w:rPr>
              <w:t>updating</w:t>
            </w:r>
            <w:proofErr w:type="spellEnd"/>
            <w:r w:rsidRPr="00BD6C06">
              <w:rPr>
                <w:color w:val="000000" w:themeColor="text1"/>
                <w:sz w:val="22"/>
                <w:szCs w:val="22"/>
              </w:rPr>
              <w:t xml:space="preserve"> of </w:t>
            </w:r>
            <w:proofErr w:type="spellStart"/>
            <w:r w:rsidRPr="00BD6C06">
              <w:rPr>
                <w:color w:val="000000" w:themeColor="text1"/>
                <w:sz w:val="22"/>
                <w:szCs w:val="22"/>
              </w:rPr>
              <w:t>knowledge</w:t>
            </w:r>
            <w:proofErr w:type="spellEnd"/>
            <w:r w:rsidRPr="00BD6C06">
              <w:rPr>
                <w:color w:val="000000" w:themeColor="text1"/>
                <w:sz w:val="22"/>
                <w:szCs w:val="22"/>
              </w:rPr>
              <w:t xml:space="preserve"> in the field</w:t>
            </w:r>
          </w:p>
          <w:p w14:paraId="2A9ED3E4" w14:textId="77777777" w:rsidR="00A1713A" w:rsidRPr="00BD6C06" w:rsidRDefault="00A1713A" w:rsidP="004C2D9E">
            <w:pPr>
              <w:rPr>
                <w:color w:val="000000" w:themeColor="text1"/>
                <w:sz w:val="22"/>
                <w:szCs w:val="22"/>
              </w:rPr>
            </w:pPr>
            <w:proofErr w:type="spellStart"/>
            <w:r w:rsidRPr="00BD6C06">
              <w:rPr>
                <w:color w:val="000000" w:themeColor="text1"/>
                <w:sz w:val="22"/>
                <w:szCs w:val="22"/>
              </w:rPr>
              <w:t>profession</w:t>
            </w:r>
            <w:proofErr w:type="spellEnd"/>
            <w:r w:rsidRPr="00BD6C06">
              <w:rPr>
                <w:color w:val="000000" w:themeColor="text1"/>
                <w:sz w:val="22"/>
                <w:szCs w:val="22"/>
              </w:rPr>
              <w:t xml:space="preserve"> and </w:t>
            </w:r>
            <w:proofErr w:type="spellStart"/>
            <w:r w:rsidRPr="00BD6C06">
              <w:rPr>
                <w:color w:val="000000" w:themeColor="text1"/>
                <w:sz w:val="22"/>
                <w:szCs w:val="22"/>
              </w:rPr>
              <w:t>consult</w:t>
            </w:r>
            <w:proofErr w:type="spellEnd"/>
            <w:r w:rsidRPr="00BD6C06">
              <w:rPr>
                <w:color w:val="000000" w:themeColor="text1"/>
                <w:sz w:val="22"/>
                <w:szCs w:val="22"/>
              </w:rPr>
              <w:t xml:space="preserve"> </w:t>
            </w:r>
            <w:proofErr w:type="spellStart"/>
            <w:r w:rsidRPr="00BD6C06">
              <w:rPr>
                <w:color w:val="000000" w:themeColor="text1"/>
                <w:sz w:val="22"/>
                <w:szCs w:val="22"/>
              </w:rPr>
              <w:t>experts</w:t>
            </w:r>
            <w:proofErr w:type="spellEnd"/>
          </w:p>
        </w:tc>
      </w:tr>
      <w:tr w:rsidR="00150EBE" w:rsidRPr="00BD6C06" w14:paraId="46863599" w14:textId="77777777" w:rsidTr="00BD6C06">
        <w:trPr>
          <w:trHeight w:val="233"/>
        </w:trPr>
        <w:tc>
          <w:tcPr>
            <w:tcW w:w="3942" w:type="dxa"/>
            <w:vMerge/>
            <w:shd w:val="clear" w:color="auto" w:fill="auto"/>
            <w:vAlign w:val="center"/>
          </w:tcPr>
          <w:p w14:paraId="19D221DE" w14:textId="77777777" w:rsidR="00A1713A" w:rsidRPr="00BD6C06" w:rsidRDefault="00A1713A" w:rsidP="004C2D9E">
            <w:pPr>
              <w:rPr>
                <w:color w:val="000000" w:themeColor="text1"/>
                <w:sz w:val="22"/>
                <w:szCs w:val="22"/>
                <w:highlight w:val="yellow"/>
              </w:rPr>
            </w:pPr>
          </w:p>
        </w:tc>
        <w:tc>
          <w:tcPr>
            <w:tcW w:w="5267" w:type="dxa"/>
            <w:shd w:val="clear" w:color="auto" w:fill="auto"/>
            <w:vAlign w:val="center"/>
          </w:tcPr>
          <w:p w14:paraId="2D69FB92" w14:textId="77777777" w:rsidR="00A1713A" w:rsidRPr="00BD6C06" w:rsidRDefault="00A1713A" w:rsidP="004C2D9E">
            <w:pPr>
              <w:rPr>
                <w:color w:val="000000" w:themeColor="text1"/>
                <w:sz w:val="22"/>
                <w:szCs w:val="22"/>
              </w:rPr>
            </w:pPr>
            <w:r w:rsidRPr="00BD6C06">
              <w:rPr>
                <w:color w:val="000000" w:themeColor="text1"/>
                <w:sz w:val="22"/>
                <w:szCs w:val="22"/>
              </w:rPr>
              <w:t xml:space="preserve">K2. </w:t>
            </w:r>
            <w:proofErr w:type="spellStart"/>
            <w:r w:rsidRPr="00BD6C06">
              <w:rPr>
                <w:color w:val="000000" w:themeColor="text1"/>
                <w:sz w:val="22"/>
                <w:szCs w:val="22"/>
              </w:rPr>
              <w:t>defining</w:t>
            </w:r>
            <w:proofErr w:type="spellEnd"/>
            <w:r w:rsidRPr="00BD6C06">
              <w:rPr>
                <w:color w:val="000000" w:themeColor="text1"/>
                <w:sz w:val="22"/>
                <w:szCs w:val="22"/>
              </w:rPr>
              <w:t xml:space="preserve"> </w:t>
            </w:r>
            <w:proofErr w:type="spellStart"/>
            <w:r w:rsidRPr="00BD6C06">
              <w:rPr>
                <w:color w:val="000000" w:themeColor="text1"/>
                <w:sz w:val="22"/>
                <w:szCs w:val="22"/>
              </w:rPr>
              <w:t>priorities</w:t>
            </w:r>
            <w:proofErr w:type="spellEnd"/>
            <w:r w:rsidRPr="00BD6C06">
              <w:rPr>
                <w:color w:val="000000" w:themeColor="text1"/>
                <w:sz w:val="22"/>
                <w:szCs w:val="22"/>
              </w:rPr>
              <w:t xml:space="preserve"> for the </w:t>
            </w:r>
            <w:proofErr w:type="spellStart"/>
            <w:r w:rsidRPr="00BD6C06">
              <w:rPr>
                <w:color w:val="000000" w:themeColor="text1"/>
                <w:sz w:val="22"/>
                <w:szCs w:val="22"/>
              </w:rPr>
              <w:t>implementation</w:t>
            </w:r>
            <w:proofErr w:type="spellEnd"/>
            <w:r w:rsidRPr="00BD6C06">
              <w:rPr>
                <w:color w:val="000000" w:themeColor="text1"/>
                <w:sz w:val="22"/>
                <w:szCs w:val="22"/>
              </w:rPr>
              <w:t xml:space="preserve"> of a </w:t>
            </w:r>
            <w:proofErr w:type="spellStart"/>
            <w:r w:rsidRPr="00BD6C06">
              <w:rPr>
                <w:color w:val="000000" w:themeColor="text1"/>
                <w:sz w:val="22"/>
                <w:szCs w:val="22"/>
              </w:rPr>
              <w:t>specific</w:t>
            </w:r>
            <w:proofErr w:type="spellEnd"/>
            <w:r w:rsidRPr="00BD6C06">
              <w:rPr>
                <w:color w:val="000000" w:themeColor="text1"/>
                <w:sz w:val="22"/>
                <w:szCs w:val="22"/>
              </w:rPr>
              <w:t xml:space="preserve"> </w:t>
            </w:r>
            <w:proofErr w:type="spellStart"/>
            <w:r w:rsidRPr="00BD6C06">
              <w:rPr>
                <w:color w:val="000000" w:themeColor="text1"/>
                <w:sz w:val="22"/>
                <w:szCs w:val="22"/>
              </w:rPr>
              <w:t>task</w:t>
            </w:r>
            <w:proofErr w:type="spellEnd"/>
            <w:r w:rsidRPr="00BD6C06">
              <w:rPr>
                <w:color w:val="000000" w:themeColor="text1"/>
                <w:sz w:val="22"/>
                <w:szCs w:val="22"/>
              </w:rPr>
              <w:t xml:space="preserve">, </w:t>
            </w:r>
            <w:proofErr w:type="spellStart"/>
            <w:r w:rsidRPr="00BD6C06">
              <w:rPr>
                <w:color w:val="000000" w:themeColor="text1"/>
                <w:sz w:val="22"/>
                <w:szCs w:val="22"/>
              </w:rPr>
              <w:t>cooperation</w:t>
            </w:r>
            <w:proofErr w:type="spellEnd"/>
            <w:r w:rsidRPr="00BD6C06">
              <w:rPr>
                <w:color w:val="000000" w:themeColor="text1"/>
                <w:sz w:val="22"/>
                <w:szCs w:val="22"/>
              </w:rPr>
              <w:t xml:space="preserve"> and </w:t>
            </w:r>
            <w:proofErr w:type="spellStart"/>
            <w:r w:rsidRPr="00BD6C06">
              <w:rPr>
                <w:color w:val="000000" w:themeColor="text1"/>
                <w:sz w:val="22"/>
                <w:szCs w:val="22"/>
              </w:rPr>
              <w:t>communication</w:t>
            </w:r>
            <w:proofErr w:type="spellEnd"/>
            <w:r w:rsidRPr="00BD6C06">
              <w:rPr>
                <w:color w:val="000000" w:themeColor="text1"/>
                <w:sz w:val="22"/>
                <w:szCs w:val="22"/>
              </w:rPr>
              <w:t xml:space="preserve"> in the </w:t>
            </w:r>
            <w:proofErr w:type="spellStart"/>
            <w:r w:rsidRPr="00BD6C06">
              <w:rPr>
                <w:color w:val="000000" w:themeColor="text1"/>
                <w:sz w:val="22"/>
                <w:szCs w:val="22"/>
              </w:rPr>
              <w:t>professional</w:t>
            </w:r>
            <w:proofErr w:type="spellEnd"/>
            <w:r w:rsidRPr="00BD6C06">
              <w:rPr>
                <w:color w:val="000000" w:themeColor="text1"/>
                <w:sz w:val="22"/>
                <w:szCs w:val="22"/>
              </w:rPr>
              <w:t xml:space="preserve"> environment, performing </w:t>
            </w:r>
            <w:proofErr w:type="spellStart"/>
            <w:r w:rsidRPr="00BD6C06">
              <w:rPr>
                <w:color w:val="000000" w:themeColor="text1"/>
                <w:sz w:val="22"/>
                <w:szCs w:val="22"/>
              </w:rPr>
              <w:t>assigned</w:t>
            </w:r>
            <w:proofErr w:type="spellEnd"/>
            <w:r w:rsidRPr="00BD6C06">
              <w:rPr>
                <w:color w:val="000000" w:themeColor="text1"/>
                <w:sz w:val="22"/>
                <w:szCs w:val="22"/>
              </w:rPr>
              <w:t xml:space="preserve"> </w:t>
            </w:r>
            <w:proofErr w:type="spellStart"/>
            <w:r w:rsidRPr="00BD6C06">
              <w:rPr>
                <w:color w:val="000000" w:themeColor="text1"/>
                <w:sz w:val="22"/>
                <w:szCs w:val="22"/>
              </w:rPr>
              <w:t>tasks</w:t>
            </w:r>
            <w:proofErr w:type="spellEnd"/>
            <w:r w:rsidRPr="00BD6C06">
              <w:rPr>
                <w:color w:val="000000" w:themeColor="text1"/>
                <w:sz w:val="22"/>
                <w:szCs w:val="22"/>
              </w:rPr>
              <w:t xml:space="preserve"> and </w:t>
            </w:r>
            <w:proofErr w:type="spellStart"/>
            <w:r w:rsidRPr="00BD6C06">
              <w:rPr>
                <w:color w:val="000000" w:themeColor="text1"/>
                <w:sz w:val="22"/>
                <w:szCs w:val="22"/>
              </w:rPr>
              <w:t>assuming</w:t>
            </w:r>
            <w:proofErr w:type="spellEnd"/>
            <w:r w:rsidRPr="00BD6C06">
              <w:rPr>
                <w:color w:val="000000" w:themeColor="text1"/>
                <w:sz w:val="22"/>
                <w:szCs w:val="22"/>
              </w:rPr>
              <w:t xml:space="preserve"> </w:t>
            </w:r>
            <w:proofErr w:type="spellStart"/>
            <w:r w:rsidRPr="00BD6C06">
              <w:rPr>
                <w:color w:val="000000" w:themeColor="text1"/>
                <w:sz w:val="22"/>
                <w:szCs w:val="22"/>
              </w:rPr>
              <w:t>various</w:t>
            </w:r>
            <w:proofErr w:type="spellEnd"/>
            <w:r w:rsidRPr="00BD6C06">
              <w:rPr>
                <w:color w:val="000000" w:themeColor="text1"/>
                <w:sz w:val="22"/>
                <w:szCs w:val="22"/>
              </w:rPr>
              <w:t xml:space="preserve"> </w:t>
            </w:r>
            <w:proofErr w:type="spellStart"/>
            <w:r w:rsidRPr="00BD6C06">
              <w:rPr>
                <w:color w:val="000000" w:themeColor="text1"/>
                <w:sz w:val="22"/>
                <w:szCs w:val="22"/>
              </w:rPr>
              <w:t>roles</w:t>
            </w:r>
            <w:proofErr w:type="spellEnd"/>
            <w:r w:rsidRPr="00BD6C06">
              <w:rPr>
                <w:color w:val="000000" w:themeColor="text1"/>
                <w:sz w:val="22"/>
                <w:szCs w:val="22"/>
              </w:rPr>
              <w:t xml:space="preserve"> in a </w:t>
            </w:r>
            <w:proofErr w:type="spellStart"/>
            <w:r w:rsidRPr="00BD6C06">
              <w:rPr>
                <w:color w:val="000000" w:themeColor="text1"/>
                <w:sz w:val="22"/>
                <w:szCs w:val="22"/>
              </w:rPr>
              <w:t>group</w:t>
            </w:r>
            <w:proofErr w:type="spellEnd"/>
            <w:r w:rsidRPr="00BD6C06">
              <w:rPr>
                <w:color w:val="000000" w:themeColor="text1"/>
                <w:sz w:val="22"/>
                <w:szCs w:val="22"/>
              </w:rPr>
              <w:t xml:space="preserve"> to </w:t>
            </w:r>
            <w:proofErr w:type="spellStart"/>
            <w:r w:rsidRPr="00BD6C06">
              <w:rPr>
                <w:color w:val="000000" w:themeColor="text1"/>
                <w:sz w:val="22"/>
                <w:szCs w:val="22"/>
              </w:rPr>
              <w:t>solve</w:t>
            </w:r>
            <w:proofErr w:type="spellEnd"/>
            <w:r w:rsidRPr="00BD6C06">
              <w:rPr>
                <w:color w:val="000000" w:themeColor="text1"/>
                <w:sz w:val="22"/>
                <w:szCs w:val="22"/>
              </w:rPr>
              <w:t xml:space="preserve"> </w:t>
            </w:r>
            <w:proofErr w:type="spellStart"/>
            <w:r w:rsidRPr="00BD6C06">
              <w:rPr>
                <w:color w:val="000000" w:themeColor="text1"/>
                <w:sz w:val="22"/>
                <w:szCs w:val="22"/>
              </w:rPr>
              <w:t>problems</w:t>
            </w:r>
            <w:proofErr w:type="spellEnd"/>
            <w:r w:rsidRPr="00BD6C06">
              <w:rPr>
                <w:color w:val="000000" w:themeColor="text1"/>
                <w:sz w:val="22"/>
                <w:szCs w:val="22"/>
              </w:rPr>
              <w:t xml:space="preserve"> and </w:t>
            </w:r>
            <w:proofErr w:type="spellStart"/>
            <w:r w:rsidRPr="00BD6C06">
              <w:rPr>
                <w:color w:val="000000" w:themeColor="text1"/>
                <w:sz w:val="22"/>
                <w:szCs w:val="22"/>
              </w:rPr>
              <w:t>overcome</w:t>
            </w:r>
            <w:proofErr w:type="spellEnd"/>
          </w:p>
          <w:p w14:paraId="55E4D32C" w14:textId="77777777" w:rsidR="00A1713A" w:rsidRPr="00BD6C06" w:rsidRDefault="00A1713A" w:rsidP="004C2D9E">
            <w:pPr>
              <w:rPr>
                <w:color w:val="000000" w:themeColor="text1"/>
                <w:sz w:val="22"/>
                <w:szCs w:val="22"/>
              </w:rPr>
            </w:pPr>
            <w:proofErr w:type="spellStart"/>
            <w:r w:rsidRPr="00BD6C06">
              <w:rPr>
                <w:color w:val="000000" w:themeColor="text1"/>
                <w:sz w:val="22"/>
                <w:szCs w:val="22"/>
              </w:rPr>
              <w:t>difficulties</w:t>
            </w:r>
            <w:proofErr w:type="spellEnd"/>
          </w:p>
        </w:tc>
      </w:tr>
      <w:tr w:rsidR="00150EBE" w:rsidRPr="00BD6C06" w14:paraId="27BCC6C5" w14:textId="77777777" w:rsidTr="00BD6C06">
        <w:trPr>
          <w:trHeight w:val="233"/>
        </w:trPr>
        <w:tc>
          <w:tcPr>
            <w:tcW w:w="3942" w:type="dxa"/>
            <w:shd w:val="clear" w:color="auto" w:fill="auto"/>
            <w:vAlign w:val="center"/>
          </w:tcPr>
          <w:p w14:paraId="25C2F6AA" w14:textId="77777777" w:rsidR="00A1713A" w:rsidRPr="00BD6C06" w:rsidRDefault="00A1713A" w:rsidP="004C2D9E">
            <w:pPr>
              <w:rPr>
                <w:color w:val="000000" w:themeColor="text1"/>
                <w:sz w:val="22"/>
                <w:szCs w:val="22"/>
              </w:rPr>
            </w:pPr>
            <w:proofErr w:type="spellStart"/>
            <w:r w:rsidRPr="00BD6C06">
              <w:rPr>
                <w:color w:val="000000" w:themeColor="text1"/>
                <w:sz w:val="22"/>
                <w:szCs w:val="22"/>
              </w:rPr>
              <w:t>Relating</w:t>
            </w:r>
            <w:proofErr w:type="spellEnd"/>
            <w:r w:rsidRPr="00BD6C06">
              <w:rPr>
                <w:color w:val="000000" w:themeColor="text1"/>
                <w:sz w:val="22"/>
                <w:szCs w:val="22"/>
              </w:rPr>
              <w:t xml:space="preserve"> </w:t>
            </w:r>
            <w:proofErr w:type="spellStart"/>
            <w:r w:rsidRPr="00BD6C06">
              <w:rPr>
                <w:color w:val="000000" w:themeColor="text1"/>
                <w:sz w:val="22"/>
                <w:szCs w:val="22"/>
              </w:rPr>
              <w:t>modular</w:t>
            </w:r>
            <w:proofErr w:type="spellEnd"/>
            <w:r w:rsidRPr="00BD6C06">
              <w:rPr>
                <w:color w:val="000000" w:themeColor="text1"/>
                <w:sz w:val="22"/>
                <w:szCs w:val="22"/>
              </w:rPr>
              <w:t xml:space="preserve"> learning </w:t>
            </w:r>
            <w:proofErr w:type="spellStart"/>
            <w:r w:rsidRPr="00BD6C06">
              <w:rPr>
                <w:color w:val="000000" w:themeColor="text1"/>
                <w:sz w:val="22"/>
                <w:szCs w:val="22"/>
              </w:rPr>
              <w:t>outcomes</w:t>
            </w:r>
            <w:proofErr w:type="spellEnd"/>
            <w:r w:rsidRPr="00BD6C06">
              <w:rPr>
                <w:color w:val="000000" w:themeColor="text1"/>
                <w:sz w:val="22"/>
                <w:szCs w:val="22"/>
              </w:rPr>
              <w:t xml:space="preserve"> to </w:t>
            </w:r>
            <w:proofErr w:type="spellStart"/>
            <w:r w:rsidRPr="00BD6C06">
              <w:rPr>
                <w:color w:val="000000" w:themeColor="text1"/>
                <w:sz w:val="22"/>
                <w:szCs w:val="22"/>
              </w:rPr>
              <w:t>directional</w:t>
            </w:r>
            <w:proofErr w:type="spellEnd"/>
            <w:r w:rsidRPr="00BD6C06">
              <w:rPr>
                <w:color w:val="000000" w:themeColor="text1"/>
                <w:sz w:val="22"/>
                <w:szCs w:val="22"/>
              </w:rPr>
              <w:t xml:space="preserve"> learning </w:t>
            </w:r>
            <w:proofErr w:type="spellStart"/>
            <w:r w:rsidRPr="00BD6C06">
              <w:rPr>
                <w:color w:val="000000" w:themeColor="text1"/>
                <w:sz w:val="22"/>
                <w:szCs w:val="22"/>
              </w:rPr>
              <w:t>outcomes</w:t>
            </w:r>
            <w:proofErr w:type="spellEnd"/>
          </w:p>
          <w:p w14:paraId="437DA78E" w14:textId="77777777" w:rsidR="00A1713A" w:rsidRPr="00BD6C06" w:rsidRDefault="00A1713A" w:rsidP="004C2D9E">
            <w:pPr>
              <w:rPr>
                <w:color w:val="000000" w:themeColor="text1"/>
                <w:sz w:val="22"/>
                <w:szCs w:val="22"/>
                <w:highlight w:val="yellow"/>
              </w:rPr>
            </w:pPr>
          </w:p>
        </w:tc>
        <w:tc>
          <w:tcPr>
            <w:tcW w:w="5267" w:type="dxa"/>
            <w:shd w:val="clear" w:color="auto" w:fill="auto"/>
            <w:vAlign w:val="center"/>
          </w:tcPr>
          <w:p w14:paraId="4691DD95" w14:textId="77777777" w:rsidR="00A1713A" w:rsidRPr="00BD6C06" w:rsidRDefault="00A1713A" w:rsidP="004C2D9E">
            <w:pPr>
              <w:jc w:val="both"/>
              <w:rPr>
                <w:color w:val="000000" w:themeColor="text1"/>
                <w:sz w:val="22"/>
                <w:szCs w:val="22"/>
              </w:rPr>
            </w:pPr>
            <w:r w:rsidRPr="00BD6C06">
              <w:rPr>
                <w:color w:val="000000" w:themeColor="text1"/>
                <w:sz w:val="22"/>
                <w:szCs w:val="22"/>
              </w:rPr>
              <w:t>W1 – KB_W01</w:t>
            </w:r>
          </w:p>
          <w:p w14:paraId="64EE85A7" w14:textId="77777777" w:rsidR="00A1713A" w:rsidRPr="00BD6C06" w:rsidRDefault="00A1713A" w:rsidP="004C2D9E">
            <w:pPr>
              <w:jc w:val="both"/>
              <w:rPr>
                <w:color w:val="000000" w:themeColor="text1"/>
                <w:sz w:val="22"/>
                <w:szCs w:val="22"/>
              </w:rPr>
            </w:pPr>
            <w:r w:rsidRPr="00BD6C06">
              <w:rPr>
                <w:color w:val="000000" w:themeColor="text1"/>
                <w:sz w:val="22"/>
                <w:szCs w:val="22"/>
              </w:rPr>
              <w:t>W2 – KB_W02</w:t>
            </w:r>
          </w:p>
          <w:p w14:paraId="2D8A406B" w14:textId="77777777" w:rsidR="00A1713A" w:rsidRPr="00BD6C06" w:rsidRDefault="00A1713A" w:rsidP="004C2D9E">
            <w:pPr>
              <w:jc w:val="both"/>
              <w:rPr>
                <w:color w:val="000000" w:themeColor="text1"/>
                <w:sz w:val="22"/>
                <w:szCs w:val="22"/>
              </w:rPr>
            </w:pPr>
            <w:r w:rsidRPr="00BD6C06">
              <w:rPr>
                <w:color w:val="000000" w:themeColor="text1"/>
                <w:sz w:val="22"/>
                <w:szCs w:val="22"/>
              </w:rPr>
              <w:t>W3- KB_W04</w:t>
            </w:r>
          </w:p>
          <w:p w14:paraId="2BD6202A" w14:textId="77777777" w:rsidR="00A1713A" w:rsidRPr="00BD6C06" w:rsidRDefault="00A1713A" w:rsidP="004C2D9E">
            <w:pPr>
              <w:jc w:val="both"/>
              <w:rPr>
                <w:color w:val="000000" w:themeColor="text1"/>
                <w:sz w:val="22"/>
                <w:szCs w:val="22"/>
              </w:rPr>
            </w:pPr>
          </w:p>
          <w:p w14:paraId="509CB62F" w14:textId="77777777" w:rsidR="00A1713A" w:rsidRPr="00BD6C06" w:rsidRDefault="00A1713A" w:rsidP="004C2D9E">
            <w:pPr>
              <w:jc w:val="both"/>
              <w:rPr>
                <w:color w:val="000000" w:themeColor="text1"/>
                <w:sz w:val="22"/>
                <w:szCs w:val="22"/>
              </w:rPr>
            </w:pPr>
            <w:r w:rsidRPr="00BD6C06">
              <w:rPr>
                <w:color w:val="000000" w:themeColor="text1"/>
                <w:sz w:val="22"/>
                <w:szCs w:val="22"/>
              </w:rPr>
              <w:t>U1 – KB _U01</w:t>
            </w:r>
          </w:p>
          <w:p w14:paraId="27061B7E" w14:textId="77777777" w:rsidR="00A1713A" w:rsidRPr="00BD6C06" w:rsidRDefault="00A1713A" w:rsidP="004C2D9E">
            <w:pPr>
              <w:jc w:val="both"/>
              <w:rPr>
                <w:color w:val="000000" w:themeColor="text1"/>
                <w:sz w:val="22"/>
                <w:szCs w:val="22"/>
              </w:rPr>
            </w:pPr>
            <w:r w:rsidRPr="00BD6C06">
              <w:rPr>
                <w:color w:val="000000" w:themeColor="text1"/>
                <w:sz w:val="22"/>
                <w:szCs w:val="22"/>
              </w:rPr>
              <w:lastRenderedPageBreak/>
              <w:t>U2 – KB _U02</w:t>
            </w:r>
          </w:p>
          <w:p w14:paraId="30597243" w14:textId="77777777" w:rsidR="00A1713A" w:rsidRPr="00BD6C06" w:rsidRDefault="00A1713A" w:rsidP="004C2D9E">
            <w:pPr>
              <w:jc w:val="both"/>
              <w:rPr>
                <w:color w:val="000000" w:themeColor="text1"/>
                <w:sz w:val="22"/>
                <w:szCs w:val="22"/>
              </w:rPr>
            </w:pPr>
          </w:p>
          <w:p w14:paraId="728144BC" w14:textId="77777777" w:rsidR="00A1713A" w:rsidRPr="00BD6C06" w:rsidRDefault="00A1713A" w:rsidP="004C2D9E">
            <w:pPr>
              <w:jc w:val="both"/>
              <w:rPr>
                <w:color w:val="000000" w:themeColor="text1"/>
                <w:sz w:val="22"/>
                <w:szCs w:val="22"/>
              </w:rPr>
            </w:pPr>
            <w:r w:rsidRPr="00BD6C06">
              <w:rPr>
                <w:color w:val="000000" w:themeColor="text1"/>
                <w:sz w:val="22"/>
                <w:szCs w:val="22"/>
              </w:rPr>
              <w:t>K1 – KB _K04</w:t>
            </w:r>
          </w:p>
          <w:p w14:paraId="6436DCAD" w14:textId="77777777" w:rsidR="00A1713A" w:rsidRPr="00BD6C06" w:rsidRDefault="00A1713A" w:rsidP="004C2D9E">
            <w:pPr>
              <w:rPr>
                <w:color w:val="000000" w:themeColor="text1"/>
                <w:sz w:val="22"/>
                <w:szCs w:val="22"/>
              </w:rPr>
            </w:pPr>
            <w:r w:rsidRPr="00BD6C06">
              <w:rPr>
                <w:color w:val="000000" w:themeColor="text1"/>
                <w:sz w:val="22"/>
                <w:szCs w:val="22"/>
              </w:rPr>
              <w:t>K2 – KB _K01</w:t>
            </w:r>
          </w:p>
        </w:tc>
      </w:tr>
      <w:tr w:rsidR="00150EBE" w:rsidRPr="00BD6C06" w14:paraId="036A2F62" w14:textId="77777777" w:rsidTr="00BD6C06">
        <w:tc>
          <w:tcPr>
            <w:tcW w:w="3942" w:type="dxa"/>
            <w:shd w:val="clear" w:color="auto" w:fill="auto"/>
            <w:vAlign w:val="center"/>
          </w:tcPr>
          <w:p w14:paraId="102238F4" w14:textId="77777777" w:rsidR="00A1713A" w:rsidRPr="00BD6C06" w:rsidRDefault="00A1713A" w:rsidP="004C2D9E">
            <w:pPr>
              <w:rPr>
                <w:color w:val="000000" w:themeColor="text1"/>
                <w:sz w:val="22"/>
                <w:szCs w:val="22"/>
              </w:rPr>
            </w:pPr>
            <w:proofErr w:type="spellStart"/>
            <w:r w:rsidRPr="00BD6C06">
              <w:rPr>
                <w:color w:val="000000" w:themeColor="text1"/>
                <w:sz w:val="22"/>
                <w:szCs w:val="22"/>
              </w:rPr>
              <w:lastRenderedPageBreak/>
              <w:t>Prerequisites</w:t>
            </w:r>
            <w:proofErr w:type="spellEnd"/>
            <w:r w:rsidRPr="00BD6C06">
              <w:rPr>
                <w:color w:val="000000" w:themeColor="text1"/>
                <w:sz w:val="22"/>
                <w:szCs w:val="22"/>
              </w:rPr>
              <w:t xml:space="preserve"> and </w:t>
            </w:r>
            <w:proofErr w:type="spellStart"/>
            <w:r w:rsidRPr="00BD6C06">
              <w:rPr>
                <w:color w:val="000000" w:themeColor="text1"/>
                <w:sz w:val="22"/>
                <w:szCs w:val="22"/>
              </w:rPr>
              <w:t>additional</w:t>
            </w:r>
            <w:proofErr w:type="spellEnd"/>
            <w:r w:rsidRPr="00BD6C06">
              <w:rPr>
                <w:color w:val="000000" w:themeColor="text1"/>
                <w:sz w:val="22"/>
                <w:szCs w:val="22"/>
              </w:rPr>
              <w:t xml:space="preserve"> </w:t>
            </w:r>
            <w:proofErr w:type="spellStart"/>
            <w:r w:rsidRPr="00BD6C06">
              <w:rPr>
                <w:color w:val="000000" w:themeColor="text1"/>
                <w:sz w:val="22"/>
                <w:szCs w:val="22"/>
              </w:rPr>
              <w:t>requirements</w:t>
            </w:r>
            <w:proofErr w:type="spellEnd"/>
          </w:p>
        </w:tc>
        <w:tc>
          <w:tcPr>
            <w:tcW w:w="5267" w:type="dxa"/>
            <w:shd w:val="clear" w:color="auto" w:fill="auto"/>
            <w:vAlign w:val="center"/>
          </w:tcPr>
          <w:p w14:paraId="0BEFA3C3" w14:textId="77777777" w:rsidR="00A1713A" w:rsidRPr="00BD6C06" w:rsidRDefault="00A1713A" w:rsidP="004C2D9E">
            <w:pPr>
              <w:jc w:val="both"/>
              <w:rPr>
                <w:color w:val="000000" w:themeColor="text1"/>
                <w:sz w:val="22"/>
                <w:szCs w:val="22"/>
              </w:rPr>
            </w:pPr>
            <w:r w:rsidRPr="00BD6C06">
              <w:rPr>
                <w:color w:val="000000" w:themeColor="text1"/>
                <w:sz w:val="22"/>
                <w:szCs w:val="22"/>
              </w:rPr>
              <w:t>no</w:t>
            </w:r>
          </w:p>
        </w:tc>
      </w:tr>
      <w:tr w:rsidR="00150EBE" w:rsidRPr="00BD6C06" w14:paraId="73F82D3B" w14:textId="77777777" w:rsidTr="00BD6C06">
        <w:tc>
          <w:tcPr>
            <w:tcW w:w="3942" w:type="dxa"/>
            <w:shd w:val="clear" w:color="auto" w:fill="auto"/>
            <w:vAlign w:val="center"/>
          </w:tcPr>
          <w:p w14:paraId="1BA87747" w14:textId="77777777" w:rsidR="00A1713A" w:rsidRPr="00BD6C06" w:rsidRDefault="00A1713A" w:rsidP="004C2D9E">
            <w:pPr>
              <w:rPr>
                <w:color w:val="000000" w:themeColor="text1"/>
                <w:sz w:val="22"/>
                <w:szCs w:val="22"/>
              </w:rPr>
            </w:pPr>
            <w:r w:rsidRPr="00BD6C06">
              <w:rPr>
                <w:color w:val="000000" w:themeColor="text1"/>
                <w:sz w:val="22"/>
                <w:szCs w:val="22"/>
              </w:rPr>
              <w:t xml:space="preserve">Program </w:t>
            </w:r>
            <w:proofErr w:type="spellStart"/>
            <w:r w:rsidRPr="00BD6C06">
              <w:rPr>
                <w:color w:val="000000" w:themeColor="text1"/>
                <w:sz w:val="22"/>
                <w:szCs w:val="22"/>
              </w:rPr>
              <w:t>content</w:t>
            </w:r>
            <w:proofErr w:type="spellEnd"/>
            <w:r w:rsidRPr="00BD6C06">
              <w:rPr>
                <w:color w:val="000000" w:themeColor="text1"/>
                <w:sz w:val="22"/>
                <w:szCs w:val="22"/>
              </w:rPr>
              <w:t xml:space="preserve"> of the </w:t>
            </w:r>
            <w:proofErr w:type="spellStart"/>
            <w:r w:rsidRPr="00BD6C06">
              <w:rPr>
                <w:color w:val="000000" w:themeColor="text1"/>
                <w:sz w:val="22"/>
                <w:szCs w:val="22"/>
              </w:rPr>
              <w:t>course</w:t>
            </w:r>
            <w:proofErr w:type="spellEnd"/>
          </w:p>
          <w:p w14:paraId="28F4ACDF" w14:textId="77777777" w:rsidR="00A1713A" w:rsidRPr="00BD6C06" w:rsidRDefault="00A1713A" w:rsidP="004C2D9E">
            <w:pPr>
              <w:rPr>
                <w:color w:val="000000" w:themeColor="text1"/>
                <w:sz w:val="22"/>
                <w:szCs w:val="22"/>
              </w:rPr>
            </w:pPr>
          </w:p>
        </w:tc>
        <w:tc>
          <w:tcPr>
            <w:tcW w:w="5267" w:type="dxa"/>
            <w:shd w:val="clear" w:color="auto" w:fill="auto"/>
            <w:vAlign w:val="center"/>
          </w:tcPr>
          <w:p w14:paraId="4D98A4D4" w14:textId="77777777" w:rsidR="00A1713A" w:rsidRPr="00BD6C06" w:rsidRDefault="00A1713A" w:rsidP="004C2D9E">
            <w:pPr>
              <w:rPr>
                <w:color w:val="000000" w:themeColor="text1"/>
                <w:sz w:val="22"/>
                <w:szCs w:val="22"/>
              </w:rPr>
            </w:pPr>
            <w:r w:rsidRPr="00BD6C06">
              <w:rPr>
                <w:color w:val="000000" w:themeColor="text1"/>
                <w:sz w:val="22"/>
                <w:szCs w:val="22"/>
              </w:rPr>
              <w:t xml:space="preserve">Knowledge of the </w:t>
            </w:r>
            <w:proofErr w:type="spellStart"/>
            <w:r w:rsidRPr="00BD6C06">
              <w:rPr>
                <w:color w:val="000000" w:themeColor="text1"/>
                <w:sz w:val="22"/>
                <w:szCs w:val="22"/>
              </w:rPr>
              <w:t>structure</w:t>
            </w:r>
            <w:proofErr w:type="spellEnd"/>
            <w:r w:rsidRPr="00BD6C06">
              <w:rPr>
                <w:color w:val="000000" w:themeColor="text1"/>
                <w:sz w:val="22"/>
                <w:szCs w:val="22"/>
              </w:rPr>
              <w:t xml:space="preserve"> and </w:t>
            </w:r>
            <w:proofErr w:type="spellStart"/>
            <w:r w:rsidRPr="00BD6C06">
              <w:rPr>
                <w:color w:val="000000" w:themeColor="text1"/>
                <w:sz w:val="22"/>
                <w:szCs w:val="22"/>
              </w:rPr>
              <w:t>biology</w:t>
            </w:r>
            <w:proofErr w:type="spellEnd"/>
            <w:r w:rsidRPr="00BD6C06">
              <w:rPr>
                <w:color w:val="000000" w:themeColor="text1"/>
                <w:sz w:val="22"/>
                <w:szCs w:val="22"/>
              </w:rPr>
              <w:t xml:space="preserve"> of </w:t>
            </w:r>
            <w:proofErr w:type="spellStart"/>
            <w:r w:rsidRPr="00BD6C06">
              <w:rPr>
                <w:color w:val="000000" w:themeColor="text1"/>
                <w:sz w:val="22"/>
                <w:szCs w:val="22"/>
              </w:rPr>
              <w:t>human</w:t>
            </w:r>
            <w:proofErr w:type="spellEnd"/>
            <w:r w:rsidRPr="00BD6C06">
              <w:rPr>
                <w:color w:val="000000" w:themeColor="text1"/>
                <w:sz w:val="22"/>
                <w:szCs w:val="22"/>
              </w:rPr>
              <w:t xml:space="preserve"> and </w:t>
            </w:r>
            <w:proofErr w:type="spellStart"/>
            <w:r w:rsidRPr="00BD6C06">
              <w:rPr>
                <w:color w:val="000000" w:themeColor="text1"/>
                <w:sz w:val="22"/>
                <w:szCs w:val="22"/>
              </w:rPr>
              <w:t>animal</w:t>
            </w:r>
            <w:proofErr w:type="spellEnd"/>
            <w:r w:rsidRPr="00BD6C06">
              <w:rPr>
                <w:color w:val="000000" w:themeColor="text1"/>
                <w:sz w:val="22"/>
                <w:szCs w:val="22"/>
              </w:rPr>
              <w:t xml:space="preserve"> </w:t>
            </w:r>
            <w:proofErr w:type="spellStart"/>
            <w:r w:rsidRPr="00BD6C06">
              <w:rPr>
                <w:color w:val="000000" w:themeColor="text1"/>
                <w:sz w:val="22"/>
                <w:szCs w:val="22"/>
              </w:rPr>
              <w:t>hair</w:t>
            </w:r>
            <w:proofErr w:type="spellEnd"/>
            <w:r w:rsidRPr="00BD6C06">
              <w:rPr>
                <w:color w:val="000000" w:themeColor="text1"/>
                <w:sz w:val="22"/>
                <w:szCs w:val="22"/>
              </w:rPr>
              <w:t xml:space="preserve">. </w:t>
            </w:r>
            <w:proofErr w:type="spellStart"/>
            <w:r w:rsidRPr="00BD6C06">
              <w:rPr>
                <w:color w:val="000000" w:themeColor="text1"/>
                <w:sz w:val="22"/>
                <w:szCs w:val="22"/>
              </w:rPr>
              <w:t>Discussion</w:t>
            </w:r>
            <w:proofErr w:type="spellEnd"/>
            <w:r w:rsidRPr="00BD6C06">
              <w:rPr>
                <w:color w:val="000000" w:themeColor="text1"/>
                <w:sz w:val="22"/>
                <w:szCs w:val="22"/>
              </w:rPr>
              <w:t xml:space="preserve"> of </w:t>
            </w:r>
            <w:proofErr w:type="spellStart"/>
            <w:r w:rsidRPr="00BD6C06">
              <w:rPr>
                <w:color w:val="000000" w:themeColor="text1"/>
                <w:sz w:val="22"/>
                <w:szCs w:val="22"/>
              </w:rPr>
              <w:t>hair</w:t>
            </w:r>
            <w:proofErr w:type="spellEnd"/>
            <w:r w:rsidRPr="00BD6C06">
              <w:rPr>
                <w:color w:val="000000" w:themeColor="text1"/>
                <w:sz w:val="22"/>
                <w:szCs w:val="22"/>
              </w:rPr>
              <w:t xml:space="preserve"> </w:t>
            </w:r>
            <w:proofErr w:type="spellStart"/>
            <w:r w:rsidRPr="00BD6C06">
              <w:rPr>
                <w:color w:val="000000" w:themeColor="text1"/>
                <w:sz w:val="22"/>
                <w:szCs w:val="22"/>
              </w:rPr>
              <w:t>structure</w:t>
            </w:r>
            <w:proofErr w:type="spellEnd"/>
            <w:r w:rsidRPr="00BD6C06">
              <w:rPr>
                <w:color w:val="000000" w:themeColor="text1"/>
                <w:sz w:val="22"/>
                <w:szCs w:val="22"/>
              </w:rPr>
              <w:t xml:space="preserve"> </w:t>
            </w:r>
            <w:proofErr w:type="spellStart"/>
            <w:r w:rsidRPr="00BD6C06">
              <w:rPr>
                <w:color w:val="000000" w:themeColor="text1"/>
                <w:sz w:val="22"/>
                <w:szCs w:val="22"/>
              </w:rPr>
              <w:t>anomalies</w:t>
            </w:r>
            <w:proofErr w:type="spellEnd"/>
            <w:r w:rsidRPr="00BD6C06">
              <w:rPr>
                <w:color w:val="000000" w:themeColor="text1"/>
                <w:sz w:val="22"/>
                <w:szCs w:val="22"/>
              </w:rPr>
              <w:t xml:space="preserve">, </w:t>
            </w:r>
            <w:proofErr w:type="spellStart"/>
            <w:r w:rsidRPr="00BD6C06">
              <w:rPr>
                <w:color w:val="000000" w:themeColor="text1"/>
                <w:sz w:val="22"/>
                <w:szCs w:val="22"/>
              </w:rPr>
              <w:t>types</w:t>
            </w:r>
            <w:proofErr w:type="spellEnd"/>
            <w:r w:rsidRPr="00BD6C06">
              <w:rPr>
                <w:color w:val="000000" w:themeColor="text1"/>
                <w:sz w:val="22"/>
                <w:szCs w:val="22"/>
              </w:rPr>
              <w:t xml:space="preserve"> of </w:t>
            </w:r>
            <w:proofErr w:type="spellStart"/>
            <w:r w:rsidRPr="00BD6C06">
              <w:rPr>
                <w:color w:val="000000" w:themeColor="text1"/>
                <w:sz w:val="22"/>
                <w:szCs w:val="22"/>
              </w:rPr>
              <w:t>damage</w:t>
            </w:r>
            <w:proofErr w:type="spellEnd"/>
            <w:r w:rsidRPr="00BD6C06">
              <w:rPr>
                <w:color w:val="000000" w:themeColor="text1"/>
                <w:sz w:val="22"/>
                <w:szCs w:val="22"/>
              </w:rPr>
              <w:t xml:space="preserve"> and </w:t>
            </w:r>
            <w:proofErr w:type="spellStart"/>
            <w:r w:rsidRPr="00BD6C06">
              <w:rPr>
                <w:color w:val="000000" w:themeColor="text1"/>
                <w:sz w:val="22"/>
                <w:szCs w:val="22"/>
              </w:rPr>
              <w:t>diseases</w:t>
            </w:r>
            <w:proofErr w:type="spellEnd"/>
            <w:r w:rsidRPr="00BD6C06">
              <w:rPr>
                <w:color w:val="000000" w:themeColor="text1"/>
                <w:sz w:val="22"/>
                <w:szCs w:val="22"/>
              </w:rPr>
              <w:t xml:space="preserve">. </w:t>
            </w:r>
            <w:proofErr w:type="spellStart"/>
            <w:r w:rsidRPr="00BD6C06">
              <w:rPr>
                <w:color w:val="000000" w:themeColor="text1"/>
                <w:sz w:val="22"/>
                <w:szCs w:val="22"/>
              </w:rPr>
              <w:t>Acquainting</w:t>
            </w:r>
            <w:proofErr w:type="spellEnd"/>
            <w:r w:rsidRPr="00BD6C06">
              <w:rPr>
                <w:color w:val="000000" w:themeColor="text1"/>
                <w:sz w:val="22"/>
                <w:szCs w:val="22"/>
              </w:rPr>
              <w:t xml:space="preserve"> with modern </w:t>
            </w:r>
            <w:proofErr w:type="spellStart"/>
            <w:r w:rsidRPr="00BD6C06">
              <w:rPr>
                <w:color w:val="000000" w:themeColor="text1"/>
                <w:sz w:val="22"/>
                <w:szCs w:val="22"/>
              </w:rPr>
              <w:t>techniques</w:t>
            </w:r>
            <w:proofErr w:type="spellEnd"/>
            <w:r w:rsidRPr="00BD6C06">
              <w:rPr>
                <w:color w:val="000000" w:themeColor="text1"/>
                <w:sz w:val="22"/>
                <w:szCs w:val="22"/>
              </w:rPr>
              <w:t xml:space="preserve"> of </w:t>
            </w:r>
            <w:proofErr w:type="spellStart"/>
            <w:r w:rsidRPr="00BD6C06">
              <w:rPr>
                <w:color w:val="000000" w:themeColor="text1"/>
                <w:sz w:val="22"/>
                <w:szCs w:val="22"/>
              </w:rPr>
              <w:t>hair</w:t>
            </w:r>
            <w:proofErr w:type="spellEnd"/>
            <w:r w:rsidRPr="00BD6C06">
              <w:rPr>
                <w:color w:val="000000" w:themeColor="text1"/>
                <w:sz w:val="22"/>
                <w:szCs w:val="22"/>
              </w:rPr>
              <w:t xml:space="preserve"> </w:t>
            </w:r>
            <w:proofErr w:type="spellStart"/>
            <w:r w:rsidRPr="00BD6C06">
              <w:rPr>
                <w:color w:val="000000" w:themeColor="text1"/>
                <w:sz w:val="22"/>
                <w:szCs w:val="22"/>
              </w:rPr>
              <w:t>analysis</w:t>
            </w:r>
            <w:proofErr w:type="spellEnd"/>
            <w:r w:rsidRPr="00BD6C06">
              <w:rPr>
                <w:color w:val="000000" w:themeColor="text1"/>
                <w:sz w:val="22"/>
                <w:szCs w:val="22"/>
              </w:rPr>
              <w:t>.</w:t>
            </w:r>
          </w:p>
        </w:tc>
      </w:tr>
      <w:tr w:rsidR="00150EBE" w:rsidRPr="00BD6C06" w14:paraId="787341B4" w14:textId="77777777" w:rsidTr="00BD6C06">
        <w:tc>
          <w:tcPr>
            <w:tcW w:w="3942" w:type="dxa"/>
            <w:shd w:val="clear" w:color="auto" w:fill="auto"/>
            <w:vAlign w:val="center"/>
          </w:tcPr>
          <w:p w14:paraId="12EC36EF" w14:textId="77777777" w:rsidR="00A1713A" w:rsidRPr="00BD6C06" w:rsidRDefault="00A1713A" w:rsidP="004C2D9E">
            <w:pPr>
              <w:rPr>
                <w:color w:val="000000" w:themeColor="text1"/>
                <w:sz w:val="22"/>
                <w:szCs w:val="22"/>
              </w:rPr>
            </w:pPr>
            <w:r w:rsidRPr="00BD6C06">
              <w:rPr>
                <w:color w:val="000000" w:themeColor="text1"/>
                <w:sz w:val="22"/>
                <w:szCs w:val="22"/>
              </w:rPr>
              <w:t xml:space="preserve">List of </w:t>
            </w:r>
            <w:proofErr w:type="spellStart"/>
            <w:r w:rsidRPr="00BD6C06">
              <w:rPr>
                <w:color w:val="000000" w:themeColor="text1"/>
                <w:sz w:val="22"/>
                <w:szCs w:val="22"/>
              </w:rPr>
              <w:t>basic</w:t>
            </w:r>
            <w:proofErr w:type="spellEnd"/>
            <w:r w:rsidRPr="00BD6C06">
              <w:rPr>
                <w:color w:val="000000" w:themeColor="text1"/>
                <w:sz w:val="22"/>
                <w:szCs w:val="22"/>
              </w:rPr>
              <w:t xml:space="preserve"> and </w:t>
            </w:r>
            <w:proofErr w:type="spellStart"/>
            <w:r w:rsidRPr="00BD6C06">
              <w:rPr>
                <w:color w:val="000000" w:themeColor="text1"/>
                <w:sz w:val="22"/>
                <w:szCs w:val="22"/>
              </w:rPr>
              <w:t>supplementary</w:t>
            </w:r>
            <w:proofErr w:type="spellEnd"/>
            <w:r w:rsidRPr="00BD6C06">
              <w:rPr>
                <w:color w:val="000000" w:themeColor="text1"/>
                <w:sz w:val="22"/>
                <w:szCs w:val="22"/>
              </w:rPr>
              <w:t xml:space="preserve"> </w:t>
            </w:r>
            <w:proofErr w:type="spellStart"/>
            <w:r w:rsidRPr="00BD6C06">
              <w:rPr>
                <w:color w:val="000000" w:themeColor="text1"/>
                <w:sz w:val="22"/>
                <w:szCs w:val="22"/>
              </w:rPr>
              <w:t>referencies</w:t>
            </w:r>
            <w:proofErr w:type="spellEnd"/>
          </w:p>
        </w:tc>
        <w:tc>
          <w:tcPr>
            <w:tcW w:w="5267" w:type="dxa"/>
            <w:shd w:val="clear" w:color="auto" w:fill="auto"/>
            <w:vAlign w:val="center"/>
          </w:tcPr>
          <w:p w14:paraId="0B04241A" w14:textId="77777777" w:rsidR="00A1713A" w:rsidRPr="00BD6C06" w:rsidRDefault="00A1713A" w:rsidP="004C2D9E">
            <w:pPr>
              <w:rPr>
                <w:i/>
                <w:color w:val="000000" w:themeColor="text1"/>
                <w:sz w:val="22"/>
                <w:szCs w:val="22"/>
              </w:rPr>
            </w:pPr>
            <w:r w:rsidRPr="00BD6C06">
              <w:rPr>
                <w:i/>
                <w:color w:val="000000" w:themeColor="text1"/>
                <w:sz w:val="22"/>
                <w:szCs w:val="22"/>
              </w:rPr>
              <w:t>Basic: Choroby włosów i skóry owłosionej. Roman Michałowski, PZWL</w:t>
            </w:r>
          </w:p>
          <w:p w14:paraId="38E9B28B" w14:textId="77777777" w:rsidR="00A1713A" w:rsidRPr="00BD6C06" w:rsidRDefault="00A1713A" w:rsidP="004C2D9E">
            <w:pPr>
              <w:rPr>
                <w:i/>
                <w:color w:val="000000" w:themeColor="text1"/>
                <w:sz w:val="22"/>
                <w:szCs w:val="22"/>
              </w:rPr>
            </w:pPr>
            <w:proofErr w:type="spellStart"/>
            <w:r w:rsidRPr="00BD6C06">
              <w:rPr>
                <w:i/>
                <w:color w:val="000000" w:themeColor="text1"/>
                <w:sz w:val="22"/>
                <w:szCs w:val="22"/>
              </w:rPr>
              <w:t>Supplementary</w:t>
            </w:r>
            <w:proofErr w:type="spellEnd"/>
            <w:r w:rsidRPr="00BD6C06">
              <w:rPr>
                <w:i/>
                <w:color w:val="000000" w:themeColor="text1"/>
                <w:sz w:val="22"/>
                <w:szCs w:val="22"/>
              </w:rPr>
              <w:t xml:space="preserve">: </w:t>
            </w:r>
            <w:proofErr w:type="spellStart"/>
            <w:r w:rsidRPr="00BD6C06">
              <w:rPr>
                <w:i/>
                <w:color w:val="000000" w:themeColor="text1"/>
                <w:sz w:val="22"/>
                <w:szCs w:val="22"/>
              </w:rPr>
              <w:t>selected</w:t>
            </w:r>
            <w:proofErr w:type="spellEnd"/>
            <w:r w:rsidRPr="00BD6C06">
              <w:rPr>
                <w:i/>
                <w:color w:val="000000" w:themeColor="text1"/>
                <w:sz w:val="22"/>
                <w:szCs w:val="22"/>
              </w:rPr>
              <w:t xml:space="preserve"> </w:t>
            </w:r>
            <w:proofErr w:type="spellStart"/>
            <w:r w:rsidRPr="00BD6C06">
              <w:rPr>
                <w:i/>
                <w:color w:val="000000" w:themeColor="text1"/>
                <w:sz w:val="22"/>
                <w:szCs w:val="22"/>
              </w:rPr>
              <w:t>scientific</w:t>
            </w:r>
            <w:proofErr w:type="spellEnd"/>
            <w:r w:rsidRPr="00BD6C06">
              <w:rPr>
                <w:i/>
                <w:color w:val="000000" w:themeColor="text1"/>
                <w:sz w:val="22"/>
                <w:szCs w:val="22"/>
              </w:rPr>
              <w:t xml:space="preserve"> </w:t>
            </w:r>
            <w:proofErr w:type="spellStart"/>
            <w:r w:rsidRPr="00BD6C06">
              <w:rPr>
                <w:i/>
                <w:color w:val="000000" w:themeColor="text1"/>
                <w:sz w:val="22"/>
                <w:szCs w:val="22"/>
              </w:rPr>
              <w:t>articles</w:t>
            </w:r>
            <w:proofErr w:type="spellEnd"/>
            <w:r w:rsidRPr="00BD6C06">
              <w:rPr>
                <w:i/>
                <w:color w:val="000000" w:themeColor="text1"/>
                <w:sz w:val="22"/>
                <w:szCs w:val="22"/>
              </w:rPr>
              <w:t xml:space="preserve"> </w:t>
            </w:r>
            <w:proofErr w:type="spellStart"/>
            <w:r w:rsidRPr="00BD6C06">
              <w:rPr>
                <w:i/>
                <w:color w:val="000000" w:themeColor="text1"/>
                <w:sz w:val="22"/>
                <w:szCs w:val="22"/>
              </w:rPr>
              <w:t>suggested</w:t>
            </w:r>
            <w:proofErr w:type="spellEnd"/>
            <w:r w:rsidRPr="00BD6C06">
              <w:rPr>
                <w:i/>
                <w:color w:val="000000" w:themeColor="text1"/>
                <w:sz w:val="22"/>
                <w:szCs w:val="22"/>
              </w:rPr>
              <w:t xml:space="preserve"> by the </w:t>
            </w:r>
            <w:proofErr w:type="spellStart"/>
            <w:r w:rsidRPr="00BD6C06">
              <w:rPr>
                <w:i/>
                <w:color w:val="000000" w:themeColor="text1"/>
                <w:sz w:val="22"/>
                <w:szCs w:val="22"/>
              </w:rPr>
              <w:t>lecturer</w:t>
            </w:r>
            <w:proofErr w:type="spellEnd"/>
          </w:p>
        </w:tc>
      </w:tr>
      <w:tr w:rsidR="00150EBE" w:rsidRPr="00BD6C06" w14:paraId="404C881F" w14:textId="77777777" w:rsidTr="00BD6C06">
        <w:tc>
          <w:tcPr>
            <w:tcW w:w="3942" w:type="dxa"/>
            <w:shd w:val="clear" w:color="auto" w:fill="auto"/>
            <w:vAlign w:val="center"/>
          </w:tcPr>
          <w:p w14:paraId="78AC93F8" w14:textId="77777777" w:rsidR="00A1713A" w:rsidRPr="00BD6C06" w:rsidRDefault="00A1713A" w:rsidP="004C2D9E">
            <w:pPr>
              <w:rPr>
                <w:color w:val="000000" w:themeColor="text1"/>
                <w:sz w:val="22"/>
                <w:szCs w:val="22"/>
              </w:rPr>
            </w:pPr>
            <w:proofErr w:type="spellStart"/>
            <w:r w:rsidRPr="00BD6C06">
              <w:rPr>
                <w:color w:val="000000" w:themeColor="text1"/>
                <w:sz w:val="22"/>
                <w:szCs w:val="22"/>
              </w:rPr>
              <w:t>Planned</w:t>
            </w:r>
            <w:proofErr w:type="spellEnd"/>
            <w:r w:rsidRPr="00BD6C06">
              <w:rPr>
                <w:color w:val="000000" w:themeColor="text1"/>
                <w:sz w:val="22"/>
                <w:szCs w:val="22"/>
              </w:rPr>
              <w:t xml:space="preserve"> </w:t>
            </w:r>
            <w:proofErr w:type="spellStart"/>
            <w:r w:rsidRPr="00BD6C06">
              <w:rPr>
                <w:color w:val="000000" w:themeColor="text1"/>
                <w:sz w:val="22"/>
                <w:szCs w:val="22"/>
              </w:rPr>
              <w:t>forms</w:t>
            </w:r>
            <w:proofErr w:type="spellEnd"/>
            <w:r w:rsidRPr="00BD6C06">
              <w:rPr>
                <w:color w:val="000000" w:themeColor="text1"/>
                <w:sz w:val="22"/>
                <w:szCs w:val="22"/>
              </w:rPr>
              <w:t xml:space="preserve"> of </w:t>
            </w:r>
            <w:proofErr w:type="spellStart"/>
            <w:r w:rsidRPr="00BD6C06">
              <w:rPr>
                <w:color w:val="000000" w:themeColor="text1"/>
                <w:sz w:val="22"/>
                <w:szCs w:val="22"/>
              </w:rPr>
              <w:t>activity</w:t>
            </w:r>
            <w:proofErr w:type="spellEnd"/>
            <w:r w:rsidRPr="00BD6C06">
              <w:rPr>
                <w:color w:val="000000" w:themeColor="text1"/>
                <w:sz w:val="22"/>
                <w:szCs w:val="22"/>
              </w:rPr>
              <w:t xml:space="preserve"> / </w:t>
            </w:r>
            <w:proofErr w:type="spellStart"/>
            <w:r w:rsidRPr="00BD6C06">
              <w:rPr>
                <w:color w:val="000000" w:themeColor="text1"/>
                <w:sz w:val="22"/>
                <w:szCs w:val="22"/>
              </w:rPr>
              <w:t>didactic</w:t>
            </w:r>
            <w:proofErr w:type="spellEnd"/>
            <w:r w:rsidRPr="00BD6C06">
              <w:rPr>
                <w:color w:val="000000" w:themeColor="text1"/>
                <w:sz w:val="22"/>
                <w:szCs w:val="22"/>
              </w:rPr>
              <w:t xml:space="preserve"> </w:t>
            </w:r>
            <w:proofErr w:type="spellStart"/>
            <w:r w:rsidRPr="00BD6C06">
              <w:rPr>
                <w:color w:val="000000" w:themeColor="text1"/>
                <w:sz w:val="22"/>
                <w:szCs w:val="22"/>
              </w:rPr>
              <w:t>methods</w:t>
            </w:r>
            <w:proofErr w:type="spellEnd"/>
          </w:p>
        </w:tc>
        <w:tc>
          <w:tcPr>
            <w:tcW w:w="5267" w:type="dxa"/>
            <w:shd w:val="clear" w:color="auto" w:fill="auto"/>
            <w:vAlign w:val="center"/>
          </w:tcPr>
          <w:p w14:paraId="0FB57B6C" w14:textId="77777777" w:rsidR="00A1713A" w:rsidRPr="00BD6C06" w:rsidRDefault="00A1713A" w:rsidP="004C2D9E">
            <w:pPr>
              <w:rPr>
                <w:color w:val="000000" w:themeColor="text1"/>
                <w:sz w:val="22"/>
                <w:szCs w:val="22"/>
              </w:rPr>
            </w:pPr>
            <w:proofErr w:type="spellStart"/>
            <w:r w:rsidRPr="00BD6C06">
              <w:rPr>
                <w:color w:val="000000" w:themeColor="text1"/>
                <w:sz w:val="22"/>
                <w:szCs w:val="22"/>
              </w:rPr>
              <w:t>lecture</w:t>
            </w:r>
            <w:proofErr w:type="spellEnd"/>
            <w:r w:rsidRPr="00BD6C06">
              <w:rPr>
                <w:color w:val="000000" w:themeColor="text1"/>
                <w:sz w:val="22"/>
                <w:szCs w:val="22"/>
              </w:rPr>
              <w:t xml:space="preserve">, </w:t>
            </w:r>
            <w:proofErr w:type="spellStart"/>
            <w:r w:rsidRPr="00BD6C06">
              <w:rPr>
                <w:color w:val="000000" w:themeColor="text1"/>
                <w:sz w:val="22"/>
                <w:szCs w:val="22"/>
              </w:rPr>
              <w:t>discussion</w:t>
            </w:r>
            <w:proofErr w:type="spellEnd"/>
            <w:r w:rsidRPr="00BD6C06">
              <w:rPr>
                <w:color w:val="000000" w:themeColor="text1"/>
                <w:sz w:val="22"/>
                <w:szCs w:val="22"/>
              </w:rPr>
              <w:t xml:space="preserve">, </w:t>
            </w:r>
            <w:proofErr w:type="spellStart"/>
            <w:r w:rsidRPr="00BD6C06">
              <w:rPr>
                <w:color w:val="000000" w:themeColor="text1"/>
                <w:sz w:val="22"/>
                <w:szCs w:val="22"/>
              </w:rPr>
              <w:t>practical</w:t>
            </w:r>
            <w:proofErr w:type="spellEnd"/>
            <w:r w:rsidRPr="00BD6C06">
              <w:rPr>
                <w:color w:val="000000" w:themeColor="text1"/>
                <w:sz w:val="22"/>
                <w:szCs w:val="22"/>
              </w:rPr>
              <w:t xml:space="preserve"> </w:t>
            </w:r>
            <w:proofErr w:type="spellStart"/>
            <w:r w:rsidRPr="00BD6C06">
              <w:rPr>
                <w:color w:val="000000" w:themeColor="text1"/>
                <w:sz w:val="22"/>
                <w:szCs w:val="22"/>
              </w:rPr>
              <w:t>exercises</w:t>
            </w:r>
            <w:proofErr w:type="spellEnd"/>
            <w:r w:rsidRPr="00BD6C06">
              <w:rPr>
                <w:color w:val="000000" w:themeColor="text1"/>
                <w:sz w:val="22"/>
                <w:szCs w:val="22"/>
              </w:rPr>
              <w:t xml:space="preserve"> with </w:t>
            </w:r>
            <w:proofErr w:type="spellStart"/>
            <w:r w:rsidRPr="00BD6C06">
              <w:rPr>
                <w:color w:val="000000" w:themeColor="text1"/>
                <w:sz w:val="22"/>
                <w:szCs w:val="22"/>
              </w:rPr>
              <w:t>microscopes</w:t>
            </w:r>
            <w:proofErr w:type="spellEnd"/>
            <w:r w:rsidRPr="00BD6C06">
              <w:rPr>
                <w:color w:val="000000" w:themeColor="text1"/>
                <w:sz w:val="22"/>
                <w:szCs w:val="22"/>
              </w:rPr>
              <w:t xml:space="preserve">, </w:t>
            </w:r>
            <w:proofErr w:type="spellStart"/>
            <w:r w:rsidRPr="00BD6C06">
              <w:rPr>
                <w:color w:val="000000" w:themeColor="text1"/>
                <w:sz w:val="22"/>
                <w:szCs w:val="22"/>
              </w:rPr>
              <w:t>laboratory</w:t>
            </w:r>
            <w:proofErr w:type="spellEnd"/>
            <w:r w:rsidRPr="00BD6C06">
              <w:rPr>
                <w:color w:val="000000" w:themeColor="text1"/>
                <w:sz w:val="22"/>
                <w:szCs w:val="22"/>
              </w:rPr>
              <w:t xml:space="preserve"> </w:t>
            </w:r>
            <w:proofErr w:type="spellStart"/>
            <w:r w:rsidRPr="00BD6C06">
              <w:rPr>
                <w:color w:val="000000" w:themeColor="text1"/>
                <w:sz w:val="22"/>
                <w:szCs w:val="22"/>
              </w:rPr>
              <w:t>exercises</w:t>
            </w:r>
            <w:proofErr w:type="spellEnd"/>
            <w:r w:rsidRPr="00BD6C06">
              <w:rPr>
                <w:color w:val="000000" w:themeColor="text1"/>
                <w:sz w:val="22"/>
                <w:szCs w:val="22"/>
              </w:rPr>
              <w:t>,</w:t>
            </w:r>
          </w:p>
        </w:tc>
      </w:tr>
      <w:tr w:rsidR="00150EBE" w:rsidRPr="00BD6C06" w14:paraId="31318A27" w14:textId="77777777" w:rsidTr="00BD6C06">
        <w:tc>
          <w:tcPr>
            <w:tcW w:w="3942" w:type="dxa"/>
            <w:shd w:val="clear" w:color="auto" w:fill="auto"/>
            <w:vAlign w:val="center"/>
          </w:tcPr>
          <w:p w14:paraId="530ED558" w14:textId="77777777" w:rsidR="00A1713A" w:rsidRPr="00BD6C06" w:rsidRDefault="00A1713A" w:rsidP="004C2D9E">
            <w:pPr>
              <w:rPr>
                <w:color w:val="000000" w:themeColor="text1"/>
                <w:sz w:val="22"/>
                <w:szCs w:val="22"/>
              </w:rPr>
            </w:pPr>
            <w:proofErr w:type="spellStart"/>
            <w:r w:rsidRPr="00BD6C06">
              <w:rPr>
                <w:color w:val="000000" w:themeColor="text1"/>
                <w:sz w:val="22"/>
                <w:szCs w:val="22"/>
              </w:rPr>
              <w:t>Methods</w:t>
            </w:r>
            <w:proofErr w:type="spellEnd"/>
            <w:r w:rsidRPr="00BD6C06">
              <w:rPr>
                <w:color w:val="000000" w:themeColor="text1"/>
                <w:sz w:val="22"/>
                <w:szCs w:val="22"/>
              </w:rPr>
              <w:t xml:space="preserve"> of </w:t>
            </w:r>
            <w:proofErr w:type="spellStart"/>
            <w:r w:rsidRPr="00BD6C06">
              <w:rPr>
                <w:color w:val="000000" w:themeColor="text1"/>
                <w:sz w:val="22"/>
                <w:szCs w:val="22"/>
              </w:rPr>
              <w:t>verification</w:t>
            </w:r>
            <w:proofErr w:type="spellEnd"/>
            <w:r w:rsidRPr="00BD6C06">
              <w:rPr>
                <w:color w:val="000000" w:themeColor="text1"/>
                <w:sz w:val="22"/>
                <w:szCs w:val="22"/>
              </w:rPr>
              <w:t xml:space="preserve"> and </w:t>
            </w:r>
            <w:proofErr w:type="spellStart"/>
            <w:r w:rsidRPr="00BD6C06">
              <w:rPr>
                <w:color w:val="000000" w:themeColor="text1"/>
                <w:sz w:val="22"/>
                <w:szCs w:val="22"/>
              </w:rPr>
              <w:t>forms</w:t>
            </w:r>
            <w:proofErr w:type="spellEnd"/>
            <w:r w:rsidRPr="00BD6C06">
              <w:rPr>
                <w:color w:val="000000" w:themeColor="text1"/>
                <w:sz w:val="22"/>
                <w:szCs w:val="22"/>
              </w:rPr>
              <w:t xml:space="preserve"> of </w:t>
            </w:r>
            <w:proofErr w:type="spellStart"/>
            <w:r w:rsidRPr="00BD6C06">
              <w:rPr>
                <w:color w:val="000000" w:themeColor="text1"/>
                <w:sz w:val="22"/>
                <w:szCs w:val="22"/>
              </w:rPr>
              <w:t>documenting</w:t>
            </w:r>
            <w:proofErr w:type="spellEnd"/>
            <w:r w:rsidRPr="00BD6C06">
              <w:rPr>
                <w:color w:val="000000" w:themeColor="text1"/>
                <w:sz w:val="22"/>
                <w:szCs w:val="22"/>
              </w:rPr>
              <w:t xml:space="preserve"> the </w:t>
            </w:r>
            <w:proofErr w:type="spellStart"/>
            <w:r w:rsidRPr="00BD6C06">
              <w:rPr>
                <w:color w:val="000000" w:themeColor="text1"/>
                <w:sz w:val="22"/>
                <w:szCs w:val="22"/>
              </w:rPr>
              <w:t>achieved</w:t>
            </w:r>
            <w:proofErr w:type="spellEnd"/>
            <w:r w:rsidRPr="00BD6C06">
              <w:rPr>
                <w:color w:val="000000" w:themeColor="text1"/>
                <w:sz w:val="22"/>
                <w:szCs w:val="22"/>
              </w:rPr>
              <w:t xml:space="preserve"> learning </w:t>
            </w:r>
            <w:proofErr w:type="spellStart"/>
            <w:r w:rsidRPr="00BD6C06">
              <w:rPr>
                <w:color w:val="000000" w:themeColor="text1"/>
                <w:sz w:val="22"/>
                <w:szCs w:val="22"/>
              </w:rPr>
              <w:t>outcomes</w:t>
            </w:r>
            <w:proofErr w:type="spellEnd"/>
          </w:p>
        </w:tc>
        <w:tc>
          <w:tcPr>
            <w:tcW w:w="5267" w:type="dxa"/>
            <w:shd w:val="clear" w:color="auto" w:fill="auto"/>
            <w:vAlign w:val="center"/>
          </w:tcPr>
          <w:p w14:paraId="7B1B60C4" w14:textId="77777777" w:rsidR="00A1713A" w:rsidRPr="00BD6C06" w:rsidRDefault="00A1713A" w:rsidP="004C2D9E">
            <w:pPr>
              <w:rPr>
                <w:i/>
                <w:color w:val="000000" w:themeColor="text1"/>
                <w:sz w:val="22"/>
                <w:szCs w:val="22"/>
              </w:rPr>
            </w:pPr>
          </w:p>
          <w:p w14:paraId="645C2A33" w14:textId="77777777" w:rsidR="00A1713A" w:rsidRPr="00BD6C06" w:rsidRDefault="00A1713A" w:rsidP="004C2D9E">
            <w:pPr>
              <w:rPr>
                <w:i/>
                <w:color w:val="000000" w:themeColor="text1"/>
                <w:sz w:val="22"/>
                <w:szCs w:val="22"/>
                <w:u w:val="single"/>
              </w:rPr>
            </w:pPr>
            <w:r w:rsidRPr="00BD6C06">
              <w:rPr>
                <w:i/>
                <w:color w:val="000000" w:themeColor="text1"/>
                <w:sz w:val="22"/>
                <w:szCs w:val="22"/>
                <w:u w:val="single"/>
              </w:rPr>
              <w:t>WAYS OF VERIFICATION:</w:t>
            </w:r>
          </w:p>
          <w:p w14:paraId="3ECBCF0D" w14:textId="77777777" w:rsidR="00A1713A" w:rsidRPr="00BD6C06" w:rsidRDefault="00A1713A" w:rsidP="004C2D9E">
            <w:pPr>
              <w:rPr>
                <w:i/>
                <w:color w:val="000000" w:themeColor="text1"/>
                <w:sz w:val="22"/>
                <w:szCs w:val="22"/>
                <w:u w:val="single"/>
              </w:rPr>
            </w:pPr>
            <w:r w:rsidRPr="00BD6C06">
              <w:rPr>
                <w:i/>
                <w:color w:val="000000" w:themeColor="text1"/>
                <w:sz w:val="22"/>
                <w:szCs w:val="22"/>
                <w:u w:val="single"/>
              </w:rPr>
              <w:t xml:space="preserve">W1- </w:t>
            </w:r>
            <w:proofErr w:type="spellStart"/>
            <w:r w:rsidRPr="00BD6C06">
              <w:rPr>
                <w:i/>
                <w:color w:val="000000" w:themeColor="text1"/>
                <w:sz w:val="22"/>
                <w:szCs w:val="22"/>
                <w:u w:val="single"/>
              </w:rPr>
              <w:t>written</w:t>
            </w:r>
            <w:proofErr w:type="spellEnd"/>
            <w:r w:rsidRPr="00BD6C06">
              <w:rPr>
                <w:i/>
                <w:color w:val="000000" w:themeColor="text1"/>
                <w:sz w:val="22"/>
                <w:szCs w:val="22"/>
                <w:u w:val="single"/>
              </w:rPr>
              <w:t xml:space="preserve"> </w:t>
            </w:r>
            <w:proofErr w:type="spellStart"/>
            <w:r w:rsidRPr="00BD6C06">
              <w:rPr>
                <w:i/>
                <w:color w:val="000000" w:themeColor="text1"/>
                <w:sz w:val="22"/>
                <w:szCs w:val="22"/>
                <w:u w:val="single"/>
              </w:rPr>
              <w:t>tests</w:t>
            </w:r>
            <w:proofErr w:type="spellEnd"/>
            <w:r w:rsidRPr="00BD6C06">
              <w:rPr>
                <w:i/>
                <w:color w:val="000000" w:themeColor="text1"/>
                <w:sz w:val="22"/>
                <w:szCs w:val="22"/>
                <w:u w:val="single"/>
              </w:rPr>
              <w:t xml:space="preserve"> in the form of open </w:t>
            </w:r>
            <w:proofErr w:type="spellStart"/>
            <w:r w:rsidRPr="00BD6C06">
              <w:rPr>
                <w:i/>
                <w:color w:val="000000" w:themeColor="text1"/>
                <w:sz w:val="22"/>
                <w:szCs w:val="22"/>
                <w:u w:val="single"/>
              </w:rPr>
              <w:t>questions</w:t>
            </w:r>
            <w:proofErr w:type="spellEnd"/>
          </w:p>
          <w:p w14:paraId="2BD30E79" w14:textId="77777777" w:rsidR="00A1713A" w:rsidRPr="00BD6C06" w:rsidRDefault="00A1713A" w:rsidP="004C2D9E">
            <w:pPr>
              <w:rPr>
                <w:i/>
                <w:color w:val="000000" w:themeColor="text1"/>
                <w:sz w:val="22"/>
                <w:szCs w:val="22"/>
                <w:u w:val="single"/>
              </w:rPr>
            </w:pPr>
            <w:r w:rsidRPr="00BD6C06">
              <w:rPr>
                <w:i/>
                <w:color w:val="000000" w:themeColor="text1"/>
                <w:sz w:val="22"/>
                <w:szCs w:val="22"/>
                <w:u w:val="single"/>
              </w:rPr>
              <w:t xml:space="preserve">W2, W3 - </w:t>
            </w:r>
            <w:proofErr w:type="spellStart"/>
            <w:r w:rsidRPr="00BD6C06">
              <w:rPr>
                <w:i/>
                <w:color w:val="000000" w:themeColor="text1"/>
                <w:sz w:val="22"/>
                <w:szCs w:val="22"/>
                <w:u w:val="single"/>
              </w:rPr>
              <w:t>evaluation</w:t>
            </w:r>
            <w:proofErr w:type="spellEnd"/>
            <w:r w:rsidRPr="00BD6C06">
              <w:rPr>
                <w:i/>
                <w:color w:val="000000" w:themeColor="text1"/>
                <w:sz w:val="22"/>
                <w:szCs w:val="22"/>
                <w:u w:val="single"/>
              </w:rPr>
              <w:t xml:space="preserve"> of the design </w:t>
            </w:r>
            <w:proofErr w:type="spellStart"/>
            <w:r w:rsidRPr="00BD6C06">
              <w:rPr>
                <w:i/>
                <w:color w:val="000000" w:themeColor="text1"/>
                <w:sz w:val="22"/>
                <w:szCs w:val="22"/>
                <w:u w:val="single"/>
              </w:rPr>
              <w:t>task</w:t>
            </w:r>
            <w:proofErr w:type="spellEnd"/>
          </w:p>
          <w:p w14:paraId="5ADF0F3F" w14:textId="77777777" w:rsidR="00A1713A" w:rsidRPr="00BD6C06" w:rsidRDefault="00A1713A" w:rsidP="004C2D9E">
            <w:pPr>
              <w:rPr>
                <w:i/>
                <w:color w:val="000000" w:themeColor="text1"/>
                <w:sz w:val="22"/>
                <w:szCs w:val="22"/>
                <w:u w:val="single"/>
              </w:rPr>
            </w:pPr>
          </w:p>
          <w:p w14:paraId="3A58D52E" w14:textId="77777777" w:rsidR="00A1713A" w:rsidRPr="00BD6C06" w:rsidRDefault="00A1713A" w:rsidP="004C2D9E">
            <w:pPr>
              <w:rPr>
                <w:i/>
                <w:color w:val="000000" w:themeColor="text1"/>
                <w:sz w:val="22"/>
                <w:szCs w:val="22"/>
                <w:u w:val="single"/>
              </w:rPr>
            </w:pPr>
            <w:r w:rsidRPr="00BD6C06">
              <w:rPr>
                <w:i/>
                <w:color w:val="000000" w:themeColor="text1"/>
                <w:sz w:val="22"/>
                <w:szCs w:val="22"/>
                <w:u w:val="single"/>
              </w:rPr>
              <w:t xml:space="preserve">U1,2, - </w:t>
            </w:r>
            <w:proofErr w:type="spellStart"/>
            <w:r w:rsidRPr="00BD6C06">
              <w:rPr>
                <w:i/>
                <w:color w:val="000000" w:themeColor="text1"/>
                <w:sz w:val="22"/>
                <w:szCs w:val="22"/>
                <w:u w:val="single"/>
              </w:rPr>
              <w:t>evaluation</w:t>
            </w:r>
            <w:proofErr w:type="spellEnd"/>
            <w:r w:rsidRPr="00BD6C06">
              <w:rPr>
                <w:i/>
                <w:color w:val="000000" w:themeColor="text1"/>
                <w:sz w:val="22"/>
                <w:szCs w:val="22"/>
                <w:u w:val="single"/>
              </w:rPr>
              <w:t xml:space="preserve"> of the design </w:t>
            </w:r>
            <w:proofErr w:type="spellStart"/>
            <w:r w:rsidRPr="00BD6C06">
              <w:rPr>
                <w:i/>
                <w:color w:val="000000" w:themeColor="text1"/>
                <w:sz w:val="22"/>
                <w:szCs w:val="22"/>
                <w:u w:val="single"/>
              </w:rPr>
              <w:t>task</w:t>
            </w:r>
            <w:proofErr w:type="spellEnd"/>
            <w:r w:rsidRPr="00BD6C06">
              <w:rPr>
                <w:i/>
                <w:color w:val="000000" w:themeColor="text1"/>
                <w:sz w:val="22"/>
                <w:szCs w:val="22"/>
                <w:u w:val="single"/>
              </w:rPr>
              <w:t>,</w:t>
            </w:r>
          </w:p>
          <w:p w14:paraId="7CF711C2" w14:textId="77777777" w:rsidR="00A1713A" w:rsidRPr="00BD6C06" w:rsidRDefault="00A1713A" w:rsidP="004C2D9E">
            <w:pPr>
              <w:rPr>
                <w:i/>
                <w:color w:val="000000" w:themeColor="text1"/>
                <w:sz w:val="22"/>
                <w:szCs w:val="22"/>
                <w:u w:val="single"/>
              </w:rPr>
            </w:pPr>
          </w:p>
          <w:p w14:paraId="2D714DB1" w14:textId="77777777" w:rsidR="00A1713A" w:rsidRPr="00BD6C06" w:rsidRDefault="00A1713A" w:rsidP="004C2D9E">
            <w:pPr>
              <w:rPr>
                <w:i/>
                <w:color w:val="000000" w:themeColor="text1"/>
                <w:sz w:val="22"/>
                <w:szCs w:val="22"/>
                <w:u w:val="single"/>
              </w:rPr>
            </w:pPr>
            <w:r w:rsidRPr="00BD6C06">
              <w:rPr>
                <w:i/>
                <w:color w:val="000000" w:themeColor="text1"/>
                <w:sz w:val="22"/>
                <w:szCs w:val="22"/>
                <w:u w:val="single"/>
              </w:rPr>
              <w:t xml:space="preserve">K1 - </w:t>
            </w:r>
            <w:proofErr w:type="spellStart"/>
            <w:r w:rsidRPr="00BD6C06">
              <w:rPr>
                <w:i/>
                <w:color w:val="000000" w:themeColor="text1"/>
                <w:sz w:val="22"/>
                <w:szCs w:val="22"/>
                <w:u w:val="single"/>
              </w:rPr>
              <w:t>participation</w:t>
            </w:r>
            <w:proofErr w:type="spellEnd"/>
            <w:r w:rsidRPr="00BD6C06">
              <w:rPr>
                <w:i/>
                <w:color w:val="000000" w:themeColor="text1"/>
                <w:sz w:val="22"/>
                <w:szCs w:val="22"/>
                <w:u w:val="single"/>
              </w:rPr>
              <w:t xml:space="preserve"> in the </w:t>
            </w:r>
            <w:proofErr w:type="spellStart"/>
            <w:r w:rsidRPr="00BD6C06">
              <w:rPr>
                <w:i/>
                <w:color w:val="000000" w:themeColor="text1"/>
                <w:sz w:val="22"/>
                <w:szCs w:val="22"/>
                <w:u w:val="single"/>
              </w:rPr>
              <w:t>discussion</w:t>
            </w:r>
            <w:proofErr w:type="spellEnd"/>
            <w:r w:rsidRPr="00BD6C06">
              <w:rPr>
                <w:i/>
                <w:color w:val="000000" w:themeColor="text1"/>
                <w:sz w:val="22"/>
                <w:szCs w:val="22"/>
                <w:u w:val="single"/>
              </w:rPr>
              <w:t xml:space="preserve">, joint </w:t>
            </w:r>
            <w:proofErr w:type="spellStart"/>
            <w:r w:rsidRPr="00BD6C06">
              <w:rPr>
                <w:i/>
                <w:color w:val="000000" w:themeColor="text1"/>
                <w:sz w:val="22"/>
                <w:szCs w:val="22"/>
                <w:u w:val="single"/>
              </w:rPr>
              <w:t>efforts</w:t>
            </w:r>
            <w:proofErr w:type="spellEnd"/>
            <w:r w:rsidRPr="00BD6C06">
              <w:rPr>
                <w:i/>
                <w:color w:val="000000" w:themeColor="text1"/>
                <w:sz w:val="22"/>
                <w:szCs w:val="22"/>
                <w:u w:val="single"/>
              </w:rPr>
              <w:t xml:space="preserve"> to </w:t>
            </w:r>
            <w:proofErr w:type="spellStart"/>
            <w:r w:rsidRPr="00BD6C06">
              <w:rPr>
                <w:i/>
                <w:color w:val="000000" w:themeColor="text1"/>
                <w:sz w:val="22"/>
                <w:szCs w:val="22"/>
                <w:u w:val="single"/>
              </w:rPr>
              <w:t>verify</w:t>
            </w:r>
            <w:proofErr w:type="spellEnd"/>
            <w:r w:rsidRPr="00BD6C06">
              <w:rPr>
                <w:i/>
                <w:color w:val="000000" w:themeColor="text1"/>
                <w:sz w:val="22"/>
                <w:szCs w:val="22"/>
                <w:u w:val="single"/>
              </w:rPr>
              <w:t xml:space="preserve"> </w:t>
            </w:r>
            <w:proofErr w:type="spellStart"/>
            <w:r w:rsidRPr="00BD6C06">
              <w:rPr>
                <w:i/>
                <w:color w:val="000000" w:themeColor="text1"/>
                <w:sz w:val="22"/>
                <w:szCs w:val="22"/>
                <w:u w:val="single"/>
              </w:rPr>
              <w:t>theses</w:t>
            </w:r>
            <w:proofErr w:type="spellEnd"/>
            <w:r w:rsidRPr="00BD6C06">
              <w:rPr>
                <w:i/>
                <w:color w:val="000000" w:themeColor="text1"/>
                <w:sz w:val="22"/>
                <w:szCs w:val="22"/>
                <w:u w:val="single"/>
              </w:rPr>
              <w:t xml:space="preserve"> </w:t>
            </w:r>
            <w:proofErr w:type="spellStart"/>
            <w:r w:rsidRPr="00BD6C06">
              <w:rPr>
                <w:i/>
                <w:color w:val="000000" w:themeColor="text1"/>
                <w:sz w:val="22"/>
                <w:szCs w:val="22"/>
                <w:u w:val="single"/>
              </w:rPr>
              <w:t>posed</w:t>
            </w:r>
            <w:proofErr w:type="spellEnd"/>
            <w:r w:rsidRPr="00BD6C06">
              <w:rPr>
                <w:i/>
                <w:color w:val="000000" w:themeColor="text1"/>
                <w:sz w:val="22"/>
                <w:szCs w:val="22"/>
                <w:u w:val="single"/>
              </w:rPr>
              <w:t xml:space="preserve"> by data </w:t>
            </w:r>
            <w:proofErr w:type="spellStart"/>
            <w:r w:rsidRPr="00BD6C06">
              <w:rPr>
                <w:i/>
                <w:color w:val="000000" w:themeColor="text1"/>
                <w:sz w:val="22"/>
                <w:szCs w:val="22"/>
                <w:u w:val="single"/>
              </w:rPr>
              <w:t>analysis</w:t>
            </w:r>
            <w:proofErr w:type="spellEnd"/>
          </w:p>
          <w:p w14:paraId="6EBE4FD9" w14:textId="77777777" w:rsidR="00A1713A" w:rsidRPr="00BD6C06" w:rsidRDefault="00A1713A" w:rsidP="004C2D9E">
            <w:pPr>
              <w:rPr>
                <w:i/>
                <w:color w:val="000000" w:themeColor="text1"/>
                <w:sz w:val="22"/>
                <w:szCs w:val="22"/>
                <w:u w:val="single"/>
              </w:rPr>
            </w:pPr>
            <w:r w:rsidRPr="00BD6C06">
              <w:rPr>
                <w:i/>
                <w:color w:val="000000" w:themeColor="text1"/>
                <w:sz w:val="22"/>
                <w:szCs w:val="22"/>
                <w:u w:val="single"/>
              </w:rPr>
              <w:t xml:space="preserve">DOCUMENTING THE ACHIEVED LEARNING OUTCOMES in the form of: </w:t>
            </w:r>
            <w:proofErr w:type="spellStart"/>
            <w:r w:rsidRPr="00BD6C06">
              <w:rPr>
                <w:i/>
                <w:color w:val="000000" w:themeColor="text1"/>
                <w:sz w:val="22"/>
                <w:szCs w:val="22"/>
                <w:u w:val="single"/>
              </w:rPr>
              <w:t>phased</w:t>
            </w:r>
            <w:proofErr w:type="spellEnd"/>
            <w:r w:rsidRPr="00BD6C06">
              <w:rPr>
                <w:i/>
                <w:color w:val="000000" w:themeColor="text1"/>
                <w:sz w:val="22"/>
                <w:szCs w:val="22"/>
                <w:u w:val="single"/>
              </w:rPr>
              <w:t xml:space="preserve"> </w:t>
            </w:r>
            <w:proofErr w:type="spellStart"/>
            <w:r w:rsidRPr="00BD6C06">
              <w:rPr>
                <w:i/>
                <w:color w:val="000000" w:themeColor="text1"/>
                <w:sz w:val="22"/>
                <w:szCs w:val="22"/>
                <w:u w:val="single"/>
              </w:rPr>
              <w:t>work</w:t>
            </w:r>
            <w:proofErr w:type="spellEnd"/>
            <w:r w:rsidRPr="00BD6C06">
              <w:rPr>
                <w:i/>
                <w:color w:val="000000" w:themeColor="text1"/>
                <w:sz w:val="22"/>
                <w:szCs w:val="22"/>
                <w:u w:val="single"/>
              </w:rPr>
              <w:t xml:space="preserve">: </w:t>
            </w:r>
            <w:proofErr w:type="spellStart"/>
            <w:r w:rsidRPr="00BD6C06">
              <w:rPr>
                <w:i/>
                <w:color w:val="000000" w:themeColor="text1"/>
                <w:sz w:val="22"/>
                <w:szCs w:val="22"/>
                <w:u w:val="single"/>
              </w:rPr>
              <w:t>tests</w:t>
            </w:r>
            <w:proofErr w:type="spellEnd"/>
            <w:r w:rsidRPr="00BD6C06">
              <w:rPr>
                <w:i/>
                <w:color w:val="000000" w:themeColor="text1"/>
                <w:sz w:val="22"/>
                <w:szCs w:val="22"/>
                <w:u w:val="single"/>
              </w:rPr>
              <w:t xml:space="preserve">, </w:t>
            </w:r>
            <w:proofErr w:type="spellStart"/>
            <w:r w:rsidRPr="00BD6C06">
              <w:rPr>
                <w:i/>
                <w:color w:val="000000" w:themeColor="text1"/>
                <w:sz w:val="22"/>
                <w:szCs w:val="22"/>
                <w:u w:val="single"/>
              </w:rPr>
              <w:t>description</w:t>
            </w:r>
            <w:proofErr w:type="spellEnd"/>
            <w:r w:rsidRPr="00BD6C06">
              <w:rPr>
                <w:i/>
                <w:color w:val="000000" w:themeColor="text1"/>
                <w:sz w:val="22"/>
                <w:szCs w:val="22"/>
                <w:u w:val="single"/>
              </w:rPr>
              <w:t xml:space="preserve"> of </w:t>
            </w:r>
            <w:proofErr w:type="spellStart"/>
            <w:r w:rsidRPr="00BD6C06">
              <w:rPr>
                <w:i/>
                <w:color w:val="000000" w:themeColor="text1"/>
                <w:sz w:val="22"/>
                <w:szCs w:val="22"/>
                <w:u w:val="single"/>
              </w:rPr>
              <w:t>project</w:t>
            </w:r>
            <w:proofErr w:type="spellEnd"/>
            <w:r w:rsidRPr="00BD6C06">
              <w:rPr>
                <w:i/>
                <w:color w:val="000000" w:themeColor="text1"/>
                <w:sz w:val="22"/>
                <w:szCs w:val="22"/>
                <w:u w:val="single"/>
              </w:rPr>
              <w:t xml:space="preserve"> </w:t>
            </w:r>
            <w:proofErr w:type="spellStart"/>
            <w:r w:rsidRPr="00BD6C06">
              <w:rPr>
                <w:i/>
                <w:color w:val="000000" w:themeColor="text1"/>
                <w:sz w:val="22"/>
                <w:szCs w:val="22"/>
                <w:u w:val="single"/>
              </w:rPr>
              <w:t>tasks</w:t>
            </w:r>
            <w:proofErr w:type="spellEnd"/>
            <w:r w:rsidRPr="00BD6C06">
              <w:rPr>
                <w:i/>
                <w:color w:val="000000" w:themeColor="text1"/>
                <w:sz w:val="22"/>
                <w:szCs w:val="22"/>
                <w:u w:val="single"/>
              </w:rPr>
              <w:t xml:space="preserve"> </w:t>
            </w:r>
            <w:proofErr w:type="spellStart"/>
            <w:r w:rsidRPr="00BD6C06">
              <w:rPr>
                <w:i/>
                <w:color w:val="000000" w:themeColor="text1"/>
                <w:sz w:val="22"/>
                <w:szCs w:val="22"/>
                <w:u w:val="single"/>
              </w:rPr>
              <w:t>performed</w:t>
            </w:r>
            <w:proofErr w:type="spellEnd"/>
            <w:r w:rsidRPr="00BD6C06">
              <w:rPr>
                <w:i/>
                <w:color w:val="000000" w:themeColor="text1"/>
                <w:sz w:val="22"/>
                <w:szCs w:val="22"/>
                <w:u w:val="single"/>
              </w:rPr>
              <w:t xml:space="preserve"> </w:t>
            </w:r>
            <w:proofErr w:type="spellStart"/>
            <w:r w:rsidRPr="00BD6C06">
              <w:rPr>
                <w:i/>
                <w:color w:val="000000" w:themeColor="text1"/>
                <w:sz w:val="22"/>
                <w:szCs w:val="22"/>
                <w:u w:val="single"/>
              </w:rPr>
              <w:t>during</w:t>
            </w:r>
            <w:proofErr w:type="spellEnd"/>
            <w:r w:rsidRPr="00BD6C06">
              <w:rPr>
                <w:i/>
                <w:color w:val="000000" w:themeColor="text1"/>
                <w:sz w:val="22"/>
                <w:szCs w:val="22"/>
                <w:u w:val="single"/>
              </w:rPr>
              <w:t xml:space="preserve"> </w:t>
            </w:r>
            <w:proofErr w:type="spellStart"/>
            <w:r w:rsidRPr="00BD6C06">
              <w:rPr>
                <w:i/>
                <w:color w:val="000000" w:themeColor="text1"/>
                <w:sz w:val="22"/>
                <w:szCs w:val="22"/>
                <w:u w:val="single"/>
              </w:rPr>
              <w:t>exercises</w:t>
            </w:r>
            <w:proofErr w:type="spellEnd"/>
            <w:r w:rsidRPr="00BD6C06">
              <w:rPr>
                <w:i/>
                <w:color w:val="000000" w:themeColor="text1"/>
                <w:sz w:val="22"/>
                <w:szCs w:val="22"/>
                <w:u w:val="single"/>
              </w:rPr>
              <w:t xml:space="preserve">, </w:t>
            </w:r>
            <w:proofErr w:type="spellStart"/>
            <w:r w:rsidRPr="00BD6C06">
              <w:rPr>
                <w:i/>
                <w:color w:val="000000" w:themeColor="text1"/>
                <w:sz w:val="22"/>
                <w:szCs w:val="22"/>
                <w:u w:val="single"/>
              </w:rPr>
              <w:t>archiving</w:t>
            </w:r>
            <w:proofErr w:type="spellEnd"/>
            <w:r w:rsidRPr="00BD6C06">
              <w:rPr>
                <w:i/>
                <w:color w:val="000000" w:themeColor="text1"/>
                <w:sz w:val="22"/>
                <w:szCs w:val="22"/>
                <w:u w:val="single"/>
              </w:rPr>
              <w:t xml:space="preserve"> in </w:t>
            </w:r>
            <w:proofErr w:type="spellStart"/>
            <w:r w:rsidRPr="00BD6C06">
              <w:rPr>
                <w:i/>
                <w:color w:val="000000" w:themeColor="text1"/>
                <w:sz w:val="22"/>
                <w:szCs w:val="22"/>
                <w:u w:val="single"/>
              </w:rPr>
              <w:t>paper</w:t>
            </w:r>
            <w:proofErr w:type="spellEnd"/>
            <w:r w:rsidRPr="00BD6C06">
              <w:rPr>
                <w:i/>
                <w:color w:val="000000" w:themeColor="text1"/>
                <w:sz w:val="22"/>
                <w:szCs w:val="22"/>
                <w:u w:val="single"/>
              </w:rPr>
              <w:t xml:space="preserve"> form</w:t>
            </w:r>
          </w:p>
          <w:p w14:paraId="160A1BCA" w14:textId="77777777" w:rsidR="00A1713A" w:rsidRPr="00BD6C06" w:rsidRDefault="00A1713A" w:rsidP="004C2D9E">
            <w:pPr>
              <w:rPr>
                <w:i/>
                <w:color w:val="000000" w:themeColor="text1"/>
                <w:sz w:val="22"/>
                <w:szCs w:val="22"/>
                <w:u w:val="single"/>
              </w:rPr>
            </w:pPr>
          </w:p>
          <w:p w14:paraId="1CD8D3D9" w14:textId="77777777" w:rsidR="00A1713A" w:rsidRPr="00BD6C06" w:rsidRDefault="00A1713A" w:rsidP="004C2D9E">
            <w:pPr>
              <w:rPr>
                <w:i/>
                <w:color w:val="000000" w:themeColor="text1"/>
                <w:sz w:val="22"/>
                <w:szCs w:val="22"/>
                <w:u w:val="single"/>
              </w:rPr>
            </w:pPr>
            <w:proofErr w:type="spellStart"/>
            <w:r w:rsidRPr="00BD6C06">
              <w:rPr>
                <w:i/>
                <w:color w:val="000000" w:themeColor="text1"/>
                <w:sz w:val="22"/>
                <w:szCs w:val="22"/>
                <w:u w:val="single"/>
              </w:rPr>
              <w:t>Detailed</w:t>
            </w:r>
            <w:proofErr w:type="spellEnd"/>
            <w:r w:rsidRPr="00BD6C06">
              <w:rPr>
                <w:i/>
                <w:color w:val="000000" w:themeColor="text1"/>
                <w:sz w:val="22"/>
                <w:szCs w:val="22"/>
                <w:u w:val="single"/>
              </w:rPr>
              <w:t xml:space="preserve"> </w:t>
            </w:r>
            <w:proofErr w:type="spellStart"/>
            <w:r w:rsidRPr="00BD6C06">
              <w:rPr>
                <w:i/>
                <w:color w:val="000000" w:themeColor="text1"/>
                <w:sz w:val="22"/>
                <w:szCs w:val="22"/>
                <w:u w:val="single"/>
              </w:rPr>
              <w:t>criteria</w:t>
            </w:r>
            <w:proofErr w:type="spellEnd"/>
            <w:r w:rsidRPr="00BD6C06">
              <w:rPr>
                <w:i/>
                <w:color w:val="000000" w:themeColor="text1"/>
                <w:sz w:val="22"/>
                <w:szCs w:val="22"/>
                <w:u w:val="single"/>
              </w:rPr>
              <w:t xml:space="preserve"> for the </w:t>
            </w:r>
            <w:proofErr w:type="spellStart"/>
            <w:r w:rsidRPr="00BD6C06">
              <w:rPr>
                <w:i/>
                <w:color w:val="000000" w:themeColor="text1"/>
                <w:sz w:val="22"/>
                <w:szCs w:val="22"/>
                <w:u w:val="single"/>
              </w:rPr>
              <w:t>assessment</w:t>
            </w:r>
            <w:proofErr w:type="spellEnd"/>
            <w:r w:rsidRPr="00BD6C06">
              <w:rPr>
                <w:i/>
                <w:color w:val="000000" w:themeColor="text1"/>
                <w:sz w:val="22"/>
                <w:szCs w:val="22"/>
                <w:u w:val="single"/>
              </w:rPr>
              <w:t xml:space="preserve"> of </w:t>
            </w:r>
            <w:proofErr w:type="spellStart"/>
            <w:r w:rsidRPr="00BD6C06">
              <w:rPr>
                <w:i/>
                <w:color w:val="000000" w:themeColor="text1"/>
                <w:sz w:val="22"/>
                <w:szCs w:val="22"/>
                <w:u w:val="single"/>
              </w:rPr>
              <w:t>passing</w:t>
            </w:r>
            <w:proofErr w:type="spellEnd"/>
            <w:r w:rsidRPr="00BD6C06">
              <w:rPr>
                <w:i/>
                <w:color w:val="000000" w:themeColor="text1"/>
                <w:sz w:val="22"/>
                <w:szCs w:val="22"/>
                <w:u w:val="single"/>
              </w:rPr>
              <w:t xml:space="preserve"> and </w:t>
            </w:r>
            <w:proofErr w:type="spellStart"/>
            <w:r w:rsidRPr="00BD6C06">
              <w:rPr>
                <w:i/>
                <w:color w:val="000000" w:themeColor="text1"/>
                <w:sz w:val="22"/>
                <w:szCs w:val="22"/>
                <w:u w:val="single"/>
              </w:rPr>
              <w:t>control</w:t>
            </w:r>
            <w:proofErr w:type="spellEnd"/>
            <w:r w:rsidRPr="00BD6C06">
              <w:rPr>
                <w:i/>
                <w:color w:val="000000" w:themeColor="text1"/>
                <w:sz w:val="22"/>
                <w:szCs w:val="22"/>
                <w:u w:val="single"/>
              </w:rPr>
              <w:t xml:space="preserve"> </w:t>
            </w:r>
            <w:proofErr w:type="spellStart"/>
            <w:r w:rsidRPr="00BD6C06">
              <w:rPr>
                <w:i/>
                <w:color w:val="000000" w:themeColor="text1"/>
                <w:sz w:val="22"/>
                <w:szCs w:val="22"/>
                <w:u w:val="single"/>
              </w:rPr>
              <w:t>works</w:t>
            </w:r>
            <w:proofErr w:type="spellEnd"/>
          </w:p>
          <w:p w14:paraId="4543FFE7" w14:textId="77777777" w:rsidR="00A1713A" w:rsidRPr="00BD6C06" w:rsidRDefault="00A1713A" w:rsidP="004C2D9E">
            <w:pPr>
              <w:rPr>
                <w:i/>
                <w:color w:val="000000" w:themeColor="text1"/>
                <w:sz w:val="22"/>
                <w:szCs w:val="22"/>
                <w:u w:val="single"/>
              </w:rPr>
            </w:pPr>
            <w:r w:rsidRPr="00BD6C06">
              <w:rPr>
                <w:i/>
                <w:color w:val="000000" w:themeColor="text1"/>
                <w:sz w:val="22"/>
                <w:szCs w:val="22"/>
                <w:u w:val="single"/>
              </w:rPr>
              <w:t xml:space="preserve"> the student </w:t>
            </w:r>
            <w:proofErr w:type="spellStart"/>
            <w:r w:rsidRPr="00BD6C06">
              <w:rPr>
                <w:i/>
                <w:color w:val="000000" w:themeColor="text1"/>
                <w:sz w:val="22"/>
                <w:szCs w:val="22"/>
                <w:u w:val="single"/>
              </w:rPr>
              <w:t>shows</w:t>
            </w:r>
            <w:proofErr w:type="spellEnd"/>
            <w:r w:rsidRPr="00BD6C06">
              <w:rPr>
                <w:i/>
                <w:color w:val="000000" w:themeColor="text1"/>
                <w:sz w:val="22"/>
                <w:szCs w:val="22"/>
                <w:u w:val="single"/>
              </w:rPr>
              <w:t xml:space="preserve"> a </w:t>
            </w:r>
            <w:proofErr w:type="spellStart"/>
            <w:r w:rsidRPr="00BD6C06">
              <w:rPr>
                <w:i/>
                <w:color w:val="000000" w:themeColor="text1"/>
                <w:sz w:val="22"/>
                <w:szCs w:val="22"/>
                <w:u w:val="single"/>
              </w:rPr>
              <w:t>sufficient</w:t>
            </w:r>
            <w:proofErr w:type="spellEnd"/>
            <w:r w:rsidRPr="00BD6C06">
              <w:rPr>
                <w:i/>
                <w:color w:val="000000" w:themeColor="text1"/>
                <w:sz w:val="22"/>
                <w:szCs w:val="22"/>
                <w:u w:val="single"/>
              </w:rPr>
              <w:t xml:space="preserve"> (3.0) </w:t>
            </w:r>
            <w:proofErr w:type="spellStart"/>
            <w:r w:rsidRPr="00BD6C06">
              <w:rPr>
                <w:i/>
                <w:color w:val="000000" w:themeColor="text1"/>
                <w:sz w:val="22"/>
                <w:szCs w:val="22"/>
                <w:u w:val="single"/>
              </w:rPr>
              <w:t>degree</w:t>
            </w:r>
            <w:proofErr w:type="spellEnd"/>
            <w:r w:rsidRPr="00BD6C06">
              <w:rPr>
                <w:i/>
                <w:color w:val="000000" w:themeColor="text1"/>
                <w:sz w:val="22"/>
                <w:szCs w:val="22"/>
                <w:u w:val="single"/>
              </w:rPr>
              <w:t xml:space="preserve"> of </w:t>
            </w:r>
            <w:proofErr w:type="spellStart"/>
            <w:r w:rsidRPr="00BD6C06">
              <w:rPr>
                <w:i/>
                <w:color w:val="000000" w:themeColor="text1"/>
                <w:sz w:val="22"/>
                <w:szCs w:val="22"/>
                <w:u w:val="single"/>
              </w:rPr>
              <w:t>knowledge</w:t>
            </w:r>
            <w:proofErr w:type="spellEnd"/>
            <w:r w:rsidRPr="00BD6C06">
              <w:rPr>
                <w:i/>
                <w:color w:val="000000" w:themeColor="text1"/>
                <w:sz w:val="22"/>
                <w:szCs w:val="22"/>
                <w:u w:val="single"/>
              </w:rPr>
              <w:t xml:space="preserve">, </w:t>
            </w:r>
            <w:proofErr w:type="spellStart"/>
            <w:r w:rsidRPr="00BD6C06">
              <w:rPr>
                <w:i/>
                <w:color w:val="000000" w:themeColor="text1"/>
                <w:sz w:val="22"/>
                <w:szCs w:val="22"/>
                <w:u w:val="single"/>
              </w:rPr>
              <w:t>skills</w:t>
            </w:r>
            <w:proofErr w:type="spellEnd"/>
            <w:r w:rsidRPr="00BD6C06">
              <w:rPr>
                <w:i/>
                <w:color w:val="000000" w:themeColor="text1"/>
                <w:sz w:val="22"/>
                <w:szCs w:val="22"/>
                <w:u w:val="single"/>
              </w:rPr>
              <w:t xml:space="preserve"> </w:t>
            </w:r>
            <w:proofErr w:type="spellStart"/>
            <w:r w:rsidRPr="00BD6C06">
              <w:rPr>
                <w:i/>
                <w:color w:val="000000" w:themeColor="text1"/>
                <w:sz w:val="22"/>
                <w:szCs w:val="22"/>
                <w:u w:val="single"/>
              </w:rPr>
              <w:t>or</w:t>
            </w:r>
            <w:proofErr w:type="spellEnd"/>
            <w:r w:rsidRPr="00BD6C06">
              <w:rPr>
                <w:i/>
                <w:color w:val="000000" w:themeColor="text1"/>
                <w:sz w:val="22"/>
                <w:szCs w:val="22"/>
                <w:u w:val="single"/>
              </w:rPr>
              <w:t xml:space="preserve"> </w:t>
            </w:r>
            <w:proofErr w:type="spellStart"/>
            <w:r w:rsidRPr="00BD6C06">
              <w:rPr>
                <w:i/>
                <w:color w:val="000000" w:themeColor="text1"/>
                <w:sz w:val="22"/>
                <w:szCs w:val="22"/>
                <w:u w:val="single"/>
              </w:rPr>
              <w:t>competence</w:t>
            </w:r>
            <w:proofErr w:type="spellEnd"/>
            <w:r w:rsidRPr="00BD6C06">
              <w:rPr>
                <w:i/>
                <w:color w:val="000000" w:themeColor="text1"/>
                <w:sz w:val="22"/>
                <w:szCs w:val="22"/>
                <w:u w:val="single"/>
              </w:rPr>
              <w:t xml:space="preserve">, </w:t>
            </w:r>
            <w:proofErr w:type="spellStart"/>
            <w:r w:rsidRPr="00BD6C06">
              <w:rPr>
                <w:i/>
                <w:color w:val="000000" w:themeColor="text1"/>
                <w:sz w:val="22"/>
                <w:szCs w:val="22"/>
                <w:u w:val="single"/>
              </w:rPr>
              <w:t>when</w:t>
            </w:r>
            <w:proofErr w:type="spellEnd"/>
            <w:r w:rsidRPr="00BD6C06">
              <w:rPr>
                <w:i/>
                <w:color w:val="000000" w:themeColor="text1"/>
                <w:sz w:val="22"/>
                <w:szCs w:val="22"/>
                <w:u w:val="single"/>
              </w:rPr>
              <w:t xml:space="preserve"> he </w:t>
            </w:r>
            <w:proofErr w:type="spellStart"/>
            <w:r w:rsidRPr="00BD6C06">
              <w:rPr>
                <w:i/>
                <w:color w:val="000000" w:themeColor="text1"/>
                <w:sz w:val="22"/>
                <w:szCs w:val="22"/>
                <w:u w:val="single"/>
              </w:rPr>
              <w:t>obtains</w:t>
            </w:r>
            <w:proofErr w:type="spellEnd"/>
            <w:r w:rsidRPr="00BD6C06">
              <w:rPr>
                <w:i/>
                <w:color w:val="000000" w:themeColor="text1"/>
                <w:sz w:val="22"/>
                <w:szCs w:val="22"/>
                <w:u w:val="single"/>
              </w:rPr>
              <w:t xml:space="preserve"> from 51 to 60% of the sum of </w:t>
            </w:r>
            <w:proofErr w:type="spellStart"/>
            <w:r w:rsidRPr="00BD6C06">
              <w:rPr>
                <w:i/>
                <w:color w:val="000000" w:themeColor="text1"/>
                <w:sz w:val="22"/>
                <w:szCs w:val="22"/>
                <w:u w:val="single"/>
              </w:rPr>
              <w:t>points</w:t>
            </w:r>
            <w:proofErr w:type="spellEnd"/>
            <w:r w:rsidRPr="00BD6C06">
              <w:rPr>
                <w:i/>
                <w:color w:val="000000" w:themeColor="text1"/>
                <w:sz w:val="22"/>
                <w:szCs w:val="22"/>
                <w:u w:val="single"/>
              </w:rPr>
              <w:t xml:space="preserve"> </w:t>
            </w:r>
            <w:proofErr w:type="spellStart"/>
            <w:r w:rsidRPr="00BD6C06">
              <w:rPr>
                <w:i/>
                <w:color w:val="000000" w:themeColor="text1"/>
                <w:sz w:val="22"/>
                <w:szCs w:val="22"/>
                <w:u w:val="single"/>
              </w:rPr>
              <w:t>determining</w:t>
            </w:r>
            <w:proofErr w:type="spellEnd"/>
            <w:r w:rsidRPr="00BD6C06">
              <w:rPr>
                <w:i/>
                <w:color w:val="000000" w:themeColor="text1"/>
                <w:sz w:val="22"/>
                <w:szCs w:val="22"/>
                <w:u w:val="single"/>
              </w:rPr>
              <w:t xml:space="preserve"> the maximum </w:t>
            </w:r>
            <w:proofErr w:type="spellStart"/>
            <w:r w:rsidRPr="00BD6C06">
              <w:rPr>
                <w:i/>
                <w:color w:val="000000" w:themeColor="text1"/>
                <w:sz w:val="22"/>
                <w:szCs w:val="22"/>
                <w:u w:val="single"/>
              </w:rPr>
              <w:t>level</w:t>
            </w:r>
            <w:proofErr w:type="spellEnd"/>
            <w:r w:rsidRPr="00BD6C06">
              <w:rPr>
                <w:i/>
                <w:color w:val="000000" w:themeColor="text1"/>
                <w:sz w:val="22"/>
                <w:szCs w:val="22"/>
                <w:u w:val="single"/>
              </w:rPr>
              <w:t xml:space="preserve"> of </w:t>
            </w:r>
            <w:proofErr w:type="spellStart"/>
            <w:r w:rsidRPr="00BD6C06">
              <w:rPr>
                <w:i/>
                <w:color w:val="000000" w:themeColor="text1"/>
                <w:sz w:val="22"/>
                <w:szCs w:val="22"/>
                <w:u w:val="single"/>
              </w:rPr>
              <w:t>knowledge</w:t>
            </w:r>
            <w:proofErr w:type="spellEnd"/>
            <w:r w:rsidRPr="00BD6C06">
              <w:rPr>
                <w:i/>
                <w:color w:val="000000" w:themeColor="text1"/>
                <w:sz w:val="22"/>
                <w:szCs w:val="22"/>
                <w:u w:val="single"/>
              </w:rPr>
              <w:t xml:space="preserve"> </w:t>
            </w:r>
            <w:proofErr w:type="spellStart"/>
            <w:r w:rsidRPr="00BD6C06">
              <w:rPr>
                <w:i/>
                <w:color w:val="000000" w:themeColor="text1"/>
                <w:sz w:val="22"/>
                <w:szCs w:val="22"/>
                <w:u w:val="single"/>
              </w:rPr>
              <w:t>or</w:t>
            </w:r>
            <w:proofErr w:type="spellEnd"/>
            <w:r w:rsidRPr="00BD6C06">
              <w:rPr>
                <w:i/>
                <w:color w:val="000000" w:themeColor="text1"/>
                <w:sz w:val="22"/>
                <w:szCs w:val="22"/>
                <w:u w:val="single"/>
              </w:rPr>
              <w:t xml:space="preserve"> </w:t>
            </w:r>
            <w:proofErr w:type="spellStart"/>
            <w:r w:rsidRPr="00BD6C06">
              <w:rPr>
                <w:i/>
                <w:color w:val="000000" w:themeColor="text1"/>
                <w:sz w:val="22"/>
                <w:szCs w:val="22"/>
                <w:u w:val="single"/>
              </w:rPr>
              <w:t>skills</w:t>
            </w:r>
            <w:proofErr w:type="spellEnd"/>
            <w:r w:rsidRPr="00BD6C06">
              <w:rPr>
                <w:i/>
                <w:color w:val="000000" w:themeColor="text1"/>
                <w:sz w:val="22"/>
                <w:szCs w:val="22"/>
                <w:u w:val="single"/>
              </w:rPr>
              <w:t xml:space="preserve"> in a </w:t>
            </w:r>
            <w:proofErr w:type="spellStart"/>
            <w:r w:rsidRPr="00BD6C06">
              <w:rPr>
                <w:i/>
                <w:color w:val="000000" w:themeColor="text1"/>
                <w:sz w:val="22"/>
                <w:szCs w:val="22"/>
                <w:u w:val="single"/>
              </w:rPr>
              <w:t>given</w:t>
            </w:r>
            <w:proofErr w:type="spellEnd"/>
            <w:r w:rsidRPr="00BD6C06">
              <w:rPr>
                <w:i/>
                <w:color w:val="000000" w:themeColor="text1"/>
                <w:sz w:val="22"/>
                <w:szCs w:val="22"/>
                <w:u w:val="single"/>
              </w:rPr>
              <w:t xml:space="preserve"> </w:t>
            </w:r>
            <w:proofErr w:type="spellStart"/>
            <w:r w:rsidRPr="00BD6C06">
              <w:rPr>
                <w:i/>
                <w:color w:val="000000" w:themeColor="text1"/>
                <w:sz w:val="22"/>
                <w:szCs w:val="22"/>
                <w:u w:val="single"/>
              </w:rPr>
              <w:t>subject</w:t>
            </w:r>
            <w:proofErr w:type="spellEnd"/>
            <w:r w:rsidRPr="00BD6C06">
              <w:rPr>
                <w:i/>
                <w:color w:val="000000" w:themeColor="text1"/>
                <w:sz w:val="22"/>
                <w:szCs w:val="22"/>
                <w:u w:val="single"/>
              </w:rPr>
              <w:t xml:space="preserve"> (</w:t>
            </w:r>
            <w:proofErr w:type="spellStart"/>
            <w:r w:rsidRPr="00BD6C06">
              <w:rPr>
                <w:i/>
                <w:color w:val="000000" w:themeColor="text1"/>
                <w:sz w:val="22"/>
                <w:szCs w:val="22"/>
                <w:u w:val="single"/>
              </w:rPr>
              <w:t>respectively</w:t>
            </w:r>
            <w:proofErr w:type="spellEnd"/>
            <w:r w:rsidRPr="00BD6C06">
              <w:rPr>
                <w:i/>
                <w:color w:val="000000" w:themeColor="text1"/>
                <w:sz w:val="22"/>
                <w:szCs w:val="22"/>
                <w:u w:val="single"/>
              </w:rPr>
              <w:t xml:space="preserve">, with </w:t>
            </w:r>
            <w:proofErr w:type="spellStart"/>
            <w:r w:rsidRPr="00BD6C06">
              <w:rPr>
                <w:i/>
                <w:color w:val="000000" w:themeColor="text1"/>
                <w:sz w:val="22"/>
                <w:szCs w:val="22"/>
                <w:u w:val="single"/>
              </w:rPr>
              <w:t>partial</w:t>
            </w:r>
            <w:proofErr w:type="spellEnd"/>
            <w:r w:rsidRPr="00BD6C06">
              <w:rPr>
                <w:i/>
                <w:color w:val="000000" w:themeColor="text1"/>
                <w:sz w:val="22"/>
                <w:szCs w:val="22"/>
                <w:u w:val="single"/>
              </w:rPr>
              <w:t xml:space="preserve"> </w:t>
            </w:r>
            <w:proofErr w:type="spellStart"/>
            <w:r w:rsidRPr="00BD6C06">
              <w:rPr>
                <w:i/>
                <w:color w:val="000000" w:themeColor="text1"/>
                <w:sz w:val="22"/>
                <w:szCs w:val="22"/>
                <w:u w:val="single"/>
              </w:rPr>
              <w:t>credit</w:t>
            </w:r>
            <w:proofErr w:type="spellEnd"/>
            <w:r w:rsidRPr="00BD6C06">
              <w:rPr>
                <w:i/>
                <w:color w:val="000000" w:themeColor="text1"/>
                <w:sz w:val="22"/>
                <w:szCs w:val="22"/>
                <w:u w:val="single"/>
              </w:rPr>
              <w:t xml:space="preserve"> - </w:t>
            </w:r>
            <w:proofErr w:type="spellStart"/>
            <w:r w:rsidRPr="00BD6C06">
              <w:rPr>
                <w:i/>
                <w:color w:val="000000" w:themeColor="text1"/>
                <w:sz w:val="22"/>
                <w:szCs w:val="22"/>
                <w:u w:val="single"/>
              </w:rPr>
              <w:t>its</w:t>
            </w:r>
            <w:proofErr w:type="spellEnd"/>
            <w:r w:rsidRPr="00BD6C06">
              <w:rPr>
                <w:i/>
                <w:color w:val="000000" w:themeColor="text1"/>
                <w:sz w:val="22"/>
                <w:szCs w:val="22"/>
                <w:u w:val="single"/>
              </w:rPr>
              <w:t xml:space="preserve"> part),</w:t>
            </w:r>
          </w:p>
          <w:p w14:paraId="5CBD131D" w14:textId="77777777" w:rsidR="00A1713A" w:rsidRPr="00BD6C06" w:rsidRDefault="00A1713A" w:rsidP="004C2D9E">
            <w:pPr>
              <w:rPr>
                <w:i/>
                <w:color w:val="000000" w:themeColor="text1"/>
                <w:sz w:val="22"/>
                <w:szCs w:val="22"/>
                <w:u w:val="single"/>
              </w:rPr>
            </w:pPr>
            <w:r w:rsidRPr="00BD6C06">
              <w:rPr>
                <w:i/>
                <w:color w:val="000000" w:themeColor="text1"/>
                <w:sz w:val="22"/>
                <w:szCs w:val="22"/>
                <w:u w:val="single"/>
              </w:rPr>
              <w:t xml:space="preserve">-the student </w:t>
            </w:r>
            <w:proofErr w:type="spellStart"/>
            <w:r w:rsidRPr="00BD6C06">
              <w:rPr>
                <w:i/>
                <w:color w:val="000000" w:themeColor="text1"/>
                <w:sz w:val="22"/>
                <w:szCs w:val="22"/>
                <w:u w:val="single"/>
              </w:rPr>
              <w:t>shows</w:t>
            </w:r>
            <w:proofErr w:type="spellEnd"/>
            <w:r w:rsidRPr="00BD6C06">
              <w:rPr>
                <w:i/>
                <w:color w:val="000000" w:themeColor="text1"/>
                <w:sz w:val="22"/>
                <w:szCs w:val="22"/>
                <w:u w:val="single"/>
              </w:rPr>
              <w:t xml:space="preserve"> a </w:t>
            </w:r>
            <w:proofErr w:type="spellStart"/>
            <w:r w:rsidRPr="00BD6C06">
              <w:rPr>
                <w:i/>
                <w:color w:val="000000" w:themeColor="text1"/>
                <w:sz w:val="22"/>
                <w:szCs w:val="22"/>
                <w:u w:val="single"/>
              </w:rPr>
              <w:t>sufficient</w:t>
            </w:r>
            <w:proofErr w:type="spellEnd"/>
            <w:r w:rsidRPr="00BD6C06">
              <w:rPr>
                <w:i/>
                <w:color w:val="000000" w:themeColor="text1"/>
                <w:sz w:val="22"/>
                <w:szCs w:val="22"/>
                <w:u w:val="single"/>
              </w:rPr>
              <w:t xml:space="preserve"> plus (3.5) </w:t>
            </w:r>
            <w:proofErr w:type="spellStart"/>
            <w:r w:rsidRPr="00BD6C06">
              <w:rPr>
                <w:i/>
                <w:color w:val="000000" w:themeColor="text1"/>
                <w:sz w:val="22"/>
                <w:szCs w:val="22"/>
                <w:u w:val="single"/>
              </w:rPr>
              <w:t>degree</w:t>
            </w:r>
            <w:proofErr w:type="spellEnd"/>
            <w:r w:rsidRPr="00BD6C06">
              <w:rPr>
                <w:i/>
                <w:color w:val="000000" w:themeColor="text1"/>
                <w:sz w:val="22"/>
                <w:szCs w:val="22"/>
                <w:u w:val="single"/>
              </w:rPr>
              <w:t xml:space="preserve"> of </w:t>
            </w:r>
            <w:proofErr w:type="spellStart"/>
            <w:r w:rsidRPr="00BD6C06">
              <w:rPr>
                <w:i/>
                <w:color w:val="000000" w:themeColor="text1"/>
                <w:sz w:val="22"/>
                <w:szCs w:val="22"/>
                <w:u w:val="single"/>
              </w:rPr>
              <w:t>knowledge</w:t>
            </w:r>
            <w:proofErr w:type="spellEnd"/>
            <w:r w:rsidRPr="00BD6C06">
              <w:rPr>
                <w:i/>
                <w:color w:val="000000" w:themeColor="text1"/>
                <w:sz w:val="22"/>
                <w:szCs w:val="22"/>
                <w:u w:val="single"/>
              </w:rPr>
              <w:t xml:space="preserve">, </w:t>
            </w:r>
            <w:proofErr w:type="spellStart"/>
            <w:r w:rsidRPr="00BD6C06">
              <w:rPr>
                <w:i/>
                <w:color w:val="000000" w:themeColor="text1"/>
                <w:sz w:val="22"/>
                <w:szCs w:val="22"/>
                <w:u w:val="single"/>
              </w:rPr>
              <w:t>skills</w:t>
            </w:r>
            <w:proofErr w:type="spellEnd"/>
            <w:r w:rsidRPr="00BD6C06">
              <w:rPr>
                <w:i/>
                <w:color w:val="000000" w:themeColor="text1"/>
                <w:sz w:val="22"/>
                <w:szCs w:val="22"/>
                <w:u w:val="single"/>
              </w:rPr>
              <w:t xml:space="preserve"> </w:t>
            </w:r>
            <w:proofErr w:type="spellStart"/>
            <w:r w:rsidRPr="00BD6C06">
              <w:rPr>
                <w:i/>
                <w:color w:val="000000" w:themeColor="text1"/>
                <w:sz w:val="22"/>
                <w:szCs w:val="22"/>
                <w:u w:val="single"/>
              </w:rPr>
              <w:t>or</w:t>
            </w:r>
            <w:proofErr w:type="spellEnd"/>
            <w:r w:rsidRPr="00BD6C06">
              <w:rPr>
                <w:i/>
                <w:color w:val="000000" w:themeColor="text1"/>
                <w:sz w:val="22"/>
                <w:szCs w:val="22"/>
                <w:u w:val="single"/>
              </w:rPr>
              <w:t xml:space="preserve"> </w:t>
            </w:r>
            <w:proofErr w:type="spellStart"/>
            <w:r w:rsidRPr="00BD6C06">
              <w:rPr>
                <w:i/>
                <w:color w:val="000000" w:themeColor="text1"/>
                <w:sz w:val="22"/>
                <w:szCs w:val="22"/>
                <w:u w:val="single"/>
              </w:rPr>
              <w:t>competence</w:t>
            </w:r>
            <w:proofErr w:type="spellEnd"/>
            <w:r w:rsidRPr="00BD6C06">
              <w:rPr>
                <w:i/>
                <w:color w:val="000000" w:themeColor="text1"/>
                <w:sz w:val="22"/>
                <w:szCs w:val="22"/>
                <w:u w:val="single"/>
              </w:rPr>
              <w:t xml:space="preserve">, </w:t>
            </w:r>
            <w:proofErr w:type="spellStart"/>
            <w:r w:rsidRPr="00BD6C06">
              <w:rPr>
                <w:i/>
                <w:color w:val="000000" w:themeColor="text1"/>
                <w:sz w:val="22"/>
                <w:szCs w:val="22"/>
                <w:u w:val="single"/>
              </w:rPr>
              <w:t>when</w:t>
            </w:r>
            <w:proofErr w:type="spellEnd"/>
            <w:r w:rsidRPr="00BD6C06">
              <w:rPr>
                <w:i/>
                <w:color w:val="000000" w:themeColor="text1"/>
                <w:sz w:val="22"/>
                <w:szCs w:val="22"/>
                <w:u w:val="single"/>
              </w:rPr>
              <w:t xml:space="preserve"> he </w:t>
            </w:r>
            <w:proofErr w:type="spellStart"/>
            <w:r w:rsidRPr="00BD6C06">
              <w:rPr>
                <w:i/>
                <w:color w:val="000000" w:themeColor="text1"/>
                <w:sz w:val="22"/>
                <w:szCs w:val="22"/>
                <w:u w:val="single"/>
              </w:rPr>
              <w:t>obtains</w:t>
            </w:r>
            <w:proofErr w:type="spellEnd"/>
            <w:r w:rsidRPr="00BD6C06">
              <w:rPr>
                <w:i/>
                <w:color w:val="000000" w:themeColor="text1"/>
                <w:sz w:val="22"/>
                <w:szCs w:val="22"/>
                <w:u w:val="single"/>
              </w:rPr>
              <w:t xml:space="preserve"> from 61 to 70% of the sum of </w:t>
            </w:r>
            <w:proofErr w:type="spellStart"/>
            <w:r w:rsidRPr="00BD6C06">
              <w:rPr>
                <w:i/>
                <w:color w:val="000000" w:themeColor="text1"/>
                <w:sz w:val="22"/>
                <w:szCs w:val="22"/>
                <w:u w:val="single"/>
              </w:rPr>
              <w:t>points</w:t>
            </w:r>
            <w:proofErr w:type="spellEnd"/>
            <w:r w:rsidRPr="00BD6C06">
              <w:rPr>
                <w:i/>
                <w:color w:val="000000" w:themeColor="text1"/>
                <w:sz w:val="22"/>
                <w:szCs w:val="22"/>
                <w:u w:val="single"/>
              </w:rPr>
              <w:t xml:space="preserve"> </w:t>
            </w:r>
            <w:proofErr w:type="spellStart"/>
            <w:r w:rsidRPr="00BD6C06">
              <w:rPr>
                <w:i/>
                <w:color w:val="000000" w:themeColor="text1"/>
                <w:sz w:val="22"/>
                <w:szCs w:val="22"/>
                <w:u w:val="single"/>
              </w:rPr>
              <w:t>determining</w:t>
            </w:r>
            <w:proofErr w:type="spellEnd"/>
            <w:r w:rsidRPr="00BD6C06">
              <w:rPr>
                <w:i/>
                <w:color w:val="000000" w:themeColor="text1"/>
                <w:sz w:val="22"/>
                <w:szCs w:val="22"/>
                <w:u w:val="single"/>
              </w:rPr>
              <w:t xml:space="preserve"> the maximum </w:t>
            </w:r>
            <w:proofErr w:type="spellStart"/>
            <w:r w:rsidRPr="00BD6C06">
              <w:rPr>
                <w:i/>
                <w:color w:val="000000" w:themeColor="text1"/>
                <w:sz w:val="22"/>
                <w:szCs w:val="22"/>
                <w:u w:val="single"/>
              </w:rPr>
              <w:t>level</w:t>
            </w:r>
            <w:proofErr w:type="spellEnd"/>
            <w:r w:rsidRPr="00BD6C06">
              <w:rPr>
                <w:i/>
                <w:color w:val="000000" w:themeColor="text1"/>
                <w:sz w:val="22"/>
                <w:szCs w:val="22"/>
                <w:u w:val="single"/>
              </w:rPr>
              <w:t xml:space="preserve"> of </w:t>
            </w:r>
            <w:proofErr w:type="spellStart"/>
            <w:r w:rsidRPr="00BD6C06">
              <w:rPr>
                <w:i/>
                <w:color w:val="000000" w:themeColor="text1"/>
                <w:sz w:val="22"/>
                <w:szCs w:val="22"/>
                <w:u w:val="single"/>
              </w:rPr>
              <w:t>knowledge</w:t>
            </w:r>
            <w:proofErr w:type="spellEnd"/>
            <w:r w:rsidRPr="00BD6C06">
              <w:rPr>
                <w:i/>
                <w:color w:val="000000" w:themeColor="text1"/>
                <w:sz w:val="22"/>
                <w:szCs w:val="22"/>
                <w:u w:val="single"/>
              </w:rPr>
              <w:t xml:space="preserve"> </w:t>
            </w:r>
            <w:proofErr w:type="spellStart"/>
            <w:r w:rsidRPr="00BD6C06">
              <w:rPr>
                <w:i/>
                <w:color w:val="000000" w:themeColor="text1"/>
                <w:sz w:val="22"/>
                <w:szCs w:val="22"/>
                <w:u w:val="single"/>
              </w:rPr>
              <w:t>or</w:t>
            </w:r>
            <w:proofErr w:type="spellEnd"/>
            <w:r w:rsidRPr="00BD6C06">
              <w:rPr>
                <w:i/>
                <w:color w:val="000000" w:themeColor="text1"/>
                <w:sz w:val="22"/>
                <w:szCs w:val="22"/>
                <w:u w:val="single"/>
              </w:rPr>
              <w:t xml:space="preserve"> </w:t>
            </w:r>
            <w:proofErr w:type="spellStart"/>
            <w:r w:rsidRPr="00BD6C06">
              <w:rPr>
                <w:i/>
                <w:color w:val="000000" w:themeColor="text1"/>
                <w:sz w:val="22"/>
                <w:szCs w:val="22"/>
                <w:u w:val="single"/>
              </w:rPr>
              <w:t>skills</w:t>
            </w:r>
            <w:proofErr w:type="spellEnd"/>
            <w:r w:rsidRPr="00BD6C06">
              <w:rPr>
                <w:i/>
                <w:color w:val="000000" w:themeColor="text1"/>
                <w:sz w:val="22"/>
                <w:szCs w:val="22"/>
                <w:u w:val="single"/>
              </w:rPr>
              <w:t xml:space="preserve"> in a </w:t>
            </w:r>
            <w:proofErr w:type="spellStart"/>
            <w:r w:rsidRPr="00BD6C06">
              <w:rPr>
                <w:i/>
                <w:color w:val="000000" w:themeColor="text1"/>
                <w:sz w:val="22"/>
                <w:szCs w:val="22"/>
                <w:u w:val="single"/>
              </w:rPr>
              <w:t>given</w:t>
            </w:r>
            <w:proofErr w:type="spellEnd"/>
            <w:r w:rsidRPr="00BD6C06">
              <w:rPr>
                <w:i/>
                <w:color w:val="000000" w:themeColor="text1"/>
                <w:sz w:val="22"/>
                <w:szCs w:val="22"/>
                <w:u w:val="single"/>
              </w:rPr>
              <w:t xml:space="preserve"> </w:t>
            </w:r>
            <w:proofErr w:type="spellStart"/>
            <w:r w:rsidRPr="00BD6C06">
              <w:rPr>
                <w:i/>
                <w:color w:val="000000" w:themeColor="text1"/>
                <w:sz w:val="22"/>
                <w:szCs w:val="22"/>
                <w:u w:val="single"/>
              </w:rPr>
              <w:t>subject</w:t>
            </w:r>
            <w:proofErr w:type="spellEnd"/>
            <w:r w:rsidRPr="00BD6C06">
              <w:rPr>
                <w:i/>
                <w:color w:val="000000" w:themeColor="text1"/>
                <w:sz w:val="22"/>
                <w:szCs w:val="22"/>
                <w:u w:val="single"/>
              </w:rPr>
              <w:t xml:space="preserve"> (</w:t>
            </w:r>
            <w:proofErr w:type="spellStart"/>
            <w:r w:rsidRPr="00BD6C06">
              <w:rPr>
                <w:i/>
                <w:color w:val="000000" w:themeColor="text1"/>
                <w:sz w:val="22"/>
                <w:szCs w:val="22"/>
                <w:u w:val="single"/>
              </w:rPr>
              <w:t>respectively</w:t>
            </w:r>
            <w:proofErr w:type="spellEnd"/>
            <w:r w:rsidRPr="00BD6C06">
              <w:rPr>
                <w:i/>
                <w:color w:val="000000" w:themeColor="text1"/>
                <w:sz w:val="22"/>
                <w:szCs w:val="22"/>
                <w:u w:val="single"/>
              </w:rPr>
              <w:t xml:space="preserve"> - </w:t>
            </w:r>
            <w:proofErr w:type="spellStart"/>
            <w:r w:rsidRPr="00BD6C06">
              <w:rPr>
                <w:i/>
                <w:color w:val="000000" w:themeColor="text1"/>
                <w:sz w:val="22"/>
                <w:szCs w:val="22"/>
                <w:u w:val="single"/>
              </w:rPr>
              <w:t>its</w:t>
            </w:r>
            <w:proofErr w:type="spellEnd"/>
            <w:r w:rsidRPr="00BD6C06">
              <w:rPr>
                <w:i/>
                <w:color w:val="000000" w:themeColor="text1"/>
                <w:sz w:val="22"/>
                <w:szCs w:val="22"/>
                <w:u w:val="single"/>
              </w:rPr>
              <w:t xml:space="preserve"> part),</w:t>
            </w:r>
          </w:p>
          <w:p w14:paraId="5C932357" w14:textId="77777777" w:rsidR="00A1713A" w:rsidRPr="00BD6C06" w:rsidRDefault="00A1713A" w:rsidP="004C2D9E">
            <w:pPr>
              <w:rPr>
                <w:i/>
                <w:color w:val="000000" w:themeColor="text1"/>
                <w:sz w:val="22"/>
                <w:szCs w:val="22"/>
                <w:u w:val="single"/>
              </w:rPr>
            </w:pPr>
            <w:r w:rsidRPr="00BD6C06">
              <w:rPr>
                <w:i/>
                <w:color w:val="000000" w:themeColor="text1"/>
                <w:sz w:val="22"/>
                <w:szCs w:val="22"/>
                <w:u w:val="single"/>
              </w:rPr>
              <w:t xml:space="preserve">-a student </w:t>
            </w:r>
            <w:proofErr w:type="spellStart"/>
            <w:r w:rsidRPr="00BD6C06">
              <w:rPr>
                <w:i/>
                <w:color w:val="000000" w:themeColor="text1"/>
                <w:sz w:val="22"/>
                <w:szCs w:val="22"/>
                <w:u w:val="single"/>
              </w:rPr>
              <w:t>demonstrates</w:t>
            </w:r>
            <w:proofErr w:type="spellEnd"/>
            <w:r w:rsidRPr="00BD6C06">
              <w:rPr>
                <w:i/>
                <w:color w:val="000000" w:themeColor="text1"/>
                <w:sz w:val="22"/>
                <w:szCs w:val="22"/>
                <w:u w:val="single"/>
              </w:rPr>
              <w:t xml:space="preserve"> a </w:t>
            </w:r>
            <w:proofErr w:type="spellStart"/>
            <w:r w:rsidRPr="00BD6C06">
              <w:rPr>
                <w:i/>
                <w:color w:val="000000" w:themeColor="text1"/>
                <w:sz w:val="22"/>
                <w:szCs w:val="22"/>
                <w:u w:val="single"/>
              </w:rPr>
              <w:t>good</w:t>
            </w:r>
            <w:proofErr w:type="spellEnd"/>
            <w:r w:rsidRPr="00BD6C06">
              <w:rPr>
                <w:i/>
                <w:color w:val="000000" w:themeColor="text1"/>
                <w:sz w:val="22"/>
                <w:szCs w:val="22"/>
                <w:u w:val="single"/>
              </w:rPr>
              <w:t xml:space="preserve"> </w:t>
            </w:r>
            <w:proofErr w:type="spellStart"/>
            <w:r w:rsidRPr="00BD6C06">
              <w:rPr>
                <w:i/>
                <w:color w:val="000000" w:themeColor="text1"/>
                <w:sz w:val="22"/>
                <w:szCs w:val="22"/>
                <w:u w:val="single"/>
              </w:rPr>
              <w:t>level</w:t>
            </w:r>
            <w:proofErr w:type="spellEnd"/>
            <w:r w:rsidRPr="00BD6C06">
              <w:rPr>
                <w:i/>
                <w:color w:val="000000" w:themeColor="text1"/>
                <w:sz w:val="22"/>
                <w:szCs w:val="22"/>
                <w:u w:val="single"/>
              </w:rPr>
              <w:t xml:space="preserve"> (4.0) of </w:t>
            </w:r>
            <w:proofErr w:type="spellStart"/>
            <w:r w:rsidRPr="00BD6C06">
              <w:rPr>
                <w:i/>
                <w:color w:val="000000" w:themeColor="text1"/>
                <w:sz w:val="22"/>
                <w:szCs w:val="22"/>
                <w:u w:val="single"/>
              </w:rPr>
              <w:t>knowledge</w:t>
            </w:r>
            <w:proofErr w:type="spellEnd"/>
            <w:r w:rsidRPr="00BD6C06">
              <w:rPr>
                <w:i/>
                <w:color w:val="000000" w:themeColor="text1"/>
                <w:sz w:val="22"/>
                <w:szCs w:val="22"/>
                <w:u w:val="single"/>
              </w:rPr>
              <w:t xml:space="preserve">, </w:t>
            </w:r>
            <w:proofErr w:type="spellStart"/>
            <w:r w:rsidRPr="00BD6C06">
              <w:rPr>
                <w:i/>
                <w:color w:val="000000" w:themeColor="text1"/>
                <w:sz w:val="22"/>
                <w:szCs w:val="22"/>
                <w:u w:val="single"/>
              </w:rPr>
              <w:t>skills</w:t>
            </w:r>
            <w:proofErr w:type="spellEnd"/>
            <w:r w:rsidRPr="00BD6C06">
              <w:rPr>
                <w:i/>
                <w:color w:val="000000" w:themeColor="text1"/>
                <w:sz w:val="22"/>
                <w:szCs w:val="22"/>
                <w:u w:val="single"/>
              </w:rPr>
              <w:t xml:space="preserve"> </w:t>
            </w:r>
            <w:proofErr w:type="spellStart"/>
            <w:r w:rsidRPr="00BD6C06">
              <w:rPr>
                <w:i/>
                <w:color w:val="000000" w:themeColor="text1"/>
                <w:sz w:val="22"/>
                <w:szCs w:val="22"/>
                <w:u w:val="single"/>
              </w:rPr>
              <w:t>or</w:t>
            </w:r>
            <w:proofErr w:type="spellEnd"/>
            <w:r w:rsidRPr="00BD6C06">
              <w:rPr>
                <w:i/>
                <w:color w:val="000000" w:themeColor="text1"/>
                <w:sz w:val="22"/>
                <w:szCs w:val="22"/>
                <w:u w:val="single"/>
              </w:rPr>
              <w:t xml:space="preserve"> </w:t>
            </w:r>
            <w:proofErr w:type="spellStart"/>
            <w:r w:rsidRPr="00BD6C06">
              <w:rPr>
                <w:i/>
                <w:color w:val="000000" w:themeColor="text1"/>
                <w:sz w:val="22"/>
                <w:szCs w:val="22"/>
                <w:u w:val="single"/>
              </w:rPr>
              <w:t>competence</w:t>
            </w:r>
            <w:proofErr w:type="spellEnd"/>
            <w:r w:rsidRPr="00BD6C06">
              <w:rPr>
                <w:i/>
                <w:color w:val="000000" w:themeColor="text1"/>
                <w:sz w:val="22"/>
                <w:szCs w:val="22"/>
                <w:u w:val="single"/>
              </w:rPr>
              <w:t xml:space="preserve">, </w:t>
            </w:r>
            <w:proofErr w:type="spellStart"/>
            <w:r w:rsidRPr="00BD6C06">
              <w:rPr>
                <w:i/>
                <w:color w:val="000000" w:themeColor="text1"/>
                <w:sz w:val="22"/>
                <w:szCs w:val="22"/>
                <w:u w:val="single"/>
              </w:rPr>
              <w:t>when</w:t>
            </w:r>
            <w:proofErr w:type="spellEnd"/>
            <w:r w:rsidRPr="00BD6C06">
              <w:rPr>
                <w:i/>
                <w:color w:val="000000" w:themeColor="text1"/>
                <w:sz w:val="22"/>
                <w:szCs w:val="22"/>
                <w:u w:val="single"/>
              </w:rPr>
              <w:t xml:space="preserve"> he / </w:t>
            </w:r>
            <w:proofErr w:type="spellStart"/>
            <w:r w:rsidRPr="00BD6C06">
              <w:rPr>
                <w:i/>
                <w:color w:val="000000" w:themeColor="text1"/>
                <w:sz w:val="22"/>
                <w:szCs w:val="22"/>
                <w:u w:val="single"/>
              </w:rPr>
              <w:t>she</w:t>
            </w:r>
            <w:proofErr w:type="spellEnd"/>
            <w:r w:rsidRPr="00BD6C06">
              <w:rPr>
                <w:i/>
                <w:color w:val="000000" w:themeColor="text1"/>
                <w:sz w:val="22"/>
                <w:szCs w:val="22"/>
                <w:u w:val="single"/>
              </w:rPr>
              <w:t xml:space="preserve"> </w:t>
            </w:r>
            <w:proofErr w:type="spellStart"/>
            <w:r w:rsidRPr="00BD6C06">
              <w:rPr>
                <w:i/>
                <w:color w:val="000000" w:themeColor="text1"/>
                <w:sz w:val="22"/>
                <w:szCs w:val="22"/>
                <w:u w:val="single"/>
              </w:rPr>
              <w:t>obtains</w:t>
            </w:r>
            <w:proofErr w:type="spellEnd"/>
            <w:r w:rsidRPr="00BD6C06">
              <w:rPr>
                <w:i/>
                <w:color w:val="000000" w:themeColor="text1"/>
                <w:sz w:val="22"/>
                <w:szCs w:val="22"/>
                <w:u w:val="single"/>
              </w:rPr>
              <w:t xml:space="preserve"> from 71 to 80% of the sum of </w:t>
            </w:r>
            <w:proofErr w:type="spellStart"/>
            <w:r w:rsidRPr="00BD6C06">
              <w:rPr>
                <w:i/>
                <w:color w:val="000000" w:themeColor="text1"/>
                <w:sz w:val="22"/>
                <w:szCs w:val="22"/>
                <w:u w:val="single"/>
              </w:rPr>
              <w:t>points</w:t>
            </w:r>
            <w:proofErr w:type="spellEnd"/>
            <w:r w:rsidRPr="00BD6C06">
              <w:rPr>
                <w:i/>
                <w:color w:val="000000" w:themeColor="text1"/>
                <w:sz w:val="22"/>
                <w:szCs w:val="22"/>
                <w:u w:val="single"/>
              </w:rPr>
              <w:t xml:space="preserve"> </w:t>
            </w:r>
            <w:proofErr w:type="spellStart"/>
            <w:r w:rsidRPr="00BD6C06">
              <w:rPr>
                <w:i/>
                <w:color w:val="000000" w:themeColor="text1"/>
                <w:sz w:val="22"/>
                <w:szCs w:val="22"/>
                <w:u w:val="single"/>
              </w:rPr>
              <w:t>determining</w:t>
            </w:r>
            <w:proofErr w:type="spellEnd"/>
            <w:r w:rsidRPr="00BD6C06">
              <w:rPr>
                <w:i/>
                <w:color w:val="000000" w:themeColor="text1"/>
                <w:sz w:val="22"/>
                <w:szCs w:val="22"/>
                <w:u w:val="single"/>
              </w:rPr>
              <w:t xml:space="preserve"> the maximum </w:t>
            </w:r>
            <w:proofErr w:type="spellStart"/>
            <w:r w:rsidRPr="00BD6C06">
              <w:rPr>
                <w:i/>
                <w:color w:val="000000" w:themeColor="text1"/>
                <w:sz w:val="22"/>
                <w:szCs w:val="22"/>
                <w:u w:val="single"/>
              </w:rPr>
              <w:t>level</w:t>
            </w:r>
            <w:proofErr w:type="spellEnd"/>
            <w:r w:rsidRPr="00BD6C06">
              <w:rPr>
                <w:i/>
                <w:color w:val="000000" w:themeColor="text1"/>
                <w:sz w:val="22"/>
                <w:szCs w:val="22"/>
                <w:u w:val="single"/>
              </w:rPr>
              <w:t xml:space="preserve"> of </w:t>
            </w:r>
            <w:proofErr w:type="spellStart"/>
            <w:r w:rsidRPr="00BD6C06">
              <w:rPr>
                <w:i/>
                <w:color w:val="000000" w:themeColor="text1"/>
                <w:sz w:val="22"/>
                <w:szCs w:val="22"/>
                <w:u w:val="single"/>
              </w:rPr>
              <w:t>knowledge</w:t>
            </w:r>
            <w:proofErr w:type="spellEnd"/>
            <w:r w:rsidRPr="00BD6C06">
              <w:rPr>
                <w:i/>
                <w:color w:val="000000" w:themeColor="text1"/>
                <w:sz w:val="22"/>
                <w:szCs w:val="22"/>
                <w:u w:val="single"/>
              </w:rPr>
              <w:t xml:space="preserve"> </w:t>
            </w:r>
            <w:proofErr w:type="spellStart"/>
            <w:r w:rsidRPr="00BD6C06">
              <w:rPr>
                <w:i/>
                <w:color w:val="000000" w:themeColor="text1"/>
                <w:sz w:val="22"/>
                <w:szCs w:val="22"/>
                <w:u w:val="single"/>
              </w:rPr>
              <w:t>or</w:t>
            </w:r>
            <w:proofErr w:type="spellEnd"/>
            <w:r w:rsidRPr="00BD6C06">
              <w:rPr>
                <w:i/>
                <w:color w:val="000000" w:themeColor="text1"/>
                <w:sz w:val="22"/>
                <w:szCs w:val="22"/>
                <w:u w:val="single"/>
              </w:rPr>
              <w:t xml:space="preserve"> </w:t>
            </w:r>
            <w:proofErr w:type="spellStart"/>
            <w:r w:rsidRPr="00BD6C06">
              <w:rPr>
                <w:i/>
                <w:color w:val="000000" w:themeColor="text1"/>
                <w:sz w:val="22"/>
                <w:szCs w:val="22"/>
                <w:u w:val="single"/>
              </w:rPr>
              <w:t>skills</w:t>
            </w:r>
            <w:proofErr w:type="spellEnd"/>
            <w:r w:rsidRPr="00BD6C06">
              <w:rPr>
                <w:i/>
                <w:color w:val="000000" w:themeColor="text1"/>
                <w:sz w:val="22"/>
                <w:szCs w:val="22"/>
                <w:u w:val="single"/>
              </w:rPr>
              <w:t xml:space="preserve"> in a </w:t>
            </w:r>
            <w:proofErr w:type="spellStart"/>
            <w:r w:rsidRPr="00BD6C06">
              <w:rPr>
                <w:i/>
                <w:color w:val="000000" w:themeColor="text1"/>
                <w:sz w:val="22"/>
                <w:szCs w:val="22"/>
                <w:u w:val="single"/>
              </w:rPr>
              <w:t>given</w:t>
            </w:r>
            <w:proofErr w:type="spellEnd"/>
            <w:r w:rsidRPr="00BD6C06">
              <w:rPr>
                <w:i/>
                <w:color w:val="000000" w:themeColor="text1"/>
                <w:sz w:val="22"/>
                <w:szCs w:val="22"/>
                <w:u w:val="single"/>
              </w:rPr>
              <w:t xml:space="preserve"> </w:t>
            </w:r>
            <w:proofErr w:type="spellStart"/>
            <w:r w:rsidRPr="00BD6C06">
              <w:rPr>
                <w:i/>
                <w:color w:val="000000" w:themeColor="text1"/>
                <w:sz w:val="22"/>
                <w:szCs w:val="22"/>
                <w:u w:val="single"/>
              </w:rPr>
              <w:t>subject</w:t>
            </w:r>
            <w:proofErr w:type="spellEnd"/>
            <w:r w:rsidRPr="00BD6C06">
              <w:rPr>
                <w:i/>
                <w:color w:val="000000" w:themeColor="text1"/>
                <w:sz w:val="22"/>
                <w:szCs w:val="22"/>
                <w:u w:val="single"/>
              </w:rPr>
              <w:t xml:space="preserve"> (</w:t>
            </w:r>
            <w:proofErr w:type="spellStart"/>
            <w:r w:rsidRPr="00BD6C06">
              <w:rPr>
                <w:i/>
                <w:color w:val="000000" w:themeColor="text1"/>
                <w:sz w:val="22"/>
                <w:szCs w:val="22"/>
                <w:u w:val="single"/>
              </w:rPr>
              <w:t>respectively</w:t>
            </w:r>
            <w:proofErr w:type="spellEnd"/>
            <w:r w:rsidRPr="00BD6C06">
              <w:rPr>
                <w:i/>
                <w:color w:val="000000" w:themeColor="text1"/>
                <w:sz w:val="22"/>
                <w:szCs w:val="22"/>
                <w:u w:val="single"/>
              </w:rPr>
              <w:t xml:space="preserve"> - </w:t>
            </w:r>
            <w:proofErr w:type="spellStart"/>
            <w:r w:rsidRPr="00BD6C06">
              <w:rPr>
                <w:i/>
                <w:color w:val="000000" w:themeColor="text1"/>
                <w:sz w:val="22"/>
                <w:szCs w:val="22"/>
                <w:u w:val="single"/>
              </w:rPr>
              <w:t>its</w:t>
            </w:r>
            <w:proofErr w:type="spellEnd"/>
            <w:r w:rsidRPr="00BD6C06">
              <w:rPr>
                <w:i/>
                <w:color w:val="000000" w:themeColor="text1"/>
                <w:sz w:val="22"/>
                <w:szCs w:val="22"/>
                <w:u w:val="single"/>
              </w:rPr>
              <w:t xml:space="preserve"> part),</w:t>
            </w:r>
          </w:p>
          <w:p w14:paraId="13BF9859" w14:textId="77777777" w:rsidR="00A1713A" w:rsidRPr="00BD6C06" w:rsidRDefault="00A1713A" w:rsidP="004C2D9E">
            <w:pPr>
              <w:jc w:val="both"/>
              <w:rPr>
                <w:i/>
                <w:color w:val="000000" w:themeColor="text1"/>
                <w:sz w:val="22"/>
                <w:szCs w:val="22"/>
              </w:rPr>
            </w:pPr>
            <w:r w:rsidRPr="00BD6C06">
              <w:rPr>
                <w:i/>
                <w:color w:val="000000" w:themeColor="text1"/>
                <w:sz w:val="22"/>
                <w:szCs w:val="22"/>
              </w:rPr>
              <w:t xml:space="preserve">-the student </w:t>
            </w:r>
            <w:proofErr w:type="spellStart"/>
            <w:r w:rsidRPr="00BD6C06">
              <w:rPr>
                <w:i/>
                <w:color w:val="000000" w:themeColor="text1"/>
                <w:sz w:val="22"/>
                <w:szCs w:val="22"/>
              </w:rPr>
              <w:t>shows</w:t>
            </w:r>
            <w:proofErr w:type="spellEnd"/>
            <w:r w:rsidRPr="00BD6C06">
              <w:rPr>
                <w:i/>
                <w:color w:val="000000" w:themeColor="text1"/>
                <w:sz w:val="22"/>
                <w:szCs w:val="22"/>
              </w:rPr>
              <w:t xml:space="preserve"> a </w:t>
            </w:r>
            <w:proofErr w:type="spellStart"/>
            <w:r w:rsidRPr="00BD6C06">
              <w:rPr>
                <w:i/>
                <w:color w:val="000000" w:themeColor="text1"/>
                <w:sz w:val="22"/>
                <w:szCs w:val="22"/>
              </w:rPr>
              <w:t>good</w:t>
            </w:r>
            <w:proofErr w:type="spellEnd"/>
            <w:r w:rsidRPr="00BD6C06">
              <w:rPr>
                <w:i/>
                <w:color w:val="000000" w:themeColor="text1"/>
                <w:sz w:val="22"/>
                <w:szCs w:val="22"/>
              </w:rPr>
              <w:t xml:space="preserve"> </w:t>
            </w:r>
            <w:proofErr w:type="spellStart"/>
            <w:r w:rsidRPr="00BD6C06">
              <w:rPr>
                <w:i/>
                <w:color w:val="000000" w:themeColor="text1"/>
                <w:sz w:val="22"/>
                <w:szCs w:val="22"/>
              </w:rPr>
              <w:t>degree</w:t>
            </w:r>
            <w:proofErr w:type="spellEnd"/>
            <w:r w:rsidRPr="00BD6C06">
              <w:rPr>
                <w:i/>
                <w:color w:val="000000" w:themeColor="text1"/>
                <w:sz w:val="22"/>
                <w:szCs w:val="22"/>
              </w:rPr>
              <w:t xml:space="preserve"> (4.5) of </w:t>
            </w:r>
            <w:proofErr w:type="spellStart"/>
            <w:r w:rsidRPr="00BD6C06">
              <w:rPr>
                <w:i/>
                <w:color w:val="000000" w:themeColor="text1"/>
                <w:sz w:val="22"/>
                <w:szCs w:val="22"/>
              </w:rPr>
              <w:t>knowledge</w:t>
            </w:r>
            <w:proofErr w:type="spellEnd"/>
            <w:r w:rsidRPr="00BD6C06">
              <w:rPr>
                <w:i/>
                <w:color w:val="000000" w:themeColor="text1"/>
                <w:sz w:val="22"/>
                <w:szCs w:val="22"/>
              </w:rPr>
              <w:t xml:space="preserve">, </w:t>
            </w:r>
            <w:proofErr w:type="spellStart"/>
            <w:r w:rsidRPr="00BD6C06">
              <w:rPr>
                <w:i/>
                <w:color w:val="000000" w:themeColor="text1"/>
                <w:sz w:val="22"/>
                <w:szCs w:val="22"/>
              </w:rPr>
              <w:t>skills</w:t>
            </w:r>
            <w:proofErr w:type="spellEnd"/>
            <w:r w:rsidRPr="00BD6C06">
              <w:rPr>
                <w:i/>
                <w:color w:val="000000" w:themeColor="text1"/>
                <w:sz w:val="22"/>
                <w:szCs w:val="22"/>
              </w:rPr>
              <w:t xml:space="preserve"> </w:t>
            </w:r>
            <w:proofErr w:type="spellStart"/>
            <w:r w:rsidRPr="00BD6C06">
              <w:rPr>
                <w:i/>
                <w:color w:val="000000" w:themeColor="text1"/>
                <w:sz w:val="22"/>
                <w:szCs w:val="22"/>
              </w:rPr>
              <w:t>or</w:t>
            </w:r>
            <w:proofErr w:type="spellEnd"/>
            <w:r w:rsidRPr="00BD6C06">
              <w:rPr>
                <w:i/>
                <w:color w:val="000000" w:themeColor="text1"/>
                <w:sz w:val="22"/>
                <w:szCs w:val="22"/>
              </w:rPr>
              <w:t xml:space="preserve"> </w:t>
            </w:r>
            <w:proofErr w:type="spellStart"/>
            <w:r w:rsidRPr="00BD6C06">
              <w:rPr>
                <w:i/>
                <w:color w:val="000000" w:themeColor="text1"/>
                <w:sz w:val="22"/>
                <w:szCs w:val="22"/>
              </w:rPr>
              <w:t>competence</w:t>
            </w:r>
            <w:proofErr w:type="spellEnd"/>
            <w:r w:rsidRPr="00BD6C06">
              <w:rPr>
                <w:i/>
                <w:color w:val="000000" w:themeColor="text1"/>
                <w:sz w:val="22"/>
                <w:szCs w:val="22"/>
              </w:rPr>
              <w:t xml:space="preserve">, </w:t>
            </w:r>
            <w:proofErr w:type="spellStart"/>
            <w:r w:rsidRPr="00BD6C06">
              <w:rPr>
                <w:i/>
                <w:color w:val="000000" w:themeColor="text1"/>
                <w:sz w:val="22"/>
                <w:szCs w:val="22"/>
              </w:rPr>
              <w:t>when</w:t>
            </w:r>
            <w:proofErr w:type="spellEnd"/>
            <w:r w:rsidRPr="00BD6C06">
              <w:rPr>
                <w:i/>
                <w:color w:val="000000" w:themeColor="text1"/>
                <w:sz w:val="22"/>
                <w:szCs w:val="22"/>
              </w:rPr>
              <w:t xml:space="preserve"> he </w:t>
            </w:r>
            <w:proofErr w:type="spellStart"/>
            <w:r w:rsidRPr="00BD6C06">
              <w:rPr>
                <w:i/>
                <w:color w:val="000000" w:themeColor="text1"/>
                <w:sz w:val="22"/>
                <w:szCs w:val="22"/>
              </w:rPr>
              <w:t>obtains</w:t>
            </w:r>
            <w:proofErr w:type="spellEnd"/>
            <w:r w:rsidRPr="00BD6C06">
              <w:rPr>
                <w:i/>
                <w:color w:val="000000" w:themeColor="text1"/>
                <w:sz w:val="22"/>
                <w:szCs w:val="22"/>
              </w:rPr>
              <w:t xml:space="preserve"> from 81 to 90% of the sum of </w:t>
            </w:r>
            <w:proofErr w:type="spellStart"/>
            <w:r w:rsidRPr="00BD6C06">
              <w:rPr>
                <w:i/>
                <w:color w:val="000000" w:themeColor="text1"/>
                <w:sz w:val="22"/>
                <w:szCs w:val="22"/>
              </w:rPr>
              <w:t>points</w:t>
            </w:r>
            <w:proofErr w:type="spellEnd"/>
            <w:r w:rsidRPr="00BD6C06">
              <w:rPr>
                <w:i/>
                <w:color w:val="000000" w:themeColor="text1"/>
                <w:sz w:val="22"/>
                <w:szCs w:val="22"/>
              </w:rPr>
              <w:t xml:space="preserve"> </w:t>
            </w:r>
            <w:proofErr w:type="spellStart"/>
            <w:r w:rsidRPr="00BD6C06">
              <w:rPr>
                <w:i/>
                <w:color w:val="000000" w:themeColor="text1"/>
                <w:sz w:val="22"/>
                <w:szCs w:val="22"/>
              </w:rPr>
              <w:t>determining</w:t>
            </w:r>
            <w:proofErr w:type="spellEnd"/>
            <w:r w:rsidRPr="00BD6C06">
              <w:rPr>
                <w:i/>
                <w:color w:val="000000" w:themeColor="text1"/>
                <w:sz w:val="22"/>
                <w:szCs w:val="22"/>
              </w:rPr>
              <w:t xml:space="preserve"> the maximum </w:t>
            </w:r>
            <w:proofErr w:type="spellStart"/>
            <w:r w:rsidRPr="00BD6C06">
              <w:rPr>
                <w:i/>
                <w:color w:val="000000" w:themeColor="text1"/>
                <w:sz w:val="22"/>
                <w:szCs w:val="22"/>
              </w:rPr>
              <w:t>level</w:t>
            </w:r>
            <w:proofErr w:type="spellEnd"/>
            <w:r w:rsidRPr="00BD6C06">
              <w:rPr>
                <w:i/>
                <w:color w:val="000000" w:themeColor="text1"/>
                <w:sz w:val="22"/>
                <w:szCs w:val="22"/>
              </w:rPr>
              <w:t xml:space="preserve"> of </w:t>
            </w:r>
            <w:proofErr w:type="spellStart"/>
            <w:r w:rsidRPr="00BD6C06">
              <w:rPr>
                <w:i/>
                <w:color w:val="000000" w:themeColor="text1"/>
                <w:sz w:val="22"/>
                <w:szCs w:val="22"/>
              </w:rPr>
              <w:t>knowledge</w:t>
            </w:r>
            <w:proofErr w:type="spellEnd"/>
            <w:r w:rsidRPr="00BD6C06">
              <w:rPr>
                <w:i/>
                <w:color w:val="000000" w:themeColor="text1"/>
                <w:sz w:val="22"/>
                <w:szCs w:val="22"/>
              </w:rPr>
              <w:t xml:space="preserve"> </w:t>
            </w:r>
            <w:proofErr w:type="spellStart"/>
            <w:r w:rsidRPr="00BD6C06">
              <w:rPr>
                <w:i/>
                <w:color w:val="000000" w:themeColor="text1"/>
                <w:sz w:val="22"/>
                <w:szCs w:val="22"/>
              </w:rPr>
              <w:t>or</w:t>
            </w:r>
            <w:proofErr w:type="spellEnd"/>
            <w:r w:rsidRPr="00BD6C06">
              <w:rPr>
                <w:i/>
                <w:color w:val="000000" w:themeColor="text1"/>
                <w:sz w:val="22"/>
                <w:szCs w:val="22"/>
              </w:rPr>
              <w:t xml:space="preserve"> </w:t>
            </w:r>
            <w:proofErr w:type="spellStart"/>
            <w:r w:rsidRPr="00BD6C06">
              <w:rPr>
                <w:i/>
                <w:color w:val="000000" w:themeColor="text1"/>
                <w:sz w:val="22"/>
                <w:szCs w:val="22"/>
              </w:rPr>
              <w:t>skills</w:t>
            </w:r>
            <w:proofErr w:type="spellEnd"/>
            <w:r w:rsidRPr="00BD6C06">
              <w:rPr>
                <w:i/>
                <w:color w:val="000000" w:themeColor="text1"/>
                <w:sz w:val="22"/>
                <w:szCs w:val="22"/>
              </w:rPr>
              <w:t xml:space="preserve"> in a </w:t>
            </w:r>
            <w:proofErr w:type="spellStart"/>
            <w:r w:rsidRPr="00BD6C06">
              <w:rPr>
                <w:i/>
                <w:color w:val="000000" w:themeColor="text1"/>
                <w:sz w:val="22"/>
                <w:szCs w:val="22"/>
              </w:rPr>
              <w:t>given</w:t>
            </w:r>
            <w:proofErr w:type="spellEnd"/>
            <w:r w:rsidRPr="00BD6C06">
              <w:rPr>
                <w:i/>
                <w:color w:val="000000" w:themeColor="text1"/>
                <w:sz w:val="22"/>
                <w:szCs w:val="22"/>
              </w:rPr>
              <w:t xml:space="preserve"> </w:t>
            </w:r>
            <w:proofErr w:type="spellStart"/>
            <w:r w:rsidRPr="00BD6C06">
              <w:rPr>
                <w:i/>
                <w:color w:val="000000" w:themeColor="text1"/>
                <w:sz w:val="22"/>
                <w:szCs w:val="22"/>
              </w:rPr>
              <w:t>subject</w:t>
            </w:r>
            <w:proofErr w:type="spellEnd"/>
            <w:r w:rsidRPr="00BD6C06">
              <w:rPr>
                <w:i/>
                <w:color w:val="000000" w:themeColor="text1"/>
                <w:sz w:val="22"/>
                <w:szCs w:val="22"/>
              </w:rPr>
              <w:t xml:space="preserve"> (</w:t>
            </w:r>
            <w:proofErr w:type="spellStart"/>
            <w:r w:rsidRPr="00BD6C06">
              <w:rPr>
                <w:i/>
                <w:color w:val="000000" w:themeColor="text1"/>
                <w:sz w:val="22"/>
                <w:szCs w:val="22"/>
              </w:rPr>
              <w:t>its</w:t>
            </w:r>
            <w:proofErr w:type="spellEnd"/>
            <w:r w:rsidRPr="00BD6C06">
              <w:rPr>
                <w:i/>
                <w:color w:val="000000" w:themeColor="text1"/>
                <w:sz w:val="22"/>
                <w:szCs w:val="22"/>
              </w:rPr>
              <w:t xml:space="preserve"> part, </w:t>
            </w:r>
            <w:proofErr w:type="spellStart"/>
            <w:r w:rsidRPr="00BD6C06">
              <w:rPr>
                <w:i/>
                <w:color w:val="000000" w:themeColor="text1"/>
                <w:sz w:val="22"/>
                <w:szCs w:val="22"/>
              </w:rPr>
              <w:t>respectively</w:t>
            </w:r>
            <w:proofErr w:type="spellEnd"/>
            <w:r w:rsidRPr="00BD6C06">
              <w:rPr>
                <w:i/>
                <w:color w:val="000000" w:themeColor="text1"/>
                <w:sz w:val="22"/>
                <w:szCs w:val="22"/>
              </w:rPr>
              <w:t>),</w:t>
            </w:r>
          </w:p>
          <w:p w14:paraId="38445CB5" w14:textId="77777777" w:rsidR="00A1713A" w:rsidRPr="00BD6C06" w:rsidRDefault="00A1713A" w:rsidP="004C2D9E">
            <w:pPr>
              <w:jc w:val="both"/>
              <w:rPr>
                <w:i/>
                <w:color w:val="000000" w:themeColor="text1"/>
                <w:sz w:val="22"/>
                <w:szCs w:val="22"/>
              </w:rPr>
            </w:pPr>
            <w:r w:rsidRPr="00BD6C06">
              <w:rPr>
                <w:i/>
                <w:color w:val="000000" w:themeColor="text1"/>
                <w:sz w:val="22"/>
                <w:szCs w:val="22"/>
              </w:rPr>
              <w:t xml:space="preserve">-the student </w:t>
            </w:r>
            <w:proofErr w:type="spellStart"/>
            <w:r w:rsidRPr="00BD6C06">
              <w:rPr>
                <w:i/>
                <w:color w:val="000000" w:themeColor="text1"/>
                <w:sz w:val="22"/>
                <w:szCs w:val="22"/>
              </w:rPr>
              <w:t>shows</w:t>
            </w:r>
            <w:proofErr w:type="spellEnd"/>
            <w:r w:rsidRPr="00BD6C06">
              <w:rPr>
                <w:i/>
                <w:color w:val="000000" w:themeColor="text1"/>
                <w:sz w:val="22"/>
                <w:szCs w:val="22"/>
              </w:rPr>
              <w:t xml:space="preserve"> a </w:t>
            </w:r>
            <w:proofErr w:type="spellStart"/>
            <w:r w:rsidRPr="00BD6C06">
              <w:rPr>
                <w:i/>
                <w:color w:val="000000" w:themeColor="text1"/>
                <w:sz w:val="22"/>
                <w:szCs w:val="22"/>
              </w:rPr>
              <w:t>very</w:t>
            </w:r>
            <w:proofErr w:type="spellEnd"/>
            <w:r w:rsidRPr="00BD6C06">
              <w:rPr>
                <w:i/>
                <w:color w:val="000000" w:themeColor="text1"/>
                <w:sz w:val="22"/>
                <w:szCs w:val="22"/>
              </w:rPr>
              <w:t xml:space="preserve"> </w:t>
            </w:r>
            <w:proofErr w:type="spellStart"/>
            <w:r w:rsidRPr="00BD6C06">
              <w:rPr>
                <w:i/>
                <w:color w:val="000000" w:themeColor="text1"/>
                <w:sz w:val="22"/>
                <w:szCs w:val="22"/>
              </w:rPr>
              <w:t>good</w:t>
            </w:r>
            <w:proofErr w:type="spellEnd"/>
            <w:r w:rsidRPr="00BD6C06">
              <w:rPr>
                <w:i/>
                <w:color w:val="000000" w:themeColor="text1"/>
                <w:sz w:val="22"/>
                <w:szCs w:val="22"/>
              </w:rPr>
              <w:t xml:space="preserve"> </w:t>
            </w:r>
            <w:proofErr w:type="spellStart"/>
            <w:r w:rsidRPr="00BD6C06">
              <w:rPr>
                <w:i/>
                <w:color w:val="000000" w:themeColor="text1"/>
                <w:sz w:val="22"/>
                <w:szCs w:val="22"/>
              </w:rPr>
              <w:t>level</w:t>
            </w:r>
            <w:proofErr w:type="spellEnd"/>
            <w:r w:rsidRPr="00BD6C06">
              <w:rPr>
                <w:i/>
                <w:color w:val="000000" w:themeColor="text1"/>
                <w:sz w:val="22"/>
                <w:szCs w:val="22"/>
              </w:rPr>
              <w:t xml:space="preserve"> (5.0) of </w:t>
            </w:r>
            <w:proofErr w:type="spellStart"/>
            <w:r w:rsidRPr="00BD6C06">
              <w:rPr>
                <w:i/>
                <w:color w:val="000000" w:themeColor="text1"/>
                <w:sz w:val="22"/>
                <w:szCs w:val="22"/>
              </w:rPr>
              <w:t>knowledge</w:t>
            </w:r>
            <w:proofErr w:type="spellEnd"/>
            <w:r w:rsidRPr="00BD6C06">
              <w:rPr>
                <w:i/>
                <w:color w:val="000000" w:themeColor="text1"/>
                <w:sz w:val="22"/>
                <w:szCs w:val="22"/>
              </w:rPr>
              <w:t xml:space="preserve">, </w:t>
            </w:r>
            <w:proofErr w:type="spellStart"/>
            <w:r w:rsidRPr="00BD6C06">
              <w:rPr>
                <w:i/>
                <w:color w:val="000000" w:themeColor="text1"/>
                <w:sz w:val="22"/>
                <w:szCs w:val="22"/>
              </w:rPr>
              <w:t>skills</w:t>
            </w:r>
            <w:proofErr w:type="spellEnd"/>
            <w:r w:rsidRPr="00BD6C06">
              <w:rPr>
                <w:i/>
                <w:color w:val="000000" w:themeColor="text1"/>
                <w:sz w:val="22"/>
                <w:szCs w:val="22"/>
              </w:rPr>
              <w:t xml:space="preserve"> </w:t>
            </w:r>
            <w:proofErr w:type="spellStart"/>
            <w:r w:rsidRPr="00BD6C06">
              <w:rPr>
                <w:i/>
                <w:color w:val="000000" w:themeColor="text1"/>
                <w:sz w:val="22"/>
                <w:szCs w:val="22"/>
              </w:rPr>
              <w:t>or</w:t>
            </w:r>
            <w:proofErr w:type="spellEnd"/>
            <w:r w:rsidRPr="00BD6C06">
              <w:rPr>
                <w:i/>
                <w:color w:val="000000" w:themeColor="text1"/>
                <w:sz w:val="22"/>
                <w:szCs w:val="22"/>
              </w:rPr>
              <w:t xml:space="preserve"> </w:t>
            </w:r>
            <w:proofErr w:type="spellStart"/>
            <w:r w:rsidRPr="00BD6C06">
              <w:rPr>
                <w:i/>
                <w:color w:val="000000" w:themeColor="text1"/>
                <w:sz w:val="22"/>
                <w:szCs w:val="22"/>
              </w:rPr>
              <w:t>competence</w:t>
            </w:r>
            <w:proofErr w:type="spellEnd"/>
            <w:r w:rsidRPr="00BD6C06">
              <w:rPr>
                <w:i/>
                <w:color w:val="000000" w:themeColor="text1"/>
                <w:sz w:val="22"/>
                <w:szCs w:val="22"/>
              </w:rPr>
              <w:t xml:space="preserve">, </w:t>
            </w:r>
            <w:proofErr w:type="spellStart"/>
            <w:r w:rsidRPr="00BD6C06">
              <w:rPr>
                <w:i/>
                <w:color w:val="000000" w:themeColor="text1"/>
                <w:sz w:val="22"/>
                <w:szCs w:val="22"/>
              </w:rPr>
              <w:t>when</w:t>
            </w:r>
            <w:proofErr w:type="spellEnd"/>
            <w:r w:rsidRPr="00BD6C06">
              <w:rPr>
                <w:i/>
                <w:color w:val="000000" w:themeColor="text1"/>
                <w:sz w:val="22"/>
                <w:szCs w:val="22"/>
              </w:rPr>
              <w:t xml:space="preserve"> he </w:t>
            </w:r>
            <w:proofErr w:type="spellStart"/>
            <w:r w:rsidRPr="00BD6C06">
              <w:rPr>
                <w:i/>
                <w:color w:val="000000" w:themeColor="text1"/>
                <w:sz w:val="22"/>
                <w:szCs w:val="22"/>
              </w:rPr>
              <w:t>obtains</w:t>
            </w:r>
            <w:proofErr w:type="spellEnd"/>
            <w:r w:rsidRPr="00BD6C06">
              <w:rPr>
                <w:i/>
                <w:color w:val="000000" w:themeColor="text1"/>
                <w:sz w:val="22"/>
                <w:szCs w:val="22"/>
              </w:rPr>
              <w:t xml:space="preserve"> </w:t>
            </w:r>
            <w:proofErr w:type="spellStart"/>
            <w:r w:rsidRPr="00BD6C06">
              <w:rPr>
                <w:i/>
                <w:color w:val="000000" w:themeColor="text1"/>
                <w:sz w:val="22"/>
                <w:szCs w:val="22"/>
              </w:rPr>
              <w:t>more</w:t>
            </w:r>
            <w:proofErr w:type="spellEnd"/>
            <w:r w:rsidRPr="00BD6C06">
              <w:rPr>
                <w:i/>
                <w:color w:val="000000" w:themeColor="text1"/>
                <w:sz w:val="22"/>
                <w:szCs w:val="22"/>
              </w:rPr>
              <w:t xml:space="preserve"> </w:t>
            </w:r>
            <w:proofErr w:type="spellStart"/>
            <w:r w:rsidRPr="00BD6C06">
              <w:rPr>
                <w:i/>
                <w:color w:val="000000" w:themeColor="text1"/>
                <w:sz w:val="22"/>
                <w:szCs w:val="22"/>
              </w:rPr>
              <w:t>than</w:t>
            </w:r>
            <w:proofErr w:type="spellEnd"/>
            <w:r w:rsidRPr="00BD6C06">
              <w:rPr>
                <w:i/>
                <w:color w:val="000000" w:themeColor="text1"/>
                <w:sz w:val="22"/>
                <w:szCs w:val="22"/>
              </w:rPr>
              <w:t xml:space="preserve"> 91% of the sum of </w:t>
            </w:r>
            <w:proofErr w:type="spellStart"/>
            <w:r w:rsidRPr="00BD6C06">
              <w:rPr>
                <w:i/>
                <w:color w:val="000000" w:themeColor="text1"/>
                <w:sz w:val="22"/>
                <w:szCs w:val="22"/>
              </w:rPr>
              <w:t>points</w:t>
            </w:r>
            <w:proofErr w:type="spellEnd"/>
            <w:r w:rsidRPr="00BD6C06">
              <w:rPr>
                <w:i/>
                <w:color w:val="000000" w:themeColor="text1"/>
                <w:sz w:val="22"/>
                <w:szCs w:val="22"/>
              </w:rPr>
              <w:t xml:space="preserve"> </w:t>
            </w:r>
            <w:proofErr w:type="spellStart"/>
            <w:r w:rsidRPr="00BD6C06">
              <w:rPr>
                <w:i/>
                <w:color w:val="000000" w:themeColor="text1"/>
                <w:sz w:val="22"/>
                <w:szCs w:val="22"/>
              </w:rPr>
              <w:t>determining</w:t>
            </w:r>
            <w:proofErr w:type="spellEnd"/>
            <w:r w:rsidRPr="00BD6C06">
              <w:rPr>
                <w:i/>
                <w:color w:val="000000" w:themeColor="text1"/>
                <w:sz w:val="22"/>
                <w:szCs w:val="22"/>
              </w:rPr>
              <w:t xml:space="preserve"> the maximum </w:t>
            </w:r>
            <w:proofErr w:type="spellStart"/>
            <w:r w:rsidRPr="00BD6C06">
              <w:rPr>
                <w:i/>
                <w:color w:val="000000" w:themeColor="text1"/>
                <w:sz w:val="22"/>
                <w:szCs w:val="22"/>
              </w:rPr>
              <w:t>level</w:t>
            </w:r>
            <w:proofErr w:type="spellEnd"/>
            <w:r w:rsidRPr="00BD6C06">
              <w:rPr>
                <w:i/>
                <w:color w:val="000000" w:themeColor="text1"/>
                <w:sz w:val="22"/>
                <w:szCs w:val="22"/>
              </w:rPr>
              <w:t xml:space="preserve"> of </w:t>
            </w:r>
            <w:proofErr w:type="spellStart"/>
            <w:r w:rsidRPr="00BD6C06">
              <w:rPr>
                <w:i/>
                <w:color w:val="000000" w:themeColor="text1"/>
                <w:sz w:val="22"/>
                <w:szCs w:val="22"/>
              </w:rPr>
              <w:lastRenderedPageBreak/>
              <w:t>knowledge</w:t>
            </w:r>
            <w:proofErr w:type="spellEnd"/>
            <w:r w:rsidRPr="00BD6C06">
              <w:rPr>
                <w:i/>
                <w:color w:val="000000" w:themeColor="text1"/>
                <w:sz w:val="22"/>
                <w:szCs w:val="22"/>
              </w:rPr>
              <w:t xml:space="preserve"> </w:t>
            </w:r>
            <w:proofErr w:type="spellStart"/>
            <w:r w:rsidRPr="00BD6C06">
              <w:rPr>
                <w:i/>
                <w:color w:val="000000" w:themeColor="text1"/>
                <w:sz w:val="22"/>
                <w:szCs w:val="22"/>
              </w:rPr>
              <w:t>or</w:t>
            </w:r>
            <w:proofErr w:type="spellEnd"/>
            <w:r w:rsidRPr="00BD6C06">
              <w:rPr>
                <w:i/>
                <w:color w:val="000000" w:themeColor="text1"/>
                <w:sz w:val="22"/>
                <w:szCs w:val="22"/>
              </w:rPr>
              <w:t xml:space="preserve"> </w:t>
            </w:r>
            <w:proofErr w:type="spellStart"/>
            <w:r w:rsidRPr="00BD6C06">
              <w:rPr>
                <w:i/>
                <w:color w:val="000000" w:themeColor="text1"/>
                <w:sz w:val="22"/>
                <w:szCs w:val="22"/>
              </w:rPr>
              <w:t>skills</w:t>
            </w:r>
            <w:proofErr w:type="spellEnd"/>
            <w:r w:rsidRPr="00BD6C06">
              <w:rPr>
                <w:i/>
                <w:color w:val="000000" w:themeColor="text1"/>
                <w:sz w:val="22"/>
                <w:szCs w:val="22"/>
              </w:rPr>
              <w:t xml:space="preserve"> in a </w:t>
            </w:r>
            <w:proofErr w:type="spellStart"/>
            <w:r w:rsidRPr="00BD6C06">
              <w:rPr>
                <w:i/>
                <w:color w:val="000000" w:themeColor="text1"/>
                <w:sz w:val="22"/>
                <w:szCs w:val="22"/>
              </w:rPr>
              <w:t>given</w:t>
            </w:r>
            <w:proofErr w:type="spellEnd"/>
            <w:r w:rsidRPr="00BD6C06">
              <w:rPr>
                <w:i/>
                <w:color w:val="000000" w:themeColor="text1"/>
                <w:sz w:val="22"/>
                <w:szCs w:val="22"/>
              </w:rPr>
              <w:t xml:space="preserve"> </w:t>
            </w:r>
            <w:proofErr w:type="spellStart"/>
            <w:r w:rsidRPr="00BD6C06">
              <w:rPr>
                <w:i/>
                <w:color w:val="000000" w:themeColor="text1"/>
                <w:sz w:val="22"/>
                <w:szCs w:val="22"/>
              </w:rPr>
              <w:t>subject</w:t>
            </w:r>
            <w:proofErr w:type="spellEnd"/>
            <w:r w:rsidRPr="00BD6C06">
              <w:rPr>
                <w:i/>
                <w:color w:val="000000" w:themeColor="text1"/>
                <w:sz w:val="22"/>
                <w:szCs w:val="22"/>
              </w:rPr>
              <w:t xml:space="preserve"> (</w:t>
            </w:r>
            <w:proofErr w:type="spellStart"/>
            <w:r w:rsidRPr="00BD6C06">
              <w:rPr>
                <w:i/>
                <w:color w:val="000000" w:themeColor="text1"/>
                <w:sz w:val="22"/>
                <w:szCs w:val="22"/>
              </w:rPr>
              <w:t>respectively</w:t>
            </w:r>
            <w:proofErr w:type="spellEnd"/>
            <w:r w:rsidRPr="00BD6C06">
              <w:rPr>
                <w:i/>
                <w:color w:val="000000" w:themeColor="text1"/>
                <w:sz w:val="22"/>
                <w:szCs w:val="22"/>
              </w:rPr>
              <w:t xml:space="preserve"> - </w:t>
            </w:r>
            <w:proofErr w:type="spellStart"/>
            <w:r w:rsidRPr="00BD6C06">
              <w:rPr>
                <w:i/>
                <w:color w:val="000000" w:themeColor="text1"/>
                <w:sz w:val="22"/>
                <w:szCs w:val="22"/>
              </w:rPr>
              <w:t>its</w:t>
            </w:r>
            <w:proofErr w:type="spellEnd"/>
            <w:r w:rsidRPr="00BD6C06">
              <w:rPr>
                <w:i/>
                <w:color w:val="000000" w:themeColor="text1"/>
                <w:sz w:val="22"/>
                <w:szCs w:val="22"/>
              </w:rPr>
              <w:t xml:space="preserve"> part).</w:t>
            </w:r>
          </w:p>
          <w:p w14:paraId="31A56572" w14:textId="77777777" w:rsidR="00A1713A" w:rsidRPr="00BD6C06" w:rsidRDefault="00A1713A" w:rsidP="004C2D9E">
            <w:pPr>
              <w:pStyle w:val="Akapitzlist"/>
              <w:ind w:left="197"/>
              <w:jc w:val="both"/>
              <w:rPr>
                <w:rFonts w:eastAsiaTheme="minorHAnsi"/>
                <w:i/>
                <w:color w:val="000000" w:themeColor="text1"/>
                <w:sz w:val="22"/>
                <w:szCs w:val="22"/>
              </w:rPr>
            </w:pPr>
          </w:p>
        </w:tc>
      </w:tr>
      <w:tr w:rsidR="00150EBE" w:rsidRPr="00BD6C06" w14:paraId="5953F3C7" w14:textId="77777777" w:rsidTr="00BD6C06">
        <w:tc>
          <w:tcPr>
            <w:tcW w:w="3942" w:type="dxa"/>
            <w:shd w:val="clear" w:color="auto" w:fill="auto"/>
            <w:vAlign w:val="center"/>
          </w:tcPr>
          <w:p w14:paraId="548DB56F" w14:textId="77777777" w:rsidR="00A1713A" w:rsidRPr="00BD6C06" w:rsidRDefault="00A1713A" w:rsidP="004C2D9E">
            <w:pPr>
              <w:rPr>
                <w:color w:val="000000" w:themeColor="text1"/>
                <w:sz w:val="22"/>
                <w:szCs w:val="22"/>
              </w:rPr>
            </w:pPr>
            <w:proofErr w:type="spellStart"/>
            <w:r w:rsidRPr="00BD6C06">
              <w:rPr>
                <w:color w:val="000000" w:themeColor="text1"/>
                <w:sz w:val="22"/>
                <w:szCs w:val="22"/>
              </w:rPr>
              <w:lastRenderedPageBreak/>
              <w:t>Elements</w:t>
            </w:r>
            <w:proofErr w:type="spellEnd"/>
            <w:r w:rsidRPr="00BD6C06">
              <w:rPr>
                <w:color w:val="000000" w:themeColor="text1"/>
                <w:sz w:val="22"/>
                <w:szCs w:val="22"/>
              </w:rPr>
              <w:t xml:space="preserve"> and </w:t>
            </w:r>
            <w:proofErr w:type="spellStart"/>
            <w:r w:rsidRPr="00BD6C06">
              <w:rPr>
                <w:color w:val="000000" w:themeColor="text1"/>
                <w:sz w:val="22"/>
                <w:szCs w:val="22"/>
              </w:rPr>
              <w:t>weights</w:t>
            </w:r>
            <w:proofErr w:type="spellEnd"/>
            <w:r w:rsidRPr="00BD6C06">
              <w:rPr>
                <w:color w:val="000000" w:themeColor="text1"/>
                <w:sz w:val="22"/>
                <w:szCs w:val="22"/>
              </w:rPr>
              <w:t xml:space="preserve"> </w:t>
            </w:r>
            <w:proofErr w:type="spellStart"/>
            <w:r w:rsidRPr="00BD6C06">
              <w:rPr>
                <w:color w:val="000000" w:themeColor="text1"/>
                <w:sz w:val="22"/>
                <w:szCs w:val="22"/>
              </w:rPr>
              <w:t>influencing</w:t>
            </w:r>
            <w:proofErr w:type="spellEnd"/>
            <w:r w:rsidRPr="00BD6C06">
              <w:rPr>
                <w:color w:val="000000" w:themeColor="text1"/>
                <w:sz w:val="22"/>
                <w:szCs w:val="22"/>
              </w:rPr>
              <w:t xml:space="preserve"> the </w:t>
            </w:r>
            <w:proofErr w:type="spellStart"/>
            <w:r w:rsidRPr="00BD6C06">
              <w:rPr>
                <w:color w:val="000000" w:themeColor="text1"/>
                <w:sz w:val="22"/>
                <w:szCs w:val="22"/>
              </w:rPr>
              <w:t>final</w:t>
            </w:r>
            <w:proofErr w:type="spellEnd"/>
            <w:r w:rsidRPr="00BD6C06">
              <w:rPr>
                <w:color w:val="000000" w:themeColor="text1"/>
                <w:sz w:val="22"/>
                <w:szCs w:val="22"/>
              </w:rPr>
              <w:t xml:space="preserve"> </w:t>
            </w:r>
            <w:proofErr w:type="spellStart"/>
            <w:r w:rsidRPr="00BD6C06">
              <w:rPr>
                <w:color w:val="000000" w:themeColor="text1"/>
                <w:sz w:val="22"/>
                <w:szCs w:val="22"/>
              </w:rPr>
              <w:t>grade</w:t>
            </w:r>
            <w:proofErr w:type="spellEnd"/>
          </w:p>
        </w:tc>
        <w:tc>
          <w:tcPr>
            <w:tcW w:w="5267" w:type="dxa"/>
            <w:shd w:val="clear" w:color="auto" w:fill="auto"/>
            <w:vAlign w:val="center"/>
          </w:tcPr>
          <w:p w14:paraId="5B765729" w14:textId="77777777" w:rsidR="00A1713A" w:rsidRPr="00BD6C06" w:rsidRDefault="00A1713A" w:rsidP="004C2D9E">
            <w:pPr>
              <w:jc w:val="both"/>
              <w:rPr>
                <w:color w:val="000000" w:themeColor="text1"/>
                <w:sz w:val="22"/>
                <w:szCs w:val="22"/>
              </w:rPr>
            </w:pPr>
          </w:p>
          <w:p w14:paraId="65FAB90D" w14:textId="77777777" w:rsidR="00A1713A" w:rsidRPr="00BD6C06" w:rsidRDefault="00A1713A" w:rsidP="004C2D9E">
            <w:pPr>
              <w:rPr>
                <w:i/>
                <w:color w:val="000000" w:themeColor="text1"/>
                <w:sz w:val="22"/>
                <w:szCs w:val="22"/>
              </w:rPr>
            </w:pPr>
            <w:r w:rsidRPr="00BD6C06">
              <w:rPr>
                <w:i/>
                <w:color w:val="000000" w:themeColor="text1"/>
                <w:sz w:val="22"/>
                <w:szCs w:val="22"/>
              </w:rPr>
              <w:t xml:space="preserve">The </w:t>
            </w:r>
            <w:proofErr w:type="spellStart"/>
            <w:r w:rsidRPr="00BD6C06">
              <w:rPr>
                <w:i/>
                <w:color w:val="000000" w:themeColor="text1"/>
                <w:sz w:val="22"/>
                <w:szCs w:val="22"/>
              </w:rPr>
              <w:t>final</w:t>
            </w:r>
            <w:proofErr w:type="spellEnd"/>
            <w:r w:rsidRPr="00BD6C06">
              <w:rPr>
                <w:i/>
                <w:color w:val="000000" w:themeColor="text1"/>
                <w:sz w:val="22"/>
                <w:szCs w:val="22"/>
              </w:rPr>
              <w:t xml:space="preserve"> </w:t>
            </w:r>
            <w:proofErr w:type="spellStart"/>
            <w:r w:rsidRPr="00BD6C06">
              <w:rPr>
                <w:i/>
                <w:color w:val="000000" w:themeColor="text1"/>
                <w:sz w:val="22"/>
                <w:szCs w:val="22"/>
              </w:rPr>
              <w:t>grade</w:t>
            </w:r>
            <w:proofErr w:type="spellEnd"/>
            <w:r w:rsidRPr="00BD6C06">
              <w:rPr>
                <w:i/>
                <w:color w:val="000000" w:themeColor="text1"/>
                <w:sz w:val="22"/>
                <w:szCs w:val="22"/>
              </w:rPr>
              <w:t xml:space="preserve"> </w:t>
            </w:r>
            <w:proofErr w:type="spellStart"/>
            <w:r w:rsidRPr="00BD6C06">
              <w:rPr>
                <w:i/>
                <w:color w:val="000000" w:themeColor="text1"/>
                <w:sz w:val="22"/>
                <w:szCs w:val="22"/>
              </w:rPr>
              <w:t>is</w:t>
            </w:r>
            <w:proofErr w:type="spellEnd"/>
            <w:r w:rsidRPr="00BD6C06">
              <w:rPr>
                <w:i/>
                <w:color w:val="000000" w:themeColor="text1"/>
                <w:sz w:val="22"/>
                <w:szCs w:val="22"/>
              </w:rPr>
              <w:t xml:space="preserve"> </w:t>
            </w:r>
            <w:proofErr w:type="spellStart"/>
            <w:r w:rsidRPr="00BD6C06">
              <w:rPr>
                <w:i/>
                <w:color w:val="000000" w:themeColor="text1"/>
                <w:sz w:val="22"/>
                <w:szCs w:val="22"/>
              </w:rPr>
              <w:t>influenced</w:t>
            </w:r>
            <w:proofErr w:type="spellEnd"/>
            <w:r w:rsidRPr="00BD6C06">
              <w:rPr>
                <w:i/>
                <w:color w:val="000000" w:themeColor="text1"/>
                <w:sz w:val="22"/>
                <w:szCs w:val="22"/>
              </w:rPr>
              <w:t xml:space="preserve"> by the </w:t>
            </w:r>
            <w:proofErr w:type="spellStart"/>
            <w:r w:rsidRPr="00BD6C06">
              <w:rPr>
                <w:i/>
                <w:color w:val="000000" w:themeColor="text1"/>
                <w:sz w:val="22"/>
                <w:szCs w:val="22"/>
              </w:rPr>
              <w:t>average</w:t>
            </w:r>
            <w:proofErr w:type="spellEnd"/>
            <w:r w:rsidRPr="00BD6C06">
              <w:rPr>
                <w:i/>
                <w:color w:val="000000" w:themeColor="text1"/>
                <w:sz w:val="22"/>
                <w:szCs w:val="22"/>
              </w:rPr>
              <w:t xml:space="preserve"> </w:t>
            </w:r>
            <w:proofErr w:type="spellStart"/>
            <w:r w:rsidRPr="00BD6C06">
              <w:rPr>
                <w:i/>
                <w:color w:val="000000" w:themeColor="text1"/>
                <w:sz w:val="22"/>
                <w:szCs w:val="22"/>
              </w:rPr>
              <w:t>grade</w:t>
            </w:r>
            <w:proofErr w:type="spellEnd"/>
            <w:r w:rsidRPr="00BD6C06">
              <w:rPr>
                <w:i/>
                <w:color w:val="000000" w:themeColor="text1"/>
                <w:sz w:val="22"/>
                <w:szCs w:val="22"/>
              </w:rPr>
              <w:t xml:space="preserve"> from the </w:t>
            </w:r>
            <w:proofErr w:type="spellStart"/>
            <w:r w:rsidRPr="00BD6C06">
              <w:rPr>
                <w:i/>
                <w:color w:val="000000" w:themeColor="text1"/>
                <w:sz w:val="22"/>
                <w:szCs w:val="22"/>
              </w:rPr>
              <w:t>exercises</w:t>
            </w:r>
            <w:proofErr w:type="spellEnd"/>
            <w:r w:rsidRPr="00BD6C06">
              <w:rPr>
                <w:i/>
                <w:color w:val="000000" w:themeColor="text1"/>
                <w:sz w:val="22"/>
                <w:szCs w:val="22"/>
              </w:rPr>
              <w:t xml:space="preserve"> (50%) and the </w:t>
            </w:r>
            <w:proofErr w:type="spellStart"/>
            <w:r w:rsidRPr="00BD6C06">
              <w:rPr>
                <w:i/>
                <w:color w:val="000000" w:themeColor="text1"/>
                <w:sz w:val="22"/>
                <w:szCs w:val="22"/>
              </w:rPr>
              <w:t>grade</w:t>
            </w:r>
            <w:proofErr w:type="spellEnd"/>
            <w:r w:rsidRPr="00BD6C06">
              <w:rPr>
                <w:i/>
                <w:color w:val="000000" w:themeColor="text1"/>
                <w:sz w:val="22"/>
                <w:szCs w:val="22"/>
              </w:rPr>
              <w:t xml:space="preserve"> from the </w:t>
            </w:r>
            <w:proofErr w:type="spellStart"/>
            <w:r w:rsidRPr="00BD6C06">
              <w:rPr>
                <w:i/>
                <w:color w:val="000000" w:themeColor="text1"/>
                <w:sz w:val="22"/>
                <w:szCs w:val="22"/>
              </w:rPr>
              <w:t>final</w:t>
            </w:r>
            <w:proofErr w:type="spellEnd"/>
            <w:r w:rsidRPr="00BD6C06">
              <w:rPr>
                <w:i/>
                <w:color w:val="000000" w:themeColor="text1"/>
                <w:sz w:val="22"/>
                <w:szCs w:val="22"/>
              </w:rPr>
              <w:t xml:space="preserve"> test (50%). </w:t>
            </w:r>
            <w:proofErr w:type="spellStart"/>
            <w:r w:rsidRPr="00BD6C06">
              <w:rPr>
                <w:i/>
                <w:color w:val="000000" w:themeColor="text1"/>
                <w:sz w:val="22"/>
                <w:szCs w:val="22"/>
              </w:rPr>
              <w:t>These</w:t>
            </w:r>
            <w:proofErr w:type="spellEnd"/>
            <w:r w:rsidRPr="00BD6C06">
              <w:rPr>
                <w:i/>
                <w:color w:val="000000" w:themeColor="text1"/>
                <w:sz w:val="22"/>
                <w:szCs w:val="22"/>
              </w:rPr>
              <w:t xml:space="preserve"> </w:t>
            </w:r>
            <w:proofErr w:type="spellStart"/>
            <w:r w:rsidRPr="00BD6C06">
              <w:rPr>
                <w:i/>
                <w:color w:val="000000" w:themeColor="text1"/>
                <w:sz w:val="22"/>
                <w:szCs w:val="22"/>
              </w:rPr>
              <w:t>conditions</w:t>
            </w:r>
            <w:proofErr w:type="spellEnd"/>
            <w:r w:rsidRPr="00BD6C06">
              <w:rPr>
                <w:i/>
                <w:color w:val="000000" w:themeColor="text1"/>
                <w:sz w:val="22"/>
                <w:szCs w:val="22"/>
              </w:rPr>
              <w:t xml:space="preserve"> </w:t>
            </w:r>
            <w:proofErr w:type="spellStart"/>
            <w:r w:rsidRPr="00BD6C06">
              <w:rPr>
                <w:i/>
                <w:color w:val="000000" w:themeColor="text1"/>
                <w:sz w:val="22"/>
                <w:szCs w:val="22"/>
              </w:rPr>
              <w:t>are</w:t>
            </w:r>
            <w:proofErr w:type="spellEnd"/>
            <w:r w:rsidRPr="00BD6C06">
              <w:rPr>
                <w:i/>
                <w:color w:val="000000" w:themeColor="text1"/>
                <w:sz w:val="22"/>
                <w:szCs w:val="22"/>
              </w:rPr>
              <w:t xml:space="preserve"> </w:t>
            </w:r>
            <w:proofErr w:type="spellStart"/>
            <w:r w:rsidRPr="00BD6C06">
              <w:rPr>
                <w:i/>
                <w:color w:val="000000" w:themeColor="text1"/>
                <w:sz w:val="22"/>
                <w:szCs w:val="22"/>
              </w:rPr>
              <w:t>presented</w:t>
            </w:r>
            <w:proofErr w:type="spellEnd"/>
            <w:r w:rsidRPr="00BD6C06">
              <w:rPr>
                <w:i/>
                <w:color w:val="000000" w:themeColor="text1"/>
                <w:sz w:val="22"/>
                <w:szCs w:val="22"/>
              </w:rPr>
              <w:t xml:space="preserve"> to </w:t>
            </w:r>
            <w:proofErr w:type="spellStart"/>
            <w:r w:rsidRPr="00BD6C06">
              <w:rPr>
                <w:i/>
                <w:color w:val="000000" w:themeColor="text1"/>
                <w:sz w:val="22"/>
                <w:szCs w:val="22"/>
              </w:rPr>
              <w:t>students</w:t>
            </w:r>
            <w:proofErr w:type="spellEnd"/>
            <w:r w:rsidRPr="00BD6C06">
              <w:rPr>
                <w:i/>
                <w:color w:val="000000" w:themeColor="text1"/>
                <w:sz w:val="22"/>
                <w:szCs w:val="22"/>
              </w:rPr>
              <w:t xml:space="preserve"> and </w:t>
            </w:r>
            <w:proofErr w:type="spellStart"/>
            <w:r w:rsidRPr="00BD6C06">
              <w:rPr>
                <w:i/>
                <w:color w:val="000000" w:themeColor="text1"/>
                <w:sz w:val="22"/>
                <w:szCs w:val="22"/>
              </w:rPr>
              <w:t>consulted</w:t>
            </w:r>
            <w:proofErr w:type="spellEnd"/>
            <w:r w:rsidRPr="00BD6C06">
              <w:rPr>
                <w:i/>
                <w:color w:val="000000" w:themeColor="text1"/>
                <w:sz w:val="22"/>
                <w:szCs w:val="22"/>
              </w:rPr>
              <w:t xml:space="preserve"> with </w:t>
            </w:r>
            <w:proofErr w:type="spellStart"/>
            <w:r w:rsidRPr="00BD6C06">
              <w:rPr>
                <w:i/>
                <w:color w:val="000000" w:themeColor="text1"/>
                <w:sz w:val="22"/>
                <w:szCs w:val="22"/>
              </w:rPr>
              <w:t>them</w:t>
            </w:r>
            <w:proofErr w:type="spellEnd"/>
            <w:r w:rsidRPr="00BD6C06">
              <w:rPr>
                <w:i/>
                <w:color w:val="000000" w:themeColor="text1"/>
                <w:sz w:val="22"/>
                <w:szCs w:val="22"/>
              </w:rPr>
              <w:t xml:space="preserve"> in the </w:t>
            </w:r>
            <w:proofErr w:type="spellStart"/>
            <w:r w:rsidRPr="00BD6C06">
              <w:rPr>
                <w:i/>
                <w:color w:val="000000" w:themeColor="text1"/>
                <w:sz w:val="22"/>
                <w:szCs w:val="22"/>
              </w:rPr>
              <w:t>first</w:t>
            </w:r>
            <w:proofErr w:type="spellEnd"/>
            <w:r w:rsidRPr="00BD6C06">
              <w:rPr>
                <w:i/>
                <w:color w:val="000000" w:themeColor="text1"/>
                <w:sz w:val="22"/>
                <w:szCs w:val="22"/>
              </w:rPr>
              <w:t xml:space="preserve"> </w:t>
            </w:r>
            <w:proofErr w:type="spellStart"/>
            <w:r w:rsidRPr="00BD6C06">
              <w:rPr>
                <w:i/>
                <w:color w:val="000000" w:themeColor="text1"/>
                <w:sz w:val="22"/>
                <w:szCs w:val="22"/>
              </w:rPr>
              <w:t>lecture</w:t>
            </w:r>
            <w:proofErr w:type="spellEnd"/>
            <w:r w:rsidRPr="00BD6C06">
              <w:rPr>
                <w:i/>
                <w:color w:val="000000" w:themeColor="text1"/>
                <w:sz w:val="22"/>
                <w:szCs w:val="22"/>
              </w:rPr>
              <w:t>.</w:t>
            </w:r>
          </w:p>
          <w:p w14:paraId="5E9A1CE9" w14:textId="77777777" w:rsidR="00A1713A" w:rsidRPr="00BD6C06" w:rsidRDefault="00A1713A" w:rsidP="004C2D9E">
            <w:pPr>
              <w:jc w:val="both"/>
              <w:rPr>
                <w:i/>
                <w:color w:val="000000" w:themeColor="text1"/>
                <w:sz w:val="22"/>
                <w:szCs w:val="22"/>
              </w:rPr>
            </w:pPr>
          </w:p>
        </w:tc>
      </w:tr>
      <w:tr w:rsidR="00150EBE" w:rsidRPr="00BD6C06" w14:paraId="3E6DE1DF" w14:textId="77777777" w:rsidTr="00BD6C06">
        <w:trPr>
          <w:trHeight w:val="2324"/>
        </w:trPr>
        <w:tc>
          <w:tcPr>
            <w:tcW w:w="3942" w:type="dxa"/>
            <w:shd w:val="clear" w:color="auto" w:fill="auto"/>
            <w:vAlign w:val="center"/>
          </w:tcPr>
          <w:p w14:paraId="04BC1108" w14:textId="77777777" w:rsidR="00A1713A" w:rsidRPr="00BD6C06" w:rsidRDefault="00A1713A" w:rsidP="004C2D9E">
            <w:pPr>
              <w:jc w:val="both"/>
              <w:rPr>
                <w:color w:val="000000" w:themeColor="text1"/>
                <w:sz w:val="22"/>
                <w:szCs w:val="22"/>
              </w:rPr>
            </w:pPr>
            <w:r w:rsidRPr="00BD6C06">
              <w:rPr>
                <w:color w:val="000000" w:themeColor="text1"/>
                <w:sz w:val="22"/>
                <w:szCs w:val="22"/>
              </w:rPr>
              <w:t xml:space="preserve">ECTS </w:t>
            </w:r>
            <w:proofErr w:type="spellStart"/>
            <w:r w:rsidRPr="00BD6C06">
              <w:rPr>
                <w:color w:val="000000" w:themeColor="text1"/>
                <w:sz w:val="22"/>
                <w:szCs w:val="22"/>
              </w:rPr>
              <w:t>scores</w:t>
            </w:r>
            <w:proofErr w:type="spellEnd"/>
          </w:p>
        </w:tc>
        <w:tc>
          <w:tcPr>
            <w:tcW w:w="5267" w:type="dxa"/>
            <w:shd w:val="clear" w:color="auto" w:fill="auto"/>
            <w:vAlign w:val="center"/>
          </w:tcPr>
          <w:p w14:paraId="3DE61D6C" w14:textId="77777777" w:rsidR="00A1713A" w:rsidRPr="00BD6C06" w:rsidRDefault="00A1713A" w:rsidP="004C2D9E">
            <w:pPr>
              <w:rPr>
                <w:i/>
                <w:color w:val="000000" w:themeColor="text1"/>
                <w:sz w:val="22"/>
                <w:szCs w:val="22"/>
              </w:rPr>
            </w:pPr>
            <w:proofErr w:type="spellStart"/>
            <w:r w:rsidRPr="00BD6C06">
              <w:rPr>
                <w:b/>
                <w:i/>
                <w:color w:val="000000" w:themeColor="text1"/>
                <w:sz w:val="22"/>
                <w:szCs w:val="22"/>
              </w:rPr>
              <w:t>Contact</w:t>
            </w:r>
            <w:proofErr w:type="spellEnd"/>
          </w:p>
          <w:p w14:paraId="400396F2" w14:textId="77777777" w:rsidR="00A1713A" w:rsidRPr="00BD6C06" w:rsidRDefault="00A1713A" w:rsidP="00A1713A">
            <w:pPr>
              <w:pStyle w:val="Akapitzlist"/>
              <w:numPr>
                <w:ilvl w:val="0"/>
                <w:numId w:val="2"/>
              </w:numPr>
              <w:ind w:left="480"/>
              <w:rPr>
                <w:i/>
                <w:color w:val="000000" w:themeColor="text1"/>
                <w:sz w:val="22"/>
                <w:szCs w:val="22"/>
              </w:rPr>
            </w:pPr>
            <w:proofErr w:type="spellStart"/>
            <w:r w:rsidRPr="00BD6C06">
              <w:rPr>
                <w:i/>
                <w:color w:val="000000" w:themeColor="text1"/>
                <w:sz w:val="22"/>
                <w:szCs w:val="22"/>
              </w:rPr>
              <w:t>lecture</w:t>
            </w:r>
            <w:proofErr w:type="spellEnd"/>
            <w:r w:rsidRPr="00BD6C06">
              <w:rPr>
                <w:i/>
                <w:color w:val="000000" w:themeColor="text1"/>
                <w:sz w:val="22"/>
                <w:szCs w:val="22"/>
              </w:rPr>
              <w:t xml:space="preserve"> (15 h./0,6 ECTS), </w:t>
            </w:r>
          </w:p>
          <w:p w14:paraId="64C28C2B" w14:textId="77777777" w:rsidR="00A1713A" w:rsidRPr="00BD6C06" w:rsidRDefault="00A1713A" w:rsidP="00A1713A">
            <w:pPr>
              <w:pStyle w:val="Akapitzlist"/>
              <w:numPr>
                <w:ilvl w:val="0"/>
                <w:numId w:val="2"/>
              </w:numPr>
              <w:ind w:left="480"/>
              <w:rPr>
                <w:i/>
                <w:color w:val="000000" w:themeColor="text1"/>
                <w:sz w:val="22"/>
                <w:szCs w:val="22"/>
              </w:rPr>
            </w:pPr>
            <w:proofErr w:type="spellStart"/>
            <w:r w:rsidRPr="00BD6C06">
              <w:rPr>
                <w:i/>
                <w:color w:val="000000" w:themeColor="text1"/>
                <w:sz w:val="22"/>
                <w:szCs w:val="22"/>
              </w:rPr>
              <w:t>exercise</w:t>
            </w:r>
            <w:proofErr w:type="spellEnd"/>
            <w:r w:rsidRPr="00BD6C06">
              <w:rPr>
                <w:i/>
                <w:color w:val="000000" w:themeColor="text1"/>
                <w:sz w:val="22"/>
                <w:szCs w:val="22"/>
              </w:rPr>
              <w:t xml:space="preserve"> </w:t>
            </w:r>
            <w:proofErr w:type="spellStart"/>
            <w:r w:rsidRPr="00BD6C06">
              <w:rPr>
                <w:i/>
                <w:color w:val="000000" w:themeColor="text1"/>
                <w:sz w:val="22"/>
                <w:szCs w:val="22"/>
              </w:rPr>
              <w:t>classes</w:t>
            </w:r>
            <w:proofErr w:type="spellEnd"/>
            <w:r w:rsidRPr="00BD6C06">
              <w:rPr>
                <w:i/>
                <w:color w:val="000000" w:themeColor="text1"/>
                <w:sz w:val="22"/>
                <w:szCs w:val="22"/>
              </w:rPr>
              <w:t xml:space="preserve"> (15 h./0,6 ECTS), </w:t>
            </w:r>
          </w:p>
          <w:p w14:paraId="168827B0" w14:textId="77777777" w:rsidR="00A1713A" w:rsidRPr="00BD6C06" w:rsidRDefault="00A1713A" w:rsidP="00A1713A">
            <w:pPr>
              <w:pStyle w:val="Akapitzlist"/>
              <w:numPr>
                <w:ilvl w:val="0"/>
                <w:numId w:val="2"/>
              </w:numPr>
              <w:ind w:left="480"/>
              <w:rPr>
                <w:i/>
                <w:color w:val="000000" w:themeColor="text1"/>
                <w:sz w:val="22"/>
                <w:szCs w:val="22"/>
              </w:rPr>
            </w:pPr>
            <w:proofErr w:type="spellStart"/>
            <w:r w:rsidRPr="00BD6C06">
              <w:rPr>
                <w:i/>
                <w:color w:val="000000" w:themeColor="text1"/>
                <w:sz w:val="22"/>
                <w:szCs w:val="22"/>
              </w:rPr>
              <w:t>consultation</w:t>
            </w:r>
            <w:proofErr w:type="spellEnd"/>
            <w:r w:rsidRPr="00BD6C06">
              <w:rPr>
                <w:i/>
                <w:color w:val="000000" w:themeColor="text1"/>
                <w:sz w:val="22"/>
                <w:szCs w:val="22"/>
              </w:rPr>
              <w:t xml:space="preserve">(4 h./0,16 ECTS), </w:t>
            </w:r>
          </w:p>
          <w:p w14:paraId="00674B28" w14:textId="77777777" w:rsidR="00A1713A" w:rsidRPr="00BD6C06" w:rsidRDefault="00A1713A" w:rsidP="004C2D9E">
            <w:pPr>
              <w:ind w:left="120"/>
              <w:rPr>
                <w:i/>
                <w:color w:val="000000" w:themeColor="text1"/>
                <w:sz w:val="22"/>
                <w:szCs w:val="22"/>
              </w:rPr>
            </w:pPr>
            <w:proofErr w:type="spellStart"/>
            <w:r w:rsidRPr="00BD6C06">
              <w:rPr>
                <w:i/>
                <w:color w:val="000000" w:themeColor="text1"/>
                <w:sz w:val="22"/>
                <w:szCs w:val="22"/>
              </w:rPr>
              <w:t>Summary</w:t>
            </w:r>
            <w:proofErr w:type="spellEnd"/>
            <w:r w:rsidRPr="00BD6C06">
              <w:rPr>
                <w:i/>
                <w:color w:val="000000" w:themeColor="text1"/>
                <w:sz w:val="22"/>
                <w:szCs w:val="22"/>
              </w:rPr>
              <w:t xml:space="preserve"> – 34 h./1,36 ECTS</w:t>
            </w:r>
          </w:p>
          <w:p w14:paraId="15BAE432" w14:textId="77777777" w:rsidR="00A1713A" w:rsidRPr="00BD6C06" w:rsidRDefault="00A1713A" w:rsidP="004C2D9E">
            <w:pPr>
              <w:rPr>
                <w:b/>
                <w:i/>
                <w:color w:val="000000" w:themeColor="text1"/>
                <w:sz w:val="22"/>
                <w:szCs w:val="22"/>
              </w:rPr>
            </w:pPr>
          </w:p>
          <w:p w14:paraId="3DD12184" w14:textId="77777777" w:rsidR="00A1713A" w:rsidRPr="00BD6C06" w:rsidRDefault="00A1713A" w:rsidP="004C2D9E">
            <w:pPr>
              <w:rPr>
                <w:b/>
                <w:i/>
                <w:color w:val="000000" w:themeColor="text1"/>
                <w:sz w:val="22"/>
                <w:szCs w:val="22"/>
              </w:rPr>
            </w:pPr>
            <w:r w:rsidRPr="00BD6C06">
              <w:rPr>
                <w:b/>
                <w:i/>
                <w:color w:val="000000" w:themeColor="text1"/>
                <w:sz w:val="22"/>
                <w:szCs w:val="22"/>
              </w:rPr>
              <w:t>Non-</w:t>
            </w:r>
            <w:proofErr w:type="spellStart"/>
            <w:r w:rsidRPr="00BD6C06">
              <w:rPr>
                <w:b/>
                <w:i/>
                <w:color w:val="000000" w:themeColor="text1"/>
                <w:sz w:val="22"/>
                <w:szCs w:val="22"/>
              </w:rPr>
              <w:t>contact</w:t>
            </w:r>
            <w:proofErr w:type="spellEnd"/>
          </w:p>
          <w:p w14:paraId="1AFF9483" w14:textId="77777777" w:rsidR="00A1713A" w:rsidRPr="00BD6C06" w:rsidRDefault="00A1713A" w:rsidP="00A1713A">
            <w:pPr>
              <w:pStyle w:val="Akapitzlist"/>
              <w:numPr>
                <w:ilvl w:val="0"/>
                <w:numId w:val="3"/>
              </w:numPr>
              <w:rPr>
                <w:i/>
                <w:color w:val="000000" w:themeColor="text1"/>
                <w:sz w:val="22"/>
                <w:szCs w:val="22"/>
              </w:rPr>
            </w:pPr>
            <w:proofErr w:type="spellStart"/>
            <w:r w:rsidRPr="00BD6C06">
              <w:rPr>
                <w:i/>
                <w:color w:val="000000" w:themeColor="text1"/>
                <w:sz w:val="22"/>
                <w:szCs w:val="22"/>
              </w:rPr>
              <w:t>preparation</w:t>
            </w:r>
            <w:proofErr w:type="spellEnd"/>
            <w:r w:rsidRPr="00BD6C06">
              <w:rPr>
                <w:i/>
                <w:color w:val="000000" w:themeColor="text1"/>
                <w:sz w:val="22"/>
                <w:szCs w:val="22"/>
              </w:rPr>
              <w:t xml:space="preserve"> for </w:t>
            </w:r>
            <w:proofErr w:type="spellStart"/>
            <w:r w:rsidRPr="00BD6C06">
              <w:rPr>
                <w:i/>
                <w:color w:val="000000" w:themeColor="text1"/>
                <w:sz w:val="22"/>
                <w:szCs w:val="22"/>
              </w:rPr>
              <w:t>classes</w:t>
            </w:r>
            <w:proofErr w:type="spellEnd"/>
            <w:r w:rsidRPr="00BD6C06">
              <w:rPr>
                <w:i/>
                <w:color w:val="000000" w:themeColor="text1"/>
                <w:sz w:val="22"/>
                <w:szCs w:val="22"/>
              </w:rPr>
              <w:t xml:space="preserve"> (15 h./0,6 ECTS),</w:t>
            </w:r>
          </w:p>
          <w:p w14:paraId="59F11D2F" w14:textId="77777777" w:rsidR="00A1713A" w:rsidRPr="00BD6C06" w:rsidRDefault="00A1713A" w:rsidP="00A1713A">
            <w:pPr>
              <w:pStyle w:val="Akapitzlist"/>
              <w:numPr>
                <w:ilvl w:val="0"/>
                <w:numId w:val="3"/>
              </w:numPr>
              <w:ind w:left="480"/>
              <w:rPr>
                <w:i/>
                <w:color w:val="000000" w:themeColor="text1"/>
                <w:sz w:val="22"/>
                <w:szCs w:val="22"/>
              </w:rPr>
            </w:pPr>
            <w:proofErr w:type="spellStart"/>
            <w:r w:rsidRPr="00BD6C06">
              <w:rPr>
                <w:i/>
                <w:color w:val="000000" w:themeColor="text1"/>
                <w:sz w:val="22"/>
                <w:szCs w:val="22"/>
              </w:rPr>
              <w:t>writing</w:t>
            </w:r>
            <w:proofErr w:type="spellEnd"/>
            <w:r w:rsidRPr="00BD6C06">
              <w:rPr>
                <w:i/>
                <w:color w:val="000000" w:themeColor="text1"/>
                <w:sz w:val="22"/>
                <w:szCs w:val="22"/>
              </w:rPr>
              <w:t xml:space="preserve"> the </w:t>
            </w:r>
            <w:proofErr w:type="spellStart"/>
            <w:r w:rsidRPr="00BD6C06">
              <w:rPr>
                <w:i/>
                <w:color w:val="000000" w:themeColor="text1"/>
                <w:sz w:val="22"/>
                <w:szCs w:val="22"/>
              </w:rPr>
              <w:t>referencies</w:t>
            </w:r>
            <w:proofErr w:type="spellEnd"/>
            <w:r w:rsidRPr="00BD6C06">
              <w:rPr>
                <w:i/>
                <w:color w:val="000000" w:themeColor="text1"/>
                <w:sz w:val="22"/>
                <w:szCs w:val="22"/>
              </w:rPr>
              <w:t xml:space="preserve"> (15 h./0,6 ECTS),</w:t>
            </w:r>
          </w:p>
          <w:p w14:paraId="11F98BBD" w14:textId="77777777" w:rsidR="00A1713A" w:rsidRPr="00BD6C06" w:rsidRDefault="00A1713A" w:rsidP="00A1713A">
            <w:pPr>
              <w:pStyle w:val="Akapitzlist"/>
              <w:numPr>
                <w:ilvl w:val="0"/>
                <w:numId w:val="3"/>
              </w:numPr>
              <w:ind w:left="480"/>
              <w:rPr>
                <w:i/>
                <w:color w:val="000000" w:themeColor="text1"/>
                <w:sz w:val="22"/>
                <w:szCs w:val="22"/>
              </w:rPr>
            </w:pPr>
            <w:proofErr w:type="spellStart"/>
            <w:r w:rsidRPr="00BD6C06">
              <w:rPr>
                <w:i/>
                <w:color w:val="000000" w:themeColor="text1"/>
                <w:sz w:val="22"/>
                <w:szCs w:val="22"/>
              </w:rPr>
              <w:t>preparing</w:t>
            </w:r>
            <w:proofErr w:type="spellEnd"/>
            <w:r w:rsidRPr="00BD6C06">
              <w:rPr>
                <w:i/>
                <w:color w:val="000000" w:themeColor="text1"/>
                <w:sz w:val="22"/>
                <w:szCs w:val="22"/>
              </w:rPr>
              <w:t xml:space="preserve"> to </w:t>
            </w:r>
            <w:proofErr w:type="spellStart"/>
            <w:r w:rsidRPr="00BD6C06">
              <w:rPr>
                <w:i/>
                <w:color w:val="000000" w:themeColor="text1"/>
                <w:sz w:val="22"/>
                <w:szCs w:val="22"/>
              </w:rPr>
              <w:t>final</w:t>
            </w:r>
            <w:proofErr w:type="spellEnd"/>
            <w:r w:rsidRPr="00BD6C06">
              <w:rPr>
                <w:i/>
                <w:color w:val="000000" w:themeColor="text1"/>
                <w:sz w:val="22"/>
                <w:szCs w:val="22"/>
              </w:rPr>
              <w:t xml:space="preserve"> </w:t>
            </w:r>
            <w:proofErr w:type="spellStart"/>
            <w:r w:rsidRPr="00BD6C06">
              <w:rPr>
                <w:i/>
                <w:color w:val="000000" w:themeColor="text1"/>
                <w:sz w:val="22"/>
                <w:szCs w:val="22"/>
              </w:rPr>
              <w:t>exam</w:t>
            </w:r>
            <w:proofErr w:type="spellEnd"/>
            <w:r w:rsidRPr="00BD6C06">
              <w:rPr>
                <w:i/>
                <w:color w:val="000000" w:themeColor="text1"/>
                <w:sz w:val="22"/>
                <w:szCs w:val="22"/>
              </w:rPr>
              <w:t xml:space="preserve"> (11 godz./0,44 ECTS),</w:t>
            </w:r>
          </w:p>
          <w:p w14:paraId="2D728836" w14:textId="77777777" w:rsidR="00A1713A" w:rsidRPr="00BD6C06" w:rsidRDefault="00A1713A" w:rsidP="004C2D9E">
            <w:pPr>
              <w:rPr>
                <w:color w:val="000000" w:themeColor="text1"/>
                <w:sz w:val="22"/>
                <w:szCs w:val="22"/>
              </w:rPr>
            </w:pPr>
          </w:p>
          <w:p w14:paraId="1DE03C16" w14:textId="77777777" w:rsidR="00A1713A" w:rsidRPr="00BD6C06" w:rsidRDefault="00A1713A" w:rsidP="004C2D9E">
            <w:pPr>
              <w:ind w:left="120"/>
              <w:rPr>
                <w:i/>
                <w:color w:val="000000" w:themeColor="text1"/>
                <w:sz w:val="22"/>
                <w:szCs w:val="22"/>
              </w:rPr>
            </w:pPr>
            <w:proofErr w:type="spellStart"/>
            <w:r w:rsidRPr="00BD6C06">
              <w:rPr>
                <w:i/>
                <w:color w:val="000000" w:themeColor="text1"/>
                <w:sz w:val="22"/>
                <w:szCs w:val="22"/>
              </w:rPr>
              <w:t>Summary</w:t>
            </w:r>
            <w:proofErr w:type="spellEnd"/>
            <w:r w:rsidRPr="00BD6C06">
              <w:rPr>
                <w:i/>
                <w:color w:val="000000" w:themeColor="text1"/>
                <w:sz w:val="22"/>
                <w:szCs w:val="22"/>
              </w:rPr>
              <w:t xml:space="preserve"> 41 h./1,64 ECTS</w:t>
            </w:r>
          </w:p>
        </w:tc>
      </w:tr>
      <w:tr w:rsidR="00A1713A" w:rsidRPr="00BD6C06" w14:paraId="0351A193" w14:textId="77777777" w:rsidTr="00BD6C06">
        <w:trPr>
          <w:trHeight w:val="718"/>
        </w:trPr>
        <w:tc>
          <w:tcPr>
            <w:tcW w:w="3942" w:type="dxa"/>
            <w:shd w:val="clear" w:color="auto" w:fill="auto"/>
            <w:vAlign w:val="center"/>
          </w:tcPr>
          <w:p w14:paraId="187F059A" w14:textId="77777777" w:rsidR="00A1713A" w:rsidRPr="00BD6C06" w:rsidRDefault="00A1713A" w:rsidP="004C2D9E">
            <w:pPr>
              <w:rPr>
                <w:color w:val="000000" w:themeColor="text1"/>
                <w:sz w:val="22"/>
                <w:szCs w:val="22"/>
              </w:rPr>
            </w:pPr>
            <w:proofErr w:type="spellStart"/>
            <w:r w:rsidRPr="00BD6C06">
              <w:rPr>
                <w:color w:val="000000" w:themeColor="text1"/>
                <w:sz w:val="22"/>
                <w:szCs w:val="22"/>
              </w:rPr>
              <w:t>Workload</w:t>
            </w:r>
            <w:proofErr w:type="spellEnd"/>
            <w:r w:rsidRPr="00BD6C06">
              <w:rPr>
                <w:color w:val="000000" w:themeColor="text1"/>
                <w:sz w:val="22"/>
                <w:szCs w:val="22"/>
              </w:rPr>
              <w:t xml:space="preserve"> </w:t>
            </w:r>
            <w:proofErr w:type="spellStart"/>
            <w:r w:rsidRPr="00BD6C06">
              <w:rPr>
                <w:color w:val="000000" w:themeColor="text1"/>
                <w:sz w:val="22"/>
                <w:szCs w:val="22"/>
              </w:rPr>
              <w:t>related</w:t>
            </w:r>
            <w:proofErr w:type="spellEnd"/>
            <w:r w:rsidRPr="00BD6C06">
              <w:rPr>
                <w:color w:val="000000" w:themeColor="text1"/>
                <w:sz w:val="22"/>
                <w:szCs w:val="22"/>
              </w:rPr>
              <w:t xml:space="preserve"> to the </w:t>
            </w:r>
            <w:proofErr w:type="spellStart"/>
            <w:r w:rsidRPr="00BD6C06">
              <w:rPr>
                <w:color w:val="000000" w:themeColor="text1"/>
                <w:sz w:val="22"/>
                <w:szCs w:val="22"/>
              </w:rPr>
              <w:t>activities</w:t>
            </w:r>
            <w:proofErr w:type="spellEnd"/>
            <w:r w:rsidRPr="00BD6C06">
              <w:rPr>
                <w:color w:val="000000" w:themeColor="text1"/>
                <w:sz w:val="22"/>
                <w:szCs w:val="22"/>
              </w:rPr>
              <w:t xml:space="preserve"> </w:t>
            </w:r>
            <w:proofErr w:type="spellStart"/>
            <w:r w:rsidRPr="00BD6C06">
              <w:rPr>
                <w:color w:val="000000" w:themeColor="text1"/>
                <w:sz w:val="22"/>
                <w:szCs w:val="22"/>
              </w:rPr>
              <w:t>requiring</w:t>
            </w:r>
            <w:proofErr w:type="spellEnd"/>
            <w:r w:rsidRPr="00BD6C06">
              <w:rPr>
                <w:color w:val="000000" w:themeColor="text1"/>
                <w:sz w:val="22"/>
                <w:szCs w:val="22"/>
              </w:rPr>
              <w:t xml:space="preserve"> the </w:t>
            </w:r>
            <w:proofErr w:type="spellStart"/>
            <w:r w:rsidRPr="00BD6C06">
              <w:rPr>
                <w:color w:val="000000" w:themeColor="text1"/>
                <w:sz w:val="22"/>
                <w:szCs w:val="22"/>
              </w:rPr>
              <w:t>direct</w:t>
            </w:r>
            <w:proofErr w:type="spellEnd"/>
            <w:r w:rsidRPr="00BD6C06">
              <w:rPr>
                <w:color w:val="000000" w:themeColor="text1"/>
                <w:sz w:val="22"/>
                <w:szCs w:val="22"/>
              </w:rPr>
              <w:t xml:space="preserve"> </w:t>
            </w:r>
            <w:proofErr w:type="spellStart"/>
            <w:r w:rsidRPr="00BD6C06">
              <w:rPr>
                <w:color w:val="000000" w:themeColor="text1"/>
                <w:sz w:val="22"/>
                <w:szCs w:val="22"/>
              </w:rPr>
              <w:t>participation</w:t>
            </w:r>
            <w:proofErr w:type="spellEnd"/>
            <w:r w:rsidRPr="00BD6C06">
              <w:rPr>
                <w:color w:val="000000" w:themeColor="text1"/>
                <w:sz w:val="22"/>
                <w:szCs w:val="22"/>
              </w:rPr>
              <w:t xml:space="preserve"> of </w:t>
            </w:r>
            <w:proofErr w:type="spellStart"/>
            <w:r w:rsidRPr="00BD6C06">
              <w:rPr>
                <w:color w:val="000000" w:themeColor="text1"/>
                <w:sz w:val="22"/>
                <w:szCs w:val="22"/>
              </w:rPr>
              <w:t>an</w:t>
            </w:r>
            <w:proofErr w:type="spellEnd"/>
            <w:r w:rsidRPr="00BD6C06">
              <w:rPr>
                <w:color w:val="000000" w:themeColor="text1"/>
                <w:sz w:val="22"/>
                <w:szCs w:val="22"/>
              </w:rPr>
              <w:t xml:space="preserve"> </w:t>
            </w:r>
            <w:proofErr w:type="spellStart"/>
            <w:r w:rsidRPr="00BD6C06">
              <w:rPr>
                <w:color w:val="000000" w:themeColor="text1"/>
                <w:sz w:val="22"/>
                <w:szCs w:val="22"/>
              </w:rPr>
              <w:t>academic</w:t>
            </w:r>
            <w:proofErr w:type="spellEnd"/>
            <w:r w:rsidRPr="00BD6C06">
              <w:rPr>
                <w:color w:val="000000" w:themeColor="text1"/>
                <w:sz w:val="22"/>
                <w:szCs w:val="22"/>
              </w:rPr>
              <w:t xml:space="preserve"> </w:t>
            </w:r>
            <w:proofErr w:type="spellStart"/>
            <w:r w:rsidRPr="00BD6C06">
              <w:rPr>
                <w:color w:val="000000" w:themeColor="text1"/>
                <w:sz w:val="22"/>
                <w:szCs w:val="22"/>
              </w:rPr>
              <w:t>teacher</w:t>
            </w:r>
            <w:proofErr w:type="spellEnd"/>
            <w:r w:rsidRPr="00BD6C06">
              <w:rPr>
                <w:color w:val="000000" w:themeColor="text1"/>
                <w:sz w:val="22"/>
                <w:szCs w:val="22"/>
              </w:rPr>
              <w:t xml:space="preserve"> </w:t>
            </w:r>
          </w:p>
        </w:tc>
        <w:tc>
          <w:tcPr>
            <w:tcW w:w="5267" w:type="dxa"/>
            <w:shd w:val="clear" w:color="auto" w:fill="auto"/>
            <w:vAlign w:val="center"/>
          </w:tcPr>
          <w:p w14:paraId="5C069366" w14:textId="77777777" w:rsidR="00A1713A" w:rsidRPr="00BD6C06" w:rsidRDefault="00A1713A" w:rsidP="004C2D9E">
            <w:pPr>
              <w:jc w:val="both"/>
              <w:rPr>
                <w:i/>
                <w:color w:val="000000" w:themeColor="text1"/>
                <w:sz w:val="22"/>
                <w:szCs w:val="22"/>
              </w:rPr>
            </w:pPr>
            <w:r w:rsidRPr="00BD6C06">
              <w:rPr>
                <w:i/>
                <w:color w:val="000000" w:themeColor="text1"/>
                <w:sz w:val="22"/>
                <w:szCs w:val="22"/>
              </w:rPr>
              <w:t xml:space="preserve"> </w:t>
            </w:r>
            <w:proofErr w:type="spellStart"/>
            <w:r w:rsidRPr="00BD6C06">
              <w:rPr>
                <w:i/>
                <w:color w:val="000000" w:themeColor="text1"/>
                <w:sz w:val="22"/>
                <w:szCs w:val="22"/>
              </w:rPr>
              <w:t>Participation</w:t>
            </w:r>
            <w:proofErr w:type="spellEnd"/>
            <w:r w:rsidRPr="00BD6C06">
              <w:rPr>
                <w:i/>
                <w:color w:val="000000" w:themeColor="text1"/>
                <w:sz w:val="22"/>
                <w:szCs w:val="22"/>
              </w:rPr>
              <w:t xml:space="preserve"> in </w:t>
            </w:r>
            <w:proofErr w:type="spellStart"/>
            <w:r w:rsidRPr="00BD6C06">
              <w:rPr>
                <w:i/>
                <w:color w:val="000000" w:themeColor="text1"/>
                <w:sz w:val="22"/>
                <w:szCs w:val="22"/>
              </w:rPr>
              <w:t>lectures</w:t>
            </w:r>
            <w:proofErr w:type="spellEnd"/>
            <w:r w:rsidRPr="00BD6C06">
              <w:rPr>
                <w:i/>
                <w:color w:val="000000" w:themeColor="text1"/>
                <w:sz w:val="22"/>
                <w:szCs w:val="22"/>
              </w:rPr>
              <w:t xml:space="preserve"> (15 </w:t>
            </w:r>
            <w:proofErr w:type="spellStart"/>
            <w:r w:rsidRPr="00BD6C06">
              <w:rPr>
                <w:i/>
                <w:color w:val="000000" w:themeColor="text1"/>
                <w:sz w:val="22"/>
                <w:szCs w:val="22"/>
              </w:rPr>
              <w:t>hours</w:t>
            </w:r>
            <w:proofErr w:type="spellEnd"/>
            <w:r w:rsidRPr="00BD6C06">
              <w:rPr>
                <w:i/>
                <w:color w:val="000000" w:themeColor="text1"/>
                <w:sz w:val="22"/>
                <w:szCs w:val="22"/>
              </w:rPr>
              <w:t xml:space="preserve">), </w:t>
            </w:r>
            <w:proofErr w:type="spellStart"/>
            <w:r w:rsidRPr="00BD6C06">
              <w:rPr>
                <w:i/>
                <w:color w:val="000000" w:themeColor="text1"/>
                <w:sz w:val="22"/>
                <w:szCs w:val="22"/>
              </w:rPr>
              <w:t>participation</w:t>
            </w:r>
            <w:proofErr w:type="spellEnd"/>
            <w:r w:rsidRPr="00BD6C06">
              <w:rPr>
                <w:i/>
                <w:color w:val="000000" w:themeColor="text1"/>
                <w:sz w:val="22"/>
                <w:szCs w:val="22"/>
              </w:rPr>
              <w:t xml:space="preserve"> in </w:t>
            </w:r>
            <w:proofErr w:type="spellStart"/>
            <w:r w:rsidRPr="00BD6C06">
              <w:rPr>
                <w:i/>
                <w:color w:val="000000" w:themeColor="text1"/>
                <w:sz w:val="22"/>
                <w:szCs w:val="22"/>
              </w:rPr>
              <w:t>exercises</w:t>
            </w:r>
            <w:proofErr w:type="spellEnd"/>
            <w:r w:rsidRPr="00BD6C06">
              <w:rPr>
                <w:i/>
                <w:color w:val="000000" w:themeColor="text1"/>
                <w:sz w:val="22"/>
                <w:szCs w:val="22"/>
              </w:rPr>
              <w:t xml:space="preserve"> (15 </w:t>
            </w:r>
            <w:proofErr w:type="spellStart"/>
            <w:r w:rsidRPr="00BD6C06">
              <w:rPr>
                <w:i/>
                <w:color w:val="000000" w:themeColor="text1"/>
                <w:sz w:val="22"/>
                <w:szCs w:val="22"/>
              </w:rPr>
              <w:t>hours</w:t>
            </w:r>
            <w:proofErr w:type="spellEnd"/>
            <w:r w:rsidRPr="00BD6C06">
              <w:rPr>
                <w:i/>
                <w:color w:val="000000" w:themeColor="text1"/>
                <w:sz w:val="22"/>
                <w:szCs w:val="22"/>
              </w:rPr>
              <w:t xml:space="preserve">), </w:t>
            </w:r>
            <w:proofErr w:type="spellStart"/>
            <w:r w:rsidRPr="00BD6C06">
              <w:rPr>
                <w:i/>
                <w:color w:val="000000" w:themeColor="text1"/>
                <w:sz w:val="22"/>
                <w:szCs w:val="22"/>
              </w:rPr>
              <w:t>consultations</w:t>
            </w:r>
            <w:proofErr w:type="spellEnd"/>
            <w:r w:rsidRPr="00BD6C06">
              <w:rPr>
                <w:i/>
                <w:color w:val="000000" w:themeColor="text1"/>
                <w:sz w:val="22"/>
                <w:szCs w:val="22"/>
              </w:rPr>
              <w:t xml:space="preserve"> (4 </w:t>
            </w:r>
            <w:proofErr w:type="spellStart"/>
            <w:r w:rsidRPr="00BD6C06">
              <w:rPr>
                <w:i/>
                <w:color w:val="000000" w:themeColor="text1"/>
                <w:sz w:val="22"/>
                <w:szCs w:val="22"/>
              </w:rPr>
              <w:t>hours</w:t>
            </w:r>
            <w:proofErr w:type="spellEnd"/>
            <w:r w:rsidRPr="00BD6C06">
              <w:rPr>
                <w:i/>
                <w:color w:val="000000" w:themeColor="text1"/>
                <w:sz w:val="22"/>
                <w:szCs w:val="22"/>
              </w:rPr>
              <w:t xml:space="preserve">), 34 </w:t>
            </w:r>
            <w:proofErr w:type="spellStart"/>
            <w:r w:rsidRPr="00BD6C06">
              <w:rPr>
                <w:i/>
                <w:color w:val="000000" w:themeColor="text1"/>
                <w:sz w:val="22"/>
                <w:szCs w:val="22"/>
              </w:rPr>
              <w:t>hours</w:t>
            </w:r>
            <w:proofErr w:type="spellEnd"/>
            <w:r w:rsidRPr="00BD6C06">
              <w:rPr>
                <w:i/>
                <w:color w:val="000000" w:themeColor="text1"/>
                <w:sz w:val="22"/>
                <w:szCs w:val="22"/>
              </w:rPr>
              <w:t xml:space="preserve"> in </w:t>
            </w:r>
            <w:proofErr w:type="spellStart"/>
            <w:r w:rsidRPr="00BD6C06">
              <w:rPr>
                <w:i/>
                <w:color w:val="000000" w:themeColor="text1"/>
                <w:sz w:val="22"/>
                <w:szCs w:val="22"/>
              </w:rPr>
              <w:t>total</w:t>
            </w:r>
            <w:proofErr w:type="spellEnd"/>
          </w:p>
        </w:tc>
      </w:tr>
    </w:tbl>
    <w:p w14:paraId="5096F163" w14:textId="49B73B74" w:rsidR="0024158D" w:rsidRPr="00BD6C06" w:rsidRDefault="0024158D">
      <w:pPr>
        <w:rPr>
          <w:color w:val="000000" w:themeColor="text1"/>
          <w:sz w:val="22"/>
          <w:szCs w:val="22"/>
        </w:rPr>
      </w:pPr>
    </w:p>
    <w:p w14:paraId="1570BED7" w14:textId="359A6297" w:rsidR="0024158D" w:rsidRPr="00BD6C06" w:rsidRDefault="0024158D">
      <w:pPr>
        <w:rPr>
          <w:color w:val="000000" w:themeColor="text1"/>
          <w:sz w:val="22"/>
          <w:szCs w:val="22"/>
        </w:rPr>
      </w:pPr>
    </w:p>
    <w:p w14:paraId="7EC509D4" w14:textId="6816F516" w:rsidR="00BD6C06" w:rsidRPr="00BD6C06" w:rsidRDefault="00BD6C06">
      <w:pPr>
        <w:rPr>
          <w:color w:val="000000" w:themeColor="text1"/>
          <w:sz w:val="22"/>
          <w:szCs w:val="22"/>
        </w:rPr>
      </w:pPr>
    </w:p>
    <w:p w14:paraId="53C53C8F" w14:textId="50B1258C" w:rsidR="00BD6C06" w:rsidRPr="00BD6C06" w:rsidRDefault="00BD6C06">
      <w:pPr>
        <w:rPr>
          <w:color w:val="000000" w:themeColor="text1"/>
          <w:sz w:val="22"/>
          <w:szCs w:val="22"/>
        </w:rPr>
      </w:pPr>
    </w:p>
    <w:p w14:paraId="36FA3F68" w14:textId="395F4090" w:rsidR="00BD6C06" w:rsidRPr="00BD6C06" w:rsidRDefault="00BD6C06">
      <w:pPr>
        <w:rPr>
          <w:color w:val="000000" w:themeColor="text1"/>
          <w:sz w:val="22"/>
          <w:szCs w:val="22"/>
        </w:rPr>
      </w:pPr>
    </w:p>
    <w:p w14:paraId="163CAE9B" w14:textId="31031F11" w:rsidR="00BD6C06" w:rsidRPr="00BD6C06" w:rsidRDefault="00BD6C06">
      <w:pPr>
        <w:rPr>
          <w:color w:val="000000" w:themeColor="text1"/>
          <w:sz w:val="22"/>
          <w:szCs w:val="22"/>
        </w:rPr>
      </w:pPr>
    </w:p>
    <w:p w14:paraId="5FCB8FD6" w14:textId="1F59FB95" w:rsidR="00BD6C06" w:rsidRPr="00BD6C06" w:rsidRDefault="00BD6C06">
      <w:pPr>
        <w:rPr>
          <w:color w:val="000000" w:themeColor="text1"/>
          <w:sz w:val="22"/>
          <w:szCs w:val="22"/>
        </w:rPr>
      </w:pPr>
    </w:p>
    <w:p w14:paraId="5A1539C0" w14:textId="7B55648C" w:rsidR="00BD6C06" w:rsidRPr="00BD6C06" w:rsidRDefault="00BD6C06">
      <w:pPr>
        <w:rPr>
          <w:color w:val="000000" w:themeColor="text1"/>
          <w:sz w:val="22"/>
          <w:szCs w:val="22"/>
        </w:rPr>
      </w:pPr>
    </w:p>
    <w:p w14:paraId="15FF3AFC" w14:textId="7B868D37" w:rsidR="00BD6C06" w:rsidRPr="00BD6C06" w:rsidRDefault="00BD6C06">
      <w:pPr>
        <w:rPr>
          <w:color w:val="000000" w:themeColor="text1"/>
          <w:sz w:val="22"/>
          <w:szCs w:val="22"/>
        </w:rPr>
      </w:pPr>
    </w:p>
    <w:p w14:paraId="73E4759B" w14:textId="1E80BA9D" w:rsidR="00BD6C06" w:rsidRPr="00BD6C06" w:rsidRDefault="00BD6C06">
      <w:pPr>
        <w:rPr>
          <w:color w:val="000000" w:themeColor="text1"/>
          <w:sz w:val="22"/>
          <w:szCs w:val="22"/>
        </w:rPr>
      </w:pPr>
    </w:p>
    <w:p w14:paraId="4B83E3E3" w14:textId="1DCA66EA" w:rsidR="00BD6C06" w:rsidRPr="00BD6C06" w:rsidRDefault="00BD6C06">
      <w:pPr>
        <w:rPr>
          <w:color w:val="000000" w:themeColor="text1"/>
          <w:sz w:val="22"/>
          <w:szCs w:val="22"/>
        </w:rPr>
      </w:pPr>
    </w:p>
    <w:p w14:paraId="78DAE49D" w14:textId="0081516D" w:rsidR="00BD6C06" w:rsidRPr="00BD6C06" w:rsidRDefault="00BD6C06">
      <w:pPr>
        <w:rPr>
          <w:color w:val="000000" w:themeColor="text1"/>
          <w:sz w:val="22"/>
          <w:szCs w:val="22"/>
        </w:rPr>
      </w:pPr>
    </w:p>
    <w:p w14:paraId="7C1D75C5" w14:textId="113C0919" w:rsidR="00BD6C06" w:rsidRPr="00BD6C06" w:rsidRDefault="00BD6C06">
      <w:pPr>
        <w:rPr>
          <w:color w:val="000000" w:themeColor="text1"/>
          <w:sz w:val="22"/>
          <w:szCs w:val="22"/>
        </w:rPr>
      </w:pPr>
    </w:p>
    <w:p w14:paraId="4735ACC5" w14:textId="7131CD3E" w:rsidR="00BD6C06" w:rsidRPr="00BD6C06" w:rsidRDefault="00BD6C06">
      <w:pPr>
        <w:rPr>
          <w:color w:val="000000" w:themeColor="text1"/>
          <w:sz w:val="22"/>
          <w:szCs w:val="22"/>
        </w:rPr>
      </w:pPr>
    </w:p>
    <w:p w14:paraId="1E9BAEE6" w14:textId="55916C45" w:rsidR="00BD6C06" w:rsidRPr="00BD6C06" w:rsidRDefault="00BD6C06">
      <w:pPr>
        <w:rPr>
          <w:color w:val="000000" w:themeColor="text1"/>
          <w:sz w:val="22"/>
          <w:szCs w:val="22"/>
        </w:rPr>
      </w:pPr>
    </w:p>
    <w:p w14:paraId="46F36E2E" w14:textId="03D6AFC2" w:rsidR="00BD6C06" w:rsidRPr="00BD6C06" w:rsidRDefault="00BD6C06">
      <w:pPr>
        <w:rPr>
          <w:color w:val="000000" w:themeColor="text1"/>
          <w:sz w:val="22"/>
          <w:szCs w:val="22"/>
        </w:rPr>
      </w:pPr>
    </w:p>
    <w:p w14:paraId="5E215F2B" w14:textId="414CEF94" w:rsidR="00BD6C06" w:rsidRPr="00BD6C06" w:rsidRDefault="00BD6C06">
      <w:pPr>
        <w:rPr>
          <w:color w:val="000000" w:themeColor="text1"/>
          <w:sz w:val="22"/>
          <w:szCs w:val="22"/>
        </w:rPr>
      </w:pPr>
    </w:p>
    <w:p w14:paraId="3F8FDD61" w14:textId="0D2C9933" w:rsidR="00BD6C06" w:rsidRPr="00BD6C06" w:rsidRDefault="00BD6C06">
      <w:pPr>
        <w:rPr>
          <w:color w:val="000000" w:themeColor="text1"/>
          <w:sz w:val="22"/>
          <w:szCs w:val="22"/>
        </w:rPr>
      </w:pPr>
    </w:p>
    <w:p w14:paraId="02FDED88" w14:textId="628E3021" w:rsidR="00BD6C06" w:rsidRPr="00BD6C06" w:rsidRDefault="00BD6C06">
      <w:pPr>
        <w:rPr>
          <w:color w:val="000000" w:themeColor="text1"/>
          <w:sz w:val="22"/>
          <w:szCs w:val="22"/>
        </w:rPr>
      </w:pPr>
    </w:p>
    <w:p w14:paraId="03D944E6" w14:textId="4134ED0B" w:rsidR="00BD6C06" w:rsidRPr="00BD6C06" w:rsidRDefault="00BD6C06">
      <w:pPr>
        <w:rPr>
          <w:color w:val="000000" w:themeColor="text1"/>
          <w:sz w:val="22"/>
          <w:szCs w:val="22"/>
        </w:rPr>
      </w:pPr>
    </w:p>
    <w:p w14:paraId="26768F65" w14:textId="2D67EBB6" w:rsidR="00BD6C06" w:rsidRPr="00BD6C06" w:rsidRDefault="00BD6C06">
      <w:pPr>
        <w:rPr>
          <w:color w:val="000000" w:themeColor="text1"/>
          <w:sz w:val="22"/>
          <w:szCs w:val="22"/>
        </w:rPr>
      </w:pPr>
    </w:p>
    <w:p w14:paraId="06CA6CAD" w14:textId="1EB7EE3C" w:rsidR="00BD6C06" w:rsidRPr="00BD6C06" w:rsidRDefault="00BD6C06">
      <w:pPr>
        <w:rPr>
          <w:color w:val="000000" w:themeColor="text1"/>
          <w:sz w:val="22"/>
          <w:szCs w:val="22"/>
        </w:rPr>
      </w:pPr>
    </w:p>
    <w:p w14:paraId="113B2EEB" w14:textId="2683ACEA" w:rsidR="00BD6C06" w:rsidRPr="00BD6C06" w:rsidRDefault="00BD6C06">
      <w:pPr>
        <w:rPr>
          <w:color w:val="000000" w:themeColor="text1"/>
          <w:sz w:val="22"/>
          <w:szCs w:val="22"/>
        </w:rPr>
      </w:pPr>
    </w:p>
    <w:p w14:paraId="248D41AF" w14:textId="5A1DA4A6" w:rsidR="00BD6C06" w:rsidRPr="00BD6C06" w:rsidRDefault="00BD6C06">
      <w:pPr>
        <w:rPr>
          <w:color w:val="000000" w:themeColor="text1"/>
          <w:sz w:val="22"/>
          <w:szCs w:val="22"/>
        </w:rPr>
      </w:pPr>
    </w:p>
    <w:p w14:paraId="3E42587C" w14:textId="12496145" w:rsidR="00BD6C06" w:rsidRPr="00BD6C06" w:rsidRDefault="00BD6C06">
      <w:pPr>
        <w:rPr>
          <w:color w:val="000000" w:themeColor="text1"/>
          <w:sz w:val="22"/>
          <w:szCs w:val="22"/>
        </w:rPr>
      </w:pPr>
    </w:p>
    <w:p w14:paraId="24254DD7" w14:textId="4627E64E" w:rsidR="00BD6C06" w:rsidRPr="00BD6C06" w:rsidRDefault="00BD6C06">
      <w:pPr>
        <w:rPr>
          <w:color w:val="000000" w:themeColor="text1"/>
          <w:sz w:val="22"/>
          <w:szCs w:val="22"/>
        </w:rPr>
      </w:pPr>
    </w:p>
    <w:p w14:paraId="03BB16D5" w14:textId="3B678A59" w:rsidR="00BD6C06" w:rsidRPr="00BD6C06" w:rsidRDefault="00BD6C06">
      <w:pPr>
        <w:rPr>
          <w:color w:val="000000" w:themeColor="text1"/>
          <w:sz w:val="22"/>
          <w:szCs w:val="22"/>
        </w:rPr>
      </w:pPr>
    </w:p>
    <w:p w14:paraId="0E334F2D" w14:textId="617138D4" w:rsidR="00BD6C06" w:rsidRPr="00BD6C06" w:rsidRDefault="00BD6C06">
      <w:pPr>
        <w:rPr>
          <w:color w:val="000000" w:themeColor="text1"/>
          <w:sz w:val="22"/>
          <w:szCs w:val="22"/>
        </w:rPr>
      </w:pPr>
    </w:p>
    <w:p w14:paraId="4F9E01CB" w14:textId="77777777" w:rsidR="00BD6C06" w:rsidRPr="00BD6C06" w:rsidRDefault="00BD6C06">
      <w:pPr>
        <w:rPr>
          <w:color w:val="000000" w:themeColor="text1"/>
          <w:sz w:val="22"/>
          <w:szCs w:val="22"/>
        </w:rPr>
      </w:pPr>
    </w:p>
    <w:p w14:paraId="7D7D568D" w14:textId="6CE4C758" w:rsidR="00A1713A" w:rsidRPr="00BD6C06" w:rsidRDefault="00A1713A">
      <w:pPr>
        <w:rPr>
          <w:color w:val="000000" w:themeColor="text1"/>
          <w:sz w:val="22"/>
          <w:szCs w:val="22"/>
        </w:rPr>
      </w:pPr>
    </w:p>
    <w:tbl>
      <w:tblPr>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1"/>
        <w:gridCol w:w="3681"/>
        <w:gridCol w:w="261"/>
        <w:gridCol w:w="5267"/>
        <w:gridCol w:w="425"/>
      </w:tblGrid>
      <w:tr w:rsidR="00150EBE" w:rsidRPr="00BD6C06" w14:paraId="7DADEB2F" w14:textId="77777777" w:rsidTr="00BD6C06">
        <w:trPr>
          <w:gridBefore w:val="1"/>
          <w:gridAfter w:val="1"/>
          <w:wBefore w:w="431" w:type="dxa"/>
          <w:wAfter w:w="425" w:type="dxa"/>
        </w:trPr>
        <w:tc>
          <w:tcPr>
            <w:tcW w:w="3942" w:type="dxa"/>
            <w:gridSpan w:val="2"/>
            <w:shd w:val="clear" w:color="auto" w:fill="auto"/>
            <w:vAlign w:val="center"/>
          </w:tcPr>
          <w:p w14:paraId="3C74E825" w14:textId="77777777" w:rsidR="00A1713A" w:rsidRPr="00BD6C06" w:rsidRDefault="00A1713A" w:rsidP="004C2D9E">
            <w:pPr>
              <w:rPr>
                <w:color w:val="000000" w:themeColor="text1"/>
                <w:sz w:val="22"/>
                <w:szCs w:val="22"/>
              </w:rPr>
            </w:pPr>
            <w:r w:rsidRPr="00BD6C06">
              <w:rPr>
                <w:color w:val="000000" w:themeColor="text1"/>
                <w:sz w:val="22"/>
                <w:szCs w:val="22"/>
              </w:rPr>
              <w:lastRenderedPageBreak/>
              <w:t xml:space="preserve">Nazwa kierunku studiów </w:t>
            </w:r>
          </w:p>
          <w:p w14:paraId="6BFAB3A6" w14:textId="77777777" w:rsidR="00A1713A" w:rsidRPr="00BD6C06" w:rsidRDefault="00A1713A" w:rsidP="004C2D9E">
            <w:pPr>
              <w:rPr>
                <w:color w:val="000000" w:themeColor="text1"/>
                <w:sz w:val="22"/>
                <w:szCs w:val="22"/>
              </w:rPr>
            </w:pPr>
          </w:p>
        </w:tc>
        <w:tc>
          <w:tcPr>
            <w:tcW w:w="5267" w:type="dxa"/>
            <w:shd w:val="clear" w:color="auto" w:fill="auto"/>
            <w:vAlign w:val="center"/>
          </w:tcPr>
          <w:p w14:paraId="0BCAC9D7" w14:textId="77777777" w:rsidR="00A1713A" w:rsidRPr="00BD6C06" w:rsidRDefault="00A1713A" w:rsidP="004C2D9E">
            <w:pPr>
              <w:rPr>
                <w:color w:val="000000" w:themeColor="text1"/>
                <w:sz w:val="22"/>
                <w:szCs w:val="22"/>
              </w:rPr>
            </w:pPr>
            <w:r w:rsidRPr="00BD6C06">
              <w:rPr>
                <w:color w:val="000000" w:themeColor="text1"/>
                <w:sz w:val="22"/>
                <w:szCs w:val="22"/>
              </w:rPr>
              <w:t>Kryminalistyka w biogospodarce</w:t>
            </w:r>
          </w:p>
        </w:tc>
      </w:tr>
      <w:tr w:rsidR="00150EBE" w:rsidRPr="00BD6C06" w14:paraId="0B91EC8F" w14:textId="77777777" w:rsidTr="00BD6C06">
        <w:trPr>
          <w:gridBefore w:val="1"/>
          <w:gridAfter w:val="1"/>
          <w:wBefore w:w="431" w:type="dxa"/>
          <w:wAfter w:w="425" w:type="dxa"/>
        </w:trPr>
        <w:tc>
          <w:tcPr>
            <w:tcW w:w="3942" w:type="dxa"/>
            <w:gridSpan w:val="2"/>
            <w:shd w:val="clear" w:color="auto" w:fill="auto"/>
            <w:vAlign w:val="center"/>
          </w:tcPr>
          <w:p w14:paraId="14245F1D" w14:textId="77777777" w:rsidR="00A1713A" w:rsidRPr="00BD6C06" w:rsidRDefault="00A1713A" w:rsidP="004C2D9E">
            <w:pPr>
              <w:rPr>
                <w:color w:val="000000" w:themeColor="text1"/>
                <w:sz w:val="22"/>
                <w:szCs w:val="22"/>
              </w:rPr>
            </w:pPr>
            <w:r w:rsidRPr="00BD6C06">
              <w:rPr>
                <w:color w:val="000000" w:themeColor="text1"/>
                <w:sz w:val="22"/>
                <w:szCs w:val="22"/>
              </w:rPr>
              <w:t>Nazwa modułu, także nazwa w języku angielskim</w:t>
            </w:r>
          </w:p>
        </w:tc>
        <w:tc>
          <w:tcPr>
            <w:tcW w:w="5267" w:type="dxa"/>
            <w:shd w:val="clear" w:color="auto" w:fill="auto"/>
            <w:vAlign w:val="center"/>
          </w:tcPr>
          <w:p w14:paraId="5261AAE2" w14:textId="77777777" w:rsidR="00A1713A" w:rsidRPr="00BD6C06" w:rsidRDefault="00A1713A" w:rsidP="004C2D9E">
            <w:pPr>
              <w:rPr>
                <w:color w:val="000000" w:themeColor="text1"/>
                <w:sz w:val="22"/>
                <w:szCs w:val="22"/>
              </w:rPr>
            </w:pPr>
            <w:r w:rsidRPr="00BD6C06">
              <w:rPr>
                <w:color w:val="000000" w:themeColor="text1"/>
                <w:sz w:val="22"/>
                <w:szCs w:val="22"/>
              </w:rPr>
              <w:t>Wprowadzenie do biostatystyki</w:t>
            </w:r>
          </w:p>
          <w:p w14:paraId="07E587A8" w14:textId="77777777" w:rsidR="00A1713A" w:rsidRPr="00BD6C06" w:rsidRDefault="00A1713A" w:rsidP="004C2D9E">
            <w:pPr>
              <w:rPr>
                <w:color w:val="000000" w:themeColor="text1"/>
                <w:sz w:val="22"/>
                <w:szCs w:val="22"/>
              </w:rPr>
            </w:pPr>
            <w:proofErr w:type="spellStart"/>
            <w:r w:rsidRPr="00BD6C06">
              <w:rPr>
                <w:color w:val="000000" w:themeColor="text1"/>
                <w:sz w:val="22"/>
                <w:szCs w:val="22"/>
              </w:rPr>
              <w:t>An</w:t>
            </w:r>
            <w:proofErr w:type="spellEnd"/>
            <w:r w:rsidRPr="00BD6C06">
              <w:rPr>
                <w:color w:val="000000" w:themeColor="text1"/>
                <w:sz w:val="22"/>
                <w:szCs w:val="22"/>
              </w:rPr>
              <w:t xml:space="preserve"> </w:t>
            </w:r>
            <w:proofErr w:type="spellStart"/>
            <w:r w:rsidRPr="00BD6C06">
              <w:rPr>
                <w:color w:val="000000" w:themeColor="text1"/>
                <w:sz w:val="22"/>
                <w:szCs w:val="22"/>
              </w:rPr>
              <w:t>introduction</w:t>
            </w:r>
            <w:proofErr w:type="spellEnd"/>
            <w:r w:rsidRPr="00BD6C06">
              <w:rPr>
                <w:color w:val="000000" w:themeColor="text1"/>
                <w:sz w:val="22"/>
                <w:szCs w:val="22"/>
              </w:rPr>
              <w:t xml:space="preserve"> to </w:t>
            </w:r>
            <w:proofErr w:type="spellStart"/>
            <w:r w:rsidRPr="00BD6C06">
              <w:rPr>
                <w:color w:val="000000" w:themeColor="text1"/>
                <w:sz w:val="22"/>
                <w:szCs w:val="22"/>
              </w:rPr>
              <w:t>biostatistics</w:t>
            </w:r>
            <w:proofErr w:type="spellEnd"/>
          </w:p>
        </w:tc>
      </w:tr>
      <w:tr w:rsidR="00150EBE" w:rsidRPr="00BD6C06" w14:paraId="7256C80D" w14:textId="77777777" w:rsidTr="00BD6C06">
        <w:trPr>
          <w:gridBefore w:val="1"/>
          <w:gridAfter w:val="1"/>
          <w:wBefore w:w="431" w:type="dxa"/>
          <w:wAfter w:w="425" w:type="dxa"/>
        </w:trPr>
        <w:tc>
          <w:tcPr>
            <w:tcW w:w="3942" w:type="dxa"/>
            <w:gridSpan w:val="2"/>
            <w:shd w:val="clear" w:color="auto" w:fill="auto"/>
            <w:vAlign w:val="center"/>
          </w:tcPr>
          <w:p w14:paraId="782CEA16" w14:textId="77777777" w:rsidR="00A1713A" w:rsidRPr="00BD6C06" w:rsidRDefault="00A1713A" w:rsidP="004C2D9E">
            <w:pPr>
              <w:rPr>
                <w:color w:val="000000" w:themeColor="text1"/>
                <w:sz w:val="22"/>
                <w:szCs w:val="22"/>
              </w:rPr>
            </w:pPr>
            <w:r w:rsidRPr="00BD6C06">
              <w:rPr>
                <w:color w:val="000000" w:themeColor="text1"/>
                <w:sz w:val="22"/>
                <w:szCs w:val="22"/>
              </w:rPr>
              <w:t xml:space="preserve">Język wykładowy </w:t>
            </w:r>
          </w:p>
        </w:tc>
        <w:tc>
          <w:tcPr>
            <w:tcW w:w="5267" w:type="dxa"/>
            <w:shd w:val="clear" w:color="auto" w:fill="auto"/>
            <w:vAlign w:val="center"/>
          </w:tcPr>
          <w:p w14:paraId="6E1D3A69" w14:textId="77777777" w:rsidR="00A1713A" w:rsidRPr="00BD6C06" w:rsidRDefault="00A1713A" w:rsidP="004C2D9E">
            <w:pPr>
              <w:rPr>
                <w:color w:val="000000" w:themeColor="text1"/>
                <w:sz w:val="22"/>
                <w:szCs w:val="22"/>
              </w:rPr>
            </w:pPr>
            <w:r w:rsidRPr="00BD6C06">
              <w:rPr>
                <w:color w:val="000000" w:themeColor="text1"/>
                <w:sz w:val="22"/>
                <w:szCs w:val="22"/>
              </w:rPr>
              <w:t>polski</w:t>
            </w:r>
          </w:p>
        </w:tc>
      </w:tr>
      <w:tr w:rsidR="00150EBE" w:rsidRPr="00BD6C06" w14:paraId="7BAEC410" w14:textId="77777777" w:rsidTr="00BD6C06">
        <w:trPr>
          <w:gridBefore w:val="1"/>
          <w:gridAfter w:val="1"/>
          <w:wBefore w:w="431" w:type="dxa"/>
          <w:wAfter w:w="425" w:type="dxa"/>
        </w:trPr>
        <w:tc>
          <w:tcPr>
            <w:tcW w:w="3942" w:type="dxa"/>
            <w:gridSpan w:val="2"/>
            <w:shd w:val="clear" w:color="auto" w:fill="auto"/>
            <w:vAlign w:val="center"/>
          </w:tcPr>
          <w:p w14:paraId="064588F2" w14:textId="77777777" w:rsidR="00A1713A" w:rsidRPr="00BD6C06" w:rsidRDefault="00A1713A" w:rsidP="004C2D9E">
            <w:pPr>
              <w:autoSpaceDE w:val="0"/>
              <w:autoSpaceDN w:val="0"/>
              <w:adjustRightInd w:val="0"/>
              <w:rPr>
                <w:color w:val="000000" w:themeColor="text1"/>
                <w:sz w:val="22"/>
                <w:szCs w:val="22"/>
              </w:rPr>
            </w:pPr>
            <w:r w:rsidRPr="00BD6C06">
              <w:rPr>
                <w:color w:val="000000" w:themeColor="text1"/>
                <w:sz w:val="22"/>
                <w:szCs w:val="22"/>
              </w:rPr>
              <w:t xml:space="preserve">Rodzaj modułu </w:t>
            </w:r>
          </w:p>
        </w:tc>
        <w:tc>
          <w:tcPr>
            <w:tcW w:w="5267" w:type="dxa"/>
            <w:shd w:val="clear" w:color="auto" w:fill="auto"/>
            <w:vAlign w:val="center"/>
          </w:tcPr>
          <w:p w14:paraId="34A366E2" w14:textId="77777777" w:rsidR="00A1713A" w:rsidRPr="00BD6C06" w:rsidRDefault="00A1713A" w:rsidP="004C2D9E">
            <w:pPr>
              <w:rPr>
                <w:color w:val="000000" w:themeColor="text1"/>
                <w:sz w:val="22"/>
                <w:szCs w:val="22"/>
              </w:rPr>
            </w:pPr>
            <w:r w:rsidRPr="00BD6C06">
              <w:rPr>
                <w:color w:val="000000" w:themeColor="text1"/>
                <w:sz w:val="22"/>
                <w:szCs w:val="22"/>
              </w:rPr>
              <w:t>fakultatywny</w:t>
            </w:r>
          </w:p>
        </w:tc>
      </w:tr>
      <w:tr w:rsidR="00150EBE" w:rsidRPr="00BD6C06" w14:paraId="6A6D6C2E" w14:textId="77777777" w:rsidTr="00BD6C06">
        <w:trPr>
          <w:gridBefore w:val="1"/>
          <w:gridAfter w:val="1"/>
          <w:wBefore w:w="431" w:type="dxa"/>
          <w:wAfter w:w="425" w:type="dxa"/>
        </w:trPr>
        <w:tc>
          <w:tcPr>
            <w:tcW w:w="3942" w:type="dxa"/>
            <w:gridSpan w:val="2"/>
            <w:shd w:val="clear" w:color="auto" w:fill="auto"/>
            <w:vAlign w:val="center"/>
          </w:tcPr>
          <w:p w14:paraId="7AA4A374" w14:textId="77777777" w:rsidR="00A1713A" w:rsidRPr="00BD6C06" w:rsidRDefault="00A1713A" w:rsidP="004C2D9E">
            <w:pPr>
              <w:rPr>
                <w:color w:val="000000" w:themeColor="text1"/>
                <w:sz w:val="22"/>
                <w:szCs w:val="22"/>
              </w:rPr>
            </w:pPr>
            <w:r w:rsidRPr="00BD6C06">
              <w:rPr>
                <w:color w:val="000000" w:themeColor="text1"/>
                <w:sz w:val="22"/>
                <w:szCs w:val="22"/>
              </w:rPr>
              <w:t>Poziom studiów</w:t>
            </w:r>
          </w:p>
        </w:tc>
        <w:tc>
          <w:tcPr>
            <w:tcW w:w="5267" w:type="dxa"/>
            <w:shd w:val="clear" w:color="auto" w:fill="auto"/>
            <w:vAlign w:val="center"/>
          </w:tcPr>
          <w:p w14:paraId="191F8CE8" w14:textId="77777777" w:rsidR="00A1713A" w:rsidRPr="00BD6C06" w:rsidRDefault="00A1713A" w:rsidP="004C2D9E">
            <w:pPr>
              <w:rPr>
                <w:color w:val="000000" w:themeColor="text1"/>
                <w:sz w:val="22"/>
                <w:szCs w:val="22"/>
              </w:rPr>
            </w:pPr>
            <w:r w:rsidRPr="00BD6C06">
              <w:rPr>
                <w:color w:val="000000" w:themeColor="text1"/>
                <w:sz w:val="22"/>
                <w:szCs w:val="22"/>
              </w:rPr>
              <w:t>pierwszego stopnia</w:t>
            </w:r>
          </w:p>
        </w:tc>
      </w:tr>
      <w:tr w:rsidR="00150EBE" w:rsidRPr="00BD6C06" w14:paraId="27D3907F" w14:textId="77777777" w:rsidTr="00BD6C06">
        <w:trPr>
          <w:gridBefore w:val="1"/>
          <w:gridAfter w:val="1"/>
          <w:wBefore w:w="431" w:type="dxa"/>
          <w:wAfter w:w="425" w:type="dxa"/>
        </w:trPr>
        <w:tc>
          <w:tcPr>
            <w:tcW w:w="3942" w:type="dxa"/>
            <w:gridSpan w:val="2"/>
            <w:shd w:val="clear" w:color="auto" w:fill="auto"/>
            <w:vAlign w:val="center"/>
          </w:tcPr>
          <w:p w14:paraId="02DC20FE" w14:textId="77777777" w:rsidR="00A1713A" w:rsidRPr="00BD6C06" w:rsidRDefault="00A1713A" w:rsidP="004C2D9E">
            <w:pPr>
              <w:rPr>
                <w:color w:val="000000" w:themeColor="text1"/>
                <w:sz w:val="22"/>
                <w:szCs w:val="22"/>
              </w:rPr>
            </w:pPr>
            <w:r w:rsidRPr="00BD6C06">
              <w:rPr>
                <w:color w:val="000000" w:themeColor="text1"/>
                <w:sz w:val="22"/>
                <w:szCs w:val="22"/>
              </w:rPr>
              <w:t>Forma studiów</w:t>
            </w:r>
          </w:p>
        </w:tc>
        <w:tc>
          <w:tcPr>
            <w:tcW w:w="5267" w:type="dxa"/>
            <w:shd w:val="clear" w:color="auto" w:fill="auto"/>
            <w:vAlign w:val="center"/>
          </w:tcPr>
          <w:p w14:paraId="51EA628D" w14:textId="77777777" w:rsidR="00A1713A" w:rsidRPr="00BD6C06" w:rsidRDefault="00A1713A" w:rsidP="004C2D9E">
            <w:pPr>
              <w:rPr>
                <w:color w:val="000000" w:themeColor="text1"/>
                <w:sz w:val="22"/>
                <w:szCs w:val="22"/>
              </w:rPr>
            </w:pPr>
            <w:r w:rsidRPr="00BD6C06">
              <w:rPr>
                <w:color w:val="000000" w:themeColor="text1"/>
                <w:sz w:val="22"/>
                <w:szCs w:val="22"/>
              </w:rPr>
              <w:t>stacjonarne</w:t>
            </w:r>
          </w:p>
        </w:tc>
      </w:tr>
      <w:tr w:rsidR="00150EBE" w:rsidRPr="00BD6C06" w14:paraId="7B35850D" w14:textId="77777777" w:rsidTr="00BD6C06">
        <w:trPr>
          <w:gridBefore w:val="1"/>
          <w:gridAfter w:val="1"/>
          <w:wBefore w:w="431" w:type="dxa"/>
          <w:wAfter w:w="425" w:type="dxa"/>
        </w:trPr>
        <w:tc>
          <w:tcPr>
            <w:tcW w:w="3942" w:type="dxa"/>
            <w:gridSpan w:val="2"/>
            <w:shd w:val="clear" w:color="auto" w:fill="auto"/>
            <w:vAlign w:val="center"/>
          </w:tcPr>
          <w:p w14:paraId="7A5B175F" w14:textId="77777777" w:rsidR="00A1713A" w:rsidRPr="00BD6C06" w:rsidRDefault="00A1713A" w:rsidP="004C2D9E">
            <w:pPr>
              <w:rPr>
                <w:color w:val="000000" w:themeColor="text1"/>
                <w:sz w:val="22"/>
                <w:szCs w:val="22"/>
              </w:rPr>
            </w:pPr>
            <w:r w:rsidRPr="00BD6C06">
              <w:rPr>
                <w:color w:val="000000" w:themeColor="text1"/>
                <w:sz w:val="22"/>
                <w:szCs w:val="22"/>
              </w:rPr>
              <w:t>Rok studiów dla kierunku</w:t>
            </w:r>
          </w:p>
        </w:tc>
        <w:tc>
          <w:tcPr>
            <w:tcW w:w="5267" w:type="dxa"/>
            <w:shd w:val="clear" w:color="auto" w:fill="auto"/>
            <w:vAlign w:val="center"/>
          </w:tcPr>
          <w:p w14:paraId="139CA368" w14:textId="77777777" w:rsidR="00A1713A" w:rsidRPr="00BD6C06" w:rsidRDefault="00A1713A" w:rsidP="004C2D9E">
            <w:pPr>
              <w:rPr>
                <w:color w:val="000000" w:themeColor="text1"/>
                <w:sz w:val="22"/>
                <w:szCs w:val="22"/>
              </w:rPr>
            </w:pPr>
            <w:r w:rsidRPr="00BD6C06">
              <w:rPr>
                <w:color w:val="000000" w:themeColor="text1"/>
                <w:sz w:val="22"/>
                <w:szCs w:val="22"/>
              </w:rPr>
              <w:t>III,</w:t>
            </w:r>
          </w:p>
        </w:tc>
      </w:tr>
      <w:tr w:rsidR="00150EBE" w:rsidRPr="00BD6C06" w14:paraId="2BEC199C" w14:textId="77777777" w:rsidTr="00BD6C06">
        <w:trPr>
          <w:gridBefore w:val="1"/>
          <w:gridAfter w:val="1"/>
          <w:wBefore w:w="431" w:type="dxa"/>
          <w:wAfter w:w="425" w:type="dxa"/>
        </w:trPr>
        <w:tc>
          <w:tcPr>
            <w:tcW w:w="3942" w:type="dxa"/>
            <w:gridSpan w:val="2"/>
            <w:shd w:val="clear" w:color="auto" w:fill="auto"/>
            <w:vAlign w:val="center"/>
          </w:tcPr>
          <w:p w14:paraId="4F3E2D5F" w14:textId="77777777" w:rsidR="00A1713A" w:rsidRPr="00BD6C06" w:rsidRDefault="00A1713A" w:rsidP="004C2D9E">
            <w:pPr>
              <w:rPr>
                <w:color w:val="000000" w:themeColor="text1"/>
                <w:sz w:val="22"/>
                <w:szCs w:val="22"/>
              </w:rPr>
            </w:pPr>
            <w:r w:rsidRPr="00BD6C06">
              <w:rPr>
                <w:color w:val="000000" w:themeColor="text1"/>
                <w:sz w:val="22"/>
                <w:szCs w:val="22"/>
              </w:rPr>
              <w:t>Semestr dla kierunku</w:t>
            </w:r>
          </w:p>
        </w:tc>
        <w:tc>
          <w:tcPr>
            <w:tcW w:w="5267" w:type="dxa"/>
            <w:shd w:val="clear" w:color="auto" w:fill="auto"/>
            <w:vAlign w:val="center"/>
          </w:tcPr>
          <w:p w14:paraId="1F5F73D9" w14:textId="77777777" w:rsidR="00A1713A" w:rsidRPr="00BD6C06" w:rsidRDefault="00A1713A" w:rsidP="004C2D9E">
            <w:pPr>
              <w:rPr>
                <w:color w:val="000000" w:themeColor="text1"/>
                <w:sz w:val="22"/>
                <w:szCs w:val="22"/>
              </w:rPr>
            </w:pPr>
            <w:r w:rsidRPr="00BD6C06">
              <w:rPr>
                <w:color w:val="000000" w:themeColor="text1"/>
                <w:sz w:val="22"/>
                <w:szCs w:val="22"/>
              </w:rPr>
              <w:t>5</w:t>
            </w:r>
          </w:p>
        </w:tc>
      </w:tr>
      <w:tr w:rsidR="00150EBE" w:rsidRPr="00BD6C06" w14:paraId="38FDE751" w14:textId="77777777" w:rsidTr="00BD6C06">
        <w:trPr>
          <w:gridBefore w:val="1"/>
          <w:gridAfter w:val="1"/>
          <w:wBefore w:w="431" w:type="dxa"/>
          <w:wAfter w:w="425" w:type="dxa"/>
        </w:trPr>
        <w:tc>
          <w:tcPr>
            <w:tcW w:w="3942" w:type="dxa"/>
            <w:gridSpan w:val="2"/>
            <w:shd w:val="clear" w:color="auto" w:fill="auto"/>
            <w:vAlign w:val="center"/>
          </w:tcPr>
          <w:p w14:paraId="1B9F3DFB" w14:textId="77777777" w:rsidR="00A1713A" w:rsidRPr="00BD6C06" w:rsidRDefault="00A1713A" w:rsidP="004C2D9E">
            <w:pPr>
              <w:autoSpaceDE w:val="0"/>
              <w:autoSpaceDN w:val="0"/>
              <w:adjustRightInd w:val="0"/>
              <w:rPr>
                <w:color w:val="000000" w:themeColor="text1"/>
                <w:sz w:val="22"/>
                <w:szCs w:val="22"/>
              </w:rPr>
            </w:pPr>
            <w:r w:rsidRPr="00BD6C06">
              <w:rPr>
                <w:color w:val="000000" w:themeColor="text1"/>
                <w:sz w:val="22"/>
                <w:szCs w:val="22"/>
              </w:rPr>
              <w:t>Liczba punktów ECTS z podziałem na kontaktowe/</w:t>
            </w:r>
            <w:proofErr w:type="spellStart"/>
            <w:r w:rsidRPr="00BD6C06">
              <w:rPr>
                <w:color w:val="000000" w:themeColor="text1"/>
                <w:sz w:val="22"/>
                <w:szCs w:val="22"/>
              </w:rPr>
              <w:t>niekontaktowe</w:t>
            </w:r>
            <w:proofErr w:type="spellEnd"/>
          </w:p>
        </w:tc>
        <w:tc>
          <w:tcPr>
            <w:tcW w:w="5267" w:type="dxa"/>
            <w:shd w:val="clear" w:color="auto" w:fill="auto"/>
            <w:vAlign w:val="center"/>
          </w:tcPr>
          <w:p w14:paraId="47198486" w14:textId="77777777" w:rsidR="00A1713A" w:rsidRPr="00BD6C06" w:rsidRDefault="00A1713A" w:rsidP="004C2D9E">
            <w:pPr>
              <w:rPr>
                <w:color w:val="000000" w:themeColor="text1"/>
                <w:sz w:val="22"/>
                <w:szCs w:val="22"/>
              </w:rPr>
            </w:pPr>
            <w:r w:rsidRPr="00BD6C06">
              <w:rPr>
                <w:color w:val="000000" w:themeColor="text1"/>
                <w:sz w:val="22"/>
                <w:szCs w:val="22"/>
              </w:rPr>
              <w:t xml:space="preserve"> 4 (2/2)</w:t>
            </w:r>
          </w:p>
        </w:tc>
      </w:tr>
      <w:tr w:rsidR="00150EBE" w:rsidRPr="00BD6C06" w14:paraId="0ECD9D41" w14:textId="77777777" w:rsidTr="00BD6C06">
        <w:trPr>
          <w:gridBefore w:val="1"/>
          <w:gridAfter w:val="1"/>
          <w:wBefore w:w="431" w:type="dxa"/>
          <w:wAfter w:w="425" w:type="dxa"/>
        </w:trPr>
        <w:tc>
          <w:tcPr>
            <w:tcW w:w="3942" w:type="dxa"/>
            <w:gridSpan w:val="2"/>
            <w:shd w:val="clear" w:color="auto" w:fill="auto"/>
            <w:vAlign w:val="center"/>
          </w:tcPr>
          <w:p w14:paraId="7F9FD1B5" w14:textId="77777777" w:rsidR="00A1713A" w:rsidRPr="00BD6C06" w:rsidRDefault="00A1713A" w:rsidP="004C2D9E">
            <w:pPr>
              <w:autoSpaceDE w:val="0"/>
              <w:autoSpaceDN w:val="0"/>
              <w:adjustRightInd w:val="0"/>
              <w:rPr>
                <w:color w:val="000000" w:themeColor="text1"/>
                <w:sz w:val="22"/>
                <w:szCs w:val="22"/>
              </w:rPr>
            </w:pPr>
            <w:r w:rsidRPr="00BD6C06">
              <w:rPr>
                <w:color w:val="000000" w:themeColor="text1"/>
                <w:sz w:val="22"/>
                <w:szCs w:val="22"/>
              </w:rPr>
              <w:t>Tytuł naukowy/stopień naukowy, imię i nazwisko osoby odpowiedzialnej za moduł</w:t>
            </w:r>
          </w:p>
        </w:tc>
        <w:tc>
          <w:tcPr>
            <w:tcW w:w="5267" w:type="dxa"/>
            <w:shd w:val="clear" w:color="auto" w:fill="auto"/>
            <w:vAlign w:val="center"/>
          </w:tcPr>
          <w:p w14:paraId="313D114E" w14:textId="77777777" w:rsidR="00A1713A" w:rsidRPr="00BD6C06" w:rsidRDefault="00A1713A" w:rsidP="004C2D9E">
            <w:pPr>
              <w:rPr>
                <w:color w:val="000000" w:themeColor="text1"/>
                <w:sz w:val="22"/>
                <w:szCs w:val="22"/>
              </w:rPr>
            </w:pPr>
            <w:r w:rsidRPr="00BD6C06">
              <w:rPr>
                <w:color w:val="000000" w:themeColor="text1"/>
                <w:sz w:val="22"/>
                <w:szCs w:val="22"/>
              </w:rPr>
              <w:t>Dr hab. Justyna Batkowska prof. uczelni</w:t>
            </w:r>
          </w:p>
        </w:tc>
      </w:tr>
      <w:tr w:rsidR="00150EBE" w:rsidRPr="00BD6C06" w14:paraId="783F9152" w14:textId="77777777" w:rsidTr="00BD6C06">
        <w:trPr>
          <w:gridBefore w:val="1"/>
          <w:gridAfter w:val="1"/>
          <w:wBefore w:w="431" w:type="dxa"/>
          <w:wAfter w:w="425" w:type="dxa"/>
          <w:trHeight w:val="320"/>
        </w:trPr>
        <w:tc>
          <w:tcPr>
            <w:tcW w:w="3942" w:type="dxa"/>
            <w:gridSpan w:val="2"/>
            <w:shd w:val="clear" w:color="auto" w:fill="auto"/>
            <w:vAlign w:val="center"/>
          </w:tcPr>
          <w:p w14:paraId="011677C5" w14:textId="77777777" w:rsidR="00A1713A" w:rsidRPr="00BD6C06" w:rsidRDefault="00A1713A" w:rsidP="004C2D9E">
            <w:pPr>
              <w:rPr>
                <w:color w:val="000000" w:themeColor="text1"/>
                <w:sz w:val="22"/>
                <w:szCs w:val="22"/>
              </w:rPr>
            </w:pPr>
            <w:r w:rsidRPr="00BD6C06">
              <w:rPr>
                <w:color w:val="000000" w:themeColor="text1"/>
                <w:sz w:val="22"/>
                <w:szCs w:val="22"/>
              </w:rPr>
              <w:t>Jednostka oferująca moduł</w:t>
            </w:r>
          </w:p>
        </w:tc>
        <w:tc>
          <w:tcPr>
            <w:tcW w:w="5267" w:type="dxa"/>
            <w:shd w:val="clear" w:color="auto" w:fill="auto"/>
            <w:vAlign w:val="center"/>
          </w:tcPr>
          <w:p w14:paraId="55FD7A09" w14:textId="77777777" w:rsidR="00A1713A" w:rsidRPr="00BD6C06" w:rsidRDefault="00A1713A" w:rsidP="004C2D9E">
            <w:pPr>
              <w:rPr>
                <w:color w:val="000000" w:themeColor="text1"/>
                <w:sz w:val="22"/>
                <w:szCs w:val="22"/>
              </w:rPr>
            </w:pPr>
            <w:r w:rsidRPr="00BD6C06">
              <w:rPr>
                <w:color w:val="000000" w:themeColor="text1"/>
                <w:sz w:val="22"/>
                <w:szCs w:val="22"/>
              </w:rPr>
              <w:t>Instytut Biologicznych Podstaw Produkcji Zwierzęcej</w:t>
            </w:r>
          </w:p>
        </w:tc>
      </w:tr>
      <w:tr w:rsidR="00150EBE" w:rsidRPr="00BD6C06" w14:paraId="39D02282" w14:textId="77777777" w:rsidTr="00BD6C06">
        <w:trPr>
          <w:gridBefore w:val="1"/>
          <w:gridAfter w:val="1"/>
          <w:wBefore w:w="431" w:type="dxa"/>
          <w:wAfter w:w="425" w:type="dxa"/>
        </w:trPr>
        <w:tc>
          <w:tcPr>
            <w:tcW w:w="3942" w:type="dxa"/>
            <w:gridSpan w:val="2"/>
            <w:shd w:val="clear" w:color="auto" w:fill="auto"/>
            <w:vAlign w:val="center"/>
          </w:tcPr>
          <w:p w14:paraId="39B6EB3A" w14:textId="77777777" w:rsidR="00A1713A" w:rsidRPr="00BD6C06" w:rsidRDefault="00A1713A" w:rsidP="004C2D9E">
            <w:pPr>
              <w:rPr>
                <w:color w:val="000000" w:themeColor="text1"/>
                <w:sz w:val="22"/>
                <w:szCs w:val="22"/>
              </w:rPr>
            </w:pPr>
            <w:r w:rsidRPr="00BD6C06">
              <w:rPr>
                <w:color w:val="000000" w:themeColor="text1"/>
                <w:sz w:val="22"/>
                <w:szCs w:val="22"/>
              </w:rPr>
              <w:t>Cel modułu</w:t>
            </w:r>
          </w:p>
          <w:p w14:paraId="396AF466" w14:textId="77777777" w:rsidR="00A1713A" w:rsidRPr="00BD6C06" w:rsidRDefault="00A1713A" w:rsidP="004C2D9E">
            <w:pPr>
              <w:rPr>
                <w:color w:val="000000" w:themeColor="text1"/>
                <w:sz w:val="22"/>
                <w:szCs w:val="22"/>
              </w:rPr>
            </w:pPr>
          </w:p>
        </w:tc>
        <w:tc>
          <w:tcPr>
            <w:tcW w:w="5267" w:type="dxa"/>
            <w:shd w:val="clear" w:color="auto" w:fill="auto"/>
            <w:vAlign w:val="center"/>
          </w:tcPr>
          <w:p w14:paraId="572ECF36" w14:textId="77777777" w:rsidR="00A1713A" w:rsidRPr="00BD6C06" w:rsidRDefault="00A1713A" w:rsidP="004C2D9E">
            <w:pPr>
              <w:autoSpaceDE w:val="0"/>
              <w:autoSpaceDN w:val="0"/>
              <w:adjustRightInd w:val="0"/>
              <w:jc w:val="both"/>
              <w:rPr>
                <w:color w:val="000000" w:themeColor="text1"/>
                <w:sz w:val="22"/>
                <w:szCs w:val="22"/>
                <w:highlight w:val="yellow"/>
              </w:rPr>
            </w:pPr>
            <w:r w:rsidRPr="00BD6C06">
              <w:rPr>
                <w:color w:val="000000" w:themeColor="text1"/>
                <w:sz w:val="22"/>
                <w:szCs w:val="22"/>
              </w:rPr>
              <w:t>Nabycie przez studentów umiejętności i kompetencji w zakresie rozumienia podstaw biostatystyki tj. metod opisu próby, planowania doświadczeń oraz świadomego wykorzystywania metod statystycznych przy weryfikacji, interpretacji oraz graficznej ilustracji uzyskanych wyników badań także z wykorzystaniem dostępnych programów komputerowych.</w:t>
            </w:r>
          </w:p>
        </w:tc>
      </w:tr>
      <w:tr w:rsidR="00150EBE" w:rsidRPr="00BD6C06" w14:paraId="4668349D" w14:textId="77777777" w:rsidTr="00BD6C06">
        <w:trPr>
          <w:gridBefore w:val="1"/>
          <w:gridAfter w:val="1"/>
          <w:wBefore w:w="431" w:type="dxa"/>
          <w:wAfter w:w="425" w:type="dxa"/>
          <w:trHeight w:val="236"/>
        </w:trPr>
        <w:tc>
          <w:tcPr>
            <w:tcW w:w="3942" w:type="dxa"/>
            <w:gridSpan w:val="2"/>
            <w:vMerge w:val="restart"/>
            <w:shd w:val="clear" w:color="auto" w:fill="auto"/>
            <w:vAlign w:val="center"/>
          </w:tcPr>
          <w:p w14:paraId="00C8B18B" w14:textId="77777777" w:rsidR="00A1713A" w:rsidRPr="00BD6C06" w:rsidRDefault="00A1713A" w:rsidP="004C2D9E">
            <w:pPr>
              <w:jc w:val="both"/>
              <w:rPr>
                <w:color w:val="000000" w:themeColor="text1"/>
                <w:sz w:val="22"/>
                <w:szCs w:val="22"/>
              </w:rPr>
            </w:pPr>
            <w:r w:rsidRPr="00BD6C06">
              <w:rPr>
                <w:color w:val="000000" w:themeColor="text1"/>
                <w:sz w:val="22"/>
                <w:szCs w:val="22"/>
              </w:rPr>
              <w:t>Efekty uczenia się dla modułu to opis zasobu wiedzy, umiejętności i kompetencji społecznych, które student osiągnie po zrealizowaniu zajęć.</w:t>
            </w:r>
          </w:p>
        </w:tc>
        <w:tc>
          <w:tcPr>
            <w:tcW w:w="5267" w:type="dxa"/>
            <w:shd w:val="clear" w:color="auto" w:fill="auto"/>
            <w:vAlign w:val="center"/>
          </w:tcPr>
          <w:p w14:paraId="2E4FCC95" w14:textId="77777777" w:rsidR="00A1713A" w:rsidRPr="00BD6C06" w:rsidRDefault="00A1713A" w:rsidP="004C2D9E">
            <w:pPr>
              <w:rPr>
                <w:color w:val="000000" w:themeColor="text1"/>
                <w:sz w:val="22"/>
                <w:szCs w:val="22"/>
              </w:rPr>
            </w:pPr>
            <w:r w:rsidRPr="00BD6C06">
              <w:rPr>
                <w:color w:val="000000" w:themeColor="text1"/>
                <w:sz w:val="22"/>
                <w:szCs w:val="22"/>
              </w:rPr>
              <w:t xml:space="preserve">Wiedza: </w:t>
            </w:r>
          </w:p>
        </w:tc>
      </w:tr>
      <w:tr w:rsidR="00150EBE" w:rsidRPr="00BD6C06" w14:paraId="3AAD11CF" w14:textId="77777777" w:rsidTr="00BD6C06">
        <w:trPr>
          <w:gridBefore w:val="1"/>
          <w:gridAfter w:val="1"/>
          <w:wBefore w:w="431" w:type="dxa"/>
          <w:wAfter w:w="425" w:type="dxa"/>
          <w:trHeight w:val="233"/>
        </w:trPr>
        <w:tc>
          <w:tcPr>
            <w:tcW w:w="3942" w:type="dxa"/>
            <w:gridSpan w:val="2"/>
            <w:vMerge/>
            <w:shd w:val="clear" w:color="auto" w:fill="auto"/>
            <w:vAlign w:val="center"/>
          </w:tcPr>
          <w:p w14:paraId="26B75120" w14:textId="77777777" w:rsidR="00A1713A" w:rsidRPr="00BD6C06" w:rsidRDefault="00A1713A" w:rsidP="004C2D9E">
            <w:pPr>
              <w:rPr>
                <w:color w:val="000000" w:themeColor="text1"/>
                <w:sz w:val="22"/>
                <w:szCs w:val="22"/>
                <w:highlight w:val="yellow"/>
              </w:rPr>
            </w:pPr>
          </w:p>
        </w:tc>
        <w:tc>
          <w:tcPr>
            <w:tcW w:w="5267" w:type="dxa"/>
            <w:shd w:val="clear" w:color="auto" w:fill="auto"/>
            <w:vAlign w:val="center"/>
          </w:tcPr>
          <w:p w14:paraId="61B011F0" w14:textId="77777777" w:rsidR="00A1713A" w:rsidRPr="00BD6C06" w:rsidRDefault="00A1713A" w:rsidP="004C2D9E">
            <w:pPr>
              <w:jc w:val="both"/>
              <w:rPr>
                <w:color w:val="000000" w:themeColor="text1"/>
                <w:sz w:val="22"/>
                <w:szCs w:val="22"/>
                <w:highlight w:val="yellow"/>
              </w:rPr>
            </w:pPr>
            <w:r w:rsidRPr="00BD6C06">
              <w:rPr>
                <w:color w:val="000000" w:themeColor="text1"/>
                <w:sz w:val="22"/>
                <w:szCs w:val="22"/>
              </w:rPr>
              <w:t>W1. Student rozumie istotę oraz znaczenie wnioskowania statystycznego, metod analizy statystycznej (estymacji i weryfikacji hipotez), warunków ich stosowania i ograniczeń praktycznych w zakresie nauk przyrodniczych</w:t>
            </w:r>
          </w:p>
        </w:tc>
      </w:tr>
      <w:tr w:rsidR="00150EBE" w:rsidRPr="00BD6C06" w14:paraId="3C7B5F45" w14:textId="77777777" w:rsidTr="00BD6C06">
        <w:trPr>
          <w:gridBefore w:val="1"/>
          <w:gridAfter w:val="1"/>
          <w:wBefore w:w="431" w:type="dxa"/>
          <w:wAfter w:w="425" w:type="dxa"/>
          <w:trHeight w:val="233"/>
        </w:trPr>
        <w:tc>
          <w:tcPr>
            <w:tcW w:w="3942" w:type="dxa"/>
            <w:gridSpan w:val="2"/>
            <w:vMerge/>
            <w:shd w:val="clear" w:color="auto" w:fill="auto"/>
            <w:vAlign w:val="center"/>
          </w:tcPr>
          <w:p w14:paraId="1C910213" w14:textId="77777777" w:rsidR="00A1713A" w:rsidRPr="00BD6C06" w:rsidRDefault="00A1713A" w:rsidP="004C2D9E">
            <w:pPr>
              <w:rPr>
                <w:color w:val="000000" w:themeColor="text1"/>
                <w:sz w:val="22"/>
                <w:szCs w:val="22"/>
                <w:highlight w:val="yellow"/>
              </w:rPr>
            </w:pPr>
          </w:p>
        </w:tc>
        <w:tc>
          <w:tcPr>
            <w:tcW w:w="5267" w:type="dxa"/>
            <w:shd w:val="clear" w:color="auto" w:fill="auto"/>
          </w:tcPr>
          <w:p w14:paraId="02095E82" w14:textId="77777777" w:rsidR="00A1713A" w:rsidRPr="00BD6C06" w:rsidRDefault="00A1713A" w:rsidP="004C2D9E">
            <w:pPr>
              <w:jc w:val="both"/>
              <w:rPr>
                <w:color w:val="000000" w:themeColor="text1"/>
                <w:sz w:val="22"/>
                <w:szCs w:val="22"/>
              </w:rPr>
            </w:pPr>
            <w:r w:rsidRPr="00BD6C06">
              <w:rPr>
                <w:color w:val="000000" w:themeColor="text1"/>
                <w:sz w:val="22"/>
                <w:szCs w:val="22"/>
              </w:rPr>
              <w:t>W2. Student</w:t>
            </w:r>
            <w:r w:rsidRPr="00BD6C06">
              <w:rPr>
                <w:i/>
                <w:color w:val="000000" w:themeColor="text1"/>
                <w:sz w:val="22"/>
                <w:szCs w:val="22"/>
              </w:rPr>
              <w:t xml:space="preserve"> </w:t>
            </w:r>
            <w:r w:rsidRPr="00BD6C06">
              <w:rPr>
                <w:color w:val="000000" w:themeColor="text1"/>
                <w:sz w:val="22"/>
                <w:szCs w:val="22"/>
              </w:rPr>
              <w:t>posiada podstawową wiedzę dotyczącą metod analizy statystycznej danych w zakresie nauk przyrodniczych oraz wnioskowania statystycznego</w:t>
            </w:r>
          </w:p>
        </w:tc>
      </w:tr>
      <w:tr w:rsidR="00150EBE" w:rsidRPr="00BD6C06" w14:paraId="73992800" w14:textId="77777777" w:rsidTr="00BD6C06">
        <w:trPr>
          <w:gridBefore w:val="1"/>
          <w:gridAfter w:val="1"/>
          <w:wBefore w:w="431" w:type="dxa"/>
          <w:wAfter w:w="425" w:type="dxa"/>
          <w:trHeight w:val="233"/>
        </w:trPr>
        <w:tc>
          <w:tcPr>
            <w:tcW w:w="3942" w:type="dxa"/>
            <w:gridSpan w:val="2"/>
            <w:vMerge/>
            <w:shd w:val="clear" w:color="auto" w:fill="auto"/>
            <w:vAlign w:val="center"/>
          </w:tcPr>
          <w:p w14:paraId="64029CD4" w14:textId="77777777" w:rsidR="00A1713A" w:rsidRPr="00BD6C06" w:rsidRDefault="00A1713A" w:rsidP="004C2D9E">
            <w:pPr>
              <w:rPr>
                <w:color w:val="000000" w:themeColor="text1"/>
                <w:sz w:val="22"/>
                <w:szCs w:val="22"/>
                <w:highlight w:val="yellow"/>
              </w:rPr>
            </w:pPr>
          </w:p>
        </w:tc>
        <w:tc>
          <w:tcPr>
            <w:tcW w:w="5267" w:type="dxa"/>
            <w:shd w:val="clear" w:color="auto" w:fill="auto"/>
            <w:vAlign w:val="center"/>
          </w:tcPr>
          <w:p w14:paraId="53475BCA" w14:textId="77777777" w:rsidR="00A1713A" w:rsidRPr="00BD6C06" w:rsidRDefault="00A1713A" w:rsidP="004C2D9E">
            <w:pPr>
              <w:rPr>
                <w:color w:val="000000" w:themeColor="text1"/>
                <w:sz w:val="22"/>
                <w:szCs w:val="22"/>
              </w:rPr>
            </w:pPr>
            <w:r w:rsidRPr="00BD6C06">
              <w:rPr>
                <w:color w:val="000000" w:themeColor="text1"/>
                <w:sz w:val="22"/>
                <w:szCs w:val="22"/>
              </w:rPr>
              <w:t>Umiejętności:</w:t>
            </w:r>
          </w:p>
        </w:tc>
      </w:tr>
      <w:tr w:rsidR="00150EBE" w:rsidRPr="00BD6C06" w14:paraId="778789C0" w14:textId="77777777" w:rsidTr="00BD6C06">
        <w:trPr>
          <w:gridBefore w:val="1"/>
          <w:gridAfter w:val="1"/>
          <w:wBefore w:w="431" w:type="dxa"/>
          <w:wAfter w:w="425" w:type="dxa"/>
          <w:trHeight w:val="233"/>
        </w:trPr>
        <w:tc>
          <w:tcPr>
            <w:tcW w:w="3942" w:type="dxa"/>
            <w:gridSpan w:val="2"/>
            <w:vMerge/>
            <w:shd w:val="clear" w:color="auto" w:fill="auto"/>
            <w:vAlign w:val="center"/>
          </w:tcPr>
          <w:p w14:paraId="55A07D1D" w14:textId="77777777" w:rsidR="00A1713A" w:rsidRPr="00BD6C06" w:rsidRDefault="00A1713A" w:rsidP="004C2D9E">
            <w:pPr>
              <w:rPr>
                <w:color w:val="000000" w:themeColor="text1"/>
                <w:sz w:val="22"/>
                <w:szCs w:val="22"/>
                <w:highlight w:val="yellow"/>
              </w:rPr>
            </w:pPr>
          </w:p>
        </w:tc>
        <w:tc>
          <w:tcPr>
            <w:tcW w:w="5267" w:type="dxa"/>
            <w:shd w:val="clear" w:color="auto" w:fill="auto"/>
          </w:tcPr>
          <w:p w14:paraId="08EC97C8" w14:textId="77777777" w:rsidR="00A1713A" w:rsidRPr="00BD6C06" w:rsidRDefault="00A1713A" w:rsidP="004C2D9E">
            <w:pPr>
              <w:jc w:val="both"/>
              <w:rPr>
                <w:color w:val="000000" w:themeColor="text1"/>
                <w:sz w:val="22"/>
                <w:szCs w:val="22"/>
              </w:rPr>
            </w:pPr>
            <w:r w:rsidRPr="00BD6C06">
              <w:rPr>
                <w:color w:val="000000" w:themeColor="text1"/>
                <w:sz w:val="22"/>
                <w:szCs w:val="22"/>
              </w:rPr>
              <w:t>U1. Student posiada umiejętność samodzielnego, poprawnego stosowania podstawowych metod statystycznych w analizie danych empirycznych w typowych sytuacjach badawczych z zakresu biogospodarki</w:t>
            </w:r>
          </w:p>
        </w:tc>
      </w:tr>
      <w:tr w:rsidR="00150EBE" w:rsidRPr="00BD6C06" w14:paraId="79DD463A" w14:textId="77777777" w:rsidTr="00BD6C06">
        <w:trPr>
          <w:gridBefore w:val="1"/>
          <w:gridAfter w:val="1"/>
          <w:wBefore w:w="431" w:type="dxa"/>
          <w:wAfter w:w="425" w:type="dxa"/>
          <w:trHeight w:val="233"/>
        </w:trPr>
        <w:tc>
          <w:tcPr>
            <w:tcW w:w="3942" w:type="dxa"/>
            <w:gridSpan w:val="2"/>
            <w:vMerge/>
            <w:shd w:val="clear" w:color="auto" w:fill="auto"/>
            <w:vAlign w:val="center"/>
          </w:tcPr>
          <w:p w14:paraId="25BC9080" w14:textId="77777777" w:rsidR="00A1713A" w:rsidRPr="00BD6C06" w:rsidRDefault="00A1713A" w:rsidP="004C2D9E">
            <w:pPr>
              <w:rPr>
                <w:color w:val="000000" w:themeColor="text1"/>
                <w:sz w:val="22"/>
                <w:szCs w:val="22"/>
                <w:highlight w:val="yellow"/>
              </w:rPr>
            </w:pPr>
          </w:p>
        </w:tc>
        <w:tc>
          <w:tcPr>
            <w:tcW w:w="5267" w:type="dxa"/>
            <w:shd w:val="clear" w:color="auto" w:fill="auto"/>
          </w:tcPr>
          <w:p w14:paraId="4E003AD1" w14:textId="77777777" w:rsidR="00A1713A" w:rsidRPr="00BD6C06" w:rsidRDefault="00A1713A" w:rsidP="004C2D9E">
            <w:pPr>
              <w:jc w:val="both"/>
              <w:rPr>
                <w:color w:val="000000" w:themeColor="text1"/>
                <w:sz w:val="22"/>
                <w:szCs w:val="22"/>
              </w:rPr>
            </w:pPr>
            <w:r w:rsidRPr="00BD6C06">
              <w:rPr>
                <w:color w:val="000000" w:themeColor="text1"/>
                <w:sz w:val="22"/>
                <w:szCs w:val="22"/>
              </w:rPr>
              <w:t xml:space="preserve">U2. Student posiada umiejętność odczytania i interpretacji oraz graficznej prezentacji wyników uzyskanych z różnych programów komputerowych służących do opracowywania wyników prac naukowo-badawczych związanych z </w:t>
            </w:r>
            <w:proofErr w:type="spellStart"/>
            <w:r w:rsidRPr="00BD6C06">
              <w:rPr>
                <w:color w:val="000000" w:themeColor="text1"/>
                <w:sz w:val="22"/>
                <w:szCs w:val="22"/>
              </w:rPr>
              <w:t>biogospodarką</w:t>
            </w:r>
            <w:proofErr w:type="spellEnd"/>
            <w:r w:rsidRPr="00BD6C06">
              <w:rPr>
                <w:color w:val="000000" w:themeColor="text1"/>
                <w:sz w:val="22"/>
                <w:szCs w:val="22"/>
              </w:rPr>
              <w:t xml:space="preserve"> </w:t>
            </w:r>
          </w:p>
        </w:tc>
      </w:tr>
      <w:tr w:rsidR="00150EBE" w:rsidRPr="00BD6C06" w14:paraId="1CFED737" w14:textId="77777777" w:rsidTr="00BD6C06">
        <w:trPr>
          <w:gridBefore w:val="1"/>
          <w:gridAfter w:val="1"/>
          <w:wBefore w:w="431" w:type="dxa"/>
          <w:wAfter w:w="425" w:type="dxa"/>
          <w:trHeight w:val="233"/>
        </w:trPr>
        <w:tc>
          <w:tcPr>
            <w:tcW w:w="3942" w:type="dxa"/>
            <w:gridSpan w:val="2"/>
            <w:vMerge/>
            <w:shd w:val="clear" w:color="auto" w:fill="auto"/>
            <w:vAlign w:val="center"/>
          </w:tcPr>
          <w:p w14:paraId="38DC2B43" w14:textId="77777777" w:rsidR="00A1713A" w:rsidRPr="00BD6C06" w:rsidRDefault="00A1713A" w:rsidP="004C2D9E">
            <w:pPr>
              <w:rPr>
                <w:color w:val="000000" w:themeColor="text1"/>
                <w:sz w:val="22"/>
                <w:szCs w:val="22"/>
                <w:highlight w:val="yellow"/>
              </w:rPr>
            </w:pPr>
          </w:p>
        </w:tc>
        <w:tc>
          <w:tcPr>
            <w:tcW w:w="5267" w:type="dxa"/>
            <w:shd w:val="clear" w:color="auto" w:fill="auto"/>
          </w:tcPr>
          <w:p w14:paraId="71747D7B" w14:textId="77777777" w:rsidR="00A1713A" w:rsidRPr="00BD6C06" w:rsidRDefault="00A1713A" w:rsidP="004C2D9E">
            <w:pPr>
              <w:jc w:val="both"/>
              <w:rPr>
                <w:color w:val="000000" w:themeColor="text1"/>
                <w:sz w:val="22"/>
                <w:szCs w:val="22"/>
              </w:rPr>
            </w:pPr>
            <w:r w:rsidRPr="00BD6C06">
              <w:rPr>
                <w:color w:val="000000" w:themeColor="text1"/>
                <w:sz w:val="22"/>
                <w:szCs w:val="22"/>
              </w:rPr>
              <w:t>U3. Student potrafi, na podstawie układu doświadczalnego, dobrać odpowiednie procedury analizy biostatycznej pozwalającej na opracowanie i  zinterpretowanie ich wyników</w:t>
            </w:r>
          </w:p>
        </w:tc>
      </w:tr>
      <w:tr w:rsidR="00150EBE" w:rsidRPr="00BD6C06" w14:paraId="52C7CD24" w14:textId="77777777" w:rsidTr="00BD6C06">
        <w:trPr>
          <w:gridBefore w:val="1"/>
          <w:gridAfter w:val="1"/>
          <w:wBefore w:w="431" w:type="dxa"/>
          <w:wAfter w:w="425" w:type="dxa"/>
          <w:trHeight w:val="233"/>
        </w:trPr>
        <w:tc>
          <w:tcPr>
            <w:tcW w:w="3942" w:type="dxa"/>
            <w:gridSpan w:val="2"/>
            <w:vMerge/>
            <w:shd w:val="clear" w:color="auto" w:fill="auto"/>
            <w:vAlign w:val="center"/>
          </w:tcPr>
          <w:p w14:paraId="77931273" w14:textId="77777777" w:rsidR="00A1713A" w:rsidRPr="00BD6C06" w:rsidRDefault="00A1713A" w:rsidP="004C2D9E">
            <w:pPr>
              <w:rPr>
                <w:color w:val="000000" w:themeColor="text1"/>
                <w:sz w:val="22"/>
                <w:szCs w:val="22"/>
                <w:highlight w:val="yellow"/>
              </w:rPr>
            </w:pPr>
          </w:p>
        </w:tc>
        <w:tc>
          <w:tcPr>
            <w:tcW w:w="5267" w:type="dxa"/>
            <w:shd w:val="clear" w:color="auto" w:fill="auto"/>
            <w:vAlign w:val="center"/>
          </w:tcPr>
          <w:p w14:paraId="6037ABD4" w14:textId="77777777" w:rsidR="00A1713A" w:rsidRPr="00BD6C06" w:rsidRDefault="00A1713A" w:rsidP="004C2D9E">
            <w:pPr>
              <w:rPr>
                <w:color w:val="000000" w:themeColor="text1"/>
                <w:sz w:val="22"/>
                <w:szCs w:val="22"/>
              </w:rPr>
            </w:pPr>
            <w:r w:rsidRPr="00BD6C06">
              <w:rPr>
                <w:color w:val="000000" w:themeColor="text1"/>
                <w:sz w:val="22"/>
                <w:szCs w:val="22"/>
              </w:rPr>
              <w:t>Kompetencje społeczne:</w:t>
            </w:r>
          </w:p>
        </w:tc>
      </w:tr>
      <w:tr w:rsidR="00150EBE" w:rsidRPr="00BD6C06" w14:paraId="60B7F23D" w14:textId="77777777" w:rsidTr="00BD6C06">
        <w:trPr>
          <w:gridBefore w:val="1"/>
          <w:gridAfter w:val="1"/>
          <w:wBefore w:w="431" w:type="dxa"/>
          <w:wAfter w:w="425" w:type="dxa"/>
          <w:trHeight w:val="233"/>
        </w:trPr>
        <w:tc>
          <w:tcPr>
            <w:tcW w:w="3942" w:type="dxa"/>
            <w:gridSpan w:val="2"/>
            <w:vMerge/>
            <w:shd w:val="clear" w:color="auto" w:fill="auto"/>
            <w:vAlign w:val="center"/>
          </w:tcPr>
          <w:p w14:paraId="5615B1D9" w14:textId="77777777" w:rsidR="00A1713A" w:rsidRPr="00BD6C06" w:rsidRDefault="00A1713A" w:rsidP="004C2D9E">
            <w:pPr>
              <w:rPr>
                <w:color w:val="000000" w:themeColor="text1"/>
                <w:sz w:val="22"/>
                <w:szCs w:val="22"/>
                <w:highlight w:val="yellow"/>
              </w:rPr>
            </w:pPr>
          </w:p>
        </w:tc>
        <w:tc>
          <w:tcPr>
            <w:tcW w:w="5267" w:type="dxa"/>
            <w:shd w:val="clear" w:color="auto" w:fill="auto"/>
          </w:tcPr>
          <w:p w14:paraId="1954AE85" w14:textId="77777777" w:rsidR="00A1713A" w:rsidRPr="00BD6C06" w:rsidRDefault="00A1713A" w:rsidP="004C2D9E">
            <w:pPr>
              <w:jc w:val="both"/>
              <w:rPr>
                <w:color w:val="000000" w:themeColor="text1"/>
                <w:sz w:val="22"/>
                <w:szCs w:val="22"/>
              </w:rPr>
            </w:pPr>
            <w:r w:rsidRPr="00BD6C06">
              <w:rPr>
                <w:rStyle w:val="hps"/>
                <w:color w:val="000000" w:themeColor="text1"/>
                <w:sz w:val="22"/>
                <w:szCs w:val="22"/>
              </w:rPr>
              <w:t xml:space="preserve">K1. </w:t>
            </w:r>
            <w:r w:rsidRPr="00BD6C06">
              <w:rPr>
                <w:color w:val="000000" w:themeColor="text1"/>
                <w:sz w:val="22"/>
                <w:szCs w:val="22"/>
              </w:rPr>
              <w:t>Student wykazuje opanowanie zasad pracy zespołowej w zakresie opracowywania statystycznego danych empirycznych</w:t>
            </w:r>
          </w:p>
        </w:tc>
      </w:tr>
      <w:tr w:rsidR="00150EBE" w:rsidRPr="00BD6C06" w14:paraId="46E6A224" w14:textId="77777777" w:rsidTr="00BD6C06">
        <w:trPr>
          <w:gridBefore w:val="1"/>
          <w:gridAfter w:val="1"/>
          <w:wBefore w:w="431" w:type="dxa"/>
          <w:wAfter w:w="425" w:type="dxa"/>
          <w:trHeight w:val="233"/>
        </w:trPr>
        <w:tc>
          <w:tcPr>
            <w:tcW w:w="3942" w:type="dxa"/>
            <w:gridSpan w:val="2"/>
            <w:vMerge/>
            <w:shd w:val="clear" w:color="auto" w:fill="auto"/>
            <w:vAlign w:val="center"/>
          </w:tcPr>
          <w:p w14:paraId="0BD50AC5" w14:textId="77777777" w:rsidR="00A1713A" w:rsidRPr="00BD6C06" w:rsidRDefault="00A1713A" w:rsidP="004C2D9E">
            <w:pPr>
              <w:rPr>
                <w:color w:val="000000" w:themeColor="text1"/>
                <w:sz w:val="22"/>
                <w:szCs w:val="22"/>
                <w:highlight w:val="yellow"/>
              </w:rPr>
            </w:pPr>
          </w:p>
        </w:tc>
        <w:tc>
          <w:tcPr>
            <w:tcW w:w="5267" w:type="dxa"/>
            <w:shd w:val="clear" w:color="auto" w:fill="auto"/>
          </w:tcPr>
          <w:p w14:paraId="070ADDAB" w14:textId="77777777" w:rsidR="00A1713A" w:rsidRPr="00BD6C06" w:rsidRDefault="00A1713A" w:rsidP="004C2D9E">
            <w:pPr>
              <w:jc w:val="both"/>
              <w:rPr>
                <w:rStyle w:val="hps"/>
                <w:color w:val="000000" w:themeColor="text1"/>
                <w:sz w:val="22"/>
                <w:szCs w:val="22"/>
              </w:rPr>
            </w:pPr>
            <w:r w:rsidRPr="00BD6C06">
              <w:rPr>
                <w:rStyle w:val="hps"/>
                <w:color w:val="000000" w:themeColor="text1"/>
                <w:sz w:val="22"/>
                <w:szCs w:val="22"/>
              </w:rPr>
              <w:t xml:space="preserve">K2. </w:t>
            </w:r>
            <w:r w:rsidRPr="00BD6C06">
              <w:rPr>
                <w:color w:val="000000" w:themeColor="text1"/>
                <w:sz w:val="22"/>
                <w:szCs w:val="22"/>
              </w:rPr>
              <w:t xml:space="preserve">Student </w:t>
            </w:r>
            <w:r w:rsidRPr="00BD6C06">
              <w:rPr>
                <w:rStyle w:val="hps"/>
                <w:color w:val="000000" w:themeColor="text1"/>
                <w:sz w:val="22"/>
                <w:szCs w:val="22"/>
              </w:rPr>
              <w:t xml:space="preserve">rozpoznaje problemy występujące w zakresie stosowania </w:t>
            </w:r>
            <w:proofErr w:type="spellStart"/>
            <w:r w:rsidRPr="00BD6C06">
              <w:rPr>
                <w:rStyle w:val="hps"/>
                <w:color w:val="000000" w:themeColor="text1"/>
                <w:sz w:val="22"/>
                <w:szCs w:val="22"/>
              </w:rPr>
              <w:t>biostatytyki</w:t>
            </w:r>
            <w:proofErr w:type="spellEnd"/>
            <w:r w:rsidRPr="00BD6C06">
              <w:rPr>
                <w:rStyle w:val="hps"/>
                <w:color w:val="000000" w:themeColor="text1"/>
                <w:sz w:val="22"/>
                <w:szCs w:val="22"/>
              </w:rPr>
              <w:t xml:space="preserve"> w związanych z </w:t>
            </w:r>
            <w:proofErr w:type="spellStart"/>
            <w:r w:rsidRPr="00BD6C06">
              <w:rPr>
                <w:rStyle w:val="hps"/>
                <w:color w:val="000000" w:themeColor="text1"/>
                <w:sz w:val="22"/>
                <w:szCs w:val="22"/>
              </w:rPr>
              <w:t>biogospodarką</w:t>
            </w:r>
            <w:proofErr w:type="spellEnd"/>
            <w:r w:rsidRPr="00BD6C06">
              <w:rPr>
                <w:rStyle w:val="hps"/>
                <w:color w:val="000000" w:themeColor="text1"/>
                <w:sz w:val="22"/>
                <w:szCs w:val="22"/>
              </w:rPr>
              <w:t xml:space="preserve"> oraz jest wstanie samodzielne ich potencjalne rozwiązanie</w:t>
            </w:r>
            <w:r w:rsidRPr="00BD6C06">
              <w:rPr>
                <w:color w:val="000000" w:themeColor="text1"/>
                <w:sz w:val="22"/>
                <w:szCs w:val="22"/>
              </w:rPr>
              <w:t xml:space="preserve"> </w:t>
            </w:r>
          </w:p>
        </w:tc>
      </w:tr>
      <w:tr w:rsidR="00150EBE" w:rsidRPr="00BD6C06" w14:paraId="6CF4E4C7" w14:textId="77777777" w:rsidTr="00BD6C06">
        <w:trPr>
          <w:gridBefore w:val="1"/>
          <w:gridAfter w:val="1"/>
          <w:wBefore w:w="431" w:type="dxa"/>
          <w:wAfter w:w="425" w:type="dxa"/>
          <w:trHeight w:val="233"/>
        </w:trPr>
        <w:tc>
          <w:tcPr>
            <w:tcW w:w="3942" w:type="dxa"/>
            <w:gridSpan w:val="2"/>
            <w:shd w:val="clear" w:color="auto" w:fill="auto"/>
            <w:vAlign w:val="center"/>
          </w:tcPr>
          <w:p w14:paraId="18E721B0" w14:textId="77777777" w:rsidR="00A1713A" w:rsidRPr="00BD6C06" w:rsidRDefault="00A1713A" w:rsidP="004C2D9E">
            <w:pPr>
              <w:rPr>
                <w:color w:val="000000" w:themeColor="text1"/>
                <w:sz w:val="22"/>
                <w:szCs w:val="22"/>
                <w:highlight w:val="yellow"/>
              </w:rPr>
            </w:pPr>
            <w:r w:rsidRPr="00BD6C06">
              <w:rPr>
                <w:color w:val="000000" w:themeColor="text1"/>
                <w:sz w:val="22"/>
                <w:szCs w:val="22"/>
              </w:rPr>
              <w:lastRenderedPageBreak/>
              <w:t>Odniesienie modułowych efektów uczenia się do kierunkowych efektów uczenia się</w:t>
            </w:r>
          </w:p>
        </w:tc>
        <w:tc>
          <w:tcPr>
            <w:tcW w:w="5267" w:type="dxa"/>
            <w:shd w:val="clear" w:color="auto" w:fill="auto"/>
            <w:vAlign w:val="center"/>
          </w:tcPr>
          <w:p w14:paraId="760411E9" w14:textId="77777777" w:rsidR="00A1713A" w:rsidRPr="00BD6C06" w:rsidRDefault="00A1713A" w:rsidP="004C2D9E">
            <w:pPr>
              <w:jc w:val="both"/>
              <w:rPr>
                <w:color w:val="000000" w:themeColor="text1"/>
                <w:sz w:val="22"/>
                <w:szCs w:val="22"/>
              </w:rPr>
            </w:pPr>
            <w:r w:rsidRPr="00BD6C06">
              <w:rPr>
                <w:color w:val="000000" w:themeColor="text1"/>
                <w:sz w:val="22"/>
                <w:szCs w:val="22"/>
              </w:rPr>
              <w:t>W1 – KB_W01</w:t>
            </w:r>
          </w:p>
          <w:p w14:paraId="15300199" w14:textId="77777777" w:rsidR="00A1713A" w:rsidRPr="00BD6C06" w:rsidRDefault="00A1713A" w:rsidP="004C2D9E">
            <w:pPr>
              <w:jc w:val="both"/>
              <w:rPr>
                <w:color w:val="000000" w:themeColor="text1"/>
                <w:sz w:val="22"/>
                <w:szCs w:val="22"/>
              </w:rPr>
            </w:pPr>
            <w:r w:rsidRPr="00BD6C06">
              <w:rPr>
                <w:color w:val="000000" w:themeColor="text1"/>
                <w:sz w:val="22"/>
                <w:szCs w:val="22"/>
              </w:rPr>
              <w:t>W2 – KB_W03</w:t>
            </w:r>
          </w:p>
          <w:p w14:paraId="6DB9F810" w14:textId="77777777" w:rsidR="00A1713A" w:rsidRPr="00BD6C06" w:rsidRDefault="00A1713A" w:rsidP="004C2D9E">
            <w:pPr>
              <w:jc w:val="both"/>
              <w:rPr>
                <w:color w:val="000000" w:themeColor="text1"/>
                <w:sz w:val="22"/>
                <w:szCs w:val="22"/>
              </w:rPr>
            </w:pPr>
            <w:r w:rsidRPr="00BD6C06">
              <w:rPr>
                <w:color w:val="000000" w:themeColor="text1"/>
                <w:sz w:val="22"/>
                <w:szCs w:val="22"/>
              </w:rPr>
              <w:t>U1 – KB_U01</w:t>
            </w:r>
          </w:p>
          <w:p w14:paraId="126E6178" w14:textId="77777777" w:rsidR="00A1713A" w:rsidRPr="00BD6C06" w:rsidRDefault="00A1713A" w:rsidP="004C2D9E">
            <w:pPr>
              <w:jc w:val="both"/>
              <w:rPr>
                <w:color w:val="000000" w:themeColor="text1"/>
                <w:sz w:val="22"/>
                <w:szCs w:val="22"/>
              </w:rPr>
            </w:pPr>
            <w:r w:rsidRPr="00BD6C06">
              <w:rPr>
                <w:color w:val="000000" w:themeColor="text1"/>
                <w:sz w:val="22"/>
                <w:szCs w:val="22"/>
              </w:rPr>
              <w:t>U2 – KB_U03</w:t>
            </w:r>
          </w:p>
          <w:p w14:paraId="2F9E028D" w14:textId="77777777" w:rsidR="00A1713A" w:rsidRPr="00BD6C06" w:rsidRDefault="00A1713A" w:rsidP="004C2D9E">
            <w:pPr>
              <w:jc w:val="both"/>
              <w:rPr>
                <w:color w:val="000000" w:themeColor="text1"/>
                <w:sz w:val="22"/>
                <w:szCs w:val="22"/>
              </w:rPr>
            </w:pPr>
            <w:r w:rsidRPr="00BD6C06">
              <w:rPr>
                <w:color w:val="000000" w:themeColor="text1"/>
                <w:sz w:val="22"/>
                <w:szCs w:val="22"/>
              </w:rPr>
              <w:t>U3 – KB_U05</w:t>
            </w:r>
          </w:p>
          <w:p w14:paraId="5BD49969" w14:textId="77777777" w:rsidR="00A1713A" w:rsidRPr="00BD6C06" w:rsidRDefault="00A1713A" w:rsidP="004C2D9E">
            <w:pPr>
              <w:jc w:val="both"/>
              <w:rPr>
                <w:color w:val="000000" w:themeColor="text1"/>
                <w:sz w:val="22"/>
                <w:szCs w:val="22"/>
              </w:rPr>
            </w:pPr>
            <w:r w:rsidRPr="00BD6C06">
              <w:rPr>
                <w:color w:val="000000" w:themeColor="text1"/>
                <w:sz w:val="22"/>
                <w:szCs w:val="22"/>
              </w:rPr>
              <w:t>K1 – KB_K02</w:t>
            </w:r>
          </w:p>
          <w:p w14:paraId="060E4836" w14:textId="77777777" w:rsidR="00A1713A" w:rsidRPr="00BD6C06" w:rsidRDefault="00A1713A" w:rsidP="004C2D9E">
            <w:pPr>
              <w:jc w:val="both"/>
              <w:rPr>
                <w:rStyle w:val="hps"/>
                <w:color w:val="000000" w:themeColor="text1"/>
                <w:sz w:val="22"/>
                <w:szCs w:val="22"/>
              </w:rPr>
            </w:pPr>
            <w:r w:rsidRPr="00BD6C06">
              <w:rPr>
                <w:color w:val="000000" w:themeColor="text1"/>
                <w:sz w:val="22"/>
                <w:szCs w:val="22"/>
              </w:rPr>
              <w:t>K2 – KB_K04</w:t>
            </w:r>
          </w:p>
        </w:tc>
      </w:tr>
      <w:tr w:rsidR="00150EBE" w:rsidRPr="00BD6C06" w14:paraId="5BBBC436" w14:textId="77777777" w:rsidTr="00BD6C06">
        <w:trPr>
          <w:gridBefore w:val="1"/>
          <w:gridAfter w:val="1"/>
          <w:wBefore w:w="431" w:type="dxa"/>
          <w:wAfter w:w="425" w:type="dxa"/>
        </w:trPr>
        <w:tc>
          <w:tcPr>
            <w:tcW w:w="3942" w:type="dxa"/>
            <w:gridSpan w:val="2"/>
            <w:shd w:val="clear" w:color="auto" w:fill="auto"/>
            <w:vAlign w:val="center"/>
          </w:tcPr>
          <w:p w14:paraId="09F9AA18" w14:textId="77777777" w:rsidR="00A1713A" w:rsidRPr="00BD6C06" w:rsidRDefault="00A1713A" w:rsidP="004C2D9E">
            <w:pPr>
              <w:rPr>
                <w:color w:val="000000" w:themeColor="text1"/>
                <w:sz w:val="22"/>
                <w:szCs w:val="22"/>
              </w:rPr>
            </w:pPr>
            <w:r w:rsidRPr="00BD6C06">
              <w:rPr>
                <w:color w:val="000000" w:themeColor="text1"/>
                <w:sz w:val="22"/>
                <w:szCs w:val="22"/>
              </w:rPr>
              <w:t xml:space="preserve">Wymagania wstępne i dodatkowe </w:t>
            </w:r>
          </w:p>
        </w:tc>
        <w:tc>
          <w:tcPr>
            <w:tcW w:w="5267" w:type="dxa"/>
            <w:shd w:val="clear" w:color="auto" w:fill="auto"/>
            <w:vAlign w:val="center"/>
          </w:tcPr>
          <w:p w14:paraId="49FF21AD" w14:textId="77777777" w:rsidR="00A1713A" w:rsidRPr="00BD6C06" w:rsidRDefault="00A1713A" w:rsidP="004C2D9E">
            <w:pPr>
              <w:jc w:val="both"/>
              <w:rPr>
                <w:color w:val="000000" w:themeColor="text1"/>
                <w:sz w:val="22"/>
                <w:szCs w:val="22"/>
              </w:rPr>
            </w:pPr>
            <w:r w:rsidRPr="00BD6C06">
              <w:rPr>
                <w:color w:val="000000" w:themeColor="text1"/>
                <w:sz w:val="22"/>
                <w:szCs w:val="22"/>
              </w:rPr>
              <w:t xml:space="preserve">Student powinien posiadać dostęp do dydaktycznych wersji oprogramowania MS Office i/lub </w:t>
            </w:r>
            <w:proofErr w:type="spellStart"/>
            <w:r w:rsidRPr="00BD6C06">
              <w:rPr>
                <w:color w:val="000000" w:themeColor="text1"/>
                <w:sz w:val="22"/>
                <w:szCs w:val="22"/>
              </w:rPr>
              <w:t>Statistica</w:t>
            </w:r>
            <w:proofErr w:type="spellEnd"/>
            <w:r w:rsidRPr="00BD6C06">
              <w:rPr>
                <w:color w:val="000000" w:themeColor="text1"/>
                <w:sz w:val="22"/>
                <w:szCs w:val="22"/>
              </w:rPr>
              <w:t>.</w:t>
            </w:r>
          </w:p>
        </w:tc>
      </w:tr>
      <w:tr w:rsidR="00150EBE" w:rsidRPr="00BD6C06" w14:paraId="72DFBF74" w14:textId="77777777" w:rsidTr="00BD6C06">
        <w:trPr>
          <w:gridBefore w:val="1"/>
          <w:gridAfter w:val="1"/>
          <w:wBefore w:w="431" w:type="dxa"/>
          <w:wAfter w:w="425" w:type="dxa"/>
          <w:trHeight w:val="1628"/>
        </w:trPr>
        <w:tc>
          <w:tcPr>
            <w:tcW w:w="3942" w:type="dxa"/>
            <w:gridSpan w:val="2"/>
            <w:shd w:val="clear" w:color="auto" w:fill="auto"/>
            <w:vAlign w:val="center"/>
          </w:tcPr>
          <w:p w14:paraId="4D6327B4" w14:textId="77777777" w:rsidR="00A1713A" w:rsidRPr="00BD6C06" w:rsidRDefault="00A1713A" w:rsidP="004C2D9E">
            <w:pPr>
              <w:rPr>
                <w:color w:val="000000" w:themeColor="text1"/>
                <w:sz w:val="22"/>
                <w:szCs w:val="22"/>
              </w:rPr>
            </w:pPr>
            <w:r w:rsidRPr="00BD6C06">
              <w:rPr>
                <w:color w:val="000000" w:themeColor="text1"/>
                <w:sz w:val="22"/>
                <w:szCs w:val="22"/>
              </w:rPr>
              <w:t xml:space="preserve">Treści programowe modułu </w:t>
            </w:r>
          </w:p>
        </w:tc>
        <w:tc>
          <w:tcPr>
            <w:tcW w:w="5267" w:type="dxa"/>
            <w:shd w:val="clear" w:color="auto" w:fill="auto"/>
            <w:vAlign w:val="center"/>
          </w:tcPr>
          <w:p w14:paraId="6FF7074B" w14:textId="77777777" w:rsidR="00A1713A" w:rsidRPr="00BD6C06" w:rsidRDefault="00A1713A" w:rsidP="004C2D9E">
            <w:pPr>
              <w:rPr>
                <w:color w:val="000000" w:themeColor="text1"/>
                <w:sz w:val="22"/>
                <w:szCs w:val="22"/>
                <w:highlight w:val="yellow"/>
              </w:rPr>
            </w:pPr>
            <w:r w:rsidRPr="00BD6C06">
              <w:rPr>
                <w:color w:val="000000" w:themeColor="text1"/>
                <w:sz w:val="22"/>
                <w:szCs w:val="22"/>
              </w:rPr>
              <w:t xml:space="preserve">Moduł przybliża zastosowanie biostatystyki w zagadnieniach związanych z </w:t>
            </w:r>
            <w:proofErr w:type="spellStart"/>
            <w:r w:rsidRPr="00BD6C06">
              <w:rPr>
                <w:color w:val="000000" w:themeColor="text1"/>
                <w:sz w:val="22"/>
                <w:szCs w:val="22"/>
              </w:rPr>
              <w:t>biogospodarką</w:t>
            </w:r>
            <w:proofErr w:type="spellEnd"/>
            <w:r w:rsidRPr="00BD6C06">
              <w:rPr>
                <w:color w:val="000000" w:themeColor="text1"/>
                <w:sz w:val="22"/>
                <w:szCs w:val="22"/>
              </w:rPr>
              <w:t>, w tym z kryminalistyką, sposoby dopasowywania modeli statystycznych (stałych, losowych, mieszanych) do różnych zbiorów danych empirycznych. Wskazuje sposoby zastosowania procedur statystycznych w opracowywaniu danych, także z wykorzystaniem dostępnych programów komputerowych, sposoby interpretacji oraz graficznej ilustracji uzyskanych wyników doświadczeń przyrodniczych.</w:t>
            </w:r>
          </w:p>
        </w:tc>
      </w:tr>
      <w:tr w:rsidR="00150EBE" w:rsidRPr="00BD6C06" w14:paraId="149474F6" w14:textId="77777777" w:rsidTr="00BD6C06">
        <w:trPr>
          <w:gridBefore w:val="1"/>
          <w:gridAfter w:val="1"/>
          <w:wBefore w:w="431" w:type="dxa"/>
          <w:wAfter w:w="425" w:type="dxa"/>
        </w:trPr>
        <w:tc>
          <w:tcPr>
            <w:tcW w:w="3942" w:type="dxa"/>
            <w:gridSpan w:val="2"/>
            <w:shd w:val="clear" w:color="auto" w:fill="auto"/>
            <w:vAlign w:val="center"/>
          </w:tcPr>
          <w:p w14:paraId="0CC0C50C" w14:textId="77777777" w:rsidR="00A1713A" w:rsidRPr="00BD6C06" w:rsidRDefault="00A1713A" w:rsidP="004C2D9E">
            <w:pPr>
              <w:rPr>
                <w:color w:val="000000" w:themeColor="text1"/>
                <w:sz w:val="22"/>
                <w:szCs w:val="22"/>
              </w:rPr>
            </w:pPr>
            <w:r w:rsidRPr="00BD6C06">
              <w:rPr>
                <w:color w:val="000000" w:themeColor="text1"/>
                <w:sz w:val="22"/>
                <w:szCs w:val="22"/>
              </w:rPr>
              <w:t>Wykaz literatury podstawowej i uzupełniającej</w:t>
            </w:r>
          </w:p>
        </w:tc>
        <w:tc>
          <w:tcPr>
            <w:tcW w:w="5267" w:type="dxa"/>
            <w:shd w:val="clear" w:color="auto" w:fill="auto"/>
            <w:vAlign w:val="center"/>
          </w:tcPr>
          <w:p w14:paraId="5A54133B" w14:textId="77777777" w:rsidR="00A1713A" w:rsidRPr="00BD6C06" w:rsidRDefault="00A1713A" w:rsidP="004C2D9E">
            <w:pPr>
              <w:rPr>
                <w:b/>
                <w:color w:val="000000" w:themeColor="text1"/>
                <w:sz w:val="22"/>
                <w:szCs w:val="22"/>
              </w:rPr>
            </w:pPr>
            <w:r w:rsidRPr="00BD6C06">
              <w:rPr>
                <w:b/>
                <w:color w:val="000000" w:themeColor="text1"/>
                <w:sz w:val="22"/>
                <w:szCs w:val="22"/>
              </w:rPr>
              <w:t xml:space="preserve">Literatura podstawowa: </w:t>
            </w:r>
          </w:p>
          <w:p w14:paraId="6672AF46" w14:textId="77777777" w:rsidR="00A1713A" w:rsidRPr="00BD6C06" w:rsidRDefault="00A1713A" w:rsidP="00A1713A">
            <w:pPr>
              <w:pStyle w:val="Akapitzlist"/>
              <w:numPr>
                <w:ilvl w:val="0"/>
                <w:numId w:val="39"/>
              </w:numPr>
              <w:tabs>
                <w:tab w:val="left" w:pos="453"/>
              </w:tabs>
              <w:jc w:val="both"/>
              <w:rPr>
                <w:color w:val="000000" w:themeColor="text1"/>
                <w:sz w:val="22"/>
                <w:szCs w:val="22"/>
              </w:rPr>
            </w:pPr>
            <w:proofErr w:type="spellStart"/>
            <w:r w:rsidRPr="00BD6C06">
              <w:rPr>
                <w:color w:val="000000" w:themeColor="text1"/>
                <w:sz w:val="22"/>
                <w:szCs w:val="22"/>
              </w:rPr>
              <w:t>Oktaba</w:t>
            </w:r>
            <w:proofErr w:type="spellEnd"/>
            <w:r w:rsidRPr="00BD6C06">
              <w:rPr>
                <w:color w:val="000000" w:themeColor="text1"/>
                <w:sz w:val="22"/>
                <w:szCs w:val="22"/>
              </w:rPr>
              <w:t xml:space="preserve"> W. Elementy statystyki matematycznej i metodyka doświadczalnictwa. Wyd. Nauk. PWN, Warszawa 1980.</w:t>
            </w:r>
          </w:p>
          <w:p w14:paraId="58BAFF66" w14:textId="77777777" w:rsidR="00A1713A" w:rsidRPr="00BD6C06" w:rsidRDefault="00A1713A" w:rsidP="00A1713A">
            <w:pPr>
              <w:pStyle w:val="Akapitzlist"/>
              <w:numPr>
                <w:ilvl w:val="0"/>
                <w:numId w:val="39"/>
              </w:numPr>
              <w:tabs>
                <w:tab w:val="left" w:pos="453"/>
              </w:tabs>
              <w:jc w:val="both"/>
              <w:rPr>
                <w:color w:val="000000" w:themeColor="text1"/>
                <w:sz w:val="22"/>
                <w:szCs w:val="22"/>
              </w:rPr>
            </w:pPr>
            <w:r w:rsidRPr="00BD6C06">
              <w:rPr>
                <w:color w:val="000000" w:themeColor="text1"/>
                <w:sz w:val="22"/>
                <w:szCs w:val="22"/>
              </w:rPr>
              <w:t xml:space="preserve">Gołaszewski J., Puzio-Idźkowska M., </w:t>
            </w:r>
            <w:proofErr w:type="spellStart"/>
            <w:r w:rsidRPr="00BD6C06">
              <w:rPr>
                <w:color w:val="000000" w:themeColor="text1"/>
                <w:sz w:val="22"/>
                <w:szCs w:val="22"/>
              </w:rPr>
              <w:t>Stawiana-Kosiorek</w:t>
            </w:r>
            <w:proofErr w:type="spellEnd"/>
            <w:r w:rsidRPr="00BD6C06">
              <w:rPr>
                <w:color w:val="000000" w:themeColor="text1"/>
                <w:sz w:val="22"/>
                <w:szCs w:val="22"/>
              </w:rPr>
              <w:t>, Załuski D. Statystyka dla przyrodników z przykładami i zadaniami. Wydaw. Uniwersytetu Warmińsko-Mazurskiego, Olsztyn 2003</w:t>
            </w:r>
          </w:p>
          <w:p w14:paraId="18E4C645" w14:textId="77777777" w:rsidR="00A1713A" w:rsidRPr="00BD6C06" w:rsidRDefault="00A1713A" w:rsidP="00A1713A">
            <w:pPr>
              <w:pStyle w:val="Akapitzlist"/>
              <w:numPr>
                <w:ilvl w:val="0"/>
                <w:numId w:val="39"/>
              </w:numPr>
              <w:tabs>
                <w:tab w:val="left" w:pos="453"/>
              </w:tabs>
              <w:jc w:val="both"/>
              <w:rPr>
                <w:color w:val="000000" w:themeColor="text1"/>
                <w:sz w:val="22"/>
                <w:szCs w:val="22"/>
              </w:rPr>
            </w:pPr>
            <w:proofErr w:type="spellStart"/>
            <w:r w:rsidRPr="00BD6C06">
              <w:rPr>
                <w:color w:val="000000" w:themeColor="text1"/>
                <w:sz w:val="22"/>
                <w:szCs w:val="22"/>
              </w:rPr>
              <w:t>Ostasiewicz</w:t>
            </w:r>
            <w:proofErr w:type="spellEnd"/>
            <w:r w:rsidRPr="00BD6C06">
              <w:rPr>
                <w:color w:val="000000" w:themeColor="text1"/>
                <w:sz w:val="22"/>
                <w:szCs w:val="22"/>
              </w:rPr>
              <w:t xml:space="preserve"> S., </w:t>
            </w:r>
            <w:proofErr w:type="spellStart"/>
            <w:r w:rsidRPr="00BD6C06">
              <w:rPr>
                <w:color w:val="000000" w:themeColor="text1"/>
                <w:sz w:val="22"/>
                <w:szCs w:val="22"/>
              </w:rPr>
              <w:t>Rusnak</w:t>
            </w:r>
            <w:proofErr w:type="spellEnd"/>
            <w:r w:rsidRPr="00BD6C06">
              <w:rPr>
                <w:color w:val="000000" w:themeColor="text1"/>
                <w:sz w:val="22"/>
                <w:szCs w:val="22"/>
              </w:rPr>
              <w:t xml:space="preserve"> Z., Siedlecka U. Statystyka: elementy teorii i zadania. Wydaw. Akademii Ekonomicznej im. Oskara Langego, Wrocław 1995.</w:t>
            </w:r>
          </w:p>
          <w:p w14:paraId="1B971338" w14:textId="77777777" w:rsidR="00A1713A" w:rsidRPr="00BD6C06" w:rsidRDefault="00A1713A" w:rsidP="00A1713A">
            <w:pPr>
              <w:pStyle w:val="Akapitzlist"/>
              <w:numPr>
                <w:ilvl w:val="0"/>
                <w:numId w:val="39"/>
              </w:numPr>
              <w:tabs>
                <w:tab w:val="left" w:pos="453"/>
              </w:tabs>
              <w:jc w:val="both"/>
              <w:rPr>
                <w:color w:val="000000" w:themeColor="text1"/>
                <w:sz w:val="22"/>
                <w:szCs w:val="22"/>
              </w:rPr>
            </w:pPr>
            <w:proofErr w:type="spellStart"/>
            <w:r w:rsidRPr="00BD6C06">
              <w:rPr>
                <w:color w:val="000000" w:themeColor="text1"/>
                <w:sz w:val="22"/>
                <w:szCs w:val="22"/>
              </w:rPr>
              <w:t>Luszniewicz</w:t>
            </w:r>
            <w:proofErr w:type="spellEnd"/>
            <w:r w:rsidRPr="00BD6C06">
              <w:rPr>
                <w:color w:val="000000" w:themeColor="text1"/>
                <w:sz w:val="22"/>
                <w:szCs w:val="22"/>
              </w:rPr>
              <w:t xml:space="preserve"> A., Słaby T., Statystyka stosowana, PWE Warszawa 1996.</w:t>
            </w:r>
          </w:p>
          <w:p w14:paraId="0DC91022" w14:textId="77777777" w:rsidR="00A1713A" w:rsidRPr="00BD6C06" w:rsidRDefault="00A1713A" w:rsidP="00A1713A">
            <w:pPr>
              <w:pStyle w:val="Akapitzlist"/>
              <w:numPr>
                <w:ilvl w:val="0"/>
                <w:numId w:val="39"/>
              </w:numPr>
              <w:tabs>
                <w:tab w:val="left" w:pos="453"/>
              </w:tabs>
              <w:jc w:val="both"/>
              <w:rPr>
                <w:color w:val="000000" w:themeColor="text1"/>
                <w:sz w:val="22"/>
                <w:szCs w:val="22"/>
              </w:rPr>
            </w:pPr>
            <w:r w:rsidRPr="00BD6C06">
              <w:rPr>
                <w:color w:val="000000" w:themeColor="text1"/>
                <w:sz w:val="22"/>
                <w:szCs w:val="22"/>
              </w:rPr>
              <w:t>Łomnicki A.: Wprowadzenie do statystyki dla przyrodników. Wydawnictwo Naukowe PWN, Warszawa 2007.</w:t>
            </w:r>
          </w:p>
          <w:p w14:paraId="757C9215" w14:textId="77777777" w:rsidR="00A1713A" w:rsidRPr="00BD6C06" w:rsidRDefault="00A1713A" w:rsidP="004C2D9E">
            <w:pPr>
              <w:rPr>
                <w:b/>
                <w:color w:val="000000" w:themeColor="text1"/>
                <w:sz w:val="22"/>
                <w:szCs w:val="22"/>
              </w:rPr>
            </w:pPr>
            <w:r w:rsidRPr="00BD6C06">
              <w:rPr>
                <w:b/>
                <w:color w:val="000000" w:themeColor="text1"/>
                <w:sz w:val="22"/>
                <w:szCs w:val="22"/>
              </w:rPr>
              <w:t>Literatura uzupełniająca:</w:t>
            </w:r>
          </w:p>
          <w:p w14:paraId="46FD3680" w14:textId="77777777" w:rsidR="00A1713A" w:rsidRPr="00BD6C06" w:rsidRDefault="00A1713A" w:rsidP="00A1713A">
            <w:pPr>
              <w:pStyle w:val="Akapitzlist"/>
              <w:numPr>
                <w:ilvl w:val="0"/>
                <w:numId w:val="38"/>
              </w:numPr>
              <w:rPr>
                <w:color w:val="000000" w:themeColor="text1"/>
                <w:sz w:val="22"/>
                <w:szCs w:val="22"/>
              </w:rPr>
            </w:pPr>
            <w:proofErr w:type="spellStart"/>
            <w:r w:rsidRPr="00BD6C06">
              <w:rPr>
                <w:color w:val="000000" w:themeColor="text1"/>
                <w:sz w:val="22"/>
                <w:szCs w:val="22"/>
              </w:rPr>
              <w:t>Grużewska</w:t>
            </w:r>
            <w:proofErr w:type="spellEnd"/>
            <w:r w:rsidRPr="00BD6C06">
              <w:rPr>
                <w:color w:val="000000" w:themeColor="text1"/>
                <w:sz w:val="22"/>
                <w:szCs w:val="22"/>
              </w:rPr>
              <w:t xml:space="preserve"> A., Malicki L. Podstawy doświadczalnictwa rolniczego. Wyd. Akademii Podlaskiej, Siedlce 2002.</w:t>
            </w:r>
          </w:p>
          <w:p w14:paraId="7B20A48A" w14:textId="77777777" w:rsidR="00A1713A" w:rsidRPr="00BD6C06" w:rsidRDefault="00A1713A" w:rsidP="00A1713A">
            <w:pPr>
              <w:pStyle w:val="Akapitzlist"/>
              <w:numPr>
                <w:ilvl w:val="0"/>
                <w:numId w:val="38"/>
              </w:numPr>
              <w:rPr>
                <w:color w:val="000000" w:themeColor="text1"/>
                <w:sz w:val="22"/>
                <w:szCs w:val="22"/>
              </w:rPr>
            </w:pPr>
            <w:r w:rsidRPr="00BD6C06">
              <w:rPr>
                <w:color w:val="000000" w:themeColor="text1"/>
                <w:sz w:val="22"/>
                <w:szCs w:val="22"/>
              </w:rPr>
              <w:t xml:space="preserve">Ruszczyc Z., Metodyka doświadczeń zootechnicznych. </w:t>
            </w:r>
            <w:proofErr w:type="spellStart"/>
            <w:r w:rsidRPr="00BD6C06">
              <w:rPr>
                <w:color w:val="000000" w:themeColor="text1"/>
                <w:sz w:val="22"/>
                <w:szCs w:val="22"/>
              </w:rPr>
              <w:t>PWRiL</w:t>
            </w:r>
            <w:proofErr w:type="spellEnd"/>
            <w:r w:rsidRPr="00BD6C06">
              <w:rPr>
                <w:color w:val="000000" w:themeColor="text1"/>
                <w:sz w:val="22"/>
                <w:szCs w:val="22"/>
              </w:rPr>
              <w:t>, Warszawa 1978.</w:t>
            </w:r>
          </w:p>
          <w:p w14:paraId="2E552C62" w14:textId="77777777" w:rsidR="00A1713A" w:rsidRPr="00BD6C06" w:rsidRDefault="00A1713A" w:rsidP="00A1713A">
            <w:pPr>
              <w:pStyle w:val="Akapitzlist"/>
              <w:numPr>
                <w:ilvl w:val="0"/>
                <w:numId w:val="38"/>
              </w:numPr>
              <w:rPr>
                <w:color w:val="000000" w:themeColor="text1"/>
                <w:sz w:val="22"/>
                <w:szCs w:val="22"/>
              </w:rPr>
            </w:pPr>
            <w:r w:rsidRPr="00BD6C06">
              <w:rPr>
                <w:color w:val="000000" w:themeColor="text1"/>
                <w:sz w:val="22"/>
                <w:szCs w:val="22"/>
              </w:rPr>
              <w:t>Kala R. Statystyka dla przyrodników. Wydawnictwo Akademii Rolniczej im. Augusta Cieszkowskiego, Poznań 2005.</w:t>
            </w:r>
          </w:p>
        </w:tc>
      </w:tr>
      <w:tr w:rsidR="00150EBE" w:rsidRPr="00BD6C06" w14:paraId="7BACA1C5" w14:textId="77777777" w:rsidTr="00BD6C06">
        <w:trPr>
          <w:gridBefore w:val="1"/>
          <w:gridAfter w:val="1"/>
          <w:wBefore w:w="431" w:type="dxa"/>
          <w:wAfter w:w="425" w:type="dxa"/>
        </w:trPr>
        <w:tc>
          <w:tcPr>
            <w:tcW w:w="3942" w:type="dxa"/>
            <w:gridSpan w:val="2"/>
            <w:shd w:val="clear" w:color="auto" w:fill="auto"/>
            <w:vAlign w:val="center"/>
          </w:tcPr>
          <w:p w14:paraId="1E57AE2D" w14:textId="77777777" w:rsidR="00A1713A" w:rsidRPr="00BD6C06" w:rsidRDefault="00A1713A" w:rsidP="004C2D9E">
            <w:pPr>
              <w:rPr>
                <w:color w:val="000000" w:themeColor="text1"/>
                <w:sz w:val="22"/>
                <w:szCs w:val="22"/>
              </w:rPr>
            </w:pPr>
            <w:r w:rsidRPr="00BD6C06">
              <w:rPr>
                <w:color w:val="000000" w:themeColor="text1"/>
                <w:sz w:val="22"/>
                <w:szCs w:val="22"/>
              </w:rPr>
              <w:t>Planowane formy/działania/metody dydaktyczne</w:t>
            </w:r>
          </w:p>
        </w:tc>
        <w:tc>
          <w:tcPr>
            <w:tcW w:w="5267" w:type="dxa"/>
            <w:shd w:val="clear" w:color="auto" w:fill="auto"/>
            <w:vAlign w:val="center"/>
          </w:tcPr>
          <w:p w14:paraId="24C1BFA7" w14:textId="77777777" w:rsidR="00A1713A" w:rsidRPr="00BD6C06" w:rsidRDefault="00A1713A" w:rsidP="004C2D9E">
            <w:pPr>
              <w:rPr>
                <w:color w:val="000000" w:themeColor="text1"/>
                <w:sz w:val="22"/>
                <w:szCs w:val="22"/>
              </w:rPr>
            </w:pPr>
            <w:r w:rsidRPr="00BD6C06">
              <w:rPr>
                <w:color w:val="000000" w:themeColor="text1"/>
                <w:sz w:val="22"/>
                <w:szCs w:val="22"/>
              </w:rPr>
              <w:t xml:space="preserve">Wykłady ilustrowane stosownie do tematyki materiałami w formie prezentacji multimedialnych, uwzględniającymi m. in. wyniki badań własnych. </w:t>
            </w:r>
          </w:p>
          <w:p w14:paraId="37E23233" w14:textId="77777777" w:rsidR="00A1713A" w:rsidRPr="00BD6C06" w:rsidRDefault="00A1713A" w:rsidP="004C2D9E">
            <w:pPr>
              <w:rPr>
                <w:color w:val="000000" w:themeColor="text1"/>
                <w:sz w:val="22"/>
                <w:szCs w:val="22"/>
              </w:rPr>
            </w:pPr>
            <w:r w:rsidRPr="00BD6C06">
              <w:rPr>
                <w:color w:val="000000" w:themeColor="text1"/>
                <w:sz w:val="22"/>
                <w:szCs w:val="22"/>
              </w:rPr>
              <w:t xml:space="preserve">Ćwiczenia audytoryjne i laboratoryjne - rozwiązywanie zadań praktycznych z zakresu przedmiotu z wykorzystaniem metod tradycyjnych oraz technologii informatycznych również z wykorzystaniem metod i technik kształcenia na odległość. Piśmiennictwo oraz oryginalny zestaw pomocy dydaktycznych </w:t>
            </w:r>
            <w:r w:rsidRPr="00BD6C06">
              <w:rPr>
                <w:color w:val="000000" w:themeColor="text1"/>
                <w:sz w:val="22"/>
                <w:szCs w:val="22"/>
              </w:rPr>
              <w:lastRenderedPageBreak/>
              <w:t xml:space="preserve">przygotowanych z zakresu przedmiotu (zbiór zadań, schematy tabelaryczne,  </w:t>
            </w:r>
            <w:proofErr w:type="spellStart"/>
            <w:r w:rsidRPr="00BD6C06">
              <w:rPr>
                <w:color w:val="000000" w:themeColor="text1"/>
                <w:sz w:val="22"/>
                <w:szCs w:val="22"/>
              </w:rPr>
              <w:t>tutoriale</w:t>
            </w:r>
            <w:proofErr w:type="spellEnd"/>
            <w:r w:rsidRPr="00BD6C06">
              <w:rPr>
                <w:color w:val="000000" w:themeColor="text1"/>
                <w:sz w:val="22"/>
                <w:szCs w:val="22"/>
              </w:rPr>
              <w:t xml:space="preserve"> komputerowe etc.).</w:t>
            </w:r>
          </w:p>
        </w:tc>
      </w:tr>
      <w:tr w:rsidR="00150EBE" w:rsidRPr="00BD6C06" w14:paraId="582F0DFA" w14:textId="77777777" w:rsidTr="00BD6C06">
        <w:trPr>
          <w:gridBefore w:val="1"/>
          <w:gridAfter w:val="1"/>
          <w:wBefore w:w="431" w:type="dxa"/>
          <w:wAfter w:w="425" w:type="dxa"/>
        </w:trPr>
        <w:tc>
          <w:tcPr>
            <w:tcW w:w="3942" w:type="dxa"/>
            <w:gridSpan w:val="2"/>
            <w:shd w:val="clear" w:color="auto" w:fill="auto"/>
            <w:vAlign w:val="center"/>
          </w:tcPr>
          <w:p w14:paraId="28C6FB34" w14:textId="77777777" w:rsidR="00A1713A" w:rsidRPr="00BD6C06" w:rsidRDefault="00A1713A" w:rsidP="004C2D9E">
            <w:pPr>
              <w:rPr>
                <w:color w:val="000000" w:themeColor="text1"/>
                <w:sz w:val="22"/>
                <w:szCs w:val="22"/>
              </w:rPr>
            </w:pPr>
            <w:r w:rsidRPr="00BD6C06">
              <w:rPr>
                <w:color w:val="000000" w:themeColor="text1"/>
                <w:sz w:val="22"/>
                <w:szCs w:val="22"/>
              </w:rPr>
              <w:lastRenderedPageBreak/>
              <w:t>Sposoby weryfikacji oraz formy dokumentowania osiągniętych efektów uczenia się</w:t>
            </w:r>
          </w:p>
        </w:tc>
        <w:tc>
          <w:tcPr>
            <w:tcW w:w="5267" w:type="dxa"/>
            <w:shd w:val="clear" w:color="auto" w:fill="auto"/>
            <w:vAlign w:val="center"/>
          </w:tcPr>
          <w:p w14:paraId="749FBE72" w14:textId="77777777" w:rsidR="00A1713A" w:rsidRPr="00BD6C06" w:rsidRDefault="00A1713A" w:rsidP="004C2D9E">
            <w:pPr>
              <w:rPr>
                <w:color w:val="000000" w:themeColor="text1"/>
                <w:sz w:val="22"/>
                <w:szCs w:val="22"/>
              </w:rPr>
            </w:pPr>
            <w:r w:rsidRPr="00BD6C06">
              <w:rPr>
                <w:color w:val="000000" w:themeColor="text1"/>
                <w:sz w:val="22"/>
                <w:szCs w:val="22"/>
              </w:rPr>
              <w:t>W1, W2: zaliczenia pisemne (pytania teoretyczne). U1, U2, U3: rozwiązania zadań praktycznych (forma tradycyjna oraz z wykorzystaniem oprogramowania komputerowego). K1, K2: ocena aktywności na zajęciach.</w:t>
            </w:r>
          </w:p>
          <w:p w14:paraId="2F5A2356" w14:textId="77777777" w:rsidR="00A1713A" w:rsidRPr="00BD6C06" w:rsidRDefault="00A1713A" w:rsidP="004C2D9E">
            <w:pPr>
              <w:rPr>
                <w:bCs/>
                <w:color w:val="000000" w:themeColor="text1"/>
                <w:sz w:val="22"/>
                <w:szCs w:val="22"/>
              </w:rPr>
            </w:pPr>
            <w:r w:rsidRPr="00BD6C06">
              <w:rPr>
                <w:bCs/>
                <w:color w:val="000000" w:themeColor="text1"/>
                <w:sz w:val="22"/>
                <w:szCs w:val="22"/>
              </w:rPr>
              <w:t>Szczegółowe kryteria przy ocenie prac kontrolnych:</w:t>
            </w:r>
          </w:p>
          <w:p w14:paraId="300A60E7" w14:textId="77777777" w:rsidR="00A1713A" w:rsidRPr="00BD6C06" w:rsidRDefault="00A1713A" w:rsidP="004C2D9E">
            <w:pPr>
              <w:ind w:left="708"/>
              <w:rPr>
                <w:color w:val="000000" w:themeColor="text1"/>
                <w:sz w:val="22"/>
                <w:szCs w:val="22"/>
              </w:rPr>
            </w:pPr>
            <w:r w:rsidRPr="00BD6C06">
              <w:rPr>
                <w:color w:val="000000" w:themeColor="text1"/>
                <w:sz w:val="22"/>
                <w:szCs w:val="22"/>
              </w:rPr>
              <w:t>3,0 – 70-75% maksymalnej sumy punktów</w:t>
            </w:r>
          </w:p>
          <w:p w14:paraId="19343C69" w14:textId="77777777" w:rsidR="00A1713A" w:rsidRPr="00BD6C06" w:rsidRDefault="00A1713A" w:rsidP="004C2D9E">
            <w:pPr>
              <w:ind w:left="708"/>
              <w:rPr>
                <w:color w:val="000000" w:themeColor="text1"/>
                <w:sz w:val="22"/>
                <w:szCs w:val="22"/>
              </w:rPr>
            </w:pPr>
            <w:r w:rsidRPr="00BD6C06">
              <w:rPr>
                <w:color w:val="000000" w:themeColor="text1"/>
                <w:sz w:val="22"/>
                <w:szCs w:val="22"/>
              </w:rPr>
              <w:t>3,5 – 76-80%</w:t>
            </w:r>
          </w:p>
          <w:p w14:paraId="03FE4E5B" w14:textId="77777777" w:rsidR="00A1713A" w:rsidRPr="00BD6C06" w:rsidRDefault="00A1713A" w:rsidP="004C2D9E">
            <w:pPr>
              <w:ind w:left="708"/>
              <w:rPr>
                <w:color w:val="000000" w:themeColor="text1"/>
                <w:sz w:val="22"/>
                <w:szCs w:val="22"/>
              </w:rPr>
            </w:pPr>
            <w:r w:rsidRPr="00BD6C06">
              <w:rPr>
                <w:color w:val="000000" w:themeColor="text1"/>
                <w:sz w:val="22"/>
                <w:szCs w:val="22"/>
              </w:rPr>
              <w:t>4,0 – 81-85%</w:t>
            </w:r>
          </w:p>
          <w:p w14:paraId="4E10B41A" w14:textId="77777777" w:rsidR="00A1713A" w:rsidRPr="00BD6C06" w:rsidRDefault="00A1713A" w:rsidP="004C2D9E">
            <w:pPr>
              <w:ind w:left="708"/>
              <w:rPr>
                <w:color w:val="000000" w:themeColor="text1"/>
                <w:sz w:val="22"/>
                <w:szCs w:val="22"/>
              </w:rPr>
            </w:pPr>
            <w:r w:rsidRPr="00BD6C06">
              <w:rPr>
                <w:color w:val="000000" w:themeColor="text1"/>
                <w:sz w:val="22"/>
                <w:szCs w:val="22"/>
              </w:rPr>
              <w:t>4,5 – 86-90%</w:t>
            </w:r>
          </w:p>
          <w:p w14:paraId="71DA2860" w14:textId="77777777" w:rsidR="00A1713A" w:rsidRPr="00BD6C06" w:rsidRDefault="00A1713A" w:rsidP="004C2D9E">
            <w:pPr>
              <w:ind w:left="708"/>
              <w:rPr>
                <w:color w:val="000000" w:themeColor="text1"/>
                <w:sz w:val="22"/>
                <w:szCs w:val="22"/>
              </w:rPr>
            </w:pPr>
            <w:r w:rsidRPr="00BD6C06">
              <w:rPr>
                <w:color w:val="000000" w:themeColor="text1"/>
                <w:sz w:val="22"/>
                <w:szCs w:val="22"/>
              </w:rPr>
              <w:t>5,0 &gt;90%</w:t>
            </w:r>
          </w:p>
          <w:p w14:paraId="594BF065" w14:textId="77777777" w:rsidR="00A1713A" w:rsidRPr="00BD6C06" w:rsidRDefault="00A1713A" w:rsidP="004C2D9E">
            <w:pPr>
              <w:rPr>
                <w:color w:val="000000" w:themeColor="text1"/>
                <w:sz w:val="22"/>
                <w:szCs w:val="22"/>
              </w:rPr>
            </w:pPr>
            <w:r w:rsidRPr="00BD6C06">
              <w:rPr>
                <w:b/>
                <w:color w:val="000000" w:themeColor="text1"/>
                <w:sz w:val="22"/>
                <w:szCs w:val="22"/>
              </w:rPr>
              <w:t>Dokumentowanie osiągniętych efektów uczenia się</w:t>
            </w:r>
            <w:r w:rsidRPr="00BD6C06">
              <w:rPr>
                <w:color w:val="000000" w:themeColor="text1"/>
                <w:sz w:val="22"/>
                <w:szCs w:val="22"/>
              </w:rPr>
              <w:t>:</w:t>
            </w:r>
          </w:p>
          <w:p w14:paraId="515246E8" w14:textId="77777777" w:rsidR="00A1713A" w:rsidRPr="00BD6C06" w:rsidRDefault="00A1713A" w:rsidP="00A1713A">
            <w:pPr>
              <w:pStyle w:val="Akapitzlist"/>
              <w:numPr>
                <w:ilvl w:val="0"/>
                <w:numId w:val="40"/>
              </w:numPr>
              <w:ind w:left="720"/>
              <w:rPr>
                <w:color w:val="000000" w:themeColor="text1"/>
                <w:sz w:val="22"/>
                <w:szCs w:val="22"/>
              </w:rPr>
            </w:pPr>
            <w:r w:rsidRPr="00BD6C06">
              <w:rPr>
                <w:color w:val="000000" w:themeColor="text1"/>
                <w:sz w:val="22"/>
                <w:szCs w:val="22"/>
              </w:rPr>
              <w:t xml:space="preserve">prac etapowych – forma papierowa, </w:t>
            </w:r>
          </w:p>
          <w:p w14:paraId="5C77018E" w14:textId="77777777" w:rsidR="00A1713A" w:rsidRPr="00BD6C06" w:rsidRDefault="00A1713A" w:rsidP="00A1713A">
            <w:pPr>
              <w:pStyle w:val="Akapitzlist"/>
              <w:numPr>
                <w:ilvl w:val="0"/>
                <w:numId w:val="40"/>
              </w:numPr>
              <w:ind w:left="720"/>
              <w:rPr>
                <w:color w:val="000000" w:themeColor="text1"/>
                <w:sz w:val="22"/>
                <w:szCs w:val="22"/>
              </w:rPr>
            </w:pPr>
            <w:r w:rsidRPr="00BD6C06">
              <w:rPr>
                <w:color w:val="000000" w:themeColor="text1"/>
                <w:sz w:val="22"/>
                <w:szCs w:val="22"/>
              </w:rPr>
              <w:t>prac domowych z zakresu praktycznych zadań realizowanych na poszczególnych zajęciach – forma papierowa</w:t>
            </w:r>
          </w:p>
          <w:p w14:paraId="5C83852B" w14:textId="77777777" w:rsidR="00A1713A" w:rsidRPr="00BD6C06" w:rsidRDefault="00A1713A" w:rsidP="00A1713A">
            <w:pPr>
              <w:pStyle w:val="Akapitzlist"/>
              <w:numPr>
                <w:ilvl w:val="0"/>
                <w:numId w:val="40"/>
              </w:numPr>
              <w:ind w:left="720"/>
              <w:rPr>
                <w:color w:val="000000" w:themeColor="text1"/>
                <w:sz w:val="22"/>
                <w:szCs w:val="22"/>
              </w:rPr>
            </w:pPr>
            <w:r w:rsidRPr="00BD6C06">
              <w:rPr>
                <w:color w:val="000000" w:themeColor="text1"/>
                <w:sz w:val="22"/>
                <w:szCs w:val="22"/>
              </w:rPr>
              <w:t xml:space="preserve">zaliczeń końcowych – forma papierowa, </w:t>
            </w:r>
          </w:p>
          <w:p w14:paraId="3C98A1A1" w14:textId="77777777" w:rsidR="00A1713A" w:rsidRPr="00BD6C06" w:rsidRDefault="00A1713A" w:rsidP="00A1713A">
            <w:pPr>
              <w:pStyle w:val="Akapitzlist"/>
              <w:numPr>
                <w:ilvl w:val="0"/>
                <w:numId w:val="40"/>
              </w:numPr>
              <w:ind w:left="720"/>
              <w:rPr>
                <w:color w:val="000000" w:themeColor="text1"/>
                <w:sz w:val="22"/>
                <w:szCs w:val="22"/>
              </w:rPr>
            </w:pPr>
            <w:r w:rsidRPr="00BD6C06">
              <w:rPr>
                <w:color w:val="000000" w:themeColor="text1"/>
                <w:sz w:val="22"/>
                <w:szCs w:val="22"/>
              </w:rPr>
              <w:t>list obecności z zaznaczeniem aktywności studentów podczas zajęć – forma papierowa</w:t>
            </w:r>
          </w:p>
          <w:p w14:paraId="467D839E" w14:textId="77777777" w:rsidR="00A1713A" w:rsidRPr="00BD6C06" w:rsidRDefault="00A1713A" w:rsidP="00A1713A">
            <w:pPr>
              <w:pStyle w:val="Akapitzlist"/>
              <w:numPr>
                <w:ilvl w:val="0"/>
                <w:numId w:val="40"/>
              </w:numPr>
              <w:ind w:left="720"/>
              <w:rPr>
                <w:i/>
                <w:color w:val="000000" w:themeColor="text1"/>
                <w:sz w:val="22"/>
                <w:szCs w:val="22"/>
              </w:rPr>
            </w:pPr>
            <w:r w:rsidRPr="00BD6C06">
              <w:rPr>
                <w:color w:val="000000" w:themeColor="text1"/>
                <w:sz w:val="22"/>
                <w:szCs w:val="22"/>
              </w:rPr>
              <w:t>podsumowanie całego modułu - – forma elektroniczna</w:t>
            </w:r>
          </w:p>
        </w:tc>
      </w:tr>
      <w:tr w:rsidR="00150EBE" w:rsidRPr="00BD6C06" w14:paraId="46F708C8" w14:textId="77777777" w:rsidTr="00BD6C06">
        <w:trPr>
          <w:gridBefore w:val="1"/>
          <w:gridAfter w:val="1"/>
          <w:wBefore w:w="431" w:type="dxa"/>
          <w:wAfter w:w="425" w:type="dxa"/>
        </w:trPr>
        <w:tc>
          <w:tcPr>
            <w:tcW w:w="3942" w:type="dxa"/>
            <w:gridSpan w:val="2"/>
            <w:shd w:val="clear" w:color="auto" w:fill="auto"/>
            <w:vAlign w:val="center"/>
          </w:tcPr>
          <w:p w14:paraId="203817E6" w14:textId="77777777" w:rsidR="00A1713A" w:rsidRPr="00BD6C06" w:rsidRDefault="00A1713A" w:rsidP="004C2D9E">
            <w:pPr>
              <w:rPr>
                <w:color w:val="000000" w:themeColor="text1"/>
                <w:sz w:val="22"/>
                <w:szCs w:val="22"/>
              </w:rPr>
            </w:pPr>
            <w:r w:rsidRPr="00BD6C06">
              <w:rPr>
                <w:color w:val="000000" w:themeColor="text1"/>
                <w:sz w:val="22"/>
                <w:szCs w:val="22"/>
              </w:rPr>
              <w:t>Elementy i wagi mające wpływ na ocenę końcową</w:t>
            </w:r>
          </w:p>
          <w:p w14:paraId="22F9917F" w14:textId="77777777" w:rsidR="00A1713A" w:rsidRPr="00BD6C06" w:rsidRDefault="00A1713A" w:rsidP="004C2D9E">
            <w:pPr>
              <w:rPr>
                <w:color w:val="000000" w:themeColor="text1"/>
                <w:sz w:val="22"/>
                <w:szCs w:val="22"/>
              </w:rPr>
            </w:pPr>
          </w:p>
          <w:p w14:paraId="5B4F7ECA" w14:textId="77777777" w:rsidR="00A1713A" w:rsidRPr="00BD6C06" w:rsidRDefault="00A1713A" w:rsidP="004C2D9E">
            <w:pPr>
              <w:rPr>
                <w:color w:val="000000" w:themeColor="text1"/>
                <w:sz w:val="22"/>
                <w:szCs w:val="22"/>
              </w:rPr>
            </w:pPr>
          </w:p>
        </w:tc>
        <w:tc>
          <w:tcPr>
            <w:tcW w:w="5267" w:type="dxa"/>
            <w:shd w:val="clear" w:color="auto" w:fill="auto"/>
            <w:vAlign w:val="center"/>
          </w:tcPr>
          <w:p w14:paraId="13BFFA6E" w14:textId="77777777" w:rsidR="00A1713A" w:rsidRPr="00BD6C06" w:rsidRDefault="00A1713A" w:rsidP="004C2D9E">
            <w:pPr>
              <w:jc w:val="both"/>
              <w:rPr>
                <w:color w:val="000000" w:themeColor="text1"/>
                <w:sz w:val="22"/>
                <w:szCs w:val="22"/>
              </w:rPr>
            </w:pPr>
            <w:r w:rsidRPr="00BD6C06">
              <w:rPr>
                <w:color w:val="000000" w:themeColor="text1"/>
                <w:sz w:val="22"/>
                <w:szCs w:val="22"/>
              </w:rPr>
              <w:t xml:space="preserve">Na ocenę końcową ma wpływ średnia ocena z ćwiczeń (50%) i ocena z końcowego zaliczenia materiału wykładowego (50%). Prace domowe składają się na sumaryczną liczbę punktów i następnie oceniane wg tych samych kryteriów, co prace etapowe. Ostatnie zaliczenie etapowe jest w formie elektronicznej, obejmuje praktyczne zadania z zakresu materiału zrealizowanego na przedmiocie, każdy student pracuje nad nim indywidualnie, a następnie w określonym czasie przesyła do prowadzącego zajęcia. Jako aspekt kompetencji społecznych ocenie podlega także procedura dostarczenia pracy nauczycielowi. Warunki te są przedstawiane studentom i konsultowane z nimi na pierwszym wykładzie. </w:t>
            </w:r>
          </w:p>
        </w:tc>
      </w:tr>
      <w:tr w:rsidR="00150EBE" w:rsidRPr="00BD6C06" w14:paraId="21C7E08C" w14:textId="77777777" w:rsidTr="00BD6C06">
        <w:trPr>
          <w:gridBefore w:val="1"/>
          <w:gridAfter w:val="1"/>
          <w:wBefore w:w="431" w:type="dxa"/>
          <w:wAfter w:w="425" w:type="dxa"/>
          <w:trHeight w:val="2324"/>
        </w:trPr>
        <w:tc>
          <w:tcPr>
            <w:tcW w:w="3942" w:type="dxa"/>
            <w:gridSpan w:val="2"/>
            <w:shd w:val="clear" w:color="auto" w:fill="auto"/>
            <w:vAlign w:val="center"/>
          </w:tcPr>
          <w:p w14:paraId="0E18AAB0" w14:textId="77777777" w:rsidR="00A1713A" w:rsidRPr="00BD6C06" w:rsidRDefault="00A1713A" w:rsidP="004C2D9E">
            <w:pPr>
              <w:jc w:val="both"/>
              <w:rPr>
                <w:color w:val="000000" w:themeColor="text1"/>
                <w:sz w:val="22"/>
                <w:szCs w:val="22"/>
              </w:rPr>
            </w:pPr>
            <w:r w:rsidRPr="00BD6C06">
              <w:rPr>
                <w:color w:val="000000" w:themeColor="text1"/>
                <w:sz w:val="22"/>
                <w:szCs w:val="22"/>
              </w:rPr>
              <w:t>Bilans punktów ECTS</w:t>
            </w:r>
          </w:p>
        </w:tc>
        <w:tc>
          <w:tcPr>
            <w:tcW w:w="5267" w:type="dxa"/>
            <w:shd w:val="clear" w:color="auto" w:fill="auto"/>
            <w:vAlign w:val="center"/>
          </w:tcPr>
          <w:p w14:paraId="6358E718" w14:textId="77777777" w:rsidR="00A1713A" w:rsidRPr="00BD6C06" w:rsidRDefault="00A1713A" w:rsidP="004C2D9E">
            <w:pPr>
              <w:rPr>
                <w:color w:val="000000" w:themeColor="text1"/>
                <w:sz w:val="22"/>
                <w:szCs w:val="22"/>
              </w:rPr>
            </w:pPr>
            <w:r w:rsidRPr="00BD6C06">
              <w:rPr>
                <w:b/>
                <w:color w:val="000000" w:themeColor="text1"/>
                <w:sz w:val="22"/>
                <w:szCs w:val="22"/>
              </w:rPr>
              <w:t>Kontaktowe</w:t>
            </w:r>
          </w:p>
          <w:p w14:paraId="64A676A8" w14:textId="77777777" w:rsidR="00A1713A" w:rsidRPr="00BD6C06" w:rsidRDefault="00A1713A" w:rsidP="00A1713A">
            <w:pPr>
              <w:pStyle w:val="Akapitzlist"/>
              <w:numPr>
                <w:ilvl w:val="0"/>
                <w:numId w:val="2"/>
              </w:numPr>
              <w:ind w:left="480"/>
              <w:rPr>
                <w:color w:val="000000" w:themeColor="text1"/>
                <w:sz w:val="22"/>
                <w:szCs w:val="22"/>
              </w:rPr>
            </w:pPr>
            <w:r w:rsidRPr="00BD6C06">
              <w:rPr>
                <w:color w:val="000000" w:themeColor="text1"/>
                <w:sz w:val="22"/>
                <w:szCs w:val="22"/>
              </w:rPr>
              <w:t xml:space="preserve">wykład (15 godz./0,6 ECTS), </w:t>
            </w:r>
          </w:p>
          <w:p w14:paraId="6122FD4C" w14:textId="77777777" w:rsidR="00A1713A" w:rsidRPr="00BD6C06" w:rsidRDefault="00A1713A" w:rsidP="00A1713A">
            <w:pPr>
              <w:pStyle w:val="Akapitzlist"/>
              <w:numPr>
                <w:ilvl w:val="0"/>
                <w:numId w:val="2"/>
              </w:numPr>
              <w:ind w:left="480"/>
              <w:rPr>
                <w:color w:val="000000" w:themeColor="text1"/>
                <w:sz w:val="22"/>
                <w:szCs w:val="22"/>
              </w:rPr>
            </w:pPr>
            <w:r w:rsidRPr="00BD6C06">
              <w:rPr>
                <w:color w:val="000000" w:themeColor="text1"/>
                <w:sz w:val="22"/>
                <w:szCs w:val="22"/>
              </w:rPr>
              <w:t xml:space="preserve">ćwiczenia (30 godz./1,2 ECTS), </w:t>
            </w:r>
          </w:p>
          <w:p w14:paraId="165C2687" w14:textId="77777777" w:rsidR="00A1713A" w:rsidRPr="00BD6C06" w:rsidRDefault="00A1713A" w:rsidP="00A1713A">
            <w:pPr>
              <w:pStyle w:val="Akapitzlist"/>
              <w:numPr>
                <w:ilvl w:val="0"/>
                <w:numId w:val="2"/>
              </w:numPr>
              <w:ind w:left="480"/>
              <w:rPr>
                <w:color w:val="000000" w:themeColor="text1"/>
                <w:sz w:val="22"/>
                <w:szCs w:val="22"/>
              </w:rPr>
            </w:pPr>
            <w:r w:rsidRPr="00BD6C06">
              <w:rPr>
                <w:color w:val="000000" w:themeColor="text1"/>
                <w:sz w:val="22"/>
                <w:szCs w:val="22"/>
              </w:rPr>
              <w:t xml:space="preserve">konsultacje (5 godz./0,28 ECTS), </w:t>
            </w:r>
          </w:p>
          <w:p w14:paraId="683EBB51" w14:textId="77777777" w:rsidR="00A1713A" w:rsidRPr="00BD6C06" w:rsidRDefault="00A1713A" w:rsidP="004C2D9E">
            <w:pPr>
              <w:ind w:left="120"/>
              <w:rPr>
                <w:color w:val="000000" w:themeColor="text1"/>
                <w:sz w:val="22"/>
                <w:szCs w:val="22"/>
              </w:rPr>
            </w:pPr>
            <w:r w:rsidRPr="00BD6C06">
              <w:rPr>
                <w:color w:val="000000" w:themeColor="text1"/>
                <w:sz w:val="22"/>
                <w:szCs w:val="22"/>
              </w:rPr>
              <w:t>Łącznie – 50 godz./2 ECTS</w:t>
            </w:r>
          </w:p>
          <w:p w14:paraId="49A50E0F" w14:textId="77777777" w:rsidR="00A1713A" w:rsidRPr="00BD6C06" w:rsidRDefault="00A1713A" w:rsidP="004C2D9E">
            <w:pPr>
              <w:rPr>
                <w:b/>
                <w:color w:val="000000" w:themeColor="text1"/>
                <w:sz w:val="22"/>
                <w:szCs w:val="22"/>
              </w:rPr>
            </w:pPr>
            <w:proofErr w:type="spellStart"/>
            <w:r w:rsidRPr="00BD6C06">
              <w:rPr>
                <w:b/>
                <w:color w:val="000000" w:themeColor="text1"/>
                <w:sz w:val="22"/>
                <w:szCs w:val="22"/>
              </w:rPr>
              <w:t>Niekontaktowe</w:t>
            </w:r>
            <w:proofErr w:type="spellEnd"/>
          </w:p>
          <w:p w14:paraId="5C19240C" w14:textId="77777777" w:rsidR="00A1713A" w:rsidRPr="00BD6C06" w:rsidRDefault="00A1713A" w:rsidP="00A1713A">
            <w:pPr>
              <w:pStyle w:val="Akapitzlist"/>
              <w:numPr>
                <w:ilvl w:val="0"/>
                <w:numId w:val="3"/>
              </w:numPr>
              <w:ind w:left="480"/>
              <w:rPr>
                <w:color w:val="000000" w:themeColor="text1"/>
                <w:sz w:val="22"/>
                <w:szCs w:val="22"/>
              </w:rPr>
            </w:pPr>
            <w:r w:rsidRPr="00BD6C06">
              <w:rPr>
                <w:color w:val="000000" w:themeColor="text1"/>
                <w:sz w:val="22"/>
                <w:szCs w:val="22"/>
              </w:rPr>
              <w:t>przygotowanie do zajęć (10 godz./0,40 ECTS),</w:t>
            </w:r>
          </w:p>
          <w:p w14:paraId="4B88CEF4" w14:textId="77777777" w:rsidR="00A1713A" w:rsidRPr="00BD6C06" w:rsidRDefault="00A1713A" w:rsidP="00A1713A">
            <w:pPr>
              <w:pStyle w:val="Akapitzlist"/>
              <w:numPr>
                <w:ilvl w:val="0"/>
                <w:numId w:val="3"/>
              </w:numPr>
              <w:ind w:left="480"/>
              <w:rPr>
                <w:color w:val="000000" w:themeColor="text1"/>
                <w:sz w:val="22"/>
                <w:szCs w:val="22"/>
              </w:rPr>
            </w:pPr>
            <w:r w:rsidRPr="00BD6C06">
              <w:rPr>
                <w:color w:val="000000" w:themeColor="text1"/>
                <w:sz w:val="22"/>
                <w:szCs w:val="22"/>
              </w:rPr>
              <w:t>praca z piśmiennictwem (10 godz./0,40 ECTS),</w:t>
            </w:r>
          </w:p>
          <w:p w14:paraId="5A784460" w14:textId="77777777" w:rsidR="00A1713A" w:rsidRPr="00BD6C06" w:rsidRDefault="00A1713A" w:rsidP="00A1713A">
            <w:pPr>
              <w:pStyle w:val="Akapitzlist"/>
              <w:numPr>
                <w:ilvl w:val="0"/>
                <w:numId w:val="3"/>
              </w:numPr>
              <w:ind w:left="480"/>
              <w:rPr>
                <w:color w:val="000000" w:themeColor="text1"/>
                <w:sz w:val="22"/>
                <w:szCs w:val="22"/>
              </w:rPr>
            </w:pPr>
            <w:r w:rsidRPr="00BD6C06">
              <w:rPr>
                <w:color w:val="000000" w:themeColor="text1"/>
                <w:sz w:val="22"/>
                <w:szCs w:val="22"/>
              </w:rPr>
              <w:t>przygotowanie do kolokwiów (15 godz./0,6 ECTS),</w:t>
            </w:r>
          </w:p>
          <w:p w14:paraId="52E3F9A1" w14:textId="77777777" w:rsidR="00A1713A" w:rsidRPr="00BD6C06" w:rsidRDefault="00A1713A" w:rsidP="00A1713A">
            <w:pPr>
              <w:pStyle w:val="Akapitzlist"/>
              <w:numPr>
                <w:ilvl w:val="0"/>
                <w:numId w:val="3"/>
              </w:numPr>
              <w:ind w:left="480"/>
              <w:rPr>
                <w:color w:val="000000" w:themeColor="text1"/>
                <w:sz w:val="22"/>
                <w:szCs w:val="22"/>
              </w:rPr>
            </w:pPr>
            <w:r w:rsidRPr="00BD6C06">
              <w:rPr>
                <w:color w:val="000000" w:themeColor="text1"/>
                <w:sz w:val="22"/>
                <w:szCs w:val="22"/>
              </w:rPr>
              <w:t>przygotowanie do zaliczenia materiału wykładowego (15 godz./0,6 ECTS)</w:t>
            </w:r>
          </w:p>
          <w:p w14:paraId="0EEC7EC4" w14:textId="77777777" w:rsidR="00A1713A" w:rsidRPr="00BD6C06" w:rsidRDefault="00A1713A" w:rsidP="004C2D9E">
            <w:pPr>
              <w:ind w:left="120"/>
              <w:rPr>
                <w:i/>
                <w:color w:val="000000" w:themeColor="text1"/>
                <w:sz w:val="22"/>
                <w:szCs w:val="22"/>
              </w:rPr>
            </w:pPr>
            <w:r w:rsidRPr="00BD6C06">
              <w:rPr>
                <w:color w:val="000000" w:themeColor="text1"/>
                <w:sz w:val="22"/>
                <w:szCs w:val="22"/>
              </w:rPr>
              <w:t>Łącznie 50godz./2 ECTS</w:t>
            </w:r>
          </w:p>
        </w:tc>
      </w:tr>
      <w:tr w:rsidR="00A1713A" w:rsidRPr="00BD6C06" w14:paraId="30251AA1" w14:textId="77777777" w:rsidTr="00BD6C06">
        <w:trPr>
          <w:gridBefore w:val="1"/>
          <w:gridAfter w:val="1"/>
          <w:wBefore w:w="431" w:type="dxa"/>
          <w:wAfter w:w="425" w:type="dxa"/>
          <w:trHeight w:val="718"/>
        </w:trPr>
        <w:tc>
          <w:tcPr>
            <w:tcW w:w="3942" w:type="dxa"/>
            <w:gridSpan w:val="2"/>
            <w:shd w:val="clear" w:color="auto" w:fill="auto"/>
            <w:vAlign w:val="center"/>
          </w:tcPr>
          <w:p w14:paraId="0BFE2F4F" w14:textId="77777777" w:rsidR="00A1713A" w:rsidRPr="00BD6C06" w:rsidRDefault="00A1713A" w:rsidP="004C2D9E">
            <w:pPr>
              <w:rPr>
                <w:color w:val="000000" w:themeColor="text1"/>
                <w:sz w:val="22"/>
                <w:szCs w:val="22"/>
              </w:rPr>
            </w:pPr>
            <w:r w:rsidRPr="00BD6C06">
              <w:rPr>
                <w:color w:val="000000" w:themeColor="text1"/>
                <w:sz w:val="22"/>
                <w:szCs w:val="22"/>
              </w:rPr>
              <w:t>Nakład pracy związany z zajęciami wymagającymi bezpośredniego udziału nauczyciela akademickiego</w:t>
            </w:r>
          </w:p>
          <w:p w14:paraId="31699203" w14:textId="77777777" w:rsidR="00A1713A" w:rsidRPr="00BD6C06" w:rsidRDefault="00A1713A" w:rsidP="004C2D9E">
            <w:pPr>
              <w:rPr>
                <w:color w:val="000000" w:themeColor="text1"/>
                <w:sz w:val="22"/>
                <w:szCs w:val="22"/>
              </w:rPr>
            </w:pPr>
          </w:p>
        </w:tc>
        <w:tc>
          <w:tcPr>
            <w:tcW w:w="5267" w:type="dxa"/>
            <w:shd w:val="clear" w:color="auto" w:fill="auto"/>
            <w:vAlign w:val="center"/>
          </w:tcPr>
          <w:p w14:paraId="3A134C4A" w14:textId="77777777" w:rsidR="00A1713A" w:rsidRPr="00BD6C06" w:rsidRDefault="00A1713A" w:rsidP="004C2D9E">
            <w:pPr>
              <w:jc w:val="both"/>
              <w:rPr>
                <w:color w:val="000000" w:themeColor="text1"/>
                <w:sz w:val="22"/>
                <w:szCs w:val="22"/>
              </w:rPr>
            </w:pPr>
            <w:r w:rsidRPr="00BD6C06">
              <w:rPr>
                <w:color w:val="000000" w:themeColor="text1"/>
                <w:sz w:val="22"/>
                <w:szCs w:val="22"/>
              </w:rPr>
              <w:t>Udział w</w:t>
            </w:r>
          </w:p>
          <w:p w14:paraId="11628C80" w14:textId="77777777" w:rsidR="00A1713A" w:rsidRPr="00BD6C06" w:rsidRDefault="00A1713A" w:rsidP="00A1713A">
            <w:pPr>
              <w:pStyle w:val="Akapitzlist"/>
              <w:numPr>
                <w:ilvl w:val="0"/>
                <w:numId w:val="41"/>
              </w:numPr>
              <w:jc w:val="both"/>
              <w:rPr>
                <w:color w:val="000000" w:themeColor="text1"/>
                <w:sz w:val="22"/>
                <w:szCs w:val="22"/>
              </w:rPr>
            </w:pPr>
            <w:r w:rsidRPr="00BD6C06">
              <w:rPr>
                <w:color w:val="000000" w:themeColor="text1"/>
                <w:sz w:val="22"/>
                <w:szCs w:val="22"/>
              </w:rPr>
              <w:t>wykładach – 15 godz.;</w:t>
            </w:r>
          </w:p>
          <w:p w14:paraId="0CB4C745" w14:textId="77777777" w:rsidR="00A1713A" w:rsidRPr="00BD6C06" w:rsidRDefault="00A1713A" w:rsidP="00A1713A">
            <w:pPr>
              <w:pStyle w:val="Akapitzlist"/>
              <w:numPr>
                <w:ilvl w:val="0"/>
                <w:numId w:val="41"/>
              </w:numPr>
              <w:jc w:val="both"/>
              <w:rPr>
                <w:color w:val="000000" w:themeColor="text1"/>
                <w:sz w:val="22"/>
                <w:szCs w:val="22"/>
              </w:rPr>
            </w:pPr>
            <w:r w:rsidRPr="00BD6C06">
              <w:rPr>
                <w:color w:val="000000" w:themeColor="text1"/>
                <w:sz w:val="22"/>
                <w:szCs w:val="22"/>
              </w:rPr>
              <w:t xml:space="preserve">ćwiczeniach – 30 godz.; </w:t>
            </w:r>
          </w:p>
          <w:p w14:paraId="0E4D6176" w14:textId="77777777" w:rsidR="00A1713A" w:rsidRPr="00BD6C06" w:rsidRDefault="00A1713A" w:rsidP="00A1713A">
            <w:pPr>
              <w:pStyle w:val="Akapitzlist"/>
              <w:numPr>
                <w:ilvl w:val="0"/>
                <w:numId w:val="41"/>
              </w:numPr>
              <w:jc w:val="both"/>
              <w:rPr>
                <w:color w:val="000000" w:themeColor="text1"/>
                <w:sz w:val="22"/>
                <w:szCs w:val="22"/>
              </w:rPr>
            </w:pPr>
            <w:r w:rsidRPr="00BD6C06">
              <w:rPr>
                <w:color w:val="000000" w:themeColor="text1"/>
                <w:sz w:val="22"/>
                <w:szCs w:val="22"/>
              </w:rPr>
              <w:t xml:space="preserve">konsultacjach – 5 godz.; </w:t>
            </w:r>
          </w:p>
          <w:p w14:paraId="49A0929B" w14:textId="77777777" w:rsidR="00A1713A" w:rsidRPr="00BD6C06" w:rsidRDefault="00A1713A" w:rsidP="004C2D9E">
            <w:pPr>
              <w:jc w:val="both"/>
              <w:rPr>
                <w:i/>
                <w:color w:val="000000" w:themeColor="text1"/>
                <w:sz w:val="22"/>
                <w:szCs w:val="22"/>
              </w:rPr>
            </w:pPr>
            <w:r w:rsidRPr="00BD6C06">
              <w:rPr>
                <w:color w:val="000000" w:themeColor="text1"/>
                <w:sz w:val="22"/>
                <w:szCs w:val="22"/>
              </w:rPr>
              <w:t>Razem: 50 godz.</w:t>
            </w:r>
          </w:p>
        </w:tc>
      </w:tr>
      <w:tr w:rsidR="00150EBE" w:rsidRPr="00BD6C06" w14:paraId="1A9E2CC3" w14:textId="77777777" w:rsidTr="00BD6C06">
        <w:tc>
          <w:tcPr>
            <w:tcW w:w="4112" w:type="dxa"/>
            <w:gridSpan w:val="2"/>
            <w:shd w:val="clear" w:color="auto" w:fill="auto"/>
          </w:tcPr>
          <w:p w14:paraId="54EE0EEF" w14:textId="77777777" w:rsidR="00A1713A" w:rsidRPr="00BD6C06" w:rsidRDefault="00A1713A" w:rsidP="004C2D9E">
            <w:pPr>
              <w:rPr>
                <w:color w:val="000000" w:themeColor="text1"/>
                <w:sz w:val="22"/>
                <w:szCs w:val="22"/>
              </w:rPr>
            </w:pPr>
            <w:r w:rsidRPr="00BD6C06">
              <w:rPr>
                <w:color w:val="000000" w:themeColor="text1"/>
                <w:sz w:val="22"/>
                <w:szCs w:val="22"/>
              </w:rPr>
              <w:lastRenderedPageBreak/>
              <w:t xml:space="preserve">Nazwa kierunku studiów </w:t>
            </w:r>
          </w:p>
          <w:p w14:paraId="4BBFC89B" w14:textId="77777777" w:rsidR="00A1713A" w:rsidRPr="00BD6C06" w:rsidRDefault="00A1713A" w:rsidP="004C2D9E">
            <w:pPr>
              <w:rPr>
                <w:color w:val="000000" w:themeColor="text1"/>
                <w:sz w:val="22"/>
                <w:szCs w:val="22"/>
              </w:rPr>
            </w:pPr>
          </w:p>
        </w:tc>
        <w:tc>
          <w:tcPr>
            <w:tcW w:w="5953" w:type="dxa"/>
            <w:gridSpan w:val="3"/>
            <w:shd w:val="clear" w:color="auto" w:fill="auto"/>
            <w:vAlign w:val="center"/>
          </w:tcPr>
          <w:p w14:paraId="177FBDB9" w14:textId="77777777" w:rsidR="00A1713A" w:rsidRPr="00BD6C06" w:rsidRDefault="00A1713A" w:rsidP="004C2D9E">
            <w:pPr>
              <w:rPr>
                <w:color w:val="000000" w:themeColor="text1"/>
                <w:sz w:val="22"/>
                <w:szCs w:val="22"/>
              </w:rPr>
            </w:pPr>
            <w:r w:rsidRPr="00BD6C06">
              <w:rPr>
                <w:color w:val="000000" w:themeColor="text1"/>
                <w:sz w:val="22"/>
                <w:szCs w:val="22"/>
              </w:rPr>
              <w:t>Kryminalistyka w biogospodarce</w:t>
            </w:r>
          </w:p>
        </w:tc>
      </w:tr>
      <w:tr w:rsidR="00150EBE" w:rsidRPr="00BD6C06" w14:paraId="65008938" w14:textId="77777777" w:rsidTr="00BD6C06">
        <w:tc>
          <w:tcPr>
            <w:tcW w:w="4112" w:type="dxa"/>
            <w:gridSpan w:val="2"/>
            <w:shd w:val="clear" w:color="auto" w:fill="auto"/>
          </w:tcPr>
          <w:p w14:paraId="4128046A" w14:textId="77777777" w:rsidR="00A1713A" w:rsidRPr="00BD6C06" w:rsidRDefault="00A1713A" w:rsidP="004C2D9E">
            <w:pPr>
              <w:rPr>
                <w:color w:val="000000" w:themeColor="text1"/>
                <w:sz w:val="22"/>
                <w:szCs w:val="22"/>
              </w:rPr>
            </w:pPr>
            <w:r w:rsidRPr="00BD6C06">
              <w:rPr>
                <w:color w:val="000000" w:themeColor="text1"/>
                <w:sz w:val="22"/>
                <w:szCs w:val="22"/>
              </w:rPr>
              <w:t>Nazwa modułu, także nazwa w języku angielskim</w:t>
            </w:r>
          </w:p>
        </w:tc>
        <w:tc>
          <w:tcPr>
            <w:tcW w:w="5953" w:type="dxa"/>
            <w:gridSpan w:val="3"/>
            <w:shd w:val="clear" w:color="auto" w:fill="auto"/>
          </w:tcPr>
          <w:p w14:paraId="373E2C9A" w14:textId="77777777" w:rsidR="00A1713A" w:rsidRPr="00BD6C06" w:rsidRDefault="00A1713A" w:rsidP="004C2D9E">
            <w:pPr>
              <w:rPr>
                <w:b/>
                <w:color w:val="000000" w:themeColor="text1"/>
                <w:sz w:val="22"/>
                <w:szCs w:val="22"/>
                <w:lang w:val="en-GB"/>
              </w:rPr>
            </w:pPr>
            <w:proofErr w:type="spellStart"/>
            <w:r w:rsidRPr="00BD6C06">
              <w:rPr>
                <w:b/>
                <w:color w:val="000000" w:themeColor="text1"/>
                <w:sz w:val="22"/>
                <w:szCs w:val="22"/>
                <w:lang w:val="en-GB"/>
              </w:rPr>
              <w:t>Wychowanie</w:t>
            </w:r>
            <w:proofErr w:type="spellEnd"/>
            <w:r w:rsidRPr="00BD6C06">
              <w:rPr>
                <w:b/>
                <w:color w:val="000000" w:themeColor="text1"/>
                <w:sz w:val="22"/>
                <w:szCs w:val="22"/>
                <w:lang w:val="en-GB"/>
              </w:rPr>
              <w:t xml:space="preserve"> </w:t>
            </w:r>
            <w:proofErr w:type="spellStart"/>
            <w:r w:rsidRPr="00BD6C06">
              <w:rPr>
                <w:b/>
                <w:color w:val="000000" w:themeColor="text1"/>
                <w:sz w:val="22"/>
                <w:szCs w:val="22"/>
                <w:lang w:val="en-GB"/>
              </w:rPr>
              <w:t>fizyczne</w:t>
            </w:r>
            <w:proofErr w:type="spellEnd"/>
            <w:r w:rsidRPr="00BD6C06">
              <w:rPr>
                <w:b/>
                <w:color w:val="000000" w:themeColor="text1"/>
                <w:sz w:val="22"/>
                <w:szCs w:val="22"/>
                <w:lang w:val="en-GB"/>
              </w:rPr>
              <w:t xml:space="preserve"> 1</w:t>
            </w:r>
          </w:p>
          <w:p w14:paraId="6741DE78" w14:textId="77777777" w:rsidR="00A1713A" w:rsidRPr="00BD6C06" w:rsidRDefault="00A1713A" w:rsidP="004C2D9E">
            <w:pPr>
              <w:rPr>
                <w:color w:val="000000" w:themeColor="text1"/>
                <w:sz w:val="22"/>
                <w:szCs w:val="22"/>
                <w:lang w:val="en-GB"/>
              </w:rPr>
            </w:pPr>
            <w:r w:rsidRPr="00BD6C06">
              <w:rPr>
                <w:color w:val="000000" w:themeColor="text1"/>
                <w:sz w:val="22"/>
                <w:szCs w:val="22"/>
                <w:lang w:val="en-US"/>
              </w:rPr>
              <w:t>Physical education 1</w:t>
            </w:r>
          </w:p>
        </w:tc>
      </w:tr>
      <w:tr w:rsidR="00150EBE" w:rsidRPr="00BD6C06" w14:paraId="185D8938" w14:textId="77777777" w:rsidTr="00BD6C06">
        <w:tc>
          <w:tcPr>
            <w:tcW w:w="4112" w:type="dxa"/>
            <w:gridSpan w:val="2"/>
            <w:shd w:val="clear" w:color="auto" w:fill="auto"/>
          </w:tcPr>
          <w:p w14:paraId="609D0B33" w14:textId="77777777" w:rsidR="00A1713A" w:rsidRPr="00BD6C06" w:rsidRDefault="00A1713A" w:rsidP="004C2D9E">
            <w:pPr>
              <w:rPr>
                <w:color w:val="000000" w:themeColor="text1"/>
                <w:sz w:val="22"/>
                <w:szCs w:val="22"/>
              </w:rPr>
            </w:pPr>
            <w:r w:rsidRPr="00BD6C06">
              <w:rPr>
                <w:color w:val="000000" w:themeColor="text1"/>
                <w:sz w:val="22"/>
                <w:szCs w:val="22"/>
              </w:rPr>
              <w:t xml:space="preserve">Język wykładowy </w:t>
            </w:r>
          </w:p>
          <w:p w14:paraId="03C385EA" w14:textId="77777777" w:rsidR="00A1713A" w:rsidRPr="00BD6C06" w:rsidRDefault="00A1713A" w:rsidP="004C2D9E">
            <w:pPr>
              <w:rPr>
                <w:color w:val="000000" w:themeColor="text1"/>
                <w:sz w:val="22"/>
                <w:szCs w:val="22"/>
              </w:rPr>
            </w:pPr>
          </w:p>
        </w:tc>
        <w:tc>
          <w:tcPr>
            <w:tcW w:w="5953" w:type="dxa"/>
            <w:gridSpan w:val="3"/>
            <w:shd w:val="clear" w:color="auto" w:fill="auto"/>
          </w:tcPr>
          <w:p w14:paraId="7EF50213" w14:textId="77777777" w:rsidR="00A1713A" w:rsidRPr="00BD6C06" w:rsidRDefault="00A1713A" w:rsidP="004C2D9E">
            <w:pPr>
              <w:rPr>
                <w:color w:val="000000" w:themeColor="text1"/>
                <w:sz w:val="22"/>
                <w:szCs w:val="22"/>
                <w:lang w:val="en-GB"/>
              </w:rPr>
            </w:pPr>
            <w:r w:rsidRPr="00BD6C06">
              <w:rPr>
                <w:color w:val="000000" w:themeColor="text1"/>
                <w:sz w:val="22"/>
                <w:szCs w:val="22"/>
                <w:lang w:val="en-GB"/>
              </w:rPr>
              <w:t>polski</w:t>
            </w:r>
          </w:p>
        </w:tc>
      </w:tr>
      <w:tr w:rsidR="00150EBE" w:rsidRPr="00BD6C06" w14:paraId="3C268850" w14:textId="77777777" w:rsidTr="00BD6C06">
        <w:tc>
          <w:tcPr>
            <w:tcW w:w="4112" w:type="dxa"/>
            <w:gridSpan w:val="2"/>
            <w:shd w:val="clear" w:color="auto" w:fill="auto"/>
          </w:tcPr>
          <w:p w14:paraId="5765D5A0" w14:textId="77777777" w:rsidR="00A1713A" w:rsidRPr="00BD6C06" w:rsidRDefault="00A1713A" w:rsidP="004C2D9E">
            <w:pPr>
              <w:autoSpaceDE w:val="0"/>
              <w:autoSpaceDN w:val="0"/>
              <w:adjustRightInd w:val="0"/>
              <w:rPr>
                <w:color w:val="000000" w:themeColor="text1"/>
                <w:sz w:val="22"/>
                <w:szCs w:val="22"/>
              </w:rPr>
            </w:pPr>
            <w:r w:rsidRPr="00BD6C06">
              <w:rPr>
                <w:color w:val="000000" w:themeColor="text1"/>
                <w:sz w:val="22"/>
                <w:szCs w:val="22"/>
              </w:rPr>
              <w:t xml:space="preserve">Rodzaj modułu </w:t>
            </w:r>
          </w:p>
          <w:p w14:paraId="78C1425F" w14:textId="77777777" w:rsidR="00A1713A" w:rsidRPr="00BD6C06" w:rsidRDefault="00A1713A" w:rsidP="004C2D9E">
            <w:pPr>
              <w:rPr>
                <w:color w:val="000000" w:themeColor="text1"/>
                <w:sz w:val="22"/>
                <w:szCs w:val="22"/>
              </w:rPr>
            </w:pPr>
          </w:p>
        </w:tc>
        <w:tc>
          <w:tcPr>
            <w:tcW w:w="5953" w:type="dxa"/>
            <w:gridSpan w:val="3"/>
            <w:shd w:val="clear" w:color="auto" w:fill="auto"/>
          </w:tcPr>
          <w:p w14:paraId="291C4241" w14:textId="77777777" w:rsidR="00A1713A" w:rsidRPr="00BD6C06" w:rsidRDefault="00A1713A" w:rsidP="004C2D9E">
            <w:pPr>
              <w:rPr>
                <w:color w:val="000000" w:themeColor="text1"/>
                <w:sz w:val="22"/>
                <w:szCs w:val="22"/>
              </w:rPr>
            </w:pPr>
            <w:r w:rsidRPr="00BD6C06">
              <w:rPr>
                <w:color w:val="000000" w:themeColor="text1"/>
                <w:sz w:val="22"/>
                <w:szCs w:val="22"/>
              </w:rPr>
              <w:t>obowiązkowy</w:t>
            </w:r>
          </w:p>
        </w:tc>
      </w:tr>
      <w:tr w:rsidR="00150EBE" w:rsidRPr="00BD6C06" w14:paraId="64CE7A20" w14:textId="77777777" w:rsidTr="00BD6C06">
        <w:tc>
          <w:tcPr>
            <w:tcW w:w="4112" w:type="dxa"/>
            <w:gridSpan w:val="2"/>
            <w:shd w:val="clear" w:color="auto" w:fill="auto"/>
          </w:tcPr>
          <w:p w14:paraId="2D483097" w14:textId="77777777" w:rsidR="00A1713A" w:rsidRPr="00BD6C06" w:rsidRDefault="00A1713A" w:rsidP="004C2D9E">
            <w:pPr>
              <w:rPr>
                <w:color w:val="000000" w:themeColor="text1"/>
                <w:sz w:val="22"/>
                <w:szCs w:val="22"/>
              </w:rPr>
            </w:pPr>
            <w:r w:rsidRPr="00BD6C06">
              <w:rPr>
                <w:color w:val="000000" w:themeColor="text1"/>
                <w:sz w:val="22"/>
                <w:szCs w:val="22"/>
              </w:rPr>
              <w:t>Poziom studiów</w:t>
            </w:r>
          </w:p>
        </w:tc>
        <w:tc>
          <w:tcPr>
            <w:tcW w:w="5953" w:type="dxa"/>
            <w:gridSpan w:val="3"/>
            <w:shd w:val="clear" w:color="auto" w:fill="auto"/>
          </w:tcPr>
          <w:p w14:paraId="457CEE4B" w14:textId="77777777" w:rsidR="00A1713A" w:rsidRPr="00BD6C06" w:rsidRDefault="00A1713A" w:rsidP="004C2D9E">
            <w:pPr>
              <w:rPr>
                <w:color w:val="000000" w:themeColor="text1"/>
                <w:sz w:val="22"/>
                <w:szCs w:val="22"/>
              </w:rPr>
            </w:pPr>
            <w:r w:rsidRPr="00BD6C06">
              <w:rPr>
                <w:color w:val="000000" w:themeColor="text1"/>
                <w:sz w:val="22"/>
                <w:szCs w:val="22"/>
              </w:rPr>
              <w:t xml:space="preserve">studia pierwszego stopnia </w:t>
            </w:r>
          </w:p>
        </w:tc>
      </w:tr>
      <w:tr w:rsidR="00150EBE" w:rsidRPr="00BD6C06" w14:paraId="38847F4E" w14:textId="77777777" w:rsidTr="00BD6C06">
        <w:tc>
          <w:tcPr>
            <w:tcW w:w="4112" w:type="dxa"/>
            <w:gridSpan w:val="2"/>
            <w:shd w:val="clear" w:color="auto" w:fill="auto"/>
          </w:tcPr>
          <w:p w14:paraId="60301762" w14:textId="77777777" w:rsidR="00A1713A" w:rsidRPr="00BD6C06" w:rsidRDefault="00A1713A" w:rsidP="004C2D9E">
            <w:pPr>
              <w:rPr>
                <w:color w:val="000000" w:themeColor="text1"/>
                <w:sz w:val="22"/>
                <w:szCs w:val="22"/>
              </w:rPr>
            </w:pPr>
            <w:r w:rsidRPr="00BD6C06">
              <w:rPr>
                <w:color w:val="000000" w:themeColor="text1"/>
                <w:sz w:val="22"/>
                <w:szCs w:val="22"/>
              </w:rPr>
              <w:t>Forma studiów</w:t>
            </w:r>
          </w:p>
          <w:p w14:paraId="2FFDEAD0" w14:textId="77777777" w:rsidR="00A1713A" w:rsidRPr="00BD6C06" w:rsidRDefault="00A1713A" w:rsidP="004C2D9E">
            <w:pPr>
              <w:rPr>
                <w:color w:val="000000" w:themeColor="text1"/>
                <w:sz w:val="22"/>
                <w:szCs w:val="22"/>
              </w:rPr>
            </w:pPr>
          </w:p>
        </w:tc>
        <w:tc>
          <w:tcPr>
            <w:tcW w:w="5953" w:type="dxa"/>
            <w:gridSpan w:val="3"/>
            <w:shd w:val="clear" w:color="auto" w:fill="auto"/>
          </w:tcPr>
          <w:p w14:paraId="3B25E9BB" w14:textId="77777777" w:rsidR="00A1713A" w:rsidRPr="00BD6C06" w:rsidRDefault="00A1713A" w:rsidP="004C2D9E">
            <w:pPr>
              <w:rPr>
                <w:color w:val="000000" w:themeColor="text1"/>
                <w:sz w:val="22"/>
                <w:szCs w:val="22"/>
              </w:rPr>
            </w:pPr>
            <w:r w:rsidRPr="00BD6C06">
              <w:rPr>
                <w:color w:val="000000" w:themeColor="text1"/>
                <w:sz w:val="22"/>
                <w:szCs w:val="22"/>
              </w:rPr>
              <w:t>stacjonarne</w:t>
            </w:r>
          </w:p>
        </w:tc>
      </w:tr>
      <w:tr w:rsidR="00150EBE" w:rsidRPr="00BD6C06" w14:paraId="3EEDA4AA" w14:textId="77777777" w:rsidTr="00BD6C06">
        <w:tc>
          <w:tcPr>
            <w:tcW w:w="4112" w:type="dxa"/>
            <w:gridSpan w:val="2"/>
            <w:shd w:val="clear" w:color="auto" w:fill="auto"/>
          </w:tcPr>
          <w:p w14:paraId="4E149B0B" w14:textId="77777777" w:rsidR="00A1713A" w:rsidRPr="00BD6C06" w:rsidRDefault="00A1713A" w:rsidP="004C2D9E">
            <w:pPr>
              <w:rPr>
                <w:color w:val="000000" w:themeColor="text1"/>
                <w:sz w:val="22"/>
                <w:szCs w:val="22"/>
              </w:rPr>
            </w:pPr>
            <w:r w:rsidRPr="00BD6C06">
              <w:rPr>
                <w:color w:val="000000" w:themeColor="text1"/>
                <w:sz w:val="22"/>
                <w:szCs w:val="22"/>
              </w:rPr>
              <w:t>Rok studiów dla kierunku</w:t>
            </w:r>
          </w:p>
        </w:tc>
        <w:tc>
          <w:tcPr>
            <w:tcW w:w="5953" w:type="dxa"/>
            <w:gridSpan w:val="3"/>
            <w:shd w:val="clear" w:color="auto" w:fill="auto"/>
          </w:tcPr>
          <w:p w14:paraId="078CC852" w14:textId="77777777" w:rsidR="00A1713A" w:rsidRPr="00BD6C06" w:rsidRDefault="00A1713A" w:rsidP="004C2D9E">
            <w:pPr>
              <w:rPr>
                <w:color w:val="000000" w:themeColor="text1"/>
                <w:sz w:val="22"/>
                <w:szCs w:val="22"/>
              </w:rPr>
            </w:pPr>
            <w:r w:rsidRPr="00BD6C06">
              <w:rPr>
                <w:color w:val="000000" w:themeColor="text1"/>
                <w:sz w:val="22"/>
                <w:szCs w:val="22"/>
              </w:rPr>
              <w:t>I</w:t>
            </w:r>
          </w:p>
        </w:tc>
      </w:tr>
      <w:tr w:rsidR="00150EBE" w:rsidRPr="00BD6C06" w14:paraId="0698144F" w14:textId="77777777" w:rsidTr="00BD6C06">
        <w:tc>
          <w:tcPr>
            <w:tcW w:w="4112" w:type="dxa"/>
            <w:gridSpan w:val="2"/>
            <w:shd w:val="clear" w:color="auto" w:fill="auto"/>
          </w:tcPr>
          <w:p w14:paraId="3DD2F469" w14:textId="77777777" w:rsidR="00A1713A" w:rsidRPr="00BD6C06" w:rsidRDefault="00A1713A" w:rsidP="004C2D9E">
            <w:pPr>
              <w:rPr>
                <w:color w:val="000000" w:themeColor="text1"/>
                <w:sz w:val="22"/>
                <w:szCs w:val="22"/>
              </w:rPr>
            </w:pPr>
            <w:r w:rsidRPr="00BD6C06">
              <w:rPr>
                <w:color w:val="000000" w:themeColor="text1"/>
                <w:sz w:val="22"/>
                <w:szCs w:val="22"/>
              </w:rPr>
              <w:t>Semestr dla kierunku</w:t>
            </w:r>
          </w:p>
        </w:tc>
        <w:tc>
          <w:tcPr>
            <w:tcW w:w="5953" w:type="dxa"/>
            <w:gridSpan w:val="3"/>
            <w:shd w:val="clear" w:color="auto" w:fill="auto"/>
          </w:tcPr>
          <w:p w14:paraId="60F73423" w14:textId="77777777" w:rsidR="00A1713A" w:rsidRPr="00BD6C06" w:rsidRDefault="00A1713A" w:rsidP="004C2D9E">
            <w:pPr>
              <w:rPr>
                <w:color w:val="000000" w:themeColor="text1"/>
                <w:sz w:val="22"/>
                <w:szCs w:val="22"/>
              </w:rPr>
            </w:pPr>
            <w:r w:rsidRPr="00BD6C06">
              <w:rPr>
                <w:color w:val="000000" w:themeColor="text1"/>
                <w:sz w:val="22"/>
                <w:szCs w:val="22"/>
              </w:rPr>
              <w:t>0</w:t>
            </w:r>
          </w:p>
        </w:tc>
      </w:tr>
      <w:tr w:rsidR="00150EBE" w:rsidRPr="00BD6C06" w14:paraId="1AFD6AA7" w14:textId="77777777" w:rsidTr="00BD6C06">
        <w:tc>
          <w:tcPr>
            <w:tcW w:w="4112" w:type="dxa"/>
            <w:gridSpan w:val="2"/>
            <w:shd w:val="clear" w:color="auto" w:fill="auto"/>
          </w:tcPr>
          <w:p w14:paraId="134FDC44" w14:textId="77777777" w:rsidR="00A1713A" w:rsidRPr="00BD6C06" w:rsidRDefault="00A1713A" w:rsidP="004C2D9E">
            <w:pPr>
              <w:autoSpaceDE w:val="0"/>
              <w:autoSpaceDN w:val="0"/>
              <w:adjustRightInd w:val="0"/>
              <w:rPr>
                <w:color w:val="000000" w:themeColor="text1"/>
                <w:sz w:val="22"/>
                <w:szCs w:val="22"/>
              </w:rPr>
            </w:pPr>
            <w:r w:rsidRPr="00BD6C06">
              <w:rPr>
                <w:color w:val="000000" w:themeColor="text1"/>
                <w:sz w:val="22"/>
                <w:szCs w:val="22"/>
              </w:rPr>
              <w:t>Liczba punktów ECTS z podziałem na kontaktowe/</w:t>
            </w:r>
            <w:proofErr w:type="spellStart"/>
            <w:r w:rsidRPr="00BD6C06">
              <w:rPr>
                <w:color w:val="000000" w:themeColor="text1"/>
                <w:sz w:val="22"/>
                <w:szCs w:val="22"/>
              </w:rPr>
              <w:t>niekontaktowe</w:t>
            </w:r>
            <w:proofErr w:type="spellEnd"/>
          </w:p>
        </w:tc>
        <w:tc>
          <w:tcPr>
            <w:tcW w:w="5953" w:type="dxa"/>
            <w:gridSpan w:val="3"/>
            <w:shd w:val="clear" w:color="auto" w:fill="auto"/>
          </w:tcPr>
          <w:p w14:paraId="79C1CDB4" w14:textId="77777777" w:rsidR="00A1713A" w:rsidRPr="00BD6C06" w:rsidRDefault="00A1713A" w:rsidP="004C2D9E">
            <w:pPr>
              <w:rPr>
                <w:color w:val="000000" w:themeColor="text1"/>
                <w:sz w:val="22"/>
                <w:szCs w:val="22"/>
              </w:rPr>
            </w:pPr>
            <w:r w:rsidRPr="00BD6C06">
              <w:rPr>
                <w:color w:val="000000" w:themeColor="text1"/>
                <w:sz w:val="22"/>
                <w:szCs w:val="22"/>
              </w:rPr>
              <w:t>0 (0/0)</w:t>
            </w:r>
          </w:p>
        </w:tc>
      </w:tr>
      <w:tr w:rsidR="00150EBE" w:rsidRPr="00BD6C06" w14:paraId="029C6CF8" w14:textId="77777777" w:rsidTr="00BD6C06">
        <w:tc>
          <w:tcPr>
            <w:tcW w:w="4112" w:type="dxa"/>
            <w:gridSpan w:val="2"/>
            <w:shd w:val="clear" w:color="auto" w:fill="auto"/>
          </w:tcPr>
          <w:p w14:paraId="06F150AE" w14:textId="77777777" w:rsidR="00A1713A" w:rsidRPr="00BD6C06" w:rsidRDefault="00A1713A" w:rsidP="004C2D9E">
            <w:pPr>
              <w:autoSpaceDE w:val="0"/>
              <w:autoSpaceDN w:val="0"/>
              <w:adjustRightInd w:val="0"/>
              <w:rPr>
                <w:color w:val="000000" w:themeColor="text1"/>
                <w:sz w:val="22"/>
                <w:szCs w:val="22"/>
              </w:rPr>
            </w:pPr>
            <w:r w:rsidRPr="00BD6C06">
              <w:rPr>
                <w:color w:val="000000" w:themeColor="text1"/>
                <w:sz w:val="22"/>
                <w:szCs w:val="22"/>
              </w:rPr>
              <w:t>Tytuł naukowy/stopień naukowy, imię i nazwisko osoby odpowiedzialnej za moduł</w:t>
            </w:r>
          </w:p>
        </w:tc>
        <w:tc>
          <w:tcPr>
            <w:tcW w:w="5953" w:type="dxa"/>
            <w:gridSpan w:val="3"/>
            <w:shd w:val="clear" w:color="auto" w:fill="auto"/>
          </w:tcPr>
          <w:p w14:paraId="72B0C5AD" w14:textId="77777777" w:rsidR="00A1713A" w:rsidRPr="00BD6C06" w:rsidRDefault="00A1713A" w:rsidP="004C2D9E">
            <w:pPr>
              <w:rPr>
                <w:color w:val="000000" w:themeColor="text1"/>
                <w:sz w:val="22"/>
                <w:szCs w:val="22"/>
              </w:rPr>
            </w:pPr>
          </w:p>
        </w:tc>
      </w:tr>
      <w:tr w:rsidR="00150EBE" w:rsidRPr="00BD6C06" w14:paraId="586D6AAE" w14:textId="77777777" w:rsidTr="00BD6C06">
        <w:tc>
          <w:tcPr>
            <w:tcW w:w="4112" w:type="dxa"/>
            <w:gridSpan w:val="2"/>
            <w:shd w:val="clear" w:color="auto" w:fill="auto"/>
          </w:tcPr>
          <w:p w14:paraId="460D27F5" w14:textId="77777777" w:rsidR="00A1713A" w:rsidRPr="00BD6C06" w:rsidRDefault="00A1713A" w:rsidP="004C2D9E">
            <w:pPr>
              <w:rPr>
                <w:color w:val="000000" w:themeColor="text1"/>
                <w:sz w:val="22"/>
                <w:szCs w:val="22"/>
              </w:rPr>
            </w:pPr>
            <w:r w:rsidRPr="00BD6C06">
              <w:rPr>
                <w:color w:val="000000" w:themeColor="text1"/>
                <w:sz w:val="22"/>
                <w:szCs w:val="22"/>
              </w:rPr>
              <w:t>Jednostka oferująca moduł</w:t>
            </w:r>
          </w:p>
          <w:p w14:paraId="01C2AEE3" w14:textId="77777777" w:rsidR="00A1713A" w:rsidRPr="00BD6C06" w:rsidRDefault="00A1713A" w:rsidP="004C2D9E">
            <w:pPr>
              <w:rPr>
                <w:color w:val="000000" w:themeColor="text1"/>
                <w:sz w:val="22"/>
                <w:szCs w:val="22"/>
              </w:rPr>
            </w:pPr>
          </w:p>
        </w:tc>
        <w:tc>
          <w:tcPr>
            <w:tcW w:w="5953" w:type="dxa"/>
            <w:gridSpan w:val="3"/>
            <w:shd w:val="clear" w:color="auto" w:fill="auto"/>
          </w:tcPr>
          <w:p w14:paraId="24BBEC85" w14:textId="77777777" w:rsidR="00A1713A" w:rsidRPr="00BD6C06" w:rsidRDefault="00A1713A" w:rsidP="004C2D9E">
            <w:pPr>
              <w:rPr>
                <w:color w:val="000000" w:themeColor="text1"/>
                <w:sz w:val="22"/>
                <w:szCs w:val="22"/>
              </w:rPr>
            </w:pPr>
            <w:r w:rsidRPr="00BD6C06">
              <w:rPr>
                <w:color w:val="000000" w:themeColor="text1"/>
                <w:sz w:val="22"/>
                <w:szCs w:val="22"/>
              </w:rPr>
              <w:t>Studium Wychowania Fizycznego i Sportu</w:t>
            </w:r>
          </w:p>
        </w:tc>
      </w:tr>
      <w:tr w:rsidR="00150EBE" w:rsidRPr="00BD6C06" w14:paraId="61CF7025" w14:textId="77777777" w:rsidTr="00BD6C06">
        <w:tc>
          <w:tcPr>
            <w:tcW w:w="4112" w:type="dxa"/>
            <w:gridSpan w:val="2"/>
            <w:shd w:val="clear" w:color="auto" w:fill="auto"/>
          </w:tcPr>
          <w:p w14:paraId="78A2872C" w14:textId="77777777" w:rsidR="00A1713A" w:rsidRPr="00BD6C06" w:rsidRDefault="00A1713A" w:rsidP="004C2D9E">
            <w:pPr>
              <w:rPr>
                <w:color w:val="000000" w:themeColor="text1"/>
                <w:sz w:val="22"/>
                <w:szCs w:val="22"/>
              </w:rPr>
            </w:pPr>
            <w:r w:rsidRPr="00BD6C06">
              <w:rPr>
                <w:color w:val="000000" w:themeColor="text1"/>
                <w:sz w:val="22"/>
                <w:szCs w:val="22"/>
              </w:rPr>
              <w:t>Cel modułu</w:t>
            </w:r>
          </w:p>
          <w:p w14:paraId="0E28ADC1" w14:textId="77777777" w:rsidR="00A1713A" w:rsidRPr="00BD6C06" w:rsidRDefault="00A1713A" w:rsidP="004C2D9E">
            <w:pPr>
              <w:rPr>
                <w:color w:val="000000" w:themeColor="text1"/>
                <w:sz w:val="22"/>
                <w:szCs w:val="22"/>
              </w:rPr>
            </w:pPr>
          </w:p>
        </w:tc>
        <w:tc>
          <w:tcPr>
            <w:tcW w:w="5953" w:type="dxa"/>
            <w:gridSpan w:val="3"/>
            <w:shd w:val="clear" w:color="auto" w:fill="auto"/>
          </w:tcPr>
          <w:p w14:paraId="499E87E0" w14:textId="77777777" w:rsidR="00A1713A" w:rsidRPr="00BD6C06" w:rsidRDefault="00A1713A" w:rsidP="004C2D9E">
            <w:pPr>
              <w:autoSpaceDE w:val="0"/>
              <w:autoSpaceDN w:val="0"/>
              <w:adjustRightInd w:val="0"/>
              <w:rPr>
                <w:color w:val="000000" w:themeColor="text1"/>
                <w:sz w:val="22"/>
                <w:szCs w:val="22"/>
              </w:rPr>
            </w:pPr>
            <w:r w:rsidRPr="00BD6C06">
              <w:rPr>
                <w:color w:val="000000" w:themeColor="text1"/>
                <w:sz w:val="22"/>
                <w:szCs w:val="22"/>
              </w:rPr>
              <w:t>Celem modułu jest zapoznanie studentów z metodami, środkami i formami organizacyjnymi wykorzystywanymi na zajęciach wychowania fizycznego w celu kształtowania sprawności i wydolności fizycznej oraz nawyków prozdrowotnych.</w:t>
            </w:r>
          </w:p>
        </w:tc>
      </w:tr>
      <w:tr w:rsidR="00150EBE" w:rsidRPr="00BD6C06" w14:paraId="4BC52240" w14:textId="77777777" w:rsidTr="00BD6C06">
        <w:trPr>
          <w:trHeight w:val="236"/>
        </w:trPr>
        <w:tc>
          <w:tcPr>
            <w:tcW w:w="4112" w:type="dxa"/>
            <w:gridSpan w:val="2"/>
            <w:vMerge w:val="restart"/>
            <w:shd w:val="clear" w:color="auto" w:fill="auto"/>
          </w:tcPr>
          <w:p w14:paraId="6E0E1820" w14:textId="77777777" w:rsidR="00A1713A" w:rsidRPr="00BD6C06" w:rsidRDefault="00A1713A" w:rsidP="004C2D9E">
            <w:pPr>
              <w:jc w:val="both"/>
              <w:rPr>
                <w:color w:val="000000" w:themeColor="text1"/>
                <w:sz w:val="22"/>
                <w:szCs w:val="22"/>
              </w:rPr>
            </w:pPr>
            <w:r w:rsidRPr="00BD6C06">
              <w:rPr>
                <w:color w:val="000000" w:themeColor="text1"/>
                <w:sz w:val="22"/>
                <w:szCs w:val="22"/>
              </w:rPr>
              <w:t>Efekty uczenia się dla modułu to opis zasobu wiedzy, umiejętności i kompetencji społecznych, które student osiągnie po zrealizowaniu zajęć.</w:t>
            </w:r>
          </w:p>
        </w:tc>
        <w:tc>
          <w:tcPr>
            <w:tcW w:w="5953" w:type="dxa"/>
            <w:gridSpan w:val="3"/>
            <w:shd w:val="clear" w:color="auto" w:fill="auto"/>
          </w:tcPr>
          <w:p w14:paraId="2DC077EA" w14:textId="77777777" w:rsidR="00A1713A" w:rsidRPr="00BD6C06" w:rsidRDefault="00A1713A" w:rsidP="004C2D9E">
            <w:pPr>
              <w:rPr>
                <w:color w:val="000000" w:themeColor="text1"/>
                <w:sz w:val="22"/>
                <w:szCs w:val="22"/>
              </w:rPr>
            </w:pPr>
            <w:r w:rsidRPr="00BD6C06">
              <w:rPr>
                <w:color w:val="000000" w:themeColor="text1"/>
                <w:sz w:val="22"/>
                <w:szCs w:val="22"/>
              </w:rPr>
              <w:t xml:space="preserve">Wiedza: </w:t>
            </w:r>
          </w:p>
        </w:tc>
      </w:tr>
      <w:tr w:rsidR="00150EBE" w:rsidRPr="00BD6C06" w14:paraId="1624771C" w14:textId="77777777" w:rsidTr="00BD6C06">
        <w:trPr>
          <w:trHeight w:val="233"/>
        </w:trPr>
        <w:tc>
          <w:tcPr>
            <w:tcW w:w="4112" w:type="dxa"/>
            <w:gridSpan w:val="2"/>
            <w:vMerge/>
            <w:shd w:val="clear" w:color="auto" w:fill="auto"/>
          </w:tcPr>
          <w:p w14:paraId="64BFCDB6" w14:textId="77777777" w:rsidR="00A1713A" w:rsidRPr="00BD6C06" w:rsidRDefault="00A1713A" w:rsidP="004C2D9E">
            <w:pPr>
              <w:rPr>
                <w:color w:val="000000" w:themeColor="text1"/>
                <w:sz w:val="22"/>
                <w:szCs w:val="22"/>
                <w:highlight w:val="yellow"/>
              </w:rPr>
            </w:pPr>
          </w:p>
        </w:tc>
        <w:tc>
          <w:tcPr>
            <w:tcW w:w="5953" w:type="dxa"/>
            <w:gridSpan w:val="3"/>
            <w:shd w:val="clear" w:color="auto" w:fill="auto"/>
          </w:tcPr>
          <w:p w14:paraId="2D439E81" w14:textId="77777777" w:rsidR="00A1713A" w:rsidRPr="00BD6C06" w:rsidRDefault="00A1713A" w:rsidP="004C2D9E">
            <w:pPr>
              <w:rPr>
                <w:color w:val="000000" w:themeColor="text1"/>
                <w:sz w:val="22"/>
                <w:szCs w:val="22"/>
              </w:rPr>
            </w:pPr>
          </w:p>
        </w:tc>
      </w:tr>
      <w:tr w:rsidR="00150EBE" w:rsidRPr="00BD6C06" w14:paraId="42AD0306" w14:textId="77777777" w:rsidTr="00BD6C06">
        <w:trPr>
          <w:trHeight w:val="233"/>
        </w:trPr>
        <w:tc>
          <w:tcPr>
            <w:tcW w:w="4112" w:type="dxa"/>
            <w:gridSpan w:val="2"/>
            <w:vMerge/>
            <w:shd w:val="clear" w:color="auto" w:fill="auto"/>
          </w:tcPr>
          <w:p w14:paraId="0FFA2226" w14:textId="77777777" w:rsidR="00A1713A" w:rsidRPr="00BD6C06" w:rsidRDefault="00A1713A" w:rsidP="004C2D9E">
            <w:pPr>
              <w:rPr>
                <w:color w:val="000000" w:themeColor="text1"/>
                <w:sz w:val="22"/>
                <w:szCs w:val="22"/>
                <w:highlight w:val="yellow"/>
              </w:rPr>
            </w:pPr>
          </w:p>
        </w:tc>
        <w:tc>
          <w:tcPr>
            <w:tcW w:w="5953" w:type="dxa"/>
            <w:gridSpan w:val="3"/>
            <w:shd w:val="clear" w:color="auto" w:fill="auto"/>
          </w:tcPr>
          <w:p w14:paraId="09FCCF65" w14:textId="77777777" w:rsidR="00A1713A" w:rsidRPr="00BD6C06" w:rsidRDefault="00A1713A" w:rsidP="004C2D9E">
            <w:pPr>
              <w:rPr>
                <w:color w:val="000000" w:themeColor="text1"/>
                <w:sz w:val="22"/>
                <w:szCs w:val="22"/>
              </w:rPr>
            </w:pPr>
            <w:r w:rsidRPr="00BD6C06">
              <w:rPr>
                <w:color w:val="000000" w:themeColor="text1"/>
                <w:sz w:val="22"/>
                <w:szCs w:val="22"/>
              </w:rPr>
              <w:t>Umiejętności:</w:t>
            </w:r>
          </w:p>
        </w:tc>
      </w:tr>
      <w:tr w:rsidR="00150EBE" w:rsidRPr="00BD6C06" w14:paraId="56B750D0" w14:textId="77777777" w:rsidTr="00BD6C06">
        <w:trPr>
          <w:trHeight w:val="233"/>
        </w:trPr>
        <w:tc>
          <w:tcPr>
            <w:tcW w:w="4112" w:type="dxa"/>
            <w:gridSpan w:val="2"/>
            <w:vMerge/>
            <w:shd w:val="clear" w:color="auto" w:fill="auto"/>
          </w:tcPr>
          <w:p w14:paraId="0259D2E7" w14:textId="77777777" w:rsidR="00A1713A" w:rsidRPr="00BD6C06" w:rsidRDefault="00A1713A" w:rsidP="004C2D9E">
            <w:pPr>
              <w:rPr>
                <w:color w:val="000000" w:themeColor="text1"/>
                <w:sz w:val="22"/>
                <w:szCs w:val="22"/>
                <w:highlight w:val="yellow"/>
              </w:rPr>
            </w:pPr>
          </w:p>
        </w:tc>
        <w:tc>
          <w:tcPr>
            <w:tcW w:w="5953" w:type="dxa"/>
            <w:gridSpan w:val="3"/>
            <w:shd w:val="clear" w:color="auto" w:fill="auto"/>
          </w:tcPr>
          <w:p w14:paraId="4AFC939A" w14:textId="77777777" w:rsidR="00A1713A" w:rsidRPr="00BD6C06" w:rsidRDefault="00A1713A" w:rsidP="004C2D9E">
            <w:pPr>
              <w:rPr>
                <w:color w:val="000000" w:themeColor="text1"/>
                <w:sz w:val="22"/>
                <w:szCs w:val="22"/>
              </w:rPr>
            </w:pPr>
            <w:r w:rsidRPr="00BD6C06">
              <w:rPr>
                <w:color w:val="000000" w:themeColor="text1"/>
                <w:sz w:val="22"/>
                <w:szCs w:val="22"/>
              </w:rPr>
              <w:t>U1.  pracować indywidualnie i współpracować w grupie przyjmując różne role podczas wykonywania pracy.</w:t>
            </w:r>
          </w:p>
        </w:tc>
      </w:tr>
      <w:tr w:rsidR="00150EBE" w:rsidRPr="00BD6C06" w14:paraId="1F4E4D37" w14:textId="77777777" w:rsidTr="00BD6C06">
        <w:trPr>
          <w:trHeight w:val="233"/>
        </w:trPr>
        <w:tc>
          <w:tcPr>
            <w:tcW w:w="4112" w:type="dxa"/>
            <w:gridSpan w:val="2"/>
            <w:vMerge/>
            <w:shd w:val="clear" w:color="auto" w:fill="auto"/>
          </w:tcPr>
          <w:p w14:paraId="51A4328C" w14:textId="77777777" w:rsidR="00A1713A" w:rsidRPr="00BD6C06" w:rsidRDefault="00A1713A" w:rsidP="004C2D9E">
            <w:pPr>
              <w:rPr>
                <w:color w:val="000000" w:themeColor="text1"/>
                <w:sz w:val="22"/>
                <w:szCs w:val="22"/>
                <w:highlight w:val="yellow"/>
              </w:rPr>
            </w:pPr>
          </w:p>
        </w:tc>
        <w:tc>
          <w:tcPr>
            <w:tcW w:w="5953" w:type="dxa"/>
            <w:gridSpan w:val="3"/>
            <w:shd w:val="clear" w:color="auto" w:fill="auto"/>
          </w:tcPr>
          <w:p w14:paraId="23340FC9" w14:textId="77777777" w:rsidR="00A1713A" w:rsidRPr="00BD6C06" w:rsidRDefault="00A1713A" w:rsidP="004C2D9E">
            <w:pPr>
              <w:rPr>
                <w:color w:val="000000" w:themeColor="text1"/>
                <w:sz w:val="22"/>
                <w:szCs w:val="22"/>
              </w:rPr>
            </w:pPr>
            <w:r w:rsidRPr="00BD6C06">
              <w:rPr>
                <w:color w:val="000000" w:themeColor="text1"/>
                <w:sz w:val="22"/>
                <w:szCs w:val="22"/>
              </w:rPr>
              <w:t>Kompetencje społeczne:</w:t>
            </w:r>
          </w:p>
        </w:tc>
      </w:tr>
      <w:tr w:rsidR="00150EBE" w:rsidRPr="00BD6C06" w14:paraId="286113F8" w14:textId="77777777" w:rsidTr="00BD6C06">
        <w:trPr>
          <w:trHeight w:val="233"/>
        </w:trPr>
        <w:tc>
          <w:tcPr>
            <w:tcW w:w="4112" w:type="dxa"/>
            <w:gridSpan w:val="2"/>
            <w:vMerge/>
            <w:shd w:val="clear" w:color="auto" w:fill="auto"/>
          </w:tcPr>
          <w:p w14:paraId="19F4FD7E" w14:textId="77777777" w:rsidR="00A1713A" w:rsidRPr="00BD6C06" w:rsidRDefault="00A1713A" w:rsidP="004C2D9E">
            <w:pPr>
              <w:rPr>
                <w:color w:val="000000" w:themeColor="text1"/>
                <w:sz w:val="22"/>
                <w:szCs w:val="22"/>
                <w:highlight w:val="yellow"/>
              </w:rPr>
            </w:pPr>
          </w:p>
        </w:tc>
        <w:tc>
          <w:tcPr>
            <w:tcW w:w="5953" w:type="dxa"/>
            <w:gridSpan w:val="3"/>
            <w:shd w:val="clear" w:color="auto" w:fill="auto"/>
          </w:tcPr>
          <w:p w14:paraId="66AD7B53" w14:textId="77777777" w:rsidR="00A1713A" w:rsidRPr="00BD6C06" w:rsidRDefault="00A1713A" w:rsidP="004C2D9E">
            <w:pPr>
              <w:rPr>
                <w:color w:val="000000" w:themeColor="text1"/>
                <w:sz w:val="22"/>
                <w:szCs w:val="22"/>
              </w:rPr>
            </w:pPr>
            <w:r w:rsidRPr="00BD6C06">
              <w:rPr>
                <w:color w:val="000000" w:themeColor="text1"/>
                <w:sz w:val="22"/>
                <w:szCs w:val="22"/>
              </w:rPr>
              <w:t>K1. działania w grupie z poszanowaniem swojego i innych bezpieczeństwa oraz do współdziałania ze specjalistycznymi organami</w:t>
            </w:r>
          </w:p>
        </w:tc>
      </w:tr>
      <w:tr w:rsidR="00150EBE" w:rsidRPr="00BD6C06" w14:paraId="5C9CA4E7" w14:textId="77777777" w:rsidTr="00BD6C06">
        <w:trPr>
          <w:trHeight w:val="233"/>
        </w:trPr>
        <w:tc>
          <w:tcPr>
            <w:tcW w:w="4112" w:type="dxa"/>
            <w:gridSpan w:val="2"/>
            <w:shd w:val="clear" w:color="auto" w:fill="auto"/>
          </w:tcPr>
          <w:p w14:paraId="2F47CB64" w14:textId="77777777" w:rsidR="00A1713A" w:rsidRPr="00BD6C06" w:rsidRDefault="00A1713A" w:rsidP="004C2D9E">
            <w:pPr>
              <w:rPr>
                <w:color w:val="000000" w:themeColor="text1"/>
                <w:sz w:val="22"/>
                <w:szCs w:val="22"/>
                <w:highlight w:val="yellow"/>
              </w:rPr>
            </w:pPr>
            <w:r w:rsidRPr="00BD6C06">
              <w:rPr>
                <w:color w:val="000000" w:themeColor="text1"/>
                <w:sz w:val="22"/>
                <w:szCs w:val="22"/>
              </w:rPr>
              <w:t>Odniesienie modułowych efektów uczenia się do kierunkowych efektów uczenia się</w:t>
            </w:r>
          </w:p>
        </w:tc>
        <w:tc>
          <w:tcPr>
            <w:tcW w:w="5953" w:type="dxa"/>
            <w:gridSpan w:val="3"/>
            <w:shd w:val="clear" w:color="auto" w:fill="auto"/>
          </w:tcPr>
          <w:p w14:paraId="70527AF1" w14:textId="77777777" w:rsidR="00A1713A" w:rsidRPr="00BD6C06" w:rsidRDefault="00A1713A" w:rsidP="004C2D9E">
            <w:pPr>
              <w:rPr>
                <w:color w:val="000000" w:themeColor="text1"/>
                <w:sz w:val="22"/>
                <w:szCs w:val="22"/>
              </w:rPr>
            </w:pPr>
            <w:r w:rsidRPr="00BD6C06">
              <w:rPr>
                <w:color w:val="000000" w:themeColor="text1"/>
                <w:sz w:val="22"/>
                <w:szCs w:val="22"/>
              </w:rPr>
              <w:t>U1 – KB_U04</w:t>
            </w:r>
          </w:p>
          <w:p w14:paraId="2743518F" w14:textId="77777777" w:rsidR="00A1713A" w:rsidRPr="00BD6C06" w:rsidRDefault="00A1713A" w:rsidP="004C2D9E">
            <w:pPr>
              <w:rPr>
                <w:color w:val="000000" w:themeColor="text1"/>
                <w:sz w:val="22"/>
                <w:szCs w:val="22"/>
              </w:rPr>
            </w:pPr>
            <w:r w:rsidRPr="00BD6C06">
              <w:rPr>
                <w:color w:val="000000" w:themeColor="text1"/>
                <w:sz w:val="22"/>
                <w:szCs w:val="22"/>
              </w:rPr>
              <w:t>K1 – KB_K03</w:t>
            </w:r>
          </w:p>
        </w:tc>
      </w:tr>
      <w:tr w:rsidR="00150EBE" w:rsidRPr="00BD6C06" w14:paraId="6788100F" w14:textId="77777777" w:rsidTr="00BD6C06">
        <w:tc>
          <w:tcPr>
            <w:tcW w:w="4112" w:type="dxa"/>
            <w:gridSpan w:val="2"/>
            <w:shd w:val="clear" w:color="auto" w:fill="auto"/>
          </w:tcPr>
          <w:p w14:paraId="006F167A" w14:textId="77777777" w:rsidR="00A1713A" w:rsidRPr="00BD6C06" w:rsidRDefault="00A1713A" w:rsidP="004C2D9E">
            <w:pPr>
              <w:rPr>
                <w:color w:val="000000" w:themeColor="text1"/>
                <w:sz w:val="22"/>
                <w:szCs w:val="22"/>
              </w:rPr>
            </w:pPr>
            <w:r w:rsidRPr="00BD6C06">
              <w:rPr>
                <w:color w:val="000000" w:themeColor="text1"/>
                <w:sz w:val="22"/>
                <w:szCs w:val="22"/>
              </w:rPr>
              <w:t xml:space="preserve">Wymagania wstępne i dodatkowe </w:t>
            </w:r>
          </w:p>
        </w:tc>
        <w:tc>
          <w:tcPr>
            <w:tcW w:w="5953" w:type="dxa"/>
            <w:gridSpan w:val="3"/>
            <w:shd w:val="clear" w:color="auto" w:fill="auto"/>
          </w:tcPr>
          <w:p w14:paraId="40BDF0A8" w14:textId="77777777" w:rsidR="00A1713A" w:rsidRPr="00BD6C06" w:rsidRDefault="00A1713A" w:rsidP="004C2D9E">
            <w:pPr>
              <w:jc w:val="both"/>
              <w:rPr>
                <w:color w:val="000000" w:themeColor="text1"/>
                <w:sz w:val="22"/>
                <w:szCs w:val="22"/>
              </w:rPr>
            </w:pPr>
            <w:r w:rsidRPr="00BD6C06">
              <w:rPr>
                <w:color w:val="000000" w:themeColor="text1"/>
                <w:sz w:val="22"/>
                <w:szCs w:val="22"/>
              </w:rPr>
              <w:t>- dobry stan zdrowia oraz brak przeciwwskazań lekarskich do zajęć o charakterze wysiłkowym;</w:t>
            </w:r>
          </w:p>
          <w:p w14:paraId="51C6288F" w14:textId="77777777" w:rsidR="00A1713A" w:rsidRPr="00BD6C06" w:rsidRDefault="00A1713A" w:rsidP="004C2D9E">
            <w:pPr>
              <w:jc w:val="both"/>
              <w:rPr>
                <w:color w:val="000000" w:themeColor="text1"/>
                <w:sz w:val="22"/>
                <w:szCs w:val="22"/>
              </w:rPr>
            </w:pPr>
            <w:r w:rsidRPr="00BD6C06">
              <w:rPr>
                <w:color w:val="000000" w:themeColor="text1"/>
                <w:sz w:val="22"/>
                <w:szCs w:val="22"/>
              </w:rPr>
              <w:t>- strój sportowy umożliwiający swobodne wykonywanie ćwiczeń;</w:t>
            </w:r>
          </w:p>
          <w:p w14:paraId="3A0EDED9" w14:textId="77777777" w:rsidR="00A1713A" w:rsidRPr="00BD6C06" w:rsidRDefault="00A1713A" w:rsidP="004C2D9E">
            <w:pPr>
              <w:jc w:val="both"/>
              <w:rPr>
                <w:color w:val="000000" w:themeColor="text1"/>
                <w:sz w:val="22"/>
                <w:szCs w:val="22"/>
              </w:rPr>
            </w:pPr>
            <w:r w:rsidRPr="00BD6C06">
              <w:rPr>
                <w:color w:val="000000" w:themeColor="text1"/>
                <w:sz w:val="22"/>
                <w:szCs w:val="22"/>
              </w:rPr>
              <w:t>- aktywność oraz zaangażowanie na zajęciach</w:t>
            </w:r>
          </w:p>
        </w:tc>
      </w:tr>
      <w:tr w:rsidR="00150EBE" w:rsidRPr="00BD6C06" w14:paraId="3F7835A1" w14:textId="77777777" w:rsidTr="00BD6C06">
        <w:tc>
          <w:tcPr>
            <w:tcW w:w="4112" w:type="dxa"/>
            <w:gridSpan w:val="2"/>
            <w:shd w:val="clear" w:color="auto" w:fill="auto"/>
          </w:tcPr>
          <w:p w14:paraId="69DCF87F" w14:textId="77777777" w:rsidR="00A1713A" w:rsidRPr="00BD6C06" w:rsidRDefault="00A1713A" w:rsidP="004C2D9E">
            <w:pPr>
              <w:rPr>
                <w:color w:val="000000" w:themeColor="text1"/>
                <w:sz w:val="22"/>
                <w:szCs w:val="22"/>
              </w:rPr>
            </w:pPr>
            <w:r w:rsidRPr="00BD6C06">
              <w:rPr>
                <w:color w:val="000000" w:themeColor="text1"/>
                <w:sz w:val="22"/>
                <w:szCs w:val="22"/>
              </w:rPr>
              <w:t xml:space="preserve">Treści programowe modułu </w:t>
            </w:r>
          </w:p>
          <w:p w14:paraId="5D36134D" w14:textId="77777777" w:rsidR="00A1713A" w:rsidRPr="00BD6C06" w:rsidRDefault="00A1713A" w:rsidP="004C2D9E">
            <w:pPr>
              <w:rPr>
                <w:color w:val="000000" w:themeColor="text1"/>
                <w:sz w:val="22"/>
                <w:szCs w:val="22"/>
              </w:rPr>
            </w:pPr>
          </w:p>
        </w:tc>
        <w:tc>
          <w:tcPr>
            <w:tcW w:w="5953" w:type="dxa"/>
            <w:gridSpan w:val="3"/>
            <w:shd w:val="clear" w:color="auto" w:fill="auto"/>
          </w:tcPr>
          <w:p w14:paraId="7E8F51C7" w14:textId="77777777" w:rsidR="00A1713A" w:rsidRPr="00BD6C06" w:rsidRDefault="00A1713A" w:rsidP="004C2D9E">
            <w:pPr>
              <w:jc w:val="both"/>
              <w:rPr>
                <w:color w:val="000000" w:themeColor="text1"/>
                <w:sz w:val="22"/>
                <w:szCs w:val="22"/>
              </w:rPr>
            </w:pPr>
            <w:r w:rsidRPr="00BD6C06">
              <w:rPr>
                <w:color w:val="000000" w:themeColor="text1"/>
                <w:sz w:val="22"/>
                <w:szCs w:val="22"/>
              </w:rPr>
              <w:t>Ćwiczenia obejmują: doskonalenie elementów technicznych i taktycznych wybranych gier zespołowych w formie ścisłej i zabawowej:</w:t>
            </w:r>
          </w:p>
          <w:p w14:paraId="5B413335" w14:textId="77777777" w:rsidR="00A1713A" w:rsidRPr="00BD6C06" w:rsidRDefault="00A1713A" w:rsidP="00A1713A">
            <w:pPr>
              <w:pStyle w:val="Akapitzlist"/>
              <w:numPr>
                <w:ilvl w:val="0"/>
                <w:numId w:val="59"/>
              </w:numPr>
              <w:ind w:left="288" w:hanging="288"/>
              <w:jc w:val="both"/>
              <w:rPr>
                <w:color w:val="000000" w:themeColor="text1"/>
                <w:sz w:val="22"/>
                <w:szCs w:val="22"/>
              </w:rPr>
            </w:pPr>
            <w:r w:rsidRPr="00BD6C06">
              <w:rPr>
                <w:color w:val="000000" w:themeColor="text1"/>
                <w:sz w:val="22"/>
                <w:szCs w:val="22"/>
              </w:rPr>
              <w:t>koszykówki – podania i chwyty, kozłowanie, rzuty do kosza z miejsca i dwutaktu, obrona każdy swego, doskonalenie w/w elementów w małych grach i grze uproszczonej</w:t>
            </w:r>
          </w:p>
          <w:p w14:paraId="6F565217" w14:textId="77777777" w:rsidR="00A1713A" w:rsidRPr="00BD6C06" w:rsidRDefault="00A1713A" w:rsidP="00A1713A">
            <w:pPr>
              <w:pStyle w:val="Akapitzlist"/>
              <w:numPr>
                <w:ilvl w:val="0"/>
                <w:numId w:val="59"/>
              </w:numPr>
              <w:ind w:left="288" w:hanging="288"/>
              <w:jc w:val="both"/>
              <w:rPr>
                <w:color w:val="000000" w:themeColor="text1"/>
                <w:sz w:val="22"/>
                <w:szCs w:val="22"/>
              </w:rPr>
            </w:pPr>
            <w:r w:rsidRPr="00BD6C06">
              <w:rPr>
                <w:color w:val="000000" w:themeColor="text1"/>
                <w:sz w:val="22"/>
                <w:szCs w:val="22"/>
              </w:rPr>
              <w:t>siatkówki – odbicia piłki sposobem górnym i dolnym, zagrywka sposobem „od dołu” i tenisowym, nagranie i wystawienie oraz atak piłki przy ustawieniu „podstawowym” (nagrane do środkowego ataku” i atak piłki, doskonalenie w/w elementów w małych grach i grze uproszczonej</w:t>
            </w:r>
          </w:p>
          <w:p w14:paraId="5D983464" w14:textId="77777777" w:rsidR="00A1713A" w:rsidRPr="00BD6C06" w:rsidRDefault="00A1713A" w:rsidP="004C2D9E">
            <w:pPr>
              <w:jc w:val="both"/>
              <w:rPr>
                <w:color w:val="000000" w:themeColor="text1"/>
                <w:sz w:val="22"/>
                <w:szCs w:val="22"/>
              </w:rPr>
            </w:pPr>
            <w:r w:rsidRPr="00BD6C06">
              <w:rPr>
                <w:color w:val="000000" w:themeColor="text1"/>
                <w:sz w:val="22"/>
                <w:szCs w:val="22"/>
              </w:rPr>
              <w:t>Ćwiczenia wzmacniające poszczególne grupy mięśniowe na siłowni, zasady ich wykonywania i metody ćwiczeń.</w:t>
            </w:r>
          </w:p>
          <w:p w14:paraId="331EB9DE" w14:textId="77777777" w:rsidR="00A1713A" w:rsidRPr="00BD6C06" w:rsidRDefault="00A1713A" w:rsidP="004C2D9E">
            <w:pPr>
              <w:jc w:val="both"/>
              <w:rPr>
                <w:color w:val="000000" w:themeColor="text1"/>
                <w:sz w:val="22"/>
                <w:szCs w:val="22"/>
              </w:rPr>
            </w:pPr>
            <w:r w:rsidRPr="00BD6C06">
              <w:rPr>
                <w:color w:val="000000" w:themeColor="text1"/>
                <w:sz w:val="22"/>
                <w:szCs w:val="22"/>
              </w:rPr>
              <w:t>Ćwiczenia przy muzyce doskonalące koordynację ruchową, rytmiczność ruchów, wzmacniające mięśnie posturalne ciała z wykorzystaniem piłek,</w:t>
            </w:r>
          </w:p>
          <w:p w14:paraId="3CCD55D0" w14:textId="77777777" w:rsidR="00A1713A" w:rsidRPr="00BD6C06" w:rsidRDefault="00A1713A" w:rsidP="004C2D9E">
            <w:pPr>
              <w:jc w:val="both"/>
              <w:rPr>
                <w:color w:val="000000" w:themeColor="text1"/>
                <w:sz w:val="22"/>
                <w:szCs w:val="22"/>
              </w:rPr>
            </w:pPr>
            <w:r w:rsidRPr="00BD6C06">
              <w:rPr>
                <w:color w:val="000000" w:themeColor="text1"/>
                <w:sz w:val="22"/>
                <w:szCs w:val="22"/>
              </w:rPr>
              <w:lastRenderedPageBreak/>
              <w:t>stepu, hantli i ciężaru własnego ciała – nauczanie podstawowych kroków wykonywanych na zajęciach aerobiku</w:t>
            </w:r>
          </w:p>
          <w:p w14:paraId="2C61D013" w14:textId="77777777" w:rsidR="00A1713A" w:rsidRPr="00BD6C06" w:rsidRDefault="00A1713A" w:rsidP="004C2D9E">
            <w:pPr>
              <w:jc w:val="both"/>
              <w:rPr>
                <w:color w:val="000000" w:themeColor="text1"/>
                <w:sz w:val="22"/>
                <w:szCs w:val="22"/>
              </w:rPr>
            </w:pPr>
            <w:r w:rsidRPr="00BD6C06">
              <w:rPr>
                <w:color w:val="000000" w:themeColor="text1"/>
                <w:sz w:val="22"/>
                <w:szCs w:val="22"/>
              </w:rPr>
              <w:t>Ćwiczenia kształtujące wydolność organizmu z wykorzystaniem sprzętu aerobowego (rowery stacjonarne, bieżnie, ergometry wioślarskie) - metody kształtowania kondycji poprzez ćwiczenia aerobowe i anaerobowe</w:t>
            </w:r>
            <w:r w:rsidRPr="00BD6C06">
              <w:rPr>
                <w:color w:val="000000" w:themeColor="text1"/>
                <w:sz w:val="22"/>
                <w:szCs w:val="22"/>
              </w:rPr>
              <w:cr/>
              <w:t xml:space="preserve"> </w:t>
            </w:r>
          </w:p>
        </w:tc>
      </w:tr>
      <w:tr w:rsidR="00150EBE" w:rsidRPr="00BD6C06" w14:paraId="4CE99C1C" w14:textId="77777777" w:rsidTr="00BD6C06">
        <w:tc>
          <w:tcPr>
            <w:tcW w:w="4112" w:type="dxa"/>
            <w:gridSpan w:val="2"/>
            <w:shd w:val="clear" w:color="auto" w:fill="auto"/>
          </w:tcPr>
          <w:p w14:paraId="01AE3B55" w14:textId="77777777" w:rsidR="00A1713A" w:rsidRPr="00BD6C06" w:rsidRDefault="00A1713A" w:rsidP="004C2D9E">
            <w:pPr>
              <w:rPr>
                <w:color w:val="000000" w:themeColor="text1"/>
                <w:sz w:val="22"/>
                <w:szCs w:val="22"/>
              </w:rPr>
            </w:pPr>
            <w:r w:rsidRPr="00BD6C06">
              <w:rPr>
                <w:color w:val="000000" w:themeColor="text1"/>
                <w:sz w:val="22"/>
                <w:szCs w:val="22"/>
              </w:rPr>
              <w:lastRenderedPageBreak/>
              <w:t>Wykaz literatury podstawowej i uzupełniającej</w:t>
            </w:r>
          </w:p>
        </w:tc>
        <w:tc>
          <w:tcPr>
            <w:tcW w:w="5953" w:type="dxa"/>
            <w:gridSpan w:val="3"/>
            <w:shd w:val="clear" w:color="auto" w:fill="auto"/>
          </w:tcPr>
          <w:p w14:paraId="1426D731" w14:textId="77777777" w:rsidR="00A1713A" w:rsidRPr="00BD6C06" w:rsidRDefault="00A1713A" w:rsidP="004C2D9E">
            <w:pPr>
              <w:jc w:val="both"/>
              <w:rPr>
                <w:color w:val="000000" w:themeColor="text1"/>
                <w:sz w:val="22"/>
                <w:szCs w:val="22"/>
                <w:lang w:val="fr-FR"/>
              </w:rPr>
            </w:pPr>
            <w:r w:rsidRPr="00BD6C06">
              <w:rPr>
                <w:color w:val="000000" w:themeColor="text1"/>
                <w:sz w:val="22"/>
                <w:szCs w:val="22"/>
                <w:lang w:val="fr-FR"/>
              </w:rPr>
              <w:t>Lektury zalecane</w:t>
            </w:r>
          </w:p>
          <w:p w14:paraId="311A25D5" w14:textId="77777777" w:rsidR="00A1713A" w:rsidRPr="00BD6C06" w:rsidRDefault="00A1713A" w:rsidP="00A1713A">
            <w:pPr>
              <w:pStyle w:val="Nagwek1"/>
              <w:numPr>
                <w:ilvl w:val="0"/>
                <w:numId w:val="60"/>
              </w:numPr>
              <w:ind w:left="288"/>
              <w:jc w:val="both"/>
              <w:rPr>
                <w:color w:val="000000" w:themeColor="text1"/>
                <w:sz w:val="22"/>
                <w:szCs w:val="22"/>
                <w:lang w:val="fr-FR"/>
              </w:rPr>
            </w:pPr>
            <w:r w:rsidRPr="00BD6C06">
              <w:rPr>
                <w:color w:val="000000" w:themeColor="text1"/>
                <w:sz w:val="22"/>
                <w:szCs w:val="22"/>
                <w:lang w:val="fr-FR"/>
              </w:rPr>
              <w:t>Huciński T. „Podstawy obrony w koszykówce” Katowice 1993,</w:t>
            </w:r>
          </w:p>
          <w:p w14:paraId="532A1B3E" w14:textId="77777777" w:rsidR="00A1713A" w:rsidRPr="00BD6C06" w:rsidRDefault="00A1713A" w:rsidP="00A1713A">
            <w:pPr>
              <w:pStyle w:val="Nagwek1"/>
              <w:numPr>
                <w:ilvl w:val="0"/>
                <w:numId w:val="60"/>
              </w:numPr>
              <w:ind w:left="288"/>
              <w:jc w:val="both"/>
              <w:rPr>
                <w:color w:val="000000" w:themeColor="text1"/>
                <w:sz w:val="22"/>
                <w:szCs w:val="22"/>
                <w:lang w:val="fr-FR"/>
              </w:rPr>
            </w:pPr>
            <w:r w:rsidRPr="00BD6C06">
              <w:rPr>
                <w:color w:val="000000" w:themeColor="text1"/>
                <w:sz w:val="22"/>
                <w:szCs w:val="22"/>
                <w:lang w:val="fr-FR"/>
              </w:rPr>
              <w:t>Oszast H. Kasperzec M., „Koszykówka” Kraków 1998,</w:t>
            </w:r>
          </w:p>
          <w:p w14:paraId="11640293" w14:textId="77777777" w:rsidR="00A1713A" w:rsidRPr="00BD6C06" w:rsidRDefault="00A1713A" w:rsidP="00A1713A">
            <w:pPr>
              <w:pStyle w:val="Nagwek1"/>
              <w:numPr>
                <w:ilvl w:val="0"/>
                <w:numId w:val="60"/>
              </w:numPr>
              <w:ind w:left="288"/>
              <w:jc w:val="both"/>
              <w:rPr>
                <w:color w:val="000000" w:themeColor="text1"/>
                <w:sz w:val="22"/>
                <w:szCs w:val="22"/>
                <w:lang w:val="fr-FR"/>
              </w:rPr>
            </w:pPr>
            <w:r w:rsidRPr="00BD6C06">
              <w:rPr>
                <w:color w:val="000000" w:themeColor="text1"/>
                <w:sz w:val="22"/>
                <w:szCs w:val="22"/>
                <w:lang w:val="fr-FR"/>
              </w:rPr>
              <w:t>FIBA „Koszykówka dla młodych zawodników”Warszawa 2002.</w:t>
            </w:r>
          </w:p>
          <w:p w14:paraId="44C38E34" w14:textId="77777777" w:rsidR="00A1713A" w:rsidRPr="00BD6C06" w:rsidRDefault="00A1713A" w:rsidP="00A1713A">
            <w:pPr>
              <w:pStyle w:val="Nagwek1"/>
              <w:numPr>
                <w:ilvl w:val="0"/>
                <w:numId w:val="60"/>
              </w:numPr>
              <w:ind w:left="288"/>
              <w:jc w:val="both"/>
              <w:rPr>
                <w:color w:val="000000" w:themeColor="text1"/>
                <w:sz w:val="22"/>
                <w:szCs w:val="22"/>
                <w:lang w:val="fr-FR"/>
              </w:rPr>
            </w:pPr>
            <w:r w:rsidRPr="00BD6C06">
              <w:rPr>
                <w:color w:val="000000" w:themeColor="text1"/>
                <w:sz w:val="22"/>
                <w:szCs w:val="22"/>
                <w:lang w:val="fr-FR"/>
              </w:rPr>
              <w:t>Grządziel G. „Piłka siatkowa. technika,taktyka i elementy minisiatkówki”, AWF Katowice 2006,</w:t>
            </w:r>
          </w:p>
          <w:p w14:paraId="1D3341B3" w14:textId="77777777" w:rsidR="00A1713A" w:rsidRPr="00BD6C06" w:rsidRDefault="00A1713A" w:rsidP="00A1713A">
            <w:pPr>
              <w:pStyle w:val="Nagwek1"/>
              <w:numPr>
                <w:ilvl w:val="0"/>
                <w:numId w:val="60"/>
              </w:numPr>
              <w:ind w:left="288"/>
              <w:jc w:val="both"/>
              <w:rPr>
                <w:color w:val="000000" w:themeColor="text1"/>
                <w:sz w:val="22"/>
                <w:szCs w:val="22"/>
                <w:lang w:val="fr-FR"/>
              </w:rPr>
            </w:pPr>
            <w:r w:rsidRPr="00BD6C06">
              <w:rPr>
                <w:color w:val="000000" w:themeColor="text1"/>
                <w:sz w:val="22"/>
                <w:szCs w:val="22"/>
                <w:lang w:val="fr-FR"/>
              </w:rPr>
              <w:t>Grządziel G., Ljach W. „Piłka siatkowa.Podstawy treningu, zasób ćwiczeń” COS Warszawa 2000.</w:t>
            </w:r>
          </w:p>
          <w:p w14:paraId="526C3D94" w14:textId="77777777" w:rsidR="00A1713A" w:rsidRPr="00BD6C06" w:rsidRDefault="00A1713A" w:rsidP="00A1713A">
            <w:pPr>
              <w:pStyle w:val="Nagwek1"/>
              <w:numPr>
                <w:ilvl w:val="0"/>
                <w:numId w:val="60"/>
              </w:numPr>
              <w:ind w:left="288"/>
              <w:jc w:val="both"/>
              <w:rPr>
                <w:color w:val="000000" w:themeColor="text1"/>
                <w:sz w:val="22"/>
                <w:szCs w:val="22"/>
                <w:lang w:val="fr-FR"/>
              </w:rPr>
            </w:pPr>
            <w:r w:rsidRPr="00BD6C06">
              <w:rPr>
                <w:color w:val="000000" w:themeColor="text1"/>
                <w:sz w:val="22"/>
                <w:szCs w:val="22"/>
                <w:lang w:val="fr-FR"/>
              </w:rPr>
              <w:t>Aaberg E. „Trening silowy – mechanika mięśni” Wydawnictwo Aha Łódź 2009</w:t>
            </w:r>
          </w:p>
          <w:p w14:paraId="1D833088" w14:textId="77777777" w:rsidR="00A1713A" w:rsidRPr="00BD6C06" w:rsidRDefault="00A1713A" w:rsidP="00A1713A">
            <w:pPr>
              <w:pStyle w:val="Nagwek1"/>
              <w:numPr>
                <w:ilvl w:val="0"/>
                <w:numId w:val="60"/>
              </w:numPr>
              <w:ind w:left="288"/>
              <w:jc w:val="both"/>
              <w:rPr>
                <w:color w:val="000000" w:themeColor="text1"/>
                <w:sz w:val="22"/>
                <w:szCs w:val="22"/>
                <w:lang w:val="fr-FR"/>
              </w:rPr>
            </w:pPr>
            <w:r w:rsidRPr="00BD6C06">
              <w:rPr>
                <w:color w:val="000000" w:themeColor="text1"/>
                <w:sz w:val="22"/>
                <w:szCs w:val="22"/>
                <w:lang w:val="fr-FR"/>
              </w:rPr>
              <w:t>Schoenfeld B. „ Idealna kobieca sylwetka” 118 ćwiczeń w siłowni, Wydawnictwo Aha Łódź 2009</w:t>
            </w:r>
          </w:p>
        </w:tc>
      </w:tr>
      <w:tr w:rsidR="00150EBE" w:rsidRPr="00BD6C06" w14:paraId="6E92F73A" w14:textId="77777777" w:rsidTr="00BD6C06">
        <w:tc>
          <w:tcPr>
            <w:tcW w:w="4112" w:type="dxa"/>
            <w:gridSpan w:val="2"/>
            <w:shd w:val="clear" w:color="auto" w:fill="auto"/>
          </w:tcPr>
          <w:p w14:paraId="3916BBAF" w14:textId="77777777" w:rsidR="00A1713A" w:rsidRPr="00BD6C06" w:rsidRDefault="00A1713A" w:rsidP="004C2D9E">
            <w:pPr>
              <w:rPr>
                <w:color w:val="000000" w:themeColor="text1"/>
                <w:sz w:val="22"/>
                <w:szCs w:val="22"/>
              </w:rPr>
            </w:pPr>
            <w:r w:rsidRPr="00BD6C06">
              <w:rPr>
                <w:color w:val="000000" w:themeColor="text1"/>
                <w:sz w:val="22"/>
                <w:szCs w:val="22"/>
              </w:rPr>
              <w:t>Planowane formy/działania/metody dydaktyczne</w:t>
            </w:r>
          </w:p>
        </w:tc>
        <w:tc>
          <w:tcPr>
            <w:tcW w:w="5953" w:type="dxa"/>
            <w:gridSpan w:val="3"/>
            <w:shd w:val="clear" w:color="auto" w:fill="auto"/>
          </w:tcPr>
          <w:p w14:paraId="382AF66D" w14:textId="77777777" w:rsidR="00A1713A" w:rsidRPr="00BD6C06" w:rsidRDefault="00A1713A" w:rsidP="004C2D9E">
            <w:pPr>
              <w:pStyle w:val="Kolorowalistaakcent11"/>
              <w:spacing w:line="240" w:lineRule="auto"/>
              <w:ind w:left="0" w:firstLine="0"/>
              <w:rPr>
                <w:rFonts w:ascii="Times New Roman" w:hAnsi="Times New Roman"/>
                <w:color w:val="000000" w:themeColor="text1"/>
              </w:rPr>
            </w:pPr>
            <w:r w:rsidRPr="00BD6C06">
              <w:rPr>
                <w:rFonts w:ascii="Times New Roman" w:hAnsi="Times New Roman"/>
                <w:color w:val="000000" w:themeColor="text1"/>
              </w:rPr>
              <w:t xml:space="preserve">Ćwiczenia z wykorzystaniem metod aktywizujących, odbywające się w sali: </w:t>
            </w:r>
          </w:p>
          <w:p w14:paraId="633C82DF" w14:textId="77777777" w:rsidR="00A1713A" w:rsidRPr="00BD6C06" w:rsidRDefault="00A1713A" w:rsidP="004C2D9E">
            <w:pPr>
              <w:pStyle w:val="redniasiatka21"/>
              <w:rPr>
                <w:rFonts w:ascii="Times New Roman" w:hAnsi="Times New Roman"/>
                <w:color w:val="000000" w:themeColor="text1"/>
              </w:rPr>
            </w:pPr>
            <w:r w:rsidRPr="00BD6C06">
              <w:rPr>
                <w:rFonts w:ascii="Times New Roman" w:hAnsi="Times New Roman"/>
                <w:color w:val="000000" w:themeColor="text1"/>
                <w:lang w:eastAsia="pl-PL"/>
              </w:rPr>
              <w:t xml:space="preserve">- </w:t>
            </w:r>
            <w:r w:rsidRPr="00BD6C06">
              <w:rPr>
                <w:rFonts w:ascii="Times New Roman" w:hAnsi="Times New Roman"/>
                <w:color w:val="000000" w:themeColor="text1"/>
              </w:rPr>
              <w:t>zajęcia praktyczne w formie ćwiczeń indywidualnych i zespołowych</w:t>
            </w:r>
          </w:p>
          <w:p w14:paraId="23758599" w14:textId="77777777" w:rsidR="00A1713A" w:rsidRPr="00BD6C06" w:rsidRDefault="00A1713A" w:rsidP="004C2D9E">
            <w:pPr>
              <w:rPr>
                <w:color w:val="000000" w:themeColor="text1"/>
                <w:sz w:val="22"/>
                <w:szCs w:val="22"/>
              </w:rPr>
            </w:pPr>
            <w:r w:rsidRPr="00BD6C06">
              <w:rPr>
                <w:color w:val="000000" w:themeColor="text1"/>
                <w:sz w:val="22"/>
                <w:szCs w:val="22"/>
              </w:rPr>
              <w:t>- pogadanki promujące aktywność fizyczną i zasady zdrowego stylu życia</w:t>
            </w:r>
          </w:p>
        </w:tc>
      </w:tr>
      <w:tr w:rsidR="00150EBE" w:rsidRPr="00BD6C06" w14:paraId="36D0883D" w14:textId="77777777" w:rsidTr="00BD6C06">
        <w:tc>
          <w:tcPr>
            <w:tcW w:w="4112" w:type="dxa"/>
            <w:gridSpan w:val="2"/>
            <w:shd w:val="clear" w:color="auto" w:fill="auto"/>
          </w:tcPr>
          <w:p w14:paraId="17235233" w14:textId="77777777" w:rsidR="00A1713A" w:rsidRPr="00BD6C06" w:rsidRDefault="00A1713A" w:rsidP="004C2D9E">
            <w:pPr>
              <w:rPr>
                <w:color w:val="000000" w:themeColor="text1"/>
                <w:sz w:val="22"/>
                <w:szCs w:val="22"/>
              </w:rPr>
            </w:pPr>
            <w:r w:rsidRPr="00BD6C06">
              <w:rPr>
                <w:color w:val="000000" w:themeColor="text1"/>
                <w:sz w:val="22"/>
                <w:szCs w:val="22"/>
              </w:rPr>
              <w:t>Sposoby weryfikacji oraz formy dokumentowania osiągniętych efektów uczenia się</w:t>
            </w:r>
          </w:p>
        </w:tc>
        <w:tc>
          <w:tcPr>
            <w:tcW w:w="5953" w:type="dxa"/>
            <w:gridSpan w:val="3"/>
            <w:shd w:val="clear" w:color="auto" w:fill="auto"/>
          </w:tcPr>
          <w:p w14:paraId="4115382F" w14:textId="77777777" w:rsidR="00A1713A" w:rsidRPr="00BD6C06" w:rsidRDefault="00A1713A" w:rsidP="004C2D9E">
            <w:pPr>
              <w:jc w:val="both"/>
              <w:rPr>
                <w:color w:val="000000" w:themeColor="text1"/>
                <w:sz w:val="22"/>
                <w:szCs w:val="22"/>
              </w:rPr>
            </w:pPr>
            <w:r w:rsidRPr="00BD6C06">
              <w:rPr>
                <w:color w:val="000000" w:themeColor="text1"/>
                <w:sz w:val="22"/>
                <w:szCs w:val="22"/>
              </w:rPr>
              <w:t>Zaliczenie praktyczne na ocenę.</w:t>
            </w:r>
          </w:p>
          <w:p w14:paraId="66192BC1" w14:textId="77777777" w:rsidR="00A1713A" w:rsidRPr="00BD6C06" w:rsidRDefault="00A1713A" w:rsidP="004C2D9E">
            <w:pPr>
              <w:jc w:val="both"/>
              <w:rPr>
                <w:color w:val="000000" w:themeColor="text1"/>
                <w:sz w:val="22"/>
                <w:szCs w:val="22"/>
              </w:rPr>
            </w:pPr>
            <w:r w:rsidRPr="00BD6C06">
              <w:rPr>
                <w:color w:val="000000" w:themeColor="text1"/>
                <w:sz w:val="22"/>
                <w:szCs w:val="22"/>
              </w:rPr>
              <w:t>Formy dokumentowania osiągniętych wyników:</w:t>
            </w:r>
          </w:p>
          <w:p w14:paraId="6EB06C4B" w14:textId="77777777" w:rsidR="00A1713A" w:rsidRPr="00BD6C06" w:rsidRDefault="00A1713A" w:rsidP="004C2D9E">
            <w:pPr>
              <w:jc w:val="both"/>
              <w:rPr>
                <w:color w:val="000000" w:themeColor="text1"/>
                <w:sz w:val="22"/>
                <w:szCs w:val="22"/>
              </w:rPr>
            </w:pPr>
            <w:r w:rsidRPr="00BD6C06">
              <w:rPr>
                <w:color w:val="000000" w:themeColor="text1"/>
                <w:sz w:val="22"/>
                <w:szCs w:val="22"/>
              </w:rPr>
              <w:t>- dziennik prowadzącego.</w:t>
            </w:r>
          </w:p>
          <w:p w14:paraId="013769A5" w14:textId="77777777" w:rsidR="00A1713A" w:rsidRPr="00BD6C06" w:rsidRDefault="00A1713A" w:rsidP="004C2D9E">
            <w:pPr>
              <w:jc w:val="both"/>
              <w:rPr>
                <w:color w:val="000000" w:themeColor="text1"/>
                <w:sz w:val="22"/>
                <w:szCs w:val="22"/>
              </w:rPr>
            </w:pPr>
            <w:r w:rsidRPr="00BD6C06">
              <w:rPr>
                <w:b/>
                <w:color w:val="000000" w:themeColor="text1"/>
                <w:sz w:val="22"/>
                <w:szCs w:val="22"/>
              </w:rPr>
              <w:t>U1</w:t>
            </w:r>
            <w:r w:rsidRPr="00BD6C06">
              <w:rPr>
                <w:color w:val="000000" w:themeColor="text1"/>
                <w:sz w:val="22"/>
                <w:szCs w:val="22"/>
              </w:rPr>
              <w:t xml:space="preserve">-ocena aktywności indywidualnych i zespołowych na zajęciach </w:t>
            </w:r>
          </w:p>
          <w:p w14:paraId="45DC7DBD" w14:textId="77777777" w:rsidR="00A1713A" w:rsidRPr="00BD6C06" w:rsidRDefault="00A1713A" w:rsidP="004C2D9E">
            <w:pPr>
              <w:jc w:val="both"/>
              <w:rPr>
                <w:color w:val="000000" w:themeColor="text1"/>
                <w:sz w:val="22"/>
                <w:szCs w:val="22"/>
              </w:rPr>
            </w:pPr>
            <w:r w:rsidRPr="00BD6C06">
              <w:rPr>
                <w:b/>
                <w:color w:val="000000" w:themeColor="text1"/>
                <w:sz w:val="22"/>
                <w:szCs w:val="22"/>
              </w:rPr>
              <w:t>K1</w:t>
            </w:r>
            <w:r w:rsidRPr="00BD6C06">
              <w:rPr>
                <w:color w:val="000000" w:themeColor="text1"/>
                <w:sz w:val="22"/>
                <w:szCs w:val="22"/>
              </w:rPr>
              <w:t xml:space="preserve">-ocena aktywności indywidualnych i zespołowych na zajęciach </w:t>
            </w:r>
          </w:p>
        </w:tc>
      </w:tr>
      <w:tr w:rsidR="00150EBE" w:rsidRPr="00BD6C06" w14:paraId="3CF33B6A" w14:textId="77777777" w:rsidTr="00BD6C06">
        <w:tc>
          <w:tcPr>
            <w:tcW w:w="4112" w:type="dxa"/>
            <w:gridSpan w:val="2"/>
            <w:shd w:val="clear" w:color="auto" w:fill="auto"/>
          </w:tcPr>
          <w:p w14:paraId="79076386" w14:textId="77777777" w:rsidR="00A1713A" w:rsidRPr="00BD6C06" w:rsidRDefault="00A1713A" w:rsidP="004C2D9E">
            <w:pPr>
              <w:rPr>
                <w:color w:val="000000" w:themeColor="text1"/>
                <w:sz w:val="22"/>
                <w:szCs w:val="22"/>
              </w:rPr>
            </w:pPr>
            <w:r w:rsidRPr="00BD6C06">
              <w:rPr>
                <w:color w:val="000000" w:themeColor="text1"/>
                <w:sz w:val="22"/>
                <w:szCs w:val="22"/>
              </w:rPr>
              <w:t>Elementy i wagi mające wpływ na ocenę końcową</w:t>
            </w:r>
          </w:p>
          <w:p w14:paraId="2B8203F1" w14:textId="77777777" w:rsidR="00A1713A" w:rsidRPr="00BD6C06" w:rsidRDefault="00A1713A" w:rsidP="004C2D9E">
            <w:pPr>
              <w:rPr>
                <w:color w:val="000000" w:themeColor="text1"/>
                <w:sz w:val="22"/>
                <w:szCs w:val="22"/>
              </w:rPr>
            </w:pPr>
          </w:p>
          <w:p w14:paraId="35DDFC8F" w14:textId="77777777" w:rsidR="00A1713A" w:rsidRPr="00BD6C06" w:rsidRDefault="00A1713A" w:rsidP="004C2D9E">
            <w:pPr>
              <w:rPr>
                <w:color w:val="000000" w:themeColor="text1"/>
                <w:sz w:val="22"/>
                <w:szCs w:val="22"/>
              </w:rPr>
            </w:pPr>
          </w:p>
        </w:tc>
        <w:tc>
          <w:tcPr>
            <w:tcW w:w="5953" w:type="dxa"/>
            <w:gridSpan w:val="3"/>
            <w:shd w:val="clear" w:color="auto" w:fill="auto"/>
          </w:tcPr>
          <w:p w14:paraId="202EC2C8" w14:textId="77777777" w:rsidR="00A1713A" w:rsidRPr="00BD6C06" w:rsidRDefault="00A1713A" w:rsidP="004C2D9E">
            <w:pPr>
              <w:spacing w:line="252" w:lineRule="auto"/>
              <w:jc w:val="both"/>
              <w:rPr>
                <w:rFonts w:eastAsiaTheme="minorHAnsi"/>
                <w:color w:val="000000" w:themeColor="text1"/>
                <w:sz w:val="22"/>
                <w:szCs w:val="22"/>
                <w:lang w:eastAsia="en-US"/>
              </w:rPr>
            </w:pPr>
            <w:r w:rsidRPr="00BD6C06">
              <w:rPr>
                <w:rFonts w:eastAsiaTheme="minorHAnsi"/>
                <w:color w:val="000000" w:themeColor="text1"/>
                <w:sz w:val="22"/>
                <w:szCs w:val="22"/>
                <w:lang w:eastAsia="en-US"/>
              </w:rPr>
              <w:t>Warunkiem zaliczenia semestru jest udział w zajęciach oraz uzyskanie oceny pozytywnej ze sprawdzianów aktywności.</w:t>
            </w:r>
          </w:p>
        </w:tc>
      </w:tr>
      <w:tr w:rsidR="00150EBE" w:rsidRPr="00BD6C06" w14:paraId="2B6683DA" w14:textId="77777777" w:rsidTr="00BD6C06">
        <w:trPr>
          <w:trHeight w:val="347"/>
        </w:trPr>
        <w:tc>
          <w:tcPr>
            <w:tcW w:w="4112" w:type="dxa"/>
            <w:gridSpan w:val="2"/>
            <w:shd w:val="clear" w:color="auto" w:fill="auto"/>
          </w:tcPr>
          <w:p w14:paraId="5A3B134B" w14:textId="77777777" w:rsidR="00A1713A" w:rsidRPr="00BD6C06" w:rsidRDefault="00A1713A" w:rsidP="004C2D9E">
            <w:pPr>
              <w:jc w:val="both"/>
              <w:rPr>
                <w:color w:val="000000" w:themeColor="text1"/>
                <w:sz w:val="22"/>
                <w:szCs w:val="22"/>
              </w:rPr>
            </w:pPr>
            <w:r w:rsidRPr="00BD6C06">
              <w:rPr>
                <w:color w:val="000000" w:themeColor="text1"/>
                <w:sz w:val="22"/>
                <w:szCs w:val="22"/>
              </w:rPr>
              <w:t>Bilans punktów ECTS</w:t>
            </w:r>
          </w:p>
        </w:tc>
        <w:tc>
          <w:tcPr>
            <w:tcW w:w="5953" w:type="dxa"/>
            <w:gridSpan w:val="3"/>
            <w:shd w:val="clear" w:color="auto" w:fill="auto"/>
          </w:tcPr>
          <w:p w14:paraId="27601085" w14:textId="77777777" w:rsidR="00A1713A" w:rsidRPr="00BD6C06" w:rsidRDefault="00A1713A" w:rsidP="004C2D9E">
            <w:pPr>
              <w:rPr>
                <w:color w:val="000000" w:themeColor="text1"/>
                <w:sz w:val="22"/>
                <w:szCs w:val="22"/>
              </w:rPr>
            </w:pPr>
            <w:r w:rsidRPr="00BD6C06">
              <w:rPr>
                <w:color w:val="000000" w:themeColor="text1"/>
                <w:sz w:val="22"/>
                <w:szCs w:val="22"/>
              </w:rPr>
              <w:t>0 ECTS</w:t>
            </w:r>
          </w:p>
        </w:tc>
      </w:tr>
      <w:tr w:rsidR="00150EBE" w:rsidRPr="00BD6C06" w14:paraId="2B0AA25C" w14:textId="77777777" w:rsidTr="00BD6C06">
        <w:trPr>
          <w:trHeight w:val="718"/>
        </w:trPr>
        <w:tc>
          <w:tcPr>
            <w:tcW w:w="4112" w:type="dxa"/>
            <w:gridSpan w:val="2"/>
            <w:shd w:val="clear" w:color="auto" w:fill="auto"/>
          </w:tcPr>
          <w:p w14:paraId="16DD0B41" w14:textId="77777777" w:rsidR="00A1713A" w:rsidRPr="00BD6C06" w:rsidRDefault="00A1713A" w:rsidP="004C2D9E">
            <w:pPr>
              <w:rPr>
                <w:color w:val="000000" w:themeColor="text1"/>
                <w:sz w:val="22"/>
                <w:szCs w:val="22"/>
              </w:rPr>
            </w:pPr>
            <w:r w:rsidRPr="00BD6C06">
              <w:rPr>
                <w:color w:val="000000" w:themeColor="text1"/>
                <w:sz w:val="22"/>
                <w:szCs w:val="22"/>
              </w:rPr>
              <w:t>Nakład pracy związany z zajęciami wymagającymi bezpośredniego udziału nauczyciela akademickiego</w:t>
            </w:r>
          </w:p>
        </w:tc>
        <w:tc>
          <w:tcPr>
            <w:tcW w:w="5953" w:type="dxa"/>
            <w:gridSpan w:val="3"/>
            <w:shd w:val="clear" w:color="auto" w:fill="auto"/>
          </w:tcPr>
          <w:p w14:paraId="390573E9" w14:textId="77777777" w:rsidR="00A1713A" w:rsidRPr="00BD6C06" w:rsidRDefault="00A1713A" w:rsidP="004C2D9E">
            <w:pPr>
              <w:rPr>
                <w:color w:val="000000" w:themeColor="text1"/>
                <w:sz w:val="22"/>
                <w:szCs w:val="22"/>
              </w:rPr>
            </w:pPr>
            <w:r w:rsidRPr="00BD6C06">
              <w:rPr>
                <w:color w:val="000000" w:themeColor="text1"/>
                <w:sz w:val="22"/>
                <w:szCs w:val="22"/>
              </w:rPr>
              <w:t>- udział w ćwiczeniach – 30 godzin</w:t>
            </w:r>
          </w:p>
          <w:p w14:paraId="213C8D6F" w14:textId="77777777" w:rsidR="00A1713A" w:rsidRPr="00BD6C06" w:rsidRDefault="00A1713A" w:rsidP="004C2D9E">
            <w:pPr>
              <w:rPr>
                <w:color w:val="000000" w:themeColor="text1"/>
                <w:sz w:val="22"/>
                <w:szCs w:val="22"/>
              </w:rPr>
            </w:pPr>
            <w:r w:rsidRPr="00BD6C06">
              <w:rPr>
                <w:color w:val="000000" w:themeColor="text1"/>
                <w:sz w:val="22"/>
                <w:szCs w:val="22"/>
              </w:rPr>
              <w:t xml:space="preserve">Łącznie 30 godz. </w:t>
            </w:r>
          </w:p>
        </w:tc>
      </w:tr>
    </w:tbl>
    <w:p w14:paraId="43A494AA" w14:textId="77247882" w:rsidR="00A1713A" w:rsidRPr="00BD6C06" w:rsidRDefault="00A1713A">
      <w:pPr>
        <w:rPr>
          <w:color w:val="000000" w:themeColor="text1"/>
          <w:sz w:val="22"/>
          <w:szCs w:val="22"/>
        </w:rPr>
      </w:pPr>
    </w:p>
    <w:p w14:paraId="4D301D8B" w14:textId="49EA4353" w:rsidR="00BD6C06" w:rsidRPr="00BD6C06" w:rsidRDefault="00BD6C06">
      <w:pPr>
        <w:rPr>
          <w:color w:val="000000" w:themeColor="text1"/>
          <w:sz w:val="22"/>
          <w:szCs w:val="22"/>
        </w:rPr>
      </w:pPr>
    </w:p>
    <w:p w14:paraId="3B259B39" w14:textId="2CC0ABE8" w:rsidR="00BD6C06" w:rsidRPr="00BD6C06" w:rsidRDefault="00BD6C06">
      <w:pPr>
        <w:rPr>
          <w:color w:val="000000" w:themeColor="text1"/>
          <w:sz w:val="22"/>
          <w:szCs w:val="22"/>
        </w:rPr>
      </w:pPr>
    </w:p>
    <w:p w14:paraId="768FA0B8" w14:textId="7F15B0F2" w:rsidR="00BD6C06" w:rsidRPr="00BD6C06" w:rsidRDefault="00BD6C06">
      <w:pPr>
        <w:rPr>
          <w:color w:val="000000" w:themeColor="text1"/>
          <w:sz w:val="22"/>
          <w:szCs w:val="22"/>
        </w:rPr>
      </w:pPr>
    </w:p>
    <w:p w14:paraId="7E3228B9" w14:textId="6551484D" w:rsidR="00BD6C06" w:rsidRPr="00BD6C06" w:rsidRDefault="00BD6C06">
      <w:pPr>
        <w:rPr>
          <w:color w:val="000000" w:themeColor="text1"/>
          <w:sz w:val="22"/>
          <w:szCs w:val="22"/>
        </w:rPr>
      </w:pPr>
    </w:p>
    <w:p w14:paraId="7A4F9EFD" w14:textId="5B935B20" w:rsidR="00BD6C06" w:rsidRPr="00BD6C06" w:rsidRDefault="00BD6C06">
      <w:pPr>
        <w:rPr>
          <w:color w:val="000000" w:themeColor="text1"/>
          <w:sz w:val="22"/>
          <w:szCs w:val="22"/>
        </w:rPr>
      </w:pPr>
    </w:p>
    <w:p w14:paraId="3F1BC759" w14:textId="27BB6A50" w:rsidR="00BD6C06" w:rsidRPr="00BD6C06" w:rsidRDefault="00BD6C06">
      <w:pPr>
        <w:rPr>
          <w:color w:val="000000" w:themeColor="text1"/>
          <w:sz w:val="22"/>
          <w:szCs w:val="22"/>
        </w:rPr>
      </w:pPr>
    </w:p>
    <w:p w14:paraId="5BEA55C1" w14:textId="47E8AD05" w:rsidR="00BD6C06" w:rsidRPr="00BD6C06" w:rsidRDefault="00BD6C06">
      <w:pPr>
        <w:rPr>
          <w:color w:val="000000" w:themeColor="text1"/>
          <w:sz w:val="22"/>
          <w:szCs w:val="22"/>
        </w:rPr>
      </w:pPr>
    </w:p>
    <w:p w14:paraId="444285D6" w14:textId="47154798" w:rsidR="00BD6C06" w:rsidRPr="00BD6C06" w:rsidRDefault="00BD6C06">
      <w:pPr>
        <w:rPr>
          <w:color w:val="000000" w:themeColor="text1"/>
          <w:sz w:val="22"/>
          <w:szCs w:val="22"/>
        </w:rPr>
      </w:pPr>
    </w:p>
    <w:p w14:paraId="16687ECB" w14:textId="41D4ECCA" w:rsidR="00BD6C06" w:rsidRPr="00BD6C06" w:rsidRDefault="00BD6C06">
      <w:pPr>
        <w:rPr>
          <w:color w:val="000000" w:themeColor="text1"/>
          <w:sz w:val="22"/>
          <w:szCs w:val="22"/>
        </w:rPr>
      </w:pPr>
    </w:p>
    <w:p w14:paraId="208CE052" w14:textId="57866295" w:rsidR="00BD6C06" w:rsidRPr="00BD6C06" w:rsidRDefault="00BD6C06">
      <w:pPr>
        <w:rPr>
          <w:color w:val="000000" w:themeColor="text1"/>
          <w:sz w:val="22"/>
          <w:szCs w:val="22"/>
        </w:rPr>
      </w:pPr>
    </w:p>
    <w:p w14:paraId="5980E231" w14:textId="77777777" w:rsidR="00BD6C06" w:rsidRPr="00BD6C06" w:rsidRDefault="00BD6C06">
      <w:pPr>
        <w:rPr>
          <w:color w:val="000000" w:themeColor="text1"/>
          <w:sz w:val="22"/>
          <w:szCs w:val="22"/>
        </w:rPr>
      </w:pPr>
    </w:p>
    <w:p w14:paraId="7C8A7293" w14:textId="665A7426" w:rsidR="00A1713A" w:rsidRPr="00BD6C06" w:rsidRDefault="00A1713A">
      <w:pPr>
        <w:rPr>
          <w:color w:val="000000" w:themeColor="text1"/>
          <w:sz w:val="22"/>
          <w:szCs w:val="22"/>
        </w:rPr>
      </w:pPr>
    </w:p>
    <w:tbl>
      <w:tblPr>
        <w:tblW w:w="1034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12"/>
        <w:gridCol w:w="6237"/>
      </w:tblGrid>
      <w:tr w:rsidR="00150EBE" w:rsidRPr="00BD6C06" w14:paraId="4307EB26" w14:textId="77777777" w:rsidTr="004C2D9E">
        <w:tc>
          <w:tcPr>
            <w:tcW w:w="4112" w:type="dxa"/>
            <w:shd w:val="clear" w:color="auto" w:fill="auto"/>
          </w:tcPr>
          <w:p w14:paraId="56E9BB21" w14:textId="77777777" w:rsidR="00A1713A" w:rsidRPr="00BD6C06" w:rsidRDefault="00A1713A" w:rsidP="004C2D9E">
            <w:pPr>
              <w:rPr>
                <w:color w:val="000000" w:themeColor="text1"/>
                <w:sz w:val="22"/>
                <w:szCs w:val="22"/>
              </w:rPr>
            </w:pPr>
            <w:r w:rsidRPr="00BD6C06">
              <w:rPr>
                <w:color w:val="000000" w:themeColor="text1"/>
                <w:sz w:val="22"/>
                <w:szCs w:val="22"/>
              </w:rPr>
              <w:lastRenderedPageBreak/>
              <w:t xml:space="preserve">Nazwa kierunku studiów </w:t>
            </w:r>
          </w:p>
          <w:p w14:paraId="5FBCCF82" w14:textId="77777777" w:rsidR="00A1713A" w:rsidRPr="00BD6C06" w:rsidRDefault="00A1713A" w:rsidP="004C2D9E">
            <w:pPr>
              <w:rPr>
                <w:color w:val="000000" w:themeColor="text1"/>
                <w:sz w:val="22"/>
                <w:szCs w:val="22"/>
              </w:rPr>
            </w:pPr>
          </w:p>
        </w:tc>
        <w:tc>
          <w:tcPr>
            <w:tcW w:w="6237" w:type="dxa"/>
            <w:shd w:val="clear" w:color="auto" w:fill="auto"/>
            <w:vAlign w:val="center"/>
          </w:tcPr>
          <w:p w14:paraId="697184FE" w14:textId="77777777" w:rsidR="00A1713A" w:rsidRPr="00BD6C06" w:rsidRDefault="00A1713A" w:rsidP="004C2D9E">
            <w:pPr>
              <w:rPr>
                <w:color w:val="000000" w:themeColor="text1"/>
                <w:sz w:val="22"/>
                <w:szCs w:val="22"/>
              </w:rPr>
            </w:pPr>
            <w:r w:rsidRPr="00BD6C06">
              <w:rPr>
                <w:color w:val="000000" w:themeColor="text1"/>
                <w:sz w:val="22"/>
                <w:szCs w:val="22"/>
              </w:rPr>
              <w:t>Kryminalistyka w biogospodarce</w:t>
            </w:r>
          </w:p>
        </w:tc>
      </w:tr>
      <w:tr w:rsidR="00150EBE" w:rsidRPr="00BD6C06" w14:paraId="0F90B196" w14:textId="77777777" w:rsidTr="004C2D9E">
        <w:tc>
          <w:tcPr>
            <w:tcW w:w="4112" w:type="dxa"/>
            <w:shd w:val="clear" w:color="auto" w:fill="auto"/>
          </w:tcPr>
          <w:p w14:paraId="21D4F9B5" w14:textId="77777777" w:rsidR="00A1713A" w:rsidRPr="00BD6C06" w:rsidRDefault="00A1713A" w:rsidP="004C2D9E">
            <w:pPr>
              <w:rPr>
                <w:color w:val="000000" w:themeColor="text1"/>
                <w:sz w:val="22"/>
                <w:szCs w:val="22"/>
              </w:rPr>
            </w:pPr>
            <w:r w:rsidRPr="00BD6C06">
              <w:rPr>
                <w:color w:val="000000" w:themeColor="text1"/>
                <w:sz w:val="22"/>
                <w:szCs w:val="22"/>
              </w:rPr>
              <w:t>Nazwa modułu, także nazwa w języku angielskim</w:t>
            </w:r>
          </w:p>
        </w:tc>
        <w:tc>
          <w:tcPr>
            <w:tcW w:w="6237" w:type="dxa"/>
            <w:shd w:val="clear" w:color="auto" w:fill="auto"/>
          </w:tcPr>
          <w:p w14:paraId="027C539F" w14:textId="77777777" w:rsidR="00A1713A" w:rsidRPr="00BD6C06" w:rsidRDefault="00A1713A" w:rsidP="004C2D9E">
            <w:pPr>
              <w:rPr>
                <w:b/>
                <w:color w:val="000000" w:themeColor="text1"/>
                <w:sz w:val="22"/>
                <w:szCs w:val="22"/>
                <w:lang w:val="en-GB"/>
              </w:rPr>
            </w:pPr>
            <w:proofErr w:type="spellStart"/>
            <w:r w:rsidRPr="00BD6C06">
              <w:rPr>
                <w:b/>
                <w:color w:val="000000" w:themeColor="text1"/>
                <w:sz w:val="22"/>
                <w:szCs w:val="22"/>
                <w:lang w:val="en-GB"/>
              </w:rPr>
              <w:t>Wychowanie</w:t>
            </w:r>
            <w:proofErr w:type="spellEnd"/>
            <w:r w:rsidRPr="00BD6C06">
              <w:rPr>
                <w:b/>
                <w:color w:val="000000" w:themeColor="text1"/>
                <w:sz w:val="22"/>
                <w:szCs w:val="22"/>
                <w:lang w:val="en-GB"/>
              </w:rPr>
              <w:t xml:space="preserve"> </w:t>
            </w:r>
            <w:proofErr w:type="spellStart"/>
            <w:r w:rsidRPr="00BD6C06">
              <w:rPr>
                <w:b/>
                <w:color w:val="000000" w:themeColor="text1"/>
                <w:sz w:val="22"/>
                <w:szCs w:val="22"/>
                <w:lang w:val="en-GB"/>
              </w:rPr>
              <w:t>fizyczne</w:t>
            </w:r>
            <w:proofErr w:type="spellEnd"/>
            <w:r w:rsidRPr="00BD6C06">
              <w:rPr>
                <w:b/>
                <w:color w:val="000000" w:themeColor="text1"/>
                <w:sz w:val="22"/>
                <w:szCs w:val="22"/>
                <w:lang w:val="en-GB"/>
              </w:rPr>
              <w:t xml:space="preserve"> 2</w:t>
            </w:r>
          </w:p>
          <w:p w14:paraId="76A0BD72" w14:textId="77777777" w:rsidR="00A1713A" w:rsidRPr="00BD6C06" w:rsidRDefault="00A1713A" w:rsidP="004C2D9E">
            <w:pPr>
              <w:rPr>
                <w:color w:val="000000" w:themeColor="text1"/>
                <w:sz w:val="22"/>
                <w:szCs w:val="22"/>
                <w:lang w:val="en-GB"/>
              </w:rPr>
            </w:pPr>
            <w:r w:rsidRPr="00BD6C06">
              <w:rPr>
                <w:color w:val="000000" w:themeColor="text1"/>
                <w:sz w:val="22"/>
                <w:szCs w:val="22"/>
                <w:lang w:val="en-US"/>
              </w:rPr>
              <w:t>Physical education 2</w:t>
            </w:r>
          </w:p>
        </w:tc>
      </w:tr>
      <w:tr w:rsidR="00150EBE" w:rsidRPr="00BD6C06" w14:paraId="78234BBB" w14:textId="77777777" w:rsidTr="004C2D9E">
        <w:tc>
          <w:tcPr>
            <w:tcW w:w="4112" w:type="dxa"/>
            <w:shd w:val="clear" w:color="auto" w:fill="auto"/>
          </w:tcPr>
          <w:p w14:paraId="3CF97294" w14:textId="77777777" w:rsidR="00A1713A" w:rsidRPr="00BD6C06" w:rsidRDefault="00A1713A" w:rsidP="004C2D9E">
            <w:pPr>
              <w:rPr>
                <w:color w:val="000000" w:themeColor="text1"/>
                <w:sz w:val="22"/>
                <w:szCs w:val="22"/>
              </w:rPr>
            </w:pPr>
            <w:r w:rsidRPr="00BD6C06">
              <w:rPr>
                <w:color w:val="000000" w:themeColor="text1"/>
                <w:sz w:val="22"/>
                <w:szCs w:val="22"/>
              </w:rPr>
              <w:t xml:space="preserve">Język wykładowy </w:t>
            </w:r>
          </w:p>
          <w:p w14:paraId="48AD5C40" w14:textId="77777777" w:rsidR="00A1713A" w:rsidRPr="00BD6C06" w:rsidRDefault="00A1713A" w:rsidP="004C2D9E">
            <w:pPr>
              <w:rPr>
                <w:color w:val="000000" w:themeColor="text1"/>
                <w:sz w:val="22"/>
                <w:szCs w:val="22"/>
              </w:rPr>
            </w:pPr>
          </w:p>
        </w:tc>
        <w:tc>
          <w:tcPr>
            <w:tcW w:w="6237" w:type="dxa"/>
            <w:shd w:val="clear" w:color="auto" w:fill="auto"/>
          </w:tcPr>
          <w:p w14:paraId="3DB8DDD7" w14:textId="77777777" w:rsidR="00A1713A" w:rsidRPr="00BD6C06" w:rsidRDefault="00A1713A" w:rsidP="004C2D9E">
            <w:pPr>
              <w:rPr>
                <w:color w:val="000000" w:themeColor="text1"/>
                <w:sz w:val="22"/>
                <w:szCs w:val="22"/>
                <w:lang w:val="en-GB"/>
              </w:rPr>
            </w:pPr>
            <w:r w:rsidRPr="00BD6C06">
              <w:rPr>
                <w:color w:val="000000" w:themeColor="text1"/>
                <w:sz w:val="22"/>
                <w:szCs w:val="22"/>
                <w:lang w:val="en-GB"/>
              </w:rPr>
              <w:t>polski</w:t>
            </w:r>
          </w:p>
        </w:tc>
      </w:tr>
      <w:tr w:rsidR="00150EBE" w:rsidRPr="00BD6C06" w14:paraId="22C76E20" w14:textId="77777777" w:rsidTr="004C2D9E">
        <w:tc>
          <w:tcPr>
            <w:tcW w:w="4112" w:type="dxa"/>
            <w:shd w:val="clear" w:color="auto" w:fill="auto"/>
          </w:tcPr>
          <w:p w14:paraId="7D1D41D6" w14:textId="77777777" w:rsidR="00A1713A" w:rsidRPr="00BD6C06" w:rsidRDefault="00A1713A" w:rsidP="004C2D9E">
            <w:pPr>
              <w:autoSpaceDE w:val="0"/>
              <w:autoSpaceDN w:val="0"/>
              <w:adjustRightInd w:val="0"/>
              <w:rPr>
                <w:color w:val="000000" w:themeColor="text1"/>
                <w:sz w:val="22"/>
                <w:szCs w:val="22"/>
              </w:rPr>
            </w:pPr>
            <w:r w:rsidRPr="00BD6C06">
              <w:rPr>
                <w:color w:val="000000" w:themeColor="text1"/>
                <w:sz w:val="22"/>
                <w:szCs w:val="22"/>
              </w:rPr>
              <w:t xml:space="preserve">Rodzaj modułu </w:t>
            </w:r>
          </w:p>
          <w:p w14:paraId="6673A726" w14:textId="77777777" w:rsidR="00A1713A" w:rsidRPr="00BD6C06" w:rsidRDefault="00A1713A" w:rsidP="004C2D9E">
            <w:pPr>
              <w:rPr>
                <w:color w:val="000000" w:themeColor="text1"/>
                <w:sz w:val="22"/>
                <w:szCs w:val="22"/>
              </w:rPr>
            </w:pPr>
          </w:p>
        </w:tc>
        <w:tc>
          <w:tcPr>
            <w:tcW w:w="6237" w:type="dxa"/>
            <w:shd w:val="clear" w:color="auto" w:fill="auto"/>
          </w:tcPr>
          <w:p w14:paraId="7DE0591B" w14:textId="77777777" w:rsidR="00A1713A" w:rsidRPr="00BD6C06" w:rsidRDefault="00A1713A" w:rsidP="004C2D9E">
            <w:pPr>
              <w:rPr>
                <w:color w:val="000000" w:themeColor="text1"/>
                <w:sz w:val="22"/>
                <w:szCs w:val="22"/>
              </w:rPr>
            </w:pPr>
            <w:r w:rsidRPr="00BD6C06">
              <w:rPr>
                <w:color w:val="000000" w:themeColor="text1"/>
                <w:sz w:val="22"/>
                <w:szCs w:val="22"/>
              </w:rPr>
              <w:t>obowiązkowy</w:t>
            </w:r>
          </w:p>
        </w:tc>
      </w:tr>
      <w:tr w:rsidR="00150EBE" w:rsidRPr="00BD6C06" w14:paraId="7F0D1FEC" w14:textId="77777777" w:rsidTr="004C2D9E">
        <w:tc>
          <w:tcPr>
            <w:tcW w:w="4112" w:type="dxa"/>
            <w:shd w:val="clear" w:color="auto" w:fill="auto"/>
          </w:tcPr>
          <w:p w14:paraId="57D88B47" w14:textId="77777777" w:rsidR="00A1713A" w:rsidRPr="00BD6C06" w:rsidRDefault="00A1713A" w:rsidP="004C2D9E">
            <w:pPr>
              <w:rPr>
                <w:color w:val="000000" w:themeColor="text1"/>
                <w:sz w:val="22"/>
                <w:szCs w:val="22"/>
              </w:rPr>
            </w:pPr>
            <w:r w:rsidRPr="00BD6C06">
              <w:rPr>
                <w:color w:val="000000" w:themeColor="text1"/>
                <w:sz w:val="22"/>
                <w:szCs w:val="22"/>
              </w:rPr>
              <w:t>Poziom studiów</w:t>
            </w:r>
          </w:p>
        </w:tc>
        <w:tc>
          <w:tcPr>
            <w:tcW w:w="6237" w:type="dxa"/>
            <w:shd w:val="clear" w:color="auto" w:fill="auto"/>
          </w:tcPr>
          <w:p w14:paraId="296411D7" w14:textId="77777777" w:rsidR="00A1713A" w:rsidRPr="00BD6C06" w:rsidRDefault="00A1713A" w:rsidP="004C2D9E">
            <w:pPr>
              <w:rPr>
                <w:color w:val="000000" w:themeColor="text1"/>
                <w:sz w:val="22"/>
                <w:szCs w:val="22"/>
              </w:rPr>
            </w:pPr>
            <w:r w:rsidRPr="00BD6C06">
              <w:rPr>
                <w:color w:val="000000" w:themeColor="text1"/>
                <w:sz w:val="22"/>
                <w:szCs w:val="22"/>
              </w:rPr>
              <w:t xml:space="preserve">studia pierwszego stopnia </w:t>
            </w:r>
          </w:p>
        </w:tc>
      </w:tr>
      <w:tr w:rsidR="00150EBE" w:rsidRPr="00BD6C06" w14:paraId="7D9BC580" w14:textId="77777777" w:rsidTr="004C2D9E">
        <w:tc>
          <w:tcPr>
            <w:tcW w:w="4112" w:type="dxa"/>
            <w:shd w:val="clear" w:color="auto" w:fill="auto"/>
          </w:tcPr>
          <w:p w14:paraId="358E9121" w14:textId="77777777" w:rsidR="00A1713A" w:rsidRPr="00BD6C06" w:rsidRDefault="00A1713A" w:rsidP="004C2D9E">
            <w:pPr>
              <w:rPr>
                <w:color w:val="000000" w:themeColor="text1"/>
                <w:sz w:val="22"/>
                <w:szCs w:val="22"/>
              </w:rPr>
            </w:pPr>
            <w:r w:rsidRPr="00BD6C06">
              <w:rPr>
                <w:color w:val="000000" w:themeColor="text1"/>
                <w:sz w:val="22"/>
                <w:szCs w:val="22"/>
              </w:rPr>
              <w:t>Forma studiów</w:t>
            </w:r>
          </w:p>
          <w:p w14:paraId="39626426" w14:textId="77777777" w:rsidR="00A1713A" w:rsidRPr="00BD6C06" w:rsidRDefault="00A1713A" w:rsidP="004C2D9E">
            <w:pPr>
              <w:rPr>
                <w:color w:val="000000" w:themeColor="text1"/>
                <w:sz w:val="22"/>
                <w:szCs w:val="22"/>
              </w:rPr>
            </w:pPr>
          </w:p>
        </w:tc>
        <w:tc>
          <w:tcPr>
            <w:tcW w:w="6237" w:type="dxa"/>
            <w:shd w:val="clear" w:color="auto" w:fill="auto"/>
          </w:tcPr>
          <w:p w14:paraId="0EA8D262" w14:textId="77777777" w:rsidR="00A1713A" w:rsidRPr="00BD6C06" w:rsidRDefault="00A1713A" w:rsidP="004C2D9E">
            <w:pPr>
              <w:rPr>
                <w:color w:val="000000" w:themeColor="text1"/>
                <w:sz w:val="22"/>
                <w:szCs w:val="22"/>
              </w:rPr>
            </w:pPr>
            <w:r w:rsidRPr="00BD6C06">
              <w:rPr>
                <w:color w:val="000000" w:themeColor="text1"/>
                <w:sz w:val="22"/>
                <w:szCs w:val="22"/>
              </w:rPr>
              <w:t>stacjonarne</w:t>
            </w:r>
          </w:p>
        </w:tc>
      </w:tr>
      <w:tr w:rsidR="00150EBE" w:rsidRPr="00BD6C06" w14:paraId="34195F18" w14:textId="77777777" w:rsidTr="004C2D9E">
        <w:tc>
          <w:tcPr>
            <w:tcW w:w="4112" w:type="dxa"/>
            <w:shd w:val="clear" w:color="auto" w:fill="auto"/>
          </w:tcPr>
          <w:p w14:paraId="5BF4BFC7" w14:textId="77777777" w:rsidR="00A1713A" w:rsidRPr="00BD6C06" w:rsidRDefault="00A1713A" w:rsidP="004C2D9E">
            <w:pPr>
              <w:rPr>
                <w:color w:val="000000" w:themeColor="text1"/>
                <w:sz w:val="22"/>
                <w:szCs w:val="22"/>
              </w:rPr>
            </w:pPr>
            <w:r w:rsidRPr="00BD6C06">
              <w:rPr>
                <w:color w:val="000000" w:themeColor="text1"/>
                <w:sz w:val="22"/>
                <w:szCs w:val="22"/>
              </w:rPr>
              <w:t>Rok studiów dla kierunku</w:t>
            </w:r>
          </w:p>
        </w:tc>
        <w:tc>
          <w:tcPr>
            <w:tcW w:w="6237" w:type="dxa"/>
            <w:shd w:val="clear" w:color="auto" w:fill="auto"/>
          </w:tcPr>
          <w:p w14:paraId="576E0DEF" w14:textId="77777777" w:rsidR="00A1713A" w:rsidRPr="00BD6C06" w:rsidRDefault="00A1713A" w:rsidP="004C2D9E">
            <w:pPr>
              <w:rPr>
                <w:color w:val="000000" w:themeColor="text1"/>
                <w:sz w:val="22"/>
                <w:szCs w:val="22"/>
              </w:rPr>
            </w:pPr>
            <w:r w:rsidRPr="00BD6C06">
              <w:rPr>
                <w:color w:val="000000" w:themeColor="text1"/>
                <w:sz w:val="22"/>
                <w:szCs w:val="22"/>
              </w:rPr>
              <w:t>I</w:t>
            </w:r>
          </w:p>
        </w:tc>
      </w:tr>
      <w:tr w:rsidR="00150EBE" w:rsidRPr="00BD6C06" w14:paraId="0477E18E" w14:textId="77777777" w:rsidTr="004C2D9E">
        <w:tc>
          <w:tcPr>
            <w:tcW w:w="4112" w:type="dxa"/>
            <w:shd w:val="clear" w:color="auto" w:fill="auto"/>
          </w:tcPr>
          <w:p w14:paraId="4C61EA51" w14:textId="77777777" w:rsidR="00A1713A" w:rsidRPr="00BD6C06" w:rsidRDefault="00A1713A" w:rsidP="004C2D9E">
            <w:pPr>
              <w:rPr>
                <w:color w:val="000000" w:themeColor="text1"/>
                <w:sz w:val="22"/>
                <w:szCs w:val="22"/>
              </w:rPr>
            </w:pPr>
            <w:r w:rsidRPr="00BD6C06">
              <w:rPr>
                <w:color w:val="000000" w:themeColor="text1"/>
                <w:sz w:val="22"/>
                <w:szCs w:val="22"/>
              </w:rPr>
              <w:t>Semestr dla kierunku</w:t>
            </w:r>
          </w:p>
        </w:tc>
        <w:tc>
          <w:tcPr>
            <w:tcW w:w="6237" w:type="dxa"/>
            <w:shd w:val="clear" w:color="auto" w:fill="auto"/>
          </w:tcPr>
          <w:p w14:paraId="63671405" w14:textId="77777777" w:rsidR="00A1713A" w:rsidRPr="00BD6C06" w:rsidRDefault="00A1713A" w:rsidP="004C2D9E">
            <w:pPr>
              <w:rPr>
                <w:color w:val="000000" w:themeColor="text1"/>
                <w:sz w:val="22"/>
                <w:szCs w:val="22"/>
              </w:rPr>
            </w:pPr>
            <w:r w:rsidRPr="00BD6C06">
              <w:rPr>
                <w:color w:val="000000" w:themeColor="text1"/>
                <w:sz w:val="22"/>
                <w:szCs w:val="22"/>
              </w:rPr>
              <w:t>2</w:t>
            </w:r>
          </w:p>
        </w:tc>
      </w:tr>
      <w:tr w:rsidR="00150EBE" w:rsidRPr="00BD6C06" w14:paraId="4EA81A6D" w14:textId="77777777" w:rsidTr="004C2D9E">
        <w:tc>
          <w:tcPr>
            <w:tcW w:w="4112" w:type="dxa"/>
            <w:shd w:val="clear" w:color="auto" w:fill="auto"/>
          </w:tcPr>
          <w:p w14:paraId="0614C0FB" w14:textId="77777777" w:rsidR="00A1713A" w:rsidRPr="00BD6C06" w:rsidRDefault="00A1713A" w:rsidP="004C2D9E">
            <w:pPr>
              <w:autoSpaceDE w:val="0"/>
              <w:autoSpaceDN w:val="0"/>
              <w:adjustRightInd w:val="0"/>
              <w:rPr>
                <w:color w:val="000000" w:themeColor="text1"/>
                <w:sz w:val="22"/>
                <w:szCs w:val="22"/>
              </w:rPr>
            </w:pPr>
            <w:r w:rsidRPr="00BD6C06">
              <w:rPr>
                <w:color w:val="000000" w:themeColor="text1"/>
                <w:sz w:val="22"/>
                <w:szCs w:val="22"/>
              </w:rPr>
              <w:t>Liczba punktów ECTS z podziałem na kontaktowe/</w:t>
            </w:r>
            <w:proofErr w:type="spellStart"/>
            <w:r w:rsidRPr="00BD6C06">
              <w:rPr>
                <w:color w:val="000000" w:themeColor="text1"/>
                <w:sz w:val="22"/>
                <w:szCs w:val="22"/>
              </w:rPr>
              <w:t>niekontaktowe</w:t>
            </w:r>
            <w:proofErr w:type="spellEnd"/>
          </w:p>
        </w:tc>
        <w:tc>
          <w:tcPr>
            <w:tcW w:w="6237" w:type="dxa"/>
            <w:shd w:val="clear" w:color="auto" w:fill="auto"/>
          </w:tcPr>
          <w:p w14:paraId="653C2018" w14:textId="77777777" w:rsidR="00A1713A" w:rsidRPr="00BD6C06" w:rsidRDefault="00A1713A" w:rsidP="004C2D9E">
            <w:pPr>
              <w:rPr>
                <w:color w:val="000000" w:themeColor="text1"/>
                <w:sz w:val="22"/>
                <w:szCs w:val="22"/>
              </w:rPr>
            </w:pPr>
            <w:r w:rsidRPr="00BD6C06">
              <w:rPr>
                <w:color w:val="000000" w:themeColor="text1"/>
                <w:sz w:val="22"/>
                <w:szCs w:val="22"/>
              </w:rPr>
              <w:t>0 (0/0)</w:t>
            </w:r>
          </w:p>
        </w:tc>
      </w:tr>
      <w:tr w:rsidR="00150EBE" w:rsidRPr="00BD6C06" w14:paraId="081F35B0" w14:textId="77777777" w:rsidTr="004C2D9E">
        <w:tc>
          <w:tcPr>
            <w:tcW w:w="4112" w:type="dxa"/>
            <w:shd w:val="clear" w:color="auto" w:fill="auto"/>
          </w:tcPr>
          <w:p w14:paraId="220A9C0B" w14:textId="77777777" w:rsidR="00A1713A" w:rsidRPr="00BD6C06" w:rsidRDefault="00A1713A" w:rsidP="004C2D9E">
            <w:pPr>
              <w:autoSpaceDE w:val="0"/>
              <w:autoSpaceDN w:val="0"/>
              <w:adjustRightInd w:val="0"/>
              <w:rPr>
                <w:color w:val="000000" w:themeColor="text1"/>
                <w:sz w:val="22"/>
                <w:szCs w:val="22"/>
              </w:rPr>
            </w:pPr>
            <w:r w:rsidRPr="00BD6C06">
              <w:rPr>
                <w:color w:val="000000" w:themeColor="text1"/>
                <w:sz w:val="22"/>
                <w:szCs w:val="22"/>
              </w:rPr>
              <w:t>Tytuł naukowy/stopień naukowy, imię i nazwisko osoby odpowiedzialnej za moduł</w:t>
            </w:r>
          </w:p>
        </w:tc>
        <w:tc>
          <w:tcPr>
            <w:tcW w:w="6237" w:type="dxa"/>
            <w:shd w:val="clear" w:color="auto" w:fill="auto"/>
          </w:tcPr>
          <w:p w14:paraId="0C1120AD" w14:textId="77777777" w:rsidR="00A1713A" w:rsidRPr="00BD6C06" w:rsidRDefault="00A1713A" w:rsidP="004C2D9E">
            <w:pPr>
              <w:rPr>
                <w:color w:val="000000" w:themeColor="text1"/>
                <w:sz w:val="22"/>
                <w:szCs w:val="22"/>
              </w:rPr>
            </w:pPr>
          </w:p>
        </w:tc>
      </w:tr>
      <w:tr w:rsidR="00150EBE" w:rsidRPr="00BD6C06" w14:paraId="2361C110" w14:textId="77777777" w:rsidTr="004C2D9E">
        <w:tc>
          <w:tcPr>
            <w:tcW w:w="4112" w:type="dxa"/>
            <w:shd w:val="clear" w:color="auto" w:fill="auto"/>
          </w:tcPr>
          <w:p w14:paraId="305B5431" w14:textId="77777777" w:rsidR="00A1713A" w:rsidRPr="00BD6C06" w:rsidRDefault="00A1713A" w:rsidP="004C2D9E">
            <w:pPr>
              <w:rPr>
                <w:color w:val="000000" w:themeColor="text1"/>
                <w:sz w:val="22"/>
                <w:szCs w:val="22"/>
              </w:rPr>
            </w:pPr>
            <w:r w:rsidRPr="00BD6C06">
              <w:rPr>
                <w:color w:val="000000" w:themeColor="text1"/>
                <w:sz w:val="22"/>
                <w:szCs w:val="22"/>
              </w:rPr>
              <w:t>Jednostka oferująca moduł</w:t>
            </w:r>
          </w:p>
          <w:p w14:paraId="3AB99891" w14:textId="77777777" w:rsidR="00A1713A" w:rsidRPr="00BD6C06" w:rsidRDefault="00A1713A" w:rsidP="004C2D9E">
            <w:pPr>
              <w:rPr>
                <w:color w:val="000000" w:themeColor="text1"/>
                <w:sz w:val="22"/>
                <w:szCs w:val="22"/>
              </w:rPr>
            </w:pPr>
          </w:p>
        </w:tc>
        <w:tc>
          <w:tcPr>
            <w:tcW w:w="6237" w:type="dxa"/>
            <w:shd w:val="clear" w:color="auto" w:fill="auto"/>
          </w:tcPr>
          <w:p w14:paraId="7D1ED86D" w14:textId="77777777" w:rsidR="00A1713A" w:rsidRPr="00BD6C06" w:rsidRDefault="00A1713A" w:rsidP="004C2D9E">
            <w:pPr>
              <w:rPr>
                <w:color w:val="000000" w:themeColor="text1"/>
                <w:sz w:val="22"/>
                <w:szCs w:val="22"/>
              </w:rPr>
            </w:pPr>
            <w:r w:rsidRPr="00BD6C06">
              <w:rPr>
                <w:color w:val="000000" w:themeColor="text1"/>
                <w:sz w:val="22"/>
                <w:szCs w:val="22"/>
              </w:rPr>
              <w:t>Studium Wychowania Fizycznego i Sportu</w:t>
            </w:r>
          </w:p>
        </w:tc>
      </w:tr>
      <w:tr w:rsidR="00150EBE" w:rsidRPr="00BD6C06" w14:paraId="51981989" w14:textId="77777777" w:rsidTr="004C2D9E">
        <w:tc>
          <w:tcPr>
            <w:tcW w:w="4112" w:type="dxa"/>
            <w:shd w:val="clear" w:color="auto" w:fill="auto"/>
          </w:tcPr>
          <w:p w14:paraId="78385934" w14:textId="77777777" w:rsidR="00A1713A" w:rsidRPr="00BD6C06" w:rsidRDefault="00A1713A" w:rsidP="004C2D9E">
            <w:pPr>
              <w:rPr>
                <w:color w:val="000000" w:themeColor="text1"/>
                <w:sz w:val="22"/>
                <w:szCs w:val="22"/>
              </w:rPr>
            </w:pPr>
            <w:r w:rsidRPr="00BD6C06">
              <w:rPr>
                <w:color w:val="000000" w:themeColor="text1"/>
                <w:sz w:val="22"/>
                <w:szCs w:val="22"/>
              </w:rPr>
              <w:t>Cel modułu</w:t>
            </w:r>
          </w:p>
          <w:p w14:paraId="24C30A4A" w14:textId="77777777" w:rsidR="00A1713A" w:rsidRPr="00BD6C06" w:rsidRDefault="00A1713A" w:rsidP="004C2D9E">
            <w:pPr>
              <w:rPr>
                <w:color w:val="000000" w:themeColor="text1"/>
                <w:sz w:val="22"/>
                <w:szCs w:val="22"/>
              </w:rPr>
            </w:pPr>
          </w:p>
        </w:tc>
        <w:tc>
          <w:tcPr>
            <w:tcW w:w="6237" w:type="dxa"/>
            <w:shd w:val="clear" w:color="auto" w:fill="auto"/>
          </w:tcPr>
          <w:p w14:paraId="696E9006" w14:textId="77777777" w:rsidR="00A1713A" w:rsidRPr="00BD6C06" w:rsidRDefault="00A1713A" w:rsidP="004C2D9E">
            <w:pPr>
              <w:autoSpaceDE w:val="0"/>
              <w:autoSpaceDN w:val="0"/>
              <w:adjustRightInd w:val="0"/>
              <w:rPr>
                <w:color w:val="000000" w:themeColor="text1"/>
                <w:sz w:val="22"/>
                <w:szCs w:val="22"/>
              </w:rPr>
            </w:pPr>
            <w:r w:rsidRPr="00BD6C06">
              <w:rPr>
                <w:color w:val="000000" w:themeColor="text1"/>
                <w:sz w:val="22"/>
                <w:szCs w:val="22"/>
              </w:rPr>
              <w:t>Celem modułu jest zapoznanie studentów z metodami, środkami i formami organizacyjnymi wykorzystywanymi na zajęciach wychowania fizycznego w celu kształtowania sprawności i wydolności fizycznej oraz nawyków prozdrowotnych.</w:t>
            </w:r>
          </w:p>
        </w:tc>
      </w:tr>
      <w:tr w:rsidR="00150EBE" w:rsidRPr="00BD6C06" w14:paraId="4DA43D73" w14:textId="77777777" w:rsidTr="004C2D9E">
        <w:trPr>
          <w:trHeight w:val="236"/>
        </w:trPr>
        <w:tc>
          <w:tcPr>
            <w:tcW w:w="4112" w:type="dxa"/>
            <w:vMerge w:val="restart"/>
            <w:shd w:val="clear" w:color="auto" w:fill="auto"/>
          </w:tcPr>
          <w:p w14:paraId="53187110" w14:textId="77777777" w:rsidR="00A1713A" w:rsidRPr="00BD6C06" w:rsidRDefault="00A1713A" w:rsidP="004C2D9E">
            <w:pPr>
              <w:jc w:val="both"/>
              <w:rPr>
                <w:color w:val="000000" w:themeColor="text1"/>
                <w:sz w:val="22"/>
                <w:szCs w:val="22"/>
              </w:rPr>
            </w:pPr>
            <w:r w:rsidRPr="00BD6C06">
              <w:rPr>
                <w:color w:val="000000" w:themeColor="text1"/>
                <w:sz w:val="22"/>
                <w:szCs w:val="22"/>
              </w:rPr>
              <w:t>Efekty uczenia się dla modułu to opis zasobu wiedzy, umiejętności i kompetencji społecznych, które student osiągnie po zrealizowaniu zajęć.</w:t>
            </w:r>
          </w:p>
        </w:tc>
        <w:tc>
          <w:tcPr>
            <w:tcW w:w="6237" w:type="dxa"/>
            <w:shd w:val="clear" w:color="auto" w:fill="auto"/>
          </w:tcPr>
          <w:p w14:paraId="6BB659E9" w14:textId="77777777" w:rsidR="00A1713A" w:rsidRPr="00BD6C06" w:rsidRDefault="00A1713A" w:rsidP="004C2D9E">
            <w:pPr>
              <w:rPr>
                <w:color w:val="000000" w:themeColor="text1"/>
                <w:sz w:val="22"/>
                <w:szCs w:val="22"/>
              </w:rPr>
            </w:pPr>
            <w:r w:rsidRPr="00BD6C06">
              <w:rPr>
                <w:color w:val="000000" w:themeColor="text1"/>
                <w:sz w:val="22"/>
                <w:szCs w:val="22"/>
              </w:rPr>
              <w:t xml:space="preserve">Wiedza: </w:t>
            </w:r>
          </w:p>
        </w:tc>
      </w:tr>
      <w:tr w:rsidR="00150EBE" w:rsidRPr="00BD6C06" w14:paraId="7CDB663D" w14:textId="77777777" w:rsidTr="004C2D9E">
        <w:trPr>
          <w:trHeight w:val="233"/>
        </w:trPr>
        <w:tc>
          <w:tcPr>
            <w:tcW w:w="4112" w:type="dxa"/>
            <w:vMerge/>
            <w:shd w:val="clear" w:color="auto" w:fill="auto"/>
          </w:tcPr>
          <w:p w14:paraId="30D63DB8" w14:textId="77777777" w:rsidR="00A1713A" w:rsidRPr="00BD6C06" w:rsidRDefault="00A1713A" w:rsidP="004C2D9E">
            <w:pPr>
              <w:rPr>
                <w:color w:val="000000" w:themeColor="text1"/>
                <w:sz w:val="22"/>
                <w:szCs w:val="22"/>
                <w:highlight w:val="yellow"/>
              </w:rPr>
            </w:pPr>
          </w:p>
        </w:tc>
        <w:tc>
          <w:tcPr>
            <w:tcW w:w="6237" w:type="dxa"/>
            <w:shd w:val="clear" w:color="auto" w:fill="auto"/>
          </w:tcPr>
          <w:p w14:paraId="260A86A0" w14:textId="77777777" w:rsidR="00A1713A" w:rsidRPr="00BD6C06" w:rsidRDefault="00A1713A" w:rsidP="004C2D9E">
            <w:pPr>
              <w:rPr>
                <w:color w:val="000000" w:themeColor="text1"/>
                <w:sz w:val="22"/>
                <w:szCs w:val="22"/>
              </w:rPr>
            </w:pPr>
          </w:p>
        </w:tc>
      </w:tr>
      <w:tr w:rsidR="00150EBE" w:rsidRPr="00BD6C06" w14:paraId="3248D267" w14:textId="77777777" w:rsidTr="004C2D9E">
        <w:trPr>
          <w:trHeight w:val="233"/>
        </w:trPr>
        <w:tc>
          <w:tcPr>
            <w:tcW w:w="4112" w:type="dxa"/>
            <w:vMerge/>
            <w:shd w:val="clear" w:color="auto" w:fill="auto"/>
          </w:tcPr>
          <w:p w14:paraId="07EE2242" w14:textId="77777777" w:rsidR="00A1713A" w:rsidRPr="00BD6C06" w:rsidRDefault="00A1713A" w:rsidP="004C2D9E">
            <w:pPr>
              <w:rPr>
                <w:color w:val="000000" w:themeColor="text1"/>
                <w:sz w:val="22"/>
                <w:szCs w:val="22"/>
                <w:highlight w:val="yellow"/>
              </w:rPr>
            </w:pPr>
          </w:p>
        </w:tc>
        <w:tc>
          <w:tcPr>
            <w:tcW w:w="6237" w:type="dxa"/>
            <w:shd w:val="clear" w:color="auto" w:fill="auto"/>
          </w:tcPr>
          <w:p w14:paraId="55A4E743" w14:textId="77777777" w:rsidR="00A1713A" w:rsidRPr="00BD6C06" w:rsidRDefault="00A1713A" w:rsidP="004C2D9E">
            <w:pPr>
              <w:rPr>
                <w:color w:val="000000" w:themeColor="text1"/>
                <w:sz w:val="22"/>
                <w:szCs w:val="22"/>
              </w:rPr>
            </w:pPr>
            <w:r w:rsidRPr="00BD6C06">
              <w:rPr>
                <w:color w:val="000000" w:themeColor="text1"/>
                <w:sz w:val="22"/>
                <w:szCs w:val="22"/>
              </w:rPr>
              <w:t>Umiejętności:</w:t>
            </w:r>
          </w:p>
        </w:tc>
      </w:tr>
      <w:tr w:rsidR="00150EBE" w:rsidRPr="00BD6C06" w14:paraId="2C30B038" w14:textId="77777777" w:rsidTr="004C2D9E">
        <w:trPr>
          <w:trHeight w:val="233"/>
        </w:trPr>
        <w:tc>
          <w:tcPr>
            <w:tcW w:w="4112" w:type="dxa"/>
            <w:vMerge/>
            <w:shd w:val="clear" w:color="auto" w:fill="auto"/>
          </w:tcPr>
          <w:p w14:paraId="2EBC83D3" w14:textId="77777777" w:rsidR="00A1713A" w:rsidRPr="00BD6C06" w:rsidRDefault="00A1713A" w:rsidP="004C2D9E">
            <w:pPr>
              <w:rPr>
                <w:color w:val="000000" w:themeColor="text1"/>
                <w:sz w:val="22"/>
                <w:szCs w:val="22"/>
                <w:highlight w:val="yellow"/>
              </w:rPr>
            </w:pPr>
          </w:p>
        </w:tc>
        <w:tc>
          <w:tcPr>
            <w:tcW w:w="6237" w:type="dxa"/>
            <w:shd w:val="clear" w:color="auto" w:fill="auto"/>
          </w:tcPr>
          <w:p w14:paraId="1119F74B" w14:textId="77777777" w:rsidR="00A1713A" w:rsidRPr="00BD6C06" w:rsidRDefault="00A1713A" w:rsidP="004C2D9E">
            <w:pPr>
              <w:rPr>
                <w:color w:val="000000" w:themeColor="text1"/>
                <w:sz w:val="22"/>
                <w:szCs w:val="22"/>
              </w:rPr>
            </w:pPr>
            <w:r w:rsidRPr="00BD6C06">
              <w:rPr>
                <w:color w:val="000000" w:themeColor="text1"/>
                <w:sz w:val="22"/>
                <w:szCs w:val="22"/>
              </w:rPr>
              <w:t>U1.  pracować indywidualnie i współpracować w grupie przyjmując różne role podczas wykonywania pracy.</w:t>
            </w:r>
          </w:p>
        </w:tc>
      </w:tr>
      <w:tr w:rsidR="00150EBE" w:rsidRPr="00BD6C06" w14:paraId="34A6EA61" w14:textId="77777777" w:rsidTr="004C2D9E">
        <w:trPr>
          <w:trHeight w:val="233"/>
        </w:trPr>
        <w:tc>
          <w:tcPr>
            <w:tcW w:w="4112" w:type="dxa"/>
            <w:vMerge/>
            <w:shd w:val="clear" w:color="auto" w:fill="auto"/>
          </w:tcPr>
          <w:p w14:paraId="62E5221E" w14:textId="77777777" w:rsidR="00A1713A" w:rsidRPr="00BD6C06" w:rsidRDefault="00A1713A" w:rsidP="004C2D9E">
            <w:pPr>
              <w:rPr>
                <w:color w:val="000000" w:themeColor="text1"/>
                <w:sz w:val="22"/>
                <w:szCs w:val="22"/>
                <w:highlight w:val="yellow"/>
              </w:rPr>
            </w:pPr>
          </w:p>
        </w:tc>
        <w:tc>
          <w:tcPr>
            <w:tcW w:w="6237" w:type="dxa"/>
            <w:shd w:val="clear" w:color="auto" w:fill="auto"/>
          </w:tcPr>
          <w:p w14:paraId="0B5AC792" w14:textId="77777777" w:rsidR="00A1713A" w:rsidRPr="00BD6C06" w:rsidRDefault="00A1713A" w:rsidP="004C2D9E">
            <w:pPr>
              <w:rPr>
                <w:color w:val="000000" w:themeColor="text1"/>
                <w:sz w:val="22"/>
                <w:szCs w:val="22"/>
              </w:rPr>
            </w:pPr>
            <w:r w:rsidRPr="00BD6C06">
              <w:rPr>
                <w:color w:val="000000" w:themeColor="text1"/>
                <w:sz w:val="22"/>
                <w:szCs w:val="22"/>
              </w:rPr>
              <w:t>Kompetencje społeczne:</w:t>
            </w:r>
          </w:p>
        </w:tc>
      </w:tr>
      <w:tr w:rsidR="00150EBE" w:rsidRPr="00BD6C06" w14:paraId="04142696" w14:textId="77777777" w:rsidTr="004C2D9E">
        <w:trPr>
          <w:trHeight w:val="233"/>
        </w:trPr>
        <w:tc>
          <w:tcPr>
            <w:tcW w:w="4112" w:type="dxa"/>
            <w:vMerge/>
            <w:shd w:val="clear" w:color="auto" w:fill="auto"/>
          </w:tcPr>
          <w:p w14:paraId="027A69E0" w14:textId="77777777" w:rsidR="00A1713A" w:rsidRPr="00BD6C06" w:rsidRDefault="00A1713A" w:rsidP="004C2D9E">
            <w:pPr>
              <w:rPr>
                <w:color w:val="000000" w:themeColor="text1"/>
                <w:sz w:val="22"/>
                <w:szCs w:val="22"/>
                <w:highlight w:val="yellow"/>
              </w:rPr>
            </w:pPr>
          </w:p>
        </w:tc>
        <w:tc>
          <w:tcPr>
            <w:tcW w:w="6237" w:type="dxa"/>
            <w:shd w:val="clear" w:color="auto" w:fill="auto"/>
          </w:tcPr>
          <w:p w14:paraId="2D3C79A9" w14:textId="77777777" w:rsidR="00A1713A" w:rsidRPr="00BD6C06" w:rsidRDefault="00A1713A" w:rsidP="004C2D9E">
            <w:pPr>
              <w:rPr>
                <w:color w:val="000000" w:themeColor="text1"/>
                <w:sz w:val="22"/>
                <w:szCs w:val="22"/>
              </w:rPr>
            </w:pPr>
            <w:r w:rsidRPr="00BD6C06">
              <w:rPr>
                <w:color w:val="000000" w:themeColor="text1"/>
                <w:sz w:val="22"/>
                <w:szCs w:val="22"/>
              </w:rPr>
              <w:t>K1. działania w grupie z poszanowaniem swojego i innych bezpieczeństwa oraz do współdziałania ze specjalistycznymi organami</w:t>
            </w:r>
          </w:p>
        </w:tc>
      </w:tr>
      <w:tr w:rsidR="00150EBE" w:rsidRPr="00BD6C06" w14:paraId="08FF5F56" w14:textId="77777777" w:rsidTr="004C2D9E">
        <w:trPr>
          <w:trHeight w:val="233"/>
        </w:trPr>
        <w:tc>
          <w:tcPr>
            <w:tcW w:w="4112" w:type="dxa"/>
            <w:shd w:val="clear" w:color="auto" w:fill="auto"/>
          </w:tcPr>
          <w:p w14:paraId="1418F8F9" w14:textId="77777777" w:rsidR="00A1713A" w:rsidRPr="00BD6C06" w:rsidRDefault="00A1713A" w:rsidP="004C2D9E">
            <w:pPr>
              <w:rPr>
                <w:color w:val="000000" w:themeColor="text1"/>
                <w:sz w:val="22"/>
                <w:szCs w:val="22"/>
                <w:highlight w:val="yellow"/>
              </w:rPr>
            </w:pPr>
            <w:r w:rsidRPr="00BD6C06">
              <w:rPr>
                <w:color w:val="000000" w:themeColor="text1"/>
                <w:sz w:val="22"/>
                <w:szCs w:val="22"/>
              </w:rPr>
              <w:t>Odniesienie modułowych efektów uczenia się do kierunkowych efektów uczenia się</w:t>
            </w:r>
          </w:p>
        </w:tc>
        <w:tc>
          <w:tcPr>
            <w:tcW w:w="6237" w:type="dxa"/>
            <w:shd w:val="clear" w:color="auto" w:fill="auto"/>
          </w:tcPr>
          <w:p w14:paraId="1D142FF1" w14:textId="77777777" w:rsidR="00A1713A" w:rsidRPr="00BD6C06" w:rsidRDefault="00A1713A" w:rsidP="004C2D9E">
            <w:pPr>
              <w:rPr>
                <w:color w:val="000000" w:themeColor="text1"/>
                <w:sz w:val="22"/>
                <w:szCs w:val="22"/>
              </w:rPr>
            </w:pPr>
            <w:r w:rsidRPr="00BD6C06">
              <w:rPr>
                <w:color w:val="000000" w:themeColor="text1"/>
                <w:sz w:val="22"/>
                <w:szCs w:val="22"/>
              </w:rPr>
              <w:t>U1 – KB_U04</w:t>
            </w:r>
          </w:p>
          <w:p w14:paraId="2A7FEEF8" w14:textId="77777777" w:rsidR="00A1713A" w:rsidRPr="00BD6C06" w:rsidRDefault="00A1713A" w:rsidP="004C2D9E">
            <w:pPr>
              <w:rPr>
                <w:color w:val="000000" w:themeColor="text1"/>
                <w:sz w:val="22"/>
                <w:szCs w:val="22"/>
              </w:rPr>
            </w:pPr>
            <w:r w:rsidRPr="00BD6C06">
              <w:rPr>
                <w:color w:val="000000" w:themeColor="text1"/>
                <w:sz w:val="22"/>
                <w:szCs w:val="22"/>
              </w:rPr>
              <w:t>K1 – KB_K03</w:t>
            </w:r>
          </w:p>
        </w:tc>
      </w:tr>
      <w:tr w:rsidR="00150EBE" w:rsidRPr="00BD6C06" w14:paraId="790E937A" w14:textId="77777777" w:rsidTr="004C2D9E">
        <w:tc>
          <w:tcPr>
            <w:tcW w:w="4112" w:type="dxa"/>
            <w:shd w:val="clear" w:color="auto" w:fill="auto"/>
          </w:tcPr>
          <w:p w14:paraId="47F92568" w14:textId="77777777" w:rsidR="00A1713A" w:rsidRPr="00BD6C06" w:rsidRDefault="00A1713A" w:rsidP="004C2D9E">
            <w:pPr>
              <w:rPr>
                <w:color w:val="000000" w:themeColor="text1"/>
                <w:sz w:val="22"/>
                <w:szCs w:val="22"/>
              </w:rPr>
            </w:pPr>
            <w:r w:rsidRPr="00BD6C06">
              <w:rPr>
                <w:color w:val="000000" w:themeColor="text1"/>
                <w:sz w:val="22"/>
                <w:szCs w:val="22"/>
              </w:rPr>
              <w:t xml:space="preserve">Wymagania wstępne i dodatkowe </w:t>
            </w:r>
          </w:p>
        </w:tc>
        <w:tc>
          <w:tcPr>
            <w:tcW w:w="6237" w:type="dxa"/>
            <w:shd w:val="clear" w:color="auto" w:fill="auto"/>
          </w:tcPr>
          <w:p w14:paraId="3C1CE557" w14:textId="77777777" w:rsidR="00A1713A" w:rsidRPr="00BD6C06" w:rsidRDefault="00A1713A" w:rsidP="004C2D9E">
            <w:pPr>
              <w:jc w:val="both"/>
              <w:rPr>
                <w:color w:val="000000" w:themeColor="text1"/>
                <w:sz w:val="22"/>
                <w:szCs w:val="22"/>
              </w:rPr>
            </w:pPr>
            <w:r w:rsidRPr="00BD6C06">
              <w:rPr>
                <w:color w:val="000000" w:themeColor="text1"/>
                <w:sz w:val="22"/>
                <w:szCs w:val="22"/>
              </w:rPr>
              <w:t>- dobry stan zdrowia oraz brak przeciwwskazań lekarskich do zajęć o charakterze wysiłkowym;</w:t>
            </w:r>
          </w:p>
          <w:p w14:paraId="3B971D49" w14:textId="77777777" w:rsidR="00A1713A" w:rsidRPr="00BD6C06" w:rsidRDefault="00A1713A" w:rsidP="004C2D9E">
            <w:pPr>
              <w:jc w:val="both"/>
              <w:rPr>
                <w:color w:val="000000" w:themeColor="text1"/>
                <w:sz w:val="22"/>
                <w:szCs w:val="22"/>
              </w:rPr>
            </w:pPr>
            <w:r w:rsidRPr="00BD6C06">
              <w:rPr>
                <w:color w:val="000000" w:themeColor="text1"/>
                <w:sz w:val="22"/>
                <w:szCs w:val="22"/>
              </w:rPr>
              <w:t>- strój sportowy umożliwiający swobodne wykonywanie ćwiczeń;</w:t>
            </w:r>
          </w:p>
          <w:p w14:paraId="2F4B5BD4" w14:textId="77777777" w:rsidR="00A1713A" w:rsidRPr="00BD6C06" w:rsidRDefault="00A1713A" w:rsidP="004C2D9E">
            <w:pPr>
              <w:jc w:val="both"/>
              <w:rPr>
                <w:color w:val="000000" w:themeColor="text1"/>
                <w:sz w:val="22"/>
                <w:szCs w:val="22"/>
              </w:rPr>
            </w:pPr>
            <w:r w:rsidRPr="00BD6C06">
              <w:rPr>
                <w:color w:val="000000" w:themeColor="text1"/>
                <w:sz w:val="22"/>
                <w:szCs w:val="22"/>
              </w:rPr>
              <w:t>- aktywność oraz zaangażowanie na zajęciach</w:t>
            </w:r>
          </w:p>
        </w:tc>
      </w:tr>
      <w:tr w:rsidR="00150EBE" w:rsidRPr="00BD6C06" w14:paraId="4D880D63" w14:textId="77777777" w:rsidTr="004C2D9E">
        <w:tc>
          <w:tcPr>
            <w:tcW w:w="4112" w:type="dxa"/>
            <w:shd w:val="clear" w:color="auto" w:fill="auto"/>
          </w:tcPr>
          <w:p w14:paraId="3F3CA9C1" w14:textId="77777777" w:rsidR="00A1713A" w:rsidRPr="00BD6C06" w:rsidRDefault="00A1713A" w:rsidP="004C2D9E">
            <w:pPr>
              <w:rPr>
                <w:color w:val="000000" w:themeColor="text1"/>
                <w:sz w:val="22"/>
                <w:szCs w:val="22"/>
              </w:rPr>
            </w:pPr>
            <w:r w:rsidRPr="00BD6C06">
              <w:rPr>
                <w:color w:val="000000" w:themeColor="text1"/>
                <w:sz w:val="22"/>
                <w:szCs w:val="22"/>
              </w:rPr>
              <w:t xml:space="preserve">Treści programowe modułu </w:t>
            </w:r>
          </w:p>
          <w:p w14:paraId="15492376" w14:textId="77777777" w:rsidR="00A1713A" w:rsidRPr="00BD6C06" w:rsidRDefault="00A1713A" w:rsidP="004C2D9E">
            <w:pPr>
              <w:rPr>
                <w:color w:val="000000" w:themeColor="text1"/>
                <w:sz w:val="22"/>
                <w:szCs w:val="22"/>
              </w:rPr>
            </w:pPr>
          </w:p>
        </w:tc>
        <w:tc>
          <w:tcPr>
            <w:tcW w:w="6237" w:type="dxa"/>
            <w:shd w:val="clear" w:color="auto" w:fill="auto"/>
          </w:tcPr>
          <w:p w14:paraId="31E2313F" w14:textId="77777777" w:rsidR="00A1713A" w:rsidRPr="00BD6C06" w:rsidRDefault="00A1713A" w:rsidP="004C2D9E">
            <w:pPr>
              <w:jc w:val="both"/>
              <w:rPr>
                <w:color w:val="000000" w:themeColor="text1"/>
                <w:sz w:val="22"/>
                <w:szCs w:val="22"/>
              </w:rPr>
            </w:pPr>
            <w:r w:rsidRPr="00BD6C06">
              <w:rPr>
                <w:color w:val="000000" w:themeColor="text1"/>
                <w:sz w:val="22"/>
                <w:szCs w:val="22"/>
              </w:rPr>
              <w:t xml:space="preserve">Doskonalenie elementów technicznych w pływaniu stylem grzbietowym i kraulem - pływanie dla początkujących: ćwiczenia obejmują doskonalenie elementów technicznych z pływania elementarnego prowadzące do pływania stylem grzbietowym i kraulem: ćwiczenia wypornościowe w wodzie, ćwiczenia wydechu powietrza do wody, ćwiczenia pracy nóg i rąk w pływaniu stylem  grzbietowym i kraulem z przyborami i bez przyborów, koordynacja pracy rąk, nóg i oddychania w stylu grzbietowym i kraulem pływanie odcinków </w:t>
            </w:r>
            <w:smartTag w:uri="urn:schemas-microsoft-com:office:smarttags" w:element="metricconverter">
              <w:smartTagPr>
                <w:attr w:name="ProductID" w:val="25 m"/>
              </w:smartTagPr>
              <w:r w:rsidRPr="00BD6C06">
                <w:rPr>
                  <w:color w:val="000000" w:themeColor="text1"/>
                  <w:sz w:val="22"/>
                  <w:szCs w:val="22"/>
                </w:rPr>
                <w:t>25 m</w:t>
              </w:r>
            </w:smartTag>
            <w:r w:rsidRPr="00BD6C06">
              <w:rPr>
                <w:color w:val="000000" w:themeColor="text1"/>
                <w:sz w:val="22"/>
                <w:szCs w:val="22"/>
              </w:rPr>
              <w:t xml:space="preserve"> – </w:t>
            </w:r>
            <w:smartTag w:uri="urn:schemas-microsoft-com:office:smarttags" w:element="metricconverter">
              <w:smartTagPr>
                <w:attr w:name="ProductID" w:val="100 m"/>
              </w:smartTagPr>
              <w:r w:rsidRPr="00BD6C06">
                <w:rPr>
                  <w:color w:val="000000" w:themeColor="text1"/>
                  <w:sz w:val="22"/>
                  <w:szCs w:val="22"/>
                </w:rPr>
                <w:t>100 m</w:t>
              </w:r>
            </w:smartTag>
            <w:r w:rsidRPr="00BD6C06">
              <w:rPr>
                <w:color w:val="000000" w:themeColor="text1"/>
                <w:sz w:val="22"/>
                <w:szCs w:val="22"/>
              </w:rPr>
              <w:t xml:space="preserve"> dotychczas poznanymi stylami, skoki do wody, nurkowanie w głąb i na odległość, elementy ratownictwa wodnego: udzielanie pomocy z brzegu basenu z użyciem sprzętu ratowniczego, zasady bezpiecznej kąpieli.</w:t>
            </w:r>
            <w:r w:rsidRPr="00BD6C06">
              <w:rPr>
                <w:color w:val="000000" w:themeColor="text1"/>
                <w:sz w:val="22"/>
                <w:szCs w:val="22"/>
              </w:rPr>
              <w:cr/>
              <w:t xml:space="preserve"> </w:t>
            </w:r>
          </w:p>
        </w:tc>
      </w:tr>
      <w:tr w:rsidR="00150EBE" w:rsidRPr="00BD6C06" w14:paraId="70A30334" w14:textId="77777777" w:rsidTr="004C2D9E">
        <w:tc>
          <w:tcPr>
            <w:tcW w:w="4112" w:type="dxa"/>
            <w:shd w:val="clear" w:color="auto" w:fill="auto"/>
          </w:tcPr>
          <w:p w14:paraId="77765E16" w14:textId="77777777" w:rsidR="00A1713A" w:rsidRPr="00BD6C06" w:rsidRDefault="00A1713A" w:rsidP="004C2D9E">
            <w:pPr>
              <w:rPr>
                <w:color w:val="000000" w:themeColor="text1"/>
                <w:sz w:val="22"/>
                <w:szCs w:val="22"/>
              </w:rPr>
            </w:pPr>
            <w:r w:rsidRPr="00BD6C06">
              <w:rPr>
                <w:color w:val="000000" w:themeColor="text1"/>
                <w:sz w:val="22"/>
                <w:szCs w:val="22"/>
              </w:rPr>
              <w:t>Wykaz literatury podstawowej i uzupełniającej</w:t>
            </w:r>
          </w:p>
        </w:tc>
        <w:tc>
          <w:tcPr>
            <w:tcW w:w="6237" w:type="dxa"/>
            <w:shd w:val="clear" w:color="auto" w:fill="auto"/>
          </w:tcPr>
          <w:p w14:paraId="13046B01" w14:textId="77777777" w:rsidR="00A1713A" w:rsidRPr="00BD6C06" w:rsidRDefault="00A1713A" w:rsidP="004C2D9E">
            <w:pPr>
              <w:jc w:val="both"/>
              <w:rPr>
                <w:color w:val="000000" w:themeColor="text1"/>
                <w:sz w:val="22"/>
                <w:szCs w:val="22"/>
                <w:lang w:val="fr-FR"/>
              </w:rPr>
            </w:pPr>
            <w:r w:rsidRPr="00BD6C06">
              <w:rPr>
                <w:color w:val="000000" w:themeColor="text1"/>
                <w:sz w:val="22"/>
                <w:szCs w:val="22"/>
                <w:lang w:val="fr-FR"/>
              </w:rPr>
              <w:t>Lektury zalecane</w:t>
            </w:r>
          </w:p>
          <w:p w14:paraId="2B89C654" w14:textId="77777777" w:rsidR="00A1713A" w:rsidRPr="00BD6C06" w:rsidRDefault="00A1713A" w:rsidP="00A1713A">
            <w:pPr>
              <w:numPr>
                <w:ilvl w:val="0"/>
                <w:numId w:val="61"/>
              </w:numPr>
              <w:ind w:left="430"/>
              <w:rPr>
                <w:color w:val="000000" w:themeColor="text1"/>
                <w:sz w:val="22"/>
                <w:szCs w:val="22"/>
              </w:rPr>
            </w:pPr>
            <w:r w:rsidRPr="00BD6C06">
              <w:rPr>
                <w:color w:val="000000" w:themeColor="text1"/>
                <w:sz w:val="22"/>
                <w:szCs w:val="22"/>
              </w:rPr>
              <w:t>Bartkowiak E. „20 lekcji pływania”. Wyd. COS, W-</w:t>
            </w:r>
            <w:proofErr w:type="spellStart"/>
            <w:r w:rsidRPr="00BD6C06">
              <w:rPr>
                <w:color w:val="000000" w:themeColor="text1"/>
                <w:sz w:val="22"/>
                <w:szCs w:val="22"/>
              </w:rPr>
              <w:t>wa</w:t>
            </w:r>
            <w:proofErr w:type="spellEnd"/>
            <w:r w:rsidRPr="00BD6C06">
              <w:rPr>
                <w:color w:val="000000" w:themeColor="text1"/>
                <w:sz w:val="22"/>
                <w:szCs w:val="22"/>
              </w:rPr>
              <w:t xml:space="preserve"> 1977</w:t>
            </w:r>
          </w:p>
          <w:p w14:paraId="5F8A4A7F" w14:textId="77777777" w:rsidR="00A1713A" w:rsidRPr="00BD6C06" w:rsidRDefault="00A1713A" w:rsidP="00A1713A">
            <w:pPr>
              <w:numPr>
                <w:ilvl w:val="0"/>
                <w:numId w:val="61"/>
              </w:numPr>
              <w:ind w:left="430"/>
              <w:rPr>
                <w:color w:val="000000" w:themeColor="text1"/>
                <w:sz w:val="22"/>
                <w:szCs w:val="22"/>
              </w:rPr>
            </w:pPr>
            <w:r w:rsidRPr="00BD6C06">
              <w:rPr>
                <w:color w:val="000000" w:themeColor="text1"/>
                <w:sz w:val="22"/>
                <w:szCs w:val="22"/>
              </w:rPr>
              <w:t>Bartkowiak E. „Pływanie”. Wyd. COS W-</w:t>
            </w:r>
            <w:proofErr w:type="spellStart"/>
            <w:r w:rsidRPr="00BD6C06">
              <w:rPr>
                <w:color w:val="000000" w:themeColor="text1"/>
                <w:sz w:val="22"/>
                <w:szCs w:val="22"/>
              </w:rPr>
              <w:t>wa</w:t>
            </w:r>
            <w:proofErr w:type="spellEnd"/>
            <w:r w:rsidRPr="00BD6C06">
              <w:rPr>
                <w:color w:val="000000" w:themeColor="text1"/>
                <w:sz w:val="22"/>
                <w:szCs w:val="22"/>
              </w:rPr>
              <w:t xml:space="preserve"> 1977</w:t>
            </w:r>
          </w:p>
          <w:p w14:paraId="5758DD00" w14:textId="77777777" w:rsidR="00A1713A" w:rsidRPr="00BD6C06" w:rsidRDefault="00A1713A" w:rsidP="00A1713A">
            <w:pPr>
              <w:numPr>
                <w:ilvl w:val="0"/>
                <w:numId w:val="61"/>
              </w:numPr>
              <w:ind w:left="430"/>
              <w:rPr>
                <w:color w:val="000000" w:themeColor="text1"/>
                <w:sz w:val="22"/>
                <w:szCs w:val="22"/>
              </w:rPr>
            </w:pPr>
            <w:r w:rsidRPr="00BD6C06">
              <w:rPr>
                <w:color w:val="000000" w:themeColor="text1"/>
                <w:sz w:val="22"/>
                <w:szCs w:val="22"/>
              </w:rPr>
              <w:lastRenderedPageBreak/>
              <w:t>Czabański B. „Nauczanie techniki pływania”. Wyd. AWF, Wrocław 1977</w:t>
            </w:r>
          </w:p>
          <w:p w14:paraId="0723344D" w14:textId="77777777" w:rsidR="00A1713A" w:rsidRPr="00BD6C06" w:rsidRDefault="00A1713A" w:rsidP="00A1713A">
            <w:pPr>
              <w:numPr>
                <w:ilvl w:val="0"/>
                <w:numId w:val="61"/>
              </w:numPr>
              <w:ind w:left="430"/>
              <w:rPr>
                <w:color w:val="000000" w:themeColor="text1"/>
                <w:sz w:val="22"/>
                <w:szCs w:val="22"/>
              </w:rPr>
            </w:pPr>
            <w:r w:rsidRPr="00BD6C06">
              <w:rPr>
                <w:color w:val="000000" w:themeColor="text1"/>
                <w:sz w:val="22"/>
                <w:szCs w:val="22"/>
              </w:rPr>
              <w:t>Bartkowiak E. „Pływanie sportowe”. Wyd. COS, W-</w:t>
            </w:r>
            <w:proofErr w:type="spellStart"/>
            <w:r w:rsidRPr="00BD6C06">
              <w:rPr>
                <w:color w:val="000000" w:themeColor="text1"/>
                <w:sz w:val="22"/>
                <w:szCs w:val="22"/>
              </w:rPr>
              <w:t>wa</w:t>
            </w:r>
            <w:proofErr w:type="spellEnd"/>
            <w:r w:rsidRPr="00BD6C06">
              <w:rPr>
                <w:color w:val="000000" w:themeColor="text1"/>
                <w:sz w:val="22"/>
                <w:szCs w:val="22"/>
              </w:rPr>
              <w:t xml:space="preserve"> 1999 </w:t>
            </w:r>
          </w:p>
          <w:p w14:paraId="6C9A25A4" w14:textId="77777777" w:rsidR="00A1713A" w:rsidRPr="00BD6C06" w:rsidRDefault="00A1713A" w:rsidP="00A1713A">
            <w:pPr>
              <w:numPr>
                <w:ilvl w:val="0"/>
                <w:numId w:val="61"/>
              </w:numPr>
              <w:ind w:left="430"/>
              <w:rPr>
                <w:color w:val="000000" w:themeColor="text1"/>
                <w:sz w:val="22"/>
                <w:szCs w:val="22"/>
              </w:rPr>
            </w:pPr>
            <w:r w:rsidRPr="00BD6C06">
              <w:rPr>
                <w:color w:val="000000" w:themeColor="text1"/>
                <w:sz w:val="22"/>
                <w:szCs w:val="22"/>
              </w:rPr>
              <w:t xml:space="preserve">Rakowski M. „Nowoczesny trening pływacki”. Wyd. Centrum </w:t>
            </w:r>
            <w:proofErr w:type="spellStart"/>
            <w:r w:rsidRPr="00BD6C06">
              <w:rPr>
                <w:color w:val="000000" w:themeColor="text1"/>
                <w:sz w:val="22"/>
                <w:szCs w:val="22"/>
              </w:rPr>
              <w:t>Rekreacyjno</w:t>
            </w:r>
            <w:proofErr w:type="spellEnd"/>
            <w:r w:rsidRPr="00BD6C06">
              <w:rPr>
                <w:color w:val="000000" w:themeColor="text1"/>
                <w:sz w:val="22"/>
                <w:szCs w:val="22"/>
              </w:rPr>
              <w:t xml:space="preserve"> Sportowe Rafa, Rumia 2008.</w:t>
            </w:r>
          </w:p>
        </w:tc>
      </w:tr>
      <w:tr w:rsidR="00150EBE" w:rsidRPr="00BD6C06" w14:paraId="03E4C412" w14:textId="77777777" w:rsidTr="004C2D9E">
        <w:tc>
          <w:tcPr>
            <w:tcW w:w="4112" w:type="dxa"/>
            <w:shd w:val="clear" w:color="auto" w:fill="auto"/>
          </w:tcPr>
          <w:p w14:paraId="38BEE132" w14:textId="77777777" w:rsidR="00A1713A" w:rsidRPr="00BD6C06" w:rsidRDefault="00A1713A" w:rsidP="004C2D9E">
            <w:pPr>
              <w:rPr>
                <w:color w:val="000000" w:themeColor="text1"/>
                <w:sz w:val="22"/>
                <w:szCs w:val="22"/>
              </w:rPr>
            </w:pPr>
            <w:r w:rsidRPr="00BD6C06">
              <w:rPr>
                <w:color w:val="000000" w:themeColor="text1"/>
                <w:sz w:val="22"/>
                <w:szCs w:val="22"/>
              </w:rPr>
              <w:lastRenderedPageBreak/>
              <w:t>Planowane formy/działania/metody dydaktyczne</w:t>
            </w:r>
          </w:p>
        </w:tc>
        <w:tc>
          <w:tcPr>
            <w:tcW w:w="6237" w:type="dxa"/>
            <w:shd w:val="clear" w:color="auto" w:fill="auto"/>
          </w:tcPr>
          <w:p w14:paraId="0DD20605" w14:textId="77777777" w:rsidR="00A1713A" w:rsidRPr="00BD6C06" w:rsidRDefault="00A1713A" w:rsidP="004C2D9E">
            <w:pPr>
              <w:pStyle w:val="Kolorowalistaakcent11"/>
              <w:spacing w:line="240" w:lineRule="auto"/>
              <w:ind w:left="0" w:firstLine="0"/>
              <w:rPr>
                <w:rFonts w:ascii="Times New Roman" w:hAnsi="Times New Roman"/>
                <w:color w:val="000000" w:themeColor="text1"/>
              </w:rPr>
            </w:pPr>
            <w:r w:rsidRPr="00BD6C06">
              <w:rPr>
                <w:rFonts w:ascii="Times New Roman" w:hAnsi="Times New Roman"/>
                <w:color w:val="000000" w:themeColor="text1"/>
              </w:rPr>
              <w:t>Ćwiczenia z wykorzystaniem metod aktywizujących, odbywające się na basenie:</w:t>
            </w:r>
          </w:p>
          <w:p w14:paraId="4D3DB2E6" w14:textId="77777777" w:rsidR="00A1713A" w:rsidRPr="00BD6C06" w:rsidRDefault="00A1713A" w:rsidP="004C2D9E">
            <w:pPr>
              <w:pStyle w:val="redniasiatka21"/>
              <w:rPr>
                <w:rFonts w:ascii="Times New Roman" w:hAnsi="Times New Roman"/>
                <w:color w:val="000000" w:themeColor="text1"/>
              </w:rPr>
            </w:pPr>
            <w:r w:rsidRPr="00BD6C06">
              <w:rPr>
                <w:rFonts w:ascii="Times New Roman" w:hAnsi="Times New Roman"/>
                <w:color w:val="000000" w:themeColor="text1"/>
                <w:lang w:eastAsia="pl-PL"/>
              </w:rPr>
              <w:t xml:space="preserve">- </w:t>
            </w:r>
            <w:r w:rsidRPr="00BD6C06">
              <w:rPr>
                <w:rFonts w:ascii="Times New Roman" w:hAnsi="Times New Roman"/>
                <w:color w:val="000000" w:themeColor="text1"/>
              </w:rPr>
              <w:t xml:space="preserve">zajęcia praktyczne w formie ćwiczeń indywidualnych </w:t>
            </w:r>
          </w:p>
          <w:p w14:paraId="53050D87" w14:textId="77777777" w:rsidR="00A1713A" w:rsidRPr="00BD6C06" w:rsidRDefault="00A1713A" w:rsidP="004C2D9E">
            <w:pPr>
              <w:rPr>
                <w:color w:val="000000" w:themeColor="text1"/>
                <w:sz w:val="22"/>
                <w:szCs w:val="22"/>
              </w:rPr>
            </w:pPr>
            <w:r w:rsidRPr="00BD6C06">
              <w:rPr>
                <w:color w:val="000000" w:themeColor="text1"/>
                <w:sz w:val="22"/>
                <w:szCs w:val="22"/>
              </w:rPr>
              <w:t>- pogadanki promujące aktywność fizyczną i zasady zdrowego stylu życia</w:t>
            </w:r>
          </w:p>
        </w:tc>
      </w:tr>
      <w:tr w:rsidR="00150EBE" w:rsidRPr="00BD6C06" w14:paraId="0E7A00C2" w14:textId="77777777" w:rsidTr="004C2D9E">
        <w:tc>
          <w:tcPr>
            <w:tcW w:w="4112" w:type="dxa"/>
            <w:shd w:val="clear" w:color="auto" w:fill="auto"/>
          </w:tcPr>
          <w:p w14:paraId="7A4299B6" w14:textId="77777777" w:rsidR="00A1713A" w:rsidRPr="00BD6C06" w:rsidRDefault="00A1713A" w:rsidP="004C2D9E">
            <w:pPr>
              <w:rPr>
                <w:color w:val="000000" w:themeColor="text1"/>
                <w:sz w:val="22"/>
                <w:szCs w:val="22"/>
              </w:rPr>
            </w:pPr>
            <w:r w:rsidRPr="00BD6C06">
              <w:rPr>
                <w:color w:val="000000" w:themeColor="text1"/>
                <w:sz w:val="22"/>
                <w:szCs w:val="22"/>
              </w:rPr>
              <w:t>Sposoby weryfikacji oraz formy dokumentowania osiągniętych efektów uczenia się</w:t>
            </w:r>
          </w:p>
        </w:tc>
        <w:tc>
          <w:tcPr>
            <w:tcW w:w="6237" w:type="dxa"/>
            <w:shd w:val="clear" w:color="auto" w:fill="auto"/>
          </w:tcPr>
          <w:p w14:paraId="680FDDA4" w14:textId="77777777" w:rsidR="00A1713A" w:rsidRPr="00BD6C06" w:rsidRDefault="00A1713A" w:rsidP="004C2D9E">
            <w:pPr>
              <w:jc w:val="both"/>
              <w:rPr>
                <w:color w:val="000000" w:themeColor="text1"/>
                <w:sz w:val="22"/>
                <w:szCs w:val="22"/>
              </w:rPr>
            </w:pPr>
            <w:r w:rsidRPr="00BD6C06">
              <w:rPr>
                <w:color w:val="000000" w:themeColor="text1"/>
                <w:sz w:val="22"/>
                <w:szCs w:val="22"/>
              </w:rPr>
              <w:t>Zaliczenie praktyczne na ocenę.</w:t>
            </w:r>
          </w:p>
          <w:p w14:paraId="43B6C69A" w14:textId="77777777" w:rsidR="00A1713A" w:rsidRPr="00BD6C06" w:rsidRDefault="00A1713A" w:rsidP="004C2D9E">
            <w:pPr>
              <w:jc w:val="both"/>
              <w:rPr>
                <w:color w:val="000000" w:themeColor="text1"/>
                <w:sz w:val="22"/>
                <w:szCs w:val="22"/>
              </w:rPr>
            </w:pPr>
            <w:r w:rsidRPr="00BD6C06">
              <w:rPr>
                <w:color w:val="000000" w:themeColor="text1"/>
                <w:sz w:val="22"/>
                <w:szCs w:val="22"/>
              </w:rPr>
              <w:t>Formy dokumentowania osiągniętych wyników:</w:t>
            </w:r>
          </w:p>
          <w:p w14:paraId="55EDDC9C" w14:textId="77777777" w:rsidR="00A1713A" w:rsidRPr="00BD6C06" w:rsidRDefault="00A1713A" w:rsidP="004C2D9E">
            <w:pPr>
              <w:jc w:val="both"/>
              <w:rPr>
                <w:color w:val="000000" w:themeColor="text1"/>
                <w:sz w:val="22"/>
                <w:szCs w:val="22"/>
              </w:rPr>
            </w:pPr>
            <w:r w:rsidRPr="00BD6C06">
              <w:rPr>
                <w:color w:val="000000" w:themeColor="text1"/>
                <w:sz w:val="22"/>
                <w:szCs w:val="22"/>
              </w:rPr>
              <w:t>- dziennik prowadzącego.</w:t>
            </w:r>
          </w:p>
          <w:p w14:paraId="21351E45" w14:textId="77777777" w:rsidR="00A1713A" w:rsidRPr="00BD6C06" w:rsidRDefault="00A1713A" w:rsidP="004C2D9E">
            <w:pPr>
              <w:jc w:val="both"/>
              <w:rPr>
                <w:color w:val="000000" w:themeColor="text1"/>
                <w:sz w:val="22"/>
                <w:szCs w:val="22"/>
              </w:rPr>
            </w:pPr>
            <w:r w:rsidRPr="00BD6C06">
              <w:rPr>
                <w:b/>
                <w:color w:val="000000" w:themeColor="text1"/>
                <w:sz w:val="22"/>
                <w:szCs w:val="22"/>
              </w:rPr>
              <w:t>U1</w:t>
            </w:r>
            <w:r w:rsidRPr="00BD6C06">
              <w:rPr>
                <w:color w:val="000000" w:themeColor="text1"/>
                <w:sz w:val="22"/>
                <w:szCs w:val="22"/>
              </w:rPr>
              <w:t xml:space="preserve">-ocena aktywności indywidualnych i zespołowych na zajęciach </w:t>
            </w:r>
          </w:p>
          <w:p w14:paraId="0DD70F7E" w14:textId="77777777" w:rsidR="00A1713A" w:rsidRPr="00BD6C06" w:rsidRDefault="00A1713A" w:rsidP="004C2D9E">
            <w:pPr>
              <w:jc w:val="both"/>
              <w:rPr>
                <w:color w:val="000000" w:themeColor="text1"/>
                <w:sz w:val="22"/>
                <w:szCs w:val="22"/>
              </w:rPr>
            </w:pPr>
            <w:r w:rsidRPr="00BD6C06">
              <w:rPr>
                <w:b/>
                <w:color w:val="000000" w:themeColor="text1"/>
                <w:sz w:val="22"/>
                <w:szCs w:val="22"/>
              </w:rPr>
              <w:t>K1</w:t>
            </w:r>
            <w:r w:rsidRPr="00BD6C06">
              <w:rPr>
                <w:color w:val="000000" w:themeColor="text1"/>
                <w:sz w:val="22"/>
                <w:szCs w:val="22"/>
              </w:rPr>
              <w:t xml:space="preserve">-ocena aktywności indywidualnych i zespołowych na zajęciach </w:t>
            </w:r>
          </w:p>
        </w:tc>
      </w:tr>
      <w:tr w:rsidR="00150EBE" w:rsidRPr="00BD6C06" w14:paraId="6438DF80" w14:textId="77777777" w:rsidTr="004C2D9E">
        <w:tc>
          <w:tcPr>
            <w:tcW w:w="4112" w:type="dxa"/>
            <w:shd w:val="clear" w:color="auto" w:fill="auto"/>
          </w:tcPr>
          <w:p w14:paraId="797BDDDA" w14:textId="77777777" w:rsidR="00A1713A" w:rsidRPr="00BD6C06" w:rsidRDefault="00A1713A" w:rsidP="004C2D9E">
            <w:pPr>
              <w:rPr>
                <w:color w:val="000000" w:themeColor="text1"/>
                <w:sz w:val="22"/>
                <w:szCs w:val="22"/>
              </w:rPr>
            </w:pPr>
            <w:r w:rsidRPr="00BD6C06">
              <w:rPr>
                <w:color w:val="000000" w:themeColor="text1"/>
                <w:sz w:val="22"/>
                <w:szCs w:val="22"/>
              </w:rPr>
              <w:t>Elementy i wagi mające wpływ na ocenę końcową</w:t>
            </w:r>
          </w:p>
          <w:p w14:paraId="1FFAEA0F" w14:textId="77777777" w:rsidR="00A1713A" w:rsidRPr="00BD6C06" w:rsidRDefault="00A1713A" w:rsidP="004C2D9E">
            <w:pPr>
              <w:rPr>
                <w:color w:val="000000" w:themeColor="text1"/>
                <w:sz w:val="22"/>
                <w:szCs w:val="22"/>
              </w:rPr>
            </w:pPr>
          </w:p>
          <w:p w14:paraId="77F210A5" w14:textId="77777777" w:rsidR="00A1713A" w:rsidRPr="00BD6C06" w:rsidRDefault="00A1713A" w:rsidP="004C2D9E">
            <w:pPr>
              <w:rPr>
                <w:color w:val="000000" w:themeColor="text1"/>
                <w:sz w:val="22"/>
                <w:szCs w:val="22"/>
              </w:rPr>
            </w:pPr>
          </w:p>
        </w:tc>
        <w:tc>
          <w:tcPr>
            <w:tcW w:w="6237" w:type="dxa"/>
            <w:shd w:val="clear" w:color="auto" w:fill="auto"/>
          </w:tcPr>
          <w:p w14:paraId="1C7589EC" w14:textId="77777777" w:rsidR="00A1713A" w:rsidRPr="00BD6C06" w:rsidRDefault="00A1713A" w:rsidP="004C2D9E">
            <w:pPr>
              <w:spacing w:line="252" w:lineRule="auto"/>
              <w:jc w:val="both"/>
              <w:rPr>
                <w:rFonts w:eastAsiaTheme="minorHAnsi"/>
                <w:color w:val="000000" w:themeColor="text1"/>
                <w:sz w:val="22"/>
                <w:szCs w:val="22"/>
                <w:lang w:eastAsia="en-US"/>
              </w:rPr>
            </w:pPr>
            <w:r w:rsidRPr="00BD6C06">
              <w:rPr>
                <w:rFonts w:eastAsiaTheme="minorHAnsi"/>
                <w:color w:val="000000" w:themeColor="text1"/>
                <w:sz w:val="22"/>
                <w:szCs w:val="22"/>
                <w:lang w:eastAsia="en-US"/>
              </w:rPr>
              <w:t>Warunkiem zaliczenia semestru jest udział w zajęciach oraz uzyskanie oceny pozytywnej ze sprawdzianów aktywności.</w:t>
            </w:r>
          </w:p>
        </w:tc>
      </w:tr>
      <w:tr w:rsidR="00150EBE" w:rsidRPr="00BD6C06" w14:paraId="621C73DF" w14:textId="77777777" w:rsidTr="004C2D9E">
        <w:trPr>
          <w:trHeight w:val="347"/>
        </w:trPr>
        <w:tc>
          <w:tcPr>
            <w:tcW w:w="4112" w:type="dxa"/>
            <w:shd w:val="clear" w:color="auto" w:fill="auto"/>
          </w:tcPr>
          <w:p w14:paraId="74E31740" w14:textId="77777777" w:rsidR="00A1713A" w:rsidRPr="00BD6C06" w:rsidRDefault="00A1713A" w:rsidP="004C2D9E">
            <w:pPr>
              <w:jc w:val="both"/>
              <w:rPr>
                <w:color w:val="000000" w:themeColor="text1"/>
                <w:sz w:val="22"/>
                <w:szCs w:val="22"/>
              </w:rPr>
            </w:pPr>
            <w:r w:rsidRPr="00BD6C06">
              <w:rPr>
                <w:color w:val="000000" w:themeColor="text1"/>
                <w:sz w:val="22"/>
                <w:szCs w:val="22"/>
              </w:rPr>
              <w:t>Bilans punktów ECTS</w:t>
            </w:r>
          </w:p>
        </w:tc>
        <w:tc>
          <w:tcPr>
            <w:tcW w:w="6237" w:type="dxa"/>
            <w:shd w:val="clear" w:color="auto" w:fill="auto"/>
          </w:tcPr>
          <w:p w14:paraId="46FFE5B7" w14:textId="77777777" w:rsidR="00A1713A" w:rsidRPr="00BD6C06" w:rsidRDefault="00A1713A" w:rsidP="004C2D9E">
            <w:pPr>
              <w:rPr>
                <w:color w:val="000000" w:themeColor="text1"/>
                <w:sz w:val="22"/>
                <w:szCs w:val="22"/>
              </w:rPr>
            </w:pPr>
            <w:r w:rsidRPr="00BD6C06">
              <w:rPr>
                <w:color w:val="000000" w:themeColor="text1"/>
                <w:sz w:val="22"/>
                <w:szCs w:val="22"/>
              </w:rPr>
              <w:t>0 ECTS</w:t>
            </w:r>
          </w:p>
        </w:tc>
      </w:tr>
      <w:tr w:rsidR="00150EBE" w:rsidRPr="00BD6C06" w14:paraId="3FEFE38A" w14:textId="77777777" w:rsidTr="004C2D9E">
        <w:trPr>
          <w:trHeight w:val="718"/>
        </w:trPr>
        <w:tc>
          <w:tcPr>
            <w:tcW w:w="4112" w:type="dxa"/>
            <w:shd w:val="clear" w:color="auto" w:fill="auto"/>
          </w:tcPr>
          <w:p w14:paraId="78961C68" w14:textId="77777777" w:rsidR="00A1713A" w:rsidRPr="00BD6C06" w:rsidRDefault="00A1713A" w:rsidP="004C2D9E">
            <w:pPr>
              <w:rPr>
                <w:color w:val="000000" w:themeColor="text1"/>
                <w:sz w:val="22"/>
                <w:szCs w:val="22"/>
              </w:rPr>
            </w:pPr>
            <w:r w:rsidRPr="00BD6C06">
              <w:rPr>
                <w:color w:val="000000" w:themeColor="text1"/>
                <w:sz w:val="22"/>
                <w:szCs w:val="22"/>
              </w:rPr>
              <w:t>Nakład pracy związany z zajęciami wymagającymi bezpośredniego udziału nauczyciela akademickiego</w:t>
            </w:r>
          </w:p>
        </w:tc>
        <w:tc>
          <w:tcPr>
            <w:tcW w:w="6237" w:type="dxa"/>
            <w:shd w:val="clear" w:color="auto" w:fill="auto"/>
          </w:tcPr>
          <w:p w14:paraId="31CCBF4A" w14:textId="77777777" w:rsidR="00A1713A" w:rsidRPr="00BD6C06" w:rsidRDefault="00A1713A" w:rsidP="004C2D9E">
            <w:pPr>
              <w:rPr>
                <w:color w:val="000000" w:themeColor="text1"/>
                <w:sz w:val="22"/>
                <w:szCs w:val="22"/>
              </w:rPr>
            </w:pPr>
            <w:r w:rsidRPr="00BD6C06">
              <w:rPr>
                <w:color w:val="000000" w:themeColor="text1"/>
                <w:sz w:val="22"/>
                <w:szCs w:val="22"/>
              </w:rPr>
              <w:t>- udział w ćwiczeniach – 30 godzin</w:t>
            </w:r>
          </w:p>
          <w:p w14:paraId="16D336F4" w14:textId="77777777" w:rsidR="00A1713A" w:rsidRPr="00BD6C06" w:rsidRDefault="00A1713A" w:rsidP="004C2D9E">
            <w:pPr>
              <w:rPr>
                <w:color w:val="000000" w:themeColor="text1"/>
                <w:sz w:val="22"/>
                <w:szCs w:val="22"/>
              </w:rPr>
            </w:pPr>
            <w:r w:rsidRPr="00BD6C06">
              <w:rPr>
                <w:color w:val="000000" w:themeColor="text1"/>
                <w:sz w:val="22"/>
                <w:szCs w:val="22"/>
              </w:rPr>
              <w:t xml:space="preserve">Łącznie 30 godz. </w:t>
            </w:r>
          </w:p>
        </w:tc>
      </w:tr>
    </w:tbl>
    <w:p w14:paraId="3726D4A9" w14:textId="66794A00" w:rsidR="00A1713A" w:rsidRPr="00BD6C06" w:rsidRDefault="00A1713A">
      <w:pPr>
        <w:rPr>
          <w:color w:val="000000" w:themeColor="text1"/>
          <w:sz w:val="22"/>
          <w:szCs w:val="22"/>
        </w:rPr>
      </w:pPr>
    </w:p>
    <w:p w14:paraId="5618C02F" w14:textId="0E91B148" w:rsidR="00A1713A" w:rsidRPr="00BD6C06" w:rsidRDefault="00A1713A">
      <w:pPr>
        <w:rPr>
          <w:color w:val="000000" w:themeColor="text1"/>
          <w:sz w:val="22"/>
          <w:szCs w:val="22"/>
        </w:rPr>
      </w:pPr>
    </w:p>
    <w:p w14:paraId="064AC158" w14:textId="40725980" w:rsidR="00A1713A" w:rsidRPr="00BD6C06" w:rsidRDefault="00A1713A">
      <w:pPr>
        <w:rPr>
          <w:color w:val="000000" w:themeColor="text1"/>
          <w:sz w:val="22"/>
          <w:szCs w:val="22"/>
        </w:rPr>
      </w:pPr>
    </w:p>
    <w:p w14:paraId="7DE06C52" w14:textId="25A88A6A" w:rsidR="00BD6C06" w:rsidRPr="00BD6C06" w:rsidRDefault="00BD6C06">
      <w:pPr>
        <w:rPr>
          <w:color w:val="000000" w:themeColor="text1"/>
          <w:sz w:val="22"/>
          <w:szCs w:val="22"/>
        </w:rPr>
      </w:pPr>
    </w:p>
    <w:p w14:paraId="4DD2CB77" w14:textId="2AD46E98" w:rsidR="00BD6C06" w:rsidRPr="00BD6C06" w:rsidRDefault="00BD6C06">
      <w:pPr>
        <w:rPr>
          <w:color w:val="000000" w:themeColor="text1"/>
          <w:sz w:val="22"/>
          <w:szCs w:val="22"/>
        </w:rPr>
      </w:pPr>
    </w:p>
    <w:p w14:paraId="32A3994F" w14:textId="493D283E" w:rsidR="00BD6C06" w:rsidRPr="00BD6C06" w:rsidRDefault="00BD6C06">
      <w:pPr>
        <w:rPr>
          <w:color w:val="000000" w:themeColor="text1"/>
          <w:sz w:val="22"/>
          <w:szCs w:val="22"/>
        </w:rPr>
      </w:pPr>
    </w:p>
    <w:p w14:paraId="4A3DA35F" w14:textId="39B14CFA" w:rsidR="00BD6C06" w:rsidRPr="00BD6C06" w:rsidRDefault="00BD6C06">
      <w:pPr>
        <w:rPr>
          <w:color w:val="000000" w:themeColor="text1"/>
          <w:sz w:val="22"/>
          <w:szCs w:val="22"/>
        </w:rPr>
      </w:pPr>
    </w:p>
    <w:p w14:paraId="61E2E803" w14:textId="58EBA915" w:rsidR="00BD6C06" w:rsidRPr="00BD6C06" w:rsidRDefault="00BD6C06">
      <w:pPr>
        <w:rPr>
          <w:color w:val="000000" w:themeColor="text1"/>
          <w:sz w:val="22"/>
          <w:szCs w:val="22"/>
        </w:rPr>
      </w:pPr>
    </w:p>
    <w:p w14:paraId="63C27D58" w14:textId="374F7655" w:rsidR="00BD6C06" w:rsidRPr="00BD6C06" w:rsidRDefault="00BD6C06">
      <w:pPr>
        <w:rPr>
          <w:color w:val="000000" w:themeColor="text1"/>
          <w:sz w:val="22"/>
          <w:szCs w:val="22"/>
        </w:rPr>
      </w:pPr>
    </w:p>
    <w:p w14:paraId="7E7B5ACA" w14:textId="5D56F543" w:rsidR="00BD6C06" w:rsidRPr="00BD6C06" w:rsidRDefault="00BD6C06">
      <w:pPr>
        <w:rPr>
          <w:color w:val="000000" w:themeColor="text1"/>
          <w:sz w:val="22"/>
          <w:szCs w:val="22"/>
        </w:rPr>
      </w:pPr>
    </w:p>
    <w:p w14:paraId="6C0BEB2C" w14:textId="2049DD0A" w:rsidR="00BD6C06" w:rsidRPr="00BD6C06" w:rsidRDefault="00BD6C06">
      <w:pPr>
        <w:rPr>
          <w:color w:val="000000" w:themeColor="text1"/>
          <w:sz w:val="22"/>
          <w:szCs w:val="22"/>
        </w:rPr>
      </w:pPr>
    </w:p>
    <w:p w14:paraId="4CB18B65" w14:textId="523D7576" w:rsidR="00BD6C06" w:rsidRPr="00BD6C06" w:rsidRDefault="00BD6C06">
      <w:pPr>
        <w:rPr>
          <w:color w:val="000000" w:themeColor="text1"/>
          <w:sz w:val="22"/>
          <w:szCs w:val="22"/>
        </w:rPr>
      </w:pPr>
    </w:p>
    <w:p w14:paraId="1AD00C8E" w14:textId="3A7E7183" w:rsidR="00BD6C06" w:rsidRPr="00BD6C06" w:rsidRDefault="00BD6C06">
      <w:pPr>
        <w:rPr>
          <w:color w:val="000000" w:themeColor="text1"/>
          <w:sz w:val="22"/>
          <w:szCs w:val="22"/>
        </w:rPr>
      </w:pPr>
    </w:p>
    <w:p w14:paraId="1FD584D6" w14:textId="5D55BBD7" w:rsidR="00BD6C06" w:rsidRPr="00BD6C06" w:rsidRDefault="00BD6C06">
      <w:pPr>
        <w:rPr>
          <w:color w:val="000000" w:themeColor="text1"/>
          <w:sz w:val="22"/>
          <w:szCs w:val="22"/>
        </w:rPr>
      </w:pPr>
    </w:p>
    <w:p w14:paraId="3D14067D" w14:textId="4449CC04" w:rsidR="00BD6C06" w:rsidRPr="00BD6C06" w:rsidRDefault="00BD6C06">
      <w:pPr>
        <w:rPr>
          <w:color w:val="000000" w:themeColor="text1"/>
          <w:sz w:val="22"/>
          <w:szCs w:val="22"/>
        </w:rPr>
      </w:pPr>
    </w:p>
    <w:p w14:paraId="5E2490CA" w14:textId="3BD37F55" w:rsidR="00BD6C06" w:rsidRPr="00BD6C06" w:rsidRDefault="00BD6C06">
      <w:pPr>
        <w:rPr>
          <w:color w:val="000000" w:themeColor="text1"/>
          <w:sz w:val="22"/>
          <w:szCs w:val="22"/>
        </w:rPr>
      </w:pPr>
    </w:p>
    <w:p w14:paraId="3BC8B393" w14:textId="1D9DE41F" w:rsidR="00BD6C06" w:rsidRPr="00BD6C06" w:rsidRDefault="00BD6C06">
      <w:pPr>
        <w:rPr>
          <w:color w:val="000000" w:themeColor="text1"/>
          <w:sz w:val="22"/>
          <w:szCs w:val="22"/>
        </w:rPr>
      </w:pPr>
    </w:p>
    <w:p w14:paraId="4D454B4F" w14:textId="7666EB90" w:rsidR="00BD6C06" w:rsidRPr="00BD6C06" w:rsidRDefault="00BD6C06">
      <w:pPr>
        <w:rPr>
          <w:color w:val="000000" w:themeColor="text1"/>
          <w:sz w:val="22"/>
          <w:szCs w:val="22"/>
        </w:rPr>
      </w:pPr>
    </w:p>
    <w:p w14:paraId="6567F9A8" w14:textId="60E19618" w:rsidR="00BD6C06" w:rsidRPr="00BD6C06" w:rsidRDefault="00BD6C06">
      <w:pPr>
        <w:rPr>
          <w:color w:val="000000" w:themeColor="text1"/>
          <w:sz w:val="22"/>
          <w:szCs w:val="22"/>
        </w:rPr>
      </w:pPr>
    </w:p>
    <w:p w14:paraId="4947FE6B" w14:textId="69F837B2" w:rsidR="00BD6C06" w:rsidRPr="00BD6C06" w:rsidRDefault="00BD6C06">
      <w:pPr>
        <w:rPr>
          <w:color w:val="000000" w:themeColor="text1"/>
          <w:sz w:val="22"/>
          <w:szCs w:val="22"/>
        </w:rPr>
      </w:pPr>
    </w:p>
    <w:p w14:paraId="727D85EC" w14:textId="54879BE7" w:rsidR="00BD6C06" w:rsidRPr="00BD6C06" w:rsidRDefault="00BD6C06">
      <w:pPr>
        <w:rPr>
          <w:color w:val="000000" w:themeColor="text1"/>
          <w:sz w:val="22"/>
          <w:szCs w:val="22"/>
        </w:rPr>
      </w:pPr>
    </w:p>
    <w:p w14:paraId="7174DFC8" w14:textId="2BB9E6F5" w:rsidR="00BD6C06" w:rsidRPr="00BD6C06" w:rsidRDefault="00BD6C06">
      <w:pPr>
        <w:rPr>
          <w:color w:val="000000" w:themeColor="text1"/>
          <w:sz w:val="22"/>
          <w:szCs w:val="22"/>
        </w:rPr>
      </w:pPr>
    </w:p>
    <w:p w14:paraId="15DDFCAE" w14:textId="0033511E" w:rsidR="00BD6C06" w:rsidRPr="00BD6C06" w:rsidRDefault="00BD6C06">
      <w:pPr>
        <w:rPr>
          <w:color w:val="000000" w:themeColor="text1"/>
          <w:sz w:val="22"/>
          <w:szCs w:val="22"/>
        </w:rPr>
      </w:pPr>
    </w:p>
    <w:p w14:paraId="4BBB9E53" w14:textId="77B5B95B" w:rsidR="00BD6C06" w:rsidRPr="00BD6C06" w:rsidRDefault="00BD6C06">
      <w:pPr>
        <w:rPr>
          <w:color w:val="000000" w:themeColor="text1"/>
          <w:sz w:val="22"/>
          <w:szCs w:val="22"/>
        </w:rPr>
      </w:pPr>
    </w:p>
    <w:p w14:paraId="1194D32B" w14:textId="1575DCE2" w:rsidR="00BD6C06" w:rsidRPr="00BD6C06" w:rsidRDefault="00BD6C06">
      <w:pPr>
        <w:rPr>
          <w:color w:val="000000" w:themeColor="text1"/>
          <w:sz w:val="22"/>
          <w:szCs w:val="22"/>
        </w:rPr>
      </w:pPr>
    </w:p>
    <w:p w14:paraId="65A78FC8" w14:textId="6843E902" w:rsidR="00BD6C06" w:rsidRPr="00BD6C06" w:rsidRDefault="00BD6C06">
      <w:pPr>
        <w:rPr>
          <w:color w:val="000000" w:themeColor="text1"/>
          <w:sz w:val="22"/>
          <w:szCs w:val="22"/>
        </w:rPr>
      </w:pPr>
    </w:p>
    <w:p w14:paraId="104EED83" w14:textId="3EFA70C3" w:rsidR="00BD6C06" w:rsidRPr="00BD6C06" w:rsidRDefault="00BD6C06">
      <w:pPr>
        <w:rPr>
          <w:color w:val="000000" w:themeColor="text1"/>
          <w:sz w:val="22"/>
          <w:szCs w:val="22"/>
        </w:rPr>
      </w:pPr>
    </w:p>
    <w:p w14:paraId="28C4CF32" w14:textId="77777777" w:rsidR="00BD6C06" w:rsidRPr="00BD6C06" w:rsidRDefault="00BD6C06">
      <w:pPr>
        <w:rPr>
          <w:color w:val="000000" w:themeColor="text1"/>
          <w:sz w:val="22"/>
          <w:szCs w:val="22"/>
        </w:rPr>
      </w:pPr>
    </w:p>
    <w:p w14:paraId="40EDEEBE" w14:textId="02ECC20C" w:rsidR="00A1713A" w:rsidRPr="00BD6C06" w:rsidRDefault="00A1713A">
      <w:pPr>
        <w:rPr>
          <w:color w:val="000000" w:themeColor="text1"/>
          <w:sz w:val="22"/>
          <w:szCs w:val="22"/>
        </w:rPr>
      </w:pPr>
    </w:p>
    <w:p w14:paraId="4FDD03BA" w14:textId="77777777" w:rsidR="00A1713A" w:rsidRPr="00BD6C06" w:rsidRDefault="00A1713A">
      <w:pPr>
        <w:rPr>
          <w:color w:val="000000" w:themeColor="text1"/>
          <w:sz w:val="22"/>
          <w:szCs w:val="22"/>
        </w:rPr>
      </w:pPr>
    </w:p>
    <w:p w14:paraId="78AEB7F8" w14:textId="77777777" w:rsidR="0024158D" w:rsidRPr="00BD6C06" w:rsidRDefault="0024158D">
      <w:pPr>
        <w:rPr>
          <w:color w:val="000000" w:themeColor="text1"/>
          <w:sz w:val="22"/>
          <w:szCs w:val="22"/>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42"/>
        <w:gridCol w:w="5267"/>
      </w:tblGrid>
      <w:tr w:rsidR="00150EBE" w:rsidRPr="00BD6C06" w14:paraId="4B5DEB03" w14:textId="77777777" w:rsidTr="00B37B34">
        <w:tc>
          <w:tcPr>
            <w:tcW w:w="3942" w:type="dxa"/>
            <w:shd w:val="clear" w:color="auto" w:fill="auto"/>
          </w:tcPr>
          <w:p w14:paraId="72458A8A" w14:textId="77777777" w:rsidR="00450C08" w:rsidRPr="00BD6C06" w:rsidRDefault="00450C08" w:rsidP="006C09C9">
            <w:pPr>
              <w:rPr>
                <w:color w:val="000000" w:themeColor="text1"/>
                <w:sz w:val="22"/>
                <w:szCs w:val="22"/>
              </w:rPr>
            </w:pPr>
            <w:r w:rsidRPr="00BD6C06">
              <w:rPr>
                <w:color w:val="000000" w:themeColor="text1"/>
                <w:sz w:val="22"/>
                <w:szCs w:val="22"/>
              </w:rPr>
              <w:lastRenderedPageBreak/>
              <w:t xml:space="preserve">Nazwa kierunku studiów </w:t>
            </w:r>
          </w:p>
          <w:p w14:paraId="70E0D128" w14:textId="77777777" w:rsidR="00450C08" w:rsidRPr="00BD6C06" w:rsidRDefault="00450C08" w:rsidP="006C09C9">
            <w:pPr>
              <w:rPr>
                <w:color w:val="000000" w:themeColor="text1"/>
                <w:sz w:val="22"/>
                <w:szCs w:val="22"/>
              </w:rPr>
            </w:pPr>
          </w:p>
        </w:tc>
        <w:tc>
          <w:tcPr>
            <w:tcW w:w="5267" w:type="dxa"/>
            <w:shd w:val="clear" w:color="auto" w:fill="auto"/>
          </w:tcPr>
          <w:p w14:paraId="7BC4E3A3" w14:textId="77777777" w:rsidR="00450C08" w:rsidRPr="00BD6C06" w:rsidRDefault="00450C08" w:rsidP="006C09C9">
            <w:pPr>
              <w:rPr>
                <w:color w:val="000000" w:themeColor="text1"/>
                <w:sz w:val="22"/>
                <w:szCs w:val="22"/>
              </w:rPr>
            </w:pPr>
            <w:r w:rsidRPr="00BD6C06">
              <w:rPr>
                <w:color w:val="000000" w:themeColor="text1"/>
                <w:sz w:val="22"/>
                <w:szCs w:val="22"/>
              </w:rPr>
              <w:t>Kryminalistyka w biogospodarce</w:t>
            </w:r>
          </w:p>
        </w:tc>
      </w:tr>
      <w:tr w:rsidR="00150EBE" w:rsidRPr="00BD6C06" w14:paraId="045EEF79" w14:textId="77777777" w:rsidTr="00B37B34">
        <w:tc>
          <w:tcPr>
            <w:tcW w:w="3942" w:type="dxa"/>
            <w:shd w:val="clear" w:color="auto" w:fill="auto"/>
          </w:tcPr>
          <w:p w14:paraId="6D0DA33C" w14:textId="77777777" w:rsidR="00450C08" w:rsidRPr="00BD6C06" w:rsidRDefault="00450C08" w:rsidP="006C09C9">
            <w:pPr>
              <w:rPr>
                <w:color w:val="000000" w:themeColor="text1"/>
                <w:sz w:val="22"/>
                <w:szCs w:val="22"/>
              </w:rPr>
            </w:pPr>
            <w:r w:rsidRPr="00BD6C06">
              <w:rPr>
                <w:color w:val="000000" w:themeColor="text1"/>
                <w:sz w:val="22"/>
                <w:szCs w:val="22"/>
              </w:rPr>
              <w:t>Nazwa modułu, także nazwa w języku angielskim</w:t>
            </w:r>
          </w:p>
        </w:tc>
        <w:tc>
          <w:tcPr>
            <w:tcW w:w="5267" w:type="dxa"/>
            <w:shd w:val="clear" w:color="auto" w:fill="auto"/>
          </w:tcPr>
          <w:p w14:paraId="3F3C2A23" w14:textId="77777777" w:rsidR="00450C08" w:rsidRPr="00BD6C06" w:rsidRDefault="00450C08" w:rsidP="006C09C9">
            <w:pPr>
              <w:rPr>
                <w:color w:val="000000" w:themeColor="text1"/>
                <w:sz w:val="22"/>
                <w:szCs w:val="22"/>
                <w:lang w:val="en-GB"/>
              </w:rPr>
            </w:pPr>
            <w:r w:rsidRPr="00BD6C06">
              <w:rPr>
                <w:color w:val="000000" w:themeColor="text1"/>
                <w:sz w:val="22"/>
                <w:szCs w:val="22"/>
              </w:rPr>
              <w:t>Zafałszowania środków żywienia</w:t>
            </w:r>
          </w:p>
          <w:p w14:paraId="02294594" w14:textId="77777777" w:rsidR="00450C08" w:rsidRPr="00BD6C06" w:rsidRDefault="00450C08" w:rsidP="006C09C9">
            <w:pPr>
              <w:rPr>
                <w:color w:val="000000" w:themeColor="text1"/>
                <w:sz w:val="22"/>
                <w:szCs w:val="22"/>
                <w:lang w:val="en-GB"/>
              </w:rPr>
            </w:pPr>
            <w:r w:rsidRPr="00BD6C06">
              <w:rPr>
                <w:color w:val="000000" w:themeColor="text1"/>
                <w:sz w:val="22"/>
                <w:szCs w:val="22"/>
                <w:lang w:val="en-GB"/>
              </w:rPr>
              <w:t xml:space="preserve">Adulteration of animal’s feed </w:t>
            </w:r>
          </w:p>
        </w:tc>
      </w:tr>
      <w:tr w:rsidR="00150EBE" w:rsidRPr="00BD6C06" w14:paraId="5776FFE8" w14:textId="77777777" w:rsidTr="00B37B34">
        <w:tc>
          <w:tcPr>
            <w:tcW w:w="3942" w:type="dxa"/>
            <w:shd w:val="clear" w:color="auto" w:fill="auto"/>
          </w:tcPr>
          <w:p w14:paraId="4915AAFC" w14:textId="77777777" w:rsidR="00450C08" w:rsidRPr="00BD6C06" w:rsidRDefault="00450C08" w:rsidP="006C09C9">
            <w:pPr>
              <w:rPr>
                <w:color w:val="000000" w:themeColor="text1"/>
                <w:sz w:val="22"/>
                <w:szCs w:val="22"/>
              </w:rPr>
            </w:pPr>
            <w:r w:rsidRPr="00BD6C06">
              <w:rPr>
                <w:color w:val="000000" w:themeColor="text1"/>
                <w:sz w:val="22"/>
                <w:szCs w:val="22"/>
              </w:rPr>
              <w:t xml:space="preserve">Język wykładowy </w:t>
            </w:r>
          </w:p>
          <w:p w14:paraId="5F4D4E97" w14:textId="77777777" w:rsidR="00450C08" w:rsidRPr="00BD6C06" w:rsidRDefault="00450C08" w:rsidP="006C09C9">
            <w:pPr>
              <w:rPr>
                <w:color w:val="000000" w:themeColor="text1"/>
                <w:sz w:val="22"/>
                <w:szCs w:val="22"/>
              </w:rPr>
            </w:pPr>
          </w:p>
        </w:tc>
        <w:tc>
          <w:tcPr>
            <w:tcW w:w="5267" w:type="dxa"/>
            <w:shd w:val="clear" w:color="auto" w:fill="auto"/>
          </w:tcPr>
          <w:p w14:paraId="33CCEB98" w14:textId="77777777" w:rsidR="00450C08" w:rsidRPr="00BD6C06" w:rsidRDefault="00450C08" w:rsidP="006C09C9">
            <w:pPr>
              <w:rPr>
                <w:color w:val="000000" w:themeColor="text1"/>
                <w:sz w:val="22"/>
                <w:szCs w:val="22"/>
              </w:rPr>
            </w:pPr>
            <w:r w:rsidRPr="00BD6C06">
              <w:rPr>
                <w:color w:val="000000" w:themeColor="text1"/>
                <w:sz w:val="22"/>
                <w:szCs w:val="22"/>
              </w:rPr>
              <w:t>Polski</w:t>
            </w:r>
          </w:p>
        </w:tc>
      </w:tr>
      <w:tr w:rsidR="00150EBE" w:rsidRPr="00BD6C06" w14:paraId="4D9FB535" w14:textId="77777777" w:rsidTr="00B37B34">
        <w:tc>
          <w:tcPr>
            <w:tcW w:w="3942" w:type="dxa"/>
            <w:shd w:val="clear" w:color="auto" w:fill="auto"/>
          </w:tcPr>
          <w:p w14:paraId="0B445162" w14:textId="77777777" w:rsidR="00450C08" w:rsidRPr="00BD6C06" w:rsidRDefault="00450C08" w:rsidP="006C09C9">
            <w:pPr>
              <w:autoSpaceDE w:val="0"/>
              <w:autoSpaceDN w:val="0"/>
              <w:adjustRightInd w:val="0"/>
              <w:rPr>
                <w:color w:val="000000" w:themeColor="text1"/>
                <w:sz w:val="22"/>
                <w:szCs w:val="22"/>
              </w:rPr>
            </w:pPr>
            <w:r w:rsidRPr="00BD6C06">
              <w:rPr>
                <w:color w:val="000000" w:themeColor="text1"/>
                <w:sz w:val="22"/>
                <w:szCs w:val="22"/>
              </w:rPr>
              <w:t xml:space="preserve">Rodzaj modułu </w:t>
            </w:r>
          </w:p>
          <w:p w14:paraId="56F2D7DE" w14:textId="77777777" w:rsidR="00450C08" w:rsidRPr="00BD6C06" w:rsidRDefault="00450C08" w:rsidP="006C09C9">
            <w:pPr>
              <w:rPr>
                <w:color w:val="000000" w:themeColor="text1"/>
                <w:sz w:val="22"/>
                <w:szCs w:val="22"/>
              </w:rPr>
            </w:pPr>
          </w:p>
        </w:tc>
        <w:tc>
          <w:tcPr>
            <w:tcW w:w="5267" w:type="dxa"/>
            <w:shd w:val="clear" w:color="auto" w:fill="auto"/>
          </w:tcPr>
          <w:p w14:paraId="3D50537D" w14:textId="77777777" w:rsidR="00450C08" w:rsidRPr="00BD6C06" w:rsidRDefault="00450C08" w:rsidP="006C09C9">
            <w:pPr>
              <w:rPr>
                <w:color w:val="000000" w:themeColor="text1"/>
                <w:sz w:val="22"/>
                <w:szCs w:val="22"/>
              </w:rPr>
            </w:pPr>
            <w:r w:rsidRPr="00BD6C06">
              <w:rPr>
                <w:color w:val="000000" w:themeColor="text1"/>
                <w:sz w:val="22"/>
                <w:szCs w:val="22"/>
              </w:rPr>
              <w:t>obowiązkowy</w:t>
            </w:r>
          </w:p>
        </w:tc>
      </w:tr>
      <w:tr w:rsidR="00150EBE" w:rsidRPr="00BD6C06" w14:paraId="181875CC" w14:textId="77777777" w:rsidTr="00B37B34">
        <w:tc>
          <w:tcPr>
            <w:tcW w:w="3942" w:type="dxa"/>
            <w:shd w:val="clear" w:color="auto" w:fill="auto"/>
          </w:tcPr>
          <w:p w14:paraId="02F78115" w14:textId="77777777" w:rsidR="00450C08" w:rsidRPr="00BD6C06" w:rsidRDefault="00450C08" w:rsidP="006C09C9">
            <w:pPr>
              <w:rPr>
                <w:color w:val="000000" w:themeColor="text1"/>
                <w:sz w:val="22"/>
                <w:szCs w:val="22"/>
              </w:rPr>
            </w:pPr>
            <w:r w:rsidRPr="00BD6C06">
              <w:rPr>
                <w:color w:val="000000" w:themeColor="text1"/>
                <w:sz w:val="22"/>
                <w:szCs w:val="22"/>
              </w:rPr>
              <w:t>Poziom studiów</w:t>
            </w:r>
          </w:p>
        </w:tc>
        <w:tc>
          <w:tcPr>
            <w:tcW w:w="5267" w:type="dxa"/>
            <w:shd w:val="clear" w:color="auto" w:fill="auto"/>
          </w:tcPr>
          <w:p w14:paraId="6C1FB966" w14:textId="77777777" w:rsidR="00450C08" w:rsidRPr="00BD6C06" w:rsidRDefault="00450C08" w:rsidP="006C09C9">
            <w:pPr>
              <w:rPr>
                <w:color w:val="000000" w:themeColor="text1"/>
                <w:sz w:val="22"/>
                <w:szCs w:val="22"/>
              </w:rPr>
            </w:pPr>
            <w:r w:rsidRPr="00BD6C06">
              <w:rPr>
                <w:color w:val="000000" w:themeColor="text1"/>
                <w:sz w:val="22"/>
                <w:szCs w:val="22"/>
              </w:rPr>
              <w:t>pierwszego stopnia</w:t>
            </w:r>
          </w:p>
        </w:tc>
      </w:tr>
      <w:tr w:rsidR="00150EBE" w:rsidRPr="00BD6C06" w14:paraId="4B315E56" w14:textId="77777777" w:rsidTr="00B37B34">
        <w:tc>
          <w:tcPr>
            <w:tcW w:w="3942" w:type="dxa"/>
            <w:shd w:val="clear" w:color="auto" w:fill="auto"/>
          </w:tcPr>
          <w:p w14:paraId="7D6BC156" w14:textId="77777777" w:rsidR="00450C08" w:rsidRPr="00BD6C06" w:rsidRDefault="00450C08" w:rsidP="006C09C9">
            <w:pPr>
              <w:rPr>
                <w:color w:val="000000" w:themeColor="text1"/>
                <w:sz w:val="22"/>
                <w:szCs w:val="22"/>
              </w:rPr>
            </w:pPr>
            <w:r w:rsidRPr="00BD6C06">
              <w:rPr>
                <w:color w:val="000000" w:themeColor="text1"/>
                <w:sz w:val="22"/>
                <w:szCs w:val="22"/>
              </w:rPr>
              <w:t>Forma studiów</w:t>
            </w:r>
          </w:p>
          <w:p w14:paraId="29E50338" w14:textId="77777777" w:rsidR="00450C08" w:rsidRPr="00BD6C06" w:rsidRDefault="00450C08" w:rsidP="006C09C9">
            <w:pPr>
              <w:rPr>
                <w:color w:val="000000" w:themeColor="text1"/>
                <w:sz w:val="22"/>
                <w:szCs w:val="22"/>
              </w:rPr>
            </w:pPr>
          </w:p>
        </w:tc>
        <w:tc>
          <w:tcPr>
            <w:tcW w:w="5267" w:type="dxa"/>
            <w:shd w:val="clear" w:color="auto" w:fill="auto"/>
          </w:tcPr>
          <w:p w14:paraId="51B9424D" w14:textId="77777777" w:rsidR="00450C08" w:rsidRPr="00BD6C06" w:rsidRDefault="00450C08" w:rsidP="006C09C9">
            <w:pPr>
              <w:rPr>
                <w:color w:val="000000" w:themeColor="text1"/>
                <w:sz w:val="22"/>
                <w:szCs w:val="22"/>
              </w:rPr>
            </w:pPr>
            <w:r w:rsidRPr="00BD6C06">
              <w:rPr>
                <w:color w:val="000000" w:themeColor="text1"/>
                <w:sz w:val="22"/>
                <w:szCs w:val="22"/>
              </w:rPr>
              <w:t>stacjonarne</w:t>
            </w:r>
          </w:p>
        </w:tc>
      </w:tr>
      <w:tr w:rsidR="00150EBE" w:rsidRPr="00BD6C06" w14:paraId="08F4C216" w14:textId="77777777" w:rsidTr="00B37B34">
        <w:tc>
          <w:tcPr>
            <w:tcW w:w="3942" w:type="dxa"/>
            <w:shd w:val="clear" w:color="auto" w:fill="auto"/>
          </w:tcPr>
          <w:p w14:paraId="3FFCE554" w14:textId="77777777" w:rsidR="00450C08" w:rsidRPr="00BD6C06" w:rsidRDefault="00450C08" w:rsidP="006C09C9">
            <w:pPr>
              <w:rPr>
                <w:color w:val="000000" w:themeColor="text1"/>
                <w:sz w:val="22"/>
                <w:szCs w:val="22"/>
              </w:rPr>
            </w:pPr>
            <w:r w:rsidRPr="00BD6C06">
              <w:rPr>
                <w:color w:val="000000" w:themeColor="text1"/>
                <w:sz w:val="22"/>
                <w:szCs w:val="22"/>
              </w:rPr>
              <w:t>Rok studiów dla kierunku</w:t>
            </w:r>
          </w:p>
        </w:tc>
        <w:tc>
          <w:tcPr>
            <w:tcW w:w="5267" w:type="dxa"/>
            <w:shd w:val="clear" w:color="auto" w:fill="auto"/>
          </w:tcPr>
          <w:p w14:paraId="63F6AA6B" w14:textId="77777777" w:rsidR="00450C08" w:rsidRPr="00BD6C06" w:rsidRDefault="00450C08" w:rsidP="006C09C9">
            <w:pPr>
              <w:rPr>
                <w:color w:val="000000" w:themeColor="text1"/>
                <w:sz w:val="22"/>
                <w:szCs w:val="22"/>
              </w:rPr>
            </w:pPr>
            <w:r w:rsidRPr="00BD6C06">
              <w:rPr>
                <w:color w:val="000000" w:themeColor="text1"/>
                <w:sz w:val="22"/>
                <w:szCs w:val="22"/>
              </w:rPr>
              <w:t>III</w:t>
            </w:r>
          </w:p>
        </w:tc>
      </w:tr>
      <w:tr w:rsidR="00150EBE" w:rsidRPr="00BD6C06" w14:paraId="7A7F72A3" w14:textId="77777777" w:rsidTr="00B37B34">
        <w:tc>
          <w:tcPr>
            <w:tcW w:w="3942" w:type="dxa"/>
            <w:shd w:val="clear" w:color="auto" w:fill="auto"/>
          </w:tcPr>
          <w:p w14:paraId="30C67918" w14:textId="77777777" w:rsidR="00450C08" w:rsidRPr="00BD6C06" w:rsidRDefault="00450C08" w:rsidP="006C09C9">
            <w:pPr>
              <w:rPr>
                <w:color w:val="000000" w:themeColor="text1"/>
                <w:sz w:val="22"/>
                <w:szCs w:val="22"/>
              </w:rPr>
            </w:pPr>
            <w:r w:rsidRPr="00BD6C06">
              <w:rPr>
                <w:color w:val="000000" w:themeColor="text1"/>
                <w:sz w:val="22"/>
                <w:szCs w:val="22"/>
              </w:rPr>
              <w:t>Semestr dla kierunku</w:t>
            </w:r>
          </w:p>
        </w:tc>
        <w:tc>
          <w:tcPr>
            <w:tcW w:w="5267" w:type="dxa"/>
            <w:shd w:val="clear" w:color="auto" w:fill="auto"/>
          </w:tcPr>
          <w:p w14:paraId="492062E9" w14:textId="77777777" w:rsidR="00450C08" w:rsidRPr="00BD6C06" w:rsidRDefault="00450C08" w:rsidP="006C09C9">
            <w:pPr>
              <w:rPr>
                <w:color w:val="000000" w:themeColor="text1"/>
                <w:sz w:val="22"/>
                <w:szCs w:val="22"/>
              </w:rPr>
            </w:pPr>
            <w:r w:rsidRPr="00BD6C06">
              <w:rPr>
                <w:color w:val="000000" w:themeColor="text1"/>
                <w:sz w:val="22"/>
                <w:szCs w:val="22"/>
              </w:rPr>
              <w:t>5</w:t>
            </w:r>
          </w:p>
        </w:tc>
      </w:tr>
      <w:tr w:rsidR="00150EBE" w:rsidRPr="00BD6C06" w14:paraId="63E21A6F" w14:textId="77777777" w:rsidTr="00B37B34">
        <w:tc>
          <w:tcPr>
            <w:tcW w:w="3942" w:type="dxa"/>
            <w:shd w:val="clear" w:color="auto" w:fill="auto"/>
          </w:tcPr>
          <w:p w14:paraId="065DC9EF" w14:textId="77777777" w:rsidR="00450C08" w:rsidRPr="00BD6C06" w:rsidRDefault="00450C08" w:rsidP="006C09C9">
            <w:pPr>
              <w:autoSpaceDE w:val="0"/>
              <w:autoSpaceDN w:val="0"/>
              <w:adjustRightInd w:val="0"/>
              <w:rPr>
                <w:color w:val="000000" w:themeColor="text1"/>
                <w:sz w:val="22"/>
                <w:szCs w:val="22"/>
              </w:rPr>
            </w:pPr>
            <w:r w:rsidRPr="00BD6C06">
              <w:rPr>
                <w:color w:val="000000" w:themeColor="text1"/>
                <w:sz w:val="22"/>
                <w:szCs w:val="22"/>
              </w:rPr>
              <w:t>Liczba punktów ECTS z podziałem na kontaktowe/</w:t>
            </w:r>
            <w:proofErr w:type="spellStart"/>
            <w:r w:rsidRPr="00BD6C06">
              <w:rPr>
                <w:color w:val="000000" w:themeColor="text1"/>
                <w:sz w:val="22"/>
                <w:szCs w:val="22"/>
              </w:rPr>
              <w:t>niekontaktowe</w:t>
            </w:r>
            <w:proofErr w:type="spellEnd"/>
          </w:p>
        </w:tc>
        <w:tc>
          <w:tcPr>
            <w:tcW w:w="5267" w:type="dxa"/>
            <w:shd w:val="clear" w:color="auto" w:fill="auto"/>
          </w:tcPr>
          <w:p w14:paraId="57188CE5" w14:textId="4E6D6DE3" w:rsidR="00450C08" w:rsidRPr="00BD6C06" w:rsidRDefault="00450C08" w:rsidP="006C09C9">
            <w:pPr>
              <w:rPr>
                <w:color w:val="000000" w:themeColor="text1"/>
                <w:sz w:val="22"/>
                <w:szCs w:val="22"/>
              </w:rPr>
            </w:pPr>
            <w:r w:rsidRPr="00BD6C06">
              <w:rPr>
                <w:color w:val="000000" w:themeColor="text1"/>
                <w:sz w:val="22"/>
                <w:szCs w:val="22"/>
              </w:rPr>
              <w:t>6 (2,</w:t>
            </w:r>
            <w:r w:rsidR="00A1713A" w:rsidRPr="00BD6C06">
              <w:rPr>
                <w:color w:val="000000" w:themeColor="text1"/>
                <w:sz w:val="22"/>
                <w:szCs w:val="22"/>
              </w:rPr>
              <w:t>7</w:t>
            </w:r>
            <w:r w:rsidRPr="00BD6C06">
              <w:rPr>
                <w:color w:val="000000" w:themeColor="text1"/>
                <w:sz w:val="22"/>
                <w:szCs w:val="22"/>
              </w:rPr>
              <w:t>6/</w:t>
            </w:r>
            <w:r w:rsidR="00A1713A" w:rsidRPr="00BD6C06">
              <w:rPr>
                <w:color w:val="000000" w:themeColor="text1"/>
                <w:sz w:val="22"/>
                <w:szCs w:val="22"/>
              </w:rPr>
              <w:t>3,24</w:t>
            </w:r>
            <w:r w:rsidRPr="00BD6C06">
              <w:rPr>
                <w:color w:val="000000" w:themeColor="text1"/>
                <w:sz w:val="22"/>
                <w:szCs w:val="22"/>
              </w:rPr>
              <w:t>)</w:t>
            </w:r>
          </w:p>
        </w:tc>
      </w:tr>
      <w:tr w:rsidR="00150EBE" w:rsidRPr="00BD6C06" w14:paraId="60E2C345" w14:textId="77777777" w:rsidTr="00B37B34">
        <w:tc>
          <w:tcPr>
            <w:tcW w:w="3942" w:type="dxa"/>
            <w:shd w:val="clear" w:color="auto" w:fill="auto"/>
          </w:tcPr>
          <w:p w14:paraId="741D0E14" w14:textId="77777777" w:rsidR="00450C08" w:rsidRPr="00BD6C06" w:rsidRDefault="00450C08" w:rsidP="006C09C9">
            <w:pPr>
              <w:autoSpaceDE w:val="0"/>
              <w:autoSpaceDN w:val="0"/>
              <w:adjustRightInd w:val="0"/>
              <w:rPr>
                <w:color w:val="000000" w:themeColor="text1"/>
                <w:sz w:val="22"/>
                <w:szCs w:val="22"/>
              </w:rPr>
            </w:pPr>
            <w:r w:rsidRPr="00BD6C06">
              <w:rPr>
                <w:color w:val="000000" w:themeColor="text1"/>
                <w:sz w:val="22"/>
                <w:szCs w:val="22"/>
              </w:rPr>
              <w:t>Tytuł naukowy/stopień naukowy, imię i nazwisko osoby odpowiedzialnej za moduł</w:t>
            </w:r>
          </w:p>
        </w:tc>
        <w:tc>
          <w:tcPr>
            <w:tcW w:w="5267" w:type="dxa"/>
            <w:shd w:val="clear" w:color="auto" w:fill="auto"/>
          </w:tcPr>
          <w:p w14:paraId="19B21BD7" w14:textId="77777777" w:rsidR="00450C08" w:rsidRPr="00BD6C06" w:rsidRDefault="00450C08" w:rsidP="006C09C9">
            <w:pPr>
              <w:rPr>
                <w:color w:val="000000" w:themeColor="text1"/>
                <w:sz w:val="22"/>
                <w:szCs w:val="22"/>
              </w:rPr>
            </w:pPr>
            <w:r w:rsidRPr="00BD6C06">
              <w:rPr>
                <w:color w:val="000000" w:themeColor="text1"/>
                <w:sz w:val="22"/>
                <w:szCs w:val="22"/>
              </w:rPr>
              <w:t xml:space="preserve">Prof. dr hab. Bożena </w:t>
            </w:r>
            <w:proofErr w:type="spellStart"/>
            <w:r w:rsidRPr="00BD6C06">
              <w:rPr>
                <w:color w:val="000000" w:themeColor="text1"/>
                <w:sz w:val="22"/>
                <w:szCs w:val="22"/>
              </w:rPr>
              <w:t>Kiczorowska</w:t>
            </w:r>
            <w:proofErr w:type="spellEnd"/>
          </w:p>
        </w:tc>
      </w:tr>
      <w:tr w:rsidR="00150EBE" w:rsidRPr="00BD6C06" w14:paraId="08850C05" w14:textId="77777777" w:rsidTr="00B37B34">
        <w:tc>
          <w:tcPr>
            <w:tcW w:w="3942" w:type="dxa"/>
            <w:shd w:val="clear" w:color="auto" w:fill="auto"/>
          </w:tcPr>
          <w:p w14:paraId="766A28CC" w14:textId="77777777" w:rsidR="00450C08" w:rsidRPr="00BD6C06" w:rsidRDefault="00450C08" w:rsidP="006C09C9">
            <w:pPr>
              <w:rPr>
                <w:color w:val="000000" w:themeColor="text1"/>
                <w:sz w:val="22"/>
                <w:szCs w:val="22"/>
              </w:rPr>
            </w:pPr>
            <w:r w:rsidRPr="00BD6C06">
              <w:rPr>
                <w:color w:val="000000" w:themeColor="text1"/>
                <w:sz w:val="22"/>
                <w:szCs w:val="22"/>
              </w:rPr>
              <w:t>Jednostka oferująca moduł</w:t>
            </w:r>
          </w:p>
          <w:p w14:paraId="61AC082D" w14:textId="77777777" w:rsidR="00450C08" w:rsidRPr="00BD6C06" w:rsidRDefault="00450C08" w:rsidP="006C09C9">
            <w:pPr>
              <w:rPr>
                <w:color w:val="000000" w:themeColor="text1"/>
                <w:sz w:val="22"/>
                <w:szCs w:val="22"/>
              </w:rPr>
            </w:pPr>
          </w:p>
        </w:tc>
        <w:tc>
          <w:tcPr>
            <w:tcW w:w="5267" w:type="dxa"/>
            <w:shd w:val="clear" w:color="auto" w:fill="auto"/>
          </w:tcPr>
          <w:p w14:paraId="1FC2A01C" w14:textId="77777777" w:rsidR="00450C08" w:rsidRPr="00BD6C06" w:rsidRDefault="00450C08" w:rsidP="006C09C9">
            <w:pPr>
              <w:rPr>
                <w:color w:val="000000" w:themeColor="text1"/>
                <w:sz w:val="22"/>
                <w:szCs w:val="22"/>
              </w:rPr>
            </w:pPr>
            <w:r w:rsidRPr="00BD6C06">
              <w:rPr>
                <w:color w:val="000000" w:themeColor="text1"/>
                <w:sz w:val="22"/>
                <w:szCs w:val="22"/>
              </w:rPr>
              <w:t>Instytut Żywienia i Zwierząt i Bromatologii</w:t>
            </w:r>
          </w:p>
        </w:tc>
      </w:tr>
      <w:tr w:rsidR="00150EBE" w:rsidRPr="00BD6C06" w14:paraId="6560F753" w14:textId="77777777" w:rsidTr="00B37B34">
        <w:tc>
          <w:tcPr>
            <w:tcW w:w="3942" w:type="dxa"/>
            <w:shd w:val="clear" w:color="auto" w:fill="auto"/>
          </w:tcPr>
          <w:p w14:paraId="732AD7FB" w14:textId="77777777" w:rsidR="00450C08" w:rsidRPr="00BD6C06" w:rsidRDefault="00450C08" w:rsidP="006C09C9">
            <w:pPr>
              <w:rPr>
                <w:color w:val="000000" w:themeColor="text1"/>
                <w:sz w:val="22"/>
                <w:szCs w:val="22"/>
              </w:rPr>
            </w:pPr>
            <w:r w:rsidRPr="00BD6C06">
              <w:rPr>
                <w:color w:val="000000" w:themeColor="text1"/>
                <w:sz w:val="22"/>
                <w:szCs w:val="22"/>
              </w:rPr>
              <w:t>Cel modułu</w:t>
            </w:r>
          </w:p>
          <w:p w14:paraId="4DACB2EA" w14:textId="77777777" w:rsidR="00450C08" w:rsidRPr="00BD6C06" w:rsidRDefault="00450C08" w:rsidP="006C09C9">
            <w:pPr>
              <w:rPr>
                <w:color w:val="000000" w:themeColor="text1"/>
                <w:sz w:val="22"/>
                <w:szCs w:val="22"/>
              </w:rPr>
            </w:pPr>
          </w:p>
        </w:tc>
        <w:tc>
          <w:tcPr>
            <w:tcW w:w="5267" w:type="dxa"/>
            <w:shd w:val="clear" w:color="auto" w:fill="auto"/>
          </w:tcPr>
          <w:p w14:paraId="7558A939" w14:textId="77777777" w:rsidR="00450C08" w:rsidRPr="00BD6C06" w:rsidRDefault="00450C08" w:rsidP="006C09C9">
            <w:pPr>
              <w:autoSpaceDE w:val="0"/>
              <w:autoSpaceDN w:val="0"/>
              <w:adjustRightInd w:val="0"/>
              <w:jc w:val="both"/>
              <w:rPr>
                <w:color w:val="000000" w:themeColor="text1"/>
                <w:sz w:val="22"/>
                <w:szCs w:val="22"/>
              </w:rPr>
            </w:pPr>
            <w:r w:rsidRPr="00BD6C06">
              <w:rPr>
                <w:color w:val="000000" w:themeColor="text1"/>
                <w:sz w:val="22"/>
                <w:szCs w:val="22"/>
              </w:rPr>
              <w:t xml:space="preserve">W ramach przedmiotu studenci zostaną zapoznani z systemami zapewnienia jakości produkcji, przetwarzania i etykietowania środków żywienia zwierząt jako sposoby zapewnienia bezpieczeństwa żywienia zwierząt. Poznają metody stosowane w </w:t>
            </w:r>
            <w:proofErr w:type="spellStart"/>
            <w:r w:rsidRPr="00BD6C06">
              <w:rPr>
                <w:color w:val="000000" w:themeColor="text1"/>
                <w:sz w:val="22"/>
                <w:szCs w:val="22"/>
              </w:rPr>
              <w:t>indentyfikalności</w:t>
            </w:r>
            <w:proofErr w:type="spellEnd"/>
            <w:r w:rsidRPr="00BD6C06">
              <w:rPr>
                <w:color w:val="000000" w:themeColor="text1"/>
                <w:sz w:val="22"/>
                <w:szCs w:val="22"/>
              </w:rPr>
              <w:t xml:space="preserve"> środków żywienia oraz najczęściej występujące zafałszowania w surowcach pochodzenia roślinnego i zwierzęcego.</w:t>
            </w:r>
          </w:p>
        </w:tc>
      </w:tr>
      <w:tr w:rsidR="00150EBE" w:rsidRPr="00BD6C06" w14:paraId="589ACB01" w14:textId="77777777" w:rsidTr="00B37B34">
        <w:trPr>
          <w:trHeight w:val="236"/>
        </w:trPr>
        <w:tc>
          <w:tcPr>
            <w:tcW w:w="3942" w:type="dxa"/>
            <w:vMerge w:val="restart"/>
            <w:shd w:val="clear" w:color="auto" w:fill="auto"/>
          </w:tcPr>
          <w:p w14:paraId="53FD22A9" w14:textId="77777777" w:rsidR="00450C08" w:rsidRPr="00BD6C06" w:rsidRDefault="00450C08" w:rsidP="006C09C9">
            <w:pPr>
              <w:jc w:val="both"/>
              <w:rPr>
                <w:color w:val="000000" w:themeColor="text1"/>
                <w:sz w:val="22"/>
                <w:szCs w:val="22"/>
              </w:rPr>
            </w:pPr>
            <w:r w:rsidRPr="00BD6C06">
              <w:rPr>
                <w:color w:val="000000" w:themeColor="text1"/>
                <w:sz w:val="22"/>
                <w:szCs w:val="22"/>
              </w:rPr>
              <w:t>Efekty uczenia się dla modułu to opis zasobu wiedzy, umiejętności i kompetencji społecznych, które student osiągnie po zrealizowaniu zajęć.</w:t>
            </w:r>
          </w:p>
        </w:tc>
        <w:tc>
          <w:tcPr>
            <w:tcW w:w="5267" w:type="dxa"/>
            <w:shd w:val="clear" w:color="auto" w:fill="auto"/>
          </w:tcPr>
          <w:p w14:paraId="3127A2BC" w14:textId="77777777" w:rsidR="00450C08" w:rsidRPr="00BD6C06" w:rsidRDefault="00450C08" w:rsidP="006C09C9">
            <w:pPr>
              <w:rPr>
                <w:color w:val="000000" w:themeColor="text1"/>
                <w:sz w:val="22"/>
                <w:szCs w:val="22"/>
              </w:rPr>
            </w:pPr>
            <w:r w:rsidRPr="00BD6C06">
              <w:rPr>
                <w:color w:val="000000" w:themeColor="text1"/>
                <w:sz w:val="22"/>
                <w:szCs w:val="22"/>
              </w:rPr>
              <w:t xml:space="preserve">Wiedza: </w:t>
            </w:r>
          </w:p>
        </w:tc>
      </w:tr>
      <w:tr w:rsidR="00150EBE" w:rsidRPr="00BD6C06" w14:paraId="4F179B1A" w14:textId="77777777" w:rsidTr="00B37B34">
        <w:trPr>
          <w:trHeight w:val="233"/>
        </w:trPr>
        <w:tc>
          <w:tcPr>
            <w:tcW w:w="3942" w:type="dxa"/>
            <w:vMerge/>
            <w:shd w:val="clear" w:color="auto" w:fill="auto"/>
          </w:tcPr>
          <w:p w14:paraId="456AD4DB" w14:textId="77777777" w:rsidR="00450C08" w:rsidRPr="00BD6C06" w:rsidRDefault="00450C08" w:rsidP="006C09C9">
            <w:pPr>
              <w:rPr>
                <w:color w:val="000000" w:themeColor="text1"/>
                <w:sz w:val="22"/>
                <w:szCs w:val="22"/>
                <w:highlight w:val="yellow"/>
              </w:rPr>
            </w:pPr>
          </w:p>
        </w:tc>
        <w:tc>
          <w:tcPr>
            <w:tcW w:w="5267" w:type="dxa"/>
            <w:shd w:val="clear" w:color="auto" w:fill="auto"/>
          </w:tcPr>
          <w:p w14:paraId="2E74BA30" w14:textId="77777777" w:rsidR="00450C08" w:rsidRPr="00BD6C06" w:rsidRDefault="00450C08" w:rsidP="006C09C9">
            <w:pPr>
              <w:rPr>
                <w:color w:val="000000" w:themeColor="text1"/>
                <w:sz w:val="22"/>
                <w:szCs w:val="22"/>
              </w:rPr>
            </w:pPr>
            <w:r w:rsidRPr="00BD6C06">
              <w:rPr>
                <w:color w:val="000000" w:themeColor="text1"/>
                <w:sz w:val="22"/>
                <w:szCs w:val="22"/>
              </w:rPr>
              <w:t>1. Zna pojęcia/sposoby zafałszowania środków żywienia i systemy jakości stosowane w przemyśle paszowym w celi zapewnienia jakości środków żywienia</w:t>
            </w:r>
          </w:p>
        </w:tc>
      </w:tr>
      <w:tr w:rsidR="00150EBE" w:rsidRPr="00BD6C06" w14:paraId="6A62B01B" w14:textId="77777777" w:rsidTr="00B37B34">
        <w:trPr>
          <w:trHeight w:val="233"/>
        </w:trPr>
        <w:tc>
          <w:tcPr>
            <w:tcW w:w="3942" w:type="dxa"/>
            <w:vMerge/>
            <w:shd w:val="clear" w:color="auto" w:fill="auto"/>
          </w:tcPr>
          <w:p w14:paraId="57A62237" w14:textId="77777777" w:rsidR="00450C08" w:rsidRPr="00BD6C06" w:rsidRDefault="00450C08" w:rsidP="006C09C9">
            <w:pPr>
              <w:rPr>
                <w:color w:val="000000" w:themeColor="text1"/>
                <w:sz w:val="22"/>
                <w:szCs w:val="22"/>
                <w:highlight w:val="yellow"/>
              </w:rPr>
            </w:pPr>
          </w:p>
        </w:tc>
        <w:tc>
          <w:tcPr>
            <w:tcW w:w="5267" w:type="dxa"/>
            <w:shd w:val="clear" w:color="auto" w:fill="auto"/>
          </w:tcPr>
          <w:p w14:paraId="1B7B75CB" w14:textId="77777777" w:rsidR="00450C08" w:rsidRPr="00BD6C06" w:rsidRDefault="00450C08" w:rsidP="006C09C9">
            <w:pPr>
              <w:rPr>
                <w:color w:val="000000" w:themeColor="text1"/>
                <w:sz w:val="22"/>
                <w:szCs w:val="22"/>
              </w:rPr>
            </w:pPr>
            <w:r w:rsidRPr="00BD6C06">
              <w:rPr>
                <w:color w:val="000000" w:themeColor="text1"/>
                <w:sz w:val="22"/>
                <w:szCs w:val="22"/>
              </w:rPr>
              <w:t xml:space="preserve">2. Zna metody </w:t>
            </w:r>
            <w:proofErr w:type="spellStart"/>
            <w:r w:rsidRPr="00BD6C06">
              <w:rPr>
                <w:color w:val="000000" w:themeColor="text1"/>
                <w:sz w:val="22"/>
                <w:szCs w:val="22"/>
              </w:rPr>
              <w:t>identyfikalności</w:t>
            </w:r>
            <w:proofErr w:type="spellEnd"/>
            <w:r w:rsidRPr="00BD6C06">
              <w:rPr>
                <w:color w:val="000000" w:themeColor="text1"/>
                <w:sz w:val="22"/>
                <w:szCs w:val="22"/>
              </w:rPr>
              <w:t xml:space="preserve"> środków żywienia</w:t>
            </w:r>
          </w:p>
        </w:tc>
      </w:tr>
      <w:tr w:rsidR="00150EBE" w:rsidRPr="00BD6C06" w14:paraId="6D744FB3" w14:textId="77777777" w:rsidTr="00B37B34">
        <w:trPr>
          <w:trHeight w:val="233"/>
        </w:trPr>
        <w:tc>
          <w:tcPr>
            <w:tcW w:w="3942" w:type="dxa"/>
            <w:vMerge/>
            <w:shd w:val="clear" w:color="auto" w:fill="auto"/>
          </w:tcPr>
          <w:p w14:paraId="670AE0F6" w14:textId="77777777" w:rsidR="00450C08" w:rsidRPr="00BD6C06" w:rsidRDefault="00450C08" w:rsidP="006C09C9">
            <w:pPr>
              <w:rPr>
                <w:color w:val="000000" w:themeColor="text1"/>
                <w:sz w:val="22"/>
                <w:szCs w:val="22"/>
                <w:highlight w:val="yellow"/>
              </w:rPr>
            </w:pPr>
          </w:p>
        </w:tc>
        <w:tc>
          <w:tcPr>
            <w:tcW w:w="5267" w:type="dxa"/>
            <w:shd w:val="clear" w:color="auto" w:fill="auto"/>
          </w:tcPr>
          <w:p w14:paraId="27651F73" w14:textId="77777777" w:rsidR="00450C08" w:rsidRPr="00BD6C06" w:rsidRDefault="00450C08" w:rsidP="006C09C9">
            <w:pPr>
              <w:rPr>
                <w:color w:val="000000" w:themeColor="text1"/>
                <w:sz w:val="22"/>
                <w:szCs w:val="22"/>
              </w:rPr>
            </w:pPr>
            <w:r w:rsidRPr="00BD6C06">
              <w:rPr>
                <w:color w:val="000000" w:themeColor="text1"/>
                <w:sz w:val="22"/>
                <w:szCs w:val="22"/>
              </w:rPr>
              <w:t>3. Zna rodzaje i przyczyny zafałszowań środków żywienia (roślinnych i zwierzęcych)</w:t>
            </w:r>
          </w:p>
        </w:tc>
      </w:tr>
      <w:tr w:rsidR="00150EBE" w:rsidRPr="00BD6C06" w14:paraId="4871FE6D" w14:textId="77777777" w:rsidTr="00B37B34">
        <w:trPr>
          <w:trHeight w:val="243"/>
        </w:trPr>
        <w:tc>
          <w:tcPr>
            <w:tcW w:w="3942" w:type="dxa"/>
            <w:vMerge/>
            <w:shd w:val="clear" w:color="auto" w:fill="auto"/>
          </w:tcPr>
          <w:p w14:paraId="22226676" w14:textId="77777777" w:rsidR="00450C08" w:rsidRPr="00BD6C06" w:rsidRDefault="00450C08" w:rsidP="006C09C9">
            <w:pPr>
              <w:rPr>
                <w:color w:val="000000" w:themeColor="text1"/>
                <w:sz w:val="22"/>
                <w:szCs w:val="22"/>
                <w:highlight w:val="yellow"/>
              </w:rPr>
            </w:pPr>
          </w:p>
        </w:tc>
        <w:tc>
          <w:tcPr>
            <w:tcW w:w="5267" w:type="dxa"/>
            <w:shd w:val="clear" w:color="auto" w:fill="auto"/>
          </w:tcPr>
          <w:p w14:paraId="1CC18E04" w14:textId="77777777" w:rsidR="00450C08" w:rsidRPr="00BD6C06" w:rsidRDefault="00450C08" w:rsidP="006C09C9">
            <w:pPr>
              <w:rPr>
                <w:color w:val="000000" w:themeColor="text1"/>
                <w:sz w:val="22"/>
                <w:szCs w:val="22"/>
              </w:rPr>
            </w:pPr>
            <w:r w:rsidRPr="00BD6C06">
              <w:rPr>
                <w:color w:val="000000" w:themeColor="text1"/>
                <w:sz w:val="22"/>
                <w:szCs w:val="22"/>
              </w:rPr>
              <w:t>Umiejętności</w:t>
            </w:r>
          </w:p>
        </w:tc>
      </w:tr>
      <w:tr w:rsidR="00150EBE" w:rsidRPr="00BD6C06" w14:paraId="264194AA" w14:textId="77777777" w:rsidTr="00B37B34">
        <w:trPr>
          <w:trHeight w:val="243"/>
        </w:trPr>
        <w:tc>
          <w:tcPr>
            <w:tcW w:w="3942" w:type="dxa"/>
            <w:vMerge/>
            <w:shd w:val="clear" w:color="auto" w:fill="auto"/>
          </w:tcPr>
          <w:p w14:paraId="583A86AB" w14:textId="77777777" w:rsidR="00450C08" w:rsidRPr="00BD6C06" w:rsidRDefault="00450C08" w:rsidP="006C09C9">
            <w:pPr>
              <w:rPr>
                <w:color w:val="000000" w:themeColor="text1"/>
                <w:sz w:val="22"/>
                <w:szCs w:val="22"/>
                <w:highlight w:val="yellow"/>
              </w:rPr>
            </w:pPr>
          </w:p>
        </w:tc>
        <w:tc>
          <w:tcPr>
            <w:tcW w:w="5267" w:type="dxa"/>
            <w:shd w:val="clear" w:color="auto" w:fill="auto"/>
          </w:tcPr>
          <w:p w14:paraId="584D3D9D" w14:textId="77777777" w:rsidR="00450C08" w:rsidRPr="00BD6C06" w:rsidRDefault="00450C08" w:rsidP="006C09C9">
            <w:pPr>
              <w:rPr>
                <w:color w:val="000000" w:themeColor="text1"/>
                <w:sz w:val="22"/>
                <w:szCs w:val="22"/>
              </w:rPr>
            </w:pPr>
            <w:r w:rsidRPr="00BD6C06">
              <w:rPr>
                <w:color w:val="000000" w:themeColor="text1"/>
                <w:sz w:val="22"/>
                <w:szCs w:val="22"/>
              </w:rPr>
              <w:t>1. Potrafi rozpoznać i określić zafałszowania fizyczne w środkach żywienia pochodzenia roślinnego</w:t>
            </w:r>
          </w:p>
        </w:tc>
      </w:tr>
      <w:tr w:rsidR="00150EBE" w:rsidRPr="00BD6C06" w14:paraId="47B90A2C" w14:textId="77777777" w:rsidTr="00B37B34">
        <w:trPr>
          <w:trHeight w:val="243"/>
        </w:trPr>
        <w:tc>
          <w:tcPr>
            <w:tcW w:w="3942" w:type="dxa"/>
            <w:vMerge/>
            <w:shd w:val="clear" w:color="auto" w:fill="auto"/>
          </w:tcPr>
          <w:p w14:paraId="3CF1156D" w14:textId="77777777" w:rsidR="00450C08" w:rsidRPr="00BD6C06" w:rsidRDefault="00450C08" w:rsidP="006C09C9">
            <w:pPr>
              <w:rPr>
                <w:color w:val="000000" w:themeColor="text1"/>
                <w:sz w:val="22"/>
                <w:szCs w:val="22"/>
                <w:highlight w:val="yellow"/>
              </w:rPr>
            </w:pPr>
          </w:p>
        </w:tc>
        <w:tc>
          <w:tcPr>
            <w:tcW w:w="5267" w:type="dxa"/>
            <w:shd w:val="clear" w:color="auto" w:fill="auto"/>
          </w:tcPr>
          <w:p w14:paraId="07CFBE02" w14:textId="77777777" w:rsidR="00450C08" w:rsidRPr="00BD6C06" w:rsidRDefault="00450C08" w:rsidP="006C09C9">
            <w:pPr>
              <w:rPr>
                <w:color w:val="000000" w:themeColor="text1"/>
                <w:sz w:val="22"/>
                <w:szCs w:val="22"/>
              </w:rPr>
            </w:pPr>
            <w:r w:rsidRPr="00BD6C06">
              <w:rPr>
                <w:color w:val="000000" w:themeColor="text1"/>
                <w:sz w:val="22"/>
                <w:szCs w:val="22"/>
              </w:rPr>
              <w:t>2. Rozpoznaje i określa wybrane zafałszowania  w środkach żywienia pochodzenia zwierzęcego/karmach/paszach gotowych</w:t>
            </w:r>
          </w:p>
        </w:tc>
      </w:tr>
      <w:tr w:rsidR="00150EBE" w:rsidRPr="00BD6C06" w14:paraId="054B955E" w14:textId="77777777" w:rsidTr="00B37B34">
        <w:trPr>
          <w:trHeight w:val="233"/>
        </w:trPr>
        <w:tc>
          <w:tcPr>
            <w:tcW w:w="3942" w:type="dxa"/>
            <w:vMerge/>
            <w:shd w:val="clear" w:color="auto" w:fill="auto"/>
          </w:tcPr>
          <w:p w14:paraId="20C823B6" w14:textId="77777777" w:rsidR="00450C08" w:rsidRPr="00BD6C06" w:rsidRDefault="00450C08" w:rsidP="006C09C9">
            <w:pPr>
              <w:rPr>
                <w:color w:val="000000" w:themeColor="text1"/>
                <w:sz w:val="22"/>
                <w:szCs w:val="22"/>
                <w:highlight w:val="yellow"/>
              </w:rPr>
            </w:pPr>
          </w:p>
        </w:tc>
        <w:tc>
          <w:tcPr>
            <w:tcW w:w="5267" w:type="dxa"/>
            <w:shd w:val="clear" w:color="auto" w:fill="auto"/>
          </w:tcPr>
          <w:p w14:paraId="390EBBE8" w14:textId="77777777" w:rsidR="00450C08" w:rsidRPr="00BD6C06" w:rsidRDefault="00450C08" w:rsidP="006C09C9">
            <w:pPr>
              <w:rPr>
                <w:color w:val="000000" w:themeColor="text1"/>
                <w:sz w:val="22"/>
                <w:szCs w:val="22"/>
              </w:rPr>
            </w:pPr>
            <w:r w:rsidRPr="00BD6C06">
              <w:rPr>
                <w:color w:val="000000" w:themeColor="text1"/>
                <w:sz w:val="22"/>
                <w:szCs w:val="22"/>
              </w:rPr>
              <w:t>Kompetencje społeczne:</w:t>
            </w:r>
          </w:p>
        </w:tc>
      </w:tr>
      <w:tr w:rsidR="00150EBE" w:rsidRPr="00BD6C06" w14:paraId="263EAB83" w14:textId="77777777" w:rsidTr="00B37B34">
        <w:trPr>
          <w:trHeight w:val="233"/>
        </w:trPr>
        <w:tc>
          <w:tcPr>
            <w:tcW w:w="3942" w:type="dxa"/>
            <w:vMerge/>
            <w:shd w:val="clear" w:color="auto" w:fill="auto"/>
          </w:tcPr>
          <w:p w14:paraId="3FADE1B5" w14:textId="77777777" w:rsidR="00450C08" w:rsidRPr="00BD6C06" w:rsidRDefault="00450C08" w:rsidP="006C09C9">
            <w:pPr>
              <w:rPr>
                <w:color w:val="000000" w:themeColor="text1"/>
                <w:sz w:val="22"/>
                <w:szCs w:val="22"/>
                <w:highlight w:val="yellow"/>
              </w:rPr>
            </w:pPr>
          </w:p>
        </w:tc>
        <w:tc>
          <w:tcPr>
            <w:tcW w:w="5267" w:type="dxa"/>
            <w:shd w:val="clear" w:color="auto" w:fill="auto"/>
            <w:vAlign w:val="center"/>
          </w:tcPr>
          <w:p w14:paraId="0CB8BD31" w14:textId="77777777" w:rsidR="00450C08" w:rsidRPr="00BD6C06" w:rsidRDefault="00450C08" w:rsidP="006C09C9">
            <w:pPr>
              <w:rPr>
                <w:color w:val="000000" w:themeColor="text1"/>
                <w:sz w:val="22"/>
                <w:szCs w:val="22"/>
              </w:rPr>
            </w:pPr>
            <w:r w:rsidRPr="00BD6C06">
              <w:rPr>
                <w:color w:val="000000" w:themeColor="text1"/>
                <w:sz w:val="22"/>
                <w:szCs w:val="22"/>
              </w:rPr>
              <w:t>1. Ma przekonanie o sensie, wartości i potrzebie doskonalenia oraz śledzenie aktualizacji aktów prawnych regulujących rynek paszowy, szczególne w zakresie fałszowania środków żywienia i metod temu zapobiegania.</w:t>
            </w:r>
          </w:p>
        </w:tc>
      </w:tr>
      <w:tr w:rsidR="00150EBE" w:rsidRPr="00BD6C06" w14:paraId="7AE29143" w14:textId="77777777" w:rsidTr="00B37B34">
        <w:trPr>
          <w:trHeight w:val="233"/>
        </w:trPr>
        <w:tc>
          <w:tcPr>
            <w:tcW w:w="3942" w:type="dxa"/>
            <w:vMerge/>
            <w:shd w:val="clear" w:color="auto" w:fill="auto"/>
          </w:tcPr>
          <w:p w14:paraId="4D468898" w14:textId="77777777" w:rsidR="00450C08" w:rsidRPr="00BD6C06" w:rsidRDefault="00450C08" w:rsidP="006C09C9">
            <w:pPr>
              <w:rPr>
                <w:color w:val="000000" w:themeColor="text1"/>
                <w:sz w:val="22"/>
                <w:szCs w:val="22"/>
                <w:highlight w:val="yellow"/>
              </w:rPr>
            </w:pPr>
          </w:p>
        </w:tc>
        <w:tc>
          <w:tcPr>
            <w:tcW w:w="5267" w:type="dxa"/>
            <w:shd w:val="clear" w:color="auto" w:fill="auto"/>
          </w:tcPr>
          <w:p w14:paraId="25F31E6A" w14:textId="77777777" w:rsidR="00450C08" w:rsidRPr="00BD6C06" w:rsidRDefault="00450C08" w:rsidP="006C09C9">
            <w:pPr>
              <w:rPr>
                <w:color w:val="000000" w:themeColor="text1"/>
                <w:sz w:val="22"/>
                <w:szCs w:val="22"/>
              </w:rPr>
            </w:pPr>
            <w:r w:rsidRPr="00BD6C06">
              <w:rPr>
                <w:color w:val="000000" w:themeColor="text1"/>
                <w:sz w:val="22"/>
                <w:szCs w:val="22"/>
              </w:rPr>
              <w:t>2. Potrafi określić priorytety służące do organizacji pracy zespołowej w laboratorium, gospodarstwie rolnym produkującym pasze, oraz prowadzącym produkcję zwierzęcą / hodowlę zwierząt</w:t>
            </w:r>
          </w:p>
        </w:tc>
      </w:tr>
      <w:tr w:rsidR="00150EBE" w:rsidRPr="00BD6C06" w14:paraId="07D7F5C2" w14:textId="77777777" w:rsidTr="00B37B34">
        <w:tc>
          <w:tcPr>
            <w:tcW w:w="3942" w:type="dxa"/>
            <w:shd w:val="clear" w:color="auto" w:fill="auto"/>
          </w:tcPr>
          <w:p w14:paraId="60EB9F7D" w14:textId="77777777" w:rsidR="00450C08" w:rsidRPr="00BD6C06" w:rsidRDefault="00450C08" w:rsidP="006C09C9">
            <w:pPr>
              <w:rPr>
                <w:color w:val="000000" w:themeColor="text1"/>
                <w:sz w:val="22"/>
                <w:szCs w:val="22"/>
              </w:rPr>
            </w:pPr>
            <w:r w:rsidRPr="00BD6C06">
              <w:rPr>
                <w:color w:val="000000" w:themeColor="text1"/>
                <w:sz w:val="22"/>
                <w:szCs w:val="22"/>
              </w:rPr>
              <w:t>Odniesienie modułowych efektów uczenia się do kierunkowych efektów uczenia się</w:t>
            </w:r>
          </w:p>
        </w:tc>
        <w:tc>
          <w:tcPr>
            <w:tcW w:w="5267" w:type="dxa"/>
            <w:shd w:val="clear" w:color="auto" w:fill="auto"/>
          </w:tcPr>
          <w:p w14:paraId="4A526AD5" w14:textId="77777777" w:rsidR="00450C08" w:rsidRPr="00BD6C06" w:rsidRDefault="00450C08" w:rsidP="006C09C9">
            <w:pPr>
              <w:jc w:val="both"/>
              <w:rPr>
                <w:color w:val="000000" w:themeColor="text1"/>
                <w:sz w:val="22"/>
                <w:szCs w:val="22"/>
              </w:rPr>
            </w:pPr>
            <w:r w:rsidRPr="00BD6C06">
              <w:rPr>
                <w:color w:val="000000" w:themeColor="text1"/>
                <w:sz w:val="22"/>
                <w:szCs w:val="22"/>
              </w:rPr>
              <w:t>Kod efektu modułowego – kod efektu kierunkowego</w:t>
            </w:r>
          </w:p>
          <w:p w14:paraId="56D940D9" w14:textId="77777777" w:rsidR="00450C08" w:rsidRPr="00BD6C06" w:rsidRDefault="00450C08" w:rsidP="006C09C9">
            <w:pPr>
              <w:jc w:val="both"/>
              <w:rPr>
                <w:color w:val="000000" w:themeColor="text1"/>
                <w:sz w:val="22"/>
                <w:szCs w:val="22"/>
              </w:rPr>
            </w:pPr>
            <w:r w:rsidRPr="00BD6C06">
              <w:rPr>
                <w:color w:val="000000" w:themeColor="text1"/>
                <w:sz w:val="22"/>
                <w:szCs w:val="22"/>
              </w:rPr>
              <w:t>W1 – KB_W02</w:t>
            </w:r>
          </w:p>
          <w:p w14:paraId="6799AC02" w14:textId="77777777" w:rsidR="00450C08" w:rsidRPr="00BD6C06" w:rsidRDefault="00450C08" w:rsidP="006C09C9">
            <w:pPr>
              <w:jc w:val="both"/>
              <w:rPr>
                <w:color w:val="000000" w:themeColor="text1"/>
                <w:sz w:val="22"/>
                <w:szCs w:val="22"/>
              </w:rPr>
            </w:pPr>
            <w:r w:rsidRPr="00BD6C06">
              <w:rPr>
                <w:color w:val="000000" w:themeColor="text1"/>
                <w:sz w:val="22"/>
                <w:szCs w:val="22"/>
              </w:rPr>
              <w:t>W2 – KB_W05</w:t>
            </w:r>
          </w:p>
          <w:p w14:paraId="0D68A724" w14:textId="77777777" w:rsidR="00450C08" w:rsidRPr="00BD6C06" w:rsidRDefault="00450C08" w:rsidP="006C09C9">
            <w:pPr>
              <w:jc w:val="both"/>
              <w:rPr>
                <w:color w:val="000000" w:themeColor="text1"/>
                <w:sz w:val="22"/>
                <w:szCs w:val="22"/>
              </w:rPr>
            </w:pPr>
            <w:r w:rsidRPr="00BD6C06">
              <w:rPr>
                <w:color w:val="000000" w:themeColor="text1"/>
                <w:sz w:val="22"/>
                <w:szCs w:val="22"/>
              </w:rPr>
              <w:t>W3 – KB_W05</w:t>
            </w:r>
          </w:p>
          <w:p w14:paraId="02E0BE76" w14:textId="77777777" w:rsidR="00450C08" w:rsidRPr="00BD6C06" w:rsidRDefault="00450C08" w:rsidP="006C09C9">
            <w:pPr>
              <w:jc w:val="both"/>
              <w:rPr>
                <w:color w:val="000000" w:themeColor="text1"/>
                <w:sz w:val="22"/>
                <w:szCs w:val="22"/>
              </w:rPr>
            </w:pPr>
          </w:p>
          <w:p w14:paraId="02F7790E" w14:textId="77777777" w:rsidR="00450C08" w:rsidRPr="00BD6C06" w:rsidRDefault="00450C08" w:rsidP="006C09C9">
            <w:pPr>
              <w:jc w:val="both"/>
              <w:rPr>
                <w:color w:val="000000" w:themeColor="text1"/>
                <w:sz w:val="22"/>
                <w:szCs w:val="22"/>
              </w:rPr>
            </w:pPr>
            <w:r w:rsidRPr="00BD6C06">
              <w:rPr>
                <w:color w:val="000000" w:themeColor="text1"/>
                <w:sz w:val="22"/>
                <w:szCs w:val="22"/>
              </w:rPr>
              <w:t>U1 – KB_U01</w:t>
            </w:r>
          </w:p>
          <w:p w14:paraId="6AEBCCCD" w14:textId="77777777" w:rsidR="00450C08" w:rsidRPr="00BD6C06" w:rsidRDefault="00450C08" w:rsidP="006C09C9">
            <w:pPr>
              <w:jc w:val="both"/>
              <w:rPr>
                <w:color w:val="000000" w:themeColor="text1"/>
                <w:sz w:val="22"/>
                <w:szCs w:val="22"/>
              </w:rPr>
            </w:pPr>
            <w:r w:rsidRPr="00BD6C06">
              <w:rPr>
                <w:color w:val="000000" w:themeColor="text1"/>
                <w:sz w:val="22"/>
                <w:szCs w:val="22"/>
              </w:rPr>
              <w:t>U2 - KB_U02</w:t>
            </w:r>
          </w:p>
          <w:p w14:paraId="731CC695" w14:textId="77777777" w:rsidR="00450C08" w:rsidRPr="00BD6C06" w:rsidRDefault="00450C08" w:rsidP="006C09C9">
            <w:pPr>
              <w:jc w:val="both"/>
              <w:rPr>
                <w:color w:val="000000" w:themeColor="text1"/>
                <w:sz w:val="22"/>
                <w:szCs w:val="22"/>
              </w:rPr>
            </w:pPr>
          </w:p>
          <w:p w14:paraId="31FB2CE7" w14:textId="77777777" w:rsidR="00450C08" w:rsidRPr="00BD6C06" w:rsidRDefault="00450C08" w:rsidP="006C09C9">
            <w:pPr>
              <w:jc w:val="both"/>
              <w:rPr>
                <w:color w:val="000000" w:themeColor="text1"/>
                <w:sz w:val="22"/>
                <w:szCs w:val="22"/>
              </w:rPr>
            </w:pPr>
            <w:r w:rsidRPr="00BD6C06">
              <w:rPr>
                <w:color w:val="000000" w:themeColor="text1"/>
                <w:sz w:val="22"/>
                <w:szCs w:val="22"/>
              </w:rPr>
              <w:t>K1 - KB_K01, KB_K04</w:t>
            </w:r>
          </w:p>
          <w:p w14:paraId="0BF66D9E" w14:textId="77777777" w:rsidR="00450C08" w:rsidRPr="00BD6C06" w:rsidRDefault="00450C08" w:rsidP="006C09C9">
            <w:pPr>
              <w:jc w:val="both"/>
              <w:rPr>
                <w:color w:val="000000" w:themeColor="text1"/>
                <w:sz w:val="22"/>
                <w:szCs w:val="22"/>
              </w:rPr>
            </w:pPr>
            <w:r w:rsidRPr="00BD6C06">
              <w:rPr>
                <w:color w:val="000000" w:themeColor="text1"/>
                <w:sz w:val="22"/>
                <w:szCs w:val="22"/>
              </w:rPr>
              <w:t>K2 - KB_K02</w:t>
            </w:r>
          </w:p>
        </w:tc>
      </w:tr>
      <w:tr w:rsidR="00150EBE" w:rsidRPr="00BD6C06" w14:paraId="76D6E1D3" w14:textId="77777777" w:rsidTr="00B37B34">
        <w:tc>
          <w:tcPr>
            <w:tcW w:w="3942" w:type="dxa"/>
            <w:shd w:val="clear" w:color="auto" w:fill="auto"/>
          </w:tcPr>
          <w:p w14:paraId="02FBBF2A" w14:textId="77777777" w:rsidR="00450C08" w:rsidRPr="00BD6C06" w:rsidRDefault="00450C08" w:rsidP="006C09C9">
            <w:pPr>
              <w:rPr>
                <w:color w:val="000000" w:themeColor="text1"/>
                <w:sz w:val="22"/>
                <w:szCs w:val="22"/>
              </w:rPr>
            </w:pPr>
            <w:r w:rsidRPr="00BD6C06">
              <w:rPr>
                <w:color w:val="000000" w:themeColor="text1"/>
                <w:sz w:val="22"/>
                <w:szCs w:val="22"/>
              </w:rPr>
              <w:lastRenderedPageBreak/>
              <w:t xml:space="preserve">Wymagania wstępne i dodatkowe </w:t>
            </w:r>
          </w:p>
        </w:tc>
        <w:tc>
          <w:tcPr>
            <w:tcW w:w="5267" w:type="dxa"/>
            <w:shd w:val="clear" w:color="auto" w:fill="auto"/>
          </w:tcPr>
          <w:p w14:paraId="0EE15DC4" w14:textId="77777777" w:rsidR="00450C08" w:rsidRPr="00BD6C06" w:rsidRDefault="00450C08" w:rsidP="006C09C9">
            <w:pPr>
              <w:jc w:val="both"/>
              <w:rPr>
                <w:color w:val="000000" w:themeColor="text1"/>
                <w:sz w:val="22"/>
                <w:szCs w:val="22"/>
              </w:rPr>
            </w:pPr>
            <w:r w:rsidRPr="00BD6C06">
              <w:rPr>
                <w:color w:val="000000" w:themeColor="text1"/>
                <w:sz w:val="22"/>
                <w:szCs w:val="22"/>
              </w:rPr>
              <w:t>-</w:t>
            </w:r>
          </w:p>
        </w:tc>
      </w:tr>
      <w:tr w:rsidR="00150EBE" w:rsidRPr="00BD6C06" w14:paraId="37303E27" w14:textId="77777777" w:rsidTr="00B37B34">
        <w:tc>
          <w:tcPr>
            <w:tcW w:w="3942" w:type="dxa"/>
            <w:shd w:val="clear" w:color="auto" w:fill="auto"/>
          </w:tcPr>
          <w:p w14:paraId="2CA24048" w14:textId="77777777" w:rsidR="00450C08" w:rsidRPr="00BD6C06" w:rsidRDefault="00450C08" w:rsidP="006C09C9">
            <w:pPr>
              <w:rPr>
                <w:color w:val="000000" w:themeColor="text1"/>
                <w:sz w:val="22"/>
                <w:szCs w:val="22"/>
              </w:rPr>
            </w:pPr>
            <w:r w:rsidRPr="00BD6C06">
              <w:rPr>
                <w:color w:val="000000" w:themeColor="text1"/>
                <w:sz w:val="22"/>
                <w:szCs w:val="22"/>
              </w:rPr>
              <w:t xml:space="preserve">Treści programowe modułu </w:t>
            </w:r>
          </w:p>
          <w:p w14:paraId="6788E1E5" w14:textId="77777777" w:rsidR="00450C08" w:rsidRPr="00BD6C06" w:rsidRDefault="00450C08" w:rsidP="006C09C9">
            <w:pPr>
              <w:rPr>
                <w:color w:val="000000" w:themeColor="text1"/>
                <w:sz w:val="22"/>
                <w:szCs w:val="22"/>
              </w:rPr>
            </w:pPr>
          </w:p>
        </w:tc>
        <w:tc>
          <w:tcPr>
            <w:tcW w:w="5267" w:type="dxa"/>
            <w:shd w:val="clear" w:color="auto" w:fill="auto"/>
          </w:tcPr>
          <w:p w14:paraId="094F02EF" w14:textId="77777777" w:rsidR="00450C08" w:rsidRPr="00BD6C06" w:rsidRDefault="00450C08" w:rsidP="006C09C9">
            <w:pPr>
              <w:rPr>
                <w:color w:val="000000" w:themeColor="text1"/>
                <w:sz w:val="22"/>
                <w:szCs w:val="22"/>
              </w:rPr>
            </w:pPr>
            <w:r w:rsidRPr="00BD6C06">
              <w:rPr>
                <w:color w:val="000000" w:themeColor="text1"/>
                <w:sz w:val="22"/>
                <w:szCs w:val="22"/>
              </w:rPr>
              <w:t xml:space="preserve">W ramach przedmiotu studenci zostaną zapoznani z systemami zapewnienia jakości produkcji, przetwarzania i etykietowania środków żywienia zwierząt jako sposoby zapewnienia bezpieczeństwa żywienia zwierząt. Poznają metody stosowane w </w:t>
            </w:r>
            <w:proofErr w:type="spellStart"/>
            <w:r w:rsidRPr="00BD6C06">
              <w:rPr>
                <w:color w:val="000000" w:themeColor="text1"/>
                <w:sz w:val="22"/>
                <w:szCs w:val="22"/>
              </w:rPr>
              <w:t>indentyfikalności</w:t>
            </w:r>
            <w:proofErr w:type="spellEnd"/>
            <w:r w:rsidRPr="00BD6C06">
              <w:rPr>
                <w:color w:val="000000" w:themeColor="text1"/>
                <w:sz w:val="22"/>
                <w:szCs w:val="22"/>
              </w:rPr>
              <w:t xml:space="preserve"> środków żywienia oraz najczęściej występujące zafałszowania w materiałach paszowych pochodzenia roślinnego i zwierzęcego. W ramach przedmiotu omówione będą również zasady funkcjonowania europejskiego Systemu Wczesnego Ostrzegania o Niebezpiecznej Żywności i Paszach (RASFF).</w:t>
            </w:r>
          </w:p>
        </w:tc>
      </w:tr>
      <w:tr w:rsidR="00150EBE" w:rsidRPr="00BD6C06" w14:paraId="4FFD98D8" w14:textId="77777777" w:rsidTr="00B37B34">
        <w:tc>
          <w:tcPr>
            <w:tcW w:w="3942" w:type="dxa"/>
            <w:shd w:val="clear" w:color="auto" w:fill="auto"/>
          </w:tcPr>
          <w:p w14:paraId="50CD21E7" w14:textId="77777777" w:rsidR="00450C08" w:rsidRPr="00BD6C06" w:rsidRDefault="00450C08" w:rsidP="006C09C9">
            <w:pPr>
              <w:rPr>
                <w:color w:val="000000" w:themeColor="text1"/>
                <w:sz w:val="22"/>
                <w:szCs w:val="22"/>
              </w:rPr>
            </w:pPr>
            <w:r w:rsidRPr="00BD6C06">
              <w:rPr>
                <w:color w:val="000000" w:themeColor="text1"/>
                <w:sz w:val="22"/>
                <w:szCs w:val="22"/>
              </w:rPr>
              <w:t>Wykaz literatury podstawowej i uzupełniającej</w:t>
            </w:r>
          </w:p>
        </w:tc>
        <w:tc>
          <w:tcPr>
            <w:tcW w:w="5267" w:type="dxa"/>
            <w:shd w:val="clear" w:color="auto" w:fill="auto"/>
            <w:vAlign w:val="center"/>
          </w:tcPr>
          <w:p w14:paraId="689A7C8C" w14:textId="77777777" w:rsidR="00450C08" w:rsidRPr="00BD6C06" w:rsidRDefault="00450C08" w:rsidP="006C09C9">
            <w:pPr>
              <w:rPr>
                <w:color w:val="000000" w:themeColor="text1"/>
                <w:sz w:val="22"/>
                <w:szCs w:val="22"/>
              </w:rPr>
            </w:pPr>
            <w:r w:rsidRPr="00BD6C06">
              <w:rPr>
                <w:color w:val="000000" w:themeColor="text1"/>
                <w:sz w:val="22"/>
                <w:szCs w:val="22"/>
              </w:rPr>
              <w:t>Literatura podstawowa:</w:t>
            </w:r>
          </w:p>
          <w:p w14:paraId="09A8FAB4" w14:textId="77777777" w:rsidR="00450C08" w:rsidRPr="00BD6C06" w:rsidRDefault="00450C08" w:rsidP="006C09C9">
            <w:pPr>
              <w:rPr>
                <w:color w:val="000000" w:themeColor="text1"/>
                <w:sz w:val="22"/>
                <w:szCs w:val="22"/>
              </w:rPr>
            </w:pPr>
            <w:r w:rsidRPr="00BD6C06">
              <w:rPr>
                <w:color w:val="000000" w:themeColor="text1"/>
                <w:sz w:val="22"/>
                <w:szCs w:val="22"/>
              </w:rPr>
              <w:t>1. Ustawa o paszach Dz.U. 144/1045/2006 z późniejszymi zmianami</w:t>
            </w:r>
          </w:p>
          <w:p w14:paraId="32A677D3" w14:textId="77777777" w:rsidR="00450C08" w:rsidRPr="00BD6C06" w:rsidRDefault="00450C08" w:rsidP="006C09C9">
            <w:pPr>
              <w:rPr>
                <w:color w:val="000000" w:themeColor="text1"/>
                <w:sz w:val="22"/>
                <w:szCs w:val="22"/>
              </w:rPr>
            </w:pPr>
            <w:r w:rsidRPr="00BD6C06">
              <w:rPr>
                <w:color w:val="000000" w:themeColor="text1"/>
                <w:sz w:val="22"/>
                <w:szCs w:val="22"/>
              </w:rPr>
              <w:t>2. Tabele składu i wartości pokarmowej pasz krajowych, 2014  (z późniejszymi aktualizacjami)</w:t>
            </w:r>
          </w:p>
          <w:p w14:paraId="374FA87A" w14:textId="77777777" w:rsidR="00450C08" w:rsidRPr="00BD6C06" w:rsidRDefault="00450C08" w:rsidP="006C09C9">
            <w:pPr>
              <w:rPr>
                <w:color w:val="000000" w:themeColor="text1"/>
                <w:sz w:val="22"/>
                <w:szCs w:val="22"/>
              </w:rPr>
            </w:pPr>
            <w:r w:rsidRPr="00BD6C06">
              <w:rPr>
                <w:color w:val="000000" w:themeColor="text1"/>
                <w:sz w:val="22"/>
                <w:szCs w:val="22"/>
              </w:rPr>
              <w:t xml:space="preserve">3. Testowanie żywności i pasz. E-book, Anton </w:t>
            </w:r>
            <w:proofErr w:type="spellStart"/>
            <w:r w:rsidRPr="00BD6C06">
              <w:rPr>
                <w:color w:val="000000" w:themeColor="text1"/>
                <w:sz w:val="22"/>
                <w:szCs w:val="22"/>
              </w:rPr>
              <w:t>Paar</w:t>
            </w:r>
            <w:proofErr w:type="spellEnd"/>
            <w:r w:rsidRPr="00BD6C06">
              <w:rPr>
                <w:color w:val="000000" w:themeColor="text1"/>
                <w:sz w:val="22"/>
                <w:szCs w:val="22"/>
              </w:rPr>
              <w:t>, 2023</w:t>
            </w:r>
          </w:p>
          <w:p w14:paraId="05FF2D76" w14:textId="77777777" w:rsidR="00450C08" w:rsidRPr="00BD6C06" w:rsidRDefault="00450C08" w:rsidP="006C09C9">
            <w:pPr>
              <w:rPr>
                <w:color w:val="000000" w:themeColor="text1"/>
                <w:sz w:val="22"/>
                <w:szCs w:val="22"/>
              </w:rPr>
            </w:pPr>
          </w:p>
          <w:p w14:paraId="297FB2E1" w14:textId="77777777" w:rsidR="00450C08" w:rsidRPr="00BD6C06" w:rsidRDefault="00450C08" w:rsidP="006C09C9">
            <w:pPr>
              <w:rPr>
                <w:color w:val="000000" w:themeColor="text1"/>
                <w:sz w:val="22"/>
                <w:szCs w:val="22"/>
              </w:rPr>
            </w:pPr>
            <w:r w:rsidRPr="00BD6C06">
              <w:rPr>
                <w:color w:val="000000" w:themeColor="text1"/>
                <w:sz w:val="22"/>
                <w:szCs w:val="22"/>
              </w:rPr>
              <w:t>Literatura uzupełniająca:</w:t>
            </w:r>
          </w:p>
          <w:p w14:paraId="22FE1F42" w14:textId="77777777" w:rsidR="00450C08" w:rsidRPr="00BD6C06" w:rsidRDefault="00450C08" w:rsidP="006C09C9">
            <w:pPr>
              <w:rPr>
                <w:color w:val="000000" w:themeColor="text1"/>
                <w:sz w:val="22"/>
                <w:szCs w:val="22"/>
              </w:rPr>
            </w:pPr>
            <w:r w:rsidRPr="00BD6C06">
              <w:rPr>
                <w:color w:val="000000" w:themeColor="text1"/>
                <w:sz w:val="22"/>
                <w:szCs w:val="22"/>
              </w:rPr>
              <w:t>1. Jamroz D. Żywienie zwierząt i paszoznawstwo, tom 3.: Paszoznawstwo, PWN, W-</w:t>
            </w:r>
            <w:proofErr w:type="spellStart"/>
            <w:r w:rsidRPr="00BD6C06">
              <w:rPr>
                <w:color w:val="000000" w:themeColor="text1"/>
                <w:sz w:val="22"/>
                <w:szCs w:val="22"/>
              </w:rPr>
              <w:t>wa</w:t>
            </w:r>
            <w:proofErr w:type="spellEnd"/>
            <w:r w:rsidRPr="00BD6C06">
              <w:rPr>
                <w:color w:val="000000" w:themeColor="text1"/>
                <w:sz w:val="22"/>
                <w:szCs w:val="22"/>
              </w:rPr>
              <w:t xml:space="preserve"> 2013.</w:t>
            </w:r>
          </w:p>
          <w:p w14:paraId="0A01DF54" w14:textId="77777777" w:rsidR="00450C08" w:rsidRPr="00BD6C06" w:rsidRDefault="00450C08" w:rsidP="006C09C9">
            <w:pPr>
              <w:rPr>
                <w:color w:val="000000" w:themeColor="text1"/>
                <w:sz w:val="22"/>
                <w:szCs w:val="22"/>
              </w:rPr>
            </w:pPr>
            <w:r w:rsidRPr="00BD6C06">
              <w:rPr>
                <w:color w:val="000000" w:themeColor="text1"/>
                <w:sz w:val="22"/>
                <w:szCs w:val="22"/>
              </w:rPr>
              <w:t xml:space="preserve">2.  </w:t>
            </w:r>
            <w:proofErr w:type="spellStart"/>
            <w:r w:rsidRPr="00BD6C06">
              <w:rPr>
                <w:color w:val="000000" w:themeColor="text1"/>
                <w:sz w:val="22"/>
                <w:szCs w:val="22"/>
              </w:rPr>
              <w:t>Jeroch</w:t>
            </w:r>
            <w:proofErr w:type="spellEnd"/>
            <w:r w:rsidRPr="00BD6C06">
              <w:rPr>
                <w:color w:val="000000" w:themeColor="text1"/>
                <w:sz w:val="22"/>
                <w:szCs w:val="22"/>
              </w:rPr>
              <w:t xml:space="preserve"> H., Lipiec A. Pasze i dodatki paszowe </w:t>
            </w:r>
            <w:proofErr w:type="spellStart"/>
            <w:r w:rsidRPr="00BD6C06">
              <w:rPr>
                <w:color w:val="000000" w:themeColor="text1"/>
                <w:sz w:val="22"/>
                <w:szCs w:val="22"/>
              </w:rPr>
              <w:t>PWRiL</w:t>
            </w:r>
            <w:proofErr w:type="spellEnd"/>
            <w:r w:rsidRPr="00BD6C06">
              <w:rPr>
                <w:color w:val="000000" w:themeColor="text1"/>
                <w:sz w:val="22"/>
                <w:szCs w:val="22"/>
              </w:rPr>
              <w:t>, W-</w:t>
            </w:r>
            <w:proofErr w:type="spellStart"/>
            <w:r w:rsidRPr="00BD6C06">
              <w:rPr>
                <w:color w:val="000000" w:themeColor="text1"/>
                <w:sz w:val="22"/>
                <w:szCs w:val="22"/>
              </w:rPr>
              <w:t>wa</w:t>
            </w:r>
            <w:proofErr w:type="spellEnd"/>
            <w:r w:rsidRPr="00BD6C06">
              <w:rPr>
                <w:color w:val="000000" w:themeColor="text1"/>
                <w:sz w:val="22"/>
                <w:szCs w:val="22"/>
              </w:rPr>
              <w:t>, 2012.</w:t>
            </w:r>
          </w:p>
          <w:p w14:paraId="04E13D69" w14:textId="77777777" w:rsidR="00450C08" w:rsidRPr="00BD6C06" w:rsidRDefault="00450C08" w:rsidP="006C09C9">
            <w:pPr>
              <w:rPr>
                <w:color w:val="000000" w:themeColor="text1"/>
                <w:sz w:val="22"/>
                <w:szCs w:val="22"/>
              </w:rPr>
            </w:pPr>
            <w:r w:rsidRPr="00BD6C06">
              <w:rPr>
                <w:color w:val="000000" w:themeColor="text1"/>
                <w:sz w:val="22"/>
                <w:szCs w:val="22"/>
              </w:rPr>
              <w:t>3. Buczkowska, M., Sadowski, T., Gadomska, J. (2014). System wczesnego ostrzegania dotyczący żywności i pasz. Problemy Higieny i Epidemiologii, 95(3), 550-555.</w:t>
            </w:r>
          </w:p>
        </w:tc>
      </w:tr>
      <w:tr w:rsidR="00150EBE" w:rsidRPr="00BD6C06" w14:paraId="5385CA38" w14:textId="77777777" w:rsidTr="00B37B34">
        <w:tc>
          <w:tcPr>
            <w:tcW w:w="3942" w:type="dxa"/>
            <w:shd w:val="clear" w:color="auto" w:fill="auto"/>
          </w:tcPr>
          <w:p w14:paraId="4EDD7D0C" w14:textId="77777777" w:rsidR="00450C08" w:rsidRPr="00BD6C06" w:rsidRDefault="00450C08" w:rsidP="006C09C9">
            <w:pPr>
              <w:rPr>
                <w:color w:val="000000" w:themeColor="text1"/>
                <w:sz w:val="22"/>
                <w:szCs w:val="22"/>
              </w:rPr>
            </w:pPr>
            <w:r w:rsidRPr="00BD6C06">
              <w:rPr>
                <w:color w:val="000000" w:themeColor="text1"/>
                <w:sz w:val="22"/>
                <w:szCs w:val="22"/>
              </w:rPr>
              <w:t>Planowane formy/działania/metody dydaktyczne</w:t>
            </w:r>
          </w:p>
        </w:tc>
        <w:tc>
          <w:tcPr>
            <w:tcW w:w="5267" w:type="dxa"/>
            <w:shd w:val="clear" w:color="auto" w:fill="auto"/>
            <w:vAlign w:val="center"/>
          </w:tcPr>
          <w:p w14:paraId="22130263" w14:textId="77777777" w:rsidR="00450C08" w:rsidRPr="00BD6C06" w:rsidRDefault="00450C08" w:rsidP="006C09C9">
            <w:pPr>
              <w:rPr>
                <w:color w:val="000000" w:themeColor="text1"/>
                <w:sz w:val="22"/>
                <w:szCs w:val="22"/>
              </w:rPr>
            </w:pPr>
            <w:r w:rsidRPr="00BD6C06">
              <w:rPr>
                <w:color w:val="000000" w:themeColor="text1"/>
                <w:sz w:val="22"/>
                <w:szCs w:val="22"/>
              </w:rPr>
              <w:t>Wykłady - prelekcja, pokaz multimedialny, dyskusja.</w:t>
            </w:r>
          </w:p>
          <w:p w14:paraId="4E4F5F50" w14:textId="77777777" w:rsidR="00450C08" w:rsidRPr="00BD6C06" w:rsidRDefault="00450C08" w:rsidP="006C09C9">
            <w:pPr>
              <w:rPr>
                <w:color w:val="000000" w:themeColor="text1"/>
                <w:sz w:val="22"/>
                <w:szCs w:val="22"/>
              </w:rPr>
            </w:pPr>
            <w:r w:rsidRPr="00BD6C06">
              <w:rPr>
                <w:color w:val="000000" w:themeColor="text1"/>
                <w:sz w:val="22"/>
                <w:szCs w:val="22"/>
              </w:rPr>
              <w:t>Ćwiczenia:</w:t>
            </w:r>
          </w:p>
          <w:p w14:paraId="5608679D" w14:textId="77777777" w:rsidR="00450C08" w:rsidRPr="00BD6C06" w:rsidRDefault="00450C08" w:rsidP="006C09C9">
            <w:pPr>
              <w:rPr>
                <w:color w:val="000000" w:themeColor="text1"/>
                <w:sz w:val="22"/>
                <w:szCs w:val="22"/>
              </w:rPr>
            </w:pPr>
            <w:r w:rsidRPr="00BD6C06">
              <w:rPr>
                <w:color w:val="000000" w:themeColor="text1"/>
                <w:sz w:val="22"/>
                <w:szCs w:val="22"/>
              </w:rPr>
              <w:t>- ćwiczenia audytoryjne – prelekcje wprowadzające do zajęć laboratoryjnych, dyskusja wyników opracowań z ćwiczeń laboratoryjnych</w:t>
            </w:r>
          </w:p>
          <w:p w14:paraId="1B7BCCED" w14:textId="77777777" w:rsidR="00450C08" w:rsidRPr="00BD6C06" w:rsidRDefault="00450C08" w:rsidP="006C09C9">
            <w:pPr>
              <w:rPr>
                <w:color w:val="000000" w:themeColor="text1"/>
                <w:sz w:val="22"/>
                <w:szCs w:val="22"/>
              </w:rPr>
            </w:pPr>
            <w:r w:rsidRPr="00BD6C06">
              <w:rPr>
                <w:color w:val="000000" w:themeColor="text1"/>
                <w:sz w:val="22"/>
                <w:szCs w:val="22"/>
              </w:rPr>
              <w:t xml:space="preserve">- ćwiczenia laboratoryjne – samodzielnie prowadzone obserwacje przez studentów, pisemne raporty z prac laboratoryjnych </w:t>
            </w:r>
          </w:p>
          <w:p w14:paraId="7771603C" w14:textId="77777777" w:rsidR="00450C08" w:rsidRPr="00BD6C06" w:rsidRDefault="00450C08" w:rsidP="006C09C9">
            <w:pPr>
              <w:rPr>
                <w:color w:val="000000" w:themeColor="text1"/>
                <w:sz w:val="22"/>
                <w:szCs w:val="22"/>
              </w:rPr>
            </w:pPr>
            <w:r w:rsidRPr="00BD6C06">
              <w:rPr>
                <w:color w:val="000000" w:themeColor="text1"/>
                <w:sz w:val="22"/>
                <w:szCs w:val="22"/>
              </w:rPr>
              <w:t>Możliwość prowadzenia w trybie zdalnym.</w:t>
            </w:r>
          </w:p>
        </w:tc>
      </w:tr>
      <w:tr w:rsidR="00150EBE" w:rsidRPr="00BD6C06" w14:paraId="63D9B606" w14:textId="77777777" w:rsidTr="00B37B34">
        <w:tc>
          <w:tcPr>
            <w:tcW w:w="3942" w:type="dxa"/>
            <w:shd w:val="clear" w:color="auto" w:fill="auto"/>
          </w:tcPr>
          <w:p w14:paraId="4EAB99E3" w14:textId="77777777" w:rsidR="00450C08" w:rsidRPr="00BD6C06" w:rsidRDefault="00450C08" w:rsidP="006C09C9">
            <w:pPr>
              <w:rPr>
                <w:color w:val="000000" w:themeColor="text1"/>
                <w:sz w:val="22"/>
                <w:szCs w:val="22"/>
              </w:rPr>
            </w:pPr>
            <w:r w:rsidRPr="00BD6C06">
              <w:rPr>
                <w:color w:val="000000" w:themeColor="text1"/>
                <w:sz w:val="22"/>
                <w:szCs w:val="22"/>
              </w:rPr>
              <w:t>Sposoby weryfikacji oraz formy dokumentowania osiągniętych efektów uczenia się</w:t>
            </w:r>
          </w:p>
        </w:tc>
        <w:tc>
          <w:tcPr>
            <w:tcW w:w="5267" w:type="dxa"/>
            <w:shd w:val="clear" w:color="auto" w:fill="auto"/>
            <w:vAlign w:val="center"/>
          </w:tcPr>
          <w:p w14:paraId="283B879C" w14:textId="77777777" w:rsidR="00450C08" w:rsidRPr="00BD6C06" w:rsidRDefault="00450C08" w:rsidP="006C09C9">
            <w:pPr>
              <w:rPr>
                <w:color w:val="000000" w:themeColor="text1"/>
                <w:sz w:val="22"/>
                <w:szCs w:val="22"/>
                <w:u w:val="single"/>
              </w:rPr>
            </w:pPr>
            <w:r w:rsidRPr="00BD6C06">
              <w:rPr>
                <w:color w:val="000000" w:themeColor="text1"/>
                <w:sz w:val="22"/>
                <w:szCs w:val="22"/>
                <w:u w:val="single"/>
              </w:rPr>
              <w:t>SPOSOBY WERYFIKACJI:</w:t>
            </w:r>
          </w:p>
          <w:p w14:paraId="0ECE45F7" w14:textId="77777777" w:rsidR="00450C08" w:rsidRPr="00BD6C06" w:rsidRDefault="00450C08" w:rsidP="006C09C9">
            <w:pPr>
              <w:rPr>
                <w:color w:val="000000" w:themeColor="text1"/>
                <w:sz w:val="22"/>
                <w:szCs w:val="22"/>
              </w:rPr>
            </w:pPr>
            <w:r w:rsidRPr="00BD6C06">
              <w:rPr>
                <w:color w:val="000000" w:themeColor="text1"/>
                <w:sz w:val="22"/>
                <w:szCs w:val="22"/>
              </w:rPr>
              <w:t>W1, W2, W3 - zaliczenie końcowe przedmiotu – pisemny egzamin, prace etapowe – sprawdziany, raporty</w:t>
            </w:r>
          </w:p>
          <w:p w14:paraId="1A5EC37D" w14:textId="77777777" w:rsidR="00450C08" w:rsidRPr="00BD6C06" w:rsidRDefault="00450C08" w:rsidP="006C09C9">
            <w:pPr>
              <w:rPr>
                <w:color w:val="000000" w:themeColor="text1"/>
                <w:sz w:val="22"/>
                <w:szCs w:val="22"/>
              </w:rPr>
            </w:pPr>
            <w:r w:rsidRPr="00BD6C06">
              <w:rPr>
                <w:color w:val="000000" w:themeColor="text1"/>
                <w:sz w:val="22"/>
                <w:szCs w:val="22"/>
              </w:rPr>
              <w:t>U1, U2, - raporty z wykonywanych eksperymentów i obserwacji na ćwiczeniach</w:t>
            </w:r>
          </w:p>
          <w:p w14:paraId="407E5313" w14:textId="77777777" w:rsidR="00450C08" w:rsidRPr="00BD6C06" w:rsidRDefault="00450C08" w:rsidP="006C09C9">
            <w:pPr>
              <w:rPr>
                <w:color w:val="000000" w:themeColor="text1"/>
                <w:sz w:val="22"/>
                <w:szCs w:val="22"/>
              </w:rPr>
            </w:pPr>
            <w:r w:rsidRPr="00BD6C06">
              <w:rPr>
                <w:color w:val="000000" w:themeColor="text1"/>
                <w:sz w:val="22"/>
                <w:szCs w:val="22"/>
              </w:rPr>
              <w:t>K1, K2 – udział w dyskusji, wspólne dążenie do weryfikacji postawionych tez.</w:t>
            </w:r>
          </w:p>
          <w:p w14:paraId="4945D060" w14:textId="77777777" w:rsidR="00450C08" w:rsidRPr="00BD6C06" w:rsidRDefault="00450C08" w:rsidP="006C09C9">
            <w:pPr>
              <w:rPr>
                <w:color w:val="000000" w:themeColor="text1"/>
                <w:sz w:val="22"/>
                <w:szCs w:val="22"/>
              </w:rPr>
            </w:pPr>
          </w:p>
          <w:p w14:paraId="1657CFDD" w14:textId="77777777" w:rsidR="00450C08" w:rsidRPr="00BD6C06" w:rsidRDefault="00450C08" w:rsidP="006C09C9">
            <w:pPr>
              <w:rPr>
                <w:color w:val="000000" w:themeColor="text1"/>
                <w:sz w:val="22"/>
                <w:szCs w:val="22"/>
              </w:rPr>
            </w:pPr>
            <w:r w:rsidRPr="00BD6C06">
              <w:rPr>
                <w:color w:val="000000" w:themeColor="text1"/>
                <w:sz w:val="22"/>
                <w:szCs w:val="22"/>
                <w:u w:val="single"/>
              </w:rPr>
              <w:t>DOKUMENTOWANIE OSIĄGNIĘTYCH EFEKTÓW UCZENIA SIĘ</w:t>
            </w:r>
            <w:r w:rsidRPr="00BD6C06">
              <w:rPr>
                <w:color w:val="000000" w:themeColor="text1"/>
                <w:sz w:val="22"/>
                <w:szCs w:val="22"/>
              </w:rPr>
              <w:t xml:space="preserve"> w formie: pisemne egzamin końcowy przedmiotu-  archiwizowanie w formie papierowej lub </w:t>
            </w:r>
            <w:r w:rsidRPr="00BD6C06">
              <w:rPr>
                <w:color w:val="000000" w:themeColor="text1"/>
                <w:sz w:val="22"/>
                <w:szCs w:val="22"/>
              </w:rPr>
              <w:lastRenderedPageBreak/>
              <w:t>cyfrowej, sprawdziany pisemne, raporty/sprawozdania z prac/obserwacji laboratoryjnych</w:t>
            </w:r>
          </w:p>
          <w:p w14:paraId="41CE14B9" w14:textId="77777777" w:rsidR="00450C08" w:rsidRPr="00BD6C06" w:rsidRDefault="00450C08" w:rsidP="006C09C9">
            <w:pPr>
              <w:rPr>
                <w:color w:val="000000" w:themeColor="text1"/>
                <w:sz w:val="22"/>
                <w:szCs w:val="22"/>
              </w:rPr>
            </w:pPr>
          </w:p>
          <w:p w14:paraId="19FDC2F8" w14:textId="77777777" w:rsidR="00450C08" w:rsidRPr="00BD6C06" w:rsidRDefault="00450C08" w:rsidP="006C09C9">
            <w:pPr>
              <w:rPr>
                <w:color w:val="000000" w:themeColor="text1"/>
                <w:sz w:val="22"/>
                <w:szCs w:val="22"/>
              </w:rPr>
            </w:pPr>
            <w:r w:rsidRPr="00BD6C06">
              <w:rPr>
                <w:color w:val="000000" w:themeColor="text1"/>
                <w:sz w:val="22"/>
                <w:szCs w:val="22"/>
              </w:rPr>
              <w:t>Szczegółowe kryteria przy ocenie zaliczenia i prac kontrolnych</w:t>
            </w:r>
          </w:p>
          <w:p w14:paraId="372D5BB1" w14:textId="77777777" w:rsidR="00450C08" w:rsidRPr="00BD6C06" w:rsidRDefault="00450C08" w:rsidP="006C09C9">
            <w:pPr>
              <w:pStyle w:val="Akapitzlist"/>
              <w:numPr>
                <w:ilvl w:val="0"/>
                <w:numId w:val="1"/>
              </w:numPr>
              <w:ind w:left="197" w:hanging="218"/>
              <w:jc w:val="both"/>
              <w:rPr>
                <w:color w:val="000000" w:themeColor="text1"/>
                <w:sz w:val="22"/>
                <w:szCs w:val="22"/>
              </w:rPr>
            </w:pPr>
            <w:r w:rsidRPr="00BD6C06">
              <w:rPr>
                <w:color w:val="000000" w:themeColor="text1"/>
                <w:sz w:val="22"/>
                <w:szCs w:val="22"/>
              </w:rPr>
              <w:t xml:space="preserve">student wykazuje dostateczny (3,0) stopień wiedzy, umiejętności lub kompetencji, gdy uzyskuje od 51 do 60% sumy punktów określających maksymalny poziom wiedzy lub umiejętności z danego przedmiotu (odpowiednio, przy zaliczeniu cząstkowym – jego części), </w:t>
            </w:r>
          </w:p>
          <w:p w14:paraId="62236699" w14:textId="77777777" w:rsidR="00450C08" w:rsidRPr="00BD6C06" w:rsidRDefault="00450C08" w:rsidP="006C09C9">
            <w:pPr>
              <w:pStyle w:val="Akapitzlist"/>
              <w:numPr>
                <w:ilvl w:val="0"/>
                <w:numId w:val="1"/>
              </w:numPr>
              <w:ind w:left="197" w:hanging="218"/>
              <w:jc w:val="both"/>
              <w:rPr>
                <w:color w:val="000000" w:themeColor="text1"/>
                <w:sz w:val="22"/>
                <w:szCs w:val="22"/>
              </w:rPr>
            </w:pPr>
            <w:r w:rsidRPr="00BD6C06">
              <w:rPr>
                <w:color w:val="000000" w:themeColor="text1"/>
                <w:sz w:val="22"/>
                <w:szCs w:val="22"/>
              </w:rPr>
              <w:t xml:space="preserve">student wykazuje dostateczny plus (3,5) stopień wiedzy, umiejętności lub kompetencji, gdy uzyskuje od 61 do 70% sumy punktów określających maksymalny poziom wiedzy lub umiejętności z danego przedmiotu (odpowiednio – jego części), </w:t>
            </w:r>
          </w:p>
          <w:p w14:paraId="0323D87F" w14:textId="77777777" w:rsidR="00450C08" w:rsidRPr="00BD6C06" w:rsidRDefault="00450C08" w:rsidP="006C09C9">
            <w:pPr>
              <w:pStyle w:val="Akapitzlist"/>
              <w:numPr>
                <w:ilvl w:val="0"/>
                <w:numId w:val="1"/>
              </w:numPr>
              <w:ind w:left="197" w:hanging="218"/>
              <w:jc w:val="both"/>
              <w:rPr>
                <w:color w:val="000000" w:themeColor="text1"/>
                <w:sz w:val="22"/>
                <w:szCs w:val="22"/>
              </w:rPr>
            </w:pPr>
            <w:r w:rsidRPr="00BD6C06">
              <w:rPr>
                <w:color w:val="000000" w:themeColor="text1"/>
                <w:sz w:val="22"/>
                <w:szCs w:val="22"/>
              </w:rPr>
              <w:t xml:space="preserve">student wykazuje dobry stopień (4,0) wiedzy, umiejętności lub kompetencji, gdy uzyskuje od 71 do 80% sumy punktów określających maksymalny poziom wiedzy lub umiejętności z danego przedmiotu (odpowiednio – jego części), </w:t>
            </w:r>
          </w:p>
          <w:p w14:paraId="11353C9B" w14:textId="77777777" w:rsidR="00450C08" w:rsidRPr="00BD6C06" w:rsidRDefault="00450C08" w:rsidP="006C09C9">
            <w:pPr>
              <w:pStyle w:val="Akapitzlist"/>
              <w:numPr>
                <w:ilvl w:val="0"/>
                <w:numId w:val="1"/>
              </w:numPr>
              <w:ind w:left="197" w:hanging="218"/>
              <w:jc w:val="both"/>
              <w:rPr>
                <w:rFonts w:eastAsiaTheme="minorHAnsi"/>
                <w:color w:val="000000" w:themeColor="text1"/>
                <w:sz w:val="22"/>
                <w:szCs w:val="22"/>
              </w:rPr>
            </w:pPr>
            <w:r w:rsidRPr="00BD6C06">
              <w:rPr>
                <w:color w:val="000000" w:themeColor="text1"/>
                <w:sz w:val="22"/>
                <w:szCs w:val="22"/>
              </w:rPr>
              <w:t>student wykazuje plus dobry stopień (4,5) wiedzy, umiejętności lub kompetencji, gdy uzyskuje od 81 do 90% sumy punktów określających maksymalny poziom wiedzy lub umiejętności z danego przedmiotu (odpowiednio – jego części),</w:t>
            </w:r>
          </w:p>
          <w:p w14:paraId="4262D031" w14:textId="77777777" w:rsidR="00450C08" w:rsidRPr="00BD6C06" w:rsidRDefault="00450C08" w:rsidP="006C09C9">
            <w:pPr>
              <w:pStyle w:val="Akapitzlist"/>
              <w:numPr>
                <w:ilvl w:val="0"/>
                <w:numId w:val="1"/>
              </w:numPr>
              <w:ind w:left="197" w:hanging="218"/>
              <w:jc w:val="both"/>
              <w:rPr>
                <w:rFonts w:eastAsiaTheme="minorHAnsi"/>
                <w:color w:val="000000" w:themeColor="text1"/>
                <w:sz w:val="22"/>
                <w:szCs w:val="22"/>
              </w:rPr>
            </w:pPr>
            <w:r w:rsidRPr="00BD6C06">
              <w:rPr>
                <w:color w:val="000000" w:themeColor="text1"/>
                <w:sz w:val="22"/>
                <w:szCs w:val="22"/>
              </w:rPr>
              <w:t>student wykazuje bardzo dobry stopień (5,0) wiedzy, umiejętności lub kompetencji, gdy uzyskuje powyżej 91% sumy punktów określających maksymalny poziom wiedzy lub umiejętności z danego przedmiotu (odpowiednio – jego części).</w:t>
            </w:r>
          </w:p>
        </w:tc>
      </w:tr>
      <w:tr w:rsidR="00150EBE" w:rsidRPr="00BD6C06" w14:paraId="6110F8C7" w14:textId="77777777" w:rsidTr="00B37B34">
        <w:tc>
          <w:tcPr>
            <w:tcW w:w="3942" w:type="dxa"/>
            <w:shd w:val="clear" w:color="auto" w:fill="auto"/>
          </w:tcPr>
          <w:p w14:paraId="3228F64C" w14:textId="77777777" w:rsidR="00450C08" w:rsidRPr="00BD6C06" w:rsidRDefault="00450C08" w:rsidP="006C09C9">
            <w:pPr>
              <w:rPr>
                <w:color w:val="000000" w:themeColor="text1"/>
                <w:sz w:val="22"/>
                <w:szCs w:val="22"/>
              </w:rPr>
            </w:pPr>
            <w:r w:rsidRPr="00BD6C06">
              <w:rPr>
                <w:color w:val="000000" w:themeColor="text1"/>
                <w:sz w:val="22"/>
                <w:szCs w:val="22"/>
              </w:rPr>
              <w:lastRenderedPageBreak/>
              <w:t>Elementy i wagi mające wpływ na ocenę końcową</w:t>
            </w:r>
          </w:p>
          <w:p w14:paraId="687D8D96" w14:textId="77777777" w:rsidR="00450C08" w:rsidRPr="00BD6C06" w:rsidRDefault="00450C08" w:rsidP="006C09C9">
            <w:pPr>
              <w:rPr>
                <w:color w:val="000000" w:themeColor="text1"/>
                <w:sz w:val="22"/>
                <w:szCs w:val="22"/>
              </w:rPr>
            </w:pPr>
          </w:p>
          <w:p w14:paraId="33AD9460" w14:textId="77777777" w:rsidR="00450C08" w:rsidRPr="00BD6C06" w:rsidRDefault="00450C08" w:rsidP="006C09C9">
            <w:pPr>
              <w:rPr>
                <w:color w:val="000000" w:themeColor="text1"/>
                <w:sz w:val="22"/>
                <w:szCs w:val="22"/>
              </w:rPr>
            </w:pPr>
          </w:p>
        </w:tc>
        <w:tc>
          <w:tcPr>
            <w:tcW w:w="5267" w:type="dxa"/>
            <w:shd w:val="clear" w:color="auto" w:fill="auto"/>
          </w:tcPr>
          <w:p w14:paraId="2521FB65" w14:textId="77777777" w:rsidR="00450C08" w:rsidRPr="00BD6C06" w:rsidRDefault="00450C08" w:rsidP="006C09C9">
            <w:pPr>
              <w:jc w:val="both"/>
              <w:rPr>
                <w:color w:val="000000" w:themeColor="text1"/>
                <w:sz w:val="22"/>
                <w:szCs w:val="22"/>
              </w:rPr>
            </w:pPr>
            <w:r w:rsidRPr="00BD6C06">
              <w:rPr>
                <w:color w:val="000000" w:themeColor="text1"/>
                <w:sz w:val="22"/>
                <w:szCs w:val="22"/>
              </w:rPr>
              <w:t>Ocena końcowa = ocena z egzaminu pisemnego 80% + 20% ocena z ćwiczeń.</w:t>
            </w:r>
          </w:p>
          <w:p w14:paraId="23B62756" w14:textId="77777777" w:rsidR="00450C08" w:rsidRPr="00BD6C06" w:rsidRDefault="00450C08" w:rsidP="006C09C9">
            <w:pPr>
              <w:jc w:val="both"/>
              <w:rPr>
                <w:color w:val="000000" w:themeColor="text1"/>
                <w:sz w:val="22"/>
                <w:szCs w:val="22"/>
              </w:rPr>
            </w:pPr>
            <w:r w:rsidRPr="00BD6C06">
              <w:rPr>
                <w:color w:val="000000" w:themeColor="text1"/>
                <w:sz w:val="22"/>
                <w:szCs w:val="22"/>
              </w:rPr>
              <w:t>Ocena z ćwiczeń = ocena ze sprawozdań 30% + ocena ze sprawdzianów 70%</w:t>
            </w:r>
          </w:p>
          <w:p w14:paraId="1E0FD953" w14:textId="77777777" w:rsidR="00450C08" w:rsidRPr="00BD6C06" w:rsidRDefault="00450C08" w:rsidP="006C09C9">
            <w:pPr>
              <w:jc w:val="both"/>
              <w:rPr>
                <w:color w:val="000000" w:themeColor="text1"/>
                <w:sz w:val="22"/>
                <w:szCs w:val="22"/>
              </w:rPr>
            </w:pPr>
            <w:r w:rsidRPr="00BD6C06">
              <w:rPr>
                <w:color w:val="000000" w:themeColor="text1"/>
                <w:sz w:val="22"/>
                <w:szCs w:val="22"/>
              </w:rPr>
              <w:t>Warunki te są przedstawiane na pierwszych zajęciach z modułu.</w:t>
            </w:r>
          </w:p>
        </w:tc>
      </w:tr>
      <w:tr w:rsidR="00150EBE" w:rsidRPr="00BD6C06" w14:paraId="33420274" w14:textId="77777777" w:rsidTr="00B37B34">
        <w:trPr>
          <w:trHeight w:val="1118"/>
        </w:trPr>
        <w:tc>
          <w:tcPr>
            <w:tcW w:w="3942" w:type="dxa"/>
            <w:shd w:val="clear" w:color="auto" w:fill="auto"/>
          </w:tcPr>
          <w:p w14:paraId="6324C9E6" w14:textId="77777777" w:rsidR="00450C08" w:rsidRPr="00BD6C06" w:rsidRDefault="00450C08" w:rsidP="006C09C9">
            <w:pPr>
              <w:jc w:val="both"/>
              <w:rPr>
                <w:color w:val="000000" w:themeColor="text1"/>
                <w:sz w:val="22"/>
                <w:szCs w:val="22"/>
              </w:rPr>
            </w:pPr>
            <w:r w:rsidRPr="00BD6C06">
              <w:rPr>
                <w:color w:val="000000" w:themeColor="text1"/>
                <w:sz w:val="22"/>
                <w:szCs w:val="22"/>
              </w:rPr>
              <w:t>Bilans punktów ECTS</w:t>
            </w:r>
          </w:p>
        </w:tc>
        <w:tc>
          <w:tcPr>
            <w:tcW w:w="5267" w:type="dxa"/>
            <w:shd w:val="clear" w:color="auto" w:fill="auto"/>
            <w:vAlign w:val="center"/>
          </w:tcPr>
          <w:p w14:paraId="15627411" w14:textId="77777777" w:rsidR="00450C08" w:rsidRPr="00BD6C06" w:rsidRDefault="00450C08" w:rsidP="006C09C9">
            <w:pPr>
              <w:rPr>
                <w:color w:val="000000" w:themeColor="text1"/>
                <w:sz w:val="22"/>
                <w:szCs w:val="22"/>
              </w:rPr>
            </w:pPr>
            <w:r w:rsidRPr="00BD6C06">
              <w:rPr>
                <w:color w:val="000000" w:themeColor="text1"/>
                <w:sz w:val="22"/>
                <w:szCs w:val="22"/>
              </w:rPr>
              <w:t xml:space="preserve">Formy zajęć: </w:t>
            </w:r>
          </w:p>
          <w:p w14:paraId="7D0B7F26" w14:textId="77777777" w:rsidR="00450C08" w:rsidRPr="00BD6C06" w:rsidRDefault="00450C08" w:rsidP="006C09C9">
            <w:pPr>
              <w:rPr>
                <w:color w:val="000000" w:themeColor="text1"/>
                <w:sz w:val="22"/>
                <w:szCs w:val="22"/>
              </w:rPr>
            </w:pPr>
            <w:r w:rsidRPr="00BD6C06">
              <w:rPr>
                <w:b/>
                <w:color w:val="000000" w:themeColor="text1"/>
                <w:sz w:val="22"/>
                <w:szCs w:val="22"/>
              </w:rPr>
              <w:t>Kontaktowe</w:t>
            </w:r>
          </w:p>
          <w:p w14:paraId="3D19BFE1" w14:textId="77777777" w:rsidR="00450C08" w:rsidRPr="00BD6C06" w:rsidRDefault="00450C08" w:rsidP="006C09C9">
            <w:pPr>
              <w:pStyle w:val="Akapitzlist"/>
              <w:numPr>
                <w:ilvl w:val="0"/>
                <w:numId w:val="2"/>
              </w:numPr>
              <w:ind w:left="480"/>
              <w:rPr>
                <w:color w:val="000000" w:themeColor="text1"/>
                <w:sz w:val="22"/>
                <w:szCs w:val="22"/>
              </w:rPr>
            </w:pPr>
            <w:r w:rsidRPr="00BD6C06">
              <w:rPr>
                <w:color w:val="000000" w:themeColor="text1"/>
                <w:sz w:val="22"/>
                <w:szCs w:val="22"/>
              </w:rPr>
              <w:t xml:space="preserve">wykład (30 godz./1,2 ECTS), </w:t>
            </w:r>
          </w:p>
          <w:p w14:paraId="1FE2E3F2" w14:textId="77777777" w:rsidR="00450C08" w:rsidRPr="00BD6C06" w:rsidRDefault="00450C08" w:rsidP="006C09C9">
            <w:pPr>
              <w:pStyle w:val="Akapitzlist"/>
              <w:numPr>
                <w:ilvl w:val="0"/>
                <w:numId w:val="2"/>
              </w:numPr>
              <w:ind w:left="480"/>
              <w:rPr>
                <w:color w:val="000000" w:themeColor="text1"/>
                <w:sz w:val="22"/>
                <w:szCs w:val="22"/>
              </w:rPr>
            </w:pPr>
            <w:r w:rsidRPr="00BD6C06">
              <w:rPr>
                <w:color w:val="000000" w:themeColor="text1"/>
                <w:sz w:val="22"/>
                <w:szCs w:val="22"/>
              </w:rPr>
              <w:t>ćwiczenia (30 godz./1,2 ECTS),</w:t>
            </w:r>
          </w:p>
          <w:p w14:paraId="5E4F8025" w14:textId="27E9C260" w:rsidR="00450C08" w:rsidRPr="00BD6C06" w:rsidRDefault="00450C08" w:rsidP="006C09C9">
            <w:pPr>
              <w:pStyle w:val="Akapitzlist"/>
              <w:numPr>
                <w:ilvl w:val="0"/>
                <w:numId w:val="2"/>
              </w:numPr>
              <w:ind w:left="480"/>
              <w:rPr>
                <w:color w:val="000000" w:themeColor="text1"/>
                <w:sz w:val="22"/>
                <w:szCs w:val="22"/>
              </w:rPr>
            </w:pPr>
            <w:r w:rsidRPr="00BD6C06">
              <w:rPr>
                <w:color w:val="000000" w:themeColor="text1"/>
                <w:sz w:val="22"/>
                <w:szCs w:val="22"/>
              </w:rPr>
              <w:t>konsultacje (</w:t>
            </w:r>
            <w:r w:rsidR="00A1713A" w:rsidRPr="00BD6C06">
              <w:rPr>
                <w:color w:val="000000" w:themeColor="text1"/>
                <w:sz w:val="22"/>
                <w:szCs w:val="22"/>
              </w:rPr>
              <w:t>5</w:t>
            </w:r>
            <w:r w:rsidRPr="00BD6C06">
              <w:rPr>
                <w:color w:val="000000" w:themeColor="text1"/>
                <w:sz w:val="22"/>
                <w:szCs w:val="22"/>
              </w:rPr>
              <w:t xml:space="preserve"> godz./0,</w:t>
            </w:r>
            <w:r w:rsidR="00A1713A" w:rsidRPr="00BD6C06">
              <w:rPr>
                <w:color w:val="000000" w:themeColor="text1"/>
                <w:sz w:val="22"/>
                <w:szCs w:val="22"/>
              </w:rPr>
              <w:t>2</w:t>
            </w:r>
            <w:r w:rsidRPr="00BD6C06">
              <w:rPr>
                <w:color w:val="000000" w:themeColor="text1"/>
                <w:sz w:val="22"/>
                <w:szCs w:val="22"/>
              </w:rPr>
              <w:t xml:space="preserve"> ECTS), </w:t>
            </w:r>
          </w:p>
          <w:p w14:paraId="2AF4055A" w14:textId="73AAD8E8" w:rsidR="00450C08" w:rsidRPr="00BD6C06" w:rsidRDefault="00450C08" w:rsidP="006C09C9">
            <w:pPr>
              <w:pStyle w:val="Akapitzlist"/>
              <w:numPr>
                <w:ilvl w:val="0"/>
                <w:numId w:val="2"/>
              </w:numPr>
              <w:ind w:left="480"/>
              <w:rPr>
                <w:color w:val="000000" w:themeColor="text1"/>
                <w:sz w:val="22"/>
                <w:szCs w:val="22"/>
              </w:rPr>
            </w:pPr>
            <w:r w:rsidRPr="00BD6C06">
              <w:rPr>
                <w:color w:val="000000" w:themeColor="text1"/>
                <w:sz w:val="22"/>
                <w:szCs w:val="22"/>
              </w:rPr>
              <w:t>egzamin pisemny (</w:t>
            </w:r>
            <w:r w:rsidR="00A1713A" w:rsidRPr="00BD6C06">
              <w:rPr>
                <w:color w:val="000000" w:themeColor="text1"/>
                <w:sz w:val="22"/>
                <w:szCs w:val="22"/>
              </w:rPr>
              <w:t>4</w:t>
            </w:r>
            <w:r w:rsidRPr="00BD6C06">
              <w:rPr>
                <w:color w:val="000000" w:themeColor="text1"/>
                <w:sz w:val="22"/>
                <w:szCs w:val="22"/>
              </w:rPr>
              <w:t xml:space="preserve"> godz./0</w:t>
            </w:r>
            <w:r w:rsidR="00A1713A" w:rsidRPr="00BD6C06">
              <w:rPr>
                <w:color w:val="000000" w:themeColor="text1"/>
                <w:sz w:val="22"/>
                <w:szCs w:val="22"/>
              </w:rPr>
              <w:t>,16</w:t>
            </w:r>
            <w:r w:rsidRPr="00BD6C06">
              <w:rPr>
                <w:color w:val="000000" w:themeColor="text1"/>
                <w:sz w:val="22"/>
                <w:szCs w:val="22"/>
              </w:rPr>
              <w:t xml:space="preserve"> ECTS)</w:t>
            </w:r>
          </w:p>
          <w:p w14:paraId="6E7E1579" w14:textId="29D959BF" w:rsidR="00450C08" w:rsidRPr="00BD6C06" w:rsidRDefault="00450C08" w:rsidP="006C09C9">
            <w:pPr>
              <w:ind w:left="120"/>
              <w:rPr>
                <w:color w:val="000000" w:themeColor="text1"/>
                <w:sz w:val="22"/>
                <w:szCs w:val="22"/>
              </w:rPr>
            </w:pPr>
            <w:r w:rsidRPr="00BD6C06">
              <w:rPr>
                <w:color w:val="000000" w:themeColor="text1"/>
                <w:sz w:val="22"/>
                <w:szCs w:val="22"/>
              </w:rPr>
              <w:t>Łącznie – 6</w:t>
            </w:r>
            <w:r w:rsidR="00A1713A" w:rsidRPr="00BD6C06">
              <w:rPr>
                <w:color w:val="000000" w:themeColor="text1"/>
                <w:sz w:val="22"/>
                <w:szCs w:val="22"/>
              </w:rPr>
              <w:t xml:space="preserve">9 </w:t>
            </w:r>
            <w:r w:rsidRPr="00BD6C06">
              <w:rPr>
                <w:color w:val="000000" w:themeColor="text1"/>
                <w:sz w:val="22"/>
                <w:szCs w:val="22"/>
              </w:rPr>
              <w:t>godz./2,</w:t>
            </w:r>
            <w:r w:rsidR="00A1713A" w:rsidRPr="00BD6C06">
              <w:rPr>
                <w:color w:val="000000" w:themeColor="text1"/>
                <w:sz w:val="22"/>
                <w:szCs w:val="22"/>
              </w:rPr>
              <w:t>7</w:t>
            </w:r>
            <w:r w:rsidRPr="00BD6C06">
              <w:rPr>
                <w:color w:val="000000" w:themeColor="text1"/>
                <w:sz w:val="22"/>
                <w:szCs w:val="22"/>
              </w:rPr>
              <w:t>6 ECTS</w:t>
            </w:r>
          </w:p>
          <w:p w14:paraId="760AC39B" w14:textId="77777777" w:rsidR="00450C08" w:rsidRPr="00BD6C06" w:rsidRDefault="00450C08" w:rsidP="006C09C9">
            <w:pPr>
              <w:rPr>
                <w:b/>
                <w:color w:val="000000" w:themeColor="text1"/>
                <w:sz w:val="22"/>
                <w:szCs w:val="22"/>
              </w:rPr>
            </w:pPr>
          </w:p>
          <w:p w14:paraId="15FF0CDE" w14:textId="77777777" w:rsidR="00450C08" w:rsidRPr="00BD6C06" w:rsidRDefault="00450C08" w:rsidP="006C09C9">
            <w:pPr>
              <w:rPr>
                <w:b/>
                <w:color w:val="000000" w:themeColor="text1"/>
                <w:sz w:val="22"/>
                <w:szCs w:val="22"/>
              </w:rPr>
            </w:pPr>
            <w:proofErr w:type="spellStart"/>
            <w:r w:rsidRPr="00BD6C06">
              <w:rPr>
                <w:b/>
                <w:color w:val="000000" w:themeColor="text1"/>
                <w:sz w:val="22"/>
                <w:szCs w:val="22"/>
              </w:rPr>
              <w:t>Niekontaktowe</w:t>
            </w:r>
            <w:proofErr w:type="spellEnd"/>
          </w:p>
          <w:p w14:paraId="749D685A" w14:textId="4880957F" w:rsidR="00450C08" w:rsidRPr="00BD6C06" w:rsidRDefault="00450C08" w:rsidP="006C09C9">
            <w:pPr>
              <w:pStyle w:val="Akapitzlist"/>
              <w:numPr>
                <w:ilvl w:val="0"/>
                <w:numId w:val="3"/>
              </w:numPr>
              <w:ind w:left="480"/>
              <w:rPr>
                <w:color w:val="000000" w:themeColor="text1"/>
                <w:sz w:val="22"/>
                <w:szCs w:val="22"/>
              </w:rPr>
            </w:pPr>
            <w:r w:rsidRPr="00BD6C06">
              <w:rPr>
                <w:color w:val="000000" w:themeColor="text1"/>
                <w:sz w:val="22"/>
                <w:szCs w:val="22"/>
              </w:rPr>
              <w:t>przygotowanie do zajęć (</w:t>
            </w:r>
            <w:r w:rsidR="00A1713A" w:rsidRPr="00BD6C06">
              <w:rPr>
                <w:color w:val="000000" w:themeColor="text1"/>
                <w:sz w:val="22"/>
                <w:szCs w:val="22"/>
              </w:rPr>
              <w:t>25</w:t>
            </w:r>
            <w:r w:rsidRPr="00BD6C06">
              <w:rPr>
                <w:color w:val="000000" w:themeColor="text1"/>
                <w:sz w:val="22"/>
                <w:szCs w:val="22"/>
              </w:rPr>
              <w:t xml:space="preserve"> godz./</w:t>
            </w:r>
            <w:r w:rsidR="00A1713A" w:rsidRPr="00BD6C06">
              <w:rPr>
                <w:color w:val="000000" w:themeColor="text1"/>
                <w:sz w:val="22"/>
                <w:szCs w:val="22"/>
              </w:rPr>
              <w:t>1</w:t>
            </w:r>
            <w:r w:rsidRPr="00BD6C06">
              <w:rPr>
                <w:color w:val="000000" w:themeColor="text1"/>
                <w:sz w:val="22"/>
                <w:szCs w:val="22"/>
              </w:rPr>
              <w:t xml:space="preserve"> ECTS),</w:t>
            </w:r>
          </w:p>
          <w:p w14:paraId="55B93E61" w14:textId="2533D74C" w:rsidR="00450C08" w:rsidRPr="00BD6C06" w:rsidRDefault="00450C08" w:rsidP="006C09C9">
            <w:pPr>
              <w:pStyle w:val="Akapitzlist"/>
              <w:numPr>
                <w:ilvl w:val="0"/>
                <w:numId w:val="3"/>
              </w:numPr>
              <w:ind w:left="480"/>
              <w:rPr>
                <w:color w:val="000000" w:themeColor="text1"/>
                <w:sz w:val="22"/>
                <w:szCs w:val="22"/>
              </w:rPr>
            </w:pPr>
            <w:r w:rsidRPr="00BD6C06">
              <w:rPr>
                <w:color w:val="000000" w:themeColor="text1"/>
                <w:sz w:val="22"/>
                <w:szCs w:val="22"/>
              </w:rPr>
              <w:t>studiowanie literatury (</w:t>
            </w:r>
            <w:r w:rsidR="00A1713A" w:rsidRPr="00BD6C06">
              <w:rPr>
                <w:color w:val="000000" w:themeColor="text1"/>
                <w:sz w:val="22"/>
                <w:szCs w:val="22"/>
              </w:rPr>
              <w:t>25</w:t>
            </w:r>
            <w:r w:rsidRPr="00BD6C06">
              <w:rPr>
                <w:color w:val="000000" w:themeColor="text1"/>
                <w:sz w:val="22"/>
                <w:szCs w:val="22"/>
              </w:rPr>
              <w:t xml:space="preserve"> godz./</w:t>
            </w:r>
            <w:r w:rsidR="00A1713A" w:rsidRPr="00BD6C06">
              <w:rPr>
                <w:color w:val="000000" w:themeColor="text1"/>
                <w:sz w:val="22"/>
                <w:szCs w:val="22"/>
              </w:rPr>
              <w:t>1</w:t>
            </w:r>
            <w:r w:rsidRPr="00BD6C06">
              <w:rPr>
                <w:color w:val="000000" w:themeColor="text1"/>
                <w:sz w:val="22"/>
                <w:szCs w:val="22"/>
              </w:rPr>
              <w:t xml:space="preserve"> ECTS),</w:t>
            </w:r>
          </w:p>
          <w:p w14:paraId="3E9AE87A" w14:textId="31629749" w:rsidR="00450C08" w:rsidRPr="00BD6C06" w:rsidRDefault="00450C08" w:rsidP="006C09C9">
            <w:pPr>
              <w:pStyle w:val="Akapitzlist"/>
              <w:numPr>
                <w:ilvl w:val="0"/>
                <w:numId w:val="3"/>
              </w:numPr>
              <w:ind w:left="480"/>
              <w:rPr>
                <w:color w:val="000000" w:themeColor="text1"/>
                <w:sz w:val="22"/>
                <w:szCs w:val="22"/>
              </w:rPr>
            </w:pPr>
            <w:r w:rsidRPr="00BD6C06">
              <w:rPr>
                <w:color w:val="000000" w:themeColor="text1"/>
                <w:sz w:val="22"/>
                <w:szCs w:val="22"/>
              </w:rPr>
              <w:t>przygotowanie do egzaminu (</w:t>
            </w:r>
            <w:r w:rsidR="00A1713A" w:rsidRPr="00BD6C06">
              <w:rPr>
                <w:color w:val="000000" w:themeColor="text1"/>
                <w:sz w:val="22"/>
                <w:szCs w:val="22"/>
              </w:rPr>
              <w:t>31</w:t>
            </w:r>
            <w:r w:rsidRPr="00BD6C06">
              <w:rPr>
                <w:color w:val="000000" w:themeColor="text1"/>
                <w:sz w:val="22"/>
                <w:szCs w:val="22"/>
              </w:rPr>
              <w:t xml:space="preserve"> godz./</w:t>
            </w:r>
            <w:r w:rsidR="00A1713A" w:rsidRPr="00BD6C06">
              <w:rPr>
                <w:color w:val="000000" w:themeColor="text1"/>
                <w:sz w:val="22"/>
                <w:szCs w:val="22"/>
              </w:rPr>
              <w:t>1,24 ECTS</w:t>
            </w:r>
            <w:r w:rsidRPr="00BD6C06">
              <w:rPr>
                <w:color w:val="000000" w:themeColor="text1"/>
                <w:sz w:val="22"/>
                <w:szCs w:val="22"/>
              </w:rPr>
              <w:t>),</w:t>
            </w:r>
          </w:p>
          <w:p w14:paraId="57D576F9" w14:textId="1AC79166" w:rsidR="00450C08" w:rsidRPr="00BD6C06" w:rsidRDefault="00450C08" w:rsidP="006C09C9">
            <w:pPr>
              <w:jc w:val="both"/>
              <w:rPr>
                <w:color w:val="000000" w:themeColor="text1"/>
                <w:sz w:val="22"/>
                <w:szCs w:val="22"/>
              </w:rPr>
            </w:pPr>
            <w:r w:rsidRPr="00BD6C06">
              <w:rPr>
                <w:color w:val="000000" w:themeColor="text1"/>
                <w:sz w:val="22"/>
                <w:szCs w:val="22"/>
              </w:rPr>
              <w:t xml:space="preserve">Łącznie </w:t>
            </w:r>
            <w:r w:rsidR="00A1713A" w:rsidRPr="00BD6C06">
              <w:rPr>
                <w:color w:val="000000" w:themeColor="text1"/>
                <w:sz w:val="22"/>
                <w:szCs w:val="22"/>
              </w:rPr>
              <w:t>81</w:t>
            </w:r>
            <w:r w:rsidRPr="00BD6C06">
              <w:rPr>
                <w:color w:val="000000" w:themeColor="text1"/>
                <w:sz w:val="22"/>
                <w:szCs w:val="22"/>
              </w:rPr>
              <w:t xml:space="preserve"> godz./</w:t>
            </w:r>
            <w:r w:rsidR="00A1713A" w:rsidRPr="00BD6C06">
              <w:rPr>
                <w:color w:val="000000" w:themeColor="text1"/>
                <w:sz w:val="22"/>
                <w:szCs w:val="22"/>
              </w:rPr>
              <w:t xml:space="preserve">3,24 </w:t>
            </w:r>
            <w:r w:rsidRPr="00BD6C06">
              <w:rPr>
                <w:color w:val="000000" w:themeColor="text1"/>
                <w:sz w:val="22"/>
                <w:szCs w:val="22"/>
              </w:rPr>
              <w:t>ECTS</w:t>
            </w:r>
          </w:p>
        </w:tc>
      </w:tr>
      <w:tr w:rsidR="00450C08" w:rsidRPr="00BD6C06" w14:paraId="52565545" w14:textId="77777777" w:rsidTr="00B37B34">
        <w:trPr>
          <w:trHeight w:val="718"/>
        </w:trPr>
        <w:tc>
          <w:tcPr>
            <w:tcW w:w="3942" w:type="dxa"/>
            <w:shd w:val="clear" w:color="auto" w:fill="auto"/>
          </w:tcPr>
          <w:p w14:paraId="0664E75F" w14:textId="77777777" w:rsidR="00450C08" w:rsidRPr="00BD6C06" w:rsidRDefault="00450C08" w:rsidP="006C09C9">
            <w:pPr>
              <w:rPr>
                <w:color w:val="000000" w:themeColor="text1"/>
                <w:sz w:val="22"/>
                <w:szCs w:val="22"/>
              </w:rPr>
            </w:pPr>
            <w:r w:rsidRPr="00BD6C06">
              <w:rPr>
                <w:color w:val="000000" w:themeColor="text1"/>
                <w:sz w:val="22"/>
                <w:szCs w:val="22"/>
              </w:rPr>
              <w:t>Nakład pracy związany z zajęciami wymagającymi bezpośredniego udziału nauczyciela akademickiego</w:t>
            </w:r>
          </w:p>
        </w:tc>
        <w:tc>
          <w:tcPr>
            <w:tcW w:w="5267" w:type="dxa"/>
            <w:shd w:val="clear" w:color="auto" w:fill="auto"/>
            <w:vAlign w:val="center"/>
          </w:tcPr>
          <w:p w14:paraId="680CE912" w14:textId="2E43143D" w:rsidR="00450C08" w:rsidRPr="00BD6C06" w:rsidRDefault="00450C08" w:rsidP="006C09C9">
            <w:pPr>
              <w:jc w:val="both"/>
              <w:rPr>
                <w:color w:val="000000" w:themeColor="text1"/>
                <w:sz w:val="22"/>
                <w:szCs w:val="22"/>
              </w:rPr>
            </w:pPr>
            <w:r w:rsidRPr="00BD6C06">
              <w:rPr>
                <w:color w:val="000000" w:themeColor="text1"/>
                <w:sz w:val="22"/>
                <w:szCs w:val="22"/>
              </w:rPr>
              <w:t xml:space="preserve">udział w wykładach – 30 godz.; ćwiczeniach – 30h, konsultacjach – </w:t>
            </w:r>
            <w:r w:rsidR="00A1713A" w:rsidRPr="00BD6C06">
              <w:rPr>
                <w:color w:val="000000" w:themeColor="text1"/>
                <w:sz w:val="22"/>
                <w:szCs w:val="22"/>
              </w:rPr>
              <w:t>5</w:t>
            </w:r>
            <w:r w:rsidRPr="00BD6C06">
              <w:rPr>
                <w:color w:val="000000" w:themeColor="text1"/>
                <w:sz w:val="22"/>
                <w:szCs w:val="22"/>
              </w:rPr>
              <w:t xml:space="preserve"> godz.</w:t>
            </w:r>
            <w:r w:rsidR="00A1713A" w:rsidRPr="00BD6C06">
              <w:rPr>
                <w:color w:val="000000" w:themeColor="text1"/>
                <w:sz w:val="22"/>
                <w:szCs w:val="22"/>
              </w:rPr>
              <w:t>; egzamin pisemny – 4 godz.</w:t>
            </w:r>
          </w:p>
        </w:tc>
      </w:tr>
    </w:tbl>
    <w:p w14:paraId="69B006DF" w14:textId="29DB104A" w:rsidR="00450C08" w:rsidRPr="00BD6C06" w:rsidRDefault="00450C08">
      <w:pPr>
        <w:rPr>
          <w:color w:val="000000" w:themeColor="text1"/>
          <w:sz w:val="22"/>
          <w:szCs w:val="22"/>
        </w:rPr>
      </w:pPr>
    </w:p>
    <w:p w14:paraId="540CA167" w14:textId="0398C0F1" w:rsidR="00450C08" w:rsidRPr="00BD6C06" w:rsidRDefault="00450C08">
      <w:pPr>
        <w:rPr>
          <w:color w:val="000000" w:themeColor="text1"/>
          <w:sz w:val="22"/>
          <w:szCs w:val="22"/>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42"/>
        <w:gridCol w:w="5267"/>
      </w:tblGrid>
      <w:tr w:rsidR="00150EBE" w:rsidRPr="00BD6C06" w14:paraId="3DA790B5" w14:textId="77777777" w:rsidTr="00B37B34">
        <w:tc>
          <w:tcPr>
            <w:tcW w:w="3942" w:type="dxa"/>
            <w:shd w:val="clear" w:color="auto" w:fill="auto"/>
          </w:tcPr>
          <w:p w14:paraId="3F353C59" w14:textId="77777777" w:rsidR="00450C08" w:rsidRPr="00BD6C06" w:rsidRDefault="00450C08" w:rsidP="006C09C9">
            <w:pPr>
              <w:rPr>
                <w:color w:val="000000" w:themeColor="text1"/>
                <w:sz w:val="22"/>
                <w:szCs w:val="22"/>
              </w:rPr>
            </w:pPr>
            <w:r w:rsidRPr="00BD6C06">
              <w:rPr>
                <w:color w:val="000000" w:themeColor="text1"/>
                <w:sz w:val="22"/>
                <w:szCs w:val="22"/>
              </w:rPr>
              <w:t xml:space="preserve">Nazwa kierunku studiów </w:t>
            </w:r>
          </w:p>
          <w:p w14:paraId="78590383" w14:textId="77777777" w:rsidR="00450C08" w:rsidRPr="00BD6C06" w:rsidRDefault="00450C08" w:rsidP="006C09C9">
            <w:pPr>
              <w:rPr>
                <w:color w:val="000000" w:themeColor="text1"/>
                <w:sz w:val="22"/>
                <w:szCs w:val="22"/>
              </w:rPr>
            </w:pPr>
          </w:p>
        </w:tc>
        <w:tc>
          <w:tcPr>
            <w:tcW w:w="5267" w:type="dxa"/>
            <w:shd w:val="clear" w:color="auto" w:fill="auto"/>
            <w:vAlign w:val="center"/>
          </w:tcPr>
          <w:p w14:paraId="09E8A8FC" w14:textId="77777777" w:rsidR="00450C08" w:rsidRPr="00BD6C06" w:rsidRDefault="00450C08" w:rsidP="006C09C9">
            <w:pPr>
              <w:rPr>
                <w:color w:val="000000" w:themeColor="text1"/>
                <w:sz w:val="22"/>
                <w:szCs w:val="22"/>
              </w:rPr>
            </w:pPr>
            <w:r w:rsidRPr="00BD6C06">
              <w:rPr>
                <w:color w:val="000000" w:themeColor="text1"/>
                <w:sz w:val="22"/>
                <w:szCs w:val="22"/>
              </w:rPr>
              <w:t>Kryminalistyka w biogospodarce</w:t>
            </w:r>
          </w:p>
        </w:tc>
      </w:tr>
      <w:tr w:rsidR="00150EBE" w:rsidRPr="00BD6C06" w14:paraId="69FB5691" w14:textId="77777777" w:rsidTr="00B37B34">
        <w:tc>
          <w:tcPr>
            <w:tcW w:w="3942" w:type="dxa"/>
            <w:shd w:val="clear" w:color="auto" w:fill="auto"/>
          </w:tcPr>
          <w:p w14:paraId="60673C54" w14:textId="77777777" w:rsidR="00450C08" w:rsidRPr="00BD6C06" w:rsidRDefault="00450C08" w:rsidP="006C09C9">
            <w:pPr>
              <w:rPr>
                <w:color w:val="000000" w:themeColor="text1"/>
                <w:sz w:val="22"/>
                <w:szCs w:val="22"/>
              </w:rPr>
            </w:pPr>
            <w:r w:rsidRPr="00BD6C06">
              <w:rPr>
                <w:color w:val="000000" w:themeColor="text1"/>
                <w:sz w:val="22"/>
                <w:szCs w:val="22"/>
              </w:rPr>
              <w:t>Nazwa modułu, także nazwa w języku angielskim</w:t>
            </w:r>
          </w:p>
        </w:tc>
        <w:tc>
          <w:tcPr>
            <w:tcW w:w="5267" w:type="dxa"/>
            <w:shd w:val="clear" w:color="auto" w:fill="auto"/>
            <w:vAlign w:val="center"/>
          </w:tcPr>
          <w:p w14:paraId="738254C7" w14:textId="77777777" w:rsidR="00450C08" w:rsidRPr="00BD6C06" w:rsidRDefault="00450C08" w:rsidP="006C09C9">
            <w:pPr>
              <w:rPr>
                <w:color w:val="000000" w:themeColor="text1"/>
                <w:sz w:val="22"/>
                <w:szCs w:val="22"/>
              </w:rPr>
            </w:pPr>
            <w:r w:rsidRPr="00BD6C06">
              <w:rPr>
                <w:b/>
                <w:color w:val="000000" w:themeColor="text1"/>
                <w:sz w:val="22"/>
                <w:szCs w:val="22"/>
              </w:rPr>
              <w:t xml:space="preserve">Zagrożenia bioterrorystyczne / </w:t>
            </w:r>
            <w:proofErr w:type="spellStart"/>
            <w:r w:rsidRPr="00BD6C06">
              <w:rPr>
                <w:b/>
                <w:color w:val="000000" w:themeColor="text1"/>
                <w:sz w:val="22"/>
                <w:szCs w:val="22"/>
              </w:rPr>
              <w:t>Bioterrorist</w:t>
            </w:r>
            <w:proofErr w:type="spellEnd"/>
            <w:r w:rsidRPr="00BD6C06">
              <w:rPr>
                <w:b/>
                <w:color w:val="000000" w:themeColor="text1"/>
                <w:sz w:val="22"/>
                <w:szCs w:val="22"/>
              </w:rPr>
              <w:t xml:space="preserve"> </w:t>
            </w:r>
            <w:proofErr w:type="spellStart"/>
            <w:r w:rsidRPr="00BD6C06">
              <w:rPr>
                <w:b/>
                <w:color w:val="000000" w:themeColor="text1"/>
                <w:sz w:val="22"/>
                <w:szCs w:val="22"/>
              </w:rPr>
              <w:t>threats</w:t>
            </w:r>
            <w:proofErr w:type="spellEnd"/>
          </w:p>
        </w:tc>
      </w:tr>
      <w:tr w:rsidR="00150EBE" w:rsidRPr="00BD6C06" w14:paraId="4453DCC0" w14:textId="77777777" w:rsidTr="00B37B34">
        <w:tc>
          <w:tcPr>
            <w:tcW w:w="3942" w:type="dxa"/>
            <w:shd w:val="clear" w:color="auto" w:fill="auto"/>
          </w:tcPr>
          <w:p w14:paraId="6A34F7AD" w14:textId="77777777" w:rsidR="00450C08" w:rsidRPr="00BD6C06" w:rsidRDefault="00450C08" w:rsidP="006C09C9">
            <w:pPr>
              <w:rPr>
                <w:color w:val="000000" w:themeColor="text1"/>
                <w:sz w:val="22"/>
                <w:szCs w:val="22"/>
              </w:rPr>
            </w:pPr>
            <w:r w:rsidRPr="00BD6C06">
              <w:rPr>
                <w:color w:val="000000" w:themeColor="text1"/>
                <w:sz w:val="22"/>
                <w:szCs w:val="22"/>
              </w:rPr>
              <w:t xml:space="preserve">Język wykładowy </w:t>
            </w:r>
          </w:p>
          <w:p w14:paraId="0D0EA37C" w14:textId="77777777" w:rsidR="00450C08" w:rsidRPr="00BD6C06" w:rsidRDefault="00450C08" w:rsidP="006C09C9">
            <w:pPr>
              <w:rPr>
                <w:color w:val="000000" w:themeColor="text1"/>
                <w:sz w:val="22"/>
                <w:szCs w:val="22"/>
              </w:rPr>
            </w:pPr>
          </w:p>
        </w:tc>
        <w:tc>
          <w:tcPr>
            <w:tcW w:w="5267" w:type="dxa"/>
            <w:shd w:val="clear" w:color="auto" w:fill="auto"/>
            <w:vAlign w:val="center"/>
          </w:tcPr>
          <w:p w14:paraId="05A2744A" w14:textId="77777777" w:rsidR="00450C08" w:rsidRPr="00BD6C06" w:rsidRDefault="00450C08" w:rsidP="006C09C9">
            <w:pPr>
              <w:rPr>
                <w:color w:val="000000" w:themeColor="text1"/>
                <w:sz w:val="22"/>
                <w:szCs w:val="22"/>
              </w:rPr>
            </w:pPr>
            <w:r w:rsidRPr="00BD6C06">
              <w:rPr>
                <w:color w:val="000000" w:themeColor="text1"/>
                <w:sz w:val="22"/>
                <w:szCs w:val="22"/>
              </w:rPr>
              <w:t>j. polski</w:t>
            </w:r>
          </w:p>
        </w:tc>
      </w:tr>
      <w:tr w:rsidR="00150EBE" w:rsidRPr="00BD6C06" w14:paraId="319B3818" w14:textId="77777777" w:rsidTr="00B37B34">
        <w:tc>
          <w:tcPr>
            <w:tcW w:w="3942" w:type="dxa"/>
            <w:shd w:val="clear" w:color="auto" w:fill="auto"/>
          </w:tcPr>
          <w:p w14:paraId="60488F7C" w14:textId="77777777" w:rsidR="00450C08" w:rsidRPr="00BD6C06" w:rsidRDefault="00450C08" w:rsidP="006C09C9">
            <w:pPr>
              <w:autoSpaceDE w:val="0"/>
              <w:autoSpaceDN w:val="0"/>
              <w:adjustRightInd w:val="0"/>
              <w:rPr>
                <w:color w:val="000000" w:themeColor="text1"/>
                <w:sz w:val="22"/>
                <w:szCs w:val="22"/>
              </w:rPr>
            </w:pPr>
            <w:r w:rsidRPr="00BD6C06">
              <w:rPr>
                <w:color w:val="000000" w:themeColor="text1"/>
                <w:sz w:val="22"/>
                <w:szCs w:val="22"/>
              </w:rPr>
              <w:t xml:space="preserve">Rodzaj modułu </w:t>
            </w:r>
          </w:p>
          <w:p w14:paraId="5AB56ACD" w14:textId="77777777" w:rsidR="00450C08" w:rsidRPr="00BD6C06" w:rsidRDefault="00450C08" w:rsidP="006C09C9">
            <w:pPr>
              <w:rPr>
                <w:color w:val="000000" w:themeColor="text1"/>
                <w:sz w:val="22"/>
                <w:szCs w:val="22"/>
              </w:rPr>
            </w:pPr>
          </w:p>
        </w:tc>
        <w:tc>
          <w:tcPr>
            <w:tcW w:w="5267" w:type="dxa"/>
            <w:shd w:val="clear" w:color="auto" w:fill="auto"/>
            <w:vAlign w:val="center"/>
          </w:tcPr>
          <w:p w14:paraId="7CCF23BE" w14:textId="77777777" w:rsidR="00450C08" w:rsidRPr="00BD6C06" w:rsidRDefault="00450C08" w:rsidP="006C09C9">
            <w:pPr>
              <w:rPr>
                <w:color w:val="000000" w:themeColor="text1"/>
                <w:sz w:val="22"/>
                <w:szCs w:val="22"/>
              </w:rPr>
            </w:pPr>
            <w:r w:rsidRPr="00BD6C06">
              <w:rPr>
                <w:color w:val="000000" w:themeColor="text1"/>
                <w:sz w:val="22"/>
                <w:szCs w:val="22"/>
              </w:rPr>
              <w:t>obowiązkowy/</w:t>
            </w:r>
            <w:r w:rsidRPr="00BD6C06">
              <w:rPr>
                <w:strike/>
                <w:color w:val="000000" w:themeColor="text1"/>
                <w:sz w:val="22"/>
                <w:szCs w:val="22"/>
              </w:rPr>
              <w:t>fakultatywny</w:t>
            </w:r>
          </w:p>
        </w:tc>
      </w:tr>
      <w:tr w:rsidR="00150EBE" w:rsidRPr="00BD6C06" w14:paraId="5DFD6206" w14:textId="77777777" w:rsidTr="00B37B34">
        <w:tc>
          <w:tcPr>
            <w:tcW w:w="3942" w:type="dxa"/>
            <w:shd w:val="clear" w:color="auto" w:fill="auto"/>
          </w:tcPr>
          <w:p w14:paraId="2AC3C52A" w14:textId="77777777" w:rsidR="00450C08" w:rsidRPr="00BD6C06" w:rsidRDefault="00450C08" w:rsidP="006C09C9">
            <w:pPr>
              <w:rPr>
                <w:color w:val="000000" w:themeColor="text1"/>
                <w:sz w:val="22"/>
                <w:szCs w:val="22"/>
              </w:rPr>
            </w:pPr>
            <w:r w:rsidRPr="00BD6C06">
              <w:rPr>
                <w:color w:val="000000" w:themeColor="text1"/>
                <w:sz w:val="22"/>
                <w:szCs w:val="22"/>
              </w:rPr>
              <w:t>Poziom studiów</w:t>
            </w:r>
          </w:p>
        </w:tc>
        <w:tc>
          <w:tcPr>
            <w:tcW w:w="5267" w:type="dxa"/>
            <w:shd w:val="clear" w:color="auto" w:fill="auto"/>
            <w:vAlign w:val="center"/>
          </w:tcPr>
          <w:p w14:paraId="336FAAEF" w14:textId="77777777" w:rsidR="00450C08" w:rsidRPr="00BD6C06" w:rsidRDefault="00450C08" w:rsidP="006C09C9">
            <w:pPr>
              <w:rPr>
                <w:color w:val="000000" w:themeColor="text1"/>
                <w:sz w:val="22"/>
                <w:szCs w:val="22"/>
              </w:rPr>
            </w:pPr>
            <w:r w:rsidRPr="00BD6C06">
              <w:rPr>
                <w:color w:val="000000" w:themeColor="text1"/>
                <w:sz w:val="22"/>
                <w:szCs w:val="22"/>
              </w:rPr>
              <w:t>pierwszego stopnia</w:t>
            </w:r>
          </w:p>
        </w:tc>
      </w:tr>
      <w:tr w:rsidR="00150EBE" w:rsidRPr="00BD6C06" w14:paraId="7FFAF53C" w14:textId="77777777" w:rsidTr="00B37B34">
        <w:tc>
          <w:tcPr>
            <w:tcW w:w="3942" w:type="dxa"/>
            <w:shd w:val="clear" w:color="auto" w:fill="auto"/>
          </w:tcPr>
          <w:p w14:paraId="5CA659CB" w14:textId="77777777" w:rsidR="00450C08" w:rsidRPr="00BD6C06" w:rsidRDefault="00450C08" w:rsidP="006C09C9">
            <w:pPr>
              <w:rPr>
                <w:color w:val="000000" w:themeColor="text1"/>
                <w:sz w:val="22"/>
                <w:szCs w:val="22"/>
              </w:rPr>
            </w:pPr>
            <w:r w:rsidRPr="00BD6C06">
              <w:rPr>
                <w:color w:val="000000" w:themeColor="text1"/>
                <w:sz w:val="22"/>
                <w:szCs w:val="22"/>
              </w:rPr>
              <w:t>Forma studiów</w:t>
            </w:r>
          </w:p>
          <w:p w14:paraId="74CFA3E0" w14:textId="77777777" w:rsidR="00450C08" w:rsidRPr="00BD6C06" w:rsidRDefault="00450C08" w:rsidP="006C09C9">
            <w:pPr>
              <w:rPr>
                <w:color w:val="000000" w:themeColor="text1"/>
                <w:sz w:val="22"/>
                <w:szCs w:val="22"/>
              </w:rPr>
            </w:pPr>
          </w:p>
        </w:tc>
        <w:tc>
          <w:tcPr>
            <w:tcW w:w="5267" w:type="dxa"/>
            <w:shd w:val="clear" w:color="auto" w:fill="auto"/>
            <w:vAlign w:val="center"/>
          </w:tcPr>
          <w:p w14:paraId="5CCEAE20" w14:textId="77777777" w:rsidR="00450C08" w:rsidRPr="00BD6C06" w:rsidRDefault="00450C08" w:rsidP="006C09C9">
            <w:pPr>
              <w:rPr>
                <w:color w:val="000000" w:themeColor="text1"/>
                <w:sz w:val="22"/>
                <w:szCs w:val="22"/>
              </w:rPr>
            </w:pPr>
            <w:r w:rsidRPr="00BD6C06">
              <w:rPr>
                <w:color w:val="000000" w:themeColor="text1"/>
                <w:sz w:val="22"/>
                <w:szCs w:val="22"/>
              </w:rPr>
              <w:t>stacjonarne</w:t>
            </w:r>
          </w:p>
        </w:tc>
      </w:tr>
      <w:tr w:rsidR="00150EBE" w:rsidRPr="00BD6C06" w14:paraId="372F026B" w14:textId="77777777" w:rsidTr="00B37B34">
        <w:tc>
          <w:tcPr>
            <w:tcW w:w="3942" w:type="dxa"/>
            <w:shd w:val="clear" w:color="auto" w:fill="auto"/>
          </w:tcPr>
          <w:p w14:paraId="599F096A" w14:textId="77777777" w:rsidR="00450C08" w:rsidRPr="00BD6C06" w:rsidRDefault="00450C08" w:rsidP="006C09C9">
            <w:pPr>
              <w:rPr>
                <w:color w:val="000000" w:themeColor="text1"/>
                <w:sz w:val="22"/>
                <w:szCs w:val="22"/>
              </w:rPr>
            </w:pPr>
            <w:r w:rsidRPr="00BD6C06">
              <w:rPr>
                <w:color w:val="000000" w:themeColor="text1"/>
                <w:sz w:val="22"/>
                <w:szCs w:val="22"/>
              </w:rPr>
              <w:t>Rok studiów dla kierunku</w:t>
            </w:r>
          </w:p>
        </w:tc>
        <w:tc>
          <w:tcPr>
            <w:tcW w:w="5267" w:type="dxa"/>
            <w:shd w:val="clear" w:color="auto" w:fill="auto"/>
            <w:vAlign w:val="center"/>
          </w:tcPr>
          <w:p w14:paraId="453902D8" w14:textId="77777777" w:rsidR="00450C08" w:rsidRPr="00BD6C06" w:rsidRDefault="00450C08" w:rsidP="006C09C9">
            <w:pPr>
              <w:rPr>
                <w:color w:val="000000" w:themeColor="text1"/>
                <w:sz w:val="22"/>
                <w:szCs w:val="22"/>
              </w:rPr>
            </w:pPr>
            <w:r w:rsidRPr="00BD6C06">
              <w:rPr>
                <w:color w:val="000000" w:themeColor="text1"/>
                <w:sz w:val="22"/>
                <w:szCs w:val="22"/>
              </w:rPr>
              <w:t>III</w:t>
            </w:r>
          </w:p>
        </w:tc>
      </w:tr>
      <w:tr w:rsidR="00150EBE" w:rsidRPr="00BD6C06" w14:paraId="479A0ABD" w14:textId="77777777" w:rsidTr="00B37B34">
        <w:tc>
          <w:tcPr>
            <w:tcW w:w="3942" w:type="dxa"/>
            <w:shd w:val="clear" w:color="auto" w:fill="auto"/>
          </w:tcPr>
          <w:p w14:paraId="217C9691" w14:textId="77777777" w:rsidR="00450C08" w:rsidRPr="00BD6C06" w:rsidRDefault="00450C08" w:rsidP="006C09C9">
            <w:pPr>
              <w:rPr>
                <w:color w:val="000000" w:themeColor="text1"/>
                <w:sz w:val="22"/>
                <w:szCs w:val="22"/>
              </w:rPr>
            </w:pPr>
            <w:r w:rsidRPr="00BD6C06">
              <w:rPr>
                <w:color w:val="000000" w:themeColor="text1"/>
                <w:sz w:val="22"/>
                <w:szCs w:val="22"/>
              </w:rPr>
              <w:t>Semestr dla kierunku</w:t>
            </w:r>
          </w:p>
        </w:tc>
        <w:tc>
          <w:tcPr>
            <w:tcW w:w="5267" w:type="dxa"/>
            <w:shd w:val="clear" w:color="auto" w:fill="auto"/>
            <w:vAlign w:val="center"/>
          </w:tcPr>
          <w:p w14:paraId="43A90E65" w14:textId="77777777" w:rsidR="00450C08" w:rsidRPr="00BD6C06" w:rsidRDefault="00450C08" w:rsidP="006C09C9">
            <w:pPr>
              <w:rPr>
                <w:color w:val="000000" w:themeColor="text1"/>
                <w:sz w:val="22"/>
                <w:szCs w:val="22"/>
              </w:rPr>
            </w:pPr>
            <w:r w:rsidRPr="00BD6C06">
              <w:rPr>
                <w:color w:val="000000" w:themeColor="text1"/>
                <w:sz w:val="22"/>
                <w:szCs w:val="22"/>
              </w:rPr>
              <w:t>5</w:t>
            </w:r>
          </w:p>
        </w:tc>
      </w:tr>
      <w:tr w:rsidR="00150EBE" w:rsidRPr="00BD6C06" w14:paraId="69C1433E" w14:textId="77777777" w:rsidTr="00B37B34">
        <w:tc>
          <w:tcPr>
            <w:tcW w:w="3942" w:type="dxa"/>
            <w:shd w:val="clear" w:color="auto" w:fill="auto"/>
          </w:tcPr>
          <w:p w14:paraId="7B9ACA86" w14:textId="77777777" w:rsidR="00450C08" w:rsidRPr="00BD6C06" w:rsidRDefault="00450C08" w:rsidP="006C09C9">
            <w:pPr>
              <w:autoSpaceDE w:val="0"/>
              <w:autoSpaceDN w:val="0"/>
              <w:adjustRightInd w:val="0"/>
              <w:rPr>
                <w:color w:val="000000" w:themeColor="text1"/>
                <w:sz w:val="22"/>
                <w:szCs w:val="22"/>
              </w:rPr>
            </w:pPr>
            <w:r w:rsidRPr="00BD6C06">
              <w:rPr>
                <w:color w:val="000000" w:themeColor="text1"/>
                <w:sz w:val="22"/>
                <w:szCs w:val="22"/>
              </w:rPr>
              <w:t>Liczba punktów ECTS z podziałem na kontaktowe/</w:t>
            </w:r>
            <w:proofErr w:type="spellStart"/>
            <w:r w:rsidRPr="00BD6C06">
              <w:rPr>
                <w:color w:val="000000" w:themeColor="text1"/>
                <w:sz w:val="22"/>
                <w:szCs w:val="22"/>
              </w:rPr>
              <w:t>niekontaktowe</w:t>
            </w:r>
            <w:proofErr w:type="spellEnd"/>
          </w:p>
        </w:tc>
        <w:tc>
          <w:tcPr>
            <w:tcW w:w="5267" w:type="dxa"/>
            <w:shd w:val="clear" w:color="auto" w:fill="auto"/>
          </w:tcPr>
          <w:p w14:paraId="7C587D06" w14:textId="77777777" w:rsidR="00450C08" w:rsidRPr="00BD6C06" w:rsidRDefault="00450C08" w:rsidP="006C09C9">
            <w:pPr>
              <w:rPr>
                <w:color w:val="000000" w:themeColor="text1"/>
                <w:sz w:val="22"/>
                <w:szCs w:val="22"/>
              </w:rPr>
            </w:pPr>
            <w:r w:rsidRPr="00BD6C06">
              <w:rPr>
                <w:color w:val="000000" w:themeColor="text1"/>
                <w:sz w:val="22"/>
                <w:szCs w:val="22"/>
              </w:rPr>
              <w:t>3 (1,36/1,64)</w:t>
            </w:r>
          </w:p>
        </w:tc>
      </w:tr>
      <w:tr w:rsidR="00150EBE" w:rsidRPr="00BD6C06" w14:paraId="4ABA018E" w14:textId="77777777" w:rsidTr="00B37B34">
        <w:tc>
          <w:tcPr>
            <w:tcW w:w="3942" w:type="dxa"/>
            <w:shd w:val="clear" w:color="auto" w:fill="auto"/>
          </w:tcPr>
          <w:p w14:paraId="363D894D" w14:textId="77777777" w:rsidR="00450C08" w:rsidRPr="00BD6C06" w:rsidRDefault="00450C08" w:rsidP="006C09C9">
            <w:pPr>
              <w:autoSpaceDE w:val="0"/>
              <w:autoSpaceDN w:val="0"/>
              <w:adjustRightInd w:val="0"/>
              <w:rPr>
                <w:color w:val="000000" w:themeColor="text1"/>
                <w:sz w:val="22"/>
                <w:szCs w:val="22"/>
              </w:rPr>
            </w:pPr>
            <w:r w:rsidRPr="00BD6C06">
              <w:rPr>
                <w:color w:val="000000" w:themeColor="text1"/>
                <w:sz w:val="22"/>
                <w:szCs w:val="22"/>
              </w:rPr>
              <w:t>Tytuł naukowy/stopień naukowy, imię i nazwisko osoby odpowiedzialnej za moduł</w:t>
            </w:r>
          </w:p>
        </w:tc>
        <w:tc>
          <w:tcPr>
            <w:tcW w:w="5267" w:type="dxa"/>
            <w:shd w:val="clear" w:color="auto" w:fill="auto"/>
            <w:vAlign w:val="center"/>
          </w:tcPr>
          <w:p w14:paraId="71C91866" w14:textId="77777777" w:rsidR="00450C08" w:rsidRPr="00BD6C06" w:rsidRDefault="00450C08" w:rsidP="006C09C9">
            <w:pPr>
              <w:rPr>
                <w:color w:val="000000" w:themeColor="text1"/>
                <w:sz w:val="22"/>
                <w:szCs w:val="22"/>
              </w:rPr>
            </w:pPr>
            <w:r w:rsidRPr="00BD6C06">
              <w:rPr>
                <w:color w:val="000000" w:themeColor="text1"/>
                <w:sz w:val="22"/>
                <w:szCs w:val="22"/>
              </w:rPr>
              <w:t>Prof. dr hab. Anna Chmielowiec-Korzeniowska</w:t>
            </w:r>
          </w:p>
        </w:tc>
      </w:tr>
      <w:tr w:rsidR="00150EBE" w:rsidRPr="00BD6C06" w14:paraId="0FC09143" w14:textId="77777777" w:rsidTr="00B37B34">
        <w:tc>
          <w:tcPr>
            <w:tcW w:w="3942" w:type="dxa"/>
            <w:shd w:val="clear" w:color="auto" w:fill="auto"/>
          </w:tcPr>
          <w:p w14:paraId="5CDA9234" w14:textId="77777777" w:rsidR="00450C08" w:rsidRPr="00BD6C06" w:rsidRDefault="00450C08" w:rsidP="006C09C9">
            <w:pPr>
              <w:rPr>
                <w:color w:val="000000" w:themeColor="text1"/>
                <w:sz w:val="22"/>
                <w:szCs w:val="22"/>
              </w:rPr>
            </w:pPr>
            <w:r w:rsidRPr="00BD6C06">
              <w:rPr>
                <w:color w:val="000000" w:themeColor="text1"/>
                <w:sz w:val="22"/>
                <w:szCs w:val="22"/>
              </w:rPr>
              <w:t>Jednostka oferująca moduł</w:t>
            </w:r>
          </w:p>
          <w:p w14:paraId="4827CB21" w14:textId="77777777" w:rsidR="00450C08" w:rsidRPr="00BD6C06" w:rsidRDefault="00450C08" w:rsidP="006C09C9">
            <w:pPr>
              <w:rPr>
                <w:color w:val="000000" w:themeColor="text1"/>
                <w:sz w:val="22"/>
                <w:szCs w:val="22"/>
              </w:rPr>
            </w:pPr>
          </w:p>
        </w:tc>
        <w:tc>
          <w:tcPr>
            <w:tcW w:w="5267" w:type="dxa"/>
            <w:shd w:val="clear" w:color="auto" w:fill="auto"/>
            <w:vAlign w:val="center"/>
          </w:tcPr>
          <w:p w14:paraId="39A87C97" w14:textId="77777777" w:rsidR="00450C08" w:rsidRPr="00BD6C06" w:rsidRDefault="00450C08" w:rsidP="006C09C9">
            <w:pPr>
              <w:rPr>
                <w:color w:val="000000" w:themeColor="text1"/>
                <w:sz w:val="22"/>
                <w:szCs w:val="22"/>
              </w:rPr>
            </w:pPr>
            <w:r w:rsidRPr="00BD6C06">
              <w:rPr>
                <w:color w:val="000000" w:themeColor="text1"/>
                <w:sz w:val="22"/>
                <w:szCs w:val="22"/>
              </w:rPr>
              <w:t>Katedra Higieny Zwierząt i Zagrożeń Środowiska</w:t>
            </w:r>
          </w:p>
        </w:tc>
      </w:tr>
      <w:tr w:rsidR="00150EBE" w:rsidRPr="00BD6C06" w14:paraId="788A830B" w14:textId="77777777" w:rsidTr="00B37B34">
        <w:tc>
          <w:tcPr>
            <w:tcW w:w="3942" w:type="dxa"/>
            <w:shd w:val="clear" w:color="auto" w:fill="auto"/>
          </w:tcPr>
          <w:p w14:paraId="69917A19" w14:textId="77777777" w:rsidR="00450C08" w:rsidRPr="00BD6C06" w:rsidRDefault="00450C08" w:rsidP="006C09C9">
            <w:pPr>
              <w:rPr>
                <w:color w:val="000000" w:themeColor="text1"/>
                <w:sz w:val="22"/>
                <w:szCs w:val="22"/>
              </w:rPr>
            </w:pPr>
            <w:r w:rsidRPr="00BD6C06">
              <w:rPr>
                <w:color w:val="000000" w:themeColor="text1"/>
                <w:sz w:val="22"/>
                <w:szCs w:val="22"/>
              </w:rPr>
              <w:t>Cel modułu</w:t>
            </w:r>
          </w:p>
          <w:p w14:paraId="0D060B38" w14:textId="77777777" w:rsidR="00450C08" w:rsidRPr="00BD6C06" w:rsidRDefault="00450C08" w:rsidP="006C09C9">
            <w:pPr>
              <w:rPr>
                <w:color w:val="000000" w:themeColor="text1"/>
                <w:sz w:val="22"/>
                <w:szCs w:val="22"/>
              </w:rPr>
            </w:pPr>
          </w:p>
        </w:tc>
        <w:tc>
          <w:tcPr>
            <w:tcW w:w="5267" w:type="dxa"/>
            <w:shd w:val="clear" w:color="auto" w:fill="auto"/>
            <w:vAlign w:val="center"/>
          </w:tcPr>
          <w:p w14:paraId="3BE919AB" w14:textId="77777777" w:rsidR="00450C08" w:rsidRPr="00BD6C06" w:rsidRDefault="00450C08" w:rsidP="006C09C9">
            <w:pPr>
              <w:autoSpaceDE w:val="0"/>
              <w:autoSpaceDN w:val="0"/>
              <w:adjustRightInd w:val="0"/>
              <w:rPr>
                <w:color w:val="000000" w:themeColor="text1"/>
                <w:sz w:val="22"/>
                <w:szCs w:val="22"/>
              </w:rPr>
            </w:pPr>
            <w:r w:rsidRPr="00BD6C06">
              <w:rPr>
                <w:color w:val="000000" w:themeColor="text1"/>
                <w:sz w:val="22"/>
                <w:szCs w:val="22"/>
              </w:rPr>
              <w:t xml:space="preserve">zapoznanie studenta z istotą bioterroryzmu, głównymi patogenami, które mogą być użyte w ataku bioterrorystycznym, technikami monitorowania zagrożeń, </w:t>
            </w:r>
            <w:r w:rsidRPr="00BD6C06">
              <w:rPr>
                <w:rFonts w:eastAsia="Cambria-Bold"/>
                <w:color w:val="000000" w:themeColor="text1"/>
                <w:sz w:val="22"/>
                <w:szCs w:val="22"/>
              </w:rPr>
              <w:t xml:space="preserve">sposobami i instrumentami przeciwdziałania zagrożeniom </w:t>
            </w:r>
            <w:r w:rsidRPr="00BD6C06">
              <w:rPr>
                <w:color w:val="000000" w:themeColor="text1"/>
                <w:sz w:val="22"/>
                <w:szCs w:val="22"/>
              </w:rPr>
              <w:t>oraz z zasadami postępowania w przypadku ataku bioterrorystycznego</w:t>
            </w:r>
          </w:p>
        </w:tc>
      </w:tr>
      <w:tr w:rsidR="00150EBE" w:rsidRPr="00BD6C06" w14:paraId="40F1461C" w14:textId="77777777" w:rsidTr="00B37B34">
        <w:trPr>
          <w:trHeight w:val="236"/>
        </w:trPr>
        <w:tc>
          <w:tcPr>
            <w:tcW w:w="3942" w:type="dxa"/>
            <w:vMerge w:val="restart"/>
            <w:shd w:val="clear" w:color="auto" w:fill="auto"/>
          </w:tcPr>
          <w:p w14:paraId="74D23999" w14:textId="77777777" w:rsidR="00450C08" w:rsidRPr="00BD6C06" w:rsidRDefault="00450C08" w:rsidP="006C09C9">
            <w:pPr>
              <w:jc w:val="both"/>
              <w:rPr>
                <w:color w:val="000000" w:themeColor="text1"/>
                <w:sz w:val="22"/>
                <w:szCs w:val="22"/>
              </w:rPr>
            </w:pPr>
            <w:r w:rsidRPr="00BD6C06">
              <w:rPr>
                <w:color w:val="000000" w:themeColor="text1"/>
                <w:sz w:val="22"/>
                <w:szCs w:val="22"/>
              </w:rPr>
              <w:t>Efekty uczenia się dla modułu to opis zasobu wiedzy, umiejętności i kompetencji społecznych, które student osiągnie po zrealizowaniu zajęć.</w:t>
            </w:r>
          </w:p>
        </w:tc>
        <w:tc>
          <w:tcPr>
            <w:tcW w:w="5267" w:type="dxa"/>
            <w:shd w:val="clear" w:color="auto" w:fill="auto"/>
          </w:tcPr>
          <w:p w14:paraId="3FF8A57B" w14:textId="77777777" w:rsidR="00450C08" w:rsidRPr="00BD6C06" w:rsidRDefault="00450C08" w:rsidP="006C09C9">
            <w:pPr>
              <w:rPr>
                <w:color w:val="000000" w:themeColor="text1"/>
                <w:sz w:val="22"/>
                <w:szCs w:val="22"/>
              </w:rPr>
            </w:pPr>
            <w:r w:rsidRPr="00BD6C06">
              <w:rPr>
                <w:color w:val="000000" w:themeColor="text1"/>
                <w:sz w:val="22"/>
                <w:szCs w:val="22"/>
              </w:rPr>
              <w:t xml:space="preserve">Wiedza: </w:t>
            </w:r>
          </w:p>
        </w:tc>
      </w:tr>
      <w:tr w:rsidR="00150EBE" w:rsidRPr="00BD6C06" w14:paraId="6B5AAD48" w14:textId="77777777" w:rsidTr="00B37B34">
        <w:trPr>
          <w:trHeight w:val="233"/>
        </w:trPr>
        <w:tc>
          <w:tcPr>
            <w:tcW w:w="3942" w:type="dxa"/>
            <w:vMerge/>
            <w:shd w:val="clear" w:color="auto" w:fill="auto"/>
          </w:tcPr>
          <w:p w14:paraId="031B85A1" w14:textId="77777777" w:rsidR="00450C08" w:rsidRPr="00BD6C06" w:rsidRDefault="00450C08" w:rsidP="006C09C9">
            <w:pPr>
              <w:rPr>
                <w:color w:val="000000" w:themeColor="text1"/>
                <w:sz w:val="22"/>
                <w:szCs w:val="22"/>
                <w:highlight w:val="yellow"/>
              </w:rPr>
            </w:pPr>
          </w:p>
        </w:tc>
        <w:tc>
          <w:tcPr>
            <w:tcW w:w="5267" w:type="dxa"/>
            <w:shd w:val="clear" w:color="auto" w:fill="auto"/>
          </w:tcPr>
          <w:p w14:paraId="51E222B7" w14:textId="3A26F6B5" w:rsidR="00450C08" w:rsidRPr="00BD6C06" w:rsidRDefault="00450C08" w:rsidP="00450C08">
            <w:pPr>
              <w:pStyle w:val="Akapitzlist"/>
              <w:numPr>
                <w:ilvl w:val="0"/>
                <w:numId w:val="32"/>
              </w:numPr>
              <w:rPr>
                <w:color w:val="000000" w:themeColor="text1"/>
                <w:sz w:val="22"/>
                <w:szCs w:val="22"/>
              </w:rPr>
            </w:pPr>
            <w:r w:rsidRPr="00BD6C06">
              <w:rPr>
                <w:color w:val="000000" w:themeColor="text1"/>
                <w:sz w:val="22"/>
                <w:szCs w:val="22"/>
              </w:rPr>
              <w:t>W zaawansowanym stopniu zna zagadnienia z zakresu mikrobiologii, w tym czynników stwarzających zagrożenie epidemiologiczne</w:t>
            </w:r>
          </w:p>
        </w:tc>
      </w:tr>
      <w:tr w:rsidR="00150EBE" w:rsidRPr="00BD6C06" w14:paraId="6AD4BC82" w14:textId="77777777" w:rsidTr="00B37B34">
        <w:trPr>
          <w:trHeight w:val="233"/>
        </w:trPr>
        <w:tc>
          <w:tcPr>
            <w:tcW w:w="3942" w:type="dxa"/>
            <w:vMerge/>
            <w:shd w:val="clear" w:color="auto" w:fill="auto"/>
          </w:tcPr>
          <w:p w14:paraId="10B69C18" w14:textId="77777777" w:rsidR="00450C08" w:rsidRPr="00BD6C06" w:rsidRDefault="00450C08" w:rsidP="006C09C9">
            <w:pPr>
              <w:rPr>
                <w:color w:val="000000" w:themeColor="text1"/>
                <w:sz w:val="22"/>
                <w:szCs w:val="22"/>
                <w:highlight w:val="yellow"/>
              </w:rPr>
            </w:pPr>
          </w:p>
        </w:tc>
        <w:tc>
          <w:tcPr>
            <w:tcW w:w="5267" w:type="dxa"/>
            <w:shd w:val="clear" w:color="auto" w:fill="auto"/>
          </w:tcPr>
          <w:p w14:paraId="488EFECA" w14:textId="77777777" w:rsidR="00450C08" w:rsidRPr="00BD6C06" w:rsidRDefault="00450C08" w:rsidP="00450C08">
            <w:pPr>
              <w:pStyle w:val="Default"/>
              <w:numPr>
                <w:ilvl w:val="0"/>
                <w:numId w:val="32"/>
              </w:numPr>
              <w:rPr>
                <w:color w:val="000000" w:themeColor="text1"/>
                <w:sz w:val="22"/>
                <w:szCs w:val="22"/>
              </w:rPr>
            </w:pPr>
            <w:r w:rsidRPr="00BD6C06">
              <w:rPr>
                <w:color w:val="000000" w:themeColor="text1"/>
                <w:sz w:val="22"/>
                <w:szCs w:val="22"/>
              </w:rPr>
              <w:t>Zna techniki monitorowania i diagnozowania, postępowanie w przypadku ataku bioterrorystycznego</w:t>
            </w:r>
          </w:p>
          <w:p w14:paraId="30D15C75" w14:textId="77777777" w:rsidR="00450C08" w:rsidRPr="00BD6C06" w:rsidRDefault="00450C08" w:rsidP="006C09C9">
            <w:pPr>
              <w:rPr>
                <w:color w:val="000000" w:themeColor="text1"/>
                <w:sz w:val="22"/>
                <w:szCs w:val="22"/>
              </w:rPr>
            </w:pPr>
          </w:p>
        </w:tc>
      </w:tr>
      <w:tr w:rsidR="00150EBE" w:rsidRPr="00BD6C06" w14:paraId="5A42C42C" w14:textId="77777777" w:rsidTr="00B37B34">
        <w:trPr>
          <w:trHeight w:val="233"/>
        </w:trPr>
        <w:tc>
          <w:tcPr>
            <w:tcW w:w="3942" w:type="dxa"/>
            <w:vMerge/>
            <w:shd w:val="clear" w:color="auto" w:fill="auto"/>
          </w:tcPr>
          <w:p w14:paraId="0490D2AC" w14:textId="77777777" w:rsidR="00450C08" w:rsidRPr="00BD6C06" w:rsidRDefault="00450C08" w:rsidP="006C09C9">
            <w:pPr>
              <w:rPr>
                <w:color w:val="000000" w:themeColor="text1"/>
                <w:sz w:val="22"/>
                <w:szCs w:val="22"/>
                <w:highlight w:val="yellow"/>
              </w:rPr>
            </w:pPr>
          </w:p>
        </w:tc>
        <w:tc>
          <w:tcPr>
            <w:tcW w:w="5267" w:type="dxa"/>
            <w:shd w:val="clear" w:color="auto" w:fill="auto"/>
          </w:tcPr>
          <w:p w14:paraId="42EEB281" w14:textId="77777777" w:rsidR="00450C08" w:rsidRPr="00BD6C06" w:rsidRDefault="00450C08" w:rsidP="006C09C9">
            <w:pPr>
              <w:rPr>
                <w:color w:val="000000" w:themeColor="text1"/>
                <w:sz w:val="22"/>
                <w:szCs w:val="22"/>
              </w:rPr>
            </w:pPr>
            <w:r w:rsidRPr="00BD6C06">
              <w:rPr>
                <w:color w:val="000000" w:themeColor="text1"/>
                <w:sz w:val="22"/>
                <w:szCs w:val="22"/>
              </w:rPr>
              <w:t>Umiejętności:</w:t>
            </w:r>
          </w:p>
        </w:tc>
      </w:tr>
      <w:tr w:rsidR="00150EBE" w:rsidRPr="00BD6C06" w14:paraId="57763F8F" w14:textId="77777777" w:rsidTr="00B37B34">
        <w:trPr>
          <w:trHeight w:val="233"/>
        </w:trPr>
        <w:tc>
          <w:tcPr>
            <w:tcW w:w="3942" w:type="dxa"/>
            <w:vMerge/>
            <w:shd w:val="clear" w:color="auto" w:fill="auto"/>
          </w:tcPr>
          <w:p w14:paraId="4E6CA67F" w14:textId="77777777" w:rsidR="00450C08" w:rsidRPr="00BD6C06" w:rsidRDefault="00450C08" w:rsidP="006C09C9">
            <w:pPr>
              <w:rPr>
                <w:color w:val="000000" w:themeColor="text1"/>
                <w:sz w:val="22"/>
                <w:szCs w:val="22"/>
                <w:highlight w:val="yellow"/>
              </w:rPr>
            </w:pPr>
          </w:p>
        </w:tc>
        <w:tc>
          <w:tcPr>
            <w:tcW w:w="5267" w:type="dxa"/>
            <w:shd w:val="clear" w:color="auto" w:fill="auto"/>
          </w:tcPr>
          <w:p w14:paraId="393C4029" w14:textId="77777777" w:rsidR="00450C08" w:rsidRPr="00BD6C06" w:rsidRDefault="00450C08" w:rsidP="00450C08">
            <w:pPr>
              <w:pStyle w:val="Akapitzlist"/>
              <w:numPr>
                <w:ilvl w:val="0"/>
                <w:numId w:val="33"/>
              </w:numPr>
              <w:rPr>
                <w:color w:val="000000" w:themeColor="text1"/>
                <w:sz w:val="22"/>
                <w:szCs w:val="22"/>
              </w:rPr>
            </w:pPr>
            <w:r w:rsidRPr="00BD6C06">
              <w:rPr>
                <w:color w:val="000000" w:themeColor="text1"/>
                <w:sz w:val="22"/>
                <w:szCs w:val="22"/>
              </w:rPr>
              <w:t>Ma umiejętność oceny stopnia zanieczyszczenia mikrobiologicznego środowiska (gleby wody powietrza)</w:t>
            </w:r>
          </w:p>
        </w:tc>
      </w:tr>
      <w:tr w:rsidR="00150EBE" w:rsidRPr="00BD6C06" w14:paraId="15BAC781" w14:textId="77777777" w:rsidTr="00B37B34">
        <w:trPr>
          <w:trHeight w:val="233"/>
        </w:trPr>
        <w:tc>
          <w:tcPr>
            <w:tcW w:w="3942" w:type="dxa"/>
            <w:vMerge/>
            <w:shd w:val="clear" w:color="auto" w:fill="auto"/>
          </w:tcPr>
          <w:p w14:paraId="6E71228B" w14:textId="77777777" w:rsidR="00450C08" w:rsidRPr="00BD6C06" w:rsidRDefault="00450C08" w:rsidP="006C09C9">
            <w:pPr>
              <w:rPr>
                <w:color w:val="000000" w:themeColor="text1"/>
                <w:sz w:val="22"/>
                <w:szCs w:val="22"/>
                <w:highlight w:val="yellow"/>
              </w:rPr>
            </w:pPr>
          </w:p>
        </w:tc>
        <w:tc>
          <w:tcPr>
            <w:tcW w:w="5267" w:type="dxa"/>
            <w:shd w:val="clear" w:color="auto" w:fill="auto"/>
          </w:tcPr>
          <w:p w14:paraId="05472749" w14:textId="77777777" w:rsidR="00450C08" w:rsidRPr="00BD6C06" w:rsidRDefault="00450C08" w:rsidP="00450C08">
            <w:pPr>
              <w:pStyle w:val="Akapitzlist"/>
              <w:numPr>
                <w:ilvl w:val="0"/>
                <w:numId w:val="33"/>
              </w:numPr>
              <w:rPr>
                <w:color w:val="000000" w:themeColor="text1"/>
                <w:sz w:val="22"/>
                <w:szCs w:val="22"/>
              </w:rPr>
            </w:pPr>
            <w:r w:rsidRPr="00BD6C06">
              <w:rPr>
                <w:color w:val="000000" w:themeColor="text1"/>
                <w:sz w:val="22"/>
                <w:szCs w:val="22"/>
              </w:rPr>
              <w:t>Potrafi przygotować sprawozdanie z przeprowadzonych ćwiczeń</w:t>
            </w:r>
            <w:r w:rsidRPr="00BD6C06">
              <w:rPr>
                <w:rFonts w:eastAsiaTheme="minorHAnsi"/>
                <w:color w:val="000000" w:themeColor="text1"/>
                <w:sz w:val="22"/>
                <w:szCs w:val="22"/>
                <w:lang w:eastAsia="en-US"/>
              </w:rPr>
              <w:t xml:space="preserve"> / oznaczeń</w:t>
            </w:r>
          </w:p>
        </w:tc>
      </w:tr>
      <w:tr w:rsidR="00150EBE" w:rsidRPr="00BD6C06" w14:paraId="3DA33F93" w14:textId="77777777" w:rsidTr="00B37B34">
        <w:trPr>
          <w:trHeight w:val="233"/>
        </w:trPr>
        <w:tc>
          <w:tcPr>
            <w:tcW w:w="3942" w:type="dxa"/>
            <w:vMerge/>
            <w:shd w:val="clear" w:color="auto" w:fill="auto"/>
          </w:tcPr>
          <w:p w14:paraId="37ABC4FC" w14:textId="77777777" w:rsidR="00450C08" w:rsidRPr="00BD6C06" w:rsidRDefault="00450C08" w:rsidP="006C09C9">
            <w:pPr>
              <w:rPr>
                <w:color w:val="000000" w:themeColor="text1"/>
                <w:sz w:val="22"/>
                <w:szCs w:val="22"/>
                <w:highlight w:val="yellow"/>
              </w:rPr>
            </w:pPr>
          </w:p>
        </w:tc>
        <w:tc>
          <w:tcPr>
            <w:tcW w:w="5267" w:type="dxa"/>
            <w:shd w:val="clear" w:color="auto" w:fill="auto"/>
          </w:tcPr>
          <w:p w14:paraId="53B0B882" w14:textId="77777777" w:rsidR="00450C08" w:rsidRPr="00BD6C06" w:rsidRDefault="00450C08" w:rsidP="006C09C9">
            <w:pPr>
              <w:rPr>
                <w:color w:val="000000" w:themeColor="text1"/>
                <w:sz w:val="22"/>
                <w:szCs w:val="22"/>
              </w:rPr>
            </w:pPr>
            <w:r w:rsidRPr="00BD6C06">
              <w:rPr>
                <w:color w:val="000000" w:themeColor="text1"/>
                <w:sz w:val="22"/>
                <w:szCs w:val="22"/>
              </w:rPr>
              <w:t>Kompetencje społeczne:</w:t>
            </w:r>
          </w:p>
        </w:tc>
      </w:tr>
      <w:tr w:rsidR="00150EBE" w:rsidRPr="00BD6C06" w14:paraId="417DBCB8" w14:textId="77777777" w:rsidTr="00B37B34">
        <w:trPr>
          <w:trHeight w:val="233"/>
        </w:trPr>
        <w:tc>
          <w:tcPr>
            <w:tcW w:w="3942" w:type="dxa"/>
            <w:vMerge/>
            <w:shd w:val="clear" w:color="auto" w:fill="auto"/>
          </w:tcPr>
          <w:p w14:paraId="3ACAB6E8" w14:textId="77777777" w:rsidR="00450C08" w:rsidRPr="00BD6C06" w:rsidRDefault="00450C08" w:rsidP="006C09C9">
            <w:pPr>
              <w:rPr>
                <w:color w:val="000000" w:themeColor="text1"/>
                <w:sz w:val="22"/>
                <w:szCs w:val="22"/>
                <w:highlight w:val="yellow"/>
              </w:rPr>
            </w:pPr>
          </w:p>
        </w:tc>
        <w:tc>
          <w:tcPr>
            <w:tcW w:w="5267" w:type="dxa"/>
            <w:shd w:val="clear" w:color="auto" w:fill="auto"/>
          </w:tcPr>
          <w:p w14:paraId="0DD7A738" w14:textId="77777777" w:rsidR="00450C08" w:rsidRPr="00BD6C06" w:rsidRDefault="00450C08" w:rsidP="00450C08">
            <w:pPr>
              <w:pStyle w:val="Akapitzlist"/>
              <w:numPr>
                <w:ilvl w:val="0"/>
                <w:numId w:val="34"/>
              </w:numPr>
              <w:rPr>
                <w:color w:val="000000" w:themeColor="text1"/>
                <w:sz w:val="22"/>
                <w:szCs w:val="22"/>
              </w:rPr>
            </w:pPr>
            <w:r w:rsidRPr="00BD6C06">
              <w:rPr>
                <w:color w:val="000000" w:themeColor="text1"/>
                <w:sz w:val="22"/>
                <w:szCs w:val="22"/>
              </w:rPr>
              <w:t xml:space="preserve">Jest gotów do działania w grupie z poszanowaniem swojego i innych bezpieczeństwa – praca na ćwiczeniach laboratoryjnych </w:t>
            </w:r>
          </w:p>
          <w:p w14:paraId="2536C704" w14:textId="77777777" w:rsidR="00450C08" w:rsidRPr="00BD6C06" w:rsidRDefault="00450C08" w:rsidP="006C09C9">
            <w:pPr>
              <w:rPr>
                <w:color w:val="000000" w:themeColor="text1"/>
                <w:sz w:val="22"/>
                <w:szCs w:val="22"/>
              </w:rPr>
            </w:pPr>
          </w:p>
        </w:tc>
      </w:tr>
      <w:tr w:rsidR="00150EBE" w:rsidRPr="00BD6C06" w14:paraId="3AA43E9B" w14:textId="77777777" w:rsidTr="00B37B34">
        <w:tc>
          <w:tcPr>
            <w:tcW w:w="3942" w:type="dxa"/>
            <w:shd w:val="clear" w:color="auto" w:fill="auto"/>
          </w:tcPr>
          <w:p w14:paraId="1B3B2C42" w14:textId="77777777" w:rsidR="00450C08" w:rsidRPr="00BD6C06" w:rsidRDefault="00450C08" w:rsidP="006C09C9">
            <w:pPr>
              <w:rPr>
                <w:color w:val="000000" w:themeColor="text1"/>
                <w:sz w:val="22"/>
                <w:szCs w:val="22"/>
              </w:rPr>
            </w:pPr>
            <w:r w:rsidRPr="00BD6C06">
              <w:rPr>
                <w:color w:val="000000" w:themeColor="text1"/>
                <w:sz w:val="22"/>
                <w:szCs w:val="22"/>
              </w:rPr>
              <w:t>Odniesienie modułowych efektów uczenia się do kierunkowych efektów uczenia się</w:t>
            </w:r>
          </w:p>
        </w:tc>
        <w:tc>
          <w:tcPr>
            <w:tcW w:w="5267" w:type="dxa"/>
            <w:shd w:val="clear" w:color="auto" w:fill="auto"/>
          </w:tcPr>
          <w:p w14:paraId="481D9759" w14:textId="77777777" w:rsidR="00450C08" w:rsidRPr="00BD6C06" w:rsidRDefault="00450C08" w:rsidP="006C09C9">
            <w:pPr>
              <w:jc w:val="both"/>
              <w:rPr>
                <w:color w:val="000000" w:themeColor="text1"/>
                <w:sz w:val="22"/>
                <w:szCs w:val="22"/>
              </w:rPr>
            </w:pPr>
            <w:r w:rsidRPr="00BD6C06">
              <w:rPr>
                <w:color w:val="000000" w:themeColor="text1"/>
                <w:sz w:val="22"/>
                <w:szCs w:val="22"/>
              </w:rPr>
              <w:t>W1 – KB_W01</w:t>
            </w:r>
          </w:p>
          <w:p w14:paraId="32441417" w14:textId="77777777" w:rsidR="00450C08" w:rsidRPr="00BD6C06" w:rsidRDefault="00450C08" w:rsidP="006C09C9">
            <w:pPr>
              <w:jc w:val="both"/>
              <w:rPr>
                <w:color w:val="000000" w:themeColor="text1"/>
                <w:sz w:val="22"/>
                <w:szCs w:val="22"/>
              </w:rPr>
            </w:pPr>
            <w:r w:rsidRPr="00BD6C06">
              <w:rPr>
                <w:color w:val="000000" w:themeColor="text1"/>
                <w:sz w:val="22"/>
                <w:szCs w:val="22"/>
              </w:rPr>
              <w:t>W2 - KB_W06</w:t>
            </w:r>
          </w:p>
          <w:p w14:paraId="78C37943" w14:textId="77777777" w:rsidR="00450C08" w:rsidRPr="00BD6C06" w:rsidRDefault="00450C08" w:rsidP="006C09C9">
            <w:pPr>
              <w:jc w:val="both"/>
              <w:rPr>
                <w:color w:val="000000" w:themeColor="text1"/>
                <w:sz w:val="22"/>
                <w:szCs w:val="22"/>
              </w:rPr>
            </w:pPr>
            <w:r w:rsidRPr="00BD6C06">
              <w:rPr>
                <w:color w:val="000000" w:themeColor="text1"/>
                <w:sz w:val="22"/>
                <w:szCs w:val="22"/>
              </w:rPr>
              <w:t>U1- KB_U01</w:t>
            </w:r>
          </w:p>
          <w:p w14:paraId="7E100768" w14:textId="77777777" w:rsidR="00450C08" w:rsidRPr="00BD6C06" w:rsidRDefault="00450C08" w:rsidP="006C09C9">
            <w:pPr>
              <w:jc w:val="both"/>
              <w:rPr>
                <w:color w:val="000000" w:themeColor="text1"/>
                <w:sz w:val="22"/>
                <w:szCs w:val="22"/>
              </w:rPr>
            </w:pPr>
            <w:r w:rsidRPr="00BD6C06">
              <w:rPr>
                <w:color w:val="000000" w:themeColor="text1"/>
                <w:sz w:val="22"/>
                <w:szCs w:val="22"/>
              </w:rPr>
              <w:t>U2 - KB_U03</w:t>
            </w:r>
          </w:p>
          <w:p w14:paraId="47F91B97" w14:textId="77777777" w:rsidR="00450C08" w:rsidRPr="00BD6C06" w:rsidRDefault="00450C08" w:rsidP="006C09C9">
            <w:pPr>
              <w:jc w:val="both"/>
              <w:rPr>
                <w:color w:val="000000" w:themeColor="text1"/>
                <w:sz w:val="22"/>
                <w:szCs w:val="22"/>
              </w:rPr>
            </w:pPr>
            <w:r w:rsidRPr="00BD6C06">
              <w:rPr>
                <w:color w:val="000000" w:themeColor="text1"/>
                <w:sz w:val="22"/>
                <w:szCs w:val="22"/>
              </w:rPr>
              <w:t>K1 - KB_K3</w:t>
            </w:r>
          </w:p>
        </w:tc>
      </w:tr>
      <w:tr w:rsidR="00150EBE" w:rsidRPr="00BD6C06" w14:paraId="028D5E12" w14:textId="77777777" w:rsidTr="00B37B34">
        <w:tc>
          <w:tcPr>
            <w:tcW w:w="3942" w:type="dxa"/>
            <w:shd w:val="clear" w:color="auto" w:fill="auto"/>
          </w:tcPr>
          <w:p w14:paraId="4A02967A" w14:textId="77777777" w:rsidR="00450C08" w:rsidRPr="00BD6C06" w:rsidRDefault="00450C08" w:rsidP="006C09C9">
            <w:pPr>
              <w:rPr>
                <w:color w:val="000000" w:themeColor="text1"/>
                <w:sz w:val="22"/>
                <w:szCs w:val="22"/>
              </w:rPr>
            </w:pPr>
            <w:r w:rsidRPr="00BD6C06">
              <w:rPr>
                <w:color w:val="000000" w:themeColor="text1"/>
                <w:sz w:val="22"/>
                <w:szCs w:val="22"/>
              </w:rPr>
              <w:t xml:space="preserve">Wymagania wstępne i dodatkowe </w:t>
            </w:r>
          </w:p>
        </w:tc>
        <w:tc>
          <w:tcPr>
            <w:tcW w:w="5267" w:type="dxa"/>
            <w:shd w:val="clear" w:color="auto" w:fill="auto"/>
          </w:tcPr>
          <w:p w14:paraId="60539BD0" w14:textId="77777777" w:rsidR="00450C08" w:rsidRPr="00BD6C06" w:rsidRDefault="00450C08" w:rsidP="006C09C9">
            <w:pPr>
              <w:jc w:val="both"/>
              <w:rPr>
                <w:color w:val="000000" w:themeColor="text1"/>
                <w:sz w:val="22"/>
                <w:szCs w:val="22"/>
              </w:rPr>
            </w:pPr>
            <w:r w:rsidRPr="00BD6C06">
              <w:rPr>
                <w:color w:val="000000" w:themeColor="text1"/>
                <w:sz w:val="22"/>
                <w:szCs w:val="22"/>
              </w:rPr>
              <w:t>mikrobiologia</w:t>
            </w:r>
          </w:p>
        </w:tc>
      </w:tr>
      <w:tr w:rsidR="00150EBE" w:rsidRPr="00BD6C06" w14:paraId="558A4AAC" w14:textId="77777777" w:rsidTr="00B37B34">
        <w:tc>
          <w:tcPr>
            <w:tcW w:w="3942" w:type="dxa"/>
            <w:shd w:val="clear" w:color="auto" w:fill="auto"/>
          </w:tcPr>
          <w:p w14:paraId="045E9469" w14:textId="77777777" w:rsidR="00450C08" w:rsidRPr="00BD6C06" w:rsidRDefault="00450C08" w:rsidP="006C09C9">
            <w:pPr>
              <w:rPr>
                <w:color w:val="000000" w:themeColor="text1"/>
                <w:sz w:val="22"/>
                <w:szCs w:val="22"/>
              </w:rPr>
            </w:pPr>
            <w:r w:rsidRPr="00BD6C06">
              <w:rPr>
                <w:color w:val="000000" w:themeColor="text1"/>
                <w:sz w:val="22"/>
                <w:szCs w:val="22"/>
              </w:rPr>
              <w:t xml:space="preserve">Treści programowe modułu </w:t>
            </w:r>
          </w:p>
          <w:p w14:paraId="3B7038A5" w14:textId="77777777" w:rsidR="00450C08" w:rsidRPr="00BD6C06" w:rsidRDefault="00450C08" w:rsidP="006C09C9">
            <w:pPr>
              <w:rPr>
                <w:color w:val="000000" w:themeColor="text1"/>
                <w:sz w:val="22"/>
                <w:szCs w:val="22"/>
              </w:rPr>
            </w:pPr>
          </w:p>
        </w:tc>
        <w:tc>
          <w:tcPr>
            <w:tcW w:w="5267" w:type="dxa"/>
            <w:shd w:val="clear" w:color="auto" w:fill="auto"/>
            <w:vAlign w:val="center"/>
          </w:tcPr>
          <w:p w14:paraId="5B39DAC3" w14:textId="77777777" w:rsidR="00450C08" w:rsidRPr="00BD6C06" w:rsidRDefault="00450C08" w:rsidP="006C09C9">
            <w:pPr>
              <w:rPr>
                <w:color w:val="000000" w:themeColor="text1"/>
                <w:sz w:val="22"/>
                <w:szCs w:val="22"/>
              </w:rPr>
            </w:pPr>
            <w:r w:rsidRPr="00BD6C06">
              <w:rPr>
                <w:color w:val="000000" w:themeColor="text1"/>
                <w:sz w:val="22"/>
                <w:szCs w:val="22"/>
              </w:rPr>
              <w:t xml:space="preserve">W ramach przedmiotu omawiane będą zagadnienia dotyczące: </w:t>
            </w:r>
            <w:r w:rsidRPr="00BD6C06">
              <w:rPr>
                <w:rFonts w:eastAsia="Cambria-Bold"/>
                <w:color w:val="000000" w:themeColor="text1"/>
                <w:sz w:val="22"/>
                <w:szCs w:val="22"/>
              </w:rPr>
              <w:t xml:space="preserve">Społeczne i historyczne uwarunkowania </w:t>
            </w:r>
            <w:r w:rsidRPr="00BD6C06">
              <w:rPr>
                <w:rFonts w:eastAsia="Cambria-Bold"/>
                <w:color w:val="000000" w:themeColor="text1"/>
                <w:sz w:val="22"/>
                <w:szCs w:val="22"/>
              </w:rPr>
              <w:lastRenderedPageBreak/>
              <w:t xml:space="preserve">wojen biologicznych; </w:t>
            </w:r>
            <w:r w:rsidRPr="00BD6C06">
              <w:rPr>
                <w:color w:val="000000" w:themeColor="text1"/>
                <w:sz w:val="22"/>
                <w:szCs w:val="22"/>
              </w:rPr>
              <w:t xml:space="preserve">Bioterroryzm jako jedna z form współczesnego terroryzmu; Zastosowanie czynników biologicznych i ich toksyn jako broni biologicznej; Bezpieczeństwo narodowe zapobieganie, prewencja; Zagrożenia sanitarno-epidemiologiczne (epidemie, epizootie i epifitozy) i ich kontrola; </w:t>
            </w:r>
            <w:r w:rsidRPr="00BD6C06">
              <w:rPr>
                <w:bCs/>
                <w:color w:val="000000" w:themeColor="text1"/>
                <w:sz w:val="22"/>
                <w:szCs w:val="22"/>
              </w:rPr>
              <w:t>Zagrożenia płynące ze skażenia żywności i wody.</w:t>
            </w:r>
            <w:r w:rsidRPr="00BD6C06">
              <w:rPr>
                <w:color w:val="000000" w:themeColor="text1"/>
                <w:sz w:val="22"/>
                <w:szCs w:val="22"/>
              </w:rPr>
              <w:t xml:space="preserve"> W ramach zajęć student zapozna się z metodami izolacji i identyfikacji drobnoustrojów, technikami monitorowania zanieczyszczenia mikrobiologicznego środowiska oraz metodami jego redukcji.</w:t>
            </w:r>
          </w:p>
        </w:tc>
      </w:tr>
      <w:tr w:rsidR="00150EBE" w:rsidRPr="00BD6C06" w14:paraId="2B032999" w14:textId="77777777" w:rsidTr="00B37B34">
        <w:tc>
          <w:tcPr>
            <w:tcW w:w="3942" w:type="dxa"/>
            <w:shd w:val="clear" w:color="auto" w:fill="auto"/>
          </w:tcPr>
          <w:p w14:paraId="355F8E8A" w14:textId="77777777" w:rsidR="00450C08" w:rsidRPr="00BD6C06" w:rsidRDefault="00450C08" w:rsidP="006C09C9">
            <w:pPr>
              <w:rPr>
                <w:color w:val="000000" w:themeColor="text1"/>
                <w:sz w:val="22"/>
                <w:szCs w:val="22"/>
              </w:rPr>
            </w:pPr>
            <w:r w:rsidRPr="00BD6C06">
              <w:rPr>
                <w:color w:val="000000" w:themeColor="text1"/>
                <w:sz w:val="22"/>
                <w:szCs w:val="22"/>
              </w:rPr>
              <w:lastRenderedPageBreak/>
              <w:t>Wykaz literatury podstawowej i uzupełniającej</w:t>
            </w:r>
          </w:p>
        </w:tc>
        <w:tc>
          <w:tcPr>
            <w:tcW w:w="5267" w:type="dxa"/>
            <w:shd w:val="clear" w:color="auto" w:fill="auto"/>
            <w:vAlign w:val="center"/>
          </w:tcPr>
          <w:p w14:paraId="2DEC06BF" w14:textId="77777777" w:rsidR="00450C08" w:rsidRPr="00BD6C06" w:rsidRDefault="00450C08" w:rsidP="006C09C9">
            <w:pPr>
              <w:rPr>
                <w:i/>
                <w:color w:val="000000" w:themeColor="text1"/>
                <w:sz w:val="22"/>
                <w:szCs w:val="22"/>
              </w:rPr>
            </w:pPr>
            <w:r w:rsidRPr="00BD6C06">
              <w:rPr>
                <w:i/>
                <w:color w:val="000000" w:themeColor="text1"/>
                <w:sz w:val="22"/>
                <w:szCs w:val="22"/>
              </w:rPr>
              <w:t xml:space="preserve">Literatura podstawowa: </w:t>
            </w:r>
          </w:p>
          <w:p w14:paraId="52CB9338" w14:textId="77777777" w:rsidR="00450C08" w:rsidRPr="00BD6C06" w:rsidRDefault="00450C08" w:rsidP="006C09C9">
            <w:pPr>
              <w:rPr>
                <w:color w:val="000000" w:themeColor="text1"/>
                <w:sz w:val="22"/>
                <w:szCs w:val="22"/>
              </w:rPr>
            </w:pPr>
            <w:r w:rsidRPr="00BD6C06">
              <w:rPr>
                <w:color w:val="000000" w:themeColor="text1"/>
                <w:sz w:val="22"/>
                <w:szCs w:val="22"/>
              </w:rPr>
              <w:t>Kocik J.,</w:t>
            </w:r>
            <w:proofErr w:type="spellStart"/>
            <w:r w:rsidRPr="00BD6C06">
              <w:rPr>
                <w:color w:val="000000" w:themeColor="text1"/>
                <w:sz w:val="22"/>
                <w:szCs w:val="22"/>
              </w:rPr>
              <w:t>Chomiczewski</w:t>
            </w:r>
            <w:proofErr w:type="spellEnd"/>
            <w:r w:rsidRPr="00BD6C06">
              <w:rPr>
                <w:color w:val="000000" w:themeColor="text1"/>
                <w:sz w:val="22"/>
                <w:szCs w:val="22"/>
              </w:rPr>
              <w:t xml:space="preserve"> </w:t>
            </w:r>
            <w:proofErr w:type="spellStart"/>
            <w:r w:rsidRPr="00BD6C06">
              <w:rPr>
                <w:color w:val="000000" w:themeColor="text1"/>
                <w:sz w:val="22"/>
                <w:szCs w:val="22"/>
              </w:rPr>
              <w:t>K.,Szkoda</w:t>
            </w:r>
            <w:proofErr w:type="spellEnd"/>
            <w:r w:rsidRPr="00BD6C06">
              <w:rPr>
                <w:color w:val="000000" w:themeColor="text1"/>
                <w:sz w:val="22"/>
                <w:szCs w:val="22"/>
              </w:rPr>
              <w:t xml:space="preserve"> M. Bioterroryzm. Zasady postępowania lekarskiego, PZWL Wydawnictwo Lekarskie, 2002</w:t>
            </w:r>
          </w:p>
          <w:p w14:paraId="66DBB045" w14:textId="77777777" w:rsidR="00450C08" w:rsidRPr="00BD6C06" w:rsidRDefault="00450C08" w:rsidP="006C09C9">
            <w:pPr>
              <w:rPr>
                <w:i/>
                <w:color w:val="000000" w:themeColor="text1"/>
                <w:sz w:val="22"/>
                <w:szCs w:val="22"/>
              </w:rPr>
            </w:pPr>
            <w:r w:rsidRPr="00BD6C06">
              <w:rPr>
                <w:i/>
                <w:color w:val="000000" w:themeColor="text1"/>
                <w:sz w:val="22"/>
                <w:szCs w:val="22"/>
              </w:rPr>
              <w:t>Literatura uzupełniająca:</w:t>
            </w:r>
          </w:p>
          <w:p w14:paraId="15063A9C" w14:textId="77777777" w:rsidR="00450C08" w:rsidRPr="00BD6C06" w:rsidRDefault="00450C08" w:rsidP="006C09C9">
            <w:pPr>
              <w:rPr>
                <w:color w:val="000000" w:themeColor="text1"/>
                <w:sz w:val="22"/>
                <w:szCs w:val="22"/>
              </w:rPr>
            </w:pPr>
            <w:r w:rsidRPr="00BD6C06">
              <w:rPr>
                <w:color w:val="000000" w:themeColor="text1"/>
                <w:sz w:val="22"/>
                <w:szCs w:val="22"/>
              </w:rPr>
              <w:t>Węgliński B. </w:t>
            </w:r>
            <w:r w:rsidRPr="00BD6C06">
              <w:rPr>
                <w:iCs/>
                <w:color w:val="000000" w:themeColor="text1"/>
                <w:sz w:val="22"/>
                <w:szCs w:val="22"/>
              </w:rPr>
              <w:t>Zagrożenie terroryzmem we współczesnym świecie a system bezpieczeństwa państwa</w:t>
            </w:r>
            <w:r w:rsidRPr="00BD6C06">
              <w:rPr>
                <w:color w:val="000000" w:themeColor="text1"/>
                <w:sz w:val="22"/>
                <w:szCs w:val="22"/>
              </w:rPr>
              <w:t>, Wyd. ATUT., 2016</w:t>
            </w:r>
          </w:p>
        </w:tc>
      </w:tr>
      <w:tr w:rsidR="00150EBE" w:rsidRPr="00BD6C06" w14:paraId="741313AB" w14:textId="77777777" w:rsidTr="00B37B34">
        <w:tc>
          <w:tcPr>
            <w:tcW w:w="3942" w:type="dxa"/>
            <w:shd w:val="clear" w:color="auto" w:fill="auto"/>
          </w:tcPr>
          <w:p w14:paraId="335F8B87" w14:textId="77777777" w:rsidR="00450C08" w:rsidRPr="00BD6C06" w:rsidRDefault="00450C08" w:rsidP="006C09C9">
            <w:pPr>
              <w:rPr>
                <w:color w:val="000000" w:themeColor="text1"/>
                <w:sz w:val="22"/>
                <w:szCs w:val="22"/>
              </w:rPr>
            </w:pPr>
            <w:r w:rsidRPr="00BD6C06">
              <w:rPr>
                <w:color w:val="000000" w:themeColor="text1"/>
                <w:sz w:val="22"/>
                <w:szCs w:val="22"/>
              </w:rPr>
              <w:t>Planowane formy/działania/metody dydaktyczne</w:t>
            </w:r>
          </w:p>
        </w:tc>
        <w:tc>
          <w:tcPr>
            <w:tcW w:w="5267" w:type="dxa"/>
            <w:shd w:val="clear" w:color="auto" w:fill="auto"/>
            <w:vAlign w:val="center"/>
          </w:tcPr>
          <w:p w14:paraId="737895AD" w14:textId="77777777" w:rsidR="00450C08" w:rsidRPr="00BD6C06" w:rsidRDefault="00450C08" w:rsidP="006C09C9">
            <w:pPr>
              <w:rPr>
                <w:color w:val="000000" w:themeColor="text1"/>
                <w:sz w:val="22"/>
                <w:szCs w:val="22"/>
              </w:rPr>
            </w:pPr>
            <w:r w:rsidRPr="00BD6C06">
              <w:rPr>
                <w:color w:val="000000" w:themeColor="text1"/>
                <w:sz w:val="22"/>
                <w:szCs w:val="22"/>
              </w:rPr>
              <w:t>Wykład dyskusja, ćwiczenie laboratoryjne</w:t>
            </w:r>
          </w:p>
        </w:tc>
      </w:tr>
      <w:tr w:rsidR="00150EBE" w:rsidRPr="00BD6C06" w14:paraId="1B9E1218" w14:textId="77777777" w:rsidTr="00B37B34">
        <w:tc>
          <w:tcPr>
            <w:tcW w:w="3942" w:type="dxa"/>
            <w:shd w:val="clear" w:color="auto" w:fill="auto"/>
          </w:tcPr>
          <w:p w14:paraId="1AE670D9" w14:textId="77777777" w:rsidR="00450C08" w:rsidRPr="00BD6C06" w:rsidRDefault="00450C08" w:rsidP="006C09C9">
            <w:pPr>
              <w:rPr>
                <w:color w:val="000000" w:themeColor="text1"/>
                <w:sz w:val="22"/>
                <w:szCs w:val="22"/>
              </w:rPr>
            </w:pPr>
            <w:r w:rsidRPr="00BD6C06">
              <w:rPr>
                <w:color w:val="000000" w:themeColor="text1"/>
                <w:sz w:val="22"/>
                <w:szCs w:val="22"/>
              </w:rPr>
              <w:t>Sposoby weryfikacji oraz formy dokumentowania osiągniętych efektów uczenia się</w:t>
            </w:r>
          </w:p>
        </w:tc>
        <w:tc>
          <w:tcPr>
            <w:tcW w:w="5267" w:type="dxa"/>
            <w:shd w:val="clear" w:color="auto" w:fill="auto"/>
            <w:vAlign w:val="center"/>
          </w:tcPr>
          <w:p w14:paraId="1583F3B3" w14:textId="77777777" w:rsidR="00450C08" w:rsidRPr="00BD6C06" w:rsidRDefault="00450C08" w:rsidP="006C09C9">
            <w:pPr>
              <w:jc w:val="both"/>
              <w:rPr>
                <w:color w:val="000000" w:themeColor="text1"/>
                <w:sz w:val="22"/>
                <w:szCs w:val="22"/>
                <w:u w:val="single"/>
              </w:rPr>
            </w:pPr>
            <w:r w:rsidRPr="00BD6C06">
              <w:rPr>
                <w:color w:val="000000" w:themeColor="text1"/>
                <w:sz w:val="22"/>
                <w:szCs w:val="22"/>
                <w:u w:val="single"/>
              </w:rPr>
              <w:t>SPOSOBY WERYFIKACJI:</w:t>
            </w:r>
          </w:p>
          <w:p w14:paraId="0228DCB8" w14:textId="77777777" w:rsidR="00450C08" w:rsidRPr="00BD6C06" w:rsidRDefault="00450C08" w:rsidP="006C09C9">
            <w:pPr>
              <w:jc w:val="both"/>
              <w:rPr>
                <w:color w:val="000000" w:themeColor="text1"/>
                <w:sz w:val="22"/>
                <w:szCs w:val="22"/>
              </w:rPr>
            </w:pPr>
            <w:r w:rsidRPr="00BD6C06">
              <w:rPr>
                <w:color w:val="000000" w:themeColor="text1"/>
                <w:sz w:val="22"/>
                <w:szCs w:val="22"/>
              </w:rPr>
              <w:t>W1- W2 – test jednokrotnego wyboru z treści wykładowej</w:t>
            </w:r>
          </w:p>
          <w:p w14:paraId="74A82547" w14:textId="77777777" w:rsidR="00450C08" w:rsidRPr="00BD6C06" w:rsidRDefault="00450C08" w:rsidP="006C09C9">
            <w:pPr>
              <w:pStyle w:val="Tekstkomentarza"/>
              <w:spacing w:after="0"/>
              <w:jc w:val="both"/>
              <w:rPr>
                <w:rFonts w:ascii="Times New Roman" w:hAnsi="Times New Roman" w:cs="Times New Roman"/>
                <w:color w:val="000000" w:themeColor="text1"/>
                <w:sz w:val="22"/>
                <w:szCs w:val="22"/>
              </w:rPr>
            </w:pPr>
            <w:r w:rsidRPr="00BD6C06">
              <w:rPr>
                <w:rFonts w:ascii="Times New Roman" w:hAnsi="Times New Roman" w:cs="Times New Roman"/>
                <w:color w:val="000000" w:themeColor="text1"/>
                <w:sz w:val="22"/>
                <w:szCs w:val="22"/>
              </w:rPr>
              <w:t>U1 – U2 – raporty z wykonanych ćwiczeń</w:t>
            </w:r>
          </w:p>
          <w:p w14:paraId="71AB1BF7" w14:textId="77777777" w:rsidR="00450C08" w:rsidRPr="00BD6C06" w:rsidRDefault="00450C08" w:rsidP="006C09C9">
            <w:pPr>
              <w:pStyle w:val="Tekstkomentarza"/>
              <w:spacing w:after="0"/>
              <w:jc w:val="both"/>
              <w:rPr>
                <w:rFonts w:ascii="Times New Roman" w:hAnsi="Times New Roman" w:cs="Times New Roman"/>
                <w:color w:val="000000" w:themeColor="text1"/>
                <w:sz w:val="22"/>
                <w:szCs w:val="22"/>
              </w:rPr>
            </w:pPr>
            <w:r w:rsidRPr="00BD6C06">
              <w:rPr>
                <w:rFonts w:ascii="Times New Roman" w:hAnsi="Times New Roman" w:cs="Times New Roman"/>
                <w:color w:val="000000" w:themeColor="text1"/>
                <w:sz w:val="22"/>
                <w:szCs w:val="22"/>
              </w:rPr>
              <w:t>K1 – ocena bezpiecznego zachowania podczas pracy w laboratorium</w:t>
            </w:r>
          </w:p>
          <w:p w14:paraId="4C5CB75C" w14:textId="77777777" w:rsidR="00450C08" w:rsidRPr="00BD6C06" w:rsidRDefault="00450C08" w:rsidP="006C09C9">
            <w:pPr>
              <w:jc w:val="both"/>
              <w:rPr>
                <w:color w:val="000000" w:themeColor="text1"/>
                <w:sz w:val="22"/>
                <w:szCs w:val="22"/>
              </w:rPr>
            </w:pPr>
          </w:p>
          <w:p w14:paraId="1BF31C2A" w14:textId="77777777" w:rsidR="00450C08" w:rsidRPr="00BD6C06" w:rsidRDefault="00450C08" w:rsidP="006C09C9">
            <w:pPr>
              <w:jc w:val="both"/>
              <w:rPr>
                <w:color w:val="000000" w:themeColor="text1"/>
                <w:sz w:val="22"/>
                <w:szCs w:val="22"/>
              </w:rPr>
            </w:pPr>
            <w:r w:rsidRPr="00BD6C06">
              <w:rPr>
                <w:color w:val="000000" w:themeColor="text1"/>
                <w:sz w:val="22"/>
                <w:szCs w:val="22"/>
                <w:u w:val="single"/>
              </w:rPr>
              <w:t>DOKUMENTOWANIE OSIĄGNIĘTYCH EFEKTÓW UCZENIA SIĘ</w:t>
            </w:r>
            <w:r w:rsidRPr="00BD6C06">
              <w:rPr>
                <w:color w:val="000000" w:themeColor="text1"/>
                <w:sz w:val="22"/>
                <w:szCs w:val="22"/>
              </w:rPr>
              <w:t xml:space="preserve"> w formie: zaliczenia cząstkowe archiwizowanie w formie papierowej lub cyfrowej.</w:t>
            </w:r>
          </w:p>
          <w:p w14:paraId="588C45A2" w14:textId="77777777" w:rsidR="00450C08" w:rsidRPr="00BD6C06" w:rsidRDefault="00450C08" w:rsidP="006C09C9">
            <w:pPr>
              <w:jc w:val="both"/>
              <w:rPr>
                <w:color w:val="000000" w:themeColor="text1"/>
                <w:sz w:val="22"/>
                <w:szCs w:val="22"/>
              </w:rPr>
            </w:pPr>
          </w:p>
          <w:p w14:paraId="1858318B" w14:textId="77777777" w:rsidR="00450C08" w:rsidRPr="00BD6C06" w:rsidRDefault="00450C08" w:rsidP="006C09C9">
            <w:pPr>
              <w:jc w:val="both"/>
              <w:rPr>
                <w:color w:val="000000" w:themeColor="text1"/>
                <w:sz w:val="22"/>
                <w:szCs w:val="22"/>
              </w:rPr>
            </w:pPr>
            <w:r w:rsidRPr="00BD6C06">
              <w:rPr>
                <w:color w:val="000000" w:themeColor="text1"/>
                <w:sz w:val="22"/>
                <w:szCs w:val="22"/>
              </w:rPr>
              <w:t>Szczegółowe kryteria przy ocenie zaliczenia i prac kontrolnych</w:t>
            </w:r>
          </w:p>
          <w:p w14:paraId="0A71653C" w14:textId="77777777" w:rsidR="00450C08" w:rsidRPr="00BD6C06" w:rsidRDefault="00450C08" w:rsidP="006C09C9">
            <w:pPr>
              <w:pStyle w:val="Akapitzlist"/>
              <w:numPr>
                <w:ilvl w:val="0"/>
                <w:numId w:val="1"/>
              </w:numPr>
              <w:ind w:left="197" w:hanging="218"/>
              <w:jc w:val="both"/>
              <w:rPr>
                <w:color w:val="000000" w:themeColor="text1"/>
                <w:sz w:val="22"/>
                <w:szCs w:val="22"/>
              </w:rPr>
            </w:pPr>
            <w:r w:rsidRPr="00BD6C06">
              <w:rPr>
                <w:color w:val="000000" w:themeColor="text1"/>
                <w:sz w:val="22"/>
                <w:szCs w:val="22"/>
              </w:rPr>
              <w:t xml:space="preserve">student wykazuje dostateczny (3,0) stopień wiedzy, umiejętności lub kompetencji, gdy uzyskuje od 51 do 60% sumy punktów określających maksymalny poziom wiedzy lub umiejętności z danego przedmiotu (odpowiednio, przy zaliczeniu cząstkowym – jego części), </w:t>
            </w:r>
          </w:p>
          <w:p w14:paraId="3B456A11" w14:textId="77777777" w:rsidR="00450C08" w:rsidRPr="00BD6C06" w:rsidRDefault="00450C08" w:rsidP="006C09C9">
            <w:pPr>
              <w:pStyle w:val="Akapitzlist"/>
              <w:numPr>
                <w:ilvl w:val="0"/>
                <w:numId w:val="1"/>
              </w:numPr>
              <w:ind w:left="197" w:hanging="218"/>
              <w:jc w:val="both"/>
              <w:rPr>
                <w:color w:val="000000" w:themeColor="text1"/>
                <w:sz w:val="22"/>
                <w:szCs w:val="22"/>
              </w:rPr>
            </w:pPr>
            <w:r w:rsidRPr="00BD6C06">
              <w:rPr>
                <w:color w:val="000000" w:themeColor="text1"/>
                <w:sz w:val="22"/>
                <w:szCs w:val="22"/>
              </w:rPr>
              <w:t xml:space="preserve">student wykazuje dostateczny plus (3,5) stopień wiedzy, umiejętności lub kompetencji, gdy uzyskuje od 61 do 70% sumy punktów określających maksymalny poziom wiedzy lub umiejętności z danego przedmiotu (odpowiednio – jego części), </w:t>
            </w:r>
          </w:p>
          <w:p w14:paraId="7102DBA6" w14:textId="77777777" w:rsidR="00450C08" w:rsidRPr="00BD6C06" w:rsidRDefault="00450C08" w:rsidP="006C09C9">
            <w:pPr>
              <w:pStyle w:val="Akapitzlist"/>
              <w:numPr>
                <w:ilvl w:val="0"/>
                <w:numId w:val="1"/>
              </w:numPr>
              <w:ind w:left="197" w:hanging="218"/>
              <w:jc w:val="both"/>
              <w:rPr>
                <w:color w:val="000000" w:themeColor="text1"/>
                <w:sz w:val="22"/>
                <w:szCs w:val="22"/>
              </w:rPr>
            </w:pPr>
            <w:r w:rsidRPr="00BD6C06">
              <w:rPr>
                <w:color w:val="000000" w:themeColor="text1"/>
                <w:sz w:val="22"/>
                <w:szCs w:val="22"/>
              </w:rPr>
              <w:t xml:space="preserve">student wykazuje dobry stopień (4,0) wiedzy, umiejętności lub kompetencji, gdy uzyskuje od 71 do 80% sumy punktów określających maksymalny poziom wiedzy lub umiejętności z danego przedmiotu (odpowiednio – jego części), </w:t>
            </w:r>
          </w:p>
          <w:p w14:paraId="15B16877" w14:textId="77777777" w:rsidR="00450C08" w:rsidRPr="00BD6C06" w:rsidRDefault="00450C08" w:rsidP="006C09C9">
            <w:pPr>
              <w:pStyle w:val="Akapitzlist"/>
              <w:numPr>
                <w:ilvl w:val="0"/>
                <w:numId w:val="1"/>
              </w:numPr>
              <w:ind w:left="197" w:hanging="218"/>
              <w:jc w:val="both"/>
              <w:rPr>
                <w:rFonts w:eastAsiaTheme="minorHAnsi"/>
                <w:color w:val="000000" w:themeColor="text1"/>
                <w:sz w:val="22"/>
                <w:szCs w:val="22"/>
              </w:rPr>
            </w:pPr>
            <w:r w:rsidRPr="00BD6C06">
              <w:rPr>
                <w:color w:val="000000" w:themeColor="text1"/>
                <w:sz w:val="22"/>
                <w:szCs w:val="22"/>
              </w:rPr>
              <w:t>student wykazuje plus dobry stopień (4,5) wiedzy, umiejętności lub kompetencji, gdy uzyskuje od 81 do 90% sumy punktów określających maksymalny poziom wiedzy lub umiejętności z danego przedmiotu (odpowiednio – jego części),</w:t>
            </w:r>
          </w:p>
          <w:p w14:paraId="52016C21" w14:textId="77777777" w:rsidR="00450C08" w:rsidRPr="00BD6C06" w:rsidRDefault="00450C08" w:rsidP="006C09C9">
            <w:pPr>
              <w:jc w:val="both"/>
              <w:rPr>
                <w:color w:val="000000" w:themeColor="text1"/>
                <w:sz w:val="22"/>
                <w:szCs w:val="22"/>
              </w:rPr>
            </w:pPr>
            <w:r w:rsidRPr="00BD6C06">
              <w:rPr>
                <w:color w:val="000000" w:themeColor="text1"/>
                <w:sz w:val="22"/>
                <w:szCs w:val="22"/>
              </w:rPr>
              <w:lastRenderedPageBreak/>
              <w:t>student wykazuje bardzo dobry stopień (5,0) wiedzy, umiejętności lub kompetencji, gdy uzyskuje powyżej 91% sumy punktów określających maksymalny poziom wiedzy lub umiejętności z danego przedmiotu (odpowiednio – jego części).</w:t>
            </w:r>
            <w:r w:rsidRPr="00BD6C06">
              <w:rPr>
                <w:rFonts w:eastAsiaTheme="minorHAnsi"/>
                <w:i/>
                <w:color w:val="000000" w:themeColor="text1"/>
                <w:sz w:val="22"/>
                <w:szCs w:val="22"/>
              </w:rPr>
              <w:t xml:space="preserve"> </w:t>
            </w:r>
          </w:p>
        </w:tc>
      </w:tr>
      <w:tr w:rsidR="00150EBE" w:rsidRPr="00BD6C06" w14:paraId="23DCE11D" w14:textId="77777777" w:rsidTr="00B37B34">
        <w:tc>
          <w:tcPr>
            <w:tcW w:w="3942" w:type="dxa"/>
            <w:shd w:val="clear" w:color="auto" w:fill="auto"/>
          </w:tcPr>
          <w:p w14:paraId="1A28EFF9" w14:textId="77777777" w:rsidR="00450C08" w:rsidRPr="00BD6C06" w:rsidRDefault="00450C08" w:rsidP="006C09C9">
            <w:pPr>
              <w:rPr>
                <w:color w:val="000000" w:themeColor="text1"/>
                <w:sz w:val="22"/>
                <w:szCs w:val="22"/>
              </w:rPr>
            </w:pPr>
            <w:r w:rsidRPr="00BD6C06">
              <w:rPr>
                <w:color w:val="000000" w:themeColor="text1"/>
                <w:sz w:val="22"/>
                <w:szCs w:val="22"/>
              </w:rPr>
              <w:lastRenderedPageBreak/>
              <w:t>Elementy i wagi mające wpływ na ocenę końcową</w:t>
            </w:r>
          </w:p>
          <w:p w14:paraId="2F8AE159" w14:textId="77777777" w:rsidR="00450C08" w:rsidRPr="00BD6C06" w:rsidRDefault="00450C08" w:rsidP="006C09C9">
            <w:pPr>
              <w:rPr>
                <w:color w:val="000000" w:themeColor="text1"/>
                <w:sz w:val="22"/>
                <w:szCs w:val="22"/>
              </w:rPr>
            </w:pPr>
          </w:p>
          <w:p w14:paraId="7DF3EE84" w14:textId="77777777" w:rsidR="00450C08" w:rsidRPr="00BD6C06" w:rsidRDefault="00450C08" w:rsidP="006C09C9">
            <w:pPr>
              <w:rPr>
                <w:color w:val="000000" w:themeColor="text1"/>
                <w:sz w:val="22"/>
                <w:szCs w:val="22"/>
              </w:rPr>
            </w:pPr>
          </w:p>
        </w:tc>
        <w:tc>
          <w:tcPr>
            <w:tcW w:w="5267" w:type="dxa"/>
            <w:shd w:val="clear" w:color="auto" w:fill="auto"/>
            <w:vAlign w:val="center"/>
          </w:tcPr>
          <w:p w14:paraId="12124055" w14:textId="77777777" w:rsidR="00450C08" w:rsidRPr="00BD6C06" w:rsidRDefault="00450C08" w:rsidP="006C09C9">
            <w:pPr>
              <w:spacing w:before="24" w:after="24"/>
              <w:jc w:val="both"/>
              <w:rPr>
                <w:color w:val="000000" w:themeColor="text1"/>
                <w:sz w:val="22"/>
                <w:szCs w:val="22"/>
              </w:rPr>
            </w:pPr>
            <w:r w:rsidRPr="00BD6C06">
              <w:rPr>
                <w:b/>
                <w:bCs/>
                <w:color w:val="000000" w:themeColor="text1"/>
                <w:sz w:val="22"/>
                <w:szCs w:val="22"/>
              </w:rPr>
              <w:t>Ocena końcowa</w:t>
            </w:r>
            <w:r w:rsidRPr="00BD6C06">
              <w:rPr>
                <w:color w:val="000000" w:themeColor="text1"/>
                <w:sz w:val="22"/>
                <w:szCs w:val="22"/>
              </w:rPr>
              <w:t> – ocena z zliczenia pisemnego (test) 100% + zaliczenie z  materiału ćwiczeniowego.</w:t>
            </w:r>
          </w:p>
          <w:p w14:paraId="613AB273" w14:textId="77777777" w:rsidR="00450C08" w:rsidRPr="00BD6C06" w:rsidRDefault="00450C08" w:rsidP="006C09C9">
            <w:pPr>
              <w:jc w:val="both"/>
              <w:rPr>
                <w:color w:val="000000" w:themeColor="text1"/>
                <w:sz w:val="22"/>
                <w:szCs w:val="22"/>
              </w:rPr>
            </w:pPr>
            <w:r w:rsidRPr="00BD6C06">
              <w:rPr>
                <w:color w:val="000000" w:themeColor="text1"/>
                <w:sz w:val="22"/>
                <w:szCs w:val="22"/>
              </w:rPr>
              <w:t>Warunki te są przedstawiane studentom i konsultowane z nimi na pierwszym wykładzie.</w:t>
            </w:r>
          </w:p>
        </w:tc>
      </w:tr>
      <w:tr w:rsidR="00150EBE" w:rsidRPr="00BD6C06" w14:paraId="04653C9E" w14:textId="77777777" w:rsidTr="00B37B34">
        <w:trPr>
          <w:trHeight w:val="2324"/>
        </w:trPr>
        <w:tc>
          <w:tcPr>
            <w:tcW w:w="3942" w:type="dxa"/>
            <w:shd w:val="clear" w:color="auto" w:fill="auto"/>
          </w:tcPr>
          <w:p w14:paraId="6BB4C842" w14:textId="77777777" w:rsidR="00450C08" w:rsidRPr="00BD6C06" w:rsidRDefault="00450C08" w:rsidP="006C09C9">
            <w:pPr>
              <w:jc w:val="both"/>
              <w:rPr>
                <w:color w:val="000000" w:themeColor="text1"/>
                <w:sz w:val="22"/>
                <w:szCs w:val="22"/>
              </w:rPr>
            </w:pPr>
            <w:r w:rsidRPr="00BD6C06">
              <w:rPr>
                <w:color w:val="000000" w:themeColor="text1"/>
                <w:sz w:val="22"/>
                <w:szCs w:val="22"/>
              </w:rPr>
              <w:t>Bilans punktów ECTS</w:t>
            </w:r>
          </w:p>
        </w:tc>
        <w:tc>
          <w:tcPr>
            <w:tcW w:w="5267" w:type="dxa"/>
            <w:shd w:val="clear" w:color="auto" w:fill="auto"/>
            <w:vAlign w:val="center"/>
          </w:tcPr>
          <w:p w14:paraId="11738B0F" w14:textId="77777777" w:rsidR="00450C08" w:rsidRPr="00BD6C06" w:rsidRDefault="00450C08" w:rsidP="006C09C9">
            <w:pPr>
              <w:rPr>
                <w:color w:val="000000" w:themeColor="text1"/>
                <w:sz w:val="22"/>
                <w:szCs w:val="22"/>
              </w:rPr>
            </w:pPr>
            <w:r w:rsidRPr="00BD6C06">
              <w:rPr>
                <w:b/>
                <w:color w:val="000000" w:themeColor="text1"/>
                <w:sz w:val="22"/>
                <w:szCs w:val="22"/>
              </w:rPr>
              <w:t>Kontaktowe</w:t>
            </w:r>
          </w:p>
          <w:p w14:paraId="18AA7453" w14:textId="77777777" w:rsidR="00450C08" w:rsidRPr="00BD6C06" w:rsidRDefault="00450C08" w:rsidP="006C09C9">
            <w:pPr>
              <w:pStyle w:val="Akapitzlist"/>
              <w:numPr>
                <w:ilvl w:val="0"/>
                <w:numId w:val="2"/>
              </w:numPr>
              <w:ind w:left="480"/>
              <w:rPr>
                <w:color w:val="000000" w:themeColor="text1"/>
                <w:sz w:val="22"/>
                <w:szCs w:val="22"/>
              </w:rPr>
            </w:pPr>
            <w:r w:rsidRPr="00BD6C06">
              <w:rPr>
                <w:color w:val="000000" w:themeColor="text1"/>
                <w:sz w:val="22"/>
                <w:szCs w:val="22"/>
              </w:rPr>
              <w:t xml:space="preserve">wykład (15 godz./0,6 ECTS), </w:t>
            </w:r>
          </w:p>
          <w:p w14:paraId="5E3D5EA1" w14:textId="77777777" w:rsidR="00450C08" w:rsidRPr="00BD6C06" w:rsidRDefault="00450C08" w:rsidP="006C09C9">
            <w:pPr>
              <w:pStyle w:val="Akapitzlist"/>
              <w:numPr>
                <w:ilvl w:val="0"/>
                <w:numId w:val="2"/>
              </w:numPr>
              <w:ind w:left="480"/>
              <w:rPr>
                <w:color w:val="000000" w:themeColor="text1"/>
                <w:sz w:val="22"/>
                <w:szCs w:val="22"/>
              </w:rPr>
            </w:pPr>
            <w:r w:rsidRPr="00BD6C06">
              <w:rPr>
                <w:color w:val="000000" w:themeColor="text1"/>
                <w:sz w:val="22"/>
                <w:szCs w:val="22"/>
              </w:rPr>
              <w:t xml:space="preserve">ćwiczenia (30 godz./1,12 ECTS), </w:t>
            </w:r>
          </w:p>
          <w:p w14:paraId="73643574" w14:textId="77777777" w:rsidR="00450C08" w:rsidRPr="00BD6C06" w:rsidRDefault="00450C08" w:rsidP="006C09C9">
            <w:pPr>
              <w:pStyle w:val="Akapitzlist"/>
              <w:numPr>
                <w:ilvl w:val="0"/>
                <w:numId w:val="2"/>
              </w:numPr>
              <w:ind w:left="480"/>
              <w:rPr>
                <w:color w:val="000000" w:themeColor="text1"/>
                <w:sz w:val="22"/>
                <w:szCs w:val="22"/>
              </w:rPr>
            </w:pPr>
            <w:r w:rsidRPr="00BD6C06">
              <w:rPr>
                <w:color w:val="000000" w:themeColor="text1"/>
                <w:sz w:val="22"/>
                <w:szCs w:val="22"/>
              </w:rPr>
              <w:t xml:space="preserve">konsultacje (4 godz./0,16 ECTS). </w:t>
            </w:r>
          </w:p>
          <w:p w14:paraId="6663A3B7" w14:textId="77777777" w:rsidR="00450C08" w:rsidRPr="00BD6C06" w:rsidRDefault="00450C08" w:rsidP="006C09C9">
            <w:pPr>
              <w:ind w:left="120"/>
              <w:rPr>
                <w:color w:val="000000" w:themeColor="text1"/>
                <w:sz w:val="22"/>
                <w:szCs w:val="22"/>
              </w:rPr>
            </w:pPr>
            <w:r w:rsidRPr="00BD6C06">
              <w:rPr>
                <w:color w:val="000000" w:themeColor="text1"/>
                <w:sz w:val="22"/>
                <w:szCs w:val="22"/>
              </w:rPr>
              <w:t>Łącznie – 49 godz./1,36 ECTS</w:t>
            </w:r>
          </w:p>
          <w:p w14:paraId="178C97FF" w14:textId="77777777" w:rsidR="00450C08" w:rsidRPr="00BD6C06" w:rsidRDefault="00450C08" w:rsidP="006C09C9">
            <w:pPr>
              <w:rPr>
                <w:b/>
                <w:color w:val="000000" w:themeColor="text1"/>
                <w:sz w:val="22"/>
                <w:szCs w:val="22"/>
              </w:rPr>
            </w:pPr>
          </w:p>
          <w:p w14:paraId="07AFD66D" w14:textId="77777777" w:rsidR="00450C08" w:rsidRPr="00BD6C06" w:rsidRDefault="00450C08" w:rsidP="006C09C9">
            <w:pPr>
              <w:rPr>
                <w:b/>
                <w:color w:val="000000" w:themeColor="text1"/>
                <w:sz w:val="22"/>
                <w:szCs w:val="22"/>
              </w:rPr>
            </w:pPr>
            <w:proofErr w:type="spellStart"/>
            <w:r w:rsidRPr="00BD6C06">
              <w:rPr>
                <w:b/>
                <w:color w:val="000000" w:themeColor="text1"/>
                <w:sz w:val="22"/>
                <w:szCs w:val="22"/>
              </w:rPr>
              <w:t>Niekontaktowe</w:t>
            </w:r>
            <w:proofErr w:type="spellEnd"/>
          </w:p>
          <w:p w14:paraId="7FC1BD54" w14:textId="77777777" w:rsidR="00450C08" w:rsidRPr="00BD6C06" w:rsidRDefault="00450C08" w:rsidP="006C09C9">
            <w:pPr>
              <w:pStyle w:val="Akapitzlist"/>
              <w:numPr>
                <w:ilvl w:val="0"/>
                <w:numId w:val="3"/>
              </w:numPr>
              <w:ind w:left="480"/>
              <w:rPr>
                <w:color w:val="000000" w:themeColor="text1"/>
                <w:sz w:val="22"/>
                <w:szCs w:val="22"/>
              </w:rPr>
            </w:pPr>
            <w:r w:rsidRPr="00BD6C06">
              <w:rPr>
                <w:color w:val="000000" w:themeColor="text1"/>
                <w:sz w:val="22"/>
                <w:szCs w:val="22"/>
              </w:rPr>
              <w:t>przygotowanie do zajęć (21 godz./0,84 ECTS),</w:t>
            </w:r>
          </w:p>
          <w:p w14:paraId="46894663" w14:textId="77777777" w:rsidR="00450C08" w:rsidRPr="00BD6C06" w:rsidRDefault="00450C08" w:rsidP="006C09C9">
            <w:pPr>
              <w:pStyle w:val="Akapitzlist"/>
              <w:numPr>
                <w:ilvl w:val="0"/>
                <w:numId w:val="3"/>
              </w:numPr>
              <w:ind w:left="480"/>
              <w:rPr>
                <w:color w:val="000000" w:themeColor="text1"/>
                <w:sz w:val="22"/>
                <w:szCs w:val="22"/>
              </w:rPr>
            </w:pPr>
            <w:r w:rsidRPr="00BD6C06">
              <w:rPr>
                <w:color w:val="000000" w:themeColor="text1"/>
                <w:sz w:val="22"/>
                <w:szCs w:val="22"/>
              </w:rPr>
              <w:t>studiowanie literatury (20 godz./0,8 ECTS),</w:t>
            </w:r>
          </w:p>
          <w:p w14:paraId="1B5E1C02" w14:textId="77777777" w:rsidR="00450C08" w:rsidRPr="00BD6C06" w:rsidRDefault="00450C08" w:rsidP="006C09C9">
            <w:pPr>
              <w:jc w:val="both"/>
              <w:rPr>
                <w:color w:val="000000" w:themeColor="text1"/>
                <w:sz w:val="22"/>
                <w:szCs w:val="22"/>
              </w:rPr>
            </w:pPr>
            <w:r w:rsidRPr="00BD6C06">
              <w:rPr>
                <w:color w:val="000000" w:themeColor="text1"/>
                <w:sz w:val="22"/>
                <w:szCs w:val="22"/>
              </w:rPr>
              <w:t>Łącznie 41 godz./1,64 ECTS</w:t>
            </w:r>
          </w:p>
        </w:tc>
      </w:tr>
      <w:tr w:rsidR="00450C08" w:rsidRPr="00BD6C06" w14:paraId="27D45506" w14:textId="77777777" w:rsidTr="00B37B34">
        <w:trPr>
          <w:trHeight w:val="718"/>
        </w:trPr>
        <w:tc>
          <w:tcPr>
            <w:tcW w:w="3942" w:type="dxa"/>
            <w:shd w:val="clear" w:color="auto" w:fill="auto"/>
          </w:tcPr>
          <w:p w14:paraId="3AD31C3E" w14:textId="77777777" w:rsidR="00450C08" w:rsidRPr="00BD6C06" w:rsidRDefault="00450C08" w:rsidP="006C09C9">
            <w:pPr>
              <w:rPr>
                <w:color w:val="000000" w:themeColor="text1"/>
                <w:sz w:val="22"/>
                <w:szCs w:val="22"/>
              </w:rPr>
            </w:pPr>
            <w:r w:rsidRPr="00BD6C06">
              <w:rPr>
                <w:color w:val="000000" w:themeColor="text1"/>
                <w:sz w:val="22"/>
                <w:szCs w:val="22"/>
              </w:rPr>
              <w:t>Nakład pracy związany z zajęciami wymagającymi bezpośredniego udziału nauczyciela akademickiego</w:t>
            </w:r>
          </w:p>
        </w:tc>
        <w:tc>
          <w:tcPr>
            <w:tcW w:w="5267" w:type="dxa"/>
            <w:shd w:val="clear" w:color="auto" w:fill="auto"/>
            <w:vAlign w:val="center"/>
          </w:tcPr>
          <w:p w14:paraId="4FEF3BC2" w14:textId="77777777" w:rsidR="00450C08" w:rsidRPr="00BD6C06" w:rsidRDefault="00450C08" w:rsidP="006C09C9">
            <w:pPr>
              <w:jc w:val="both"/>
              <w:rPr>
                <w:color w:val="000000" w:themeColor="text1"/>
                <w:sz w:val="22"/>
                <w:szCs w:val="22"/>
              </w:rPr>
            </w:pPr>
            <w:r w:rsidRPr="00BD6C06">
              <w:rPr>
                <w:color w:val="000000" w:themeColor="text1"/>
                <w:sz w:val="22"/>
                <w:szCs w:val="22"/>
              </w:rPr>
              <w:t>udział w wykładach – 15 godz.; w ćwiczeniach – 30 godz.; konsultacjach – 4 godz.</w:t>
            </w:r>
          </w:p>
        </w:tc>
      </w:tr>
    </w:tbl>
    <w:p w14:paraId="162E8CD5" w14:textId="214D694A" w:rsidR="00450C08" w:rsidRPr="00BD6C06" w:rsidRDefault="00450C08">
      <w:pPr>
        <w:rPr>
          <w:color w:val="000000" w:themeColor="text1"/>
          <w:sz w:val="22"/>
          <w:szCs w:val="22"/>
        </w:rPr>
      </w:pPr>
    </w:p>
    <w:p w14:paraId="31CCF13C" w14:textId="1E4F4ADD" w:rsidR="00BD6C06" w:rsidRPr="00BD6C06" w:rsidRDefault="00BD6C06">
      <w:pPr>
        <w:rPr>
          <w:color w:val="000000" w:themeColor="text1"/>
          <w:sz w:val="22"/>
          <w:szCs w:val="22"/>
        </w:rPr>
      </w:pPr>
    </w:p>
    <w:p w14:paraId="62F7BF5F" w14:textId="55759D77" w:rsidR="00BD6C06" w:rsidRPr="00BD6C06" w:rsidRDefault="00BD6C06">
      <w:pPr>
        <w:rPr>
          <w:color w:val="000000" w:themeColor="text1"/>
          <w:sz w:val="22"/>
          <w:szCs w:val="22"/>
        </w:rPr>
      </w:pPr>
    </w:p>
    <w:p w14:paraId="1C26C509" w14:textId="1661A5D7" w:rsidR="00BD6C06" w:rsidRPr="00BD6C06" w:rsidRDefault="00BD6C06">
      <w:pPr>
        <w:rPr>
          <w:color w:val="000000" w:themeColor="text1"/>
          <w:sz w:val="22"/>
          <w:szCs w:val="22"/>
        </w:rPr>
      </w:pPr>
    </w:p>
    <w:p w14:paraId="3B23EC18" w14:textId="6C251707" w:rsidR="00BD6C06" w:rsidRPr="00BD6C06" w:rsidRDefault="00BD6C06">
      <w:pPr>
        <w:rPr>
          <w:color w:val="000000" w:themeColor="text1"/>
          <w:sz w:val="22"/>
          <w:szCs w:val="22"/>
        </w:rPr>
      </w:pPr>
    </w:p>
    <w:p w14:paraId="65F15E3A" w14:textId="77B8CC7B" w:rsidR="00BD6C06" w:rsidRPr="00BD6C06" w:rsidRDefault="00BD6C06">
      <w:pPr>
        <w:rPr>
          <w:color w:val="000000" w:themeColor="text1"/>
          <w:sz w:val="22"/>
          <w:szCs w:val="22"/>
        </w:rPr>
      </w:pPr>
    </w:p>
    <w:p w14:paraId="07897CBA" w14:textId="4082B0BB" w:rsidR="00BD6C06" w:rsidRPr="00BD6C06" w:rsidRDefault="00BD6C06">
      <w:pPr>
        <w:rPr>
          <w:color w:val="000000" w:themeColor="text1"/>
          <w:sz w:val="22"/>
          <w:szCs w:val="22"/>
        </w:rPr>
      </w:pPr>
    </w:p>
    <w:p w14:paraId="70C2C282" w14:textId="7AACE77D" w:rsidR="00BD6C06" w:rsidRPr="00BD6C06" w:rsidRDefault="00BD6C06">
      <w:pPr>
        <w:rPr>
          <w:color w:val="000000" w:themeColor="text1"/>
          <w:sz w:val="22"/>
          <w:szCs w:val="22"/>
        </w:rPr>
      </w:pPr>
    </w:p>
    <w:p w14:paraId="5639A6C3" w14:textId="7CBF6685" w:rsidR="00BD6C06" w:rsidRPr="00BD6C06" w:rsidRDefault="00BD6C06">
      <w:pPr>
        <w:rPr>
          <w:color w:val="000000" w:themeColor="text1"/>
          <w:sz w:val="22"/>
          <w:szCs w:val="22"/>
        </w:rPr>
      </w:pPr>
    </w:p>
    <w:p w14:paraId="55CCFACB" w14:textId="33BE2EF7" w:rsidR="00BD6C06" w:rsidRPr="00BD6C06" w:rsidRDefault="00BD6C06">
      <w:pPr>
        <w:rPr>
          <w:color w:val="000000" w:themeColor="text1"/>
          <w:sz w:val="22"/>
          <w:szCs w:val="22"/>
        </w:rPr>
      </w:pPr>
    </w:p>
    <w:p w14:paraId="221C7ED1" w14:textId="3A39DD89" w:rsidR="00BD6C06" w:rsidRPr="00BD6C06" w:rsidRDefault="00BD6C06">
      <w:pPr>
        <w:rPr>
          <w:color w:val="000000" w:themeColor="text1"/>
          <w:sz w:val="22"/>
          <w:szCs w:val="22"/>
        </w:rPr>
      </w:pPr>
    </w:p>
    <w:p w14:paraId="58F4A0CB" w14:textId="3BC96549" w:rsidR="00BD6C06" w:rsidRPr="00BD6C06" w:rsidRDefault="00BD6C06">
      <w:pPr>
        <w:rPr>
          <w:color w:val="000000" w:themeColor="text1"/>
          <w:sz w:val="22"/>
          <w:szCs w:val="22"/>
        </w:rPr>
      </w:pPr>
    </w:p>
    <w:p w14:paraId="383F7DAF" w14:textId="76C56615" w:rsidR="00BD6C06" w:rsidRPr="00BD6C06" w:rsidRDefault="00BD6C06">
      <w:pPr>
        <w:rPr>
          <w:color w:val="000000" w:themeColor="text1"/>
          <w:sz w:val="22"/>
          <w:szCs w:val="22"/>
        </w:rPr>
      </w:pPr>
    </w:p>
    <w:p w14:paraId="0DEA26B9" w14:textId="6ADC3AAE" w:rsidR="00BD6C06" w:rsidRPr="00BD6C06" w:rsidRDefault="00BD6C06">
      <w:pPr>
        <w:rPr>
          <w:color w:val="000000" w:themeColor="text1"/>
          <w:sz w:val="22"/>
          <w:szCs w:val="22"/>
        </w:rPr>
      </w:pPr>
    </w:p>
    <w:p w14:paraId="1DC41D40" w14:textId="07A2D36E" w:rsidR="00BD6C06" w:rsidRPr="00BD6C06" w:rsidRDefault="00BD6C06">
      <w:pPr>
        <w:rPr>
          <w:color w:val="000000" w:themeColor="text1"/>
          <w:sz w:val="22"/>
          <w:szCs w:val="22"/>
        </w:rPr>
      </w:pPr>
    </w:p>
    <w:p w14:paraId="0C95D8C3" w14:textId="6BA97459" w:rsidR="00BD6C06" w:rsidRPr="00BD6C06" w:rsidRDefault="00BD6C06">
      <w:pPr>
        <w:rPr>
          <w:color w:val="000000" w:themeColor="text1"/>
          <w:sz w:val="22"/>
          <w:szCs w:val="22"/>
        </w:rPr>
      </w:pPr>
    </w:p>
    <w:p w14:paraId="5EE16D6C" w14:textId="092FA214" w:rsidR="00BD6C06" w:rsidRPr="00BD6C06" w:rsidRDefault="00BD6C06">
      <w:pPr>
        <w:rPr>
          <w:color w:val="000000" w:themeColor="text1"/>
          <w:sz w:val="22"/>
          <w:szCs w:val="22"/>
        </w:rPr>
      </w:pPr>
    </w:p>
    <w:p w14:paraId="03698494" w14:textId="020FD4CC" w:rsidR="00BD6C06" w:rsidRPr="00BD6C06" w:rsidRDefault="00BD6C06">
      <w:pPr>
        <w:rPr>
          <w:color w:val="000000" w:themeColor="text1"/>
          <w:sz w:val="22"/>
          <w:szCs w:val="22"/>
        </w:rPr>
      </w:pPr>
    </w:p>
    <w:p w14:paraId="34633DF9" w14:textId="5E4D4536" w:rsidR="00BD6C06" w:rsidRPr="00BD6C06" w:rsidRDefault="00BD6C06">
      <w:pPr>
        <w:rPr>
          <w:color w:val="000000" w:themeColor="text1"/>
          <w:sz w:val="22"/>
          <w:szCs w:val="22"/>
        </w:rPr>
      </w:pPr>
    </w:p>
    <w:p w14:paraId="55650B99" w14:textId="207AC466" w:rsidR="00BD6C06" w:rsidRPr="00BD6C06" w:rsidRDefault="00BD6C06">
      <w:pPr>
        <w:rPr>
          <w:color w:val="000000" w:themeColor="text1"/>
          <w:sz w:val="22"/>
          <w:szCs w:val="22"/>
        </w:rPr>
      </w:pPr>
    </w:p>
    <w:p w14:paraId="20CD5266" w14:textId="7FDEE89F" w:rsidR="00BD6C06" w:rsidRPr="00BD6C06" w:rsidRDefault="00BD6C06">
      <w:pPr>
        <w:rPr>
          <w:color w:val="000000" w:themeColor="text1"/>
          <w:sz w:val="22"/>
          <w:szCs w:val="22"/>
        </w:rPr>
      </w:pPr>
    </w:p>
    <w:p w14:paraId="258F063D" w14:textId="7AEF09FA" w:rsidR="00BD6C06" w:rsidRPr="00BD6C06" w:rsidRDefault="00BD6C06">
      <w:pPr>
        <w:rPr>
          <w:color w:val="000000" w:themeColor="text1"/>
          <w:sz w:val="22"/>
          <w:szCs w:val="22"/>
        </w:rPr>
      </w:pPr>
    </w:p>
    <w:p w14:paraId="3F5EC863" w14:textId="323A4E84" w:rsidR="00BD6C06" w:rsidRPr="00BD6C06" w:rsidRDefault="00BD6C06">
      <w:pPr>
        <w:rPr>
          <w:color w:val="000000" w:themeColor="text1"/>
          <w:sz w:val="22"/>
          <w:szCs w:val="22"/>
        </w:rPr>
      </w:pPr>
    </w:p>
    <w:p w14:paraId="01E2DB8C" w14:textId="770D492C" w:rsidR="00BD6C06" w:rsidRPr="00BD6C06" w:rsidRDefault="00BD6C06">
      <w:pPr>
        <w:rPr>
          <w:color w:val="000000" w:themeColor="text1"/>
          <w:sz w:val="22"/>
          <w:szCs w:val="22"/>
        </w:rPr>
      </w:pPr>
    </w:p>
    <w:p w14:paraId="53BD097B" w14:textId="1621A534" w:rsidR="00BD6C06" w:rsidRPr="00BD6C06" w:rsidRDefault="00BD6C06">
      <w:pPr>
        <w:rPr>
          <w:color w:val="000000" w:themeColor="text1"/>
          <w:sz w:val="22"/>
          <w:szCs w:val="22"/>
        </w:rPr>
      </w:pPr>
    </w:p>
    <w:p w14:paraId="23CB767D" w14:textId="4F8D4E89" w:rsidR="00BD6C06" w:rsidRPr="00BD6C06" w:rsidRDefault="00BD6C06">
      <w:pPr>
        <w:rPr>
          <w:color w:val="000000" w:themeColor="text1"/>
          <w:sz w:val="22"/>
          <w:szCs w:val="22"/>
        </w:rPr>
      </w:pPr>
    </w:p>
    <w:p w14:paraId="7B0AAF4A" w14:textId="63F39BB2" w:rsidR="00BD6C06" w:rsidRPr="00BD6C06" w:rsidRDefault="00BD6C06">
      <w:pPr>
        <w:rPr>
          <w:color w:val="000000" w:themeColor="text1"/>
          <w:sz w:val="22"/>
          <w:szCs w:val="22"/>
        </w:rPr>
      </w:pPr>
    </w:p>
    <w:p w14:paraId="13A8F893" w14:textId="5454CB02" w:rsidR="00BD6C06" w:rsidRPr="00BD6C06" w:rsidRDefault="00BD6C06">
      <w:pPr>
        <w:rPr>
          <w:color w:val="000000" w:themeColor="text1"/>
          <w:sz w:val="22"/>
          <w:szCs w:val="22"/>
        </w:rPr>
      </w:pPr>
    </w:p>
    <w:p w14:paraId="53FD00FD" w14:textId="2C1BCE04" w:rsidR="00BD6C06" w:rsidRPr="00BD6C06" w:rsidRDefault="00BD6C06">
      <w:pPr>
        <w:rPr>
          <w:color w:val="000000" w:themeColor="text1"/>
          <w:sz w:val="22"/>
          <w:szCs w:val="22"/>
        </w:rPr>
      </w:pPr>
    </w:p>
    <w:p w14:paraId="41BB3CB4" w14:textId="4714A9A5" w:rsidR="00BD6C06" w:rsidRPr="00BD6C06" w:rsidRDefault="00BD6C06">
      <w:pPr>
        <w:rPr>
          <w:color w:val="000000" w:themeColor="text1"/>
          <w:sz w:val="22"/>
          <w:szCs w:val="22"/>
        </w:rPr>
      </w:pPr>
    </w:p>
    <w:p w14:paraId="7EBCFA20" w14:textId="32D4A000" w:rsidR="00BD6C06" w:rsidRPr="00BD6C06" w:rsidRDefault="00BD6C06">
      <w:pPr>
        <w:rPr>
          <w:color w:val="000000" w:themeColor="text1"/>
          <w:sz w:val="22"/>
          <w:szCs w:val="22"/>
        </w:rPr>
      </w:pPr>
    </w:p>
    <w:p w14:paraId="220AFBF0" w14:textId="77777777" w:rsidR="00BD6C06" w:rsidRPr="00BD6C06" w:rsidRDefault="00BD6C06">
      <w:pPr>
        <w:rPr>
          <w:color w:val="000000" w:themeColor="text1"/>
          <w:sz w:val="22"/>
          <w:szCs w:val="22"/>
        </w:rPr>
      </w:pPr>
    </w:p>
    <w:tbl>
      <w:tblPr>
        <w:tblW w:w="9209" w:type="dxa"/>
        <w:tblLayout w:type="fixed"/>
        <w:tblLook w:val="01E0" w:firstRow="1" w:lastRow="1" w:firstColumn="1" w:lastColumn="1" w:noHBand="0" w:noVBand="0"/>
      </w:tblPr>
      <w:tblGrid>
        <w:gridCol w:w="3941"/>
        <w:gridCol w:w="5268"/>
      </w:tblGrid>
      <w:tr w:rsidR="00150EBE" w:rsidRPr="00BD6C06" w14:paraId="232DE634" w14:textId="77777777" w:rsidTr="00B37B34">
        <w:tc>
          <w:tcPr>
            <w:tcW w:w="3941" w:type="dxa"/>
            <w:tcBorders>
              <w:top w:val="single" w:sz="4" w:space="0" w:color="000000"/>
              <w:left w:val="single" w:sz="4" w:space="0" w:color="000000"/>
              <w:bottom w:val="single" w:sz="4" w:space="0" w:color="000000"/>
              <w:right w:val="single" w:sz="4" w:space="0" w:color="000000"/>
            </w:tcBorders>
            <w:shd w:val="clear" w:color="auto" w:fill="auto"/>
          </w:tcPr>
          <w:p w14:paraId="2017EEA7" w14:textId="77777777" w:rsidR="00450C08" w:rsidRPr="00BD6C06" w:rsidRDefault="00450C08" w:rsidP="006C09C9">
            <w:pPr>
              <w:rPr>
                <w:color w:val="000000" w:themeColor="text1"/>
                <w:sz w:val="22"/>
                <w:szCs w:val="22"/>
              </w:rPr>
            </w:pPr>
            <w:r w:rsidRPr="00BD6C06">
              <w:rPr>
                <w:color w:val="000000" w:themeColor="text1"/>
                <w:sz w:val="22"/>
                <w:szCs w:val="22"/>
              </w:rPr>
              <w:lastRenderedPageBreak/>
              <w:t xml:space="preserve">Nazwa kierunku studiów </w:t>
            </w:r>
          </w:p>
          <w:p w14:paraId="512B4533" w14:textId="77777777" w:rsidR="00450C08" w:rsidRPr="00BD6C06" w:rsidRDefault="00450C08" w:rsidP="006C09C9">
            <w:pPr>
              <w:rPr>
                <w:color w:val="000000" w:themeColor="text1"/>
                <w:sz w:val="22"/>
                <w:szCs w:val="22"/>
              </w:rPr>
            </w:pPr>
          </w:p>
        </w:tc>
        <w:tc>
          <w:tcPr>
            <w:tcW w:w="5268" w:type="dxa"/>
            <w:tcBorders>
              <w:top w:val="single" w:sz="4" w:space="0" w:color="000000"/>
              <w:left w:val="single" w:sz="4" w:space="0" w:color="000000"/>
              <w:bottom w:val="single" w:sz="4" w:space="0" w:color="000000"/>
              <w:right w:val="single" w:sz="4" w:space="0" w:color="000000"/>
            </w:tcBorders>
            <w:shd w:val="clear" w:color="auto" w:fill="auto"/>
          </w:tcPr>
          <w:p w14:paraId="040A88C7" w14:textId="77777777" w:rsidR="00450C08" w:rsidRPr="00BD6C06" w:rsidRDefault="00450C08" w:rsidP="006C09C9">
            <w:pPr>
              <w:rPr>
                <w:color w:val="000000" w:themeColor="text1"/>
                <w:sz w:val="22"/>
                <w:szCs w:val="22"/>
              </w:rPr>
            </w:pPr>
            <w:r w:rsidRPr="00BD6C06">
              <w:rPr>
                <w:color w:val="000000" w:themeColor="text1"/>
                <w:sz w:val="22"/>
                <w:szCs w:val="22"/>
              </w:rPr>
              <w:t>Kryminalistyka w biogospodarce</w:t>
            </w:r>
          </w:p>
        </w:tc>
      </w:tr>
      <w:tr w:rsidR="00150EBE" w:rsidRPr="00BD6C06" w14:paraId="501823F8" w14:textId="77777777" w:rsidTr="00B37B34">
        <w:tc>
          <w:tcPr>
            <w:tcW w:w="3941" w:type="dxa"/>
            <w:tcBorders>
              <w:top w:val="single" w:sz="4" w:space="0" w:color="000000"/>
              <w:left w:val="single" w:sz="4" w:space="0" w:color="000000"/>
              <w:bottom w:val="single" w:sz="4" w:space="0" w:color="000000"/>
              <w:right w:val="single" w:sz="4" w:space="0" w:color="000000"/>
            </w:tcBorders>
            <w:shd w:val="clear" w:color="auto" w:fill="auto"/>
          </w:tcPr>
          <w:p w14:paraId="32E51D4D" w14:textId="77777777" w:rsidR="00450C08" w:rsidRPr="00BD6C06" w:rsidRDefault="00450C08" w:rsidP="006C09C9">
            <w:pPr>
              <w:rPr>
                <w:color w:val="000000" w:themeColor="text1"/>
                <w:sz w:val="22"/>
                <w:szCs w:val="22"/>
              </w:rPr>
            </w:pPr>
            <w:r w:rsidRPr="00BD6C06">
              <w:rPr>
                <w:color w:val="000000" w:themeColor="text1"/>
                <w:sz w:val="22"/>
                <w:szCs w:val="22"/>
              </w:rPr>
              <w:t>Nazwa modułu, także nazwa w języku angielskim</w:t>
            </w:r>
          </w:p>
        </w:tc>
        <w:tc>
          <w:tcPr>
            <w:tcW w:w="5268" w:type="dxa"/>
            <w:tcBorders>
              <w:top w:val="single" w:sz="4" w:space="0" w:color="000000"/>
              <w:left w:val="single" w:sz="4" w:space="0" w:color="000000"/>
              <w:bottom w:val="single" w:sz="4" w:space="0" w:color="000000"/>
              <w:right w:val="single" w:sz="4" w:space="0" w:color="000000"/>
            </w:tcBorders>
            <w:shd w:val="clear" w:color="auto" w:fill="auto"/>
          </w:tcPr>
          <w:p w14:paraId="1AA1E698" w14:textId="77777777" w:rsidR="00450C08" w:rsidRPr="00BD6C06" w:rsidRDefault="00450C08" w:rsidP="006C09C9">
            <w:pPr>
              <w:rPr>
                <w:color w:val="000000" w:themeColor="text1"/>
                <w:sz w:val="22"/>
                <w:szCs w:val="22"/>
              </w:rPr>
            </w:pPr>
            <w:r w:rsidRPr="00BD6C06">
              <w:rPr>
                <w:i/>
                <w:color w:val="000000" w:themeColor="text1"/>
                <w:sz w:val="22"/>
                <w:szCs w:val="22"/>
              </w:rPr>
              <w:t xml:space="preserve">Zagrożenia  mikrobiologiczne/ </w:t>
            </w:r>
            <w:proofErr w:type="spellStart"/>
            <w:r w:rsidRPr="00BD6C06">
              <w:rPr>
                <w:i/>
                <w:color w:val="000000" w:themeColor="text1"/>
                <w:sz w:val="22"/>
                <w:szCs w:val="22"/>
              </w:rPr>
              <w:t>Microbiological</w:t>
            </w:r>
            <w:proofErr w:type="spellEnd"/>
            <w:r w:rsidRPr="00BD6C06">
              <w:rPr>
                <w:i/>
                <w:color w:val="000000" w:themeColor="text1"/>
                <w:sz w:val="22"/>
                <w:szCs w:val="22"/>
              </w:rPr>
              <w:t xml:space="preserve"> </w:t>
            </w:r>
            <w:proofErr w:type="spellStart"/>
            <w:r w:rsidRPr="00BD6C06">
              <w:rPr>
                <w:i/>
                <w:color w:val="000000" w:themeColor="text1"/>
                <w:sz w:val="22"/>
                <w:szCs w:val="22"/>
              </w:rPr>
              <w:t>risks</w:t>
            </w:r>
            <w:proofErr w:type="spellEnd"/>
          </w:p>
        </w:tc>
      </w:tr>
      <w:tr w:rsidR="00150EBE" w:rsidRPr="00BD6C06" w14:paraId="3B654055" w14:textId="77777777" w:rsidTr="00B37B34">
        <w:tc>
          <w:tcPr>
            <w:tcW w:w="3941" w:type="dxa"/>
            <w:tcBorders>
              <w:top w:val="single" w:sz="4" w:space="0" w:color="000000"/>
              <w:left w:val="single" w:sz="4" w:space="0" w:color="000000"/>
              <w:bottom w:val="single" w:sz="4" w:space="0" w:color="000000"/>
              <w:right w:val="single" w:sz="4" w:space="0" w:color="000000"/>
            </w:tcBorders>
            <w:shd w:val="clear" w:color="auto" w:fill="auto"/>
          </w:tcPr>
          <w:p w14:paraId="4928B743" w14:textId="77777777" w:rsidR="00450C08" w:rsidRPr="00BD6C06" w:rsidRDefault="00450C08" w:rsidP="006C09C9">
            <w:pPr>
              <w:rPr>
                <w:color w:val="000000" w:themeColor="text1"/>
                <w:sz w:val="22"/>
                <w:szCs w:val="22"/>
              </w:rPr>
            </w:pPr>
            <w:r w:rsidRPr="00BD6C06">
              <w:rPr>
                <w:color w:val="000000" w:themeColor="text1"/>
                <w:sz w:val="22"/>
                <w:szCs w:val="22"/>
              </w:rPr>
              <w:t xml:space="preserve">Język wykładowy </w:t>
            </w:r>
          </w:p>
          <w:p w14:paraId="3A0B5AD5" w14:textId="77777777" w:rsidR="00450C08" w:rsidRPr="00BD6C06" w:rsidRDefault="00450C08" w:rsidP="006C09C9">
            <w:pPr>
              <w:rPr>
                <w:color w:val="000000" w:themeColor="text1"/>
                <w:sz w:val="22"/>
                <w:szCs w:val="22"/>
              </w:rPr>
            </w:pPr>
          </w:p>
        </w:tc>
        <w:tc>
          <w:tcPr>
            <w:tcW w:w="5268" w:type="dxa"/>
            <w:tcBorders>
              <w:top w:val="single" w:sz="4" w:space="0" w:color="000000"/>
              <w:left w:val="single" w:sz="4" w:space="0" w:color="000000"/>
              <w:bottom w:val="single" w:sz="4" w:space="0" w:color="000000"/>
              <w:right w:val="single" w:sz="4" w:space="0" w:color="000000"/>
            </w:tcBorders>
            <w:shd w:val="clear" w:color="auto" w:fill="auto"/>
          </w:tcPr>
          <w:p w14:paraId="60A880E2" w14:textId="77777777" w:rsidR="00450C08" w:rsidRPr="00BD6C06" w:rsidRDefault="00450C08" w:rsidP="006C09C9">
            <w:pPr>
              <w:rPr>
                <w:color w:val="000000" w:themeColor="text1"/>
                <w:sz w:val="22"/>
                <w:szCs w:val="22"/>
              </w:rPr>
            </w:pPr>
            <w:r w:rsidRPr="00BD6C06">
              <w:rPr>
                <w:color w:val="000000" w:themeColor="text1"/>
                <w:sz w:val="22"/>
                <w:szCs w:val="22"/>
              </w:rPr>
              <w:t>polski</w:t>
            </w:r>
          </w:p>
        </w:tc>
      </w:tr>
      <w:tr w:rsidR="00150EBE" w:rsidRPr="00BD6C06" w14:paraId="4C772AC7" w14:textId="77777777" w:rsidTr="00B37B34">
        <w:tc>
          <w:tcPr>
            <w:tcW w:w="3941" w:type="dxa"/>
            <w:tcBorders>
              <w:top w:val="single" w:sz="4" w:space="0" w:color="000000"/>
              <w:left w:val="single" w:sz="4" w:space="0" w:color="000000"/>
              <w:bottom w:val="single" w:sz="4" w:space="0" w:color="000000"/>
              <w:right w:val="single" w:sz="4" w:space="0" w:color="000000"/>
            </w:tcBorders>
            <w:shd w:val="clear" w:color="auto" w:fill="auto"/>
          </w:tcPr>
          <w:p w14:paraId="3661DBBD" w14:textId="77777777" w:rsidR="00450C08" w:rsidRPr="00BD6C06" w:rsidRDefault="00450C08" w:rsidP="006C09C9">
            <w:pPr>
              <w:rPr>
                <w:color w:val="000000" w:themeColor="text1"/>
                <w:sz w:val="22"/>
                <w:szCs w:val="22"/>
              </w:rPr>
            </w:pPr>
            <w:r w:rsidRPr="00BD6C06">
              <w:rPr>
                <w:color w:val="000000" w:themeColor="text1"/>
                <w:sz w:val="22"/>
                <w:szCs w:val="22"/>
              </w:rPr>
              <w:t xml:space="preserve">Rodzaj modułu </w:t>
            </w:r>
          </w:p>
          <w:p w14:paraId="6337B9D9" w14:textId="77777777" w:rsidR="00450C08" w:rsidRPr="00BD6C06" w:rsidRDefault="00450C08" w:rsidP="006C09C9">
            <w:pPr>
              <w:rPr>
                <w:color w:val="000000" w:themeColor="text1"/>
                <w:sz w:val="22"/>
                <w:szCs w:val="22"/>
              </w:rPr>
            </w:pPr>
          </w:p>
        </w:tc>
        <w:tc>
          <w:tcPr>
            <w:tcW w:w="5268" w:type="dxa"/>
            <w:tcBorders>
              <w:top w:val="single" w:sz="4" w:space="0" w:color="000000"/>
              <w:left w:val="single" w:sz="4" w:space="0" w:color="000000"/>
              <w:bottom w:val="single" w:sz="4" w:space="0" w:color="000000"/>
              <w:right w:val="single" w:sz="4" w:space="0" w:color="000000"/>
            </w:tcBorders>
            <w:shd w:val="clear" w:color="auto" w:fill="auto"/>
          </w:tcPr>
          <w:p w14:paraId="6BE1B204" w14:textId="77777777" w:rsidR="00450C08" w:rsidRPr="00BD6C06" w:rsidRDefault="00450C08" w:rsidP="006C09C9">
            <w:pPr>
              <w:rPr>
                <w:color w:val="000000" w:themeColor="text1"/>
                <w:sz w:val="22"/>
                <w:szCs w:val="22"/>
              </w:rPr>
            </w:pPr>
            <w:r w:rsidRPr="00BD6C06">
              <w:rPr>
                <w:color w:val="000000" w:themeColor="text1"/>
                <w:sz w:val="22"/>
                <w:szCs w:val="22"/>
              </w:rPr>
              <w:t>obowiązkowy</w:t>
            </w:r>
          </w:p>
        </w:tc>
      </w:tr>
      <w:tr w:rsidR="00150EBE" w:rsidRPr="00BD6C06" w14:paraId="4C233474" w14:textId="77777777" w:rsidTr="00B37B34">
        <w:tc>
          <w:tcPr>
            <w:tcW w:w="3941" w:type="dxa"/>
            <w:tcBorders>
              <w:top w:val="single" w:sz="4" w:space="0" w:color="000000"/>
              <w:left w:val="single" w:sz="4" w:space="0" w:color="000000"/>
              <w:bottom w:val="single" w:sz="4" w:space="0" w:color="000000"/>
              <w:right w:val="single" w:sz="4" w:space="0" w:color="000000"/>
            </w:tcBorders>
            <w:shd w:val="clear" w:color="auto" w:fill="auto"/>
          </w:tcPr>
          <w:p w14:paraId="12B100B8" w14:textId="77777777" w:rsidR="00450C08" w:rsidRPr="00BD6C06" w:rsidRDefault="00450C08" w:rsidP="006C09C9">
            <w:pPr>
              <w:rPr>
                <w:color w:val="000000" w:themeColor="text1"/>
                <w:sz w:val="22"/>
                <w:szCs w:val="22"/>
              </w:rPr>
            </w:pPr>
            <w:r w:rsidRPr="00BD6C06">
              <w:rPr>
                <w:color w:val="000000" w:themeColor="text1"/>
                <w:sz w:val="22"/>
                <w:szCs w:val="22"/>
              </w:rPr>
              <w:t>Poziom studiów</w:t>
            </w:r>
          </w:p>
        </w:tc>
        <w:tc>
          <w:tcPr>
            <w:tcW w:w="5268" w:type="dxa"/>
            <w:tcBorders>
              <w:top w:val="single" w:sz="4" w:space="0" w:color="000000"/>
              <w:left w:val="single" w:sz="4" w:space="0" w:color="000000"/>
              <w:bottom w:val="single" w:sz="4" w:space="0" w:color="000000"/>
              <w:right w:val="single" w:sz="4" w:space="0" w:color="000000"/>
            </w:tcBorders>
            <w:shd w:val="clear" w:color="auto" w:fill="auto"/>
          </w:tcPr>
          <w:p w14:paraId="2B753FF4" w14:textId="77777777" w:rsidR="00450C08" w:rsidRPr="00BD6C06" w:rsidRDefault="00450C08" w:rsidP="006C09C9">
            <w:pPr>
              <w:rPr>
                <w:color w:val="000000" w:themeColor="text1"/>
                <w:sz w:val="22"/>
                <w:szCs w:val="22"/>
              </w:rPr>
            </w:pPr>
            <w:r w:rsidRPr="00BD6C06">
              <w:rPr>
                <w:color w:val="000000" w:themeColor="text1"/>
                <w:sz w:val="22"/>
                <w:szCs w:val="22"/>
              </w:rPr>
              <w:t>pierwszego stopnia</w:t>
            </w:r>
          </w:p>
        </w:tc>
      </w:tr>
      <w:tr w:rsidR="00150EBE" w:rsidRPr="00BD6C06" w14:paraId="4C5CEFBE" w14:textId="77777777" w:rsidTr="00B37B34">
        <w:tc>
          <w:tcPr>
            <w:tcW w:w="3941" w:type="dxa"/>
            <w:tcBorders>
              <w:top w:val="single" w:sz="4" w:space="0" w:color="000000"/>
              <w:left w:val="single" w:sz="4" w:space="0" w:color="000000"/>
              <w:bottom w:val="single" w:sz="4" w:space="0" w:color="000000"/>
              <w:right w:val="single" w:sz="4" w:space="0" w:color="000000"/>
            </w:tcBorders>
            <w:shd w:val="clear" w:color="auto" w:fill="auto"/>
          </w:tcPr>
          <w:p w14:paraId="7DA0248C" w14:textId="77777777" w:rsidR="00450C08" w:rsidRPr="00BD6C06" w:rsidRDefault="00450C08" w:rsidP="006C09C9">
            <w:pPr>
              <w:rPr>
                <w:color w:val="000000" w:themeColor="text1"/>
                <w:sz w:val="22"/>
                <w:szCs w:val="22"/>
              </w:rPr>
            </w:pPr>
            <w:r w:rsidRPr="00BD6C06">
              <w:rPr>
                <w:color w:val="000000" w:themeColor="text1"/>
                <w:sz w:val="22"/>
                <w:szCs w:val="22"/>
              </w:rPr>
              <w:t>Forma studiów</w:t>
            </w:r>
          </w:p>
          <w:p w14:paraId="03A709F8" w14:textId="77777777" w:rsidR="00450C08" w:rsidRPr="00BD6C06" w:rsidRDefault="00450C08" w:rsidP="006C09C9">
            <w:pPr>
              <w:rPr>
                <w:color w:val="000000" w:themeColor="text1"/>
                <w:sz w:val="22"/>
                <w:szCs w:val="22"/>
              </w:rPr>
            </w:pPr>
          </w:p>
        </w:tc>
        <w:tc>
          <w:tcPr>
            <w:tcW w:w="5268" w:type="dxa"/>
            <w:tcBorders>
              <w:top w:val="single" w:sz="4" w:space="0" w:color="000000"/>
              <w:left w:val="single" w:sz="4" w:space="0" w:color="000000"/>
              <w:bottom w:val="single" w:sz="4" w:space="0" w:color="000000"/>
              <w:right w:val="single" w:sz="4" w:space="0" w:color="000000"/>
            </w:tcBorders>
            <w:shd w:val="clear" w:color="auto" w:fill="auto"/>
          </w:tcPr>
          <w:p w14:paraId="3A36335B" w14:textId="77777777" w:rsidR="00450C08" w:rsidRPr="00BD6C06" w:rsidRDefault="00450C08" w:rsidP="006C09C9">
            <w:pPr>
              <w:rPr>
                <w:color w:val="000000" w:themeColor="text1"/>
                <w:sz w:val="22"/>
                <w:szCs w:val="22"/>
              </w:rPr>
            </w:pPr>
            <w:r w:rsidRPr="00BD6C06">
              <w:rPr>
                <w:color w:val="000000" w:themeColor="text1"/>
                <w:sz w:val="22"/>
                <w:szCs w:val="22"/>
              </w:rPr>
              <w:t>stacjonarne</w:t>
            </w:r>
          </w:p>
        </w:tc>
      </w:tr>
      <w:tr w:rsidR="00150EBE" w:rsidRPr="00BD6C06" w14:paraId="066BB88D" w14:textId="77777777" w:rsidTr="00B37B34">
        <w:tc>
          <w:tcPr>
            <w:tcW w:w="3941" w:type="dxa"/>
            <w:tcBorders>
              <w:top w:val="single" w:sz="4" w:space="0" w:color="000000"/>
              <w:left w:val="single" w:sz="4" w:space="0" w:color="000000"/>
              <w:bottom w:val="single" w:sz="4" w:space="0" w:color="000000"/>
              <w:right w:val="single" w:sz="4" w:space="0" w:color="000000"/>
            </w:tcBorders>
            <w:shd w:val="clear" w:color="auto" w:fill="auto"/>
          </w:tcPr>
          <w:p w14:paraId="24662304" w14:textId="77777777" w:rsidR="00450C08" w:rsidRPr="00BD6C06" w:rsidRDefault="00450C08" w:rsidP="006C09C9">
            <w:pPr>
              <w:rPr>
                <w:color w:val="000000" w:themeColor="text1"/>
                <w:sz w:val="22"/>
                <w:szCs w:val="22"/>
              </w:rPr>
            </w:pPr>
            <w:r w:rsidRPr="00BD6C06">
              <w:rPr>
                <w:color w:val="000000" w:themeColor="text1"/>
                <w:sz w:val="22"/>
                <w:szCs w:val="22"/>
              </w:rPr>
              <w:t>Rok studiów dla kierunku</w:t>
            </w:r>
          </w:p>
        </w:tc>
        <w:tc>
          <w:tcPr>
            <w:tcW w:w="5268" w:type="dxa"/>
            <w:tcBorders>
              <w:top w:val="single" w:sz="4" w:space="0" w:color="000000"/>
              <w:left w:val="single" w:sz="4" w:space="0" w:color="000000"/>
              <w:bottom w:val="single" w:sz="4" w:space="0" w:color="000000"/>
              <w:right w:val="single" w:sz="4" w:space="0" w:color="000000"/>
            </w:tcBorders>
            <w:shd w:val="clear" w:color="auto" w:fill="auto"/>
          </w:tcPr>
          <w:p w14:paraId="7D5A25DE" w14:textId="77777777" w:rsidR="00450C08" w:rsidRPr="00BD6C06" w:rsidRDefault="00450C08" w:rsidP="006C09C9">
            <w:pPr>
              <w:rPr>
                <w:color w:val="000000" w:themeColor="text1"/>
                <w:sz w:val="22"/>
                <w:szCs w:val="22"/>
              </w:rPr>
            </w:pPr>
            <w:r w:rsidRPr="00BD6C06">
              <w:rPr>
                <w:color w:val="000000" w:themeColor="text1"/>
                <w:sz w:val="22"/>
                <w:szCs w:val="22"/>
              </w:rPr>
              <w:t>I</w:t>
            </w:r>
          </w:p>
        </w:tc>
      </w:tr>
      <w:tr w:rsidR="00150EBE" w:rsidRPr="00BD6C06" w14:paraId="1C09CA33" w14:textId="77777777" w:rsidTr="00B37B34">
        <w:tc>
          <w:tcPr>
            <w:tcW w:w="3941" w:type="dxa"/>
            <w:tcBorders>
              <w:top w:val="single" w:sz="4" w:space="0" w:color="000000"/>
              <w:left w:val="single" w:sz="4" w:space="0" w:color="000000"/>
              <w:bottom w:val="single" w:sz="4" w:space="0" w:color="000000"/>
              <w:right w:val="single" w:sz="4" w:space="0" w:color="000000"/>
            </w:tcBorders>
            <w:shd w:val="clear" w:color="auto" w:fill="auto"/>
          </w:tcPr>
          <w:p w14:paraId="6D93B949" w14:textId="77777777" w:rsidR="00450C08" w:rsidRPr="00BD6C06" w:rsidRDefault="00450C08" w:rsidP="006C09C9">
            <w:pPr>
              <w:rPr>
                <w:color w:val="000000" w:themeColor="text1"/>
                <w:sz w:val="22"/>
                <w:szCs w:val="22"/>
              </w:rPr>
            </w:pPr>
            <w:r w:rsidRPr="00BD6C06">
              <w:rPr>
                <w:color w:val="000000" w:themeColor="text1"/>
                <w:sz w:val="22"/>
                <w:szCs w:val="22"/>
              </w:rPr>
              <w:t>Semestr dla kierunku</w:t>
            </w:r>
          </w:p>
        </w:tc>
        <w:tc>
          <w:tcPr>
            <w:tcW w:w="5268" w:type="dxa"/>
            <w:tcBorders>
              <w:top w:val="single" w:sz="4" w:space="0" w:color="000000"/>
              <w:left w:val="single" w:sz="4" w:space="0" w:color="000000"/>
              <w:bottom w:val="single" w:sz="4" w:space="0" w:color="000000"/>
              <w:right w:val="single" w:sz="4" w:space="0" w:color="000000"/>
            </w:tcBorders>
            <w:shd w:val="clear" w:color="auto" w:fill="auto"/>
          </w:tcPr>
          <w:p w14:paraId="57380AF9" w14:textId="77777777" w:rsidR="00450C08" w:rsidRPr="00BD6C06" w:rsidRDefault="00450C08" w:rsidP="006C09C9">
            <w:pPr>
              <w:rPr>
                <w:color w:val="000000" w:themeColor="text1"/>
                <w:sz w:val="22"/>
                <w:szCs w:val="22"/>
              </w:rPr>
            </w:pPr>
            <w:r w:rsidRPr="00BD6C06">
              <w:rPr>
                <w:color w:val="000000" w:themeColor="text1"/>
                <w:sz w:val="22"/>
                <w:szCs w:val="22"/>
              </w:rPr>
              <w:t>2</w:t>
            </w:r>
          </w:p>
        </w:tc>
      </w:tr>
      <w:tr w:rsidR="00150EBE" w:rsidRPr="00BD6C06" w14:paraId="2044D369" w14:textId="77777777" w:rsidTr="00B37B34">
        <w:tc>
          <w:tcPr>
            <w:tcW w:w="3941" w:type="dxa"/>
            <w:tcBorders>
              <w:top w:val="single" w:sz="4" w:space="0" w:color="000000"/>
              <w:left w:val="single" w:sz="4" w:space="0" w:color="000000"/>
              <w:bottom w:val="single" w:sz="4" w:space="0" w:color="000000"/>
              <w:right w:val="single" w:sz="4" w:space="0" w:color="000000"/>
            </w:tcBorders>
            <w:shd w:val="clear" w:color="auto" w:fill="auto"/>
          </w:tcPr>
          <w:p w14:paraId="3E9ED4E7" w14:textId="77777777" w:rsidR="00450C08" w:rsidRPr="00BD6C06" w:rsidRDefault="00450C08" w:rsidP="006C09C9">
            <w:pPr>
              <w:rPr>
                <w:color w:val="000000" w:themeColor="text1"/>
                <w:sz w:val="22"/>
                <w:szCs w:val="22"/>
              </w:rPr>
            </w:pPr>
            <w:r w:rsidRPr="00BD6C06">
              <w:rPr>
                <w:color w:val="000000" w:themeColor="text1"/>
                <w:sz w:val="22"/>
                <w:szCs w:val="22"/>
              </w:rPr>
              <w:t>Liczba punktów ECTS z podziałem na kontaktowe/</w:t>
            </w:r>
            <w:proofErr w:type="spellStart"/>
            <w:r w:rsidRPr="00BD6C06">
              <w:rPr>
                <w:color w:val="000000" w:themeColor="text1"/>
                <w:sz w:val="22"/>
                <w:szCs w:val="22"/>
              </w:rPr>
              <w:t>niekontaktowe</w:t>
            </w:r>
            <w:proofErr w:type="spellEnd"/>
          </w:p>
        </w:tc>
        <w:tc>
          <w:tcPr>
            <w:tcW w:w="5268" w:type="dxa"/>
            <w:tcBorders>
              <w:top w:val="single" w:sz="4" w:space="0" w:color="000000"/>
              <w:left w:val="single" w:sz="4" w:space="0" w:color="000000"/>
              <w:bottom w:val="single" w:sz="4" w:space="0" w:color="000000"/>
              <w:right w:val="single" w:sz="4" w:space="0" w:color="000000"/>
            </w:tcBorders>
            <w:shd w:val="clear" w:color="auto" w:fill="auto"/>
          </w:tcPr>
          <w:p w14:paraId="6E5A7B9B" w14:textId="55342833" w:rsidR="00450C08" w:rsidRPr="00BD6C06" w:rsidRDefault="00450C08" w:rsidP="006C09C9">
            <w:pPr>
              <w:rPr>
                <w:color w:val="000000" w:themeColor="text1"/>
                <w:sz w:val="22"/>
                <w:szCs w:val="22"/>
              </w:rPr>
            </w:pPr>
            <w:r w:rsidRPr="00BD6C06">
              <w:rPr>
                <w:color w:val="000000" w:themeColor="text1"/>
                <w:sz w:val="22"/>
                <w:szCs w:val="22"/>
              </w:rPr>
              <w:t>3 (</w:t>
            </w:r>
            <w:r w:rsidR="00775BDF" w:rsidRPr="00BD6C06">
              <w:rPr>
                <w:color w:val="000000" w:themeColor="text1"/>
                <w:sz w:val="22"/>
                <w:szCs w:val="22"/>
              </w:rPr>
              <w:t>1,36</w:t>
            </w:r>
            <w:r w:rsidRPr="00BD6C06">
              <w:rPr>
                <w:color w:val="000000" w:themeColor="text1"/>
                <w:sz w:val="22"/>
                <w:szCs w:val="22"/>
              </w:rPr>
              <w:t>/</w:t>
            </w:r>
            <w:r w:rsidR="00775BDF" w:rsidRPr="00BD6C06">
              <w:rPr>
                <w:color w:val="000000" w:themeColor="text1"/>
                <w:sz w:val="22"/>
                <w:szCs w:val="22"/>
              </w:rPr>
              <w:t>1,64</w:t>
            </w:r>
            <w:r w:rsidRPr="00BD6C06">
              <w:rPr>
                <w:color w:val="000000" w:themeColor="text1"/>
                <w:sz w:val="22"/>
                <w:szCs w:val="22"/>
              </w:rPr>
              <w:t>)</w:t>
            </w:r>
          </w:p>
        </w:tc>
      </w:tr>
      <w:tr w:rsidR="00150EBE" w:rsidRPr="00BD6C06" w14:paraId="1BFCB758" w14:textId="77777777" w:rsidTr="00B37B34">
        <w:tc>
          <w:tcPr>
            <w:tcW w:w="3941" w:type="dxa"/>
            <w:tcBorders>
              <w:top w:val="single" w:sz="4" w:space="0" w:color="000000"/>
              <w:left w:val="single" w:sz="4" w:space="0" w:color="000000"/>
              <w:bottom w:val="single" w:sz="4" w:space="0" w:color="000000"/>
              <w:right w:val="single" w:sz="4" w:space="0" w:color="000000"/>
            </w:tcBorders>
            <w:shd w:val="clear" w:color="auto" w:fill="auto"/>
          </w:tcPr>
          <w:p w14:paraId="0B6F1E6B" w14:textId="77777777" w:rsidR="00450C08" w:rsidRPr="00BD6C06" w:rsidRDefault="00450C08" w:rsidP="006C09C9">
            <w:pPr>
              <w:rPr>
                <w:color w:val="000000" w:themeColor="text1"/>
                <w:sz w:val="22"/>
                <w:szCs w:val="22"/>
              </w:rPr>
            </w:pPr>
            <w:r w:rsidRPr="00BD6C06">
              <w:rPr>
                <w:color w:val="000000" w:themeColor="text1"/>
                <w:sz w:val="22"/>
                <w:szCs w:val="22"/>
              </w:rPr>
              <w:t>Tytuł naukowy/stopień naukowy, imię i nazwisko osoby odpowiedzialnej za moduł</w:t>
            </w:r>
          </w:p>
        </w:tc>
        <w:tc>
          <w:tcPr>
            <w:tcW w:w="5268" w:type="dxa"/>
            <w:tcBorders>
              <w:top w:val="single" w:sz="4" w:space="0" w:color="000000"/>
              <w:left w:val="single" w:sz="4" w:space="0" w:color="000000"/>
              <w:bottom w:val="single" w:sz="4" w:space="0" w:color="000000"/>
              <w:right w:val="single" w:sz="4" w:space="0" w:color="000000"/>
            </w:tcBorders>
            <w:shd w:val="clear" w:color="auto" w:fill="auto"/>
          </w:tcPr>
          <w:p w14:paraId="40EE95FC" w14:textId="77777777" w:rsidR="00450C08" w:rsidRPr="00BD6C06" w:rsidRDefault="00450C08" w:rsidP="006C09C9">
            <w:pPr>
              <w:rPr>
                <w:color w:val="000000" w:themeColor="text1"/>
                <w:sz w:val="22"/>
                <w:szCs w:val="22"/>
              </w:rPr>
            </w:pPr>
            <w:r w:rsidRPr="00BD6C06">
              <w:rPr>
                <w:color w:val="000000" w:themeColor="text1"/>
                <w:sz w:val="22"/>
                <w:szCs w:val="22"/>
              </w:rPr>
              <w:t xml:space="preserve">Dr hab. Henryk Krukowski </w:t>
            </w:r>
          </w:p>
        </w:tc>
      </w:tr>
      <w:tr w:rsidR="00150EBE" w:rsidRPr="00BD6C06" w14:paraId="01167DD7" w14:textId="77777777" w:rsidTr="00B37B34">
        <w:tc>
          <w:tcPr>
            <w:tcW w:w="3941" w:type="dxa"/>
            <w:tcBorders>
              <w:top w:val="single" w:sz="4" w:space="0" w:color="000000"/>
              <w:left w:val="single" w:sz="4" w:space="0" w:color="000000"/>
              <w:bottom w:val="single" w:sz="4" w:space="0" w:color="000000"/>
              <w:right w:val="single" w:sz="4" w:space="0" w:color="000000"/>
            </w:tcBorders>
            <w:shd w:val="clear" w:color="auto" w:fill="auto"/>
          </w:tcPr>
          <w:p w14:paraId="491279CB" w14:textId="77777777" w:rsidR="00450C08" w:rsidRPr="00BD6C06" w:rsidRDefault="00450C08" w:rsidP="006C09C9">
            <w:pPr>
              <w:rPr>
                <w:color w:val="000000" w:themeColor="text1"/>
                <w:sz w:val="22"/>
                <w:szCs w:val="22"/>
              </w:rPr>
            </w:pPr>
            <w:r w:rsidRPr="00BD6C06">
              <w:rPr>
                <w:color w:val="000000" w:themeColor="text1"/>
                <w:sz w:val="22"/>
                <w:szCs w:val="22"/>
              </w:rPr>
              <w:t>Jednostka oferująca moduł</w:t>
            </w:r>
          </w:p>
          <w:p w14:paraId="64D73DE1" w14:textId="77777777" w:rsidR="00450C08" w:rsidRPr="00BD6C06" w:rsidRDefault="00450C08" w:rsidP="006C09C9">
            <w:pPr>
              <w:rPr>
                <w:color w:val="000000" w:themeColor="text1"/>
                <w:sz w:val="22"/>
                <w:szCs w:val="22"/>
              </w:rPr>
            </w:pPr>
          </w:p>
        </w:tc>
        <w:tc>
          <w:tcPr>
            <w:tcW w:w="5268" w:type="dxa"/>
            <w:tcBorders>
              <w:top w:val="single" w:sz="4" w:space="0" w:color="000000"/>
              <w:left w:val="single" w:sz="4" w:space="0" w:color="000000"/>
              <w:bottom w:val="single" w:sz="4" w:space="0" w:color="000000"/>
              <w:right w:val="single" w:sz="4" w:space="0" w:color="000000"/>
            </w:tcBorders>
            <w:shd w:val="clear" w:color="auto" w:fill="auto"/>
          </w:tcPr>
          <w:p w14:paraId="306DD87A" w14:textId="77777777" w:rsidR="00450C08" w:rsidRPr="00BD6C06" w:rsidRDefault="00450C08" w:rsidP="006C09C9">
            <w:pPr>
              <w:rPr>
                <w:color w:val="000000" w:themeColor="text1"/>
                <w:sz w:val="22"/>
                <w:szCs w:val="22"/>
              </w:rPr>
            </w:pPr>
            <w:r w:rsidRPr="00BD6C06">
              <w:rPr>
                <w:color w:val="000000" w:themeColor="text1"/>
                <w:sz w:val="22"/>
                <w:szCs w:val="22"/>
              </w:rPr>
              <w:t xml:space="preserve">Zakład Mikrobiologii i Biologii Rozrodu  </w:t>
            </w:r>
            <w:r w:rsidRPr="00BD6C06">
              <w:rPr>
                <w:i/>
                <w:color w:val="000000" w:themeColor="text1"/>
                <w:sz w:val="22"/>
                <w:szCs w:val="22"/>
              </w:rPr>
              <w:t>Katedry Higieny Zwierząt i  Zagrożeń  Środowiska</w:t>
            </w:r>
          </w:p>
        </w:tc>
      </w:tr>
      <w:tr w:rsidR="00150EBE" w:rsidRPr="00BD6C06" w14:paraId="05A873E8" w14:textId="77777777" w:rsidTr="00B37B34">
        <w:tc>
          <w:tcPr>
            <w:tcW w:w="3941" w:type="dxa"/>
            <w:tcBorders>
              <w:top w:val="single" w:sz="4" w:space="0" w:color="000000"/>
              <w:left w:val="single" w:sz="4" w:space="0" w:color="000000"/>
              <w:bottom w:val="single" w:sz="4" w:space="0" w:color="000000"/>
              <w:right w:val="single" w:sz="4" w:space="0" w:color="000000"/>
            </w:tcBorders>
            <w:shd w:val="clear" w:color="auto" w:fill="auto"/>
          </w:tcPr>
          <w:p w14:paraId="56E65973" w14:textId="77777777" w:rsidR="00450C08" w:rsidRPr="00BD6C06" w:rsidRDefault="00450C08" w:rsidP="006C09C9">
            <w:pPr>
              <w:rPr>
                <w:color w:val="000000" w:themeColor="text1"/>
                <w:sz w:val="22"/>
                <w:szCs w:val="22"/>
              </w:rPr>
            </w:pPr>
            <w:r w:rsidRPr="00BD6C06">
              <w:rPr>
                <w:color w:val="000000" w:themeColor="text1"/>
                <w:sz w:val="22"/>
                <w:szCs w:val="22"/>
              </w:rPr>
              <w:t>Cel modułu</w:t>
            </w:r>
          </w:p>
          <w:p w14:paraId="5E028165" w14:textId="77777777" w:rsidR="00450C08" w:rsidRPr="00BD6C06" w:rsidRDefault="00450C08" w:rsidP="006C09C9">
            <w:pPr>
              <w:rPr>
                <w:color w:val="000000" w:themeColor="text1"/>
                <w:sz w:val="22"/>
                <w:szCs w:val="22"/>
              </w:rPr>
            </w:pPr>
          </w:p>
        </w:tc>
        <w:tc>
          <w:tcPr>
            <w:tcW w:w="5268" w:type="dxa"/>
            <w:tcBorders>
              <w:top w:val="single" w:sz="4" w:space="0" w:color="000000"/>
              <w:left w:val="single" w:sz="4" w:space="0" w:color="000000"/>
              <w:bottom w:val="single" w:sz="4" w:space="0" w:color="000000"/>
              <w:right w:val="single" w:sz="4" w:space="0" w:color="000000"/>
            </w:tcBorders>
            <w:shd w:val="clear" w:color="auto" w:fill="auto"/>
          </w:tcPr>
          <w:p w14:paraId="212AE539" w14:textId="77777777" w:rsidR="00450C08" w:rsidRPr="00BD6C06" w:rsidRDefault="00450C08" w:rsidP="006C09C9">
            <w:pPr>
              <w:rPr>
                <w:color w:val="000000" w:themeColor="text1"/>
                <w:sz w:val="22"/>
                <w:szCs w:val="22"/>
              </w:rPr>
            </w:pPr>
            <w:r w:rsidRPr="00BD6C06">
              <w:rPr>
                <w:iCs/>
                <w:color w:val="000000" w:themeColor="text1"/>
                <w:sz w:val="22"/>
                <w:szCs w:val="22"/>
              </w:rPr>
              <w:t xml:space="preserve">Celem modułu jest zapoznanie studentów z podstawowymi grupami drobnoustrojów (głównie patogennych) i  wynikającymi z tego  zagrożeniami dla ludzi, zwierząt i roślin. </w:t>
            </w:r>
            <w:r w:rsidRPr="00BD6C06">
              <w:rPr>
                <w:bCs/>
                <w:color w:val="000000" w:themeColor="text1"/>
                <w:sz w:val="22"/>
                <w:szCs w:val="22"/>
              </w:rPr>
              <w:t xml:space="preserve">Celem modułu  </w:t>
            </w:r>
            <w:r w:rsidRPr="00BD6C06">
              <w:rPr>
                <w:color w:val="000000" w:themeColor="text1"/>
                <w:sz w:val="22"/>
                <w:szCs w:val="22"/>
              </w:rPr>
              <w:t xml:space="preserve"> jest także  </w:t>
            </w:r>
            <w:r w:rsidRPr="00BD6C06">
              <w:rPr>
                <w:bCs/>
                <w:color w:val="000000" w:themeColor="text1"/>
                <w:sz w:val="22"/>
                <w:szCs w:val="22"/>
              </w:rPr>
              <w:t xml:space="preserve">analiza dowodów zebranych w przypadku wystąpienia ataku bioterrorystycznego oraz w dochodzeniach mających ustalić m.in. źródło i drogi rozprzestrzeniania zakażeń szpitalnych i zatruć pokarmowych. </w:t>
            </w:r>
          </w:p>
        </w:tc>
      </w:tr>
      <w:tr w:rsidR="00150EBE" w:rsidRPr="00BD6C06" w14:paraId="30D8DC4B" w14:textId="77777777" w:rsidTr="00B37B34">
        <w:trPr>
          <w:trHeight w:val="236"/>
        </w:trPr>
        <w:tc>
          <w:tcPr>
            <w:tcW w:w="3941"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2A73479A" w14:textId="77777777" w:rsidR="00450C08" w:rsidRPr="00BD6C06" w:rsidRDefault="00450C08" w:rsidP="006C09C9">
            <w:pPr>
              <w:jc w:val="both"/>
              <w:rPr>
                <w:color w:val="000000" w:themeColor="text1"/>
                <w:sz w:val="22"/>
                <w:szCs w:val="22"/>
              </w:rPr>
            </w:pPr>
            <w:r w:rsidRPr="00BD6C06">
              <w:rPr>
                <w:color w:val="000000" w:themeColor="text1"/>
                <w:sz w:val="22"/>
                <w:szCs w:val="22"/>
              </w:rPr>
              <w:t>Efekty uczenia się dla modułu to opis zasobu wiedzy, umiejętności i kompetencji społecznych, które student osiągnie po zrealizowaniu zajęć.</w:t>
            </w:r>
          </w:p>
        </w:tc>
        <w:tc>
          <w:tcPr>
            <w:tcW w:w="5268" w:type="dxa"/>
            <w:tcBorders>
              <w:top w:val="single" w:sz="4" w:space="0" w:color="000000"/>
              <w:left w:val="single" w:sz="4" w:space="0" w:color="000000"/>
              <w:bottom w:val="single" w:sz="4" w:space="0" w:color="000000"/>
              <w:right w:val="single" w:sz="4" w:space="0" w:color="000000"/>
            </w:tcBorders>
            <w:shd w:val="clear" w:color="auto" w:fill="auto"/>
          </w:tcPr>
          <w:p w14:paraId="238E9AE4" w14:textId="77777777" w:rsidR="00450C08" w:rsidRPr="00BD6C06" w:rsidRDefault="00450C08" w:rsidP="006C09C9">
            <w:pPr>
              <w:rPr>
                <w:color w:val="000000" w:themeColor="text1"/>
                <w:sz w:val="22"/>
                <w:szCs w:val="22"/>
              </w:rPr>
            </w:pPr>
            <w:r w:rsidRPr="00BD6C06">
              <w:rPr>
                <w:color w:val="000000" w:themeColor="text1"/>
                <w:sz w:val="22"/>
                <w:szCs w:val="22"/>
              </w:rPr>
              <w:t xml:space="preserve">Wiedza: </w:t>
            </w:r>
          </w:p>
        </w:tc>
      </w:tr>
      <w:tr w:rsidR="00150EBE" w:rsidRPr="00BD6C06" w14:paraId="15225D92" w14:textId="77777777" w:rsidTr="00B37B34">
        <w:trPr>
          <w:trHeight w:val="233"/>
        </w:trPr>
        <w:tc>
          <w:tcPr>
            <w:tcW w:w="3941" w:type="dxa"/>
            <w:vMerge/>
            <w:tcBorders>
              <w:top w:val="single" w:sz="4" w:space="0" w:color="000000"/>
              <w:left w:val="single" w:sz="4" w:space="0" w:color="000000"/>
              <w:bottom w:val="single" w:sz="4" w:space="0" w:color="000000"/>
              <w:right w:val="single" w:sz="4" w:space="0" w:color="000000"/>
            </w:tcBorders>
            <w:shd w:val="clear" w:color="auto" w:fill="auto"/>
          </w:tcPr>
          <w:p w14:paraId="0A87FD52" w14:textId="77777777" w:rsidR="00450C08" w:rsidRPr="00BD6C06" w:rsidRDefault="00450C08" w:rsidP="006C09C9">
            <w:pPr>
              <w:rPr>
                <w:color w:val="000000" w:themeColor="text1"/>
                <w:sz w:val="22"/>
                <w:szCs w:val="22"/>
                <w:highlight w:val="yellow"/>
              </w:rPr>
            </w:pPr>
          </w:p>
        </w:tc>
        <w:tc>
          <w:tcPr>
            <w:tcW w:w="5268" w:type="dxa"/>
            <w:tcBorders>
              <w:top w:val="single" w:sz="4" w:space="0" w:color="000000"/>
              <w:left w:val="single" w:sz="4" w:space="0" w:color="000000"/>
              <w:bottom w:val="single" w:sz="4" w:space="0" w:color="000000"/>
              <w:right w:val="single" w:sz="4" w:space="0" w:color="000000"/>
            </w:tcBorders>
            <w:shd w:val="clear" w:color="auto" w:fill="auto"/>
          </w:tcPr>
          <w:p w14:paraId="1E0DDEA0" w14:textId="77777777" w:rsidR="00450C08" w:rsidRPr="00BD6C06" w:rsidRDefault="00450C08" w:rsidP="006C09C9">
            <w:pPr>
              <w:rPr>
                <w:color w:val="000000" w:themeColor="text1"/>
                <w:sz w:val="22"/>
                <w:szCs w:val="22"/>
              </w:rPr>
            </w:pPr>
            <w:r w:rsidRPr="00BD6C06">
              <w:rPr>
                <w:color w:val="000000" w:themeColor="text1"/>
                <w:sz w:val="22"/>
                <w:szCs w:val="22"/>
              </w:rPr>
              <w:t>W1. Zna zagrożenia związane z mikroorganizmami  chorobotwórczymi</w:t>
            </w:r>
          </w:p>
        </w:tc>
      </w:tr>
      <w:tr w:rsidR="00150EBE" w:rsidRPr="00BD6C06" w14:paraId="603A1501" w14:textId="77777777" w:rsidTr="00B37B34">
        <w:trPr>
          <w:trHeight w:val="233"/>
        </w:trPr>
        <w:tc>
          <w:tcPr>
            <w:tcW w:w="3941" w:type="dxa"/>
            <w:vMerge/>
            <w:tcBorders>
              <w:top w:val="single" w:sz="4" w:space="0" w:color="000000"/>
              <w:left w:val="single" w:sz="4" w:space="0" w:color="000000"/>
              <w:bottom w:val="single" w:sz="4" w:space="0" w:color="000000"/>
              <w:right w:val="single" w:sz="4" w:space="0" w:color="000000"/>
            </w:tcBorders>
            <w:shd w:val="clear" w:color="auto" w:fill="auto"/>
          </w:tcPr>
          <w:p w14:paraId="26FEB604" w14:textId="77777777" w:rsidR="00450C08" w:rsidRPr="00BD6C06" w:rsidRDefault="00450C08" w:rsidP="006C09C9">
            <w:pPr>
              <w:rPr>
                <w:color w:val="000000" w:themeColor="text1"/>
                <w:sz w:val="22"/>
                <w:szCs w:val="22"/>
                <w:highlight w:val="yellow"/>
              </w:rPr>
            </w:pPr>
          </w:p>
        </w:tc>
        <w:tc>
          <w:tcPr>
            <w:tcW w:w="5268" w:type="dxa"/>
            <w:tcBorders>
              <w:top w:val="single" w:sz="4" w:space="0" w:color="000000"/>
              <w:left w:val="single" w:sz="4" w:space="0" w:color="000000"/>
              <w:bottom w:val="single" w:sz="4" w:space="0" w:color="000000"/>
              <w:right w:val="single" w:sz="4" w:space="0" w:color="000000"/>
            </w:tcBorders>
            <w:shd w:val="clear" w:color="auto" w:fill="auto"/>
          </w:tcPr>
          <w:p w14:paraId="149982C2" w14:textId="77777777" w:rsidR="00450C08" w:rsidRPr="00BD6C06" w:rsidRDefault="00450C08" w:rsidP="006C09C9">
            <w:pPr>
              <w:rPr>
                <w:color w:val="000000" w:themeColor="text1"/>
                <w:sz w:val="22"/>
                <w:szCs w:val="22"/>
              </w:rPr>
            </w:pPr>
            <w:r w:rsidRPr="00BD6C06">
              <w:rPr>
                <w:color w:val="000000" w:themeColor="text1"/>
                <w:sz w:val="22"/>
                <w:szCs w:val="22"/>
              </w:rPr>
              <w:t>Umiejętności:</w:t>
            </w:r>
          </w:p>
        </w:tc>
      </w:tr>
      <w:tr w:rsidR="00150EBE" w:rsidRPr="00BD6C06" w14:paraId="0C25E459" w14:textId="77777777" w:rsidTr="00B37B34">
        <w:trPr>
          <w:trHeight w:val="233"/>
        </w:trPr>
        <w:tc>
          <w:tcPr>
            <w:tcW w:w="3941" w:type="dxa"/>
            <w:vMerge/>
            <w:tcBorders>
              <w:top w:val="single" w:sz="4" w:space="0" w:color="000000"/>
              <w:left w:val="single" w:sz="4" w:space="0" w:color="000000"/>
              <w:bottom w:val="single" w:sz="4" w:space="0" w:color="000000"/>
              <w:right w:val="single" w:sz="4" w:space="0" w:color="000000"/>
            </w:tcBorders>
            <w:shd w:val="clear" w:color="auto" w:fill="auto"/>
          </w:tcPr>
          <w:p w14:paraId="2F44C0F9" w14:textId="77777777" w:rsidR="00450C08" w:rsidRPr="00BD6C06" w:rsidRDefault="00450C08" w:rsidP="006C09C9">
            <w:pPr>
              <w:rPr>
                <w:color w:val="000000" w:themeColor="text1"/>
                <w:sz w:val="22"/>
                <w:szCs w:val="22"/>
                <w:highlight w:val="yellow"/>
              </w:rPr>
            </w:pPr>
          </w:p>
        </w:tc>
        <w:tc>
          <w:tcPr>
            <w:tcW w:w="5268" w:type="dxa"/>
            <w:tcBorders>
              <w:top w:val="single" w:sz="4" w:space="0" w:color="000000"/>
              <w:left w:val="single" w:sz="4" w:space="0" w:color="000000"/>
              <w:bottom w:val="single" w:sz="4" w:space="0" w:color="000000"/>
              <w:right w:val="single" w:sz="4" w:space="0" w:color="000000"/>
            </w:tcBorders>
            <w:shd w:val="clear" w:color="auto" w:fill="auto"/>
          </w:tcPr>
          <w:p w14:paraId="7BABE2BA" w14:textId="77777777" w:rsidR="00450C08" w:rsidRPr="00BD6C06" w:rsidRDefault="00450C08" w:rsidP="006C09C9">
            <w:pPr>
              <w:rPr>
                <w:color w:val="000000" w:themeColor="text1"/>
                <w:sz w:val="22"/>
                <w:szCs w:val="22"/>
              </w:rPr>
            </w:pPr>
            <w:r w:rsidRPr="00BD6C06">
              <w:rPr>
                <w:color w:val="000000" w:themeColor="text1"/>
                <w:sz w:val="22"/>
                <w:szCs w:val="22"/>
              </w:rPr>
              <w:t>U1. Umie praktycznie stosować techniki diagnostyczne stosowane w mikrobiologii</w:t>
            </w:r>
          </w:p>
        </w:tc>
      </w:tr>
      <w:tr w:rsidR="00150EBE" w:rsidRPr="00BD6C06" w14:paraId="202D9318" w14:textId="77777777" w:rsidTr="00B37B34">
        <w:trPr>
          <w:trHeight w:val="233"/>
        </w:trPr>
        <w:tc>
          <w:tcPr>
            <w:tcW w:w="3941" w:type="dxa"/>
            <w:vMerge/>
            <w:tcBorders>
              <w:top w:val="single" w:sz="4" w:space="0" w:color="000000"/>
              <w:left w:val="single" w:sz="4" w:space="0" w:color="000000"/>
              <w:bottom w:val="single" w:sz="4" w:space="0" w:color="000000"/>
              <w:right w:val="single" w:sz="4" w:space="0" w:color="000000"/>
            </w:tcBorders>
            <w:shd w:val="clear" w:color="auto" w:fill="auto"/>
          </w:tcPr>
          <w:p w14:paraId="4CFFA4FF" w14:textId="77777777" w:rsidR="00450C08" w:rsidRPr="00BD6C06" w:rsidRDefault="00450C08" w:rsidP="006C09C9">
            <w:pPr>
              <w:rPr>
                <w:color w:val="000000" w:themeColor="text1"/>
                <w:sz w:val="22"/>
                <w:szCs w:val="22"/>
                <w:highlight w:val="yellow"/>
              </w:rPr>
            </w:pPr>
          </w:p>
        </w:tc>
        <w:tc>
          <w:tcPr>
            <w:tcW w:w="5268" w:type="dxa"/>
            <w:tcBorders>
              <w:top w:val="single" w:sz="4" w:space="0" w:color="000000"/>
              <w:left w:val="single" w:sz="4" w:space="0" w:color="000000"/>
              <w:bottom w:val="single" w:sz="4" w:space="0" w:color="000000"/>
              <w:right w:val="single" w:sz="4" w:space="0" w:color="000000"/>
            </w:tcBorders>
            <w:shd w:val="clear" w:color="auto" w:fill="auto"/>
          </w:tcPr>
          <w:p w14:paraId="0669B411" w14:textId="77777777" w:rsidR="00450C08" w:rsidRPr="00BD6C06" w:rsidRDefault="00450C08" w:rsidP="006C09C9">
            <w:pPr>
              <w:rPr>
                <w:color w:val="000000" w:themeColor="text1"/>
                <w:sz w:val="22"/>
                <w:szCs w:val="22"/>
              </w:rPr>
            </w:pPr>
            <w:r w:rsidRPr="00BD6C06">
              <w:rPr>
                <w:color w:val="000000" w:themeColor="text1"/>
                <w:sz w:val="22"/>
                <w:szCs w:val="22"/>
              </w:rPr>
              <w:t>Kompetencje społeczne:</w:t>
            </w:r>
          </w:p>
        </w:tc>
      </w:tr>
      <w:tr w:rsidR="00150EBE" w:rsidRPr="00BD6C06" w14:paraId="7CAFA90C" w14:textId="77777777" w:rsidTr="00B37B34">
        <w:trPr>
          <w:trHeight w:val="233"/>
        </w:trPr>
        <w:tc>
          <w:tcPr>
            <w:tcW w:w="3941" w:type="dxa"/>
            <w:vMerge/>
            <w:tcBorders>
              <w:top w:val="single" w:sz="4" w:space="0" w:color="000000"/>
              <w:left w:val="single" w:sz="4" w:space="0" w:color="000000"/>
              <w:bottom w:val="single" w:sz="4" w:space="0" w:color="000000"/>
              <w:right w:val="single" w:sz="4" w:space="0" w:color="000000"/>
            </w:tcBorders>
            <w:shd w:val="clear" w:color="auto" w:fill="auto"/>
          </w:tcPr>
          <w:p w14:paraId="0F70CBED" w14:textId="77777777" w:rsidR="00450C08" w:rsidRPr="00BD6C06" w:rsidRDefault="00450C08" w:rsidP="006C09C9">
            <w:pPr>
              <w:rPr>
                <w:color w:val="000000" w:themeColor="text1"/>
                <w:sz w:val="22"/>
                <w:szCs w:val="22"/>
                <w:highlight w:val="yellow"/>
              </w:rPr>
            </w:pPr>
          </w:p>
        </w:tc>
        <w:tc>
          <w:tcPr>
            <w:tcW w:w="5268" w:type="dxa"/>
            <w:tcBorders>
              <w:top w:val="single" w:sz="4" w:space="0" w:color="000000"/>
              <w:left w:val="single" w:sz="4" w:space="0" w:color="000000"/>
              <w:bottom w:val="single" w:sz="4" w:space="0" w:color="000000"/>
              <w:right w:val="single" w:sz="4" w:space="0" w:color="000000"/>
            </w:tcBorders>
            <w:shd w:val="clear" w:color="auto" w:fill="auto"/>
          </w:tcPr>
          <w:p w14:paraId="754BEC28" w14:textId="77777777" w:rsidR="00450C08" w:rsidRPr="00BD6C06" w:rsidRDefault="00450C08" w:rsidP="006C09C9">
            <w:pPr>
              <w:rPr>
                <w:color w:val="000000" w:themeColor="text1"/>
                <w:sz w:val="22"/>
                <w:szCs w:val="22"/>
              </w:rPr>
            </w:pPr>
            <w:r w:rsidRPr="00BD6C06">
              <w:rPr>
                <w:color w:val="000000" w:themeColor="text1"/>
                <w:sz w:val="22"/>
                <w:szCs w:val="22"/>
              </w:rPr>
              <w:t>K1. Ma świadomość nieustannej zmienności i mutacji mikroorganizmów, która to zmiana jest nie do opanowania</w:t>
            </w:r>
          </w:p>
        </w:tc>
      </w:tr>
      <w:tr w:rsidR="00150EBE" w:rsidRPr="00BD6C06" w14:paraId="4F934AA1" w14:textId="77777777" w:rsidTr="00B37B34">
        <w:tc>
          <w:tcPr>
            <w:tcW w:w="3941" w:type="dxa"/>
            <w:tcBorders>
              <w:top w:val="single" w:sz="4" w:space="0" w:color="000000"/>
              <w:left w:val="single" w:sz="4" w:space="0" w:color="000000"/>
              <w:bottom w:val="single" w:sz="4" w:space="0" w:color="000000"/>
              <w:right w:val="single" w:sz="4" w:space="0" w:color="000000"/>
            </w:tcBorders>
            <w:shd w:val="clear" w:color="auto" w:fill="auto"/>
          </w:tcPr>
          <w:p w14:paraId="4ABC7510" w14:textId="77777777" w:rsidR="00450C08" w:rsidRPr="00BD6C06" w:rsidRDefault="00450C08" w:rsidP="006C09C9">
            <w:pPr>
              <w:rPr>
                <w:color w:val="000000" w:themeColor="text1"/>
                <w:sz w:val="22"/>
                <w:szCs w:val="22"/>
              </w:rPr>
            </w:pPr>
            <w:r w:rsidRPr="00BD6C06">
              <w:rPr>
                <w:color w:val="000000" w:themeColor="text1"/>
                <w:sz w:val="22"/>
                <w:szCs w:val="22"/>
              </w:rPr>
              <w:t>Odniesienie modułowych efektów uczenia się do kierunkowych efektów uczenia się</w:t>
            </w:r>
          </w:p>
        </w:tc>
        <w:tc>
          <w:tcPr>
            <w:tcW w:w="5268" w:type="dxa"/>
            <w:tcBorders>
              <w:top w:val="single" w:sz="4" w:space="0" w:color="000000"/>
              <w:left w:val="single" w:sz="4" w:space="0" w:color="000000"/>
              <w:bottom w:val="single" w:sz="4" w:space="0" w:color="000000"/>
              <w:right w:val="single" w:sz="4" w:space="0" w:color="000000"/>
            </w:tcBorders>
            <w:shd w:val="clear" w:color="auto" w:fill="auto"/>
          </w:tcPr>
          <w:p w14:paraId="3AE3C898" w14:textId="77777777" w:rsidR="00450C08" w:rsidRPr="00BD6C06" w:rsidRDefault="00450C08" w:rsidP="006C09C9">
            <w:pPr>
              <w:jc w:val="both"/>
              <w:rPr>
                <w:color w:val="000000" w:themeColor="text1"/>
                <w:sz w:val="22"/>
                <w:szCs w:val="22"/>
              </w:rPr>
            </w:pPr>
            <w:r w:rsidRPr="00BD6C06">
              <w:rPr>
                <w:color w:val="000000" w:themeColor="text1"/>
                <w:sz w:val="22"/>
                <w:szCs w:val="22"/>
              </w:rPr>
              <w:t xml:space="preserve">KB_W01, KB_W06, KB _U02, KB _K03 </w:t>
            </w:r>
          </w:p>
        </w:tc>
      </w:tr>
      <w:tr w:rsidR="00150EBE" w:rsidRPr="00BD6C06" w14:paraId="25C0F527" w14:textId="77777777" w:rsidTr="00B37B34">
        <w:tc>
          <w:tcPr>
            <w:tcW w:w="3941" w:type="dxa"/>
            <w:tcBorders>
              <w:top w:val="single" w:sz="4" w:space="0" w:color="000000"/>
              <w:left w:val="single" w:sz="4" w:space="0" w:color="000000"/>
              <w:bottom w:val="single" w:sz="4" w:space="0" w:color="000000"/>
              <w:right w:val="single" w:sz="4" w:space="0" w:color="000000"/>
            </w:tcBorders>
            <w:shd w:val="clear" w:color="auto" w:fill="auto"/>
          </w:tcPr>
          <w:p w14:paraId="60A2F367" w14:textId="77777777" w:rsidR="00450C08" w:rsidRPr="00BD6C06" w:rsidRDefault="00450C08" w:rsidP="006C09C9">
            <w:pPr>
              <w:rPr>
                <w:color w:val="000000" w:themeColor="text1"/>
                <w:sz w:val="22"/>
                <w:szCs w:val="22"/>
              </w:rPr>
            </w:pPr>
            <w:r w:rsidRPr="00BD6C06">
              <w:rPr>
                <w:color w:val="000000" w:themeColor="text1"/>
                <w:sz w:val="22"/>
                <w:szCs w:val="22"/>
              </w:rPr>
              <w:t xml:space="preserve">Wymagania wstępne i dodatkowe </w:t>
            </w:r>
          </w:p>
        </w:tc>
        <w:tc>
          <w:tcPr>
            <w:tcW w:w="5268" w:type="dxa"/>
            <w:tcBorders>
              <w:top w:val="single" w:sz="4" w:space="0" w:color="000000"/>
              <w:left w:val="single" w:sz="4" w:space="0" w:color="000000"/>
              <w:bottom w:val="single" w:sz="4" w:space="0" w:color="000000"/>
              <w:right w:val="single" w:sz="4" w:space="0" w:color="000000"/>
            </w:tcBorders>
            <w:shd w:val="clear" w:color="auto" w:fill="auto"/>
          </w:tcPr>
          <w:p w14:paraId="6660AC5A" w14:textId="67736AEC" w:rsidR="00450C08" w:rsidRPr="00BD6C06" w:rsidRDefault="00775BDF" w:rsidP="006C09C9">
            <w:pPr>
              <w:jc w:val="both"/>
              <w:rPr>
                <w:color w:val="000000" w:themeColor="text1"/>
                <w:sz w:val="22"/>
                <w:szCs w:val="22"/>
              </w:rPr>
            </w:pPr>
            <w:r w:rsidRPr="00BD6C06">
              <w:rPr>
                <w:color w:val="000000" w:themeColor="text1"/>
                <w:sz w:val="22"/>
                <w:szCs w:val="22"/>
              </w:rPr>
              <w:t>brak</w:t>
            </w:r>
          </w:p>
        </w:tc>
      </w:tr>
      <w:tr w:rsidR="00150EBE" w:rsidRPr="00BD6C06" w14:paraId="646CA280" w14:textId="77777777" w:rsidTr="00B37B34">
        <w:tc>
          <w:tcPr>
            <w:tcW w:w="3941" w:type="dxa"/>
            <w:tcBorders>
              <w:top w:val="single" w:sz="4" w:space="0" w:color="000000"/>
              <w:left w:val="single" w:sz="4" w:space="0" w:color="000000"/>
              <w:bottom w:val="single" w:sz="4" w:space="0" w:color="000000"/>
              <w:right w:val="single" w:sz="4" w:space="0" w:color="000000"/>
            </w:tcBorders>
            <w:shd w:val="clear" w:color="auto" w:fill="auto"/>
          </w:tcPr>
          <w:p w14:paraId="7689A7B1" w14:textId="77777777" w:rsidR="00450C08" w:rsidRPr="00BD6C06" w:rsidRDefault="00450C08" w:rsidP="006C09C9">
            <w:pPr>
              <w:rPr>
                <w:color w:val="000000" w:themeColor="text1"/>
                <w:sz w:val="22"/>
                <w:szCs w:val="22"/>
              </w:rPr>
            </w:pPr>
            <w:r w:rsidRPr="00BD6C06">
              <w:rPr>
                <w:color w:val="000000" w:themeColor="text1"/>
                <w:sz w:val="22"/>
                <w:szCs w:val="22"/>
              </w:rPr>
              <w:t xml:space="preserve">Treści programowe modułu </w:t>
            </w:r>
          </w:p>
          <w:p w14:paraId="19F318EE" w14:textId="77777777" w:rsidR="00450C08" w:rsidRPr="00BD6C06" w:rsidRDefault="00450C08" w:rsidP="006C09C9">
            <w:pPr>
              <w:rPr>
                <w:color w:val="000000" w:themeColor="text1"/>
                <w:sz w:val="22"/>
                <w:szCs w:val="22"/>
              </w:rPr>
            </w:pPr>
          </w:p>
        </w:tc>
        <w:tc>
          <w:tcPr>
            <w:tcW w:w="5268" w:type="dxa"/>
            <w:tcBorders>
              <w:top w:val="single" w:sz="4" w:space="0" w:color="000000"/>
              <w:left w:val="single" w:sz="4" w:space="0" w:color="000000"/>
              <w:bottom w:val="single" w:sz="4" w:space="0" w:color="000000"/>
              <w:right w:val="single" w:sz="4" w:space="0" w:color="000000"/>
            </w:tcBorders>
            <w:shd w:val="clear" w:color="auto" w:fill="auto"/>
          </w:tcPr>
          <w:p w14:paraId="1E101E08" w14:textId="77777777" w:rsidR="00450C08" w:rsidRPr="00BD6C06" w:rsidRDefault="00450C08" w:rsidP="006C09C9">
            <w:pPr>
              <w:rPr>
                <w:color w:val="000000" w:themeColor="text1"/>
                <w:sz w:val="22"/>
                <w:szCs w:val="22"/>
              </w:rPr>
            </w:pPr>
            <w:bookmarkStart w:id="1" w:name="_Hlk293714"/>
            <w:r w:rsidRPr="00BD6C06">
              <w:rPr>
                <w:rFonts w:eastAsia="TimesNewRomanPSMT"/>
                <w:color w:val="000000" w:themeColor="text1"/>
                <w:sz w:val="22"/>
                <w:szCs w:val="22"/>
              </w:rPr>
              <w:t xml:space="preserve">Sterylizacja i dezynfekcja,  pojęcia: aseptyka, antyseptyka, dezynfekcja, sterylizacja. Podstawy klasyfikacji bakterii. Mechanizmy chorobotwórczości bakterii: otoczki, adhezja, inwazja, egzoenzymy, toksyczność.  Antybiotyki i chemioterapeutyki (charakterystyka, zakres i mechanizmy działania). Zagrożenia bakteryjne:  gronkowce, paciorkowce, bakterie  </w:t>
            </w:r>
            <w:proofErr w:type="spellStart"/>
            <w:r w:rsidRPr="00BD6C06">
              <w:rPr>
                <w:rFonts w:eastAsia="TimesNewRomanPSMT"/>
                <w:color w:val="000000" w:themeColor="text1"/>
                <w:sz w:val="22"/>
                <w:szCs w:val="22"/>
              </w:rPr>
              <w:t>coliform</w:t>
            </w:r>
            <w:proofErr w:type="spellEnd"/>
            <w:r w:rsidRPr="00BD6C06">
              <w:rPr>
                <w:rFonts w:eastAsia="TimesNewRomanPSMT"/>
                <w:color w:val="000000" w:themeColor="text1"/>
                <w:sz w:val="22"/>
                <w:szCs w:val="22"/>
              </w:rPr>
              <w:t xml:space="preserve"> i   </w:t>
            </w:r>
            <w:proofErr w:type="spellStart"/>
            <w:r w:rsidRPr="00BD6C06">
              <w:rPr>
                <w:rFonts w:eastAsia="TimesNewRomanPSMT"/>
                <w:color w:val="000000" w:themeColor="text1"/>
                <w:sz w:val="22"/>
                <w:szCs w:val="22"/>
              </w:rPr>
              <w:t>coryneform</w:t>
            </w:r>
            <w:proofErr w:type="spellEnd"/>
            <w:r w:rsidRPr="00BD6C06">
              <w:rPr>
                <w:rFonts w:eastAsia="TimesNewRomanPSMT"/>
                <w:color w:val="000000" w:themeColor="text1"/>
                <w:sz w:val="22"/>
                <w:szCs w:val="22"/>
              </w:rPr>
              <w:t xml:space="preserve">. Bakteriofagi. Zagrożenia mikologiczne: grzyby drożdżopodobne,  pleśnie i dermatofity. Zagrożenia związane z rodzajem </w:t>
            </w:r>
            <w:proofErr w:type="spellStart"/>
            <w:r w:rsidRPr="00BD6C06">
              <w:rPr>
                <w:rFonts w:eastAsia="TimesNewRomanPSMT"/>
                <w:i/>
                <w:iCs/>
                <w:color w:val="000000" w:themeColor="text1"/>
                <w:sz w:val="22"/>
                <w:szCs w:val="22"/>
              </w:rPr>
              <w:t>Prototheca</w:t>
            </w:r>
            <w:proofErr w:type="spellEnd"/>
            <w:r w:rsidRPr="00BD6C06">
              <w:rPr>
                <w:rFonts w:eastAsia="TimesNewRomanPSMT"/>
                <w:i/>
                <w:iCs/>
                <w:color w:val="000000" w:themeColor="text1"/>
                <w:sz w:val="22"/>
                <w:szCs w:val="22"/>
              </w:rPr>
              <w:t xml:space="preserve">. </w:t>
            </w:r>
            <w:r w:rsidRPr="00BD6C06">
              <w:rPr>
                <w:rFonts w:eastAsia="TimesNewRomanPSMT"/>
                <w:color w:val="000000" w:themeColor="text1"/>
                <w:sz w:val="22"/>
                <w:szCs w:val="22"/>
              </w:rPr>
              <w:t>Wirusy – budowa,  klasyfikacja i podział</w:t>
            </w:r>
            <w:bookmarkEnd w:id="1"/>
            <w:r w:rsidRPr="00BD6C06">
              <w:rPr>
                <w:rFonts w:eastAsia="TimesNewRomanPSMT"/>
                <w:color w:val="000000" w:themeColor="text1"/>
                <w:sz w:val="22"/>
                <w:szCs w:val="22"/>
              </w:rPr>
              <w:t xml:space="preserve">. </w:t>
            </w:r>
            <w:proofErr w:type="spellStart"/>
            <w:r w:rsidRPr="00BD6C06">
              <w:rPr>
                <w:rFonts w:eastAsia="TimesNewRomanPSMT"/>
                <w:color w:val="000000" w:themeColor="text1"/>
                <w:sz w:val="22"/>
                <w:szCs w:val="22"/>
                <w:lang w:val="en-GB"/>
              </w:rPr>
              <w:lastRenderedPageBreak/>
              <w:t>Wirusy</w:t>
            </w:r>
            <w:proofErr w:type="spellEnd"/>
            <w:r w:rsidRPr="00BD6C06">
              <w:rPr>
                <w:rFonts w:eastAsia="TimesNewRomanPSMT"/>
                <w:color w:val="000000" w:themeColor="text1"/>
                <w:sz w:val="22"/>
                <w:szCs w:val="22"/>
                <w:lang w:val="en-GB"/>
              </w:rPr>
              <w:t xml:space="preserve"> </w:t>
            </w:r>
            <w:proofErr w:type="spellStart"/>
            <w:r w:rsidRPr="00BD6C06">
              <w:rPr>
                <w:rFonts w:eastAsia="TimesNewRomanPSMT"/>
                <w:color w:val="000000" w:themeColor="text1"/>
                <w:sz w:val="22"/>
                <w:szCs w:val="22"/>
                <w:lang w:val="en-GB"/>
              </w:rPr>
              <w:t>chorobotwórcze</w:t>
            </w:r>
            <w:proofErr w:type="spellEnd"/>
            <w:r w:rsidRPr="00BD6C06">
              <w:rPr>
                <w:rFonts w:eastAsia="TimesNewRomanPSMT"/>
                <w:color w:val="000000" w:themeColor="text1"/>
                <w:sz w:val="22"/>
                <w:szCs w:val="22"/>
                <w:lang w:val="en-GB"/>
              </w:rPr>
              <w:t xml:space="preserve">.  </w:t>
            </w:r>
            <w:proofErr w:type="spellStart"/>
            <w:r w:rsidRPr="00BD6C06">
              <w:rPr>
                <w:rFonts w:eastAsia="TimesNewRomanPSMT"/>
                <w:color w:val="000000" w:themeColor="text1"/>
                <w:sz w:val="22"/>
                <w:szCs w:val="22"/>
                <w:lang w:val="en-GB"/>
              </w:rPr>
              <w:t>Broń</w:t>
            </w:r>
            <w:proofErr w:type="spellEnd"/>
            <w:r w:rsidRPr="00BD6C06">
              <w:rPr>
                <w:rFonts w:eastAsia="TimesNewRomanPSMT"/>
                <w:color w:val="000000" w:themeColor="text1"/>
                <w:sz w:val="22"/>
                <w:szCs w:val="22"/>
                <w:lang w:val="en-GB"/>
              </w:rPr>
              <w:t xml:space="preserve"> </w:t>
            </w:r>
            <w:proofErr w:type="spellStart"/>
            <w:r w:rsidRPr="00BD6C06">
              <w:rPr>
                <w:rFonts w:eastAsia="TimesNewRomanPSMT"/>
                <w:color w:val="000000" w:themeColor="text1"/>
                <w:sz w:val="22"/>
                <w:szCs w:val="22"/>
                <w:lang w:val="en-GB"/>
              </w:rPr>
              <w:t>biologiczna</w:t>
            </w:r>
            <w:proofErr w:type="spellEnd"/>
            <w:r w:rsidRPr="00BD6C06">
              <w:rPr>
                <w:rFonts w:eastAsia="TimesNewRomanPSMT"/>
                <w:color w:val="000000" w:themeColor="text1"/>
                <w:sz w:val="22"/>
                <w:szCs w:val="22"/>
                <w:lang w:val="en-GB"/>
              </w:rPr>
              <w:t xml:space="preserve"> </w:t>
            </w:r>
            <w:proofErr w:type="spellStart"/>
            <w:r w:rsidRPr="00BD6C06">
              <w:rPr>
                <w:rFonts w:eastAsia="TimesNewRomanPSMT"/>
                <w:color w:val="000000" w:themeColor="text1"/>
                <w:sz w:val="22"/>
                <w:szCs w:val="22"/>
                <w:lang w:val="en-GB"/>
              </w:rPr>
              <w:t>i</w:t>
            </w:r>
            <w:proofErr w:type="spellEnd"/>
            <w:r w:rsidRPr="00BD6C06">
              <w:rPr>
                <w:rFonts w:eastAsia="TimesNewRomanPSMT"/>
                <w:color w:val="000000" w:themeColor="text1"/>
                <w:sz w:val="22"/>
                <w:szCs w:val="22"/>
                <w:lang w:val="en-GB"/>
              </w:rPr>
              <w:t xml:space="preserve"> </w:t>
            </w:r>
            <w:proofErr w:type="spellStart"/>
            <w:r w:rsidRPr="00BD6C06">
              <w:rPr>
                <w:rFonts w:eastAsia="TimesNewRomanPSMT"/>
                <w:color w:val="000000" w:themeColor="text1"/>
                <w:sz w:val="22"/>
                <w:szCs w:val="22"/>
                <w:lang w:val="en-GB"/>
              </w:rPr>
              <w:t>bioterrroryzm</w:t>
            </w:r>
            <w:proofErr w:type="spellEnd"/>
            <w:r w:rsidRPr="00BD6C06">
              <w:rPr>
                <w:rFonts w:eastAsia="TimesNewRomanPSMT"/>
                <w:color w:val="000000" w:themeColor="text1"/>
                <w:sz w:val="22"/>
                <w:szCs w:val="22"/>
                <w:lang w:val="en-GB"/>
              </w:rPr>
              <w:t xml:space="preserve">. </w:t>
            </w:r>
            <w:proofErr w:type="spellStart"/>
            <w:r w:rsidRPr="00BD6C06">
              <w:rPr>
                <w:rFonts w:eastAsia="TimesNewRomanPSMT"/>
                <w:color w:val="000000" w:themeColor="text1"/>
                <w:sz w:val="22"/>
                <w:szCs w:val="22"/>
                <w:lang w:val="en-GB"/>
              </w:rPr>
              <w:t>Zakażenia</w:t>
            </w:r>
            <w:proofErr w:type="spellEnd"/>
            <w:r w:rsidRPr="00BD6C06">
              <w:rPr>
                <w:rFonts w:eastAsia="TimesNewRomanPSMT"/>
                <w:color w:val="000000" w:themeColor="text1"/>
                <w:sz w:val="22"/>
                <w:szCs w:val="22"/>
                <w:lang w:val="en-GB"/>
              </w:rPr>
              <w:t xml:space="preserve"> </w:t>
            </w:r>
            <w:proofErr w:type="spellStart"/>
            <w:r w:rsidRPr="00BD6C06">
              <w:rPr>
                <w:rFonts w:eastAsia="TimesNewRomanPSMT"/>
                <w:color w:val="000000" w:themeColor="text1"/>
                <w:sz w:val="22"/>
                <w:szCs w:val="22"/>
                <w:lang w:val="en-GB"/>
              </w:rPr>
              <w:t>szpitalne</w:t>
            </w:r>
            <w:proofErr w:type="spellEnd"/>
          </w:p>
          <w:p w14:paraId="6B5CDBE4" w14:textId="77777777" w:rsidR="00450C08" w:rsidRPr="00BD6C06" w:rsidRDefault="00450C08" w:rsidP="006C09C9">
            <w:pPr>
              <w:rPr>
                <w:color w:val="000000" w:themeColor="text1"/>
                <w:sz w:val="22"/>
                <w:szCs w:val="22"/>
              </w:rPr>
            </w:pPr>
          </w:p>
        </w:tc>
      </w:tr>
      <w:tr w:rsidR="00150EBE" w:rsidRPr="00BD6C06" w14:paraId="614853DC" w14:textId="77777777" w:rsidTr="00B37B34">
        <w:tc>
          <w:tcPr>
            <w:tcW w:w="3941" w:type="dxa"/>
            <w:tcBorders>
              <w:top w:val="single" w:sz="4" w:space="0" w:color="000000"/>
              <w:left w:val="single" w:sz="4" w:space="0" w:color="000000"/>
              <w:bottom w:val="single" w:sz="4" w:space="0" w:color="000000"/>
              <w:right w:val="single" w:sz="4" w:space="0" w:color="000000"/>
            </w:tcBorders>
            <w:shd w:val="clear" w:color="auto" w:fill="auto"/>
          </w:tcPr>
          <w:p w14:paraId="36A2FF43" w14:textId="77777777" w:rsidR="00450C08" w:rsidRPr="00BD6C06" w:rsidRDefault="00450C08" w:rsidP="006C09C9">
            <w:pPr>
              <w:rPr>
                <w:color w:val="000000" w:themeColor="text1"/>
                <w:sz w:val="22"/>
                <w:szCs w:val="22"/>
              </w:rPr>
            </w:pPr>
            <w:r w:rsidRPr="00BD6C06">
              <w:rPr>
                <w:color w:val="000000" w:themeColor="text1"/>
                <w:sz w:val="22"/>
                <w:szCs w:val="22"/>
              </w:rPr>
              <w:lastRenderedPageBreak/>
              <w:t>Wykaz literatury podstawowej i uzupełniającej</w:t>
            </w:r>
          </w:p>
        </w:tc>
        <w:tc>
          <w:tcPr>
            <w:tcW w:w="5268" w:type="dxa"/>
            <w:tcBorders>
              <w:top w:val="single" w:sz="4" w:space="0" w:color="000000"/>
              <w:left w:val="single" w:sz="4" w:space="0" w:color="000000"/>
              <w:bottom w:val="single" w:sz="4" w:space="0" w:color="000000"/>
              <w:right w:val="single" w:sz="4" w:space="0" w:color="000000"/>
            </w:tcBorders>
            <w:shd w:val="clear" w:color="auto" w:fill="auto"/>
          </w:tcPr>
          <w:p w14:paraId="2627835C" w14:textId="77777777" w:rsidR="00450C08" w:rsidRPr="00BD6C06" w:rsidRDefault="00450C08" w:rsidP="006C09C9">
            <w:pPr>
              <w:rPr>
                <w:i/>
                <w:color w:val="000000" w:themeColor="text1"/>
                <w:sz w:val="22"/>
                <w:szCs w:val="22"/>
              </w:rPr>
            </w:pPr>
            <w:r w:rsidRPr="00BD6C06">
              <w:rPr>
                <w:i/>
                <w:color w:val="000000" w:themeColor="text1"/>
                <w:sz w:val="22"/>
                <w:szCs w:val="22"/>
              </w:rPr>
              <w:t xml:space="preserve">Literatura podstawowa: </w:t>
            </w:r>
          </w:p>
          <w:p w14:paraId="54E727FA" w14:textId="77777777" w:rsidR="00450C08" w:rsidRPr="00BD6C06" w:rsidRDefault="00450C08" w:rsidP="00450C08">
            <w:pPr>
              <w:numPr>
                <w:ilvl w:val="0"/>
                <w:numId w:val="35"/>
              </w:numPr>
              <w:suppressAutoHyphens/>
              <w:spacing w:after="200" w:line="276" w:lineRule="auto"/>
              <w:jc w:val="both"/>
              <w:rPr>
                <w:rFonts w:eastAsia="TimesNewRomanPS-BoldMT"/>
                <w:color w:val="000000" w:themeColor="text1"/>
                <w:sz w:val="22"/>
                <w:szCs w:val="22"/>
              </w:rPr>
            </w:pPr>
            <w:r w:rsidRPr="00BD6C06">
              <w:rPr>
                <w:rFonts w:eastAsia="TimesNewRomanPS-BoldMT"/>
                <w:color w:val="000000" w:themeColor="text1"/>
                <w:sz w:val="22"/>
                <w:szCs w:val="22"/>
              </w:rPr>
              <w:t xml:space="preserve">Schlegel H.G. „Mikrobiologia ogólna”. PWN,  2003. </w:t>
            </w:r>
          </w:p>
          <w:p w14:paraId="42F58D91" w14:textId="77777777" w:rsidR="00450C08" w:rsidRPr="00BD6C06" w:rsidRDefault="00450C08" w:rsidP="006C09C9">
            <w:pPr>
              <w:rPr>
                <w:i/>
                <w:color w:val="000000" w:themeColor="text1"/>
                <w:sz w:val="22"/>
                <w:szCs w:val="22"/>
              </w:rPr>
            </w:pPr>
          </w:p>
          <w:p w14:paraId="6144D528" w14:textId="77777777" w:rsidR="00450C08" w:rsidRPr="00BD6C06" w:rsidRDefault="00450C08" w:rsidP="006C09C9">
            <w:pPr>
              <w:rPr>
                <w:i/>
                <w:color w:val="000000" w:themeColor="text1"/>
                <w:sz w:val="22"/>
                <w:szCs w:val="22"/>
              </w:rPr>
            </w:pPr>
            <w:r w:rsidRPr="00BD6C06">
              <w:rPr>
                <w:i/>
                <w:color w:val="000000" w:themeColor="text1"/>
                <w:sz w:val="22"/>
                <w:szCs w:val="22"/>
              </w:rPr>
              <w:t>Literatura uzupełniająca:</w:t>
            </w:r>
          </w:p>
          <w:p w14:paraId="28B2456F" w14:textId="77777777" w:rsidR="00450C08" w:rsidRPr="00BD6C06" w:rsidRDefault="00450C08" w:rsidP="00450C08">
            <w:pPr>
              <w:pStyle w:val="Default"/>
              <w:numPr>
                <w:ilvl w:val="0"/>
                <w:numId w:val="35"/>
              </w:numPr>
              <w:suppressAutoHyphens/>
              <w:autoSpaceDE/>
              <w:autoSpaceDN/>
              <w:adjustRightInd/>
              <w:spacing w:line="276" w:lineRule="auto"/>
              <w:rPr>
                <w:color w:val="000000" w:themeColor="text1"/>
                <w:sz w:val="22"/>
                <w:szCs w:val="22"/>
              </w:rPr>
            </w:pPr>
            <w:r w:rsidRPr="00BD6C06">
              <w:rPr>
                <w:color w:val="000000" w:themeColor="text1"/>
                <w:sz w:val="22"/>
                <w:szCs w:val="22"/>
              </w:rPr>
              <w:t xml:space="preserve">Zaremba M. L., Borowski J.: Podstawy mikrobiologii lekarskiej. Wyd. PZWL, Warszawa, 2007. </w:t>
            </w:r>
          </w:p>
          <w:p w14:paraId="5A1E8E5C" w14:textId="77777777" w:rsidR="00450C08" w:rsidRPr="00BD6C06" w:rsidRDefault="00450C08" w:rsidP="00450C08">
            <w:pPr>
              <w:pStyle w:val="Default"/>
              <w:numPr>
                <w:ilvl w:val="0"/>
                <w:numId w:val="35"/>
              </w:numPr>
              <w:suppressAutoHyphens/>
              <w:autoSpaceDE/>
              <w:autoSpaceDN/>
              <w:adjustRightInd/>
              <w:spacing w:line="276" w:lineRule="auto"/>
              <w:rPr>
                <w:i/>
                <w:iCs/>
                <w:color w:val="000000" w:themeColor="text1"/>
                <w:sz w:val="22"/>
                <w:szCs w:val="22"/>
              </w:rPr>
            </w:pPr>
            <w:r w:rsidRPr="00BD6C06">
              <w:rPr>
                <w:color w:val="000000" w:themeColor="text1"/>
                <w:sz w:val="22"/>
                <w:szCs w:val="22"/>
              </w:rPr>
              <w:t xml:space="preserve">Aktualne numery </w:t>
            </w:r>
            <w:r w:rsidRPr="00BD6C06">
              <w:rPr>
                <w:i/>
                <w:iCs/>
                <w:color w:val="000000" w:themeColor="text1"/>
                <w:sz w:val="22"/>
                <w:szCs w:val="22"/>
              </w:rPr>
              <w:t>Postępów Mikrobiologii</w:t>
            </w:r>
          </w:p>
        </w:tc>
      </w:tr>
      <w:tr w:rsidR="00150EBE" w:rsidRPr="00BD6C06" w14:paraId="125EE9E5" w14:textId="77777777" w:rsidTr="00B37B34">
        <w:tc>
          <w:tcPr>
            <w:tcW w:w="3941" w:type="dxa"/>
            <w:tcBorders>
              <w:top w:val="single" w:sz="4" w:space="0" w:color="000000"/>
              <w:left w:val="single" w:sz="4" w:space="0" w:color="000000"/>
              <w:bottom w:val="single" w:sz="4" w:space="0" w:color="000000"/>
              <w:right w:val="single" w:sz="4" w:space="0" w:color="000000"/>
            </w:tcBorders>
            <w:shd w:val="clear" w:color="auto" w:fill="auto"/>
          </w:tcPr>
          <w:p w14:paraId="2EC6031A" w14:textId="77777777" w:rsidR="00450C08" w:rsidRPr="00BD6C06" w:rsidRDefault="00450C08" w:rsidP="006C09C9">
            <w:pPr>
              <w:rPr>
                <w:color w:val="000000" w:themeColor="text1"/>
                <w:sz w:val="22"/>
                <w:szCs w:val="22"/>
              </w:rPr>
            </w:pPr>
            <w:r w:rsidRPr="00BD6C06">
              <w:rPr>
                <w:color w:val="000000" w:themeColor="text1"/>
                <w:sz w:val="22"/>
                <w:szCs w:val="22"/>
              </w:rPr>
              <w:t>Planowane formy/działania/metody dydaktyczne</w:t>
            </w:r>
          </w:p>
        </w:tc>
        <w:tc>
          <w:tcPr>
            <w:tcW w:w="5268" w:type="dxa"/>
            <w:tcBorders>
              <w:top w:val="single" w:sz="4" w:space="0" w:color="000000"/>
              <w:left w:val="single" w:sz="4" w:space="0" w:color="000000"/>
              <w:bottom w:val="single" w:sz="4" w:space="0" w:color="000000"/>
              <w:right w:val="single" w:sz="4" w:space="0" w:color="000000"/>
            </w:tcBorders>
            <w:shd w:val="clear" w:color="auto" w:fill="auto"/>
          </w:tcPr>
          <w:p w14:paraId="7D71D0A9" w14:textId="77777777" w:rsidR="00450C08" w:rsidRPr="00BD6C06" w:rsidRDefault="00450C08" w:rsidP="006C09C9">
            <w:pPr>
              <w:rPr>
                <w:color w:val="000000" w:themeColor="text1"/>
                <w:sz w:val="22"/>
                <w:szCs w:val="22"/>
              </w:rPr>
            </w:pPr>
            <w:r w:rsidRPr="00BD6C06">
              <w:rPr>
                <w:color w:val="000000" w:themeColor="text1"/>
                <w:sz w:val="22"/>
                <w:szCs w:val="22"/>
              </w:rPr>
              <w:t xml:space="preserve">Wykład, ćwiczenia laboratoryjne, samodzielne wykonywanie preparatów, wykonywanie posiewów i ich interpretacja, barwienie, odczyty posiewów. Testy PCR, identyfikacja systemem  </w:t>
            </w:r>
            <w:proofErr w:type="spellStart"/>
            <w:r w:rsidRPr="00BD6C06">
              <w:rPr>
                <w:color w:val="000000" w:themeColor="text1"/>
                <w:sz w:val="22"/>
                <w:szCs w:val="22"/>
              </w:rPr>
              <w:t>Vitek</w:t>
            </w:r>
            <w:proofErr w:type="spellEnd"/>
            <w:r w:rsidRPr="00BD6C06">
              <w:rPr>
                <w:color w:val="000000" w:themeColor="text1"/>
                <w:sz w:val="22"/>
                <w:szCs w:val="22"/>
              </w:rPr>
              <w:t>.</w:t>
            </w:r>
          </w:p>
        </w:tc>
      </w:tr>
      <w:tr w:rsidR="00150EBE" w:rsidRPr="00BD6C06" w14:paraId="1AB67291" w14:textId="77777777" w:rsidTr="00B37B34">
        <w:tc>
          <w:tcPr>
            <w:tcW w:w="3941" w:type="dxa"/>
            <w:tcBorders>
              <w:top w:val="single" w:sz="4" w:space="0" w:color="000000"/>
              <w:left w:val="single" w:sz="4" w:space="0" w:color="000000"/>
              <w:bottom w:val="single" w:sz="4" w:space="0" w:color="000000"/>
              <w:right w:val="single" w:sz="4" w:space="0" w:color="000000"/>
            </w:tcBorders>
            <w:shd w:val="clear" w:color="auto" w:fill="auto"/>
          </w:tcPr>
          <w:p w14:paraId="5E3FAB77" w14:textId="77777777" w:rsidR="00450C08" w:rsidRPr="00BD6C06" w:rsidRDefault="00450C08" w:rsidP="006C09C9">
            <w:pPr>
              <w:rPr>
                <w:color w:val="000000" w:themeColor="text1"/>
                <w:sz w:val="22"/>
                <w:szCs w:val="22"/>
              </w:rPr>
            </w:pPr>
            <w:r w:rsidRPr="00BD6C06">
              <w:rPr>
                <w:color w:val="000000" w:themeColor="text1"/>
                <w:sz w:val="22"/>
                <w:szCs w:val="22"/>
              </w:rPr>
              <w:t>Sposoby weryfikacji oraz formy dokumentowania osiągniętych efektów uczenia się</w:t>
            </w:r>
          </w:p>
        </w:tc>
        <w:tc>
          <w:tcPr>
            <w:tcW w:w="5268" w:type="dxa"/>
            <w:tcBorders>
              <w:top w:val="single" w:sz="4" w:space="0" w:color="000000"/>
              <w:left w:val="single" w:sz="4" w:space="0" w:color="000000"/>
              <w:bottom w:val="single" w:sz="4" w:space="0" w:color="000000"/>
              <w:right w:val="single" w:sz="4" w:space="0" w:color="000000"/>
            </w:tcBorders>
            <w:shd w:val="clear" w:color="auto" w:fill="auto"/>
          </w:tcPr>
          <w:p w14:paraId="4BA1D3B0" w14:textId="77777777" w:rsidR="00450C08" w:rsidRPr="00BD6C06" w:rsidRDefault="00450C08" w:rsidP="006C09C9">
            <w:pPr>
              <w:pStyle w:val="Zawartotabeliuser"/>
              <w:snapToGrid w:val="0"/>
              <w:rPr>
                <w:color w:val="000000" w:themeColor="text1"/>
                <w:sz w:val="22"/>
                <w:szCs w:val="22"/>
              </w:rPr>
            </w:pPr>
            <w:r w:rsidRPr="00BD6C06">
              <w:rPr>
                <w:color w:val="000000" w:themeColor="text1"/>
                <w:sz w:val="22"/>
                <w:szCs w:val="22"/>
              </w:rPr>
              <w:t xml:space="preserve">Wykład,  ćwiczenia laboratoryjne: samodzielne wykonywanie  posiewów i antybiogramów oraz i ich interpretacja, barwienie Grama, identyfikacja mikrobiologiczna bakterii, grzybów i alg </w:t>
            </w:r>
            <w:proofErr w:type="spellStart"/>
            <w:r w:rsidRPr="00BD6C06">
              <w:rPr>
                <w:i/>
                <w:iCs/>
                <w:color w:val="000000" w:themeColor="text1"/>
                <w:sz w:val="22"/>
                <w:szCs w:val="22"/>
              </w:rPr>
              <w:t>Prototheca</w:t>
            </w:r>
            <w:proofErr w:type="spellEnd"/>
          </w:p>
          <w:p w14:paraId="1A42F084" w14:textId="77777777" w:rsidR="00450C08" w:rsidRPr="00BD6C06" w:rsidRDefault="00450C08" w:rsidP="006C09C9">
            <w:pPr>
              <w:pStyle w:val="Default"/>
              <w:rPr>
                <w:color w:val="000000" w:themeColor="text1"/>
                <w:sz w:val="22"/>
                <w:szCs w:val="22"/>
              </w:rPr>
            </w:pPr>
            <w:r w:rsidRPr="00BD6C06">
              <w:rPr>
                <w:color w:val="000000" w:themeColor="text1"/>
                <w:sz w:val="22"/>
                <w:szCs w:val="22"/>
              </w:rPr>
              <w:t>W 01, W  06 – ocena kolokwium ustnego, ocena zaliczenia końcowego (na prawach egzaminu) pisemnego –  test jednokrotnego wyboru z materiału wykładowego</w:t>
            </w:r>
          </w:p>
          <w:p w14:paraId="1511A8CF" w14:textId="77777777" w:rsidR="00450C08" w:rsidRPr="00BD6C06" w:rsidRDefault="00450C08" w:rsidP="006C09C9">
            <w:pPr>
              <w:pStyle w:val="Tekstkomentarza"/>
              <w:rPr>
                <w:rFonts w:ascii="Times New Roman" w:hAnsi="Times New Roman" w:cs="Times New Roman"/>
                <w:color w:val="000000" w:themeColor="text1"/>
                <w:sz w:val="22"/>
                <w:szCs w:val="22"/>
              </w:rPr>
            </w:pPr>
            <w:r w:rsidRPr="00BD6C06">
              <w:rPr>
                <w:rFonts w:ascii="Times New Roman" w:hAnsi="Times New Roman" w:cs="Times New Roman"/>
                <w:color w:val="000000" w:themeColor="text1"/>
                <w:sz w:val="22"/>
                <w:szCs w:val="22"/>
              </w:rPr>
              <w:t xml:space="preserve">U02 -  </w:t>
            </w:r>
            <w:r w:rsidRPr="00BD6C06">
              <w:rPr>
                <w:rFonts w:ascii="Times New Roman" w:eastAsia="Calibri" w:hAnsi="Times New Roman" w:cs="Times New Roman"/>
                <w:color w:val="000000" w:themeColor="text1"/>
                <w:sz w:val="22"/>
                <w:szCs w:val="22"/>
              </w:rPr>
              <w:t>3 (lub więcej) oceny za praktyczne umiejętności w wykonaniu ćwiczeń  i ich interpretacji,  ocena sprawdzianów,  ocena eksperymentu</w:t>
            </w:r>
          </w:p>
          <w:p w14:paraId="6185D128" w14:textId="17472000" w:rsidR="00450C08" w:rsidRPr="00BD6C06" w:rsidRDefault="00450C08" w:rsidP="006C09C9">
            <w:pPr>
              <w:rPr>
                <w:color w:val="000000" w:themeColor="text1"/>
                <w:sz w:val="22"/>
                <w:szCs w:val="22"/>
              </w:rPr>
            </w:pPr>
            <w:r w:rsidRPr="00BD6C06">
              <w:rPr>
                <w:color w:val="000000" w:themeColor="text1"/>
                <w:sz w:val="22"/>
                <w:szCs w:val="22"/>
              </w:rPr>
              <w:t>K01 – aktywność na zajęciach, udział  w dyskusji</w:t>
            </w:r>
          </w:p>
          <w:p w14:paraId="7A3C4732" w14:textId="77777777" w:rsidR="00B37B34" w:rsidRPr="00BD6C06" w:rsidRDefault="00B37B34" w:rsidP="00B37B34">
            <w:pPr>
              <w:pStyle w:val="Default"/>
              <w:rPr>
                <w:color w:val="000000" w:themeColor="text1"/>
                <w:sz w:val="22"/>
                <w:szCs w:val="22"/>
              </w:rPr>
            </w:pPr>
            <w:r w:rsidRPr="00BD6C06">
              <w:rPr>
                <w:color w:val="000000" w:themeColor="text1"/>
                <w:sz w:val="22"/>
                <w:szCs w:val="22"/>
              </w:rPr>
              <w:t xml:space="preserve">W 01, </w:t>
            </w:r>
            <w:r w:rsidRPr="00BD6C06">
              <w:rPr>
                <w:i/>
                <w:color w:val="000000" w:themeColor="text1"/>
                <w:sz w:val="22"/>
                <w:szCs w:val="22"/>
              </w:rPr>
              <w:t>– ocena kolokwium ustnego, ocena zaliczenia końcowego (na prawach egzaminu) pisemnego –  test jednokrotnego wyboru z materiału wykładowego</w:t>
            </w:r>
          </w:p>
          <w:p w14:paraId="75844EE8" w14:textId="77777777" w:rsidR="00B37B34" w:rsidRPr="00BD6C06" w:rsidRDefault="00B37B34" w:rsidP="00B37B34">
            <w:pPr>
              <w:pStyle w:val="Tekstkomentarza"/>
              <w:rPr>
                <w:rFonts w:ascii="Times New Roman" w:hAnsi="Times New Roman" w:cs="Times New Roman"/>
                <w:color w:val="000000" w:themeColor="text1"/>
                <w:sz w:val="22"/>
                <w:szCs w:val="22"/>
              </w:rPr>
            </w:pPr>
            <w:r w:rsidRPr="00BD6C06">
              <w:rPr>
                <w:rFonts w:ascii="Times New Roman" w:hAnsi="Times New Roman" w:cs="Times New Roman"/>
                <w:color w:val="000000" w:themeColor="text1"/>
                <w:sz w:val="22"/>
                <w:szCs w:val="22"/>
              </w:rPr>
              <w:t xml:space="preserve">U 01, U 02 – </w:t>
            </w:r>
            <w:r w:rsidRPr="00BD6C06">
              <w:rPr>
                <w:rFonts w:ascii="Times New Roman" w:hAnsi="Times New Roman" w:cs="Times New Roman"/>
                <w:i/>
                <w:color w:val="000000" w:themeColor="text1"/>
                <w:sz w:val="22"/>
                <w:szCs w:val="22"/>
              </w:rPr>
              <w:t xml:space="preserve">3 (lub więcej) oceny za praktyczne umiejętności w wykonaniu ćwiczeń  i ich interpretacji, </w:t>
            </w:r>
            <w:r w:rsidRPr="00BD6C06">
              <w:rPr>
                <w:rFonts w:ascii="Times New Roman" w:hAnsi="Times New Roman" w:cs="Times New Roman"/>
                <w:color w:val="000000" w:themeColor="text1"/>
                <w:sz w:val="22"/>
                <w:szCs w:val="22"/>
              </w:rPr>
              <w:t xml:space="preserve"> </w:t>
            </w:r>
            <w:r w:rsidRPr="00BD6C06">
              <w:rPr>
                <w:rFonts w:ascii="Times New Roman" w:eastAsia="Calibri" w:hAnsi="Times New Roman" w:cs="Times New Roman"/>
                <w:i/>
                <w:color w:val="000000" w:themeColor="text1"/>
                <w:sz w:val="22"/>
                <w:szCs w:val="22"/>
              </w:rPr>
              <w:t>ocena sprawdzianów,  ocena eksperymentu</w:t>
            </w:r>
          </w:p>
          <w:p w14:paraId="6FD42353" w14:textId="77777777" w:rsidR="00B37B34" w:rsidRPr="00BD6C06" w:rsidRDefault="00B37B34" w:rsidP="00B37B34">
            <w:pPr>
              <w:rPr>
                <w:color w:val="000000" w:themeColor="text1"/>
                <w:sz w:val="22"/>
                <w:szCs w:val="22"/>
              </w:rPr>
            </w:pPr>
            <w:r w:rsidRPr="00BD6C06">
              <w:rPr>
                <w:color w:val="000000" w:themeColor="text1"/>
                <w:sz w:val="22"/>
                <w:szCs w:val="22"/>
              </w:rPr>
              <w:t xml:space="preserve">K01 – </w:t>
            </w:r>
            <w:r w:rsidRPr="00BD6C06">
              <w:rPr>
                <w:i/>
                <w:color w:val="000000" w:themeColor="text1"/>
                <w:sz w:val="22"/>
                <w:szCs w:val="22"/>
              </w:rPr>
              <w:t>aktywność na zajęciach, udział  w dyskusji</w:t>
            </w:r>
          </w:p>
          <w:p w14:paraId="385C0989" w14:textId="77777777" w:rsidR="00B37B34" w:rsidRPr="00BD6C06" w:rsidRDefault="00B37B34" w:rsidP="00B37B34">
            <w:pPr>
              <w:jc w:val="both"/>
              <w:rPr>
                <w:color w:val="000000" w:themeColor="text1"/>
                <w:sz w:val="22"/>
                <w:szCs w:val="22"/>
              </w:rPr>
            </w:pPr>
          </w:p>
          <w:p w14:paraId="3DE69347" w14:textId="77777777" w:rsidR="00B37B34" w:rsidRPr="00BD6C06" w:rsidRDefault="00B37B34" w:rsidP="00B37B34">
            <w:pPr>
              <w:rPr>
                <w:color w:val="000000" w:themeColor="text1"/>
                <w:sz w:val="22"/>
                <w:szCs w:val="22"/>
              </w:rPr>
            </w:pPr>
            <w:r w:rsidRPr="00BD6C06">
              <w:rPr>
                <w:color w:val="000000" w:themeColor="text1"/>
                <w:sz w:val="22"/>
                <w:szCs w:val="22"/>
                <w:u w:val="single"/>
              </w:rPr>
              <w:t xml:space="preserve">FORMY DOKUMENTOWANIA OSIĄGNIĘTYCH EFEKTÓW UCZENIA SIĘ: </w:t>
            </w:r>
            <w:r w:rsidRPr="00BD6C06">
              <w:rPr>
                <w:i/>
                <w:color w:val="000000" w:themeColor="text1"/>
                <w:sz w:val="22"/>
                <w:szCs w:val="22"/>
              </w:rPr>
              <w:t>prace końcowe: zaliczenie końcowe, archiwizowanie w formie papierowej i  cyfrowej; dziennik prowadzącego,</w:t>
            </w:r>
          </w:p>
          <w:p w14:paraId="51ACE1B6" w14:textId="77777777" w:rsidR="00B37B34" w:rsidRPr="00BD6C06" w:rsidRDefault="00B37B34" w:rsidP="00B37B34">
            <w:pPr>
              <w:rPr>
                <w:color w:val="000000" w:themeColor="text1"/>
                <w:sz w:val="22"/>
                <w:szCs w:val="22"/>
              </w:rPr>
            </w:pPr>
          </w:p>
          <w:p w14:paraId="705BD191" w14:textId="77777777" w:rsidR="00B37B34" w:rsidRPr="00BD6C06" w:rsidRDefault="00B37B34" w:rsidP="00B37B34">
            <w:pPr>
              <w:rPr>
                <w:color w:val="000000" w:themeColor="text1"/>
                <w:sz w:val="22"/>
                <w:szCs w:val="22"/>
              </w:rPr>
            </w:pPr>
            <w:r w:rsidRPr="00BD6C06">
              <w:rPr>
                <w:color w:val="000000" w:themeColor="text1"/>
                <w:sz w:val="22"/>
                <w:szCs w:val="22"/>
              </w:rPr>
              <w:t>Szczegółowe kryteria przy ocenie zaliczenia i prac kontrolnych</w:t>
            </w:r>
          </w:p>
          <w:p w14:paraId="0D838856" w14:textId="77777777" w:rsidR="00B37B34" w:rsidRPr="00BD6C06" w:rsidRDefault="00B37B34" w:rsidP="00B37B34">
            <w:pPr>
              <w:pStyle w:val="Akapitzlist"/>
              <w:numPr>
                <w:ilvl w:val="0"/>
                <w:numId w:val="36"/>
              </w:numPr>
              <w:suppressAutoHyphens/>
              <w:ind w:left="197" w:hanging="218"/>
              <w:jc w:val="both"/>
              <w:rPr>
                <w:color w:val="000000" w:themeColor="text1"/>
                <w:sz w:val="22"/>
                <w:szCs w:val="22"/>
              </w:rPr>
            </w:pPr>
            <w:r w:rsidRPr="00BD6C06">
              <w:rPr>
                <w:color w:val="000000" w:themeColor="text1"/>
                <w:sz w:val="22"/>
                <w:szCs w:val="22"/>
              </w:rPr>
              <w:t>student wykazuje dostateczny (3,0) stopień wiedzy, umiejętności lub kompetencji, gdy uzyskuje od 51 do 60% sumy punktów określających maksymalny poziom wiedzy lub umiejętności z danego przedmiotu (odpowiednio, przy zaliczeniu cząstkowym – jego części),</w:t>
            </w:r>
          </w:p>
          <w:p w14:paraId="0A120B03" w14:textId="77777777" w:rsidR="00B37B34" w:rsidRPr="00BD6C06" w:rsidRDefault="00B37B34" w:rsidP="00B37B34">
            <w:pPr>
              <w:pStyle w:val="Akapitzlist"/>
              <w:numPr>
                <w:ilvl w:val="0"/>
                <w:numId w:val="36"/>
              </w:numPr>
              <w:suppressAutoHyphens/>
              <w:ind w:left="197" w:hanging="218"/>
              <w:jc w:val="both"/>
              <w:rPr>
                <w:color w:val="000000" w:themeColor="text1"/>
                <w:sz w:val="22"/>
                <w:szCs w:val="22"/>
              </w:rPr>
            </w:pPr>
            <w:r w:rsidRPr="00BD6C06">
              <w:rPr>
                <w:color w:val="000000" w:themeColor="text1"/>
                <w:sz w:val="22"/>
                <w:szCs w:val="22"/>
              </w:rPr>
              <w:t xml:space="preserve">student wykazuje dostateczny plus (3,5) stopień wiedzy, umiejętności lub kompetencji, gdy uzyskuje od 61 do 70% sumy punktów określających maksymalny </w:t>
            </w:r>
            <w:r w:rsidRPr="00BD6C06">
              <w:rPr>
                <w:color w:val="000000" w:themeColor="text1"/>
                <w:sz w:val="22"/>
                <w:szCs w:val="22"/>
              </w:rPr>
              <w:lastRenderedPageBreak/>
              <w:t>poziom wiedzy lub umiejętności z danego przedmiotu (odpowiednio – jego części),</w:t>
            </w:r>
          </w:p>
          <w:p w14:paraId="713D154E" w14:textId="0FED2BE6" w:rsidR="00B37B34" w:rsidRPr="00BD6C06" w:rsidRDefault="00B37B34" w:rsidP="00B37B34">
            <w:pPr>
              <w:pStyle w:val="Akapitzlist"/>
              <w:numPr>
                <w:ilvl w:val="0"/>
                <w:numId w:val="36"/>
              </w:numPr>
              <w:suppressAutoHyphens/>
              <w:ind w:left="197" w:hanging="218"/>
              <w:jc w:val="both"/>
              <w:rPr>
                <w:color w:val="000000" w:themeColor="text1"/>
                <w:sz w:val="22"/>
                <w:szCs w:val="22"/>
              </w:rPr>
            </w:pPr>
            <w:r w:rsidRPr="00BD6C06">
              <w:rPr>
                <w:color w:val="000000" w:themeColor="text1"/>
                <w:sz w:val="22"/>
                <w:szCs w:val="22"/>
              </w:rPr>
              <w:t>student wykazuje dobry stopień (4,0) wiedzy, umiejętności lub kompetencji, gdy uzyskuje od 71 do 80% sumy punktów określających maksymalny poziom wiedzy lub umiejętności z danego przedmiotu (odpowiednio – jego części),</w:t>
            </w:r>
          </w:p>
          <w:p w14:paraId="2BB07942" w14:textId="77777777" w:rsidR="00B37B34" w:rsidRPr="00BD6C06" w:rsidRDefault="00B37B34" w:rsidP="00B37B34">
            <w:pPr>
              <w:pStyle w:val="Akapitzlist"/>
              <w:numPr>
                <w:ilvl w:val="0"/>
                <w:numId w:val="36"/>
              </w:numPr>
              <w:suppressAutoHyphens/>
              <w:ind w:left="197" w:hanging="218"/>
              <w:jc w:val="both"/>
              <w:rPr>
                <w:color w:val="000000" w:themeColor="text1"/>
                <w:sz w:val="22"/>
                <w:szCs w:val="22"/>
              </w:rPr>
            </w:pPr>
            <w:r w:rsidRPr="00BD6C06">
              <w:rPr>
                <w:color w:val="000000" w:themeColor="text1"/>
                <w:sz w:val="22"/>
                <w:szCs w:val="22"/>
              </w:rPr>
              <w:t>student wykazuje plus dobry stopień (4,5) wiedzy, umiejętności lub kompetencji, gdy uzyskuje od 81 do 90% sumy punktów określających maksymalny poziom wiedzy lub umiejętności z danego przedmiotu (odpowiednio – jego części),</w:t>
            </w:r>
          </w:p>
          <w:p w14:paraId="460DCE77" w14:textId="3F8208A2" w:rsidR="00450C08" w:rsidRPr="00BD6C06" w:rsidRDefault="00B37B34" w:rsidP="00B37B34">
            <w:pPr>
              <w:pStyle w:val="Akapitzlist"/>
              <w:numPr>
                <w:ilvl w:val="0"/>
                <w:numId w:val="36"/>
              </w:numPr>
              <w:suppressAutoHyphens/>
              <w:ind w:left="197" w:hanging="218"/>
              <w:jc w:val="both"/>
              <w:rPr>
                <w:color w:val="000000" w:themeColor="text1"/>
                <w:sz w:val="22"/>
                <w:szCs w:val="22"/>
              </w:rPr>
            </w:pPr>
            <w:r w:rsidRPr="00BD6C06">
              <w:rPr>
                <w:color w:val="000000" w:themeColor="text1"/>
                <w:sz w:val="22"/>
                <w:szCs w:val="22"/>
              </w:rPr>
              <w:t>student wykazuje bardzo dobry stopień (5,0) wiedzy, umiejętności lub kompetencji, gdy uzyskuje powyżej 91% sumy punktów określających maksymalny poziom wiedzy lub umiejętności z danego przedmiotu (odpowiednio – jego części).</w:t>
            </w:r>
          </w:p>
        </w:tc>
      </w:tr>
      <w:tr w:rsidR="00150EBE" w:rsidRPr="00BD6C06" w14:paraId="4B9FD0C7" w14:textId="77777777" w:rsidTr="00B37B34">
        <w:tc>
          <w:tcPr>
            <w:tcW w:w="3941" w:type="dxa"/>
            <w:tcBorders>
              <w:top w:val="single" w:sz="4" w:space="0" w:color="000000"/>
              <w:left w:val="single" w:sz="4" w:space="0" w:color="000000"/>
              <w:bottom w:val="single" w:sz="4" w:space="0" w:color="000000"/>
              <w:right w:val="single" w:sz="4" w:space="0" w:color="000000"/>
            </w:tcBorders>
            <w:shd w:val="clear" w:color="auto" w:fill="auto"/>
          </w:tcPr>
          <w:p w14:paraId="6455D527" w14:textId="77777777" w:rsidR="00450C08" w:rsidRPr="00BD6C06" w:rsidRDefault="00450C08" w:rsidP="006C09C9">
            <w:pPr>
              <w:rPr>
                <w:color w:val="000000" w:themeColor="text1"/>
                <w:sz w:val="22"/>
                <w:szCs w:val="22"/>
              </w:rPr>
            </w:pPr>
            <w:r w:rsidRPr="00BD6C06">
              <w:rPr>
                <w:color w:val="000000" w:themeColor="text1"/>
                <w:sz w:val="22"/>
                <w:szCs w:val="22"/>
              </w:rPr>
              <w:lastRenderedPageBreak/>
              <w:t>Elementy i wagi mające wpływ na ocenę końcową</w:t>
            </w:r>
          </w:p>
          <w:p w14:paraId="4BDF2703" w14:textId="77777777" w:rsidR="00450C08" w:rsidRPr="00BD6C06" w:rsidRDefault="00450C08" w:rsidP="006C09C9">
            <w:pPr>
              <w:rPr>
                <w:color w:val="000000" w:themeColor="text1"/>
                <w:sz w:val="22"/>
                <w:szCs w:val="22"/>
              </w:rPr>
            </w:pPr>
          </w:p>
          <w:p w14:paraId="4AE882DE" w14:textId="77777777" w:rsidR="00450C08" w:rsidRPr="00BD6C06" w:rsidRDefault="00450C08" w:rsidP="006C09C9">
            <w:pPr>
              <w:rPr>
                <w:color w:val="000000" w:themeColor="text1"/>
                <w:sz w:val="22"/>
                <w:szCs w:val="22"/>
              </w:rPr>
            </w:pPr>
          </w:p>
        </w:tc>
        <w:tc>
          <w:tcPr>
            <w:tcW w:w="5268" w:type="dxa"/>
            <w:tcBorders>
              <w:top w:val="single" w:sz="4" w:space="0" w:color="000000"/>
              <w:left w:val="single" w:sz="4" w:space="0" w:color="000000"/>
              <w:bottom w:val="single" w:sz="4" w:space="0" w:color="000000"/>
              <w:right w:val="single" w:sz="4" w:space="0" w:color="000000"/>
            </w:tcBorders>
            <w:shd w:val="clear" w:color="auto" w:fill="auto"/>
          </w:tcPr>
          <w:p w14:paraId="54F16440" w14:textId="77777777" w:rsidR="00450C08" w:rsidRPr="00BD6C06" w:rsidRDefault="00450C08" w:rsidP="006C09C9">
            <w:pPr>
              <w:jc w:val="both"/>
              <w:rPr>
                <w:color w:val="000000" w:themeColor="text1"/>
                <w:sz w:val="22"/>
                <w:szCs w:val="22"/>
              </w:rPr>
            </w:pPr>
            <w:r w:rsidRPr="00BD6C06">
              <w:rPr>
                <w:color w:val="000000" w:themeColor="text1"/>
                <w:sz w:val="22"/>
                <w:szCs w:val="22"/>
              </w:rPr>
              <w:t>Ocena końcowa: 1/3 średnia arytmetyczna z ocen uzyskanych na ćwiczeniach (średnia z ćwiczeń może być podniesiona o 0,5 za aktywność) + 2/3 ocena z zaliczenia wykładów (test).   Warunki te są przedstawiane na pierwszych zajęciach z modułu</w:t>
            </w:r>
          </w:p>
        </w:tc>
      </w:tr>
      <w:tr w:rsidR="00150EBE" w:rsidRPr="00BD6C06" w14:paraId="72DA4FCB" w14:textId="77777777" w:rsidTr="00B37B34">
        <w:trPr>
          <w:trHeight w:val="2324"/>
        </w:trPr>
        <w:tc>
          <w:tcPr>
            <w:tcW w:w="3941" w:type="dxa"/>
            <w:tcBorders>
              <w:top w:val="single" w:sz="4" w:space="0" w:color="000000"/>
              <w:left w:val="single" w:sz="4" w:space="0" w:color="000000"/>
              <w:bottom w:val="single" w:sz="4" w:space="0" w:color="000000"/>
              <w:right w:val="single" w:sz="4" w:space="0" w:color="000000"/>
            </w:tcBorders>
            <w:shd w:val="clear" w:color="auto" w:fill="auto"/>
          </w:tcPr>
          <w:p w14:paraId="4D1940DA" w14:textId="77777777" w:rsidR="00450C08" w:rsidRPr="00BD6C06" w:rsidRDefault="00450C08" w:rsidP="006C09C9">
            <w:pPr>
              <w:jc w:val="both"/>
              <w:rPr>
                <w:color w:val="000000" w:themeColor="text1"/>
                <w:sz w:val="22"/>
                <w:szCs w:val="22"/>
              </w:rPr>
            </w:pPr>
            <w:r w:rsidRPr="00BD6C06">
              <w:rPr>
                <w:color w:val="000000" w:themeColor="text1"/>
                <w:sz w:val="22"/>
                <w:szCs w:val="22"/>
              </w:rPr>
              <w:t>Bilans punktów ECTS</w:t>
            </w:r>
          </w:p>
        </w:tc>
        <w:tc>
          <w:tcPr>
            <w:tcW w:w="5268" w:type="dxa"/>
            <w:tcBorders>
              <w:top w:val="single" w:sz="4" w:space="0" w:color="000000"/>
              <w:left w:val="single" w:sz="4" w:space="0" w:color="000000"/>
              <w:bottom w:val="single" w:sz="4" w:space="0" w:color="000000"/>
              <w:right w:val="single" w:sz="4" w:space="0" w:color="000000"/>
            </w:tcBorders>
            <w:shd w:val="clear" w:color="auto" w:fill="auto"/>
          </w:tcPr>
          <w:p w14:paraId="5CD9CDE0" w14:textId="77777777" w:rsidR="00450C08" w:rsidRPr="00BD6C06" w:rsidRDefault="00450C08" w:rsidP="006C09C9">
            <w:pPr>
              <w:rPr>
                <w:i/>
                <w:color w:val="000000" w:themeColor="text1"/>
                <w:sz w:val="22"/>
                <w:szCs w:val="22"/>
              </w:rPr>
            </w:pPr>
            <w:r w:rsidRPr="00BD6C06">
              <w:rPr>
                <w:b/>
                <w:i/>
                <w:color w:val="000000" w:themeColor="text1"/>
                <w:sz w:val="22"/>
                <w:szCs w:val="22"/>
              </w:rPr>
              <w:t>Kontaktowe</w:t>
            </w:r>
          </w:p>
          <w:p w14:paraId="2ABBECAF" w14:textId="2F37D360" w:rsidR="00450C08" w:rsidRPr="00BD6C06" w:rsidRDefault="00450C08" w:rsidP="00450C08">
            <w:pPr>
              <w:pStyle w:val="Akapitzlist"/>
              <w:numPr>
                <w:ilvl w:val="0"/>
                <w:numId w:val="36"/>
              </w:numPr>
              <w:suppressAutoHyphens/>
              <w:ind w:left="480"/>
              <w:rPr>
                <w:i/>
                <w:color w:val="000000" w:themeColor="text1"/>
                <w:sz w:val="22"/>
                <w:szCs w:val="22"/>
              </w:rPr>
            </w:pPr>
            <w:r w:rsidRPr="00BD6C06">
              <w:rPr>
                <w:i/>
                <w:color w:val="000000" w:themeColor="text1"/>
                <w:sz w:val="22"/>
                <w:szCs w:val="22"/>
              </w:rPr>
              <w:t>wykład (15 godz./0,</w:t>
            </w:r>
            <w:r w:rsidR="00775BDF" w:rsidRPr="00BD6C06">
              <w:rPr>
                <w:i/>
                <w:color w:val="000000" w:themeColor="text1"/>
                <w:sz w:val="22"/>
                <w:szCs w:val="22"/>
              </w:rPr>
              <w:t>6</w:t>
            </w:r>
            <w:r w:rsidRPr="00BD6C06">
              <w:rPr>
                <w:i/>
                <w:color w:val="000000" w:themeColor="text1"/>
                <w:sz w:val="22"/>
                <w:szCs w:val="22"/>
              </w:rPr>
              <w:t xml:space="preserve"> ECTS), </w:t>
            </w:r>
          </w:p>
          <w:p w14:paraId="0673B50B" w14:textId="35B053BB" w:rsidR="00450C08" w:rsidRPr="00BD6C06" w:rsidRDefault="00450C08" w:rsidP="00450C08">
            <w:pPr>
              <w:pStyle w:val="Akapitzlist"/>
              <w:numPr>
                <w:ilvl w:val="0"/>
                <w:numId w:val="36"/>
              </w:numPr>
              <w:suppressAutoHyphens/>
              <w:ind w:left="480"/>
              <w:rPr>
                <w:i/>
                <w:color w:val="000000" w:themeColor="text1"/>
                <w:sz w:val="22"/>
                <w:szCs w:val="22"/>
              </w:rPr>
            </w:pPr>
            <w:r w:rsidRPr="00BD6C06">
              <w:rPr>
                <w:i/>
                <w:color w:val="000000" w:themeColor="text1"/>
                <w:sz w:val="22"/>
                <w:szCs w:val="22"/>
              </w:rPr>
              <w:t>ćwiczenia (15 godz./0,</w:t>
            </w:r>
            <w:r w:rsidR="00775BDF" w:rsidRPr="00BD6C06">
              <w:rPr>
                <w:i/>
                <w:color w:val="000000" w:themeColor="text1"/>
                <w:sz w:val="22"/>
                <w:szCs w:val="22"/>
              </w:rPr>
              <w:t>6</w:t>
            </w:r>
            <w:r w:rsidRPr="00BD6C06">
              <w:rPr>
                <w:i/>
                <w:color w:val="000000" w:themeColor="text1"/>
                <w:sz w:val="22"/>
                <w:szCs w:val="22"/>
              </w:rPr>
              <w:t xml:space="preserve"> ECTS), </w:t>
            </w:r>
          </w:p>
          <w:p w14:paraId="1FF514B4" w14:textId="4AB91868" w:rsidR="00450C08" w:rsidRPr="00BD6C06" w:rsidRDefault="00450C08" w:rsidP="00450C08">
            <w:pPr>
              <w:pStyle w:val="Akapitzlist"/>
              <w:numPr>
                <w:ilvl w:val="0"/>
                <w:numId w:val="36"/>
              </w:numPr>
              <w:suppressAutoHyphens/>
              <w:ind w:left="480"/>
              <w:rPr>
                <w:i/>
                <w:color w:val="000000" w:themeColor="text1"/>
                <w:sz w:val="22"/>
                <w:szCs w:val="22"/>
              </w:rPr>
            </w:pPr>
            <w:r w:rsidRPr="00BD6C06">
              <w:rPr>
                <w:i/>
                <w:color w:val="000000" w:themeColor="text1"/>
                <w:sz w:val="22"/>
                <w:szCs w:val="22"/>
              </w:rPr>
              <w:t>konsultacje (</w:t>
            </w:r>
            <w:r w:rsidR="00775BDF" w:rsidRPr="00BD6C06">
              <w:rPr>
                <w:i/>
                <w:color w:val="000000" w:themeColor="text1"/>
                <w:sz w:val="22"/>
                <w:szCs w:val="22"/>
              </w:rPr>
              <w:t>4</w:t>
            </w:r>
            <w:r w:rsidRPr="00BD6C06">
              <w:rPr>
                <w:i/>
                <w:color w:val="000000" w:themeColor="text1"/>
                <w:sz w:val="22"/>
                <w:szCs w:val="22"/>
              </w:rPr>
              <w:t xml:space="preserve"> godz./0,</w:t>
            </w:r>
            <w:r w:rsidR="00775BDF" w:rsidRPr="00BD6C06">
              <w:rPr>
                <w:i/>
                <w:color w:val="000000" w:themeColor="text1"/>
                <w:sz w:val="22"/>
                <w:szCs w:val="22"/>
              </w:rPr>
              <w:t>16</w:t>
            </w:r>
            <w:r w:rsidRPr="00BD6C06">
              <w:rPr>
                <w:i/>
                <w:color w:val="000000" w:themeColor="text1"/>
                <w:sz w:val="22"/>
                <w:szCs w:val="22"/>
              </w:rPr>
              <w:t xml:space="preserve"> ECTS), </w:t>
            </w:r>
          </w:p>
          <w:p w14:paraId="53EAD14C" w14:textId="4659ED8F" w:rsidR="00450C08" w:rsidRPr="00BD6C06" w:rsidRDefault="00450C08" w:rsidP="006C09C9">
            <w:pPr>
              <w:ind w:left="120"/>
              <w:rPr>
                <w:i/>
                <w:color w:val="000000" w:themeColor="text1"/>
                <w:sz w:val="22"/>
                <w:szCs w:val="22"/>
              </w:rPr>
            </w:pPr>
            <w:r w:rsidRPr="00BD6C06">
              <w:rPr>
                <w:i/>
                <w:color w:val="000000" w:themeColor="text1"/>
                <w:sz w:val="22"/>
                <w:szCs w:val="22"/>
              </w:rPr>
              <w:t>Łącznie – 3</w:t>
            </w:r>
            <w:r w:rsidR="00775BDF" w:rsidRPr="00BD6C06">
              <w:rPr>
                <w:i/>
                <w:color w:val="000000" w:themeColor="text1"/>
                <w:sz w:val="22"/>
                <w:szCs w:val="22"/>
              </w:rPr>
              <w:t>4</w:t>
            </w:r>
            <w:r w:rsidRPr="00BD6C06">
              <w:rPr>
                <w:i/>
                <w:color w:val="000000" w:themeColor="text1"/>
                <w:sz w:val="22"/>
                <w:szCs w:val="22"/>
              </w:rPr>
              <w:t xml:space="preserve"> godz./</w:t>
            </w:r>
            <w:r w:rsidR="00775BDF" w:rsidRPr="00BD6C06">
              <w:rPr>
                <w:i/>
                <w:color w:val="000000" w:themeColor="text1"/>
                <w:sz w:val="22"/>
                <w:szCs w:val="22"/>
              </w:rPr>
              <w:t>1,36</w:t>
            </w:r>
            <w:r w:rsidRPr="00BD6C06">
              <w:rPr>
                <w:i/>
                <w:color w:val="000000" w:themeColor="text1"/>
                <w:sz w:val="22"/>
                <w:szCs w:val="22"/>
              </w:rPr>
              <w:t xml:space="preserve">  ECTS</w:t>
            </w:r>
          </w:p>
          <w:p w14:paraId="726C2859" w14:textId="77777777" w:rsidR="00450C08" w:rsidRPr="00BD6C06" w:rsidRDefault="00450C08" w:rsidP="006C09C9">
            <w:pPr>
              <w:rPr>
                <w:b/>
                <w:i/>
                <w:color w:val="000000" w:themeColor="text1"/>
                <w:sz w:val="22"/>
                <w:szCs w:val="22"/>
              </w:rPr>
            </w:pPr>
          </w:p>
          <w:p w14:paraId="3A54D312" w14:textId="77777777" w:rsidR="00450C08" w:rsidRPr="00BD6C06" w:rsidRDefault="00450C08" w:rsidP="006C09C9">
            <w:pPr>
              <w:rPr>
                <w:b/>
                <w:i/>
                <w:color w:val="000000" w:themeColor="text1"/>
                <w:sz w:val="22"/>
                <w:szCs w:val="22"/>
              </w:rPr>
            </w:pPr>
            <w:proofErr w:type="spellStart"/>
            <w:r w:rsidRPr="00BD6C06">
              <w:rPr>
                <w:b/>
                <w:i/>
                <w:color w:val="000000" w:themeColor="text1"/>
                <w:sz w:val="22"/>
                <w:szCs w:val="22"/>
              </w:rPr>
              <w:t>Niekontaktowe</w:t>
            </w:r>
            <w:proofErr w:type="spellEnd"/>
          </w:p>
          <w:p w14:paraId="63323360" w14:textId="03F4B968" w:rsidR="00450C08" w:rsidRPr="00BD6C06" w:rsidRDefault="00450C08" w:rsidP="00450C08">
            <w:pPr>
              <w:pStyle w:val="Akapitzlist"/>
              <w:numPr>
                <w:ilvl w:val="0"/>
                <w:numId w:val="37"/>
              </w:numPr>
              <w:suppressAutoHyphens/>
              <w:ind w:left="480"/>
              <w:rPr>
                <w:i/>
                <w:color w:val="000000" w:themeColor="text1"/>
                <w:sz w:val="22"/>
                <w:szCs w:val="22"/>
              </w:rPr>
            </w:pPr>
            <w:r w:rsidRPr="00BD6C06">
              <w:rPr>
                <w:i/>
                <w:color w:val="000000" w:themeColor="text1"/>
                <w:sz w:val="22"/>
                <w:szCs w:val="22"/>
              </w:rPr>
              <w:t>przygotowanie do zajęć (</w:t>
            </w:r>
            <w:r w:rsidR="00775BDF" w:rsidRPr="00BD6C06">
              <w:rPr>
                <w:i/>
                <w:color w:val="000000" w:themeColor="text1"/>
                <w:sz w:val="22"/>
                <w:szCs w:val="22"/>
              </w:rPr>
              <w:t>15</w:t>
            </w:r>
            <w:r w:rsidRPr="00BD6C06">
              <w:rPr>
                <w:i/>
                <w:color w:val="000000" w:themeColor="text1"/>
                <w:sz w:val="22"/>
                <w:szCs w:val="22"/>
              </w:rPr>
              <w:t xml:space="preserve"> godz./0,</w:t>
            </w:r>
            <w:r w:rsidR="00775BDF" w:rsidRPr="00BD6C06">
              <w:rPr>
                <w:i/>
                <w:color w:val="000000" w:themeColor="text1"/>
                <w:sz w:val="22"/>
                <w:szCs w:val="22"/>
              </w:rPr>
              <w:t>6</w:t>
            </w:r>
            <w:r w:rsidRPr="00BD6C06">
              <w:rPr>
                <w:i/>
                <w:color w:val="000000" w:themeColor="text1"/>
                <w:sz w:val="22"/>
                <w:szCs w:val="22"/>
              </w:rPr>
              <w:t xml:space="preserve"> ECTS),</w:t>
            </w:r>
          </w:p>
          <w:p w14:paraId="17E9E1EA" w14:textId="7D618941" w:rsidR="00450C08" w:rsidRPr="00BD6C06" w:rsidRDefault="00450C08" w:rsidP="00450C08">
            <w:pPr>
              <w:pStyle w:val="Akapitzlist"/>
              <w:numPr>
                <w:ilvl w:val="0"/>
                <w:numId w:val="37"/>
              </w:numPr>
              <w:suppressAutoHyphens/>
              <w:ind w:left="480"/>
              <w:rPr>
                <w:i/>
                <w:color w:val="000000" w:themeColor="text1"/>
                <w:sz w:val="22"/>
                <w:szCs w:val="22"/>
              </w:rPr>
            </w:pPr>
            <w:r w:rsidRPr="00BD6C06">
              <w:rPr>
                <w:i/>
                <w:color w:val="000000" w:themeColor="text1"/>
                <w:sz w:val="22"/>
                <w:szCs w:val="22"/>
              </w:rPr>
              <w:t>studiowanie literatury (</w:t>
            </w:r>
            <w:r w:rsidR="00775BDF" w:rsidRPr="00BD6C06">
              <w:rPr>
                <w:i/>
                <w:color w:val="000000" w:themeColor="text1"/>
                <w:sz w:val="22"/>
                <w:szCs w:val="22"/>
              </w:rPr>
              <w:t>15</w:t>
            </w:r>
            <w:r w:rsidRPr="00BD6C06">
              <w:rPr>
                <w:i/>
                <w:color w:val="000000" w:themeColor="text1"/>
                <w:sz w:val="22"/>
                <w:szCs w:val="22"/>
              </w:rPr>
              <w:t xml:space="preserve"> godz./0,</w:t>
            </w:r>
            <w:r w:rsidR="00775BDF" w:rsidRPr="00BD6C06">
              <w:rPr>
                <w:i/>
                <w:color w:val="000000" w:themeColor="text1"/>
                <w:sz w:val="22"/>
                <w:szCs w:val="22"/>
              </w:rPr>
              <w:t>6</w:t>
            </w:r>
            <w:r w:rsidRPr="00BD6C06">
              <w:rPr>
                <w:i/>
                <w:color w:val="000000" w:themeColor="text1"/>
                <w:sz w:val="22"/>
                <w:szCs w:val="22"/>
              </w:rPr>
              <w:t xml:space="preserve"> ECTS),</w:t>
            </w:r>
          </w:p>
          <w:p w14:paraId="028C810A" w14:textId="2A83FADB" w:rsidR="00450C08" w:rsidRPr="00BD6C06" w:rsidRDefault="00450C08" w:rsidP="00450C08">
            <w:pPr>
              <w:pStyle w:val="Akapitzlist"/>
              <w:numPr>
                <w:ilvl w:val="0"/>
                <w:numId w:val="37"/>
              </w:numPr>
              <w:suppressAutoHyphens/>
              <w:ind w:left="480"/>
              <w:rPr>
                <w:i/>
                <w:color w:val="000000" w:themeColor="text1"/>
                <w:sz w:val="22"/>
                <w:szCs w:val="22"/>
              </w:rPr>
            </w:pPr>
            <w:r w:rsidRPr="00BD6C06">
              <w:rPr>
                <w:i/>
                <w:color w:val="000000" w:themeColor="text1"/>
                <w:sz w:val="22"/>
                <w:szCs w:val="22"/>
              </w:rPr>
              <w:t>przygotowanie do egzaminu (</w:t>
            </w:r>
            <w:r w:rsidR="00775BDF" w:rsidRPr="00BD6C06">
              <w:rPr>
                <w:i/>
                <w:color w:val="000000" w:themeColor="text1"/>
                <w:sz w:val="22"/>
                <w:szCs w:val="22"/>
              </w:rPr>
              <w:t>11</w:t>
            </w:r>
            <w:r w:rsidRPr="00BD6C06">
              <w:rPr>
                <w:i/>
                <w:color w:val="000000" w:themeColor="text1"/>
                <w:sz w:val="22"/>
                <w:szCs w:val="22"/>
              </w:rPr>
              <w:t xml:space="preserve"> godz./0,</w:t>
            </w:r>
            <w:r w:rsidR="00775BDF" w:rsidRPr="00BD6C06">
              <w:rPr>
                <w:i/>
                <w:color w:val="000000" w:themeColor="text1"/>
                <w:sz w:val="22"/>
                <w:szCs w:val="22"/>
              </w:rPr>
              <w:t>44 ECTS</w:t>
            </w:r>
            <w:r w:rsidRPr="00BD6C06">
              <w:rPr>
                <w:i/>
                <w:color w:val="000000" w:themeColor="text1"/>
                <w:sz w:val="22"/>
                <w:szCs w:val="22"/>
              </w:rPr>
              <w:t>),</w:t>
            </w:r>
          </w:p>
          <w:p w14:paraId="039C47E5" w14:textId="28810681" w:rsidR="00450C08" w:rsidRPr="00BD6C06" w:rsidRDefault="00450C08" w:rsidP="006C09C9">
            <w:pPr>
              <w:ind w:left="120"/>
              <w:rPr>
                <w:i/>
                <w:color w:val="000000" w:themeColor="text1"/>
                <w:sz w:val="22"/>
                <w:szCs w:val="22"/>
              </w:rPr>
            </w:pPr>
            <w:r w:rsidRPr="00BD6C06">
              <w:rPr>
                <w:i/>
                <w:color w:val="000000" w:themeColor="text1"/>
                <w:sz w:val="22"/>
                <w:szCs w:val="22"/>
              </w:rPr>
              <w:t xml:space="preserve">Łącznie </w:t>
            </w:r>
            <w:r w:rsidR="00775BDF" w:rsidRPr="00BD6C06">
              <w:rPr>
                <w:i/>
                <w:color w:val="000000" w:themeColor="text1"/>
                <w:sz w:val="22"/>
                <w:szCs w:val="22"/>
              </w:rPr>
              <w:t>41</w:t>
            </w:r>
            <w:r w:rsidRPr="00BD6C06">
              <w:rPr>
                <w:i/>
                <w:color w:val="000000" w:themeColor="text1"/>
                <w:sz w:val="22"/>
                <w:szCs w:val="22"/>
              </w:rPr>
              <w:t xml:space="preserve"> godz./</w:t>
            </w:r>
            <w:r w:rsidR="00775BDF" w:rsidRPr="00BD6C06">
              <w:rPr>
                <w:i/>
                <w:color w:val="000000" w:themeColor="text1"/>
                <w:sz w:val="22"/>
                <w:szCs w:val="22"/>
              </w:rPr>
              <w:t>1,64</w:t>
            </w:r>
            <w:r w:rsidRPr="00BD6C06">
              <w:rPr>
                <w:i/>
                <w:color w:val="000000" w:themeColor="text1"/>
                <w:sz w:val="22"/>
                <w:szCs w:val="22"/>
              </w:rPr>
              <w:t xml:space="preserve"> ECTS</w:t>
            </w:r>
          </w:p>
          <w:p w14:paraId="1D7ED8D0" w14:textId="77777777" w:rsidR="00450C08" w:rsidRPr="00BD6C06" w:rsidRDefault="00450C08" w:rsidP="006C09C9">
            <w:pPr>
              <w:jc w:val="both"/>
              <w:rPr>
                <w:color w:val="000000" w:themeColor="text1"/>
                <w:sz w:val="22"/>
                <w:szCs w:val="22"/>
              </w:rPr>
            </w:pPr>
          </w:p>
          <w:p w14:paraId="26505504" w14:textId="77777777" w:rsidR="00450C08" w:rsidRPr="00BD6C06" w:rsidRDefault="00450C08" w:rsidP="006C09C9">
            <w:pPr>
              <w:jc w:val="both"/>
              <w:rPr>
                <w:color w:val="000000" w:themeColor="text1"/>
                <w:sz w:val="22"/>
                <w:szCs w:val="22"/>
              </w:rPr>
            </w:pPr>
          </w:p>
        </w:tc>
      </w:tr>
      <w:tr w:rsidR="00450C08" w:rsidRPr="00BD6C06" w14:paraId="4237A692" w14:textId="77777777" w:rsidTr="00B37B34">
        <w:trPr>
          <w:trHeight w:val="718"/>
        </w:trPr>
        <w:tc>
          <w:tcPr>
            <w:tcW w:w="3941" w:type="dxa"/>
            <w:tcBorders>
              <w:top w:val="single" w:sz="4" w:space="0" w:color="000000"/>
              <w:left w:val="single" w:sz="4" w:space="0" w:color="000000"/>
              <w:bottom w:val="single" w:sz="4" w:space="0" w:color="000000"/>
              <w:right w:val="single" w:sz="4" w:space="0" w:color="000000"/>
            </w:tcBorders>
            <w:shd w:val="clear" w:color="auto" w:fill="auto"/>
          </w:tcPr>
          <w:p w14:paraId="3C341AAE" w14:textId="77777777" w:rsidR="00450C08" w:rsidRPr="00BD6C06" w:rsidRDefault="00450C08" w:rsidP="006C09C9">
            <w:pPr>
              <w:rPr>
                <w:color w:val="000000" w:themeColor="text1"/>
                <w:sz w:val="22"/>
                <w:szCs w:val="22"/>
              </w:rPr>
            </w:pPr>
            <w:r w:rsidRPr="00BD6C06">
              <w:rPr>
                <w:color w:val="000000" w:themeColor="text1"/>
                <w:sz w:val="22"/>
                <w:szCs w:val="22"/>
              </w:rPr>
              <w:t>Nakład pracy związany z zajęciami wymagającymi bezpośredniego udziału nauczyciela akademickiego</w:t>
            </w:r>
          </w:p>
        </w:tc>
        <w:tc>
          <w:tcPr>
            <w:tcW w:w="5268" w:type="dxa"/>
            <w:tcBorders>
              <w:top w:val="single" w:sz="4" w:space="0" w:color="000000"/>
              <w:left w:val="single" w:sz="4" w:space="0" w:color="000000"/>
              <w:bottom w:val="single" w:sz="4" w:space="0" w:color="000000"/>
              <w:right w:val="single" w:sz="4" w:space="0" w:color="000000"/>
            </w:tcBorders>
            <w:shd w:val="clear" w:color="auto" w:fill="auto"/>
          </w:tcPr>
          <w:p w14:paraId="35F04979" w14:textId="332DE9D4" w:rsidR="00450C08" w:rsidRPr="00BD6C06" w:rsidRDefault="00450C08" w:rsidP="006C09C9">
            <w:pPr>
              <w:jc w:val="both"/>
              <w:rPr>
                <w:i/>
                <w:color w:val="000000" w:themeColor="text1"/>
                <w:sz w:val="22"/>
                <w:szCs w:val="22"/>
              </w:rPr>
            </w:pPr>
            <w:r w:rsidRPr="00BD6C06">
              <w:rPr>
                <w:i/>
                <w:color w:val="000000" w:themeColor="text1"/>
                <w:sz w:val="22"/>
                <w:szCs w:val="22"/>
              </w:rPr>
              <w:t xml:space="preserve">udział w wykładach – 15 godz.; w ćwiczeniach – 15 godz.; konsultacjach – </w:t>
            </w:r>
            <w:r w:rsidR="00775BDF" w:rsidRPr="00BD6C06">
              <w:rPr>
                <w:i/>
                <w:color w:val="000000" w:themeColor="text1"/>
                <w:sz w:val="22"/>
                <w:szCs w:val="22"/>
              </w:rPr>
              <w:t>4</w:t>
            </w:r>
            <w:r w:rsidRPr="00BD6C06">
              <w:rPr>
                <w:i/>
                <w:color w:val="000000" w:themeColor="text1"/>
                <w:sz w:val="22"/>
                <w:szCs w:val="22"/>
              </w:rPr>
              <w:t xml:space="preserve"> godz.; </w:t>
            </w:r>
          </w:p>
          <w:p w14:paraId="5E3F6CA4" w14:textId="77777777" w:rsidR="00450C08" w:rsidRPr="00BD6C06" w:rsidRDefault="00450C08" w:rsidP="006C09C9">
            <w:pPr>
              <w:jc w:val="both"/>
              <w:rPr>
                <w:color w:val="000000" w:themeColor="text1"/>
                <w:sz w:val="22"/>
                <w:szCs w:val="22"/>
              </w:rPr>
            </w:pPr>
          </w:p>
        </w:tc>
      </w:tr>
    </w:tbl>
    <w:p w14:paraId="5D65A92C" w14:textId="77777777" w:rsidR="00450C08" w:rsidRPr="00BD6C06" w:rsidRDefault="00450C08">
      <w:pPr>
        <w:rPr>
          <w:color w:val="000000" w:themeColor="text1"/>
          <w:sz w:val="22"/>
          <w:szCs w:val="22"/>
        </w:rPr>
      </w:pPr>
    </w:p>
    <w:sectPr w:rsidR="00450C08" w:rsidRPr="00BD6C0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
    <w:panose1 w:val="00000000000000000000"/>
    <w:charset w:val="80"/>
    <w:family w:val="auto"/>
    <w:notTrueType/>
    <w:pitch w:val="variable"/>
    <w:sig w:usb0="00000001" w:usb1="08070000" w:usb2="00000010" w:usb3="00000000" w:csb0="00020000" w:csb1="00000000"/>
  </w:font>
  <w:font w:name="Cambria-Bold">
    <w:altName w:val="MS Gothic"/>
    <w:panose1 w:val="00000000000000000000"/>
    <w:charset w:val="80"/>
    <w:family w:val="auto"/>
    <w:notTrueType/>
    <w:pitch w:val="default"/>
    <w:sig w:usb0="00000001" w:usb1="08070000" w:usb2="00000010" w:usb3="00000000" w:csb0="00020000" w:csb1="00000000"/>
  </w:font>
  <w:font w:name="TimesNewRomanPSMT">
    <w:panose1 w:val="00000000000000000000"/>
    <w:charset w:val="00"/>
    <w:family w:val="roman"/>
    <w:notTrueType/>
    <w:pitch w:val="default"/>
  </w:font>
  <w:font w:name="TimesNewRomanPS-BoldMT">
    <w:panose1 w:val="00000000000000000000"/>
    <w:charset w:val="00"/>
    <w:family w:val="roman"/>
    <w:notTrueType/>
    <w:pitch w:val="default"/>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430DE"/>
    <w:multiLevelType w:val="hybridMultilevel"/>
    <w:tmpl w:val="0630B7A4"/>
    <w:lvl w:ilvl="0" w:tplc="8484263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73114A2"/>
    <w:multiLevelType w:val="hybridMultilevel"/>
    <w:tmpl w:val="5EE0219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A3B2D7E"/>
    <w:multiLevelType w:val="hybridMultilevel"/>
    <w:tmpl w:val="B972007A"/>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1111659D"/>
    <w:multiLevelType w:val="hybridMultilevel"/>
    <w:tmpl w:val="2CCA853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 w15:restartNumberingAfterBreak="0">
    <w:nsid w:val="11C27FCC"/>
    <w:multiLevelType w:val="hybridMultilevel"/>
    <w:tmpl w:val="2074428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47D2EF7"/>
    <w:multiLevelType w:val="hybridMultilevel"/>
    <w:tmpl w:val="121AD77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55D476C"/>
    <w:multiLevelType w:val="multilevel"/>
    <w:tmpl w:val="8C0080BC"/>
    <w:lvl w:ilvl="0">
      <w:start w:val="1"/>
      <w:numFmt w:val="bullet"/>
      <w:lvlText w:val=""/>
      <w:lvlJc w:val="left"/>
      <w:pPr>
        <w:tabs>
          <w:tab w:val="num" w:pos="0"/>
        </w:tabs>
        <w:ind w:left="720" w:hanging="360"/>
      </w:pPr>
      <w:rPr>
        <w:rFonts w:ascii="Symbol" w:hAnsi="Symbol" w:cs="Symbol" w:hint="default"/>
        <w:color w:val="FF000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15:restartNumberingAfterBreak="0">
    <w:nsid w:val="15645A51"/>
    <w:multiLevelType w:val="hybridMultilevel"/>
    <w:tmpl w:val="B972007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16C826CE"/>
    <w:multiLevelType w:val="hybridMultilevel"/>
    <w:tmpl w:val="D2C8C5D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7EE2A0F"/>
    <w:multiLevelType w:val="hybridMultilevel"/>
    <w:tmpl w:val="6AB2D11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8D566BF"/>
    <w:multiLevelType w:val="hybridMultilevel"/>
    <w:tmpl w:val="D79E4D0A"/>
    <w:lvl w:ilvl="0" w:tplc="5C6C204E">
      <w:start w:val="1"/>
      <w:numFmt w:val="bullet"/>
      <w:lvlText w:val=""/>
      <w:lvlJc w:val="left"/>
      <w:pPr>
        <w:ind w:left="360" w:hanging="360"/>
      </w:pPr>
      <w:rPr>
        <w:rFonts w:ascii="Symbol" w:hAnsi="Symbol" w:hint="default"/>
        <w:i w:val="0"/>
        <w:color w:val="auto"/>
        <w:sz w:val="22"/>
        <w:szCs w:val="22"/>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1" w15:restartNumberingAfterBreak="0">
    <w:nsid w:val="20C30A91"/>
    <w:multiLevelType w:val="hybridMultilevel"/>
    <w:tmpl w:val="74960428"/>
    <w:lvl w:ilvl="0" w:tplc="FFFFFFFF">
      <w:start w:val="1"/>
      <w:numFmt w:val="decimal"/>
      <w:lvlText w:val="%1."/>
      <w:lvlJc w:val="left"/>
      <w:pPr>
        <w:ind w:left="360" w:hanging="360"/>
      </w:p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12" w15:restartNumberingAfterBreak="0">
    <w:nsid w:val="21A1620B"/>
    <w:multiLevelType w:val="hybridMultilevel"/>
    <w:tmpl w:val="039CE114"/>
    <w:lvl w:ilvl="0" w:tplc="0415000F">
      <w:start w:val="1"/>
      <w:numFmt w:val="decimal"/>
      <w:lvlText w:val="%1."/>
      <w:lvlJc w:val="left"/>
      <w:pPr>
        <w:ind w:left="60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3" w15:restartNumberingAfterBreak="0">
    <w:nsid w:val="21EF77D7"/>
    <w:multiLevelType w:val="hybridMultilevel"/>
    <w:tmpl w:val="C27E01F4"/>
    <w:lvl w:ilvl="0" w:tplc="58029EEC">
      <w:start w:val="1"/>
      <w:numFmt w:val="decimal"/>
      <w:lvlText w:val="%1."/>
      <w:lvlJc w:val="left"/>
      <w:pPr>
        <w:tabs>
          <w:tab w:val="num" w:pos="397"/>
        </w:tabs>
        <w:ind w:left="397" w:hanging="39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15:restartNumberingAfterBreak="0">
    <w:nsid w:val="262C206B"/>
    <w:multiLevelType w:val="hybridMultilevel"/>
    <w:tmpl w:val="E0A4766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69C6284"/>
    <w:multiLevelType w:val="hybridMultilevel"/>
    <w:tmpl w:val="507E4690"/>
    <w:lvl w:ilvl="0" w:tplc="0415000F">
      <w:start w:val="1"/>
      <w:numFmt w:val="bullet"/>
      <w:lvlText w:val=""/>
      <w:lvlJc w:val="left"/>
      <w:pPr>
        <w:ind w:left="720" w:hanging="360"/>
      </w:pPr>
      <w:rPr>
        <w:rFonts w:ascii="Symbol" w:hAnsi="Symbol" w:hint="default"/>
        <w:color w:val="auto"/>
        <w:sz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28A453EA"/>
    <w:multiLevelType w:val="hybridMultilevel"/>
    <w:tmpl w:val="7D28F61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8B304E9"/>
    <w:multiLevelType w:val="hybridMultilevel"/>
    <w:tmpl w:val="36B2B990"/>
    <w:lvl w:ilvl="0" w:tplc="BCE88E22">
      <w:start w:val="1"/>
      <w:numFmt w:val="bullet"/>
      <w:lvlText w:val=""/>
      <w:lvlJc w:val="left"/>
      <w:pPr>
        <w:ind w:left="502" w:hanging="360"/>
      </w:pPr>
      <w:rPr>
        <w:rFonts w:ascii="Symbol" w:hAnsi="Symbol" w:hint="default"/>
        <w:i w:val="0"/>
        <w:color w:val="auto"/>
        <w:sz w:val="22"/>
        <w:szCs w:val="22"/>
      </w:rPr>
    </w:lvl>
    <w:lvl w:ilvl="1" w:tplc="04150019">
      <w:start w:val="1"/>
      <w:numFmt w:val="lowerLetter"/>
      <w:lvlText w:val="%2."/>
      <w:lvlJc w:val="left"/>
      <w:pPr>
        <w:ind w:left="1222" w:hanging="360"/>
      </w:pPr>
    </w:lvl>
    <w:lvl w:ilvl="2" w:tplc="0415001B">
      <w:start w:val="1"/>
      <w:numFmt w:val="lowerRoman"/>
      <w:lvlText w:val="%3."/>
      <w:lvlJc w:val="right"/>
      <w:pPr>
        <w:ind w:left="1942" w:hanging="180"/>
      </w:pPr>
    </w:lvl>
    <w:lvl w:ilvl="3" w:tplc="0415000F">
      <w:start w:val="1"/>
      <w:numFmt w:val="decimal"/>
      <w:lvlText w:val="%4."/>
      <w:lvlJc w:val="left"/>
      <w:pPr>
        <w:ind w:left="2662" w:hanging="360"/>
      </w:pPr>
    </w:lvl>
    <w:lvl w:ilvl="4" w:tplc="04150019">
      <w:start w:val="1"/>
      <w:numFmt w:val="lowerLetter"/>
      <w:lvlText w:val="%5."/>
      <w:lvlJc w:val="left"/>
      <w:pPr>
        <w:ind w:left="3382" w:hanging="360"/>
      </w:pPr>
    </w:lvl>
    <w:lvl w:ilvl="5" w:tplc="0415001B">
      <w:start w:val="1"/>
      <w:numFmt w:val="lowerRoman"/>
      <w:lvlText w:val="%6."/>
      <w:lvlJc w:val="right"/>
      <w:pPr>
        <w:ind w:left="4102" w:hanging="180"/>
      </w:pPr>
    </w:lvl>
    <w:lvl w:ilvl="6" w:tplc="0415000F">
      <w:start w:val="1"/>
      <w:numFmt w:val="decimal"/>
      <w:lvlText w:val="%7."/>
      <w:lvlJc w:val="left"/>
      <w:pPr>
        <w:ind w:left="4822" w:hanging="360"/>
      </w:pPr>
    </w:lvl>
    <w:lvl w:ilvl="7" w:tplc="04150019">
      <w:start w:val="1"/>
      <w:numFmt w:val="lowerLetter"/>
      <w:lvlText w:val="%8."/>
      <w:lvlJc w:val="left"/>
      <w:pPr>
        <w:ind w:left="5542" w:hanging="360"/>
      </w:pPr>
    </w:lvl>
    <w:lvl w:ilvl="8" w:tplc="0415001B">
      <w:start w:val="1"/>
      <w:numFmt w:val="lowerRoman"/>
      <w:lvlText w:val="%9."/>
      <w:lvlJc w:val="right"/>
      <w:pPr>
        <w:ind w:left="6262" w:hanging="180"/>
      </w:pPr>
    </w:lvl>
  </w:abstractNum>
  <w:abstractNum w:abstractNumId="18" w15:restartNumberingAfterBreak="0">
    <w:nsid w:val="28B30EB4"/>
    <w:multiLevelType w:val="hybridMultilevel"/>
    <w:tmpl w:val="74960428"/>
    <w:lvl w:ilvl="0" w:tplc="FFFFFFFF">
      <w:start w:val="1"/>
      <w:numFmt w:val="decimal"/>
      <w:lvlText w:val="%1."/>
      <w:lvlJc w:val="left"/>
      <w:pPr>
        <w:ind w:left="360" w:hanging="360"/>
      </w:p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19" w15:restartNumberingAfterBreak="0">
    <w:nsid w:val="2971188B"/>
    <w:multiLevelType w:val="hybridMultilevel"/>
    <w:tmpl w:val="89F60E80"/>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0" w15:restartNumberingAfterBreak="0">
    <w:nsid w:val="2BF0628A"/>
    <w:multiLevelType w:val="hybridMultilevel"/>
    <w:tmpl w:val="01F0BD04"/>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15:restartNumberingAfterBreak="0">
    <w:nsid w:val="2F4817DC"/>
    <w:multiLevelType w:val="hybridMultilevel"/>
    <w:tmpl w:val="023CF3B6"/>
    <w:lvl w:ilvl="0" w:tplc="22AEC5D2">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30782B86"/>
    <w:multiLevelType w:val="hybridMultilevel"/>
    <w:tmpl w:val="A00EC1F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2162EF4"/>
    <w:multiLevelType w:val="hybridMultilevel"/>
    <w:tmpl w:val="09D80630"/>
    <w:lvl w:ilvl="0" w:tplc="8484263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335A4CE8"/>
    <w:multiLevelType w:val="hybridMultilevel"/>
    <w:tmpl w:val="BDB2C6D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3ED5241"/>
    <w:multiLevelType w:val="hybridMultilevel"/>
    <w:tmpl w:val="BA98DCE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64C51D6"/>
    <w:multiLevelType w:val="hybridMultilevel"/>
    <w:tmpl w:val="982A195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396B7C36"/>
    <w:multiLevelType w:val="hybridMultilevel"/>
    <w:tmpl w:val="00BC6392"/>
    <w:lvl w:ilvl="0" w:tplc="0415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9CE44CD"/>
    <w:multiLevelType w:val="hybridMultilevel"/>
    <w:tmpl w:val="74960428"/>
    <w:lvl w:ilvl="0" w:tplc="0415000F">
      <w:start w:val="1"/>
      <w:numFmt w:val="decimal"/>
      <w:lvlText w:val="%1."/>
      <w:lvlJc w:val="left"/>
      <w:pPr>
        <w:ind w:left="360" w:hanging="360"/>
      </w:p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29" w15:restartNumberingAfterBreak="0">
    <w:nsid w:val="3B1B47E5"/>
    <w:multiLevelType w:val="hybridMultilevel"/>
    <w:tmpl w:val="4F224A72"/>
    <w:lvl w:ilvl="0" w:tplc="45F434DC">
      <w:start w:val="1"/>
      <w:numFmt w:val="bullet"/>
      <w:lvlText w:val=""/>
      <w:lvlJc w:val="left"/>
      <w:pPr>
        <w:ind w:left="360" w:hanging="360"/>
      </w:pPr>
      <w:rPr>
        <w:rFonts w:ascii="Symbol" w:hAnsi="Symbol" w:hint="default"/>
        <w:color w:val="auto"/>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0" w15:restartNumberingAfterBreak="0">
    <w:nsid w:val="3D0D4D18"/>
    <w:multiLevelType w:val="hybridMultilevel"/>
    <w:tmpl w:val="D2C2F63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3D8603C2"/>
    <w:multiLevelType w:val="hybridMultilevel"/>
    <w:tmpl w:val="017EBDC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40815180"/>
    <w:multiLevelType w:val="hybridMultilevel"/>
    <w:tmpl w:val="C2CE07E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40CD35F9"/>
    <w:multiLevelType w:val="hybridMultilevel"/>
    <w:tmpl w:val="A1C0AD1A"/>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4" w15:restartNumberingAfterBreak="0">
    <w:nsid w:val="41883ADA"/>
    <w:multiLevelType w:val="hybridMultilevel"/>
    <w:tmpl w:val="7DC45516"/>
    <w:lvl w:ilvl="0" w:tplc="BF8AAB22">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44507E58"/>
    <w:multiLevelType w:val="hybridMultilevel"/>
    <w:tmpl w:val="A00EC1F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45546E1C"/>
    <w:multiLevelType w:val="hybridMultilevel"/>
    <w:tmpl w:val="2D569B4C"/>
    <w:lvl w:ilvl="0" w:tplc="9FEEF394">
      <w:start w:val="1"/>
      <w:numFmt w:val="decimal"/>
      <w:lvlText w:val="%1."/>
      <w:lvlJc w:val="left"/>
      <w:pPr>
        <w:ind w:left="708" w:hanging="708"/>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7" w15:restartNumberingAfterBreak="0">
    <w:nsid w:val="469763A8"/>
    <w:multiLevelType w:val="hybridMultilevel"/>
    <w:tmpl w:val="C27E01F4"/>
    <w:lvl w:ilvl="0" w:tplc="58029EEC">
      <w:start w:val="1"/>
      <w:numFmt w:val="decimal"/>
      <w:lvlText w:val="%1."/>
      <w:lvlJc w:val="left"/>
      <w:pPr>
        <w:tabs>
          <w:tab w:val="num" w:pos="397"/>
        </w:tabs>
        <w:ind w:left="397" w:hanging="39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8" w15:restartNumberingAfterBreak="0">
    <w:nsid w:val="470E21E8"/>
    <w:multiLevelType w:val="hybridMultilevel"/>
    <w:tmpl w:val="B5423B9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4C786D5C"/>
    <w:multiLevelType w:val="hybridMultilevel"/>
    <w:tmpl w:val="810075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4CFE01CC"/>
    <w:multiLevelType w:val="hybridMultilevel"/>
    <w:tmpl w:val="259078DE"/>
    <w:lvl w:ilvl="0" w:tplc="5C6C204E">
      <w:start w:val="1"/>
      <w:numFmt w:val="bullet"/>
      <w:lvlText w:val=""/>
      <w:lvlJc w:val="left"/>
      <w:pPr>
        <w:ind w:left="360" w:hanging="360"/>
      </w:pPr>
      <w:rPr>
        <w:rFonts w:ascii="Symbol" w:hAnsi="Symbol" w:hint="default"/>
        <w:i w:val="0"/>
        <w:color w:val="auto"/>
        <w:sz w:val="22"/>
        <w:szCs w:val="22"/>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1" w15:restartNumberingAfterBreak="0">
    <w:nsid w:val="4D4F10A1"/>
    <w:multiLevelType w:val="multilevel"/>
    <w:tmpl w:val="4F4EE5DE"/>
    <w:lvl w:ilvl="0">
      <w:start w:val="1"/>
      <w:numFmt w:val="bullet"/>
      <w:lvlText w:val=""/>
      <w:lvlJc w:val="left"/>
      <w:pPr>
        <w:tabs>
          <w:tab w:val="num" w:pos="0"/>
        </w:tabs>
        <w:ind w:left="502" w:hanging="360"/>
      </w:pPr>
      <w:rPr>
        <w:rFonts w:ascii="Symbol" w:hAnsi="Symbol" w:cs="Symbol" w:hint="default"/>
        <w:i w:val="0"/>
        <w:color w:val="auto"/>
        <w:sz w:val="22"/>
        <w:szCs w:val="22"/>
      </w:rPr>
    </w:lvl>
    <w:lvl w:ilvl="1">
      <w:start w:val="1"/>
      <w:numFmt w:val="lowerLetter"/>
      <w:lvlText w:val="%2."/>
      <w:lvlJc w:val="left"/>
      <w:pPr>
        <w:tabs>
          <w:tab w:val="num" w:pos="0"/>
        </w:tabs>
        <w:ind w:left="1222" w:hanging="360"/>
      </w:pPr>
    </w:lvl>
    <w:lvl w:ilvl="2">
      <w:start w:val="1"/>
      <w:numFmt w:val="lowerRoman"/>
      <w:lvlText w:val="%3."/>
      <w:lvlJc w:val="right"/>
      <w:pPr>
        <w:tabs>
          <w:tab w:val="num" w:pos="0"/>
        </w:tabs>
        <w:ind w:left="1942" w:hanging="180"/>
      </w:pPr>
    </w:lvl>
    <w:lvl w:ilvl="3">
      <w:start w:val="1"/>
      <w:numFmt w:val="decimal"/>
      <w:lvlText w:val="%4."/>
      <w:lvlJc w:val="left"/>
      <w:pPr>
        <w:tabs>
          <w:tab w:val="num" w:pos="0"/>
        </w:tabs>
        <w:ind w:left="2662" w:hanging="360"/>
      </w:pPr>
    </w:lvl>
    <w:lvl w:ilvl="4">
      <w:start w:val="1"/>
      <w:numFmt w:val="lowerLetter"/>
      <w:lvlText w:val="%5."/>
      <w:lvlJc w:val="left"/>
      <w:pPr>
        <w:tabs>
          <w:tab w:val="num" w:pos="0"/>
        </w:tabs>
        <w:ind w:left="3382" w:hanging="360"/>
      </w:pPr>
    </w:lvl>
    <w:lvl w:ilvl="5">
      <w:start w:val="1"/>
      <w:numFmt w:val="lowerRoman"/>
      <w:lvlText w:val="%6."/>
      <w:lvlJc w:val="right"/>
      <w:pPr>
        <w:tabs>
          <w:tab w:val="num" w:pos="0"/>
        </w:tabs>
        <w:ind w:left="4102" w:hanging="180"/>
      </w:pPr>
    </w:lvl>
    <w:lvl w:ilvl="6">
      <w:start w:val="1"/>
      <w:numFmt w:val="decimal"/>
      <w:lvlText w:val="%7."/>
      <w:lvlJc w:val="left"/>
      <w:pPr>
        <w:tabs>
          <w:tab w:val="num" w:pos="0"/>
        </w:tabs>
        <w:ind w:left="4822" w:hanging="360"/>
      </w:pPr>
    </w:lvl>
    <w:lvl w:ilvl="7">
      <w:start w:val="1"/>
      <w:numFmt w:val="lowerLetter"/>
      <w:lvlText w:val="%8."/>
      <w:lvlJc w:val="left"/>
      <w:pPr>
        <w:tabs>
          <w:tab w:val="num" w:pos="0"/>
        </w:tabs>
        <w:ind w:left="5542" w:hanging="360"/>
      </w:pPr>
    </w:lvl>
    <w:lvl w:ilvl="8">
      <w:start w:val="1"/>
      <w:numFmt w:val="lowerRoman"/>
      <w:lvlText w:val="%9."/>
      <w:lvlJc w:val="right"/>
      <w:pPr>
        <w:tabs>
          <w:tab w:val="num" w:pos="0"/>
        </w:tabs>
        <w:ind w:left="6262" w:hanging="180"/>
      </w:pPr>
    </w:lvl>
  </w:abstractNum>
  <w:abstractNum w:abstractNumId="42" w15:restartNumberingAfterBreak="0">
    <w:nsid w:val="4E862C2E"/>
    <w:multiLevelType w:val="hybridMultilevel"/>
    <w:tmpl w:val="47FCE17A"/>
    <w:lvl w:ilvl="0" w:tplc="04150001">
      <w:start w:val="1"/>
      <w:numFmt w:val="bullet"/>
      <w:lvlText w:val=""/>
      <w:lvlJc w:val="left"/>
      <w:pPr>
        <w:ind w:left="720" w:hanging="360"/>
      </w:pPr>
      <w:rPr>
        <w:rFonts w:ascii="Symbol" w:hAnsi="Symbol"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5B551619"/>
    <w:multiLevelType w:val="hybridMultilevel"/>
    <w:tmpl w:val="D158C43E"/>
    <w:lvl w:ilvl="0" w:tplc="0415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B9109AB"/>
    <w:multiLevelType w:val="hybridMultilevel"/>
    <w:tmpl w:val="2D9884E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5" w15:restartNumberingAfterBreak="0">
    <w:nsid w:val="60FE41AD"/>
    <w:multiLevelType w:val="hybridMultilevel"/>
    <w:tmpl w:val="B206014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15:restartNumberingAfterBreak="0">
    <w:nsid w:val="671B31D3"/>
    <w:multiLevelType w:val="multilevel"/>
    <w:tmpl w:val="6EFADA66"/>
    <w:lvl w:ilvl="0">
      <w:start w:val="1"/>
      <w:numFmt w:val="bullet"/>
      <w:lvlText w:val=""/>
      <w:lvlJc w:val="left"/>
      <w:pPr>
        <w:tabs>
          <w:tab w:val="num" w:pos="360"/>
        </w:tabs>
        <w:ind w:left="340" w:hanging="34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67A32F77"/>
    <w:multiLevelType w:val="hybridMultilevel"/>
    <w:tmpl w:val="2C5E8E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67F854E7"/>
    <w:multiLevelType w:val="hybridMultilevel"/>
    <w:tmpl w:val="67941EF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68932B19"/>
    <w:multiLevelType w:val="multilevel"/>
    <w:tmpl w:val="2D8E2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1715789"/>
    <w:multiLevelType w:val="hybridMultilevel"/>
    <w:tmpl w:val="B22A878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1" w15:restartNumberingAfterBreak="0">
    <w:nsid w:val="71786A4C"/>
    <w:multiLevelType w:val="multilevel"/>
    <w:tmpl w:val="6EB48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2F91857"/>
    <w:multiLevelType w:val="hybridMultilevel"/>
    <w:tmpl w:val="890ACB16"/>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3" w15:restartNumberingAfterBreak="0">
    <w:nsid w:val="746108D6"/>
    <w:multiLevelType w:val="hybridMultilevel"/>
    <w:tmpl w:val="68A646F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4" w15:restartNumberingAfterBreak="0">
    <w:nsid w:val="75593932"/>
    <w:multiLevelType w:val="hybridMultilevel"/>
    <w:tmpl w:val="FD322AAA"/>
    <w:lvl w:ilvl="0" w:tplc="8484263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5" w15:restartNumberingAfterBreak="0">
    <w:nsid w:val="75A209A4"/>
    <w:multiLevelType w:val="hybridMultilevel"/>
    <w:tmpl w:val="2684F1F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6" w15:restartNumberingAfterBreak="0">
    <w:nsid w:val="77280583"/>
    <w:multiLevelType w:val="multilevel"/>
    <w:tmpl w:val="536E3B76"/>
    <w:lvl w:ilvl="0">
      <w:start w:val="1"/>
      <w:numFmt w:val="decimal"/>
      <w:lvlText w:val="%1."/>
      <w:lvlJc w:val="left"/>
      <w:pPr>
        <w:tabs>
          <w:tab w:val="num" w:pos="720"/>
        </w:tabs>
        <w:ind w:left="0" w:firstLine="0"/>
      </w:pPr>
    </w:lvl>
    <w:lvl w:ilvl="1">
      <w:start w:val="1"/>
      <w:numFmt w:val="lowerLetter"/>
      <w:lvlText w:val="%2."/>
      <w:lvlJc w:val="left"/>
      <w:pPr>
        <w:tabs>
          <w:tab w:val="num" w:pos="1080"/>
        </w:tabs>
        <w:ind w:left="0" w:firstLine="0"/>
      </w:pPr>
    </w:lvl>
    <w:lvl w:ilvl="2">
      <w:start w:val="1"/>
      <w:numFmt w:val="lowerRoman"/>
      <w:lvlText w:val="%3."/>
      <w:lvlJc w:val="left"/>
      <w:pPr>
        <w:tabs>
          <w:tab w:val="num" w:pos="1440"/>
        </w:tabs>
        <w:ind w:left="0" w:firstLine="0"/>
      </w:pPr>
    </w:lvl>
    <w:lvl w:ilvl="3">
      <w:start w:val="1"/>
      <w:numFmt w:val="decimal"/>
      <w:lvlText w:val="%4."/>
      <w:lvlJc w:val="left"/>
      <w:pPr>
        <w:tabs>
          <w:tab w:val="num" w:pos="1800"/>
        </w:tabs>
        <w:ind w:left="0" w:firstLine="0"/>
      </w:pPr>
    </w:lvl>
    <w:lvl w:ilvl="4">
      <w:start w:val="1"/>
      <w:numFmt w:val="lowerLetter"/>
      <w:lvlText w:val="%5."/>
      <w:lvlJc w:val="left"/>
      <w:pPr>
        <w:tabs>
          <w:tab w:val="num" w:pos="2160"/>
        </w:tabs>
        <w:ind w:left="0" w:firstLine="0"/>
      </w:pPr>
    </w:lvl>
    <w:lvl w:ilvl="5">
      <w:start w:val="1"/>
      <w:numFmt w:val="lowerRoman"/>
      <w:lvlText w:val="%6."/>
      <w:lvlJc w:val="left"/>
      <w:pPr>
        <w:tabs>
          <w:tab w:val="num" w:pos="2520"/>
        </w:tabs>
        <w:ind w:left="0" w:firstLine="0"/>
      </w:pPr>
    </w:lvl>
    <w:lvl w:ilvl="6">
      <w:start w:val="1"/>
      <w:numFmt w:val="decimal"/>
      <w:lvlText w:val="%7."/>
      <w:lvlJc w:val="left"/>
      <w:pPr>
        <w:tabs>
          <w:tab w:val="num" w:pos="2880"/>
        </w:tabs>
        <w:ind w:left="0" w:firstLine="0"/>
      </w:pPr>
    </w:lvl>
    <w:lvl w:ilvl="7">
      <w:start w:val="1"/>
      <w:numFmt w:val="lowerLetter"/>
      <w:lvlText w:val="%8."/>
      <w:lvlJc w:val="left"/>
      <w:pPr>
        <w:tabs>
          <w:tab w:val="num" w:pos="3240"/>
        </w:tabs>
        <w:ind w:left="0" w:firstLine="0"/>
      </w:pPr>
    </w:lvl>
    <w:lvl w:ilvl="8">
      <w:start w:val="1"/>
      <w:numFmt w:val="lowerRoman"/>
      <w:lvlText w:val="%9."/>
      <w:lvlJc w:val="left"/>
      <w:pPr>
        <w:tabs>
          <w:tab w:val="num" w:pos="3600"/>
        </w:tabs>
        <w:ind w:left="0" w:firstLine="0"/>
      </w:pPr>
    </w:lvl>
  </w:abstractNum>
  <w:abstractNum w:abstractNumId="57" w15:restartNumberingAfterBreak="0">
    <w:nsid w:val="799215E7"/>
    <w:multiLevelType w:val="hybridMultilevel"/>
    <w:tmpl w:val="6074C89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7B9E3882"/>
    <w:multiLevelType w:val="hybridMultilevel"/>
    <w:tmpl w:val="0AA26032"/>
    <w:lvl w:ilvl="0" w:tplc="D7E4C80A">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9" w15:restartNumberingAfterBreak="0">
    <w:nsid w:val="7DCD79B4"/>
    <w:multiLevelType w:val="hybridMultilevel"/>
    <w:tmpl w:val="85FECFC2"/>
    <w:lvl w:ilvl="0" w:tplc="8484263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0" w15:restartNumberingAfterBreak="0">
    <w:nsid w:val="7F8F713F"/>
    <w:multiLevelType w:val="hybridMultilevel"/>
    <w:tmpl w:val="C610C672"/>
    <w:lvl w:ilvl="0" w:tplc="990AC3BA">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7"/>
  </w:num>
  <w:num w:numId="2">
    <w:abstractNumId w:val="34"/>
  </w:num>
  <w:num w:numId="3">
    <w:abstractNumId w:val="58"/>
  </w:num>
  <w:num w:numId="4">
    <w:abstractNumId w:val="51"/>
  </w:num>
  <w:num w:numId="5">
    <w:abstractNumId w:val="49"/>
  </w:num>
  <w:num w:numId="6">
    <w:abstractNumId w:val="26"/>
  </w:num>
  <w:num w:numId="7">
    <w:abstractNumId w:val="42"/>
  </w:num>
  <w:num w:numId="8">
    <w:abstractNumId w:val="46"/>
  </w:num>
  <w:num w:numId="9">
    <w:abstractNumId w:val="21"/>
  </w:num>
  <w:num w:numId="10">
    <w:abstractNumId w:val="60"/>
  </w:num>
  <w:num w:numId="11">
    <w:abstractNumId w:val="5"/>
  </w:num>
  <w:num w:numId="12">
    <w:abstractNumId w:val="12"/>
  </w:num>
  <w:num w:numId="13">
    <w:abstractNumId w:val="19"/>
  </w:num>
  <w:num w:numId="14">
    <w:abstractNumId w:val="37"/>
  </w:num>
  <w:num w:numId="15">
    <w:abstractNumId w:val="13"/>
  </w:num>
  <w:num w:numId="16">
    <w:abstractNumId w:val="39"/>
  </w:num>
  <w:num w:numId="17">
    <w:abstractNumId w:val="9"/>
  </w:num>
  <w:num w:numId="18">
    <w:abstractNumId w:val="43"/>
  </w:num>
  <w:num w:numId="19">
    <w:abstractNumId w:val="27"/>
  </w:num>
  <w:num w:numId="20">
    <w:abstractNumId w:val="36"/>
  </w:num>
  <w:num w:numId="21">
    <w:abstractNumId w:val="24"/>
  </w:num>
  <w:num w:numId="22">
    <w:abstractNumId w:val="31"/>
  </w:num>
  <w:num w:numId="23">
    <w:abstractNumId w:val="48"/>
  </w:num>
  <w:num w:numId="24">
    <w:abstractNumId w:val="57"/>
  </w:num>
  <w:num w:numId="25">
    <w:abstractNumId w:val="14"/>
  </w:num>
  <w:num w:numId="26">
    <w:abstractNumId w:val="10"/>
  </w:num>
  <w:num w:numId="27">
    <w:abstractNumId w:val="40"/>
  </w:num>
  <w:num w:numId="28">
    <w:abstractNumId w:val="35"/>
  </w:num>
  <w:num w:numId="29">
    <w:abstractNumId w:val="22"/>
  </w:num>
  <w:num w:numId="30">
    <w:abstractNumId w:val="15"/>
  </w:num>
  <w:num w:numId="31">
    <w:abstractNumId w:val="55"/>
  </w:num>
  <w:num w:numId="32">
    <w:abstractNumId w:val="33"/>
  </w:num>
  <w:num w:numId="33">
    <w:abstractNumId w:val="52"/>
  </w:num>
  <w:num w:numId="34">
    <w:abstractNumId w:val="20"/>
  </w:num>
  <w:num w:numId="35">
    <w:abstractNumId w:val="56"/>
  </w:num>
  <w:num w:numId="36">
    <w:abstractNumId w:val="41"/>
  </w:num>
  <w:num w:numId="37">
    <w:abstractNumId w:val="6"/>
  </w:num>
  <w:num w:numId="38">
    <w:abstractNumId w:val="3"/>
  </w:num>
  <w:num w:numId="39">
    <w:abstractNumId w:val="44"/>
  </w:num>
  <w:num w:numId="40">
    <w:abstractNumId w:val="29"/>
  </w:num>
  <w:num w:numId="41">
    <w:abstractNumId w:val="45"/>
  </w:num>
  <w:num w:numId="42">
    <w:abstractNumId w:val="32"/>
  </w:num>
  <w:num w:numId="43">
    <w:abstractNumId w:val="30"/>
  </w:num>
  <w:num w:numId="44">
    <w:abstractNumId w:val="25"/>
  </w:num>
  <w:num w:numId="45">
    <w:abstractNumId w:val="1"/>
  </w:num>
  <w:num w:numId="46">
    <w:abstractNumId w:val="2"/>
  </w:num>
  <w:num w:numId="47">
    <w:abstractNumId w:val="7"/>
  </w:num>
  <w:num w:numId="48">
    <w:abstractNumId w:val="28"/>
    <w:lvlOverride w:ilvl="0">
      <w:startOverride w:val="1"/>
    </w:lvlOverride>
    <w:lvlOverride w:ilvl="1"/>
    <w:lvlOverride w:ilvl="2"/>
    <w:lvlOverride w:ilvl="3"/>
    <w:lvlOverride w:ilvl="4"/>
    <w:lvlOverride w:ilvl="5"/>
    <w:lvlOverride w:ilvl="6"/>
    <w:lvlOverride w:ilvl="7"/>
    <w:lvlOverride w:ilvl="8"/>
  </w:num>
  <w:num w:numId="49">
    <w:abstractNumId w:val="18"/>
  </w:num>
  <w:num w:numId="50">
    <w:abstractNumId w:val="16"/>
  </w:num>
  <w:num w:numId="51">
    <w:abstractNumId w:val="38"/>
  </w:num>
  <w:num w:numId="52">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53"/>
  </w:num>
  <w:num w:numId="54">
    <w:abstractNumId w:val="54"/>
  </w:num>
  <w:num w:numId="55">
    <w:abstractNumId w:val="8"/>
  </w:num>
  <w:num w:numId="56">
    <w:abstractNumId w:val="59"/>
  </w:num>
  <w:num w:numId="57">
    <w:abstractNumId w:val="23"/>
  </w:num>
  <w:num w:numId="58">
    <w:abstractNumId w:val="11"/>
  </w:num>
  <w:num w:numId="59">
    <w:abstractNumId w:val="0"/>
  </w:num>
  <w:num w:numId="60">
    <w:abstractNumId w:val="4"/>
  </w:num>
  <w:num w:numId="61">
    <w:abstractNumId w:val="47"/>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15F"/>
    <w:rsid w:val="000D0533"/>
    <w:rsid w:val="000D7B35"/>
    <w:rsid w:val="00144081"/>
    <w:rsid w:val="00150EBE"/>
    <w:rsid w:val="0019525F"/>
    <w:rsid w:val="001E30D9"/>
    <w:rsid w:val="0024158D"/>
    <w:rsid w:val="00256C7D"/>
    <w:rsid w:val="00275592"/>
    <w:rsid w:val="003C774D"/>
    <w:rsid w:val="00450C08"/>
    <w:rsid w:val="00484D59"/>
    <w:rsid w:val="004F6135"/>
    <w:rsid w:val="004F79ED"/>
    <w:rsid w:val="005D0A3C"/>
    <w:rsid w:val="005F7BEA"/>
    <w:rsid w:val="00655B9F"/>
    <w:rsid w:val="00683556"/>
    <w:rsid w:val="00701762"/>
    <w:rsid w:val="00775BDF"/>
    <w:rsid w:val="0083086F"/>
    <w:rsid w:val="00857DDE"/>
    <w:rsid w:val="00874570"/>
    <w:rsid w:val="008A5C32"/>
    <w:rsid w:val="008B46A9"/>
    <w:rsid w:val="0091431C"/>
    <w:rsid w:val="00930750"/>
    <w:rsid w:val="0095484F"/>
    <w:rsid w:val="009954CD"/>
    <w:rsid w:val="00A1713A"/>
    <w:rsid w:val="00B33485"/>
    <w:rsid w:val="00B37B34"/>
    <w:rsid w:val="00BD515F"/>
    <w:rsid w:val="00BD6C06"/>
    <w:rsid w:val="00BE4E14"/>
    <w:rsid w:val="00BE5BC2"/>
    <w:rsid w:val="00BF0167"/>
    <w:rsid w:val="00C210F8"/>
    <w:rsid w:val="00C2471F"/>
    <w:rsid w:val="00D52EB2"/>
    <w:rsid w:val="00DC635E"/>
    <w:rsid w:val="00E51121"/>
    <w:rsid w:val="00E64FAF"/>
    <w:rsid w:val="00E97588"/>
    <w:rsid w:val="00EE7710"/>
    <w:rsid w:val="00F92A7D"/>
    <w:rsid w:val="00FA19E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4AC30349"/>
  <w15:chartTrackingRefBased/>
  <w15:docId w15:val="{1391E507-720D-49D2-8E8D-3E3157BC09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D515F"/>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655B9F"/>
    <w:pPr>
      <w:keepNext/>
      <w:outlineLvl w:val="0"/>
    </w:pPr>
    <w:rPr>
      <w:sz w:val="28"/>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BD515F"/>
    <w:pPr>
      <w:ind w:left="720"/>
      <w:contextualSpacing/>
    </w:pPr>
  </w:style>
  <w:style w:type="paragraph" w:customStyle="1" w:styleId="Default">
    <w:name w:val="Default"/>
    <w:qFormat/>
    <w:rsid w:val="00BD515F"/>
    <w:pPr>
      <w:autoSpaceDE w:val="0"/>
      <w:autoSpaceDN w:val="0"/>
      <w:adjustRightInd w:val="0"/>
      <w:spacing w:after="0" w:line="240" w:lineRule="auto"/>
    </w:pPr>
    <w:rPr>
      <w:rFonts w:ascii="Times New Roman" w:hAnsi="Times New Roman" w:cs="Times New Roman"/>
      <w:color w:val="000000"/>
      <w:sz w:val="24"/>
      <w:szCs w:val="24"/>
    </w:rPr>
  </w:style>
  <w:style w:type="paragraph" w:styleId="Tekstkomentarza">
    <w:name w:val="annotation text"/>
    <w:basedOn w:val="Normalny"/>
    <w:link w:val="TekstkomentarzaZnak"/>
    <w:uiPriority w:val="99"/>
    <w:unhideWhenUsed/>
    <w:rsid w:val="00BD515F"/>
    <w:pPr>
      <w:spacing w:after="160"/>
    </w:pPr>
    <w:rPr>
      <w:rFonts w:asciiTheme="minorHAnsi" w:eastAsiaTheme="minorHAnsi" w:hAnsiTheme="minorHAnsi" w:cstheme="minorBidi"/>
      <w:sz w:val="20"/>
      <w:szCs w:val="20"/>
      <w:lang w:eastAsia="en-US"/>
    </w:rPr>
  </w:style>
  <w:style w:type="character" w:customStyle="1" w:styleId="TekstkomentarzaZnak">
    <w:name w:val="Tekst komentarza Znak"/>
    <w:basedOn w:val="Domylnaczcionkaakapitu"/>
    <w:link w:val="Tekstkomentarza"/>
    <w:uiPriority w:val="99"/>
    <w:rsid w:val="00BD515F"/>
    <w:rPr>
      <w:sz w:val="20"/>
      <w:szCs w:val="20"/>
    </w:rPr>
  </w:style>
  <w:style w:type="character" w:customStyle="1" w:styleId="t286pc">
    <w:name w:val="t286pc"/>
    <w:basedOn w:val="Domylnaczcionkaakapitu"/>
    <w:rsid w:val="00BD515F"/>
  </w:style>
  <w:style w:type="character" w:styleId="Hipercze">
    <w:name w:val="Hyperlink"/>
    <w:basedOn w:val="Domylnaczcionkaakapitu"/>
    <w:uiPriority w:val="99"/>
    <w:unhideWhenUsed/>
    <w:rsid w:val="00BD515F"/>
    <w:rPr>
      <w:color w:val="0563C1" w:themeColor="hyperlink"/>
      <w:u w:val="single"/>
    </w:rPr>
  </w:style>
  <w:style w:type="character" w:customStyle="1" w:styleId="markedcontent">
    <w:name w:val="markedcontent"/>
    <w:basedOn w:val="Domylnaczcionkaakapitu"/>
    <w:rsid w:val="00BD515F"/>
  </w:style>
  <w:style w:type="character" w:customStyle="1" w:styleId="tytul">
    <w:name w:val="tytul"/>
    <w:rsid w:val="00BD515F"/>
  </w:style>
  <w:style w:type="character" w:customStyle="1" w:styleId="jlqj4b">
    <w:name w:val="jlqj4b"/>
    <w:basedOn w:val="Domylnaczcionkaakapitu"/>
    <w:uiPriority w:val="99"/>
    <w:rsid w:val="00BD515F"/>
    <w:rPr>
      <w:rFonts w:cs="Times New Roman"/>
    </w:rPr>
  </w:style>
  <w:style w:type="character" w:customStyle="1" w:styleId="hps">
    <w:name w:val="hps"/>
    <w:uiPriority w:val="99"/>
    <w:rsid w:val="004F79ED"/>
  </w:style>
  <w:style w:type="paragraph" w:customStyle="1" w:styleId="TableParagraph">
    <w:name w:val="Table Paragraph"/>
    <w:basedOn w:val="Normalny"/>
    <w:uiPriority w:val="1"/>
    <w:qFormat/>
    <w:rsid w:val="00D52EB2"/>
    <w:pPr>
      <w:widowControl w:val="0"/>
      <w:autoSpaceDE w:val="0"/>
      <w:autoSpaceDN w:val="0"/>
      <w:ind w:left="107"/>
    </w:pPr>
    <w:rPr>
      <w:sz w:val="22"/>
      <w:szCs w:val="22"/>
      <w:lang w:eastAsia="en-US"/>
    </w:rPr>
  </w:style>
  <w:style w:type="paragraph" w:customStyle="1" w:styleId="Zawartotabeliuser">
    <w:name w:val="Zawartość tabeli (user)"/>
    <w:basedOn w:val="Normalny"/>
    <w:qFormat/>
    <w:rsid w:val="00450C08"/>
    <w:pPr>
      <w:widowControl w:val="0"/>
      <w:suppressLineNumbers/>
      <w:suppressAutoHyphens/>
    </w:pPr>
  </w:style>
  <w:style w:type="paragraph" w:styleId="Bezodstpw">
    <w:name w:val="No Spacing"/>
    <w:qFormat/>
    <w:rsid w:val="00857DDE"/>
    <w:pPr>
      <w:spacing w:after="0" w:line="240" w:lineRule="auto"/>
    </w:pPr>
    <w:rPr>
      <w:rFonts w:ascii="Calibri" w:eastAsia="Times New Roman" w:hAnsi="Calibri" w:cs="Times New Roman"/>
    </w:rPr>
  </w:style>
  <w:style w:type="paragraph" w:styleId="NormalnyWeb">
    <w:name w:val="Normal (Web)"/>
    <w:basedOn w:val="Normalny"/>
    <w:uiPriority w:val="99"/>
    <w:unhideWhenUsed/>
    <w:rsid w:val="00930750"/>
    <w:pPr>
      <w:spacing w:before="100" w:beforeAutospacing="1" w:after="100" w:afterAutospacing="1"/>
    </w:pPr>
  </w:style>
  <w:style w:type="character" w:customStyle="1" w:styleId="Nagwek1Znak">
    <w:name w:val="Nagłówek 1 Znak"/>
    <w:basedOn w:val="Domylnaczcionkaakapitu"/>
    <w:link w:val="Nagwek1"/>
    <w:rsid w:val="00655B9F"/>
    <w:rPr>
      <w:rFonts w:ascii="Times New Roman" w:eastAsia="Times New Roman" w:hAnsi="Times New Roman" w:cs="Times New Roman"/>
      <w:sz w:val="28"/>
      <w:szCs w:val="20"/>
      <w:lang w:eastAsia="pl-PL"/>
    </w:rPr>
  </w:style>
  <w:style w:type="paragraph" w:styleId="Tekstpodstawowy">
    <w:name w:val="Body Text"/>
    <w:basedOn w:val="Normalny"/>
    <w:link w:val="TekstpodstawowyZnak"/>
    <w:rsid w:val="00275592"/>
    <w:rPr>
      <w:b/>
      <w:bCs/>
    </w:rPr>
  </w:style>
  <w:style w:type="character" w:customStyle="1" w:styleId="TekstpodstawowyZnak">
    <w:name w:val="Tekst podstawowy Znak"/>
    <w:basedOn w:val="Domylnaczcionkaakapitu"/>
    <w:link w:val="Tekstpodstawowy"/>
    <w:rsid w:val="00275592"/>
    <w:rPr>
      <w:rFonts w:ascii="Times New Roman" w:eastAsia="Times New Roman" w:hAnsi="Times New Roman" w:cs="Times New Roman"/>
      <w:b/>
      <w:bCs/>
      <w:sz w:val="24"/>
      <w:szCs w:val="24"/>
      <w:lang w:eastAsia="pl-PL"/>
    </w:rPr>
  </w:style>
  <w:style w:type="paragraph" w:customStyle="1" w:styleId="Kolorowalistaakcent11">
    <w:name w:val="Kolorowa lista — akcent 11"/>
    <w:basedOn w:val="Normalny"/>
    <w:uiPriority w:val="34"/>
    <w:qFormat/>
    <w:rsid w:val="00A1713A"/>
    <w:pPr>
      <w:spacing w:line="360" w:lineRule="auto"/>
      <w:ind w:left="720" w:firstLine="709"/>
      <w:contextualSpacing/>
      <w:jc w:val="both"/>
    </w:pPr>
    <w:rPr>
      <w:rFonts w:ascii="Cambria" w:eastAsia="Cambria" w:hAnsi="Cambria"/>
      <w:sz w:val="22"/>
      <w:szCs w:val="22"/>
      <w:lang w:eastAsia="en-US"/>
    </w:rPr>
  </w:style>
  <w:style w:type="paragraph" w:customStyle="1" w:styleId="redniasiatka21">
    <w:name w:val="Średnia siatka 21"/>
    <w:uiPriority w:val="99"/>
    <w:qFormat/>
    <w:rsid w:val="00A1713A"/>
    <w:pPr>
      <w:spacing w:after="0" w:line="240" w:lineRule="auto"/>
      <w:jc w:val="both"/>
    </w:pPr>
    <w:rPr>
      <w:rFonts w:ascii="Calibri" w:eastAsia="MS ??"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9620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pcbc.gov.pl/dokumenty-do-pobrania" TargetMode="External"/><Relationship Id="rId5" Type="http://schemas.openxmlformats.org/officeDocument/2006/relationships/hyperlink" Target="https://doi.org/10.34836/pk.2021.311.3"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225</TotalTime>
  <Pages>241</Pages>
  <Words>64928</Words>
  <Characters>389574</Characters>
  <Application>Microsoft Office Word</Application>
  <DocSecurity>0</DocSecurity>
  <Lines>3246</Lines>
  <Paragraphs>907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453595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Figura</dc:creator>
  <cp:keywords/>
  <dc:description/>
  <cp:lastModifiedBy>Magdalena.Gryzinska</cp:lastModifiedBy>
  <cp:revision>23</cp:revision>
  <dcterms:created xsi:type="dcterms:W3CDTF">2025-12-04T12:33:00Z</dcterms:created>
  <dcterms:modified xsi:type="dcterms:W3CDTF">2026-02-17T08:27:00Z</dcterms:modified>
</cp:coreProperties>
</file>