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34AB" w14:textId="77777777" w:rsidR="00B400C0" w:rsidRPr="00B95CCB" w:rsidRDefault="00B400C0" w:rsidP="00023A99">
      <w:pPr>
        <w:rPr>
          <w:b/>
          <w:sz w:val="20"/>
          <w:szCs w:val="20"/>
        </w:rPr>
      </w:pPr>
      <w:bookmarkStart w:id="0" w:name="_GoBack"/>
      <w:bookmarkEnd w:id="0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95CCB" w14:paraId="530F83BA" w14:textId="77777777" w:rsidTr="00510086">
        <w:tc>
          <w:tcPr>
            <w:tcW w:w="3942" w:type="dxa"/>
            <w:shd w:val="clear" w:color="auto" w:fill="auto"/>
            <w:vAlign w:val="center"/>
          </w:tcPr>
          <w:p w14:paraId="10AF4370" w14:textId="77777777" w:rsidR="00644231" w:rsidRPr="00B95CCB" w:rsidRDefault="00644231" w:rsidP="00644231">
            <w:r w:rsidRPr="00B95CCB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2EBAE5D2" w14:textId="77777777" w:rsidR="00644231" w:rsidRPr="00B95CCB" w:rsidRDefault="00644231" w:rsidP="00644231">
            <w:r w:rsidRPr="00B95CCB">
              <w:t xml:space="preserve">Pielęgnacja zwierząt i </w:t>
            </w:r>
            <w:proofErr w:type="spellStart"/>
            <w:r w:rsidRPr="00B95CCB">
              <w:t>animaloterpia</w:t>
            </w:r>
            <w:proofErr w:type="spellEnd"/>
          </w:p>
        </w:tc>
      </w:tr>
      <w:tr w:rsidR="00071024" w:rsidRPr="00B95CCB" w14:paraId="6F675E97" w14:textId="77777777" w:rsidTr="00510086">
        <w:tc>
          <w:tcPr>
            <w:tcW w:w="3942" w:type="dxa"/>
            <w:shd w:val="clear" w:color="auto" w:fill="auto"/>
            <w:vAlign w:val="center"/>
          </w:tcPr>
          <w:p w14:paraId="153D59A1" w14:textId="77777777" w:rsidR="00644231" w:rsidRPr="00B95CCB" w:rsidRDefault="00644231" w:rsidP="00644231">
            <w:r w:rsidRPr="00B95CCB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DA42DE8" w14:textId="77777777" w:rsidR="00644231" w:rsidRPr="00B95CCB" w:rsidRDefault="00121312" w:rsidP="00644231">
            <w:proofErr w:type="spellStart"/>
            <w:r w:rsidRPr="00B95CCB">
              <w:t>Hydrozooterapie</w:t>
            </w:r>
            <w:proofErr w:type="spellEnd"/>
          </w:p>
          <w:p w14:paraId="4E8214DE" w14:textId="77777777" w:rsidR="00121312" w:rsidRPr="00B95CCB" w:rsidRDefault="00121312" w:rsidP="00644231">
            <w:proofErr w:type="spellStart"/>
            <w:r w:rsidRPr="00B95CCB">
              <w:t>Hydrozootherapy</w:t>
            </w:r>
            <w:proofErr w:type="spellEnd"/>
          </w:p>
        </w:tc>
      </w:tr>
      <w:tr w:rsidR="00071024" w:rsidRPr="00B95CCB" w14:paraId="25B04551" w14:textId="77777777" w:rsidTr="00510086">
        <w:tc>
          <w:tcPr>
            <w:tcW w:w="3942" w:type="dxa"/>
            <w:shd w:val="clear" w:color="auto" w:fill="auto"/>
            <w:vAlign w:val="center"/>
          </w:tcPr>
          <w:p w14:paraId="6BA4ADCE" w14:textId="77777777" w:rsidR="00644231" w:rsidRPr="00B95CCB" w:rsidRDefault="00644231" w:rsidP="00644231">
            <w:r w:rsidRPr="00B95CCB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27ACA7DB" w14:textId="77777777" w:rsidR="00644231" w:rsidRPr="00B95CCB" w:rsidRDefault="00644231" w:rsidP="00644231">
            <w:r w:rsidRPr="00B95CCB">
              <w:t>polski</w:t>
            </w:r>
          </w:p>
        </w:tc>
      </w:tr>
      <w:tr w:rsidR="00071024" w:rsidRPr="00B95CCB" w14:paraId="64392D6F" w14:textId="77777777" w:rsidTr="00510086">
        <w:tc>
          <w:tcPr>
            <w:tcW w:w="3942" w:type="dxa"/>
            <w:shd w:val="clear" w:color="auto" w:fill="auto"/>
            <w:vAlign w:val="center"/>
          </w:tcPr>
          <w:p w14:paraId="765FF636" w14:textId="77777777" w:rsidR="00644231" w:rsidRPr="00B95CCB" w:rsidRDefault="00644231" w:rsidP="00644231">
            <w:pPr>
              <w:autoSpaceDE w:val="0"/>
              <w:autoSpaceDN w:val="0"/>
              <w:adjustRightInd w:val="0"/>
            </w:pPr>
            <w:r w:rsidRPr="00B95CCB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5A7561E3" w14:textId="77777777" w:rsidR="00644231" w:rsidRPr="00B95CCB" w:rsidRDefault="00D82B88" w:rsidP="00644231">
            <w:r w:rsidRPr="00B95CCB">
              <w:t>fakultatywny</w:t>
            </w:r>
          </w:p>
        </w:tc>
      </w:tr>
      <w:tr w:rsidR="00071024" w:rsidRPr="00B95CCB" w14:paraId="300D8532" w14:textId="77777777" w:rsidTr="00510086">
        <w:tc>
          <w:tcPr>
            <w:tcW w:w="3942" w:type="dxa"/>
            <w:shd w:val="clear" w:color="auto" w:fill="auto"/>
            <w:vAlign w:val="center"/>
          </w:tcPr>
          <w:p w14:paraId="0090F1B7" w14:textId="77777777" w:rsidR="00644231" w:rsidRPr="00B95CCB" w:rsidRDefault="00644231" w:rsidP="00644231">
            <w:r w:rsidRPr="00B95CCB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5395ACA8" w14:textId="77777777" w:rsidR="00644231" w:rsidRPr="00B95CCB" w:rsidRDefault="00934DAA" w:rsidP="00644231">
            <w:r w:rsidRPr="00B95CCB">
              <w:t>pierwszego stopnia</w:t>
            </w:r>
          </w:p>
        </w:tc>
      </w:tr>
      <w:tr w:rsidR="00071024" w:rsidRPr="00B95CCB" w14:paraId="74CF0183" w14:textId="77777777" w:rsidTr="00510086">
        <w:tc>
          <w:tcPr>
            <w:tcW w:w="3942" w:type="dxa"/>
            <w:shd w:val="clear" w:color="auto" w:fill="auto"/>
            <w:vAlign w:val="center"/>
          </w:tcPr>
          <w:p w14:paraId="11BB9E24" w14:textId="77777777" w:rsidR="00644231" w:rsidRPr="00B95CCB" w:rsidRDefault="00644231" w:rsidP="00644231">
            <w:r w:rsidRPr="00B95CCB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65AE8FC9" w14:textId="77777777" w:rsidR="00644231" w:rsidRPr="00B95CCB" w:rsidRDefault="00644231" w:rsidP="00644231">
            <w:r w:rsidRPr="00B95CCB">
              <w:t>stacjonarne</w:t>
            </w:r>
          </w:p>
        </w:tc>
      </w:tr>
      <w:tr w:rsidR="00071024" w:rsidRPr="00B95CCB" w14:paraId="35F9215E" w14:textId="77777777" w:rsidTr="00510086">
        <w:tc>
          <w:tcPr>
            <w:tcW w:w="3942" w:type="dxa"/>
            <w:shd w:val="clear" w:color="auto" w:fill="auto"/>
            <w:vAlign w:val="center"/>
          </w:tcPr>
          <w:p w14:paraId="4479E338" w14:textId="77777777" w:rsidR="00644231" w:rsidRPr="00B95CCB" w:rsidRDefault="00644231" w:rsidP="00644231">
            <w:r w:rsidRPr="00B95CCB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130EB316" w14:textId="77777777" w:rsidR="00644231" w:rsidRPr="00B95CCB" w:rsidRDefault="00121312" w:rsidP="00644231">
            <w:r w:rsidRPr="00B95CCB">
              <w:t>IV</w:t>
            </w:r>
          </w:p>
        </w:tc>
      </w:tr>
      <w:tr w:rsidR="00071024" w:rsidRPr="00B95CCB" w14:paraId="060494BE" w14:textId="77777777" w:rsidTr="00510086">
        <w:tc>
          <w:tcPr>
            <w:tcW w:w="3942" w:type="dxa"/>
            <w:shd w:val="clear" w:color="auto" w:fill="auto"/>
            <w:vAlign w:val="center"/>
          </w:tcPr>
          <w:p w14:paraId="3181ECD7" w14:textId="77777777" w:rsidR="00644231" w:rsidRPr="00B95CCB" w:rsidRDefault="00644231" w:rsidP="00644231">
            <w:r w:rsidRPr="00B95CCB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6067B7D7" w14:textId="77777777" w:rsidR="00644231" w:rsidRPr="00B95CCB" w:rsidRDefault="00D82B88" w:rsidP="00644231">
            <w:r w:rsidRPr="00B95CCB">
              <w:t>7</w:t>
            </w:r>
          </w:p>
        </w:tc>
      </w:tr>
      <w:tr w:rsidR="00071024" w:rsidRPr="00B95CCB" w14:paraId="5CD7A17D" w14:textId="77777777" w:rsidTr="00510086">
        <w:tc>
          <w:tcPr>
            <w:tcW w:w="3942" w:type="dxa"/>
            <w:shd w:val="clear" w:color="auto" w:fill="auto"/>
            <w:vAlign w:val="center"/>
          </w:tcPr>
          <w:p w14:paraId="78CAE422" w14:textId="77777777" w:rsidR="00644231" w:rsidRPr="00B95CCB" w:rsidRDefault="00644231" w:rsidP="00644231">
            <w:pPr>
              <w:autoSpaceDE w:val="0"/>
              <w:autoSpaceDN w:val="0"/>
              <w:adjustRightInd w:val="0"/>
            </w:pPr>
            <w:r w:rsidRPr="00B95CCB">
              <w:t>Liczba punktów ECTS z podziałem na kontaktowe/</w:t>
            </w:r>
            <w:proofErr w:type="spellStart"/>
            <w:r w:rsidRPr="00B95CCB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1A9EE583" w14:textId="77777777" w:rsidR="00644231" w:rsidRPr="00B95CCB" w:rsidRDefault="000D36A1" w:rsidP="00644231">
            <w:r w:rsidRPr="00B95CCB">
              <w:t>2 (1,</w:t>
            </w:r>
            <w:r w:rsidR="00AF66DF" w:rsidRPr="00B95CCB">
              <w:t>32/0,68</w:t>
            </w:r>
            <w:r w:rsidR="00644231" w:rsidRPr="00B95CCB">
              <w:t>)</w:t>
            </w:r>
          </w:p>
        </w:tc>
      </w:tr>
      <w:tr w:rsidR="00071024" w:rsidRPr="00B95CCB" w14:paraId="0A3DCC26" w14:textId="77777777" w:rsidTr="00510086">
        <w:tc>
          <w:tcPr>
            <w:tcW w:w="3942" w:type="dxa"/>
            <w:shd w:val="clear" w:color="auto" w:fill="auto"/>
            <w:vAlign w:val="center"/>
          </w:tcPr>
          <w:p w14:paraId="575B1C83" w14:textId="77777777" w:rsidR="00644231" w:rsidRPr="00B95CCB" w:rsidRDefault="00644231" w:rsidP="00644231">
            <w:pPr>
              <w:autoSpaceDE w:val="0"/>
              <w:autoSpaceDN w:val="0"/>
              <w:adjustRightInd w:val="0"/>
            </w:pPr>
            <w:r w:rsidRPr="00B95CCB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5D61C134" w14:textId="77777777" w:rsidR="00644231" w:rsidRPr="00B95CCB" w:rsidRDefault="002E4DE2" w:rsidP="002E4DE2">
            <w:pPr>
              <w:tabs>
                <w:tab w:val="left" w:pos="2340"/>
              </w:tabs>
              <w:autoSpaceDE w:val="0"/>
              <w:autoSpaceDN w:val="0"/>
              <w:adjustRightInd w:val="0"/>
            </w:pPr>
            <w:r w:rsidRPr="00B95CCB">
              <w:t>Dr Wojciech Płaska</w:t>
            </w:r>
          </w:p>
        </w:tc>
      </w:tr>
      <w:tr w:rsidR="00071024" w:rsidRPr="00B95CCB" w14:paraId="0BE6A5A9" w14:textId="77777777" w:rsidTr="000A37AA">
        <w:tc>
          <w:tcPr>
            <w:tcW w:w="3942" w:type="dxa"/>
            <w:shd w:val="clear" w:color="auto" w:fill="auto"/>
            <w:vAlign w:val="center"/>
          </w:tcPr>
          <w:p w14:paraId="7FCD82A0" w14:textId="77777777" w:rsidR="00644231" w:rsidRPr="00B95CCB" w:rsidRDefault="00644231" w:rsidP="00644231">
            <w:r w:rsidRPr="00B95CCB">
              <w:t>Jednostka oferująca moduł</w:t>
            </w:r>
          </w:p>
          <w:p w14:paraId="0A193681" w14:textId="77777777" w:rsidR="00644231" w:rsidRPr="00B95CCB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44CA871" w14:textId="4D99BF6D" w:rsidR="00644231" w:rsidRPr="00B95CCB" w:rsidRDefault="00121312" w:rsidP="00644231">
            <w:r w:rsidRPr="00B95CCB">
              <w:t>Katedra Hydrobiologii i Ochrony Ekosyst</w:t>
            </w:r>
            <w:r w:rsidR="00C7657F">
              <w:t>e</w:t>
            </w:r>
            <w:r w:rsidRPr="00B95CCB">
              <w:t>mów</w:t>
            </w:r>
          </w:p>
        </w:tc>
      </w:tr>
      <w:tr w:rsidR="009D6920" w:rsidRPr="00B95CCB" w14:paraId="33CB28EE" w14:textId="77777777" w:rsidTr="0018637F">
        <w:tc>
          <w:tcPr>
            <w:tcW w:w="3942" w:type="dxa"/>
            <w:shd w:val="clear" w:color="auto" w:fill="auto"/>
            <w:vAlign w:val="center"/>
          </w:tcPr>
          <w:p w14:paraId="2A6DF71F" w14:textId="77777777" w:rsidR="009D6920" w:rsidRPr="00B95CCB" w:rsidRDefault="009D6920" w:rsidP="009D6920">
            <w:r w:rsidRPr="00B95CCB">
              <w:t>Cel modułu</w:t>
            </w:r>
          </w:p>
          <w:p w14:paraId="57AE38FA" w14:textId="77777777" w:rsidR="009D6920" w:rsidRPr="00B95CCB" w:rsidRDefault="009D6920" w:rsidP="009D6920"/>
        </w:tc>
        <w:tc>
          <w:tcPr>
            <w:tcW w:w="6543" w:type="dxa"/>
            <w:shd w:val="clear" w:color="auto" w:fill="auto"/>
          </w:tcPr>
          <w:p w14:paraId="51CCAB0E" w14:textId="77777777" w:rsidR="009D6920" w:rsidRPr="00B95CCB" w:rsidRDefault="009D6920" w:rsidP="009D6920">
            <w:pPr>
              <w:autoSpaceDE w:val="0"/>
              <w:autoSpaceDN w:val="0"/>
              <w:adjustRightInd w:val="0"/>
            </w:pPr>
            <w:r w:rsidRPr="00B95CCB">
              <w:t xml:space="preserve">Zapoznanie studentów z biologią i ekologią zwierząt wodnych, które są wykorzystywane w </w:t>
            </w:r>
            <w:proofErr w:type="spellStart"/>
            <w:r w:rsidRPr="00B95CCB">
              <w:t>hydrozooterapii</w:t>
            </w:r>
            <w:proofErr w:type="spellEnd"/>
            <w:r w:rsidRPr="00B95CCB">
              <w:t xml:space="preserve"> oraz ich roli w profilaktyce i terapii osób chorych.</w:t>
            </w:r>
          </w:p>
        </w:tc>
      </w:tr>
      <w:tr w:rsidR="009D6920" w:rsidRPr="00B95CCB" w14:paraId="5600EB7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3EDFB12" w14:textId="77777777" w:rsidR="009D6920" w:rsidRPr="00B95CCB" w:rsidRDefault="009D6920" w:rsidP="009D6920">
            <w:pPr>
              <w:jc w:val="both"/>
            </w:pPr>
            <w:r w:rsidRPr="00B95CCB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BC59564" w14:textId="77777777" w:rsidR="009D6920" w:rsidRPr="00B95CCB" w:rsidRDefault="009D6920" w:rsidP="009D6920">
            <w:pPr>
              <w:rPr>
                <w:b/>
                <w:bCs/>
              </w:rPr>
            </w:pPr>
            <w:r w:rsidRPr="00B95CCB">
              <w:rPr>
                <w:b/>
                <w:bCs/>
              </w:rPr>
              <w:t xml:space="preserve">Wiedza: </w:t>
            </w:r>
          </w:p>
        </w:tc>
      </w:tr>
      <w:tr w:rsidR="009D6920" w:rsidRPr="00B95CCB" w14:paraId="7F3BC7E1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7C569277" w14:textId="77777777" w:rsidR="009D6920" w:rsidRPr="00B95CCB" w:rsidRDefault="009D6920" w:rsidP="009D692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03DD5B2" w14:textId="77777777" w:rsidR="009D6920" w:rsidRPr="00B95CCB" w:rsidRDefault="009D6920" w:rsidP="009D6920">
            <w:r w:rsidRPr="00B95CCB">
              <w:t>W1. Zna podstawowe zagadnienia z zakresu kompleksowego oddziaływania poprzez kontakt ze zwierzętami wodnymi na zdrowie człowieka i jakość jego życia.</w:t>
            </w:r>
          </w:p>
        </w:tc>
      </w:tr>
      <w:tr w:rsidR="009D6920" w:rsidRPr="00B95CCB" w14:paraId="0ABC538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370081D" w14:textId="77777777" w:rsidR="009D6920" w:rsidRPr="00B95CCB" w:rsidRDefault="009D6920" w:rsidP="009D692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BF4004C" w14:textId="77777777" w:rsidR="009D6920" w:rsidRPr="00B95CCB" w:rsidRDefault="009D6920" w:rsidP="009D6920">
            <w:pPr>
              <w:shd w:val="clear" w:color="auto" w:fill="FFFFFF"/>
            </w:pPr>
            <w:r w:rsidRPr="00B95CCB">
              <w:t>W2. Ma wiedzę na temat mechanizmu działania wybranych terapii przeprowadzanych  z wykorzystaniem wody, organizmów wodnych i ich wytworów.</w:t>
            </w:r>
          </w:p>
        </w:tc>
      </w:tr>
      <w:tr w:rsidR="009D6920" w:rsidRPr="00B95CCB" w14:paraId="4F22869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DE3072" w14:textId="77777777" w:rsidR="009D6920" w:rsidRPr="00B95CCB" w:rsidRDefault="009D6920" w:rsidP="009D692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7F578A7" w14:textId="77777777" w:rsidR="009D6920" w:rsidRPr="00B95CCB" w:rsidRDefault="009D6920" w:rsidP="009D6920">
            <w:r w:rsidRPr="00B95CCB">
              <w:t>W3. Ma wiedzę na temat talasoterapii</w:t>
            </w:r>
          </w:p>
        </w:tc>
      </w:tr>
      <w:tr w:rsidR="009D6920" w:rsidRPr="00B95CCB" w14:paraId="27300C5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A924C95" w14:textId="77777777" w:rsidR="009D6920" w:rsidRPr="00B95CCB" w:rsidRDefault="009D6920" w:rsidP="009D692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90E863" w14:textId="77777777" w:rsidR="009D6920" w:rsidRPr="00B95CCB" w:rsidRDefault="009D6920" w:rsidP="009D6920">
            <w:pPr>
              <w:rPr>
                <w:b/>
                <w:bCs/>
              </w:rPr>
            </w:pPr>
            <w:r w:rsidRPr="00B95CCB">
              <w:rPr>
                <w:b/>
                <w:bCs/>
              </w:rPr>
              <w:t>Umiejętności:</w:t>
            </w:r>
          </w:p>
        </w:tc>
      </w:tr>
      <w:tr w:rsidR="009D6920" w:rsidRPr="00B95CCB" w14:paraId="022DDA4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9560812" w14:textId="77777777" w:rsidR="009D6920" w:rsidRPr="00B95CCB" w:rsidRDefault="009D6920" w:rsidP="009D692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48089A8" w14:textId="77777777" w:rsidR="009D6920" w:rsidRPr="00B95CCB" w:rsidRDefault="009D6920" w:rsidP="009D6920">
            <w:r w:rsidRPr="00B95CCB">
              <w:t>U1. Potrafi zaproponować odpowiednie terapie dla wsparcia zdrowia i dobrej kondycji</w:t>
            </w:r>
          </w:p>
        </w:tc>
      </w:tr>
      <w:tr w:rsidR="009D6920" w:rsidRPr="00B95CCB" w14:paraId="0CA816C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1AE2EE" w14:textId="77777777" w:rsidR="009D6920" w:rsidRPr="00B95CCB" w:rsidRDefault="009D6920" w:rsidP="009D692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6808CD9" w14:textId="77777777" w:rsidR="009D6920" w:rsidRPr="00B95CCB" w:rsidRDefault="009D6920" w:rsidP="009D6920">
            <w:r w:rsidRPr="00B95CCB">
              <w:t xml:space="preserve">U2. Potrafi wybrać postępowania dietetyczne i terapeutyczne z dziedziny </w:t>
            </w:r>
            <w:proofErr w:type="spellStart"/>
            <w:r w:rsidRPr="00B95CCB">
              <w:t>hydrozooterapii</w:t>
            </w:r>
            <w:proofErr w:type="spellEnd"/>
          </w:p>
        </w:tc>
      </w:tr>
      <w:tr w:rsidR="009D6920" w:rsidRPr="00B95CCB" w14:paraId="4346AFD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7EC81B" w14:textId="77777777" w:rsidR="009D6920" w:rsidRPr="00B95CCB" w:rsidRDefault="009D6920" w:rsidP="009D692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5CF784B" w14:textId="77777777" w:rsidR="009D6920" w:rsidRPr="00B95CCB" w:rsidRDefault="009D6920" w:rsidP="009D6920"/>
        </w:tc>
      </w:tr>
      <w:tr w:rsidR="009D6920" w:rsidRPr="00B95CCB" w14:paraId="5774F90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9D46F60" w14:textId="77777777" w:rsidR="009D6920" w:rsidRPr="00B95CCB" w:rsidRDefault="009D6920" w:rsidP="009D692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5C1660E" w14:textId="77777777" w:rsidR="009D6920" w:rsidRPr="00B95CCB" w:rsidRDefault="009D6920" w:rsidP="009D6920">
            <w:pPr>
              <w:rPr>
                <w:b/>
                <w:bCs/>
              </w:rPr>
            </w:pPr>
            <w:r w:rsidRPr="00B95CCB">
              <w:rPr>
                <w:b/>
                <w:bCs/>
              </w:rPr>
              <w:t>Kompetencje społeczne:</w:t>
            </w:r>
          </w:p>
        </w:tc>
      </w:tr>
      <w:tr w:rsidR="009D6920" w:rsidRPr="00B95CCB" w14:paraId="793982E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D838359" w14:textId="77777777" w:rsidR="009D6920" w:rsidRPr="00B95CCB" w:rsidRDefault="009D6920" w:rsidP="009D692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952D16F" w14:textId="77777777" w:rsidR="009D6920" w:rsidRPr="00B95CCB" w:rsidRDefault="009D6920" w:rsidP="009D6920">
            <w:r w:rsidRPr="00B95CCB">
              <w:t>K1.</w:t>
            </w:r>
            <w:r w:rsidRPr="00B95CCB">
              <w:rPr>
                <w:spacing w:val="6"/>
              </w:rPr>
              <w:t xml:space="preserve"> Ma świadomość skutków działalności wybranych terapii wodnych i opartych na  organizmach wodnych  na jakość życia ludzi</w:t>
            </w:r>
          </w:p>
        </w:tc>
      </w:tr>
      <w:tr w:rsidR="009D6920" w:rsidRPr="00B95CCB" w14:paraId="38A03847" w14:textId="77777777" w:rsidTr="00867111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E611585" w14:textId="77777777" w:rsidR="009D6920" w:rsidRPr="00B95CCB" w:rsidRDefault="009D6920" w:rsidP="009D6920">
            <w:pPr>
              <w:jc w:val="both"/>
            </w:pPr>
            <w:r w:rsidRPr="00B95CCB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834B2F" w14:textId="77777777" w:rsidR="009D6920" w:rsidRPr="00B95CCB" w:rsidRDefault="009D6920" w:rsidP="009D6920">
            <w:pPr>
              <w:jc w:val="both"/>
              <w:rPr>
                <w:spacing w:val="6"/>
              </w:rPr>
            </w:pPr>
            <w:r w:rsidRPr="00B95CCB">
              <w:rPr>
                <w:spacing w:val="6"/>
              </w:rPr>
              <w:t>W1;W2:W3 - PZA_W06</w:t>
            </w:r>
          </w:p>
          <w:p w14:paraId="10E828F0" w14:textId="77777777" w:rsidR="009D6920" w:rsidRPr="00B95CCB" w:rsidRDefault="009D6920" w:rsidP="009D6920">
            <w:pPr>
              <w:jc w:val="both"/>
              <w:rPr>
                <w:spacing w:val="6"/>
              </w:rPr>
            </w:pPr>
            <w:r w:rsidRPr="00B95CCB">
              <w:rPr>
                <w:spacing w:val="6"/>
              </w:rPr>
              <w:t>U1;U2;U3 - PZA_U06</w:t>
            </w:r>
          </w:p>
          <w:p w14:paraId="35773104" w14:textId="77777777" w:rsidR="009D6920" w:rsidRPr="00B95CCB" w:rsidRDefault="009D6920" w:rsidP="009D6920">
            <w:pPr>
              <w:jc w:val="both"/>
            </w:pPr>
            <w:r w:rsidRPr="00B95CCB">
              <w:rPr>
                <w:spacing w:val="6"/>
              </w:rPr>
              <w:t>K1 - PZA_K01</w:t>
            </w:r>
          </w:p>
        </w:tc>
      </w:tr>
      <w:tr w:rsidR="009D6920" w:rsidRPr="00B95CCB" w14:paraId="46B2B443" w14:textId="77777777" w:rsidTr="00867111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59BBCC1" w14:textId="77777777" w:rsidR="009D6920" w:rsidRPr="00B95CCB" w:rsidRDefault="009D6920" w:rsidP="009D6920">
            <w:r w:rsidRPr="00B95CCB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2A52475" w14:textId="77777777" w:rsidR="009D6920" w:rsidRPr="00B95CCB" w:rsidRDefault="009D6920" w:rsidP="009D6920">
            <w:pPr>
              <w:jc w:val="both"/>
              <w:rPr>
                <w:spacing w:val="-4"/>
              </w:rPr>
            </w:pPr>
            <w:r w:rsidRPr="00B95CCB">
              <w:rPr>
                <w:spacing w:val="-4"/>
              </w:rPr>
              <w:t>InzP_W04</w:t>
            </w:r>
          </w:p>
          <w:p w14:paraId="44748F85" w14:textId="77777777" w:rsidR="009D6920" w:rsidRPr="00B95CCB" w:rsidRDefault="009D6920" w:rsidP="009D6920">
            <w:pPr>
              <w:jc w:val="both"/>
              <w:rPr>
                <w:spacing w:val="6"/>
              </w:rPr>
            </w:pPr>
            <w:r w:rsidRPr="00B95CCB">
              <w:rPr>
                <w:spacing w:val="-4"/>
              </w:rPr>
              <w:t>InzP_U03</w:t>
            </w:r>
          </w:p>
        </w:tc>
      </w:tr>
      <w:tr w:rsidR="009D6920" w:rsidRPr="00B95CCB" w14:paraId="4C6D50BA" w14:textId="77777777" w:rsidTr="000A37AA">
        <w:tc>
          <w:tcPr>
            <w:tcW w:w="3942" w:type="dxa"/>
            <w:shd w:val="clear" w:color="auto" w:fill="auto"/>
            <w:vAlign w:val="center"/>
          </w:tcPr>
          <w:p w14:paraId="50BA4B1A" w14:textId="77777777" w:rsidR="009D6920" w:rsidRPr="00B95CCB" w:rsidRDefault="009D6920" w:rsidP="009D6920">
            <w:r w:rsidRPr="00B95CCB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5DFF958" w14:textId="77777777" w:rsidR="009D6920" w:rsidRPr="00B95CCB" w:rsidRDefault="009D6920" w:rsidP="009D6920">
            <w:pPr>
              <w:jc w:val="both"/>
            </w:pPr>
            <w:r w:rsidRPr="00B95CCB">
              <w:t>-</w:t>
            </w:r>
          </w:p>
        </w:tc>
      </w:tr>
      <w:tr w:rsidR="009D6920" w:rsidRPr="00B95CCB" w14:paraId="59E1A32E" w14:textId="77777777" w:rsidTr="000A37AA">
        <w:tc>
          <w:tcPr>
            <w:tcW w:w="3942" w:type="dxa"/>
            <w:shd w:val="clear" w:color="auto" w:fill="auto"/>
            <w:vAlign w:val="center"/>
          </w:tcPr>
          <w:p w14:paraId="18BECC69" w14:textId="77777777" w:rsidR="009D6920" w:rsidRPr="00B95CCB" w:rsidRDefault="009D6920" w:rsidP="009D6920">
            <w:r w:rsidRPr="00B95CCB">
              <w:t xml:space="preserve">Treści programowe modułu </w:t>
            </w:r>
          </w:p>
          <w:p w14:paraId="6AB48DA4" w14:textId="77777777" w:rsidR="009D6920" w:rsidRPr="00B95CCB" w:rsidRDefault="009D6920" w:rsidP="009D6920"/>
        </w:tc>
        <w:tc>
          <w:tcPr>
            <w:tcW w:w="6543" w:type="dxa"/>
            <w:shd w:val="clear" w:color="auto" w:fill="auto"/>
            <w:vAlign w:val="center"/>
          </w:tcPr>
          <w:p w14:paraId="2BAAC0F1" w14:textId="77777777" w:rsidR="009D6920" w:rsidRPr="00B95CCB" w:rsidRDefault="009D6920" w:rsidP="00B95CCB">
            <w:pPr>
              <w:jc w:val="both"/>
              <w:rPr>
                <w:sz w:val="22"/>
                <w:szCs w:val="22"/>
              </w:rPr>
            </w:pPr>
            <w:proofErr w:type="spellStart"/>
            <w:r w:rsidRPr="00B95CCB">
              <w:t>Hydrozooterapia</w:t>
            </w:r>
            <w:proofErr w:type="spellEnd"/>
            <w:r w:rsidRPr="00B95CCB">
              <w:t xml:space="preserve"> - metoda lecznicza wykorzystująca zwierzęta wodne. Terapia z udziałem zwierząt wodnych w Polsce i na świecie – rys historyczny, podstawowe akty prawne. Delfin, </w:t>
            </w:r>
            <w:proofErr w:type="spellStart"/>
            <w:r w:rsidRPr="00B95CCB">
              <w:t>Garra</w:t>
            </w:r>
            <w:proofErr w:type="spellEnd"/>
            <w:r w:rsidRPr="00B95CCB">
              <w:t xml:space="preserve"> rufa, ryby elektryczne – podstawy biologii i ekologii. Oddziaływanie terapeutyczne na organizm człowieka. Przeciwwskazania do zabiegów </w:t>
            </w:r>
            <w:proofErr w:type="spellStart"/>
            <w:r w:rsidRPr="00B95CCB">
              <w:t>hydrozooterapii</w:t>
            </w:r>
            <w:proofErr w:type="spellEnd"/>
            <w:r w:rsidRPr="00B95CCB">
              <w:t>. Wykorzystanie delfinoterapii w leczeniu dzieci, u których występuje autyzm, zespół Downa, nadpobudliwość, dysleksja.</w:t>
            </w:r>
          </w:p>
          <w:p w14:paraId="50B8BAC3" w14:textId="77777777" w:rsidR="009D6920" w:rsidRPr="00B95CCB" w:rsidRDefault="009D6920" w:rsidP="009D6920">
            <w:pPr>
              <w:spacing w:after="160" w:line="259" w:lineRule="auto"/>
            </w:pPr>
          </w:p>
        </w:tc>
      </w:tr>
      <w:tr w:rsidR="009D6920" w:rsidRPr="00B95CCB" w14:paraId="027322D9" w14:textId="77777777" w:rsidTr="000A37AA">
        <w:tc>
          <w:tcPr>
            <w:tcW w:w="3942" w:type="dxa"/>
            <w:shd w:val="clear" w:color="auto" w:fill="auto"/>
            <w:vAlign w:val="center"/>
          </w:tcPr>
          <w:p w14:paraId="403DFB78" w14:textId="77777777" w:rsidR="009D6920" w:rsidRPr="00B95CCB" w:rsidRDefault="009D6920" w:rsidP="009D6920">
            <w:r w:rsidRPr="00B95CCB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4E509AE" w14:textId="77777777" w:rsidR="009D6920" w:rsidRPr="00B95CCB" w:rsidRDefault="009D6920" w:rsidP="009D6920">
            <w:pPr>
              <w:rPr>
                <w:b/>
                <w:i/>
              </w:rPr>
            </w:pPr>
            <w:r w:rsidRPr="00B95CCB">
              <w:rPr>
                <w:b/>
                <w:i/>
              </w:rPr>
              <w:t xml:space="preserve">Literatura podstawowa: </w:t>
            </w:r>
          </w:p>
          <w:p w14:paraId="01B11EF3" w14:textId="77777777" w:rsidR="009D6920" w:rsidRPr="00B95CCB" w:rsidRDefault="009D6920" w:rsidP="009D6920">
            <w:pPr>
              <w:numPr>
                <w:ilvl w:val="0"/>
                <w:numId w:val="14"/>
              </w:numPr>
              <w:rPr>
                <w:b/>
                <w:i/>
              </w:rPr>
            </w:pPr>
            <w:proofErr w:type="spellStart"/>
            <w:r w:rsidRPr="00B95CCB">
              <w:rPr>
                <w:color w:val="222222"/>
                <w:shd w:val="clear" w:color="auto" w:fill="FFFFFF"/>
              </w:rPr>
              <w:t>Hames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, B. D., Hooper, N. M., &amp;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Houghton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>, J. D. (2002). </w:t>
            </w:r>
            <w:r w:rsidRPr="00B95CCB">
              <w:rPr>
                <w:i/>
                <w:iCs/>
                <w:color w:val="222222"/>
                <w:shd w:val="clear" w:color="auto" w:fill="FFFFFF"/>
              </w:rPr>
              <w:t>Biochemia</w:t>
            </w:r>
            <w:r w:rsidRPr="00B95CCB">
              <w:rPr>
                <w:color w:val="222222"/>
                <w:shd w:val="clear" w:color="auto" w:fill="FFFFFF"/>
              </w:rPr>
              <w:t>. Wydawnictwo Naukowe PWN.</w:t>
            </w:r>
          </w:p>
          <w:p w14:paraId="02FCEF60" w14:textId="77777777" w:rsidR="009D6920" w:rsidRPr="00B95CCB" w:rsidRDefault="009D6920" w:rsidP="009D6920">
            <w:pPr>
              <w:numPr>
                <w:ilvl w:val="0"/>
                <w:numId w:val="14"/>
              </w:numPr>
              <w:rPr>
                <w:b/>
                <w:i/>
              </w:rPr>
            </w:pPr>
            <w:r w:rsidRPr="00B95CCB">
              <w:rPr>
                <w:color w:val="222222"/>
                <w:shd w:val="clear" w:color="auto" w:fill="FFFFFF"/>
              </w:rPr>
              <w:t>Ziółko, E. (2006). </w:t>
            </w:r>
            <w:r w:rsidRPr="00B95CCB">
              <w:rPr>
                <w:i/>
                <w:iCs/>
                <w:color w:val="222222"/>
                <w:shd w:val="clear" w:color="auto" w:fill="FFFFFF"/>
              </w:rPr>
              <w:t>Podstawy fizjologii człowieka</w:t>
            </w:r>
            <w:r w:rsidRPr="00B95CCB">
              <w:rPr>
                <w:color w:val="222222"/>
                <w:shd w:val="clear" w:color="auto" w:fill="FFFFFF"/>
              </w:rPr>
              <w:t>. Oficyna Wydawnicza Państwowej Wyższej Szkoły Zawodowej.</w:t>
            </w:r>
          </w:p>
          <w:p w14:paraId="3C77F7F7" w14:textId="77777777" w:rsidR="009D6920" w:rsidRPr="00B95CCB" w:rsidRDefault="009D6920" w:rsidP="009D6920">
            <w:pPr>
              <w:numPr>
                <w:ilvl w:val="0"/>
                <w:numId w:val="14"/>
              </w:numPr>
              <w:rPr>
                <w:color w:val="222222"/>
                <w:shd w:val="clear" w:color="auto" w:fill="FFFFFF"/>
              </w:rPr>
            </w:pPr>
            <w:r w:rsidRPr="00B95CCB">
              <w:rPr>
                <w:color w:val="222222"/>
                <w:shd w:val="clear" w:color="auto" w:fill="FFFFFF"/>
              </w:rPr>
              <w:t xml:space="preserve">Zasadzińska, G., &amp;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Chiżyński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, K. (2000,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December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). Zespół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polimetaboliczny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. Część I: Rys historyczny. Etiopatogeneza zespołu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polimetabolicznego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. Mechanizmy powstawania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insulinooporności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>. In </w:t>
            </w:r>
            <w:proofErr w:type="spellStart"/>
            <w:r w:rsidRPr="00B95CCB">
              <w:rPr>
                <w:i/>
                <w:iCs/>
                <w:color w:val="222222"/>
                <w:shd w:val="clear" w:color="auto" w:fill="FFFFFF"/>
              </w:rPr>
              <w:t>Cardiovascular</w:t>
            </w:r>
            <w:proofErr w:type="spellEnd"/>
            <w:r w:rsidRPr="00B95CCB">
              <w:rPr>
                <w:i/>
                <w:iCs/>
                <w:color w:val="222222"/>
                <w:shd w:val="clear" w:color="auto" w:fill="FFFFFF"/>
              </w:rPr>
              <w:t xml:space="preserve"> Forum</w:t>
            </w:r>
            <w:r w:rsidRPr="00B95CCB">
              <w:rPr>
                <w:color w:val="222222"/>
                <w:shd w:val="clear" w:color="auto" w:fill="FFFFFF"/>
              </w:rPr>
              <w:t xml:space="preserve"> (Vol. 6, No. 1, pp. 35-34). Via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Medica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Medical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Publishers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>.</w:t>
            </w:r>
          </w:p>
          <w:p w14:paraId="61709125" w14:textId="77777777" w:rsidR="009D6920" w:rsidRPr="00B95CCB" w:rsidRDefault="009D6920" w:rsidP="009D6920">
            <w:pPr>
              <w:numPr>
                <w:ilvl w:val="0"/>
                <w:numId w:val="14"/>
              </w:numPr>
              <w:rPr>
                <w:color w:val="222222"/>
                <w:shd w:val="clear" w:color="auto" w:fill="FFFFFF"/>
              </w:rPr>
            </w:pPr>
            <w:r w:rsidRPr="00B95CCB">
              <w:rPr>
                <w:color w:val="222222"/>
                <w:shd w:val="clear" w:color="auto" w:fill="FFFFFF"/>
              </w:rPr>
              <w:t>Kwaśniak, M., &amp; Litwińska, M. Talasoterapia, Jako Kuracja Wykorzystująca Dary Morza.</w:t>
            </w:r>
          </w:p>
          <w:p w14:paraId="367D2982" w14:textId="77777777" w:rsidR="009D6920" w:rsidRPr="00B95CCB" w:rsidRDefault="009D6920" w:rsidP="009D6920">
            <w:pPr>
              <w:numPr>
                <w:ilvl w:val="0"/>
                <w:numId w:val="14"/>
              </w:numPr>
              <w:rPr>
                <w:b/>
                <w:i/>
              </w:rPr>
            </w:pPr>
            <w:proofErr w:type="spellStart"/>
            <w:r w:rsidRPr="00B95CCB">
              <w:rPr>
                <w:color w:val="222222"/>
                <w:shd w:val="clear" w:color="auto" w:fill="FFFFFF"/>
              </w:rPr>
              <w:t>Chelminska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>, Z. (1998). Ryby i owoce morza-to samo zdrowie!. </w:t>
            </w:r>
            <w:r w:rsidRPr="00B95CCB">
              <w:rPr>
                <w:i/>
                <w:iCs/>
                <w:color w:val="222222"/>
                <w:shd w:val="clear" w:color="auto" w:fill="FFFFFF"/>
              </w:rPr>
              <w:t>Zdrowa Żywność-Zdrowy Styl Życia</w:t>
            </w:r>
            <w:r w:rsidRPr="00B95CCB">
              <w:rPr>
                <w:color w:val="222222"/>
                <w:shd w:val="clear" w:color="auto" w:fill="FFFFFF"/>
              </w:rPr>
              <w:t>, (3), 18-21.</w:t>
            </w:r>
          </w:p>
          <w:p w14:paraId="7AAE3DBC" w14:textId="77777777" w:rsidR="009D6920" w:rsidRPr="00B95CCB" w:rsidRDefault="009D6920" w:rsidP="009D6920">
            <w:pPr>
              <w:numPr>
                <w:ilvl w:val="0"/>
                <w:numId w:val="14"/>
              </w:numPr>
              <w:rPr>
                <w:i/>
              </w:rPr>
            </w:pPr>
            <w:r w:rsidRPr="00B95CCB">
              <w:rPr>
                <w:color w:val="222222"/>
                <w:shd w:val="clear" w:color="auto" w:fill="FFFFFF"/>
              </w:rPr>
              <w:t>Wcisło, T., &amp; Rogowski, W. (2006). Rola wielonienasyconych kwasów tłuszczowych omega-3 w organizmie człowieka. In </w:t>
            </w:r>
            <w:proofErr w:type="spellStart"/>
            <w:r w:rsidRPr="00B95CCB">
              <w:rPr>
                <w:i/>
                <w:iCs/>
                <w:color w:val="222222"/>
                <w:shd w:val="clear" w:color="auto" w:fill="FFFFFF"/>
              </w:rPr>
              <w:t>Cardiovascular</w:t>
            </w:r>
            <w:proofErr w:type="spellEnd"/>
            <w:r w:rsidRPr="00B95CCB">
              <w:rPr>
                <w:i/>
                <w:iCs/>
                <w:color w:val="222222"/>
                <w:shd w:val="clear" w:color="auto" w:fill="FFFFFF"/>
              </w:rPr>
              <w:t xml:space="preserve"> forum</w:t>
            </w:r>
            <w:r w:rsidRPr="00B95CCB">
              <w:rPr>
                <w:color w:val="222222"/>
                <w:shd w:val="clear" w:color="auto" w:fill="FFFFFF"/>
              </w:rPr>
              <w:t> (Vol. 11, No. 3, pp. 39-43).</w:t>
            </w:r>
          </w:p>
          <w:p w14:paraId="09834984" w14:textId="77777777" w:rsidR="009D6920" w:rsidRPr="00B95CCB" w:rsidRDefault="009D6920" w:rsidP="009D6920">
            <w:pPr>
              <w:rPr>
                <w:b/>
                <w:i/>
              </w:rPr>
            </w:pPr>
            <w:r w:rsidRPr="00B95CCB">
              <w:rPr>
                <w:b/>
                <w:i/>
              </w:rPr>
              <w:t>Literatura uzupełniająca:</w:t>
            </w:r>
          </w:p>
          <w:p w14:paraId="0CA7F5F1" w14:textId="77777777" w:rsidR="009D6920" w:rsidRPr="00B95CCB" w:rsidRDefault="009D6920" w:rsidP="009D6920">
            <w:pPr>
              <w:numPr>
                <w:ilvl w:val="0"/>
                <w:numId w:val="15"/>
              </w:numPr>
              <w:rPr>
                <w:color w:val="222222"/>
                <w:shd w:val="clear" w:color="auto" w:fill="FFFFFF"/>
              </w:rPr>
            </w:pPr>
            <w:r w:rsidRPr="00B95CCB">
              <w:rPr>
                <w:color w:val="222222"/>
                <w:shd w:val="clear" w:color="auto" w:fill="FFFFFF"/>
              </w:rPr>
              <w:t xml:space="preserve">Adamiak, K.,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Sionkowska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, A.,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Vojtová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, L.,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Brtníková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, J., &amp;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Ďubašák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>, M. (2022). Modyfikacja kolagenu rybiego pod kątem zastosowań biomedycznych. </w:t>
            </w:r>
            <w:r w:rsidRPr="00B95CCB">
              <w:rPr>
                <w:i/>
                <w:iCs/>
                <w:color w:val="222222"/>
                <w:shd w:val="clear" w:color="auto" w:fill="FFFFFF"/>
              </w:rPr>
              <w:t>IV Ogólnopolska Konferencja Naukowa IMPLANTY2022</w:t>
            </w:r>
            <w:r w:rsidRPr="00B95CCB">
              <w:rPr>
                <w:color w:val="222222"/>
                <w:shd w:val="clear" w:color="auto" w:fill="FFFFFF"/>
              </w:rPr>
              <w:t>, 17.</w:t>
            </w:r>
          </w:p>
          <w:p w14:paraId="2292DFBE" w14:textId="77777777" w:rsidR="009D6920" w:rsidRPr="00B95CCB" w:rsidRDefault="009D6920" w:rsidP="009D6920">
            <w:pPr>
              <w:numPr>
                <w:ilvl w:val="0"/>
                <w:numId w:val="15"/>
              </w:numPr>
              <w:rPr>
                <w:color w:val="222222"/>
                <w:shd w:val="clear" w:color="auto" w:fill="FFFFFF"/>
              </w:rPr>
            </w:pPr>
            <w:r w:rsidRPr="00B95CCB">
              <w:rPr>
                <w:color w:val="222222"/>
                <w:shd w:val="clear" w:color="auto" w:fill="FFFFFF"/>
              </w:rPr>
              <w:t xml:space="preserve">Kurzawska, A., &amp; Rutkowska, G. (2013). "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Ostrea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edulis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"[Małże] na polskich stołach w świetle źródeł archeologicznych i pisanych z doby nowożytnej=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Ostrea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edulis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on the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polish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table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in the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light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of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archaeological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written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sources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 xml:space="preserve"> from the modern era. </w:t>
            </w:r>
            <w:r w:rsidRPr="00B95CCB">
              <w:rPr>
                <w:i/>
                <w:iCs/>
                <w:color w:val="222222"/>
                <w:shd w:val="clear" w:color="auto" w:fill="FFFFFF"/>
              </w:rPr>
              <w:t>Kwartalnik Historii Kultury Materialnej</w:t>
            </w:r>
            <w:r w:rsidRPr="00B95CCB">
              <w:rPr>
                <w:color w:val="222222"/>
                <w:shd w:val="clear" w:color="auto" w:fill="FFFFFF"/>
              </w:rPr>
              <w:t>, </w:t>
            </w:r>
            <w:r w:rsidRPr="00B95CCB">
              <w:rPr>
                <w:i/>
                <w:iCs/>
                <w:color w:val="222222"/>
                <w:shd w:val="clear" w:color="auto" w:fill="FFFFFF"/>
              </w:rPr>
              <w:t>61</w:t>
            </w:r>
            <w:r w:rsidRPr="00B95CCB">
              <w:rPr>
                <w:color w:val="222222"/>
                <w:shd w:val="clear" w:color="auto" w:fill="FFFFFF"/>
              </w:rPr>
              <w:t>(1), 43-62.</w:t>
            </w:r>
          </w:p>
          <w:p w14:paraId="779E308C" w14:textId="77777777" w:rsidR="009D6920" w:rsidRPr="00B95CCB" w:rsidRDefault="009D6920" w:rsidP="009D6920">
            <w:pPr>
              <w:numPr>
                <w:ilvl w:val="0"/>
                <w:numId w:val="15"/>
              </w:numPr>
              <w:rPr>
                <w:color w:val="222222"/>
                <w:shd w:val="clear" w:color="auto" w:fill="FFFFFF"/>
              </w:rPr>
            </w:pPr>
            <w:r w:rsidRPr="00B95CCB">
              <w:rPr>
                <w:color w:val="222222"/>
                <w:shd w:val="clear" w:color="auto" w:fill="FFFFFF"/>
              </w:rPr>
              <w:t>Kucia, M. (2017). Surowce kosmetyczne pochodzenia morskiego w talasoterapii. </w:t>
            </w:r>
            <w:r w:rsidRPr="00B95CCB">
              <w:rPr>
                <w:i/>
                <w:iCs/>
                <w:color w:val="222222"/>
                <w:shd w:val="clear" w:color="auto" w:fill="FFFFFF"/>
              </w:rPr>
              <w:t>Kosmetologia estetyczna 2017</w:t>
            </w:r>
            <w:r w:rsidRPr="00B95CCB">
              <w:rPr>
                <w:color w:val="222222"/>
                <w:shd w:val="clear" w:color="auto" w:fill="FFFFFF"/>
              </w:rPr>
              <w:t>, </w:t>
            </w:r>
            <w:r w:rsidRPr="00B95CCB">
              <w:rPr>
                <w:i/>
                <w:iCs/>
                <w:color w:val="222222"/>
                <w:shd w:val="clear" w:color="auto" w:fill="FFFFFF"/>
              </w:rPr>
              <w:t>6</w:t>
            </w:r>
            <w:r w:rsidRPr="00B95CCB">
              <w:rPr>
                <w:color w:val="222222"/>
                <w:shd w:val="clear" w:color="auto" w:fill="FFFFFF"/>
              </w:rPr>
              <w:t>, 571-578.</w:t>
            </w:r>
          </w:p>
          <w:p w14:paraId="0AB9515D" w14:textId="77777777" w:rsidR="009D6920" w:rsidRPr="00B95CCB" w:rsidRDefault="009D6920" w:rsidP="009D6920">
            <w:pPr>
              <w:numPr>
                <w:ilvl w:val="0"/>
                <w:numId w:val="15"/>
              </w:numPr>
              <w:rPr>
                <w:color w:val="222222"/>
                <w:shd w:val="clear" w:color="auto" w:fill="FFFFFF"/>
              </w:rPr>
            </w:pPr>
            <w:r w:rsidRPr="00B95CCB">
              <w:rPr>
                <w:color w:val="222222"/>
                <w:shd w:val="clear" w:color="auto" w:fill="FFFFFF"/>
              </w:rPr>
              <w:t xml:space="preserve">Muszyńska, B., </w:t>
            </w:r>
            <w:proofErr w:type="spellStart"/>
            <w:r w:rsidRPr="00B95CCB">
              <w:rPr>
                <w:color w:val="222222"/>
                <w:shd w:val="clear" w:color="auto" w:fill="FFFFFF"/>
              </w:rPr>
              <w:t>Jękot</w:t>
            </w:r>
            <w:proofErr w:type="spellEnd"/>
            <w:r w:rsidRPr="00B95CCB">
              <w:rPr>
                <w:color w:val="222222"/>
                <w:shd w:val="clear" w:color="auto" w:fill="FFFFFF"/>
              </w:rPr>
              <w:t>, B., Topolska-Pasek, M., &amp; Rzewińska, A. (2016). Właściwości prozdrowotne węglowodanów występujących w algach. </w:t>
            </w:r>
            <w:r w:rsidRPr="00B95CCB">
              <w:rPr>
                <w:i/>
                <w:iCs/>
                <w:color w:val="222222"/>
                <w:shd w:val="clear" w:color="auto" w:fill="FFFFFF"/>
              </w:rPr>
              <w:t>Farm. Pol</w:t>
            </w:r>
            <w:r w:rsidRPr="00B95CCB">
              <w:rPr>
                <w:color w:val="222222"/>
                <w:shd w:val="clear" w:color="auto" w:fill="FFFFFF"/>
              </w:rPr>
              <w:t>, </w:t>
            </w:r>
            <w:r w:rsidRPr="00B95CCB">
              <w:rPr>
                <w:i/>
                <w:iCs/>
                <w:color w:val="222222"/>
                <w:shd w:val="clear" w:color="auto" w:fill="FFFFFF"/>
              </w:rPr>
              <w:t>72</w:t>
            </w:r>
            <w:r w:rsidRPr="00B95CCB">
              <w:rPr>
                <w:color w:val="222222"/>
                <w:shd w:val="clear" w:color="auto" w:fill="FFFFFF"/>
              </w:rPr>
              <w:t>, 2-13.</w:t>
            </w:r>
          </w:p>
        </w:tc>
      </w:tr>
      <w:tr w:rsidR="009D6920" w:rsidRPr="00B95CCB" w14:paraId="0447AE34" w14:textId="77777777" w:rsidTr="000A37AA">
        <w:tc>
          <w:tcPr>
            <w:tcW w:w="3942" w:type="dxa"/>
            <w:shd w:val="clear" w:color="auto" w:fill="auto"/>
            <w:vAlign w:val="center"/>
          </w:tcPr>
          <w:p w14:paraId="160C8BF1" w14:textId="77777777" w:rsidR="009D6920" w:rsidRPr="00B95CCB" w:rsidRDefault="009D6920" w:rsidP="009D6920">
            <w:r w:rsidRPr="00B95CCB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615D5D" w14:textId="77777777" w:rsidR="009D6920" w:rsidRPr="00B95CCB" w:rsidRDefault="009D6920" w:rsidP="009D6920">
            <w:r w:rsidRPr="00B95CCB">
              <w:t xml:space="preserve">dyskusja, wykład, ćwiczenia, warsztaty </w:t>
            </w:r>
          </w:p>
        </w:tc>
      </w:tr>
      <w:tr w:rsidR="009D6920" w:rsidRPr="00B95CCB" w14:paraId="35566696" w14:textId="77777777" w:rsidTr="000A37AA">
        <w:tc>
          <w:tcPr>
            <w:tcW w:w="3942" w:type="dxa"/>
            <w:shd w:val="clear" w:color="auto" w:fill="auto"/>
            <w:vAlign w:val="center"/>
          </w:tcPr>
          <w:p w14:paraId="4CF2A648" w14:textId="77777777" w:rsidR="009D6920" w:rsidRPr="00B95CCB" w:rsidRDefault="009D6920" w:rsidP="009D6920">
            <w:r w:rsidRPr="00B95CCB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E1E423" w14:textId="77777777" w:rsidR="009D6920" w:rsidRPr="00B95CCB" w:rsidRDefault="009D6920" w:rsidP="009D6920">
            <w:pPr>
              <w:rPr>
                <w:i/>
              </w:rPr>
            </w:pPr>
            <w:r w:rsidRPr="00B95CCB">
              <w:rPr>
                <w:i/>
              </w:rPr>
              <w:t>W1,W2,W3 – zaliczenie pisemne</w:t>
            </w:r>
          </w:p>
          <w:p w14:paraId="5BF9CD3C" w14:textId="77777777" w:rsidR="009D6920" w:rsidRPr="00B95CCB" w:rsidRDefault="009D6920" w:rsidP="009D6920">
            <w:pPr>
              <w:rPr>
                <w:i/>
              </w:rPr>
            </w:pPr>
            <w:r w:rsidRPr="00B95CCB">
              <w:rPr>
                <w:i/>
              </w:rPr>
              <w:t>U1, U3 – zaliczenie pisemne</w:t>
            </w:r>
          </w:p>
          <w:p w14:paraId="19434B52" w14:textId="77777777" w:rsidR="009D6920" w:rsidRPr="00B95CCB" w:rsidRDefault="009D6920" w:rsidP="009D6920">
            <w:pPr>
              <w:rPr>
                <w:i/>
              </w:rPr>
            </w:pPr>
            <w:r w:rsidRPr="00B95CCB">
              <w:rPr>
                <w:i/>
              </w:rPr>
              <w:t>U2, U3 – praca projektowa</w:t>
            </w:r>
          </w:p>
          <w:p w14:paraId="45AD3812" w14:textId="77777777" w:rsidR="009D6920" w:rsidRPr="00B95CCB" w:rsidRDefault="009D6920" w:rsidP="009D6920">
            <w:pPr>
              <w:rPr>
                <w:i/>
              </w:rPr>
            </w:pPr>
            <w:r w:rsidRPr="00B95CCB">
              <w:rPr>
                <w:i/>
              </w:rPr>
              <w:t>K1 – praca projektowa</w:t>
            </w:r>
          </w:p>
          <w:p w14:paraId="214CD59F" w14:textId="77777777" w:rsidR="009D6920" w:rsidRPr="00B95CCB" w:rsidRDefault="009D6920" w:rsidP="009D6920">
            <w:pPr>
              <w:rPr>
                <w:i/>
              </w:rPr>
            </w:pPr>
          </w:p>
          <w:p w14:paraId="1BABE864" w14:textId="77777777" w:rsidR="009D6920" w:rsidRPr="00B95CCB" w:rsidRDefault="009D6920" w:rsidP="009D6920">
            <w:pPr>
              <w:rPr>
                <w:i/>
              </w:rPr>
            </w:pPr>
            <w:r w:rsidRPr="00B95CCB">
              <w:rPr>
                <w:i/>
                <w:u w:val="single"/>
              </w:rPr>
              <w:t>DOKUMENTOWANIE OSIĄGNIĘTYCH EFEKTÓW UCZENIA SIĘ</w:t>
            </w:r>
            <w:r w:rsidRPr="00B95CCB">
              <w:rPr>
                <w:i/>
              </w:rPr>
              <w:t xml:space="preserve"> w formie: projekty i prezentacje wykonane przez studentów, zaliczenie pisemne archiwizowane w formie papierowej</w:t>
            </w:r>
          </w:p>
          <w:p w14:paraId="2CFEFD93" w14:textId="77777777" w:rsidR="009D6920" w:rsidRPr="00B95CCB" w:rsidRDefault="009D6920" w:rsidP="009D6920">
            <w:pPr>
              <w:rPr>
                <w:i/>
              </w:rPr>
            </w:pPr>
          </w:p>
          <w:p w14:paraId="4D52C18D" w14:textId="77777777" w:rsidR="009D6920" w:rsidRPr="00B95CCB" w:rsidRDefault="009D6920" w:rsidP="009D6920">
            <w:pPr>
              <w:rPr>
                <w:i/>
              </w:rPr>
            </w:pPr>
            <w:r w:rsidRPr="00B95CCB">
              <w:rPr>
                <w:i/>
              </w:rPr>
              <w:t>Szczegółowe kryteria przy ocenie zaliczenia i prac kontrolnych</w:t>
            </w:r>
          </w:p>
          <w:p w14:paraId="7AD80D32" w14:textId="77777777" w:rsidR="009D6920" w:rsidRPr="00B95CCB" w:rsidRDefault="009D6920" w:rsidP="009D692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95CCB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D7F223C" w14:textId="77777777" w:rsidR="009D6920" w:rsidRPr="00B95CCB" w:rsidRDefault="009D6920" w:rsidP="009D692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95CCB">
              <w:rPr>
                <w:i/>
              </w:rPr>
              <w:lastRenderedPageBreak/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151475E" w14:textId="77777777" w:rsidR="009D6920" w:rsidRPr="00B95CCB" w:rsidRDefault="009D6920" w:rsidP="009D692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95CCB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62BA662" w14:textId="77777777" w:rsidR="009D6920" w:rsidRPr="00B95CCB" w:rsidRDefault="009D6920" w:rsidP="009D692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="Calibri"/>
                <w:i/>
              </w:rPr>
            </w:pPr>
            <w:r w:rsidRPr="00B95CCB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39AD126" w14:textId="77777777" w:rsidR="009D6920" w:rsidRPr="00B95CCB" w:rsidRDefault="009D6920" w:rsidP="009D692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="Calibri"/>
                <w:i/>
              </w:rPr>
            </w:pPr>
            <w:r w:rsidRPr="00B95CCB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9D6920" w:rsidRPr="00B95CCB" w14:paraId="7BE6B52D" w14:textId="77777777" w:rsidTr="000A37AA">
        <w:tc>
          <w:tcPr>
            <w:tcW w:w="3942" w:type="dxa"/>
            <w:shd w:val="clear" w:color="auto" w:fill="auto"/>
            <w:vAlign w:val="center"/>
          </w:tcPr>
          <w:p w14:paraId="4EAA62C8" w14:textId="77777777" w:rsidR="009D6920" w:rsidRPr="00B95CCB" w:rsidRDefault="009D6920" w:rsidP="009D6920">
            <w:r w:rsidRPr="00B95CCB">
              <w:lastRenderedPageBreak/>
              <w:t>Elementy i wagi mające wpływ na ocenę końcową</w:t>
            </w:r>
          </w:p>
          <w:p w14:paraId="799C67C6" w14:textId="77777777" w:rsidR="009D6920" w:rsidRPr="00B95CCB" w:rsidRDefault="009D6920" w:rsidP="009D6920"/>
          <w:p w14:paraId="0045FDF6" w14:textId="77777777" w:rsidR="009D6920" w:rsidRPr="00B95CCB" w:rsidRDefault="009D6920" w:rsidP="009D6920"/>
        </w:tc>
        <w:tc>
          <w:tcPr>
            <w:tcW w:w="6543" w:type="dxa"/>
            <w:shd w:val="clear" w:color="auto" w:fill="auto"/>
            <w:vAlign w:val="center"/>
          </w:tcPr>
          <w:p w14:paraId="182C708E" w14:textId="77777777" w:rsidR="009D6920" w:rsidRPr="00B95CCB" w:rsidRDefault="009D6920" w:rsidP="009D6920">
            <w:pPr>
              <w:jc w:val="both"/>
              <w:rPr>
                <w:iCs/>
              </w:rPr>
            </w:pPr>
            <w:r w:rsidRPr="00B95CCB">
              <w:rPr>
                <w:iCs/>
              </w:rPr>
              <w:t xml:space="preserve">Na ocenę końcową ma wpływ średnia ocena z pisemnego zaliczenia (50%), ocena z przygotowanych prezentacji (25%), ocena z aktywności podczas dyskusji (25%). </w:t>
            </w:r>
          </w:p>
        </w:tc>
      </w:tr>
      <w:tr w:rsidR="009D6920" w:rsidRPr="00B95CCB" w14:paraId="09CC4409" w14:textId="77777777" w:rsidTr="00D82B88">
        <w:trPr>
          <w:trHeight w:val="983"/>
        </w:trPr>
        <w:tc>
          <w:tcPr>
            <w:tcW w:w="3942" w:type="dxa"/>
            <w:shd w:val="clear" w:color="auto" w:fill="auto"/>
            <w:vAlign w:val="center"/>
          </w:tcPr>
          <w:p w14:paraId="5CC17364" w14:textId="77777777" w:rsidR="009D6920" w:rsidRPr="00B95CCB" w:rsidRDefault="009D6920" w:rsidP="009D6920">
            <w:pPr>
              <w:jc w:val="both"/>
            </w:pPr>
            <w:r w:rsidRPr="00B95CCB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474B2E6" w14:textId="77777777" w:rsidR="009D6920" w:rsidRPr="00B95CCB" w:rsidRDefault="009D6920" w:rsidP="009D6920">
            <w:pPr>
              <w:rPr>
                <w:i/>
              </w:rPr>
            </w:pPr>
            <w:r w:rsidRPr="00B95CCB">
              <w:t xml:space="preserve">     </w:t>
            </w:r>
            <w:r w:rsidRPr="00B95CCB">
              <w:rPr>
                <w:b/>
                <w:i/>
              </w:rPr>
              <w:t>Kontaktowe</w:t>
            </w:r>
          </w:p>
          <w:p w14:paraId="0BFFE6CB" w14:textId="77777777" w:rsidR="009D6920" w:rsidRPr="00B95CCB" w:rsidRDefault="009D6920" w:rsidP="009D6920">
            <w:r w:rsidRPr="00B95CCB">
              <w:t xml:space="preserve">                 Godziny   ECTS</w:t>
            </w:r>
          </w:p>
          <w:p w14:paraId="7345A6ED" w14:textId="77777777" w:rsidR="009D6920" w:rsidRPr="00B95CCB" w:rsidRDefault="009D6920" w:rsidP="009D6920">
            <w:r w:rsidRPr="00B95CCB">
              <w:t>Wykłady</w:t>
            </w:r>
            <w:r w:rsidRPr="00B95CCB">
              <w:tab/>
              <w:t>15</w:t>
            </w:r>
            <w:r w:rsidRPr="00B95CCB">
              <w:tab/>
              <w:t>0,6</w:t>
            </w:r>
          </w:p>
          <w:p w14:paraId="5221C03E" w14:textId="77777777" w:rsidR="009D6920" w:rsidRPr="00B95CCB" w:rsidRDefault="009D6920" w:rsidP="009D6920">
            <w:r w:rsidRPr="00B95CCB">
              <w:t xml:space="preserve">Ćwiczenia </w:t>
            </w:r>
            <w:r w:rsidRPr="00B95CCB">
              <w:tab/>
              <w:t>15</w:t>
            </w:r>
            <w:r w:rsidRPr="00B95CCB">
              <w:tab/>
              <w:t>0,6</w:t>
            </w:r>
          </w:p>
          <w:p w14:paraId="73D8E4F6" w14:textId="77777777" w:rsidR="009D6920" w:rsidRPr="00B95CCB" w:rsidRDefault="009D6920" w:rsidP="009D6920">
            <w:r w:rsidRPr="00B95CCB">
              <w:t>Konsultacje</w:t>
            </w:r>
            <w:r w:rsidRPr="00B95CCB">
              <w:tab/>
              <w:t>3</w:t>
            </w:r>
            <w:r w:rsidRPr="00B95CCB">
              <w:tab/>
              <w:t>0,12</w:t>
            </w:r>
          </w:p>
          <w:p w14:paraId="62D4946C" w14:textId="77777777" w:rsidR="009D6920" w:rsidRPr="00B95CCB" w:rsidRDefault="009D6920" w:rsidP="009D6920">
            <w:pPr>
              <w:rPr>
                <w:b/>
                <w:i/>
              </w:rPr>
            </w:pPr>
            <w:r w:rsidRPr="00B95CCB">
              <w:rPr>
                <w:b/>
                <w:i/>
              </w:rPr>
              <w:t>Łącznie 33 godz. (1,32 ECTS)</w:t>
            </w:r>
          </w:p>
          <w:p w14:paraId="104ED22C" w14:textId="77777777" w:rsidR="009D6920" w:rsidRPr="00B95CCB" w:rsidRDefault="009D6920" w:rsidP="009D6920">
            <w:pPr>
              <w:rPr>
                <w:b/>
                <w:i/>
              </w:rPr>
            </w:pPr>
          </w:p>
          <w:p w14:paraId="3AE19AC8" w14:textId="77777777" w:rsidR="009D6920" w:rsidRPr="00B95CCB" w:rsidRDefault="009D6920" w:rsidP="009D6920">
            <w:pPr>
              <w:rPr>
                <w:b/>
                <w:i/>
              </w:rPr>
            </w:pPr>
            <w:r w:rsidRPr="00B95CCB">
              <w:rPr>
                <w:b/>
                <w:i/>
              </w:rPr>
              <w:t xml:space="preserve"> </w:t>
            </w:r>
            <w:proofErr w:type="spellStart"/>
            <w:r w:rsidRPr="00B95CCB">
              <w:rPr>
                <w:b/>
                <w:i/>
              </w:rPr>
              <w:t>Niekontaktowe</w:t>
            </w:r>
            <w:proofErr w:type="spellEnd"/>
          </w:p>
          <w:p w14:paraId="7BFBB85B" w14:textId="77777777" w:rsidR="009D6920" w:rsidRPr="00B95CCB" w:rsidRDefault="009D6920" w:rsidP="009D6920">
            <w:r w:rsidRPr="00B95CCB">
              <w:t xml:space="preserve">                                                             Godziny   ECTS</w:t>
            </w:r>
          </w:p>
          <w:p w14:paraId="02DC62C3" w14:textId="77777777" w:rsidR="009D6920" w:rsidRPr="00B95CCB" w:rsidRDefault="009D6920" w:rsidP="009D6920">
            <w:r w:rsidRPr="00B95CCB">
              <w:t>Przygotowanie do zajęć/projektów</w:t>
            </w:r>
            <w:r w:rsidRPr="00B95CCB">
              <w:tab/>
              <w:t xml:space="preserve">       10</w:t>
            </w:r>
            <w:r w:rsidRPr="00B95CCB">
              <w:tab/>
              <w:t xml:space="preserve">         0,4 </w:t>
            </w:r>
          </w:p>
          <w:p w14:paraId="5BC5954D" w14:textId="77777777" w:rsidR="009D6920" w:rsidRPr="00B95CCB" w:rsidRDefault="009D6920" w:rsidP="009D6920">
            <w:r w:rsidRPr="00B95CCB">
              <w:t>Studiowanie literatury</w:t>
            </w:r>
            <w:r w:rsidRPr="00B95CCB">
              <w:tab/>
              <w:t xml:space="preserve">                    7</w:t>
            </w:r>
            <w:r w:rsidRPr="00B95CCB">
              <w:tab/>
              <w:t xml:space="preserve">         0,28</w:t>
            </w:r>
          </w:p>
          <w:p w14:paraId="45FD893C" w14:textId="77777777" w:rsidR="009D6920" w:rsidRPr="00B95CCB" w:rsidRDefault="009D6920" w:rsidP="009D6920">
            <w:pPr>
              <w:rPr>
                <w:b/>
              </w:rPr>
            </w:pPr>
          </w:p>
          <w:p w14:paraId="2A86A09C" w14:textId="77777777" w:rsidR="009D6920" w:rsidRPr="00B95CCB" w:rsidRDefault="009D6920" w:rsidP="009D6920">
            <w:pPr>
              <w:rPr>
                <w:b/>
              </w:rPr>
            </w:pPr>
            <w:r w:rsidRPr="00B95CCB">
              <w:rPr>
                <w:b/>
              </w:rPr>
              <w:t>Łącznie  17  godz. (0,68ECTS)</w:t>
            </w:r>
          </w:p>
        </w:tc>
      </w:tr>
      <w:tr w:rsidR="009D6920" w:rsidRPr="00B95CCB" w14:paraId="0E6C5B6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C5ACC0E" w14:textId="77777777" w:rsidR="009D6920" w:rsidRPr="00B95CCB" w:rsidRDefault="009D6920" w:rsidP="009D6920">
            <w:r w:rsidRPr="00B95CCB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533D88" w14:textId="77777777" w:rsidR="009D6920" w:rsidRPr="00B95CCB" w:rsidRDefault="009D6920" w:rsidP="009D6920">
            <w:pPr>
              <w:jc w:val="both"/>
              <w:rPr>
                <w:i/>
              </w:rPr>
            </w:pPr>
            <w:r w:rsidRPr="00B95CCB">
              <w:rPr>
                <w:i/>
              </w:rPr>
              <w:t>Wykłady – 15 godz.; ćwiczenia – 15 – godz.; konsultacje – 3 godz.,</w:t>
            </w:r>
          </w:p>
        </w:tc>
      </w:tr>
    </w:tbl>
    <w:p w14:paraId="6DFB65D1" w14:textId="77777777" w:rsidR="00023A99" w:rsidRPr="00B95CCB" w:rsidRDefault="00023A99" w:rsidP="005967D6">
      <w:pPr>
        <w:rPr>
          <w:sz w:val="20"/>
          <w:szCs w:val="20"/>
        </w:rPr>
      </w:pPr>
    </w:p>
    <w:p w14:paraId="607DF63D" w14:textId="77777777" w:rsidR="00E61AA6" w:rsidRPr="00B95CCB" w:rsidRDefault="00E61AA6" w:rsidP="00536E47">
      <w:pPr>
        <w:rPr>
          <w:sz w:val="20"/>
          <w:szCs w:val="20"/>
        </w:rPr>
      </w:pPr>
    </w:p>
    <w:p w14:paraId="5B5C70FA" w14:textId="77777777" w:rsidR="00E61AA6" w:rsidRPr="00B95CCB" w:rsidRDefault="00E61AA6" w:rsidP="005967D6">
      <w:pPr>
        <w:rPr>
          <w:sz w:val="20"/>
          <w:szCs w:val="20"/>
        </w:rPr>
      </w:pPr>
    </w:p>
    <w:sectPr w:rsidR="00E61AA6" w:rsidRPr="00B95CCB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65CF" w14:textId="77777777" w:rsidR="004E319A" w:rsidRDefault="004E319A" w:rsidP="008D17BD">
      <w:r>
        <w:separator/>
      </w:r>
    </w:p>
  </w:endnote>
  <w:endnote w:type="continuationSeparator" w:id="0">
    <w:p w14:paraId="307DD84F" w14:textId="77777777" w:rsidR="004E319A" w:rsidRDefault="004E319A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2C13" w14:textId="77777777" w:rsidR="004747D0" w:rsidRDefault="004747D0">
    <w:pPr>
      <w:pStyle w:val="Stopka"/>
      <w:jc w:val="right"/>
    </w:pPr>
    <w:r w:rsidRPr="00992D17">
      <w:rPr>
        <w:bCs/>
      </w:rPr>
      <w:fldChar w:fldCharType="begin"/>
    </w:r>
    <w:r w:rsidRPr="00992D17">
      <w:rPr>
        <w:bCs/>
      </w:rPr>
      <w:instrText>PAGE</w:instrText>
    </w:r>
    <w:r w:rsidRPr="00992D17">
      <w:rPr>
        <w:bCs/>
      </w:rPr>
      <w:fldChar w:fldCharType="separate"/>
    </w:r>
    <w:r w:rsidR="005E5DA6">
      <w:rPr>
        <w:bCs/>
        <w:noProof/>
      </w:rPr>
      <w:t>2</w:t>
    </w:r>
    <w:r w:rsidRPr="00992D17">
      <w:rPr>
        <w:bCs/>
      </w:rPr>
      <w:fldChar w:fldCharType="end"/>
    </w:r>
    <w:r w:rsidRPr="00992D17">
      <w:rPr>
        <w:bCs/>
      </w:rPr>
      <w:t>/</w:t>
    </w:r>
    <w:r w:rsidRPr="00992D17">
      <w:rPr>
        <w:bCs/>
      </w:rPr>
      <w:fldChar w:fldCharType="begin"/>
    </w:r>
    <w:r w:rsidRPr="00992D17">
      <w:rPr>
        <w:bCs/>
      </w:rPr>
      <w:instrText>NUMPAGES</w:instrText>
    </w:r>
    <w:r w:rsidRPr="00992D17">
      <w:rPr>
        <w:bCs/>
      </w:rPr>
      <w:fldChar w:fldCharType="separate"/>
    </w:r>
    <w:r w:rsidR="005E5DA6">
      <w:rPr>
        <w:bCs/>
        <w:noProof/>
      </w:rPr>
      <w:t>5</w:t>
    </w:r>
    <w:r w:rsidRPr="00992D17">
      <w:rPr>
        <w:bCs/>
      </w:rPr>
      <w:fldChar w:fldCharType="end"/>
    </w:r>
  </w:p>
  <w:p w14:paraId="53A49CD5" w14:textId="77777777" w:rsidR="004747D0" w:rsidRDefault="00474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1977" w14:textId="77777777" w:rsidR="004E319A" w:rsidRDefault="004E319A" w:rsidP="008D17BD">
      <w:r>
        <w:separator/>
      </w:r>
    </w:p>
  </w:footnote>
  <w:footnote w:type="continuationSeparator" w:id="0">
    <w:p w14:paraId="3652C060" w14:textId="77777777" w:rsidR="004E319A" w:rsidRDefault="004E319A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A85303"/>
    <w:multiLevelType w:val="hybridMultilevel"/>
    <w:tmpl w:val="E50C7ABA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5A2B"/>
    <w:multiLevelType w:val="hybridMultilevel"/>
    <w:tmpl w:val="BB48539E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94A87"/>
    <w:rsid w:val="000A37AA"/>
    <w:rsid w:val="000C661C"/>
    <w:rsid w:val="000D36A1"/>
    <w:rsid w:val="000D45C2"/>
    <w:rsid w:val="000F587A"/>
    <w:rsid w:val="00100174"/>
    <w:rsid w:val="00101F00"/>
    <w:rsid w:val="00120398"/>
    <w:rsid w:val="00121312"/>
    <w:rsid w:val="00127A0E"/>
    <w:rsid w:val="0018637F"/>
    <w:rsid w:val="001C593E"/>
    <w:rsid w:val="00206860"/>
    <w:rsid w:val="00207270"/>
    <w:rsid w:val="00211B8C"/>
    <w:rsid w:val="002202ED"/>
    <w:rsid w:val="00261C0E"/>
    <w:rsid w:val="002835BD"/>
    <w:rsid w:val="00283678"/>
    <w:rsid w:val="002A7D3C"/>
    <w:rsid w:val="002B71C3"/>
    <w:rsid w:val="002E4043"/>
    <w:rsid w:val="002E4DE2"/>
    <w:rsid w:val="003027F6"/>
    <w:rsid w:val="00306EDE"/>
    <w:rsid w:val="00326577"/>
    <w:rsid w:val="0032739E"/>
    <w:rsid w:val="003305C4"/>
    <w:rsid w:val="003853C3"/>
    <w:rsid w:val="003B32BF"/>
    <w:rsid w:val="003D2193"/>
    <w:rsid w:val="00445ECF"/>
    <w:rsid w:val="00457679"/>
    <w:rsid w:val="004747D0"/>
    <w:rsid w:val="004A0A5C"/>
    <w:rsid w:val="004A6FA9"/>
    <w:rsid w:val="004B189D"/>
    <w:rsid w:val="004E014A"/>
    <w:rsid w:val="004E319A"/>
    <w:rsid w:val="004F7252"/>
    <w:rsid w:val="00500899"/>
    <w:rsid w:val="00506C22"/>
    <w:rsid w:val="00510086"/>
    <w:rsid w:val="00523875"/>
    <w:rsid w:val="00536E47"/>
    <w:rsid w:val="0057184E"/>
    <w:rsid w:val="00575B86"/>
    <w:rsid w:val="005869D2"/>
    <w:rsid w:val="00592A99"/>
    <w:rsid w:val="005967D6"/>
    <w:rsid w:val="005D06E4"/>
    <w:rsid w:val="005E5DA6"/>
    <w:rsid w:val="0063487A"/>
    <w:rsid w:val="00644231"/>
    <w:rsid w:val="00661938"/>
    <w:rsid w:val="006742BC"/>
    <w:rsid w:val="006A4CD2"/>
    <w:rsid w:val="006D5E22"/>
    <w:rsid w:val="006D6460"/>
    <w:rsid w:val="006F3573"/>
    <w:rsid w:val="007068F2"/>
    <w:rsid w:val="007110C9"/>
    <w:rsid w:val="00761F31"/>
    <w:rsid w:val="007A153C"/>
    <w:rsid w:val="007B768F"/>
    <w:rsid w:val="0083437D"/>
    <w:rsid w:val="00850B52"/>
    <w:rsid w:val="00867111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901C8"/>
    <w:rsid w:val="00991350"/>
    <w:rsid w:val="009925C7"/>
    <w:rsid w:val="00992D17"/>
    <w:rsid w:val="009A2C0E"/>
    <w:rsid w:val="009C2572"/>
    <w:rsid w:val="009D6920"/>
    <w:rsid w:val="009E49CA"/>
    <w:rsid w:val="00A25D78"/>
    <w:rsid w:val="00A27747"/>
    <w:rsid w:val="00A634D6"/>
    <w:rsid w:val="00A6673A"/>
    <w:rsid w:val="00AA02DB"/>
    <w:rsid w:val="00AD6F61"/>
    <w:rsid w:val="00AF3B94"/>
    <w:rsid w:val="00AF5A9F"/>
    <w:rsid w:val="00AF66DF"/>
    <w:rsid w:val="00B218D7"/>
    <w:rsid w:val="00B32323"/>
    <w:rsid w:val="00B400C0"/>
    <w:rsid w:val="00B57EA1"/>
    <w:rsid w:val="00B71AE7"/>
    <w:rsid w:val="00B742CE"/>
    <w:rsid w:val="00B76943"/>
    <w:rsid w:val="00B91AFE"/>
    <w:rsid w:val="00B95CCB"/>
    <w:rsid w:val="00BA2E91"/>
    <w:rsid w:val="00BD58D3"/>
    <w:rsid w:val="00BF20FE"/>
    <w:rsid w:val="00BF5620"/>
    <w:rsid w:val="00C03F04"/>
    <w:rsid w:val="00C327CB"/>
    <w:rsid w:val="00C52391"/>
    <w:rsid w:val="00C7657F"/>
    <w:rsid w:val="00C95F6D"/>
    <w:rsid w:val="00CD3047"/>
    <w:rsid w:val="00CD423D"/>
    <w:rsid w:val="00D2747A"/>
    <w:rsid w:val="00D33CDE"/>
    <w:rsid w:val="00D35D85"/>
    <w:rsid w:val="00D552F8"/>
    <w:rsid w:val="00D82B88"/>
    <w:rsid w:val="00D910E0"/>
    <w:rsid w:val="00DA028D"/>
    <w:rsid w:val="00DC0672"/>
    <w:rsid w:val="00DC2364"/>
    <w:rsid w:val="00DF0478"/>
    <w:rsid w:val="00E16001"/>
    <w:rsid w:val="00E54369"/>
    <w:rsid w:val="00E61AA6"/>
    <w:rsid w:val="00E832C8"/>
    <w:rsid w:val="00E84533"/>
    <w:rsid w:val="00E93CA9"/>
    <w:rsid w:val="00EC3848"/>
    <w:rsid w:val="00EE7227"/>
    <w:rsid w:val="00EF096E"/>
    <w:rsid w:val="00F02DA4"/>
    <w:rsid w:val="00F02E5D"/>
    <w:rsid w:val="00F2295C"/>
    <w:rsid w:val="00F46BE5"/>
    <w:rsid w:val="00F82B32"/>
    <w:rsid w:val="00FB0556"/>
    <w:rsid w:val="00F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B2185F"/>
  <w15:chartTrackingRefBased/>
  <w15:docId w15:val="{82F61563-113F-458C-941C-B762C6E2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4D74-A24A-4374-8858-1157222F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Paweł Żółkiewski</cp:lastModifiedBy>
  <cp:revision>3</cp:revision>
  <cp:lastPrinted>2021-07-01T07:34:00Z</cp:lastPrinted>
  <dcterms:created xsi:type="dcterms:W3CDTF">2025-10-27T12:27:00Z</dcterms:created>
  <dcterms:modified xsi:type="dcterms:W3CDTF">2025-10-27T12:27:00Z</dcterms:modified>
</cp:coreProperties>
</file>