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14"/>
      </w:tblGrid>
      <w:tr w:rsidR="00606660" w:rsidRPr="00606660" w14:paraId="6C66E3C7" w14:textId="77777777" w:rsidTr="00DC1392">
        <w:tc>
          <w:tcPr>
            <w:tcW w:w="3942" w:type="dxa"/>
            <w:shd w:val="clear" w:color="auto" w:fill="auto"/>
            <w:vAlign w:val="center"/>
          </w:tcPr>
          <w:p w14:paraId="22EB9B99" w14:textId="77777777" w:rsidR="00023A99" w:rsidRPr="00606660" w:rsidRDefault="00F02E5D" w:rsidP="004C0125">
            <w:r w:rsidRPr="00606660">
              <w:t>Nazwa kierunku</w:t>
            </w:r>
            <w:r w:rsidR="00EC3848" w:rsidRPr="00606660">
              <w:t xml:space="preserve"> </w:t>
            </w:r>
            <w:r w:rsidR="00023A99" w:rsidRPr="00606660">
              <w:t>studiów</w:t>
            </w:r>
            <w:r w:rsidR="00B400C0" w:rsidRPr="00606660">
              <w:t xml:space="preserve"> </w:t>
            </w:r>
          </w:p>
          <w:p w14:paraId="43BCF574" w14:textId="77777777" w:rsidR="00B400C0" w:rsidRPr="00606660" w:rsidRDefault="00B400C0" w:rsidP="004C0125"/>
        </w:tc>
        <w:tc>
          <w:tcPr>
            <w:tcW w:w="6514" w:type="dxa"/>
            <w:shd w:val="clear" w:color="auto" w:fill="auto"/>
            <w:vAlign w:val="center"/>
          </w:tcPr>
          <w:p w14:paraId="432137CF" w14:textId="77777777" w:rsidR="00023A99" w:rsidRPr="00606660" w:rsidRDefault="00875918" w:rsidP="004C0125">
            <w:r w:rsidRPr="00606660">
              <w:t>Animaloterapia</w:t>
            </w:r>
          </w:p>
        </w:tc>
      </w:tr>
      <w:tr w:rsidR="00606660" w:rsidRPr="00743B35" w14:paraId="15F3B4D6" w14:textId="77777777" w:rsidTr="00DC1392">
        <w:tc>
          <w:tcPr>
            <w:tcW w:w="3942" w:type="dxa"/>
            <w:shd w:val="clear" w:color="auto" w:fill="auto"/>
            <w:vAlign w:val="center"/>
          </w:tcPr>
          <w:p w14:paraId="423D327E" w14:textId="77777777" w:rsidR="00023A99" w:rsidRPr="00606660" w:rsidRDefault="0092197E" w:rsidP="004C0125">
            <w:r w:rsidRPr="00606660">
              <w:t>Nazwa modułu</w:t>
            </w:r>
            <w:r w:rsidR="00023A99" w:rsidRPr="00606660">
              <w:t>, także nazwa w języku angielskim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0C6E683" w14:textId="48EA33A0" w:rsidR="00440073" w:rsidRPr="000D6C35" w:rsidRDefault="002E5E14" w:rsidP="004C0125">
            <w:pPr>
              <w:rPr>
                <w:lang w:val="en-US"/>
              </w:rPr>
            </w:pPr>
            <w:r w:rsidRPr="000D6C35">
              <w:rPr>
                <w:lang w:val="en-US"/>
              </w:rPr>
              <w:t>Prawne i etyczne aspekty animaloterapi</w:t>
            </w:r>
            <w:r w:rsidR="009C106D" w:rsidRPr="000D6C35">
              <w:rPr>
                <w:lang w:val="en-US"/>
              </w:rPr>
              <w:t>i</w:t>
            </w:r>
          </w:p>
          <w:p w14:paraId="29860828" w14:textId="77777777" w:rsidR="00023A99" w:rsidRPr="000D6C35" w:rsidRDefault="002E5E14" w:rsidP="004C0125">
            <w:pPr>
              <w:rPr>
                <w:lang w:val="en-US"/>
              </w:rPr>
            </w:pPr>
            <w:r w:rsidRPr="000D6C35">
              <w:rPr>
                <w:lang w:val="en-US"/>
              </w:rPr>
              <w:t>Legal and ethical aspects of animal therapy</w:t>
            </w:r>
          </w:p>
        </w:tc>
      </w:tr>
      <w:tr w:rsidR="00606660" w:rsidRPr="00606660" w14:paraId="389EF63B" w14:textId="77777777" w:rsidTr="00DC1392">
        <w:tc>
          <w:tcPr>
            <w:tcW w:w="3942" w:type="dxa"/>
            <w:shd w:val="clear" w:color="auto" w:fill="auto"/>
            <w:vAlign w:val="center"/>
          </w:tcPr>
          <w:p w14:paraId="416D221A" w14:textId="77777777" w:rsidR="00B400C0" w:rsidRPr="00606660" w:rsidRDefault="00023A99" w:rsidP="000A37AA">
            <w:r w:rsidRPr="00606660">
              <w:t>Język wykładowy</w:t>
            </w:r>
            <w:r w:rsidR="00B400C0" w:rsidRPr="00606660">
              <w:t xml:space="preserve">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2C2074E" w14:textId="77777777" w:rsidR="00023A99" w:rsidRPr="00606660" w:rsidRDefault="00875918" w:rsidP="004C0125">
            <w:r w:rsidRPr="00606660">
              <w:t>polski</w:t>
            </w:r>
          </w:p>
        </w:tc>
      </w:tr>
      <w:tr w:rsidR="00606660" w:rsidRPr="00606660" w14:paraId="77CD69BC" w14:textId="77777777" w:rsidTr="00DC1392">
        <w:tc>
          <w:tcPr>
            <w:tcW w:w="3942" w:type="dxa"/>
            <w:shd w:val="clear" w:color="auto" w:fill="auto"/>
            <w:vAlign w:val="center"/>
          </w:tcPr>
          <w:p w14:paraId="4559066E" w14:textId="77777777" w:rsidR="00023A99" w:rsidRPr="00606660" w:rsidRDefault="00023A99" w:rsidP="000A37AA">
            <w:pPr>
              <w:autoSpaceDE w:val="0"/>
              <w:autoSpaceDN w:val="0"/>
              <w:adjustRightInd w:val="0"/>
            </w:pPr>
            <w:r w:rsidRPr="00606660">
              <w:t>Rodzaj modułu</w:t>
            </w:r>
            <w:r w:rsidR="00206860" w:rsidRPr="00606660">
              <w:t xml:space="preserve">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358915E" w14:textId="77777777" w:rsidR="00023A99" w:rsidRPr="00606660" w:rsidRDefault="00DC1392" w:rsidP="004C0125">
            <w:r w:rsidRPr="00606660">
              <w:t>fakultatywny</w:t>
            </w:r>
          </w:p>
        </w:tc>
      </w:tr>
      <w:tr w:rsidR="00606660" w:rsidRPr="00606660" w14:paraId="407D6997" w14:textId="77777777" w:rsidTr="00DC1392">
        <w:tc>
          <w:tcPr>
            <w:tcW w:w="3942" w:type="dxa"/>
            <w:shd w:val="clear" w:color="auto" w:fill="auto"/>
            <w:vAlign w:val="center"/>
          </w:tcPr>
          <w:p w14:paraId="1E5E400B" w14:textId="77777777" w:rsidR="00023A99" w:rsidRPr="00606660" w:rsidRDefault="00023A99" w:rsidP="004C0125">
            <w:r w:rsidRPr="00606660">
              <w:t>Poziom studiów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0CBAB75" w14:textId="77777777" w:rsidR="00023A99" w:rsidRPr="00606660" w:rsidRDefault="00875918" w:rsidP="004C0125">
            <w:r w:rsidRPr="00606660">
              <w:t>drugiego</w:t>
            </w:r>
            <w:r w:rsidR="00023A99" w:rsidRPr="00606660">
              <w:t xml:space="preserve"> stopnia</w:t>
            </w:r>
          </w:p>
        </w:tc>
      </w:tr>
      <w:tr w:rsidR="00606660" w:rsidRPr="00606660" w14:paraId="4BB6320B" w14:textId="77777777" w:rsidTr="00DC1392">
        <w:tc>
          <w:tcPr>
            <w:tcW w:w="3942" w:type="dxa"/>
            <w:shd w:val="clear" w:color="auto" w:fill="auto"/>
            <w:vAlign w:val="center"/>
          </w:tcPr>
          <w:p w14:paraId="2648A7A4" w14:textId="77777777" w:rsidR="00F02E5D" w:rsidRPr="00606660" w:rsidRDefault="00023A99" w:rsidP="000A37AA">
            <w:r w:rsidRPr="00606660">
              <w:t>Forma studiów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C53F3A0" w14:textId="77777777" w:rsidR="00023A99" w:rsidRPr="00606660" w:rsidRDefault="00023A99" w:rsidP="004C0125">
            <w:r w:rsidRPr="00606660">
              <w:t>stacjonarne</w:t>
            </w:r>
          </w:p>
        </w:tc>
      </w:tr>
      <w:tr w:rsidR="00606660" w:rsidRPr="00606660" w14:paraId="5B3238E0" w14:textId="77777777" w:rsidTr="00DC1392">
        <w:tc>
          <w:tcPr>
            <w:tcW w:w="3942" w:type="dxa"/>
            <w:shd w:val="clear" w:color="auto" w:fill="auto"/>
            <w:vAlign w:val="center"/>
          </w:tcPr>
          <w:p w14:paraId="27AA9F92" w14:textId="77777777" w:rsidR="00023A99" w:rsidRPr="00606660" w:rsidRDefault="00023A99" w:rsidP="004C0125">
            <w:r w:rsidRPr="00606660">
              <w:t>Rok studiów dla kierunku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7B87A21" w14:textId="77777777" w:rsidR="00023A99" w:rsidRPr="00606660" w:rsidRDefault="00023A99" w:rsidP="004C0125">
            <w:r w:rsidRPr="00606660">
              <w:t>I</w:t>
            </w:r>
            <w:r w:rsidR="002E5E14" w:rsidRPr="00606660">
              <w:t>I</w:t>
            </w:r>
          </w:p>
        </w:tc>
      </w:tr>
      <w:tr w:rsidR="00606660" w:rsidRPr="00606660" w14:paraId="71CE89F0" w14:textId="77777777" w:rsidTr="00DC1392">
        <w:tc>
          <w:tcPr>
            <w:tcW w:w="3942" w:type="dxa"/>
            <w:shd w:val="clear" w:color="auto" w:fill="auto"/>
            <w:vAlign w:val="center"/>
          </w:tcPr>
          <w:p w14:paraId="30BCD101" w14:textId="77777777" w:rsidR="00023A99" w:rsidRPr="00606660" w:rsidRDefault="00023A99" w:rsidP="004C0125">
            <w:r w:rsidRPr="00606660">
              <w:t>Semestr dla kierunku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6AACEDB" w14:textId="77777777" w:rsidR="00023A99" w:rsidRPr="00606660" w:rsidRDefault="002E5E14" w:rsidP="004C0125">
            <w:r w:rsidRPr="00606660">
              <w:t>3</w:t>
            </w:r>
          </w:p>
        </w:tc>
      </w:tr>
      <w:tr w:rsidR="00606660" w:rsidRPr="00606660" w14:paraId="4B5B29B5" w14:textId="77777777" w:rsidTr="00DC1392">
        <w:tc>
          <w:tcPr>
            <w:tcW w:w="3942" w:type="dxa"/>
            <w:shd w:val="clear" w:color="auto" w:fill="auto"/>
            <w:vAlign w:val="center"/>
          </w:tcPr>
          <w:p w14:paraId="1B8EA8FC" w14:textId="77777777" w:rsidR="00023A99" w:rsidRPr="00606660" w:rsidRDefault="00023A99" w:rsidP="004C0125">
            <w:pPr>
              <w:autoSpaceDE w:val="0"/>
              <w:autoSpaceDN w:val="0"/>
              <w:adjustRightInd w:val="0"/>
            </w:pPr>
            <w:r w:rsidRPr="00606660">
              <w:t>Liczba punktów ECTS z podziałem na kontaktowe/niekontaktowe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AF59B7F" w14:textId="77777777" w:rsidR="00023A99" w:rsidRPr="00606660" w:rsidRDefault="00023A99" w:rsidP="004C0125">
            <w:r w:rsidRPr="00606660">
              <w:t xml:space="preserve"> </w:t>
            </w:r>
            <w:r w:rsidR="002E5E14" w:rsidRPr="00606660">
              <w:t>1</w:t>
            </w:r>
            <w:r w:rsidR="004A6FA9" w:rsidRPr="00606660">
              <w:t xml:space="preserve"> </w:t>
            </w:r>
            <w:r w:rsidRPr="00606660">
              <w:t>(</w:t>
            </w:r>
            <w:r w:rsidR="00DC1392" w:rsidRPr="00606660">
              <w:t>0,68/0,32</w:t>
            </w:r>
            <w:r w:rsidRPr="00606660">
              <w:t>)</w:t>
            </w:r>
          </w:p>
        </w:tc>
      </w:tr>
      <w:tr w:rsidR="00606660" w:rsidRPr="00606660" w14:paraId="635C1CD0" w14:textId="77777777" w:rsidTr="00DC1392">
        <w:tc>
          <w:tcPr>
            <w:tcW w:w="3942" w:type="dxa"/>
            <w:shd w:val="clear" w:color="auto" w:fill="auto"/>
            <w:vAlign w:val="center"/>
          </w:tcPr>
          <w:p w14:paraId="035BE50A" w14:textId="77777777" w:rsidR="00023A99" w:rsidRPr="00606660" w:rsidRDefault="00023A99" w:rsidP="00F02E5D">
            <w:pPr>
              <w:autoSpaceDE w:val="0"/>
              <w:autoSpaceDN w:val="0"/>
              <w:adjustRightInd w:val="0"/>
            </w:pPr>
            <w:r w:rsidRPr="00606660">
              <w:t>Tytuł</w:t>
            </w:r>
            <w:r w:rsidR="00F02E5D" w:rsidRPr="00606660">
              <w:t xml:space="preserve"> naukowy</w:t>
            </w:r>
            <w:r w:rsidRPr="00606660">
              <w:t>/stopień</w:t>
            </w:r>
            <w:r w:rsidR="00F02E5D" w:rsidRPr="00606660">
              <w:t xml:space="preserve"> naukowy</w:t>
            </w:r>
            <w:r w:rsidRPr="00606660">
              <w:t>, imię i nazwisko osoby</w:t>
            </w:r>
            <w:r w:rsidR="00F02E5D" w:rsidRPr="00606660">
              <w:t xml:space="preserve"> </w:t>
            </w:r>
            <w:r w:rsidRPr="00606660">
              <w:t>odpowiedzialnej za moduł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776E73C4" w14:textId="2954B980" w:rsidR="00023A99" w:rsidRPr="00606660" w:rsidRDefault="002E5E14" w:rsidP="002E5E14">
            <w:r w:rsidRPr="00606660">
              <w:t xml:space="preserve">dr </w:t>
            </w:r>
            <w:r w:rsidR="00EC71D5">
              <w:t>hab. Wiktor Bojar</w:t>
            </w:r>
          </w:p>
        </w:tc>
      </w:tr>
      <w:tr w:rsidR="00606660" w:rsidRPr="00606660" w14:paraId="45E422A6" w14:textId="77777777" w:rsidTr="00DC1392">
        <w:tc>
          <w:tcPr>
            <w:tcW w:w="3942" w:type="dxa"/>
            <w:shd w:val="clear" w:color="auto" w:fill="auto"/>
            <w:vAlign w:val="center"/>
          </w:tcPr>
          <w:p w14:paraId="5FCA4615" w14:textId="77777777" w:rsidR="00023A99" w:rsidRPr="00606660" w:rsidRDefault="00023A99" w:rsidP="004C0125">
            <w:r w:rsidRPr="00606660">
              <w:t>Jednostka oferująca moduł</w:t>
            </w:r>
          </w:p>
          <w:p w14:paraId="6DEF6A65" w14:textId="77777777" w:rsidR="00023A99" w:rsidRPr="00606660" w:rsidRDefault="00023A99" w:rsidP="004C0125"/>
        </w:tc>
        <w:tc>
          <w:tcPr>
            <w:tcW w:w="6514" w:type="dxa"/>
            <w:shd w:val="clear" w:color="auto" w:fill="auto"/>
            <w:vAlign w:val="center"/>
          </w:tcPr>
          <w:p w14:paraId="14D18B92" w14:textId="77777777" w:rsidR="00023A99" w:rsidRPr="00606660" w:rsidRDefault="002E5E14" w:rsidP="004C0125">
            <w:r w:rsidRPr="00606660">
              <w:t>Katedra Hodowli Zwierząt i Doradztwa Rolniczego</w:t>
            </w:r>
          </w:p>
        </w:tc>
      </w:tr>
      <w:tr w:rsidR="00606660" w:rsidRPr="00606660" w14:paraId="40CC4A00" w14:textId="77777777" w:rsidTr="00DC1392">
        <w:tc>
          <w:tcPr>
            <w:tcW w:w="3942" w:type="dxa"/>
            <w:shd w:val="clear" w:color="auto" w:fill="auto"/>
            <w:vAlign w:val="center"/>
          </w:tcPr>
          <w:p w14:paraId="5C122680" w14:textId="77777777" w:rsidR="00023A99" w:rsidRPr="00606660" w:rsidRDefault="00023A99" w:rsidP="004C0125">
            <w:r w:rsidRPr="00606660">
              <w:t>Cel modułu</w:t>
            </w:r>
          </w:p>
          <w:p w14:paraId="3F5BE16E" w14:textId="77777777" w:rsidR="00023A99" w:rsidRPr="00606660" w:rsidRDefault="00023A99" w:rsidP="004C0125"/>
        </w:tc>
        <w:tc>
          <w:tcPr>
            <w:tcW w:w="6514" w:type="dxa"/>
            <w:shd w:val="clear" w:color="auto" w:fill="auto"/>
            <w:vAlign w:val="center"/>
          </w:tcPr>
          <w:p w14:paraId="42E40623" w14:textId="77777777" w:rsidR="00023A99" w:rsidRPr="00606660" w:rsidRDefault="002E5E14" w:rsidP="002E5E14">
            <w:pPr>
              <w:autoSpaceDE w:val="0"/>
              <w:autoSpaceDN w:val="0"/>
              <w:adjustRightInd w:val="0"/>
            </w:pPr>
            <w:r w:rsidRPr="00606660">
              <w:t>Zapoznanie studentów z etycznymi oraz  prawnymi problemami mogącymi wystąpić w pracy zooterapeuty</w:t>
            </w:r>
          </w:p>
        </w:tc>
      </w:tr>
      <w:tr w:rsidR="00606660" w:rsidRPr="00606660" w14:paraId="1809F5C7" w14:textId="77777777" w:rsidTr="00DC1392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83FC14E" w14:textId="77777777" w:rsidR="00023A99" w:rsidRPr="00606660" w:rsidRDefault="00023A99" w:rsidP="00206860">
            <w:pPr>
              <w:jc w:val="both"/>
            </w:pPr>
            <w:r w:rsidRPr="00606660">
              <w:t xml:space="preserve">Efekty </w:t>
            </w:r>
            <w:r w:rsidR="00D2747A" w:rsidRPr="00606660">
              <w:t>uczenia się</w:t>
            </w:r>
            <w:r w:rsidR="00206860" w:rsidRPr="00606660">
              <w:t xml:space="preserve"> dla modułu </w:t>
            </w:r>
            <w:r w:rsidRPr="00606660">
              <w:t>to opis zasobu wiedzy, umiejętności i kompetencji społecznych, które student osi</w:t>
            </w:r>
            <w:r w:rsidR="000F587A" w:rsidRPr="00606660">
              <w:t>ągnie</w:t>
            </w:r>
            <w:r w:rsidR="00206860" w:rsidRPr="00606660">
              <w:t xml:space="preserve"> po zrealizowaniu zajęć</w:t>
            </w:r>
            <w:r w:rsidR="000F587A" w:rsidRPr="00606660">
              <w:t>.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0E7CF56" w14:textId="77777777" w:rsidR="00023A99" w:rsidRPr="00606660" w:rsidRDefault="00023A99" w:rsidP="004C0125">
            <w:r w:rsidRPr="00606660">
              <w:rPr>
                <w:b/>
              </w:rPr>
              <w:t>Wiedza</w:t>
            </w:r>
            <w:r w:rsidRPr="00606660">
              <w:t xml:space="preserve">: </w:t>
            </w:r>
          </w:p>
        </w:tc>
      </w:tr>
      <w:tr w:rsidR="00606660" w:rsidRPr="00606660" w14:paraId="69E6236B" w14:textId="77777777" w:rsidTr="00DC1392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269D79" w14:textId="77777777" w:rsidR="00023A99" w:rsidRPr="00606660" w:rsidRDefault="00023A99" w:rsidP="004C0125">
            <w:pPr>
              <w:rPr>
                <w:highlight w:val="yellow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5173FE0D" w14:textId="77777777" w:rsidR="00023A99" w:rsidRPr="00606660" w:rsidRDefault="00A25D78" w:rsidP="00D90689">
            <w:r w:rsidRPr="00606660">
              <w:t>W</w:t>
            </w:r>
            <w:r w:rsidR="00023A99" w:rsidRPr="00606660">
              <w:t>1.</w:t>
            </w:r>
            <w:r w:rsidR="00D90689" w:rsidRPr="00606660">
              <w:t xml:space="preserve"> Zna cel zakres, metody prowadzenia i monitorowania współpracy ze specjalistami z różnych dziedzin, również w zakresie prawnym i etycznym</w:t>
            </w:r>
          </w:p>
        </w:tc>
      </w:tr>
      <w:tr w:rsidR="00606660" w:rsidRPr="00606660" w14:paraId="18EE960A" w14:textId="77777777" w:rsidTr="00DC1392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9B2E3" w14:textId="77777777" w:rsidR="00023A99" w:rsidRPr="00606660" w:rsidRDefault="00023A99" w:rsidP="004C0125">
            <w:pPr>
              <w:rPr>
                <w:highlight w:val="yellow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6C808155" w14:textId="77777777" w:rsidR="00023A99" w:rsidRPr="00606660" w:rsidRDefault="00023A99" w:rsidP="004C0125">
            <w:r w:rsidRPr="00606660">
              <w:rPr>
                <w:b/>
              </w:rPr>
              <w:t>Umiejętności</w:t>
            </w:r>
            <w:r w:rsidRPr="00606660">
              <w:t>:</w:t>
            </w:r>
          </w:p>
        </w:tc>
      </w:tr>
      <w:tr w:rsidR="00606660" w:rsidRPr="00606660" w14:paraId="72B324F3" w14:textId="77777777" w:rsidTr="00DC1392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3FEB05D" w14:textId="77777777" w:rsidR="00023A99" w:rsidRPr="00606660" w:rsidRDefault="00023A99" w:rsidP="004C0125">
            <w:pPr>
              <w:rPr>
                <w:highlight w:val="yellow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2CC09223" w14:textId="77777777" w:rsidR="00023A99" w:rsidRPr="00606660" w:rsidRDefault="00A25D78" w:rsidP="004C0125">
            <w:r w:rsidRPr="00606660">
              <w:t>U</w:t>
            </w:r>
            <w:r w:rsidR="00023A99" w:rsidRPr="00606660">
              <w:t>1.</w:t>
            </w:r>
            <w:r w:rsidR="00D90689" w:rsidRPr="00606660">
              <w:t xml:space="preserve"> </w:t>
            </w:r>
            <w:r w:rsidR="00A66D63" w:rsidRPr="00606660">
              <w:t>Potrafi korzystać z wiedzy prawnej w pracy zawodowej, wykorzystując ją między innymi do zakładania własnej dzielności gospodarczej, związanej z prowadzeniem animaloterapii</w:t>
            </w:r>
          </w:p>
        </w:tc>
      </w:tr>
      <w:tr w:rsidR="00606660" w:rsidRPr="00606660" w14:paraId="13459E9B" w14:textId="77777777" w:rsidTr="00DC1392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9D6F1E" w14:textId="77777777" w:rsidR="00023A99" w:rsidRPr="00606660" w:rsidRDefault="00023A99" w:rsidP="004C0125">
            <w:pPr>
              <w:rPr>
                <w:highlight w:val="yellow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7BBCC104" w14:textId="77777777" w:rsidR="00023A99" w:rsidRPr="00606660" w:rsidRDefault="00023A99" w:rsidP="004C0125">
            <w:pPr>
              <w:rPr>
                <w:b/>
              </w:rPr>
            </w:pPr>
            <w:r w:rsidRPr="00606660">
              <w:rPr>
                <w:b/>
              </w:rPr>
              <w:t>Kompetencje społeczne:</w:t>
            </w:r>
          </w:p>
        </w:tc>
      </w:tr>
      <w:tr w:rsidR="00606660" w:rsidRPr="00606660" w14:paraId="53914FB9" w14:textId="77777777" w:rsidTr="00DC1392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0E2665D" w14:textId="77777777" w:rsidR="00023A99" w:rsidRPr="00606660" w:rsidRDefault="00023A99" w:rsidP="004C0125">
            <w:pPr>
              <w:rPr>
                <w:highlight w:val="yellow"/>
              </w:rPr>
            </w:pPr>
          </w:p>
        </w:tc>
        <w:tc>
          <w:tcPr>
            <w:tcW w:w="6514" w:type="dxa"/>
            <w:shd w:val="clear" w:color="auto" w:fill="auto"/>
            <w:vAlign w:val="center"/>
          </w:tcPr>
          <w:p w14:paraId="387DF79F" w14:textId="77777777" w:rsidR="00023A99" w:rsidRPr="00606660" w:rsidRDefault="00A25D78" w:rsidP="004C0125">
            <w:r w:rsidRPr="00606660">
              <w:t>K</w:t>
            </w:r>
            <w:r w:rsidR="00023A99" w:rsidRPr="00606660">
              <w:t>1.</w:t>
            </w:r>
            <w:r w:rsidR="00D90689" w:rsidRPr="00606660">
              <w:t xml:space="preserve"> Przyjmowania odpowiedzialności za skutki podejmowanych decyzji</w:t>
            </w:r>
            <w:r w:rsidR="00A66D63" w:rsidRPr="00606660">
              <w:t xml:space="preserve"> prawnych, jest gotów do </w:t>
            </w:r>
            <w:r w:rsidR="00D90689" w:rsidRPr="00606660">
              <w:t xml:space="preserve"> poddawania ocenie</w:t>
            </w:r>
            <w:r w:rsidR="00A66D63" w:rsidRPr="00606660">
              <w:t xml:space="preserve"> i</w:t>
            </w:r>
            <w:r w:rsidR="00D90689" w:rsidRPr="00606660">
              <w:t xml:space="preserve"> korygowania własnych postaw</w:t>
            </w:r>
            <w:r w:rsidR="00A66D63" w:rsidRPr="00606660">
              <w:t>.</w:t>
            </w:r>
          </w:p>
        </w:tc>
      </w:tr>
      <w:tr w:rsidR="00C2490C" w:rsidRPr="00606660" w14:paraId="39B2934A" w14:textId="77777777" w:rsidTr="00DC1392">
        <w:tc>
          <w:tcPr>
            <w:tcW w:w="3942" w:type="dxa"/>
            <w:shd w:val="clear" w:color="auto" w:fill="auto"/>
            <w:vAlign w:val="center"/>
          </w:tcPr>
          <w:p w14:paraId="08AC588F" w14:textId="390F7AF7" w:rsidR="00C2490C" w:rsidRPr="00606660" w:rsidRDefault="00C2490C" w:rsidP="00C2490C">
            <w:r w:rsidRPr="00A27A06">
              <w:t>Odniesienie modułowych efektów uczenia się do kierunkowych efektów uczenia się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EB2B9A1" w14:textId="513EC696" w:rsidR="00C2490C" w:rsidRDefault="00C2490C" w:rsidP="00C2490C">
            <w:pPr>
              <w:jc w:val="both"/>
            </w:pPr>
            <w:r>
              <w:t>W1 – A_W03</w:t>
            </w:r>
          </w:p>
          <w:p w14:paraId="49881D0B" w14:textId="5A873AB4" w:rsidR="00C2490C" w:rsidRDefault="00C2490C" w:rsidP="00C2490C">
            <w:pPr>
              <w:jc w:val="both"/>
            </w:pPr>
            <w:r>
              <w:t>U1 – A_U07</w:t>
            </w:r>
          </w:p>
          <w:p w14:paraId="56CE0C16" w14:textId="75D86D87" w:rsidR="00C2490C" w:rsidRPr="00606660" w:rsidRDefault="00C2490C" w:rsidP="00C2490C">
            <w:pPr>
              <w:jc w:val="both"/>
            </w:pPr>
            <w:r>
              <w:t>K1 – A_K01</w:t>
            </w:r>
          </w:p>
        </w:tc>
      </w:tr>
      <w:tr w:rsidR="00C2490C" w:rsidRPr="00606660" w14:paraId="2176E26D" w14:textId="77777777" w:rsidTr="00DC1392">
        <w:tc>
          <w:tcPr>
            <w:tcW w:w="3942" w:type="dxa"/>
            <w:shd w:val="clear" w:color="auto" w:fill="auto"/>
            <w:vAlign w:val="center"/>
          </w:tcPr>
          <w:p w14:paraId="3E86B51F" w14:textId="21ED1D24" w:rsidR="00C2490C" w:rsidRPr="00606660" w:rsidRDefault="00C2490C" w:rsidP="00C2490C">
            <w:r w:rsidRPr="00A27A06">
              <w:t>Odniesienie modułowych efektów uczenia się do efektów inżynierskich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0DF4C17" w14:textId="2961DB2E" w:rsidR="00C2490C" w:rsidRPr="00606660" w:rsidRDefault="00C2490C" w:rsidP="00C2490C">
            <w:pPr>
              <w:jc w:val="both"/>
            </w:pPr>
            <w:r>
              <w:t>Nie dotyczy</w:t>
            </w:r>
          </w:p>
        </w:tc>
      </w:tr>
      <w:tr w:rsidR="00C2490C" w:rsidRPr="00606660" w14:paraId="6729D744" w14:textId="77777777" w:rsidTr="00DC1392">
        <w:tc>
          <w:tcPr>
            <w:tcW w:w="3942" w:type="dxa"/>
            <w:shd w:val="clear" w:color="auto" w:fill="auto"/>
            <w:vAlign w:val="center"/>
          </w:tcPr>
          <w:p w14:paraId="60D2CFF3" w14:textId="5CD8A0C7" w:rsidR="00C2490C" w:rsidRPr="00606660" w:rsidRDefault="00C2490C" w:rsidP="00C2490C">
            <w:r w:rsidRPr="00606660">
              <w:t xml:space="preserve">Wymagania wstępne i dodatkowe 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28082E2" w14:textId="7D9CCCBA" w:rsidR="00C2490C" w:rsidRPr="00606660" w:rsidRDefault="00C2490C" w:rsidP="00C2490C">
            <w:pPr>
              <w:jc w:val="both"/>
            </w:pPr>
            <w:r w:rsidRPr="00606660">
              <w:t xml:space="preserve">- </w:t>
            </w:r>
          </w:p>
        </w:tc>
      </w:tr>
      <w:tr w:rsidR="00C2490C" w:rsidRPr="00606660" w14:paraId="32D10592" w14:textId="77777777" w:rsidTr="00DC1392">
        <w:tc>
          <w:tcPr>
            <w:tcW w:w="3942" w:type="dxa"/>
            <w:shd w:val="clear" w:color="auto" w:fill="auto"/>
            <w:vAlign w:val="center"/>
          </w:tcPr>
          <w:p w14:paraId="12C95BEC" w14:textId="77777777" w:rsidR="00C2490C" w:rsidRPr="00606660" w:rsidRDefault="00C2490C" w:rsidP="00C2490C">
            <w:r w:rsidRPr="00606660">
              <w:t xml:space="preserve">Treści programowe modułu </w:t>
            </w:r>
          </w:p>
          <w:p w14:paraId="51D81EA3" w14:textId="77777777" w:rsidR="00C2490C" w:rsidRPr="00606660" w:rsidRDefault="00C2490C" w:rsidP="00C2490C"/>
        </w:tc>
        <w:tc>
          <w:tcPr>
            <w:tcW w:w="6514" w:type="dxa"/>
            <w:shd w:val="clear" w:color="auto" w:fill="auto"/>
            <w:vAlign w:val="center"/>
          </w:tcPr>
          <w:p w14:paraId="6B1C2C01" w14:textId="2ED343E7" w:rsidR="00C2490C" w:rsidRPr="002863CF" w:rsidRDefault="00C2490C" w:rsidP="00C2490C">
            <w:pPr>
              <w:jc w:val="both"/>
            </w:pPr>
            <w:r w:rsidRPr="002863CF">
              <w:t xml:space="preserve">Student poznaje przepisy dotyczące podstaw prawa oraz zasad prowadzenia działalności gospodarczej oraz utrzymywania zwierząt w oparciu o normy prawne obowiązujące w Polsce i UE. Nabycie praktycznej wiedzy i umiejętności w zakresie zakładania i prowadzenia działalności gospodarczej w Polsce. Poznanie reguł funkcjonowania systemu prawa. Rozróżnianie podstawowych pojęć prawnych, interpretowanie przepisów według obowiązujących reguł. Orientacja w wykorzystywaniu przepisów dla prowadzenia działalności gospodarczej. Umiejętność korzystania z przepisów prawa cywilnego dla przestrzegania praw majątkowych i prawidłowego kształtowania treści stosunków zobowiązaniowych oraz wykorzystywanie w tych celach umów  </w:t>
            </w:r>
          </w:p>
        </w:tc>
      </w:tr>
      <w:tr w:rsidR="00C2490C" w:rsidRPr="00606660" w14:paraId="179338EF" w14:textId="77777777" w:rsidTr="00DC1392">
        <w:tc>
          <w:tcPr>
            <w:tcW w:w="3942" w:type="dxa"/>
            <w:shd w:val="clear" w:color="auto" w:fill="auto"/>
            <w:vAlign w:val="center"/>
          </w:tcPr>
          <w:p w14:paraId="17CF7866" w14:textId="77777777" w:rsidR="00C2490C" w:rsidRPr="00606660" w:rsidRDefault="00C2490C" w:rsidP="00C2490C">
            <w:r w:rsidRPr="00606660">
              <w:t>Wykaz literatury podstawowej i uzupełniającej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D4AAA0A" w14:textId="77777777" w:rsidR="00C2490C" w:rsidRPr="00743B35" w:rsidRDefault="00C2490C" w:rsidP="00C2490C">
            <w:pPr>
              <w:rPr>
                <w:b/>
                <w:bCs/>
                <w:i/>
                <w:iCs/>
              </w:rPr>
            </w:pPr>
            <w:r w:rsidRPr="00743B35">
              <w:rPr>
                <w:b/>
                <w:bCs/>
                <w:i/>
                <w:iCs/>
              </w:rPr>
              <w:t xml:space="preserve">Literatura podstawowa: </w:t>
            </w:r>
          </w:p>
          <w:p w14:paraId="0469F1F7" w14:textId="63426E3A" w:rsidR="00C2490C" w:rsidRPr="00606660" w:rsidRDefault="00C2490C" w:rsidP="00C2490C">
            <w:r w:rsidRPr="00606660">
              <w:t>Ustawa o ochronie zwierząt, Ustawa Prawo ochrony środowiska,  Ustawa</w:t>
            </w:r>
            <w:r>
              <w:t xml:space="preserve"> . o ochronie przyrody, Ustawa. U</w:t>
            </w:r>
            <w:r w:rsidRPr="00606660">
              <w:t>stawa o ochronie zdrowia zwierząt oraz zwalcz</w:t>
            </w:r>
            <w:r>
              <w:t>aniu chorób zakaźnych zwierząt</w:t>
            </w:r>
          </w:p>
          <w:p w14:paraId="35BA9277" w14:textId="77777777" w:rsidR="00C2490C" w:rsidRDefault="00C2490C" w:rsidP="00C2490C">
            <w:r w:rsidRPr="00606660">
              <w:lastRenderedPageBreak/>
              <w:t>Literatura uzupełniająca:</w:t>
            </w:r>
          </w:p>
          <w:p w14:paraId="519AE059" w14:textId="35CD25EB" w:rsidR="00C2490C" w:rsidRDefault="00C2490C" w:rsidP="00C2490C">
            <w:r w:rsidRPr="00AB609D">
              <w:t xml:space="preserve"> Bojar</w:t>
            </w:r>
            <w:r>
              <w:t xml:space="preserve"> E.</w:t>
            </w:r>
            <w:r w:rsidRPr="00AB609D">
              <w:t>, Bojar M</w:t>
            </w:r>
            <w:r>
              <w:t>.,</w:t>
            </w:r>
            <w:r w:rsidRPr="00AB609D">
              <w:t xml:space="preserve"> Bojar</w:t>
            </w:r>
            <w:r>
              <w:t xml:space="preserve"> W.</w:t>
            </w:r>
            <w:r w:rsidRPr="00AB609D">
              <w:t xml:space="preserve">; 2018; Prawne aspekty podejmowania decyzji menedżerskich; Lublin 2018, Politechnika Lubelska, 198 s.; 978-83-7947 302-1; (pkt. MNiSW: 25). </w:t>
            </w:r>
          </w:p>
          <w:p w14:paraId="7F4BBCB4" w14:textId="1A3489C8" w:rsidR="00C2490C" w:rsidRPr="00606660" w:rsidRDefault="00C2490C" w:rsidP="00C2490C">
            <w:r w:rsidRPr="00AB609D">
              <w:t>Bojar</w:t>
            </w:r>
            <w:r>
              <w:t xml:space="preserve"> M.,</w:t>
            </w:r>
            <w:r w:rsidRPr="00AB609D">
              <w:t xml:space="preserve"> Bojar</w:t>
            </w:r>
            <w:r>
              <w:t xml:space="preserve"> E., </w:t>
            </w:r>
            <w:r w:rsidRPr="00AB609D">
              <w:t>Bojar</w:t>
            </w:r>
            <w:r>
              <w:t xml:space="preserve"> W.</w:t>
            </w:r>
            <w:r w:rsidRPr="00AB609D">
              <w:t>; 2018; Przedsiębiorczość. Startupy i klastry; Lublin 2021, Politechnika Lubelska, 112 s.</w:t>
            </w:r>
          </w:p>
        </w:tc>
      </w:tr>
      <w:tr w:rsidR="00C2490C" w:rsidRPr="00606660" w14:paraId="05E03916" w14:textId="77777777" w:rsidTr="00DC1392">
        <w:tc>
          <w:tcPr>
            <w:tcW w:w="3942" w:type="dxa"/>
            <w:shd w:val="clear" w:color="auto" w:fill="auto"/>
            <w:vAlign w:val="center"/>
          </w:tcPr>
          <w:p w14:paraId="05FBDFE6" w14:textId="77777777" w:rsidR="00C2490C" w:rsidRPr="00606660" w:rsidRDefault="00C2490C" w:rsidP="00C2490C">
            <w:r w:rsidRPr="00606660">
              <w:lastRenderedPageBreak/>
              <w:t>Planowane formy/działania/metody dydaktyczne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AC94170" w14:textId="77777777" w:rsidR="00C2490C" w:rsidRPr="00606660" w:rsidRDefault="00C2490C" w:rsidP="00C2490C">
            <w:r w:rsidRPr="00606660">
              <w:t>dyskusja, wykład, projekty</w:t>
            </w:r>
          </w:p>
        </w:tc>
      </w:tr>
      <w:tr w:rsidR="00C2490C" w:rsidRPr="00606660" w14:paraId="1C4E57AB" w14:textId="77777777" w:rsidTr="00DC1392">
        <w:tc>
          <w:tcPr>
            <w:tcW w:w="3942" w:type="dxa"/>
            <w:shd w:val="clear" w:color="auto" w:fill="auto"/>
            <w:vAlign w:val="center"/>
          </w:tcPr>
          <w:p w14:paraId="05FABAD7" w14:textId="77777777" w:rsidR="00C2490C" w:rsidRPr="00606660" w:rsidRDefault="00C2490C" w:rsidP="00C2490C">
            <w:r w:rsidRPr="00606660">
              <w:t>Sposoby weryfikacji oraz formy dokumentowania osiągniętych efektów uczenia się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84F2354" w14:textId="3943E008" w:rsidR="00C2490C" w:rsidRPr="00743B35" w:rsidRDefault="00C2490C" w:rsidP="00C2490C">
            <w:pPr>
              <w:rPr>
                <w:i/>
              </w:rPr>
            </w:pPr>
            <w:r w:rsidRPr="00606660">
              <w:t xml:space="preserve">W1 –sprawdzian  pisemny w formie pytań otwartych </w:t>
            </w:r>
            <w:r>
              <w:t xml:space="preserve">lub </w:t>
            </w:r>
            <w:r w:rsidRPr="00606660">
              <w:t>test jednokrotnego wyboru</w:t>
            </w:r>
            <w:r>
              <w:t xml:space="preserve"> (cały rok może wybrać jednolitą formę zaliczenia)</w:t>
            </w:r>
            <w:r w:rsidRPr="00606660">
              <w:t xml:space="preserve">. </w:t>
            </w:r>
          </w:p>
          <w:p w14:paraId="0B0E32EE" w14:textId="7629FE26" w:rsidR="00C2490C" w:rsidRPr="00606660" w:rsidRDefault="00C2490C" w:rsidP="00C2490C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660">
              <w:rPr>
                <w:rFonts w:ascii="Times New Roman" w:hAnsi="Times New Roman" w:cs="Times New Roman"/>
                <w:sz w:val="24"/>
                <w:szCs w:val="24"/>
              </w:rPr>
              <w:t xml:space="preserve">U1 – ocena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wybranej</w:t>
            </w:r>
            <w:r w:rsidRPr="00606660">
              <w:rPr>
                <w:rFonts w:ascii="Times New Roman" w:hAnsi="Times New Roman" w:cs="Times New Roman"/>
                <w:sz w:val="24"/>
                <w:szCs w:val="24"/>
              </w:rPr>
              <w:t xml:space="preserve"> przez studenta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aktywności: projektu</w:t>
            </w:r>
            <w:r w:rsidRPr="0060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 prezentacji</w:t>
            </w:r>
            <w:r w:rsidRPr="006066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A81C74" w14:textId="0710E215" w:rsidR="00C2490C" w:rsidRPr="00606660" w:rsidRDefault="00C2490C" w:rsidP="00C2490C">
            <w:r w:rsidRPr="00606660">
              <w:t xml:space="preserve">K1 – ocena z </w:t>
            </w:r>
            <w:r w:rsidRPr="002863CF">
              <w:t>wybranej</w:t>
            </w:r>
            <w:r w:rsidRPr="00606660">
              <w:t xml:space="preserve"> przez studenta aktywności: pro</w:t>
            </w:r>
            <w:r>
              <w:t>jektu lub prezentacji</w:t>
            </w:r>
            <w:r w:rsidRPr="00606660">
              <w:t>.</w:t>
            </w:r>
          </w:p>
          <w:p w14:paraId="26585686" w14:textId="77777777" w:rsidR="00C2490C" w:rsidRPr="00606660" w:rsidRDefault="00C2490C" w:rsidP="00C2490C">
            <w:pPr>
              <w:rPr>
                <w:i/>
              </w:rPr>
            </w:pPr>
          </w:p>
          <w:p w14:paraId="25FC17FE" w14:textId="563E7834" w:rsidR="00C2490C" w:rsidRPr="00743B35" w:rsidRDefault="00C2490C" w:rsidP="00C2490C">
            <w:pPr>
              <w:rPr>
                <w:i/>
                <w:iCs/>
              </w:rPr>
            </w:pPr>
            <w:r w:rsidRPr="00743B35">
              <w:rPr>
                <w:i/>
                <w:iCs/>
                <w:u w:val="single"/>
              </w:rPr>
              <w:t>DOKUMENTOWANIE OSIĄGNIĘTYCH EFEKTÓW UCZENIA SIĘ</w:t>
            </w:r>
            <w:r w:rsidRPr="00743B35">
              <w:rPr>
                <w:i/>
                <w:iCs/>
              </w:rPr>
              <w:t xml:space="preserve"> w formie: papierowej lub cyfrowe w zależności jaką dostarczy student.</w:t>
            </w:r>
          </w:p>
          <w:p w14:paraId="53311F6C" w14:textId="77777777" w:rsidR="00C2490C" w:rsidRPr="00606660" w:rsidRDefault="00C2490C" w:rsidP="00C2490C">
            <w:pPr>
              <w:rPr>
                <w:i/>
              </w:rPr>
            </w:pPr>
          </w:p>
          <w:p w14:paraId="1E8F5C43" w14:textId="77777777" w:rsidR="00C2490C" w:rsidRPr="00606660" w:rsidRDefault="00C2490C" w:rsidP="00C2490C">
            <w:pPr>
              <w:rPr>
                <w:i/>
              </w:rPr>
            </w:pPr>
            <w:r w:rsidRPr="00606660">
              <w:rPr>
                <w:i/>
              </w:rPr>
              <w:t>Szczegółowe kryteria przy ocenie zaliczenia i prac kontrolnych</w:t>
            </w:r>
          </w:p>
          <w:p w14:paraId="7CD32AA3" w14:textId="77777777" w:rsidR="00C2490C" w:rsidRPr="00743B35" w:rsidRDefault="00C2490C" w:rsidP="00C2490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43B35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C17A72D" w14:textId="77777777" w:rsidR="00C2490C" w:rsidRPr="00743B35" w:rsidRDefault="00C2490C" w:rsidP="00C2490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43B35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2753BD8" w14:textId="77777777" w:rsidR="00C2490C" w:rsidRPr="00743B35" w:rsidRDefault="00C2490C" w:rsidP="00C2490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43B35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685A6C9" w14:textId="77777777" w:rsidR="00C2490C" w:rsidRPr="00743B35" w:rsidRDefault="00C2490C" w:rsidP="00C2490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743B35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05C3446" w14:textId="77777777" w:rsidR="00C2490C" w:rsidRPr="00606660" w:rsidRDefault="00C2490C" w:rsidP="00C2490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743B35">
              <w:rPr>
                <w:iCs/>
              </w:rPr>
              <w:t>student wykazuje bardzo dobry stopień (5,0) wiedzy, umiejętności lub kompetencji, gdy uzyskuje powyżej 91% sumy punktów określających maksymalny poziom wiedzy</w:t>
            </w:r>
            <w:r w:rsidRPr="00606660">
              <w:rPr>
                <w:i/>
              </w:rPr>
              <w:t xml:space="preserve"> </w:t>
            </w:r>
          </w:p>
        </w:tc>
      </w:tr>
      <w:tr w:rsidR="00C2490C" w:rsidRPr="00606660" w14:paraId="0FDC3C2A" w14:textId="77777777" w:rsidTr="00DC1392">
        <w:tc>
          <w:tcPr>
            <w:tcW w:w="3942" w:type="dxa"/>
            <w:shd w:val="clear" w:color="auto" w:fill="auto"/>
            <w:vAlign w:val="center"/>
          </w:tcPr>
          <w:p w14:paraId="048606E1" w14:textId="77777777" w:rsidR="00C2490C" w:rsidRPr="00606660" w:rsidRDefault="00C2490C" w:rsidP="00C2490C">
            <w:r w:rsidRPr="00606660">
              <w:t>Elementy i wagi mające wpływ na ocenę końcową</w:t>
            </w:r>
          </w:p>
          <w:p w14:paraId="24C28B5B" w14:textId="77777777" w:rsidR="00C2490C" w:rsidRPr="00606660" w:rsidRDefault="00C2490C" w:rsidP="00C2490C"/>
          <w:p w14:paraId="5668DC94" w14:textId="77777777" w:rsidR="00C2490C" w:rsidRPr="00606660" w:rsidRDefault="00C2490C" w:rsidP="00C2490C"/>
        </w:tc>
        <w:tc>
          <w:tcPr>
            <w:tcW w:w="6514" w:type="dxa"/>
            <w:shd w:val="clear" w:color="auto" w:fill="auto"/>
            <w:vAlign w:val="center"/>
          </w:tcPr>
          <w:p w14:paraId="0FE2EE4A" w14:textId="77777777" w:rsidR="00C2490C" w:rsidRPr="00C2490C" w:rsidRDefault="00C2490C" w:rsidP="00C2490C">
            <w:pPr>
              <w:jc w:val="both"/>
              <w:rPr>
                <w:i/>
                <w:iCs/>
              </w:rPr>
            </w:pPr>
            <w:r w:rsidRPr="00C2490C">
              <w:rPr>
                <w:i/>
                <w:iCs/>
              </w:rPr>
              <w:t>Na ocenę końcową ma wpływ średnia ocena z zaliczenia w formie testowej (50%) i ocena wykonania zadania (50%). Warunki te są przedstawiane studentom i konsultowane z nimi na pierwszym wykładzie.</w:t>
            </w:r>
          </w:p>
        </w:tc>
      </w:tr>
      <w:tr w:rsidR="00C2490C" w:rsidRPr="00606660" w14:paraId="76972A9E" w14:textId="77777777" w:rsidTr="00DC1392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0EFCE257" w14:textId="77777777" w:rsidR="00C2490C" w:rsidRPr="00606660" w:rsidRDefault="00C2490C" w:rsidP="00C2490C">
            <w:pPr>
              <w:jc w:val="both"/>
            </w:pPr>
            <w:r w:rsidRPr="00606660">
              <w:t>Bilans punktów ECTS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683D73C" w14:textId="77777777" w:rsidR="00C2490C" w:rsidRPr="00606660" w:rsidRDefault="00C2490C" w:rsidP="00C2490C">
            <w:r w:rsidRPr="00606660">
              <w:t>Kontaktowe</w:t>
            </w:r>
          </w:p>
          <w:p w14:paraId="5AE4D20A" w14:textId="77777777" w:rsidR="00C2490C" w:rsidRPr="00606660" w:rsidRDefault="00C2490C" w:rsidP="00C2490C">
            <w:pPr>
              <w:pStyle w:val="Akapitzlist"/>
              <w:numPr>
                <w:ilvl w:val="0"/>
                <w:numId w:val="1"/>
              </w:numPr>
              <w:ind w:left="480"/>
            </w:pPr>
            <w:r w:rsidRPr="00606660">
              <w:t xml:space="preserve">wykład (15 godz./0,6 ECTS), </w:t>
            </w:r>
          </w:p>
          <w:p w14:paraId="175AC125" w14:textId="77777777" w:rsidR="00C2490C" w:rsidRPr="00606660" w:rsidRDefault="00C2490C" w:rsidP="00C2490C">
            <w:pPr>
              <w:pStyle w:val="Akapitzlist"/>
              <w:numPr>
                <w:ilvl w:val="0"/>
                <w:numId w:val="1"/>
              </w:numPr>
              <w:ind w:left="480"/>
            </w:pPr>
            <w:r w:rsidRPr="00606660">
              <w:t xml:space="preserve">konsultacje (2 godz./0,08 ECTS), </w:t>
            </w:r>
          </w:p>
          <w:p w14:paraId="0FB0776B" w14:textId="77777777" w:rsidR="00C2490C" w:rsidRPr="00606660" w:rsidRDefault="00C2490C" w:rsidP="00C2490C">
            <w:pPr>
              <w:ind w:left="120"/>
            </w:pPr>
            <w:r w:rsidRPr="00606660">
              <w:t>Łącznie – 17 godz./0,68 ECTS</w:t>
            </w:r>
          </w:p>
          <w:p w14:paraId="7FE20894" w14:textId="77777777" w:rsidR="00C2490C" w:rsidRPr="00606660" w:rsidRDefault="00C2490C" w:rsidP="00C2490C"/>
          <w:p w14:paraId="1D700543" w14:textId="77777777" w:rsidR="00C2490C" w:rsidRPr="00606660" w:rsidRDefault="00C2490C" w:rsidP="00C2490C">
            <w:r w:rsidRPr="00606660">
              <w:t>Niekontaktowe</w:t>
            </w:r>
          </w:p>
          <w:p w14:paraId="6D86999A" w14:textId="77777777" w:rsidR="00C2490C" w:rsidRPr="00606660" w:rsidRDefault="00C2490C" w:rsidP="00C2490C">
            <w:pPr>
              <w:pStyle w:val="Akapitzlist"/>
              <w:numPr>
                <w:ilvl w:val="0"/>
                <w:numId w:val="2"/>
              </w:numPr>
              <w:ind w:left="480"/>
            </w:pPr>
            <w:r w:rsidRPr="00606660">
              <w:t>przygotowanie do zajęć (4godz./0,16 ECTS),</w:t>
            </w:r>
          </w:p>
          <w:p w14:paraId="5FBFA6F9" w14:textId="77777777" w:rsidR="00C2490C" w:rsidRPr="00606660" w:rsidRDefault="00C2490C" w:rsidP="00C2490C">
            <w:pPr>
              <w:pStyle w:val="Akapitzlist"/>
              <w:numPr>
                <w:ilvl w:val="0"/>
                <w:numId w:val="2"/>
              </w:numPr>
              <w:ind w:left="480"/>
            </w:pPr>
            <w:r w:rsidRPr="00606660">
              <w:t>studiowanie literatury (4 godz./0,16 ECTS),</w:t>
            </w:r>
          </w:p>
          <w:p w14:paraId="56758C60" w14:textId="77777777" w:rsidR="00C2490C" w:rsidRPr="00606660" w:rsidRDefault="00C2490C" w:rsidP="00C2490C">
            <w:pPr>
              <w:ind w:left="120"/>
              <w:rPr>
                <w:i/>
              </w:rPr>
            </w:pPr>
            <w:r w:rsidRPr="00606660">
              <w:lastRenderedPageBreak/>
              <w:t>Łącznie 8 godz./0,32 ECTS</w:t>
            </w:r>
          </w:p>
        </w:tc>
      </w:tr>
      <w:tr w:rsidR="00C2490C" w:rsidRPr="00606660" w14:paraId="39866F82" w14:textId="77777777" w:rsidTr="00DC1392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04AF73F" w14:textId="77777777" w:rsidR="00C2490C" w:rsidRPr="00606660" w:rsidRDefault="00C2490C" w:rsidP="00C2490C">
            <w:r w:rsidRPr="00606660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76FBEB7F" w14:textId="5127C71D" w:rsidR="00C2490C" w:rsidRPr="00606660" w:rsidRDefault="00C2490C" w:rsidP="00C2490C">
            <w:pPr>
              <w:jc w:val="both"/>
            </w:pPr>
            <w:r w:rsidRPr="00606660">
              <w:t>udział w wykładach – 15 godz.; konsultacjach – 2 godz.</w:t>
            </w:r>
          </w:p>
        </w:tc>
      </w:tr>
    </w:tbl>
    <w:p w14:paraId="2C95201A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B085" w14:textId="77777777" w:rsidR="00AE0CA2" w:rsidRDefault="00AE0CA2" w:rsidP="008D17BD">
      <w:r>
        <w:separator/>
      </w:r>
    </w:p>
  </w:endnote>
  <w:endnote w:type="continuationSeparator" w:id="0">
    <w:p w14:paraId="4066C31A" w14:textId="77777777" w:rsidR="00AE0CA2" w:rsidRDefault="00AE0CA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E5A5E3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AB609D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AB609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B19E302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0363" w14:textId="77777777" w:rsidR="00AE0CA2" w:rsidRDefault="00AE0CA2" w:rsidP="008D17BD">
      <w:r>
        <w:separator/>
      </w:r>
    </w:p>
  </w:footnote>
  <w:footnote w:type="continuationSeparator" w:id="0">
    <w:p w14:paraId="1C621E0D" w14:textId="77777777" w:rsidR="00AE0CA2" w:rsidRDefault="00AE0CA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4525B"/>
    <w:rsid w:val="0005218F"/>
    <w:rsid w:val="0005376E"/>
    <w:rsid w:val="000A37AA"/>
    <w:rsid w:val="000D45C2"/>
    <w:rsid w:val="000D6C35"/>
    <w:rsid w:val="000F587A"/>
    <w:rsid w:val="00101F00"/>
    <w:rsid w:val="00120398"/>
    <w:rsid w:val="001F65F2"/>
    <w:rsid w:val="00206860"/>
    <w:rsid w:val="00207270"/>
    <w:rsid w:val="002202ED"/>
    <w:rsid w:val="00237632"/>
    <w:rsid w:val="002835BD"/>
    <w:rsid w:val="00283678"/>
    <w:rsid w:val="002863CF"/>
    <w:rsid w:val="002E4043"/>
    <w:rsid w:val="002E5E14"/>
    <w:rsid w:val="002F2FA0"/>
    <w:rsid w:val="0030448B"/>
    <w:rsid w:val="00326CA9"/>
    <w:rsid w:val="0032739E"/>
    <w:rsid w:val="003305C4"/>
    <w:rsid w:val="003853C3"/>
    <w:rsid w:val="003B32BF"/>
    <w:rsid w:val="00440073"/>
    <w:rsid w:val="00457679"/>
    <w:rsid w:val="004955F5"/>
    <w:rsid w:val="004A6FA9"/>
    <w:rsid w:val="004B189D"/>
    <w:rsid w:val="004E014A"/>
    <w:rsid w:val="00500899"/>
    <w:rsid w:val="0057184E"/>
    <w:rsid w:val="005869D2"/>
    <w:rsid w:val="00592A99"/>
    <w:rsid w:val="005967D6"/>
    <w:rsid w:val="005D06E4"/>
    <w:rsid w:val="00606660"/>
    <w:rsid w:val="0063487A"/>
    <w:rsid w:val="006742BC"/>
    <w:rsid w:val="006F3573"/>
    <w:rsid w:val="00743B35"/>
    <w:rsid w:val="007B768F"/>
    <w:rsid w:val="0083437D"/>
    <w:rsid w:val="00850B52"/>
    <w:rsid w:val="00866498"/>
    <w:rsid w:val="00875918"/>
    <w:rsid w:val="00891DB4"/>
    <w:rsid w:val="0089357C"/>
    <w:rsid w:val="00893CD3"/>
    <w:rsid w:val="00896BC2"/>
    <w:rsid w:val="008D0B7E"/>
    <w:rsid w:val="008D13BA"/>
    <w:rsid w:val="008D17BD"/>
    <w:rsid w:val="008F16EA"/>
    <w:rsid w:val="0092197E"/>
    <w:rsid w:val="00980EBB"/>
    <w:rsid w:val="0098654A"/>
    <w:rsid w:val="00991350"/>
    <w:rsid w:val="00992D17"/>
    <w:rsid w:val="009C106D"/>
    <w:rsid w:val="009C2572"/>
    <w:rsid w:val="009C26DE"/>
    <w:rsid w:val="009E49CA"/>
    <w:rsid w:val="00A10E84"/>
    <w:rsid w:val="00A15D7B"/>
    <w:rsid w:val="00A25D78"/>
    <w:rsid w:val="00A27747"/>
    <w:rsid w:val="00A6673A"/>
    <w:rsid w:val="00A66D63"/>
    <w:rsid w:val="00AA02DB"/>
    <w:rsid w:val="00AB609D"/>
    <w:rsid w:val="00AD6F61"/>
    <w:rsid w:val="00AE0CA2"/>
    <w:rsid w:val="00B32323"/>
    <w:rsid w:val="00B400C0"/>
    <w:rsid w:val="00B71AE7"/>
    <w:rsid w:val="00B742CE"/>
    <w:rsid w:val="00B936C0"/>
    <w:rsid w:val="00BA2E91"/>
    <w:rsid w:val="00BF20FE"/>
    <w:rsid w:val="00BF4710"/>
    <w:rsid w:val="00BF5620"/>
    <w:rsid w:val="00C2490C"/>
    <w:rsid w:val="00CD3047"/>
    <w:rsid w:val="00CD423D"/>
    <w:rsid w:val="00D2747A"/>
    <w:rsid w:val="00D35D85"/>
    <w:rsid w:val="00D552F8"/>
    <w:rsid w:val="00D90689"/>
    <w:rsid w:val="00DB0ADD"/>
    <w:rsid w:val="00DC1392"/>
    <w:rsid w:val="00DC2364"/>
    <w:rsid w:val="00DE3327"/>
    <w:rsid w:val="00E54369"/>
    <w:rsid w:val="00E61AA6"/>
    <w:rsid w:val="00E832C8"/>
    <w:rsid w:val="00E84533"/>
    <w:rsid w:val="00E93CA9"/>
    <w:rsid w:val="00EC3848"/>
    <w:rsid w:val="00EC71D5"/>
    <w:rsid w:val="00EE7227"/>
    <w:rsid w:val="00F02DA4"/>
    <w:rsid w:val="00F02E5D"/>
    <w:rsid w:val="00F04CB3"/>
    <w:rsid w:val="00F2295C"/>
    <w:rsid w:val="00F46BE5"/>
    <w:rsid w:val="00F5033F"/>
    <w:rsid w:val="00F64FFB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CCA2"/>
  <w15:docId w15:val="{1BA2BBF0-A10B-487A-A9B5-587B0FCD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A0BC-CF24-4ED2-A045-C9992199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5</cp:revision>
  <cp:lastPrinted>2021-07-01T08:34:00Z</cp:lastPrinted>
  <dcterms:created xsi:type="dcterms:W3CDTF">2023-10-25T06:01:00Z</dcterms:created>
  <dcterms:modified xsi:type="dcterms:W3CDTF">2024-11-08T10:17:00Z</dcterms:modified>
</cp:coreProperties>
</file>