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3120EC" w:rsidRDefault="00F02E5D" w:rsidP="004C0125">
            <w:r w:rsidRPr="003120EC">
              <w:t>Nazwa kierunku</w:t>
            </w:r>
            <w:r w:rsidR="00EC3848" w:rsidRPr="003120EC">
              <w:t xml:space="preserve"> </w:t>
            </w:r>
            <w:r w:rsidR="00023A99" w:rsidRPr="003120EC">
              <w:t>studiów</w:t>
            </w:r>
            <w:r w:rsidR="00B400C0" w:rsidRPr="003120EC">
              <w:t xml:space="preserve"> </w:t>
            </w:r>
          </w:p>
          <w:p w14:paraId="1587F4B2" w14:textId="77777777" w:rsidR="00B400C0" w:rsidRPr="003120EC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3120EC" w:rsidRDefault="00BF1306" w:rsidP="00490E6F">
            <w:r w:rsidRPr="003120EC">
              <w:t xml:space="preserve">Bezpieczeństwo i </w:t>
            </w:r>
            <w:r w:rsidR="00490E6F" w:rsidRPr="003120EC">
              <w:t>certyfikacja żywności</w:t>
            </w:r>
          </w:p>
        </w:tc>
      </w:tr>
      <w:tr w:rsidR="00023A99" w:rsidRPr="003120EC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3120EC" w:rsidRDefault="0092197E" w:rsidP="004C0125">
            <w:r w:rsidRPr="003120EC">
              <w:t>Nazwa modułu</w:t>
            </w:r>
            <w:r w:rsidR="00023A99" w:rsidRPr="003120EC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0D5C386" w14:textId="50D5062A" w:rsidR="006C4E90" w:rsidRPr="003120EC" w:rsidRDefault="006C4E90" w:rsidP="004C0125">
            <w:r w:rsidRPr="003120EC">
              <w:t>Zintegrowane zarządzanie środowiskiem w łańcuchu żywnościowym</w:t>
            </w:r>
          </w:p>
          <w:p w14:paraId="3AE1B6C6" w14:textId="7650437F" w:rsidR="002D2914" w:rsidRPr="003120EC" w:rsidRDefault="006C4E90" w:rsidP="004C0125">
            <w:pPr>
              <w:rPr>
                <w:lang w:val="en-GB"/>
              </w:rPr>
            </w:pPr>
            <w:r w:rsidRPr="003120EC">
              <w:rPr>
                <w:lang w:val="en-GB"/>
              </w:rPr>
              <w:t>Integrated environmental management in the food chain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3120EC" w:rsidRDefault="00023A99" w:rsidP="004C0125">
            <w:r w:rsidRPr="003120EC">
              <w:t>Język wykładowy</w:t>
            </w:r>
            <w:r w:rsidR="00B400C0" w:rsidRPr="003120EC">
              <w:t xml:space="preserve"> </w:t>
            </w:r>
          </w:p>
          <w:p w14:paraId="13206882" w14:textId="77777777" w:rsidR="00B400C0" w:rsidRPr="003120EC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3120EC" w:rsidRDefault="00BF1306" w:rsidP="004C0125">
            <w:proofErr w:type="gramStart"/>
            <w:r w:rsidRPr="003120EC">
              <w:t>j</w:t>
            </w:r>
            <w:proofErr w:type="gramEnd"/>
            <w:r w:rsidRPr="003120EC"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3120EC" w:rsidRDefault="00023A99" w:rsidP="004C0125">
            <w:pPr>
              <w:autoSpaceDE w:val="0"/>
              <w:autoSpaceDN w:val="0"/>
              <w:adjustRightInd w:val="0"/>
            </w:pPr>
            <w:r w:rsidRPr="003120EC">
              <w:t>Rodzaj modułu</w:t>
            </w:r>
            <w:r w:rsidR="00206860" w:rsidRPr="003120EC">
              <w:t xml:space="preserve"> </w:t>
            </w:r>
          </w:p>
          <w:p w14:paraId="54BCF93E" w14:textId="77777777" w:rsidR="00023A99" w:rsidRPr="003120EC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3120EC" w:rsidRDefault="00023A99" w:rsidP="004C0125">
            <w:proofErr w:type="gramStart"/>
            <w:r w:rsidRPr="003120EC">
              <w:rPr>
                <w:strike/>
              </w:rPr>
              <w:t>obowiązkowy</w:t>
            </w:r>
            <w:proofErr w:type="gramEnd"/>
            <w:r w:rsidRPr="003120EC">
              <w:t>/fakultatywny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3120EC" w:rsidRDefault="00023A99" w:rsidP="004C0125">
            <w:r w:rsidRPr="003120EC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3120EC" w:rsidRDefault="00023A99" w:rsidP="004C0125">
            <w:proofErr w:type="gramStart"/>
            <w:r w:rsidRPr="003120EC">
              <w:rPr>
                <w:strike/>
              </w:rPr>
              <w:t>pierwszego</w:t>
            </w:r>
            <w:proofErr w:type="gramEnd"/>
            <w:r w:rsidRPr="003120EC">
              <w:rPr>
                <w:strike/>
              </w:rPr>
              <w:t xml:space="preserve"> stopnia</w:t>
            </w:r>
            <w:r w:rsidRPr="003120EC">
              <w:t>/drugiego stopnia/</w:t>
            </w:r>
            <w:r w:rsidRPr="003120EC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3120EC" w:rsidRDefault="00023A99" w:rsidP="004C0125">
            <w:r w:rsidRPr="003120EC">
              <w:t>Forma studiów</w:t>
            </w:r>
          </w:p>
          <w:p w14:paraId="43425DE5" w14:textId="77777777" w:rsidR="00F02E5D" w:rsidRPr="003120EC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3120EC" w:rsidRDefault="00023A99" w:rsidP="004C0125">
            <w:proofErr w:type="gramStart"/>
            <w:r w:rsidRPr="003120EC">
              <w:t>stacjonarne</w:t>
            </w:r>
            <w:proofErr w:type="gramEnd"/>
            <w:r w:rsidRPr="003120EC">
              <w:t>/</w:t>
            </w:r>
            <w:r w:rsidRPr="003120EC">
              <w:rPr>
                <w:strike/>
              </w:rPr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3120EC" w:rsidRDefault="00023A99" w:rsidP="004C0125">
            <w:r w:rsidRPr="003120EC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0054B15" w:rsidR="00023A99" w:rsidRPr="003120EC" w:rsidRDefault="00023A99" w:rsidP="004C0125">
            <w:r w:rsidRPr="003120EC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3120EC" w:rsidRDefault="00023A99" w:rsidP="004C0125">
            <w:r w:rsidRPr="003120EC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0773F6C" w:rsidR="00023A99" w:rsidRPr="003120EC" w:rsidRDefault="00E613FD" w:rsidP="004C0125">
            <w:r w:rsidRPr="003120EC">
              <w:t>3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3120EC" w:rsidRDefault="009D58CE" w:rsidP="009D58CE">
            <w:pPr>
              <w:autoSpaceDE w:val="0"/>
              <w:autoSpaceDN w:val="0"/>
              <w:adjustRightInd w:val="0"/>
            </w:pPr>
            <w:r w:rsidRPr="003120EC">
              <w:t>Liczba punktów ECTS z podziałem na kontaktowe/</w:t>
            </w:r>
            <w:proofErr w:type="spellStart"/>
            <w:r w:rsidRPr="003120EC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3BB17A66" w:rsidR="009D58CE" w:rsidRPr="003120EC" w:rsidRDefault="00A643F1" w:rsidP="0043776E">
            <w:r w:rsidRPr="003120EC">
              <w:t>2</w:t>
            </w:r>
            <w:r w:rsidR="009D58CE" w:rsidRPr="003120EC">
              <w:t xml:space="preserve"> (</w:t>
            </w:r>
            <w:r w:rsidR="0043776E" w:rsidRPr="003120EC">
              <w:t>1,28/0,72</w:t>
            </w:r>
            <w:r w:rsidR="009D58CE" w:rsidRPr="003120EC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3120EC" w:rsidRDefault="009D58CE" w:rsidP="009D58CE">
            <w:pPr>
              <w:autoSpaceDE w:val="0"/>
              <w:autoSpaceDN w:val="0"/>
              <w:adjustRightInd w:val="0"/>
            </w:pPr>
            <w:r w:rsidRPr="003120EC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3120EC" w:rsidRDefault="009D58CE" w:rsidP="009D58CE">
            <w:r w:rsidRPr="003120EC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3120EC" w:rsidRDefault="009D58CE" w:rsidP="009D58CE">
            <w:r w:rsidRPr="003120EC">
              <w:t>Jednostka oferująca moduł</w:t>
            </w:r>
          </w:p>
          <w:p w14:paraId="08637ABB" w14:textId="77777777" w:rsidR="009D58CE" w:rsidRPr="003120EC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3120EC" w:rsidRDefault="009D58CE" w:rsidP="009D58CE">
            <w:r w:rsidRPr="003120EC">
              <w:t xml:space="preserve">Katedra </w:t>
            </w:r>
            <w:proofErr w:type="gramStart"/>
            <w:r w:rsidRPr="003120EC">
              <w:t>Oceny Jakości</w:t>
            </w:r>
            <w:proofErr w:type="gramEnd"/>
            <w:r w:rsidRPr="003120EC">
              <w:t xml:space="preserve">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3120EC" w:rsidRDefault="009D58CE" w:rsidP="009D58CE">
            <w:r w:rsidRPr="003120EC">
              <w:t>Cel modułu</w:t>
            </w:r>
          </w:p>
          <w:p w14:paraId="5788912F" w14:textId="77777777" w:rsidR="009D58CE" w:rsidRPr="003120EC" w:rsidRDefault="009D58CE" w:rsidP="009D58CE"/>
        </w:tc>
        <w:tc>
          <w:tcPr>
            <w:tcW w:w="5344" w:type="dxa"/>
            <w:shd w:val="clear" w:color="auto" w:fill="auto"/>
          </w:tcPr>
          <w:p w14:paraId="2D36A1CD" w14:textId="24B52E13" w:rsidR="009D58CE" w:rsidRPr="003120EC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3120EC">
              <w:t xml:space="preserve">Celem modułu jest </w:t>
            </w:r>
            <w:r w:rsidR="006C4E90" w:rsidRPr="003120EC">
              <w:t>przekazanie studentom wiedzy i umiejętności dotyczących integracji zasad zrównoważonego rozwoju i ochrony środowiska na różnych etapach łańcucha żywnościowego, od produkcji, przez przetwórstwo, aż po dystrybucję i konsumpcję, w celu minimalizacji negatywnego wpływu na środowisko, optymalizacji zasobów oraz poprawy efektywności procesów.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3120EC" w:rsidRDefault="00023A99" w:rsidP="00206860">
            <w:pPr>
              <w:jc w:val="both"/>
            </w:pPr>
            <w:r w:rsidRPr="003120EC">
              <w:t xml:space="preserve">Efekty </w:t>
            </w:r>
            <w:r w:rsidR="00D2747A" w:rsidRPr="003120EC">
              <w:t>uczenia się</w:t>
            </w:r>
            <w:r w:rsidR="00206860" w:rsidRPr="003120EC">
              <w:t xml:space="preserve"> dla modułu </w:t>
            </w:r>
            <w:r w:rsidRPr="003120EC">
              <w:t>to opis zasobu wiedzy, umiejętności i kompetencji społecznych, które student osi</w:t>
            </w:r>
            <w:r w:rsidR="000F587A" w:rsidRPr="003120EC">
              <w:t>ągnie</w:t>
            </w:r>
            <w:r w:rsidR="00206860" w:rsidRPr="003120EC">
              <w:t xml:space="preserve"> po zrealizowaniu zajęć</w:t>
            </w:r>
            <w:r w:rsidR="000F587A" w:rsidRPr="003120EC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3120EC" w:rsidRDefault="00023A99" w:rsidP="004C0125">
            <w:r w:rsidRPr="003120EC">
              <w:t xml:space="preserve">Wiedza: </w:t>
            </w:r>
          </w:p>
        </w:tc>
      </w:tr>
      <w:tr w:rsidR="000B1147" w:rsidRPr="00F02E5D" w14:paraId="7E6C8F4C" w14:textId="77777777" w:rsidTr="000B1147">
        <w:trPr>
          <w:trHeight w:val="498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B1147" w:rsidRPr="003120EC" w:rsidRDefault="000B1147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0AAFF2E" w:rsidR="000B1147" w:rsidRPr="003120EC" w:rsidRDefault="000B1147" w:rsidP="00335F75">
            <w:pPr>
              <w:jc w:val="both"/>
            </w:pPr>
            <w:r w:rsidRPr="003120EC">
              <w:t xml:space="preserve">1. </w:t>
            </w:r>
            <w:proofErr w:type="gramStart"/>
            <w:r w:rsidRPr="003120EC">
              <w:t>zna</w:t>
            </w:r>
            <w:proofErr w:type="gramEnd"/>
            <w:r w:rsidRPr="003120EC">
              <w:t xml:space="preserve"> zasady integracji i zarządzania środowiskiem w łańcuchu żywnościowym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3120E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3120EC" w:rsidRDefault="00023A99" w:rsidP="00335F75">
            <w:pPr>
              <w:jc w:val="both"/>
            </w:pPr>
            <w:r w:rsidRPr="003120EC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3120EC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CB1857E" w:rsidR="000156BE" w:rsidRPr="003120EC" w:rsidRDefault="000156BE" w:rsidP="00335F75">
            <w:pPr>
              <w:jc w:val="both"/>
            </w:pPr>
            <w:r w:rsidRPr="003120EC">
              <w:t xml:space="preserve">1. </w:t>
            </w:r>
            <w:proofErr w:type="gramStart"/>
            <w:r w:rsidRPr="003120EC">
              <w:t>potrafi</w:t>
            </w:r>
            <w:proofErr w:type="gramEnd"/>
            <w:r w:rsidRPr="003120EC">
              <w:t xml:space="preserve"> </w:t>
            </w:r>
            <w:r w:rsidR="00122FFD" w:rsidRPr="003120EC">
              <w:t xml:space="preserve">wypełnić i zaprezentować dokumentację </w:t>
            </w:r>
            <w:r w:rsidR="000F3FF0" w:rsidRPr="003120EC">
              <w:t xml:space="preserve">z zakresu </w:t>
            </w:r>
            <w:r w:rsidR="000B1147" w:rsidRPr="003120EC">
              <w:t>zarządzania środowiskiem w łańcuchu żywnościowym</w:t>
            </w:r>
          </w:p>
        </w:tc>
      </w:tr>
      <w:tr w:rsidR="00122FFD" w:rsidRPr="00F02E5D" w14:paraId="662A2610" w14:textId="77777777" w:rsidTr="00122FFD">
        <w:trPr>
          <w:trHeight w:val="478"/>
        </w:trPr>
        <w:tc>
          <w:tcPr>
            <w:tcW w:w="3942" w:type="dxa"/>
            <w:vMerge/>
            <w:shd w:val="clear" w:color="auto" w:fill="auto"/>
          </w:tcPr>
          <w:p w14:paraId="64C588B8" w14:textId="77777777" w:rsidR="00122FFD" w:rsidRPr="003120EC" w:rsidRDefault="00122FFD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DDFEC75" w:rsidR="00122FFD" w:rsidRPr="003120EC" w:rsidRDefault="00122FFD" w:rsidP="00335F75">
            <w:pPr>
              <w:jc w:val="both"/>
            </w:pPr>
            <w:r w:rsidRPr="003120EC">
              <w:t xml:space="preserve">2. </w:t>
            </w:r>
            <w:proofErr w:type="gramStart"/>
            <w:r w:rsidR="000B1147" w:rsidRPr="003120EC">
              <w:t>potrafi</w:t>
            </w:r>
            <w:proofErr w:type="gramEnd"/>
            <w:r w:rsidR="000B1147" w:rsidRPr="003120EC">
              <w:t xml:space="preserve"> samodzielnie zaplanować i wdrożyć zintegrowany system zarządzania środowiskiem w łańcuchu żywnościowym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3120E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3120EC" w:rsidRDefault="00023A99" w:rsidP="00335F75">
            <w:pPr>
              <w:jc w:val="both"/>
            </w:pPr>
            <w:r w:rsidRPr="003120EC">
              <w:t>Kompetencje społeczne:</w:t>
            </w:r>
          </w:p>
        </w:tc>
      </w:tr>
      <w:tr w:rsidR="00122FFD" w:rsidRPr="00F02E5D" w14:paraId="4BC11334" w14:textId="77777777" w:rsidTr="00677B66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122FFD" w:rsidRPr="003120EC" w:rsidRDefault="00122F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16C33483" w:rsidR="00122FFD" w:rsidRPr="003120EC" w:rsidRDefault="00122FFD" w:rsidP="00335F75">
            <w:pPr>
              <w:jc w:val="both"/>
            </w:pPr>
            <w:r w:rsidRPr="003120EC">
              <w:t xml:space="preserve">1. </w:t>
            </w:r>
            <w:proofErr w:type="gramStart"/>
            <w:r w:rsidRPr="003120EC">
              <w:t>rozumie</w:t>
            </w:r>
            <w:proofErr w:type="gramEnd"/>
            <w:r w:rsidRPr="003120EC">
              <w:t xml:space="preserve"> potrzebę stałego uzupełniania wiedzy i samodoskonalenia w zakresie </w:t>
            </w:r>
            <w:r w:rsidR="000F3FF0" w:rsidRPr="003120EC">
              <w:t>zarządzania produkcją żywności</w:t>
            </w:r>
            <w:r w:rsidR="000B1147" w:rsidRPr="003120EC">
              <w:t xml:space="preserve"> w kontekście środowiska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3120EC" w:rsidRDefault="00AE37C2" w:rsidP="00AE37C2">
            <w:r w:rsidRPr="003120EC">
              <w:t xml:space="preserve">Odniesienie modułowych efektów </w:t>
            </w:r>
            <w:r w:rsidRPr="003120EC"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Pr="003120EC" w:rsidRDefault="00DF6048" w:rsidP="00DF6048">
            <w:pPr>
              <w:jc w:val="both"/>
            </w:pPr>
            <w:r w:rsidRPr="003120EC">
              <w:lastRenderedPageBreak/>
              <w:t>Kod efektu modułowego – kod efektu kierunkowego</w:t>
            </w:r>
          </w:p>
          <w:p w14:paraId="5AD2B279" w14:textId="77777777" w:rsidR="00E31DAE" w:rsidRPr="003120EC" w:rsidRDefault="00E31DAE" w:rsidP="00E31DAE">
            <w:pPr>
              <w:jc w:val="both"/>
            </w:pPr>
            <w:r w:rsidRPr="003120EC">
              <w:lastRenderedPageBreak/>
              <w:t>W1 – BC2_W08, BC2_W12</w:t>
            </w:r>
          </w:p>
          <w:p w14:paraId="6015B06F" w14:textId="77777777" w:rsidR="00E31DAE" w:rsidRPr="003120EC" w:rsidRDefault="00E31DAE" w:rsidP="00E31DAE">
            <w:pPr>
              <w:jc w:val="both"/>
            </w:pPr>
            <w:r w:rsidRPr="003120EC">
              <w:t>U1 – BC2_U05, BC2_U12, BC2_U13</w:t>
            </w:r>
          </w:p>
          <w:p w14:paraId="3B1E826B" w14:textId="77777777" w:rsidR="00E31DAE" w:rsidRPr="003120EC" w:rsidRDefault="00E31DAE" w:rsidP="00E31DAE">
            <w:pPr>
              <w:jc w:val="both"/>
            </w:pPr>
            <w:r w:rsidRPr="003120EC">
              <w:t>U2 – BC2_U06</w:t>
            </w:r>
          </w:p>
          <w:p w14:paraId="1F5C079B" w14:textId="1C7E1286" w:rsidR="009748D7" w:rsidRPr="003120EC" w:rsidRDefault="00E31DAE" w:rsidP="00E31DAE">
            <w:pPr>
              <w:jc w:val="both"/>
            </w:pPr>
            <w:r w:rsidRPr="003120EC">
              <w:t>K1 – BC2_K01, BC2_K03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3120EC" w:rsidRDefault="00F17FA9" w:rsidP="00AE37C2">
            <w:r w:rsidRPr="003120EC">
              <w:lastRenderedPageBreak/>
              <w:t xml:space="preserve">Odniesienie modułowych efektów uczenia się do efektów </w:t>
            </w:r>
            <w:proofErr w:type="gramStart"/>
            <w:r w:rsidRPr="003120EC">
              <w:t>inżynierskich</w:t>
            </w:r>
            <w:r w:rsidR="00C82AC5" w:rsidRPr="003120EC">
              <w:t xml:space="preserve"> (jeżeli</w:t>
            </w:r>
            <w:proofErr w:type="gramEnd"/>
            <w:r w:rsidR="00C82AC5" w:rsidRPr="003120EC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Pr="003120EC" w:rsidRDefault="00F17FA9" w:rsidP="00AE37C2">
            <w:pPr>
              <w:jc w:val="both"/>
            </w:pPr>
            <w:r w:rsidRPr="003120EC">
              <w:t>Kod efektu modułowego – kod efektu inżynierskiego</w:t>
            </w:r>
          </w:p>
          <w:p w14:paraId="3D2D35A6" w14:textId="7FBC6EAE" w:rsidR="004018FC" w:rsidRPr="003120EC" w:rsidRDefault="004018FC" w:rsidP="004018FC">
            <w:pPr>
              <w:jc w:val="both"/>
            </w:pPr>
            <w:r w:rsidRPr="003120EC">
              <w:t>W1 –</w:t>
            </w:r>
            <w:r w:rsidR="00B608B9" w:rsidRPr="003120EC">
              <w:t xml:space="preserve"> </w:t>
            </w:r>
            <w:r w:rsidRPr="003120EC">
              <w:t>InzBC_W02</w:t>
            </w:r>
            <w:r w:rsidR="0090705F" w:rsidRPr="003120EC">
              <w:t>, InzBC_W04</w:t>
            </w:r>
          </w:p>
          <w:p w14:paraId="3934FFE7" w14:textId="31E88038" w:rsidR="00016516" w:rsidRPr="003120EC" w:rsidRDefault="004018FC" w:rsidP="00FC7AF7">
            <w:pPr>
              <w:jc w:val="both"/>
            </w:pPr>
            <w:r w:rsidRPr="003120EC">
              <w:t>U1</w:t>
            </w:r>
            <w:r w:rsidR="00FC7AF7" w:rsidRPr="003120EC">
              <w:t>, U2</w:t>
            </w:r>
            <w:r w:rsidRPr="003120EC">
              <w:t xml:space="preserve"> –</w:t>
            </w:r>
            <w:r w:rsidR="00B608B9" w:rsidRPr="003120EC">
              <w:t xml:space="preserve"> </w:t>
            </w:r>
            <w:r w:rsidRPr="003120EC">
              <w:t>InzBC_U0</w:t>
            </w:r>
            <w:r w:rsidR="00984441" w:rsidRPr="003120EC">
              <w:t>2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3120EC" w:rsidRDefault="00AE37C2" w:rsidP="00AE37C2">
            <w:r w:rsidRPr="003120EC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6E5EC4AC" w:rsidR="00AE37C2" w:rsidRPr="003120EC" w:rsidRDefault="00984441" w:rsidP="00AE37C2">
            <w:pPr>
              <w:jc w:val="both"/>
            </w:pPr>
            <w:r w:rsidRPr="003120EC"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4DD31D43" w14:textId="2C3A629C" w:rsidR="00AE37C2" w:rsidRPr="003120EC" w:rsidRDefault="00AE37C2" w:rsidP="0090705F">
            <w:r w:rsidRPr="003120EC">
              <w:t>Treści programowe modułu</w:t>
            </w:r>
          </w:p>
        </w:tc>
        <w:tc>
          <w:tcPr>
            <w:tcW w:w="5344" w:type="dxa"/>
            <w:shd w:val="clear" w:color="auto" w:fill="auto"/>
          </w:tcPr>
          <w:p w14:paraId="7095A455" w14:textId="7F6FAC89" w:rsidR="00354A17" w:rsidRPr="003120EC" w:rsidRDefault="00354A17" w:rsidP="00706FD1">
            <w:pPr>
              <w:jc w:val="both"/>
            </w:pPr>
            <w:r w:rsidRPr="003120EC">
              <w:t>Wprowadzenie – definicje, zasady i cele zarządzania środowiskowego</w:t>
            </w:r>
            <w:r w:rsidR="00027771" w:rsidRPr="003120EC">
              <w:t xml:space="preserve"> w łańcuchu żywnościowym</w:t>
            </w:r>
            <w:r w:rsidRPr="003120EC">
              <w:t xml:space="preserve">. </w:t>
            </w:r>
            <w:r w:rsidR="00027771" w:rsidRPr="003120EC">
              <w:t xml:space="preserve">Wymagania i implementacja ISO 14001 w branży rolno-spożywczej. </w:t>
            </w:r>
            <w:r w:rsidRPr="003120EC">
              <w:t>Zrównoważony rozwój w łańcuchu dostaw i produkcji żywności</w:t>
            </w:r>
            <w:r w:rsidR="0042439E" w:rsidRPr="003120EC">
              <w:t xml:space="preserve">. </w:t>
            </w:r>
            <w:r w:rsidRPr="003120EC">
              <w:t>Analiza cyklu życia produktu w łańcuchu żywnościowym. Zarządzanie zasobami naturalnymi, odpadami i emisjami gazów cieplarnianych w produkcji żywności</w:t>
            </w:r>
            <w:r w:rsidR="00F93C3D" w:rsidRPr="003120EC">
              <w:t xml:space="preserve"> w kontekście redukcji śladu węglowego.</w:t>
            </w:r>
            <w:r w:rsidR="00706FD1" w:rsidRPr="003120EC">
              <w:t xml:space="preserve"> </w:t>
            </w:r>
            <w:r w:rsidRPr="003120EC">
              <w:t>Zrównoważone praktyki w uprawach rolnych i hodowli zwierząt. Certyfikacja ekologiczna i normy środowiskowe w łańcuchu żywnościowym. Zarządzanie transportem i logistyką w kontekście redukcji śladu węglowego.</w:t>
            </w:r>
            <w:r w:rsidR="0042439E" w:rsidRPr="003120EC">
              <w:t xml:space="preserve"> I</w:t>
            </w:r>
            <w:r w:rsidRPr="003120EC">
              <w:t xml:space="preserve">dentyfikacja, analiza i zarządzanie </w:t>
            </w:r>
            <w:proofErr w:type="spellStart"/>
            <w:r w:rsidRPr="003120EC">
              <w:t>ryzykami</w:t>
            </w:r>
            <w:proofErr w:type="spellEnd"/>
            <w:r w:rsidRPr="003120EC">
              <w:t xml:space="preserve"> związanymi z wpływem na środowisko.</w:t>
            </w:r>
            <w:r w:rsidR="00706FD1" w:rsidRPr="003120EC">
              <w:t xml:space="preserve"> Audyt i certyfikacja ISO 14001 w łańcuchu żywnościowym. Zintegrowane podejście do zarządzania środowiskowego (ISO 14001) a inne standardy (ISO 9001, ISO 22000).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3120EC" w:rsidRDefault="00AE37C2" w:rsidP="00AE37C2">
            <w:r w:rsidRPr="003120EC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C062C92" w14:textId="3CC80957" w:rsidR="00A61E39" w:rsidRPr="003120EC" w:rsidRDefault="00C707BC" w:rsidP="00A61E39">
            <w:pPr>
              <w:jc w:val="both"/>
            </w:pPr>
            <w:r w:rsidRPr="003120EC">
              <w:t>1.</w:t>
            </w:r>
            <w:r w:rsidR="00BB46F6" w:rsidRPr="003120EC">
              <w:t xml:space="preserve"> </w:t>
            </w:r>
            <w:r w:rsidR="00A61E39" w:rsidRPr="003120EC">
              <w:t>Krystek J</w:t>
            </w:r>
            <w:proofErr w:type="gramStart"/>
            <w:r w:rsidR="00A61E39" w:rsidRPr="003120EC">
              <w:t>. (2020). Ocena</w:t>
            </w:r>
            <w:proofErr w:type="gramEnd"/>
            <w:r w:rsidR="00A61E39" w:rsidRPr="003120EC">
              <w:t xml:space="preserve"> oddziaływania na środowisko. Teoria i praktyka. </w:t>
            </w:r>
            <w:r w:rsidR="00D67E74" w:rsidRPr="003120EC">
              <w:t>Wydawnictwo Naukowe PWN, Warszawa.</w:t>
            </w:r>
          </w:p>
          <w:p w14:paraId="1419CAFE" w14:textId="461B4208" w:rsidR="00797C89" w:rsidRPr="003120EC" w:rsidRDefault="00A61E39" w:rsidP="00797C89">
            <w:pPr>
              <w:jc w:val="both"/>
            </w:pPr>
            <w:r w:rsidRPr="003120EC">
              <w:rPr>
                <w:lang w:val="en-GB"/>
              </w:rPr>
              <w:t xml:space="preserve">2. </w:t>
            </w:r>
            <w:proofErr w:type="spellStart"/>
            <w:r w:rsidRPr="003120EC">
              <w:rPr>
                <w:lang w:val="en-GB"/>
              </w:rPr>
              <w:t>Caekelbergh</w:t>
            </w:r>
            <w:proofErr w:type="spellEnd"/>
            <w:r w:rsidRPr="003120EC">
              <w:rPr>
                <w:lang w:val="en-GB"/>
              </w:rPr>
              <w:t xml:space="preserve"> A.F., Kramer M., </w:t>
            </w:r>
            <w:proofErr w:type="spellStart"/>
            <w:r w:rsidRPr="003120EC">
              <w:rPr>
                <w:lang w:val="en-GB"/>
              </w:rPr>
              <w:t>Kryński</w:t>
            </w:r>
            <w:proofErr w:type="spellEnd"/>
            <w:r w:rsidRPr="003120EC">
              <w:rPr>
                <w:lang w:val="en-GB"/>
              </w:rPr>
              <w:t xml:space="preserve"> A. (2013). </w:t>
            </w:r>
            <w:r w:rsidR="00C27D2E" w:rsidRPr="003120EC">
              <w:t>Zintegrowane zarządzanie środowiskiem. Systemowe zależności między polityką, prawem, zarządzaniem i techniką</w:t>
            </w:r>
            <w:r w:rsidR="00797C89" w:rsidRPr="003120EC">
              <w:t>.</w:t>
            </w:r>
            <w:r w:rsidRPr="003120EC">
              <w:t xml:space="preserve"> Wydawnictwo Wolters Kluwer.</w:t>
            </w:r>
          </w:p>
          <w:p w14:paraId="28D415FC" w14:textId="6F77302F" w:rsidR="00A61E39" w:rsidRPr="003120EC" w:rsidRDefault="00A61E39" w:rsidP="00461817">
            <w:pPr>
              <w:jc w:val="both"/>
            </w:pPr>
            <w:r w:rsidRPr="003120EC">
              <w:t>3</w:t>
            </w:r>
            <w:r w:rsidR="00797C89" w:rsidRPr="003120EC">
              <w:t xml:space="preserve">. </w:t>
            </w:r>
            <w:proofErr w:type="spellStart"/>
            <w:r w:rsidRPr="003120EC">
              <w:t>Misiołek</w:t>
            </w:r>
            <w:proofErr w:type="spellEnd"/>
            <w:r w:rsidRPr="003120EC">
              <w:t xml:space="preserve"> A., Kucińska-</w:t>
            </w:r>
            <w:proofErr w:type="spellStart"/>
            <w:r w:rsidRPr="003120EC">
              <w:t>Landwójtowicz</w:t>
            </w:r>
            <w:proofErr w:type="spellEnd"/>
            <w:r w:rsidRPr="003120EC">
              <w:t xml:space="preserve"> A., Kowal F. (2013). Zarządzanie środowiskowe. Polskie Wydawnictwo Ekonomiczne, Warszawa.</w:t>
            </w:r>
          </w:p>
          <w:p w14:paraId="1FA34150" w14:textId="3BEC9CA6" w:rsidR="00AE37C2" w:rsidRPr="003120EC" w:rsidRDefault="00A61E39" w:rsidP="00461817">
            <w:pPr>
              <w:jc w:val="both"/>
            </w:pPr>
            <w:r w:rsidRPr="003120EC">
              <w:t>4</w:t>
            </w:r>
            <w:r w:rsidR="00C707BC" w:rsidRPr="003120EC">
              <w:t>. Akty prawne z zakresu</w:t>
            </w:r>
            <w:r w:rsidR="00FC5898" w:rsidRPr="003120EC">
              <w:t xml:space="preserve"> </w:t>
            </w:r>
            <w:r w:rsidR="00C27D2E" w:rsidRPr="003120EC">
              <w:t>żywnościowego i norma ISO 14001</w:t>
            </w:r>
            <w:r w:rsidR="00461817" w:rsidRPr="003120EC">
              <w:t>.</w:t>
            </w:r>
          </w:p>
          <w:p w14:paraId="7A8B8958" w14:textId="31C58612" w:rsidR="00D932DE" w:rsidRPr="003120EC" w:rsidRDefault="00A61E39" w:rsidP="00D932DE">
            <w:pPr>
              <w:jc w:val="both"/>
            </w:pPr>
            <w:r w:rsidRPr="003120EC">
              <w:t>5</w:t>
            </w:r>
            <w:r w:rsidR="00D932DE" w:rsidRPr="003120EC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3120EC" w:rsidRDefault="00AE37C2" w:rsidP="00AE37C2">
            <w:r w:rsidRPr="003120EC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8BB13A1" w:rsidR="00AE37C2" w:rsidRPr="003120EC" w:rsidRDefault="00AE37C2" w:rsidP="003D5CFC">
            <w:r w:rsidRPr="003120EC">
              <w:t xml:space="preserve">Metody dydaktyczne: </w:t>
            </w:r>
            <w:r w:rsidR="00315E9F" w:rsidRPr="003120EC">
              <w:t>wykład, dyskusja, ćwiczenia w grupach lub indywidualnie, wykonanie projektu, konsultacje.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3120EC" w:rsidRDefault="00AE37C2" w:rsidP="00AE37C2">
            <w:r w:rsidRPr="003120EC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3120EC" w:rsidRDefault="00BF1306" w:rsidP="00BF1306">
            <w:pPr>
              <w:rPr>
                <w:color w:val="000000" w:themeColor="text1"/>
                <w:u w:val="single"/>
              </w:rPr>
            </w:pPr>
            <w:r w:rsidRPr="003120EC">
              <w:rPr>
                <w:color w:val="000000" w:themeColor="text1"/>
                <w:u w:val="single"/>
              </w:rPr>
              <w:t>SPOSOBY WERYFIKACJI:</w:t>
            </w:r>
          </w:p>
          <w:p w14:paraId="5A9AB6B3" w14:textId="5C24F86A" w:rsidR="00595C06" w:rsidRPr="003120EC" w:rsidRDefault="00595C06" w:rsidP="00595C06">
            <w:pPr>
              <w:jc w:val="both"/>
              <w:rPr>
                <w:iCs/>
              </w:rPr>
            </w:pPr>
            <w:r w:rsidRPr="003120EC">
              <w:rPr>
                <w:iCs/>
              </w:rPr>
              <w:t>W1 – końcowe zaliczenie pisemne – test z możliwością pytań otwartych, ocena zadania projektowego, ocena wystąpienia</w:t>
            </w:r>
          </w:p>
          <w:p w14:paraId="396514C1" w14:textId="4949EA55" w:rsidR="00595C06" w:rsidRPr="003120EC" w:rsidRDefault="00595C06" w:rsidP="00595C06">
            <w:pPr>
              <w:pStyle w:val="Tekstkomentarza"/>
              <w:jc w:val="both"/>
              <w:rPr>
                <w:iCs/>
                <w:sz w:val="24"/>
                <w:szCs w:val="24"/>
              </w:rPr>
            </w:pPr>
            <w:r w:rsidRPr="003120EC">
              <w:rPr>
                <w:iCs/>
                <w:sz w:val="24"/>
                <w:szCs w:val="24"/>
              </w:rPr>
              <w:t>U1, U2 – ocena z ćwiczeń cząstkowych, tj. ocena zadania projektowego</w:t>
            </w:r>
            <w:r w:rsidR="0080312E" w:rsidRPr="003120EC">
              <w:rPr>
                <w:iCs/>
                <w:sz w:val="24"/>
                <w:szCs w:val="24"/>
              </w:rPr>
              <w:t xml:space="preserve">, </w:t>
            </w:r>
            <w:r w:rsidRPr="003120EC">
              <w:rPr>
                <w:iCs/>
                <w:sz w:val="24"/>
                <w:szCs w:val="24"/>
              </w:rPr>
              <w:t>ocena z wypełniania dokumentacji</w:t>
            </w:r>
          </w:p>
          <w:p w14:paraId="1C53EC3E" w14:textId="73523D36" w:rsidR="00595C06" w:rsidRPr="003120EC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3120EC">
              <w:rPr>
                <w:iCs/>
              </w:rPr>
              <w:lastRenderedPageBreak/>
              <w:t xml:space="preserve">K1 – udział w dyskusji, odpowiedzi ustne, </w:t>
            </w:r>
            <w:r w:rsidRPr="003120EC">
              <w:rPr>
                <w:iCs/>
                <w:color w:val="auto"/>
              </w:rPr>
              <w:t>obserwacja i ocena pracy w grupie oraz indywidualnej aktywności i zachowania na zajęciach</w:t>
            </w:r>
          </w:p>
          <w:p w14:paraId="0B61EC4A" w14:textId="77777777" w:rsidR="00BF1306" w:rsidRPr="003120EC" w:rsidRDefault="00BF1306" w:rsidP="00BF1306">
            <w:pPr>
              <w:rPr>
                <w:color w:val="000000" w:themeColor="text1"/>
              </w:rPr>
            </w:pPr>
          </w:p>
          <w:p w14:paraId="5D226E66" w14:textId="77777777" w:rsidR="00290728" w:rsidRPr="003120EC" w:rsidRDefault="00053C6D" w:rsidP="00BF1306">
            <w:pPr>
              <w:rPr>
                <w:color w:val="000000" w:themeColor="text1"/>
                <w:u w:val="single"/>
              </w:rPr>
            </w:pPr>
            <w:r w:rsidRPr="003120EC">
              <w:rPr>
                <w:color w:val="000000" w:themeColor="text1"/>
                <w:u w:val="single"/>
              </w:rPr>
              <w:t>FORMY DOKUMENTOWANIA OSIĄGNIĘTYCH EFEKTÓW UCZENIA SIĘ:</w:t>
            </w:r>
          </w:p>
          <w:p w14:paraId="0CF22962" w14:textId="3BC162A8" w:rsidR="00290728" w:rsidRPr="003120EC" w:rsidRDefault="00290728" w:rsidP="00290728">
            <w:pPr>
              <w:jc w:val="both"/>
              <w:rPr>
                <w:iCs/>
              </w:rPr>
            </w:pPr>
            <w:r w:rsidRPr="003120EC">
              <w:rPr>
                <w:iCs/>
              </w:rPr>
              <w:t xml:space="preserve">- prace etapowe: opis zadań </w:t>
            </w:r>
            <w:r w:rsidR="00045781" w:rsidRPr="003120EC">
              <w:rPr>
                <w:iCs/>
              </w:rPr>
              <w:t xml:space="preserve">projektowych </w:t>
            </w:r>
            <w:r w:rsidRPr="003120EC">
              <w:rPr>
                <w:iCs/>
              </w:rPr>
              <w:t>wykonywanych na ćwiczeniach, wypełniana dokumentacja oraz</w:t>
            </w:r>
          </w:p>
          <w:p w14:paraId="412A3E69" w14:textId="77777777" w:rsidR="00290728" w:rsidRPr="003120EC" w:rsidRDefault="00290728" w:rsidP="00290728">
            <w:pPr>
              <w:jc w:val="both"/>
              <w:rPr>
                <w:iCs/>
              </w:rPr>
            </w:pPr>
            <w:r w:rsidRPr="003120EC">
              <w:rPr>
                <w:iCs/>
              </w:rPr>
              <w:t>- prace końcowe: dziennik prowadzącego i końcowe zaliczenie pisemne, archiwizowanie w formie papierowej lub cyfrowej.</w:t>
            </w:r>
          </w:p>
          <w:p w14:paraId="11C147CE" w14:textId="77777777" w:rsidR="00290728" w:rsidRPr="003120EC" w:rsidRDefault="00290728" w:rsidP="00BF1306">
            <w:pPr>
              <w:rPr>
                <w:i/>
              </w:rPr>
            </w:pPr>
          </w:p>
          <w:p w14:paraId="3D646DC5" w14:textId="6F079A8F" w:rsidR="00BF1306" w:rsidRPr="003120EC" w:rsidRDefault="00BF1306" w:rsidP="00BF1306">
            <w:pPr>
              <w:rPr>
                <w:color w:val="000000" w:themeColor="text1"/>
              </w:rPr>
            </w:pPr>
            <w:r w:rsidRPr="003120EC">
              <w:t xml:space="preserve">Szczegółowe </w:t>
            </w:r>
            <w:r w:rsidRPr="003120EC">
              <w:rPr>
                <w:color w:val="000000" w:themeColor="text1"/>
              </w:rPr>
              <w:t>kryteria przy ocenie zaliczenia i prac kontrolnych</w:t>
            </w:r>
          </w:p>
          <w:p w14:paraId="50D3F422" w14:textId="77777777" w:rsidR="00BF1306" w:rsidRPr="003120E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3120EC">
              <w:rPr>
                <w:color w:val="000000" w:themeColor="text1"/>
              </w:rPr>
              <w:t>student</w:t>
            </w:r>
            <w:proofErr w:type="gramEnd"/>
            <w:r w:rsidRPr="003120EC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3120E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3120EC">
              <w:rPr>
                <w:color w:val="000000" w:themeColor="text1"/>
              </w:rPr>
              <w:t>student</w:t>
            </w:r>
            <w:proofErr w:type="gramEnd"/>
            <w:r w:rsidRPr="003120EC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3120E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3120EC">
              <w:rPr>
                <w:color w:val="000000" w:themeColor="text1"/>
              </w:rPr>
              <w:t>student</w:t>
            </w:r>
            <w:proofErr w:type="gramEnd"/>
            <w:r w:rsidRPr="003120EC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3120E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3120EC">
              <w:rPr>
                <w:color w:val="000000" w:themeColor="text1"/>
              </w:rPr>
              <w:t>student</w:t>
            </w:r>
            <w:proofErr w:type="gramEnd"/>
            <w:r w:rsidRPr="003120EC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3120EC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3120EC">
              <w:rPr>
                <w:color w:val="000000" w:themeColor="text1"/>
              </w:rPr>
              <w:t>student</w:t>
            </w:r>
            <w:proofErr w:type="gramEnd"/>
            <w:r w:rsidRPr="003120EC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120EC" w:rsidRDefault="00AE37C2" w:rsidP="00AE37C2">
            <w:r w:rsidRPr="003120EC">
              <w:lastRenderedPageBreak/>
              <w:t>Elementy i wagi mające wpływ na ocenę końcową</w:t>
            </w:r>
          </w:p>
          <w:p w14:paraId="1CD7C2AA" w14:textId="77777777" w:rsidR="00AE37C2" w:rsidRPr="003120EC" w:rsidRDefault="00AE37C2" w:rsidP="00AE37C2"/>
          <w:p w14:paraId="1C53C0F0" w14:textId="77777777" w:rsidR="00AE37C2" w:rsidRPr="003120EC" w:rsidRDefault="00AE37C2" w:rsidP="00AE37C2"/>
        </w:tc>
        <w:tc>
          <w:tcPr>
            <w:tcW w:w="5344" w:type="dxa"/>
            <w:shd w:val="clear" w:color="auto" w:fill="auto"/>
          </w:tcPr>
          <w:p w14:paraId="5D801934" w14:textId="1E55B51A" w:rsidR="00D94AEB" w:rsidRPr="003120EC" w:rsidRDefault="00D94AEB" w:rsidP="00AE37C2">
            <w:pPr>
              <w:jc w:val="both"/>
            </w:pPr>
            <w:r w:rsidRPr="003120EC">
              <w:t>W</w:t>
            </w:r>
            <w:r w:rsidR="00AE37C2" w:rsidRPr="003120EC">
              <w:t>ag</w:t>
            </w:r>
            <w:r w:rsidRPr="003120EC">
              <w:t>a</w:t>
            </w:r>
            <w:r w:rsidR="00AE37C2" w:rsidRPr="003120EC">
              <w:t xml:space="preserve"> i udział ocen uzyskanych przez studenta w wyniku weryfikacji </w:t>
            </w:r>
            <w:proofErr w:type="gramStart"/>
            <w:r w:rsidR="00AE37C2" w:rsidRPr="003120EC">
              <w:t>poszczególnych  efektów</w:t>
            </w:r>
            <w:proofErr w:type="gramEnd"/>
            <w:r w:rsidR="00AE37C2" w:rsidRPr="003120EC">
              <w:t xml:space="preserve"> uczenia się</w:t>
            </w:r>
            <w:r w:rsidRPr="003120EC">
              <w:t>:</w:t>
            </w:r>
          </w:p>
          <w:p w14:paraId="7C4CD829" w14:textId="77777777" w:rsidR="00F943DF" w:rsidRPr="003120EC" w:rsidRDefault="00F943DF" w:rsidP="00470905">
            <w:pPr>
              <w:jc w:val="both"/>
            </w:pPr>
          </w:p>
          <w:p w14:paraId="47393F6E" w14:textId="19C8E7CE" w:rsidR="00470905" w:rsidRPr="003120EC" w:rsidRDefault="00470905" w:rsidP="00470905">
            <w:pPr>
              <w:jc w:val="both"/>
              <w:rPr>
                <w:iCs/>
              </w:rPr>
            </w:pPr>
            <w:r w:rsidRPr="003120EC">
              <w:rPr>
                <w:iCs/>
              </w:rPr>
              <w:t xml:space="preserve">Ocena końcowa = ocena z </w:t>
            </w:r>
            <w:r w:rsidR="00CC5BC9" w:rsidRPr="003120EC">
              <w:rPr>
                <w:iCs/>
              </w:rPr>
              <w:t>zaliczenia</w:t>
            </w:r>
            <w:r w:rsidRPr="003120EC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3120EC" w:rsidRDefault="00470905" w:rsidP="00470905">
            <w:pPr>
              <w:jc w:val="both"/>
              <w:rPr>
                <w:iCs/>
              </w:rPr>
            </w:pPr>
          </w:p>
          <w:p w14:paraId="3EF86204" w14:textId="69F0F573" w:rsidR="003D5CFC" w:rsidRPr="003120EC" w:rsidRDefault="003D5CFC" w:rsidP="003D5CFC">
            <w:pPr>
              <w:jc w:val="both"/>
              <w:rPr>
                <w:iCs/>
              </w:rPr>
            </w:pPr>
            <w:r w:rsidRPr="003120EC">
              <w:rPr>
                <w:iCs/>
              </w:rPr>
              <w:t xml:space="preserve">Ocena z ćwiczeń = ocena </w:t>
            </w:r>
            <w:r w:rsidR="00F943DF" w:rsidRPr="003120EC">
              <w:rPr>
                <w:iCs/>
              </w:rPr>
              <w:t>przygotowania i prezentacji zadań 45</w:t>
            </w:r>
            <w:r w:rsidRPr="003120EC">
              <w:rPr>
                <w:iCs/>
              </w:rPr>
              <w:t>% +</w:t>
            </w:r>
            <w:r w:rsidR="00F943DF" w:rsidRPr="003120EC">
              <w:rPr>
                <w:iCs/>
              </w:rPr>
              <w:t xml:space="preserve"> ocena za wypełnioną dokumentację 45%+</w:t>
            </w:r>
            <w:r w:rsidRPr="003120EC">
              <w:rPr>
                <w:iCs/>
              </w:rPr>
              <w:t xml:space="preserve"> ocena </w:t>
            </w:r>
            <w:r w:rsidR="00F943DF" w:rsidRPr="003120EC">
              <w:rPr>
                <w:iCs/>
              </w:rPr>
              <w:t>za aktywność i dyskusję na zajęciach</w:t>
            </w:r>
            <w:r w:rsidRPr="003120EC">
              <w:rPr>
                <w:iCs/>
              </w:rPr>
              <w:t xml:space="preserve"> </w:t>
            </w:r>
            <w:r w:rsidR="00F943DF" w:rsidRPr="003120EC">
              <w:rPr>
                <w:iCs/>
              </w:rPr>
              <w:t>1</w:t>
            </w:r>
            <w:r w:rsidRPr="003120EC">
              <w:rPr>
                <w:iCs/>
              </w:rPr>
              <w:t>0%</w:t>
            </w:r>
          </w:p>
          <w:p w14:paraId="7915ADAB" w14:textId="77777777" w:rsidR="00470905" w:rsidRPr="003120EC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3120EC" w:rsidRDefault="00470905" w:rsidP="003D5CFC">
            <w:pPr>
              <w:jc w:val="both"/>
              <w:rPr>
                <w:color w:val="000000" w:themeColor="text1"/>
              </w:rPr>
            </w:pPr>
            <w:r w:rsidRPr="003120EC">
              <w:rPr>
                <w:iCs/>
              </w:rPr>
              <w:lastRenderedPageBreak/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3120EC" w:rsidRDefault="00AE37C2" w:rsidP="00AE37C2">
            <w:pPr>
              <w:jc w:val="both"/>
            </w:pPr>
            <w:r w:rsidRPr="003120EC">
              <w:lastRenderedPageBreak/>
              <w:t>Bilans punktów ECTS</w:t>
            </w:r>
          </w:p>
          <w:p w14:paraId="346E975E" w14:textId="77777777" w:rsidR="00BF1306" w:rsidRPr="003120EC" w:rsidRDefault="00BF1306" w:rsidP="00AE37C2">
            <w:pPr>
              <w:jc w:val="both"/>
            </w:pPr>
          </w:p>
          <w:p w14:paraId="5029D552" w14:textId="41725D20" w:rsidR="00A0779D" w:rsidRPr="003120EC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BC3DBB9" w14:textId="3AFED3EE" w:rsidR="008F0BFB" w:rsidRPr="003120EC" w:rsidRDefault="008F0BFB" w:rsidP="008F0BFB">
            <w:pPr>
              <w:rPr>
                <w:bCs/>
                <w:iCs/>
              </w:rPr>
            </w:pPr>
            <w:r w:rsidRPr="003120EC">
              <w:rPr>
                <w:bCs/>
                <w:iCs/>
              </w:rPr>
              <w:t>Formy zajęć:</w:t>
            </w:r>
          </w:p>
          <w:p w14:paraId="01A041F3" w14:textId="77777777" w:rsidR="00797C89" w:rsidRPr="003120EC" w:rsidRDefault="00797C89" w:rsidP="00797C89">
            <w:pPr>
              <w:rPr>
                <w:bCs/>
                <w:iCs/>
              </w:rPr>
            </w:pPr>
            <w:r w:rsidRPr="003120EC">
              <w:rPr>
                <w:bCs/>
                <w:iCs/>
              </w:rPr>
              <w:t>Kontaktowe</w:t>
            </w:r>
          </w:p>
          <w:p w14:paraId="7C0EA971" w14:textId="77777777" w:rsidR="00797C89" w:rsidRPr="003120EC" w:rsidRDefault="00797C89" w:rsidP="00797C89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3120EC">
              <w:rPr>
                <w:bCs/>
                <w:iCs/>
              </w:rPr>
              <w:t>wykład</w:t>
            </w:r>
            <w:proofErr w:type="gramEnd"/>
            <w:r w:rsidRPr="003120EC">
              <w:rPr>
                <w:bCs/>
                <w:iCs/>
              </w:rPr>
              <w:t xml:space="preserve"> (15 godz./0,60 ECTS),</w:t>
            </w:r>
          </w:p>
          <w:p w14:paraId="59874DA9" w14:textId="00390EE1" w:rsidR="00797C89" w:rsidRPr="003120EC" w:rsidRDefault="00797C89" w:rsidP="00797C89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3120EC">
              <w:rPr>
                <w:bCs/>
                <w:iCs/>
              </w:rPr>
              <w:t>ćwiczenia</w:t>
            </w:r>
            <w:proofErr w:type="gramEnd"/>
            <w:r w:rsidRPr="003120EC">
              <w:rPr>
                <w:bCs/>
                <w:iCs/>
              </w:rPr>
              <w:t xml:space="preserve"> (15 godz./0,60 ECTS),</w:t>
            </w:r>
          </w:p>
          <w:p w14:paraId="36BB2A48" w14:textId="4EA7EEF7" w:rsidR="00797C89" w:rsidRPr="003120EC" w:rsidRDefault="00797C89" w:rsidP="00797C89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3120EC">
              <w:rPr>
                <w:iCs/>
              </w:rPr>
              <w:t>konsultacje</w:t>
            </w:r>
            <w:proofErr w:type="gramEnd"/>
            <w:r w:rsidRPr="003120EC">
              <w:rPr>
                <w:iCs/>
              </w:rPr>
              <w:t xml:space="preserve"> (2 godz./0,08 ECTS).</w:t>
            </w:r>
          </w:p>
          <w:p w14:paraId="4551D67C" w14:textId="537D6B5F" w:rsidR="00797C89" w:rsidRPr="003120EC" w:rsidRDefault="00797C89" w:rsidP="00797C89">
            <w:pPr>
              <w:ind w:left="120"/>
              <w:rPr>
                <w:bCs/>
                <w:iCs/>
              </w:rPr>
            </w:pPr>
            <w:r w:rsidRPr="003120EC">
              <w:rPr>
                <w:bCs/>
                <w:iCs/>
              </w:rPr>
              <w:t>Łącznie – 32 godz./1,28 ECTS</w:t>
            </w:r>
          </w:p>
          <w:p w14:paraId="6F9E3414" w14:textId="77777777" w:rsidR="00797C89" w:rsidRPr="003120EC" w:rsidRDefault="00797C89" w:rsidP="00797C89">
            <w:pPr>
              <w:rPr>
                <w:bCs/>
                <w:iCs/>
              </w:rPr>
            </w:pPr>
          </w:p>
          <w:p w14:paraId="2340C5B9" w14:textId="77777777" w:rsidR="00797C89" w:rsidRPr="003120EC" w:rsidRDefault="00797C89" w:rsidP="00797C89">
            <w:pPr>
              <w:rPr>
                <w:bCs/>
                <w:iCs/>
              </w:rPr>
            </w:pPr>
            <w:proofErr w:type="spellStart"/>
            <w:r w:rsidRPr="003120EC">
              <w:rPr>
                <w:bCs/>
                <w:iCs/>
              </w:rPr>
              <w:t>Niekontaktowe</w:t>
            </w:r>
            <w:proofErr w:type="spellEnd"/>
          </w:p>
          <w:p w14:paraId="06EE17C3" w14:textId="3C5D574F" w:rsidR="00797C89" w:rsidRPr="003120EC" w:rsidRDefault="00797C89" w:rsidP="00797C89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3120EC">
              <w:rPr>
                <w:iCs/>
              </w:rPr>
              <w:t>przygotowanie</w:t>
            </w:r>
            <w:proofErr w:type="gramEnd"/>
            <w:r w:rsidRPr="003120EC">
              <w:rPr>
                <w:iCs/>
              </w:rPr>
              <w:t xml:space="preserve"> do zajęć (6 godz./0,24 ECTS),</w:t>
            </w:r>
          </w:p>
          <w:p w14:paraId="7712473D" w14:textId="181220E0" w:rsidR="00797C89" w:rsidRPr="003120EC" w:rsidRDefault="00797C89" w:rsidP="00797C89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3120EC">
              <w:rPr>
                <w:iCs/>
              </w:rPr>
              <w:t>przygotowanie</w:t>
            </w:r>
            <w:proofErr w:type="gramEnd"/>
            <w:r w:rsidRPr="003120EC">
              <w:rPr>
                <w:iCs/>
              </w:rPr>
              <w:t xml:space="preserve"> do zaliczenia (12 godz./0,48 ECTS).</w:t>
            </w:r>
          </w:p>
          <w:p w14:paraId="1343E03B" w14:textId="1F9094F9" w:rsidR="00797C89" w:rsidRPr="003120EC" w:rsidRDefault="00797C89" w:rsidP="00797C89">
            <w:pPr>
              <w:jc w:val="both"/>
              <w:rPr>
                <w:iCs/>
              </w:rPr>
            </w:pPr>
            <w:r w:rsidRPr="003120EC">
              <w:rPr>
                <w:iCs/>
              </w:rPr>
              <w:t xml:space="preserve">Łącznie </w:t>
            </w:r>
            <w:r w:rsidRPr="003120EC">
              <w:rPr>
                <w:bCs/>
                <w:iCs/>
              </w:rPr>
              <w:t>– 18</w:t>
            </w:r>
            <w:r w:rsidRPr="003120EC">
              <w:rPr>
                <w:iCs/>
              </w:rPr>
              <w:t xml:space="preserve"> godz./0,72 ECTS</w:t>
            </w:r>
          </w:p>
          <w:p w14:paraId="2DFDEEA8" w14:textId="77777777" w:rsidR="00797C89" w:rsidRPr="003120EC" w:rsidRDefault="00797C89" w:rsidP="00797C89">
            <w:pPr>
              <w:jc w:val="both"/>
              <w:rPr>
                <w:iCs/>
              </w:rPr>
            </w:pPr>
          </w:p>
          <w:p w14:paraId="4E5EBF94" w14:textId="4764002B" w:rsidR="00AE37C2" w:rsidRPr="003120EC" w:rsidRDefault="00797C89" w:rsidP="003120EC">
            <w:pPr>
              <w:rPr>
                <w:color w:val="000000" w:themeColor="text1"/>
              </w:rPr>
            </w:pPr>
            <w:r w:rsidRPr="003120EC">
              <w:rPr>
                <w:iCs/>
              </w:rPr>
              <w:t xml:space="preserve">W sumie </w:t>
            </w:r>
            <w:r w:rsidRPr="003120EC">
              <w:rPr>
                <w:bCs/>
                <w:iCs/>
              </w:rPr>
              <w:t>– 50</w:t>
            </w:r>
            <w:r w:rsidRPr="003120EC">
              <w:rPr>
                <w:iCs/>
              </w:rPr>
              <w:t xml:space="preserve"> godz., czyli 2 ECTS</w:t>
            </w:r>
            <w:bookmarkStart w:id="0" w:name="_GoBack"/>
            <w:bookmarkEnd w:id="0"/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3120EC" w:rsidRDefault="00AE37C2" w:rsidP="00AE37C2">
            <w:r w:rsidRPr="003120EC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B2773AF" w:rsidR="00AE37C2" w:rsidRPr="003120EC" w:rsidRDefault="00BF1306" w:rsidP="00F92BA2">
            <w:pPr>
              <w:jc w:val="both"/>
            </w:pPr>
            <w:proofErr w:type="gramStart"/>
            <w:r w:rsidRPr="003120EC">
              <w:rPr>
                <w:color w:val="000000" w:themeColor="text1"/>
              </w:rPr>
              <w:t>udział</w:t>
            </w:r>
            <w:proofErr w:type="gramEnd"/>
            <w:r w:rsidRPr="003120EC">
              <w:rPr>
                <w:color w:val="000000" w:themeColor="text1"/>
              </w:rPr>
              <w:t xml:space="preserve"> w</w:t>
            </w:r>
            <w:r w:rsidR="00AB1AE9" w:rsidRPr="003120EC">
              <w:rPr>
                <w:color w:val="000000" w:themeColor="text1"/>
              </w:rPr>
              <w:t>:</w:t>
            </w:r>
            <w:r w:rsidRPr="003120EC">
              <w:rPr>
                <w:color w:val="000000" w:themeColor="text1"/>
              </w:rPr>
              <w:t xml:space="preserve"> wykładach – 1</w:t>
            </w:r>
            <w:r w:rsidR="00797C89" w:rsidRPr="003120EC">
              <w:rPr>
                <w:color w:val="000000" w:themeColor="text1"/>
              </w:rPr>
              <w:t>5</w:t>
            </w:r>
            <w:r w:rsidRPr="003120EC">
              <w:rPr>
                <w:color w:val="000000" w:themeColor="text1"/>
              </w:rPr>
              <w:t xml:space="preserve"> godz.; ćwiczeniach – </w:t>
            </w:r>
            <w:r w:rsidR="00E613FD" w:rsidRPr="003120EC">
              <w:rPr>
                <w:color w:val="000000" w:themeColor="text1"/>
              </w:rPr>
              <w:t>1</w:t>
            </w:r>
            <w:r w:rsidR="00797C89" w:rsidRPr="003120EC">
              <w:rPr>
                <w:color w:val="000000" w:themeColor="text1"/>
              </w:rPr>
              <w:t>5</w:t>
            </w:r>
            <w:r w:rsidRPr="003120EC">
              <w:rPr>
                <w:color w:val="000000" w:themeColor="text1"/>
              </w:rPr>
              <w:t xml:space="preserve"> godz.; konsultacjach – </w:t>
            </w:r>
            <w:r w:rsidR="00797C89" w:rsidRPr="003120EC">
              <w:rPr>
                <w:color w:val="000000" w:themeColor="text1"/>
              </w:rPr>
              <w:t>2</w:t>
            </w:r>
            <w:r w:rsidR="00F92BA2" w:rsidRPr="003120EC">
              <w:rPr>
                <w:color w:val="000000" w:themeColor="text1"/>
              </w:rPr>
              <w:t xml:space="preserve"> godz.</w:t>
            </w:r>
          </w:p>
        </w:tc>
      </w:tr>
    </w:tbl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B33AC" w14:textId="77777777" w:rsidR="00527AA0" w:rsidRDefault="00527AA0" w:rsidP="008D17BD">
      <w:r>
        <w:separator/>
      </w:r>
    </w:p>
  </w:endnote>
  <w:endnote w:type="continuationSeparator" w:id="0">
    <w:p w14:paraId="0EA3CA00" w14:textId="77777777" w:rsidR="00527AA0" w:rsidRDefault="00527AA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120E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120E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41CF" w14:textId="77777777" w:rsidR="00527AA0" w:rsidRDefault="00527AA0" w:rsidP="008D17BD">
      <w:r>
        <w:separator/>
      </w:r>
    </w:p>
  </w:footnote>
  <w:footnote w:type="continuationSeparator" w:id="0">
    <w:p w14:paraId="02E488C3" w14:textId="77777777" w:rsidR="00527AA0" w:rsidRDefault="00527AA0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56BE"/>
    <w:rsid w:val="00016516"/>
    <w:rsid w:val="00017DAE"/>
    <w:rsid w:val="00023A99"/>
    <w:rsid w:val="00024B4B"/>
    <w:rsid w:val="00027771"/>
    <w:rsid w:val="0003387B"/>
    <w:rsid w:val="000433C6"/>
    <w:rsid w:val="00045781"/>
    <w:rsid w:val="00053C6D"/>
    <w:rsid w:val="00097A5A"/>
    <w:rsid w:val="000A06C8"/>
    <w:rsid w:val="000A79DB"/>
    <w:rsid w:val="000B1147"/>
    <w:rsid w:val="000B517D"/>
    <w:rsid w:val="000C4B65"/>
    <w:rsid w:val="000F3FF0"/>
    <w:rsid w:val="000F587A"/>
    <w:rsid w:val="00101F00"/>
    <w:rsid w:val="00122FFD"/>
    <w:rsid w:val="00140471"/>
    <w:rsid w:val="00142B2D"/>
    <w:rsid w:val="00146C89"/>
    <w:rsid w:val="001B2B9D"/>
    <w:rsid w:val="001B3DF0"/>
    <w:rsid w:val="001C3DD0"/>
    <w:rsid w:val="00206860"/>
    <w:rsid w:val="00207270"/>
    <w:rsid w:val="002163F6"/>
    <w:rsid w:val="00263A1F"/>
    <w:rsid w:val="00280C41"/>
    <w:rsid w:val="00290728"/>
    <w:rsid w:val="002B1920"/>
    <w:rsid w:val="002D2914"/>
    <w:rsid w:val="002E46FB"/>
    <w:rsid w:val="002F5666"/>
    <w:rsid w:val="003120EC"/>
    <w:rsid w:val="00315E9F"/>
    <w:rsid w:val="0032363D"/>
    <w:rsid w:val="00323A5F"/>
    <w:rsid w:val="0032739E"/>
    <w:rsid w:val="00335F75"/>
    <w:rsid w:val="00337305"/>
    <w:rsid w:val="00354A17"/>
    <w:rsid w:val="00370C06"/>
    <w:rsid w:val="003853C3"/>
    <w:rsid w:val="003B0065"/>
    <w:rsid w:val="003B32BF"/>
    <w:rsid w:val="003C4E6A"/>
    <w:rsid w:val="003D5CFC"/>
    <w:rsid w:val="003E3BB2"/>
    <w:rsid w:val="004018FC"/>
    <w:rsid w:val="00405124"/>
    <w:rsid w:val="0042439E"/>
    <w:rsid w:val="0043776E"/>
    <w:rsid w:val="00444B06"/>
    <w:rsid w:val="00457679"/>
    <w:rsid w:val="00461817"/>
    <w:rsid w:val="00470905"/>
    <w:rsid w:val="00490E6F"/>
    <w:rsid w:val="004916DC"/>
    <w:rsid w:val="00500899"/>
    <w:rsid w:val="00501B0A"/>
    <w:rsid w:val="00502330"/>
    <w:rsid w:val="00527AA0"/>
    <w:rsid w:val="0057184E"/>
    <w:rsid w:val="00574E99"/>
    <w:rsid w:val="005952E3"/>
    <w:rsid w:val="00595C06"/>
    <w:rsid w:val="005A484B"/>
    <w:rsid w:val="005A4862"/>
    <w:rsid w:val="005D300C"/>
    <w:rsid w:val="00647EED"/>
    <w:rsid w:val="006500B1"/>
    <w:rsid w:val="006742BC"/>
    <w:rsid w:val="0067779F"/>
    <w:rsid w:val="006900EF"/>
    <w:rsid w:val="006C4E90"/>
    <w:rsid w:val="006E3728"/>
    <w:rsid w:val="006F3573"/>
    <w:rsid w:val="00706FD1"/>
    <w:rsid w:val="007113E5"/>
    <w:rsid w:val="007543EF"/>
    <w:rsid w:val="00797C89"/>
    <w:rsid w:val="00801912"/>
    <w:rsid w:val="0080312E"/>
    <w:rsid w:val="00862785"/>
    <w:rsid w:val="00874A0E"/>
    <w:rsid w:val="00883125"/>
    <w:rsid w:val="0089357C"/>
    <w:rsid w:val="008C52E4"/>
    <w:rsid w:val="008D17BD"/>
    <w:rsid w:val="008F0BFB"/>
    <w:rsid w:val="0090705F"/>
    <w:rsid w:val="0092197E"/>
    <w:rsid w:val="00934AE2"/>
    <w:rsid w:val="00962D61"/>
    <w:rsid w:val="009649B7"/>
    <w:rsid w:val="00966C16"/>
    <w:rsid w:val="009748D7"/>
    <w:rsid w:val="00980EBB"/>
    <w:rsid w:val="00983A4C"/>
    <w:rsid w:val="00984441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36024"/>
    <w:rsid w:val="00A61E39"/>
    <w:rsid w:val="00A643F1"/>
    <w:rsid w:val="00A6673A"/>
    <w:rsid w:val="00A668BC"/>
    <w:rsid w:val="00A920E7"/>
    <w:rsid w:val="00AB1AE9"/>
    <w:rsid w:val="00AC348A"/>
    <w:rsid w:val="00AD1F1A"/>
    <w:rsid w:val="00AE37C2"/>
    <w:rsid w:val="00B245A3"/>
    <w:rsid w:val="00B400C0"/>
    <w:rsid w:val="00B505C2"/>
    <w:rsid w:val="00B50A3D"/>
    <w:rsid w:val="00B608B9"/>
    <w:rsid w:val="00B6104A"/>
    <w:rsid w:val="00BA3FF3"/>
    <w:rsid w:val="00BB46F6"/>
    <w:rsid w:val="00BE5F57"/>
    <w:rsid w:val="00BF1306"/>
    <w:rsid w:val="00BF24E9"/>
    <w:rsid w:val="00C061BF"/>
    <w:rsid w:val="00C2217D"/>
    <w:rsid w:val="00C27D2E"/>
    <w:rsid w:val="00C358B8"/>
    <w:rsid w:val="00C548E5"/>
    <w:rsid w:val="00C707BC"/>
    <w:rsid w:val="00C82AC5"/>
    <w:rsid w:val="00C922BA"/>
    <w:rsid w:val="00C93D43"/>
    <w:rsid w:val="00CC5BC9"/>
    <w:rsid w:val="00CC5FB2"/>
    <w:rsid w:val="00CD423D"/>
    <w:rsid w:val="00CE7681"/>
    <w:rsid w:val="00D2747A"/>
    <w:rsid w:val="00D47520"/>
    <w:rsid w:val="00D6631B"/>
    <w:rsid w:val="00D67E74"/>
    <w:rsid w:val="00D86330"/>
    <w:rsid w:val="00D932DE"/>
    <w:rsid w:val="00D94AEB"/>
    <w:rsid w:val="00DC2364"/>
    <w:rsid w:val="00DC44CF"/>
    <w:rsid w:val="00DC5EA9"/>
    <w:rsid w:val="00DD52EE"/>
    <w:rsid w:val="00DE7108"/>
    <w:rsid w:val="00DF6048"/>
    <w:rsid w:val="00E31DAE"/>
    <w:rsid w:val="00E332FE"/>
    <w:rsid w:val="00E470FE"/>
    <w:rsid w:val="00E54369"/>
    <w:rsid w:val="00E613FD"/>
    <w:rsid w:val="00EA2BEE"/>
    <w:rsid w:val="00EC3848"/>
    <w:rsid w:val="00F02DA4"/>
    <w:rsid w:val="00F02E5D"/>
    <w:rsid w:val="00F041FB"/>
    <w:rsid w:val="00F066E3"/>
    <w:rsid w:val="00F17FA9"/>
    <w:rsid w:val="00F50FB4"/>
    <w:rsid w:val="00F74AC9"/>
    <w:rsid w:val="00F82B32"/>
    <w:rsid w:val="00F92BA2"/>
    <w:rsid w:val="00F93C3D"/>
    <w:rsid w:val="00F943DF"/>
    <w:rsid w:val="00F96998"/>
    <w:rsid w:val="00FB06B1"/>
    <w:rsid w:val="00FC2490"/>
    <w:rsid w:val="00FC3FE5"/>
    <w:rsid w:val="00FC4058"/>
    <w:rsid w:val="00FC5898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E52A-979E-4D12-B802-E0CD83E8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853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14</cp:revision>
  <cp:lastPrinted>2023-11-03T07:34:00Z</cp:lastPrinted>
  <dcterms:created xsi:type="dcterms:W3CDTF">2024-11-22T02:19:00Z</dcterms:created>
  <dcterms:modified xsi:type="dcterms:W3CDTF">2024-12-06T09:54:00Z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