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2A" w:rsidRDefault="007E562A" w:rsidP="00845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7E562A" w:rsidRDefault="008455B2" w:rsidP="00845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Karta opisu zajęć (sylabus)</w:t>
      </w:r>
    </w:p>
    <w:p w:rsidR="007E562A" w:rsidRDefault="007E562A" w:rsidP="00845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tbl>
      <w:tblPr>
        <w:tblStyle w:val="a0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7E562A">
        <w:tc>
          <w:tcPr>
            <w:tcW w:w="3942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Nazwa kierunku studiów</w:t>
            </w:r>
          </w:p>
          <w:p w:rsidR="007E562A" w:rsidRPr="008455B2" w:rsidRDefault="007E562A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Bezpieczeństwo i certyfikacja żywności</w:t>
            </w:r>
          </w:p>
        </w:tc>
      </w:tr>
      <w:tr w:rsidR="007E562A">
        <w:tc>
          <w:tcPr>
            <w:tcW w:w="3942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Nazwa modułu, także nazwa w języku angielskim</w:t>
            </w:r>
          </w:p>
        </w:tc>
        <w:tc>
          <w:tcPr>
            <w:tcW w:w="5344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 xml:space="preserve">Żywność modyfikowana genetycznie </w:t>
            </w:r>
          </w:p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spellStart"/>
            <w:r w:rsidRPr="008455B2">
              <w:rPr>
                <w:rFonts w:cs="Times New Roman"/>
                <w:color w:val="000000"/>
              </w:rPr>
              <w:t>Genetically</w:t>
            </w:r>
            <w:proofErr w:type="spellEnd"/>
            <w:r w:rsidRPr="008455B2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455B2">
              <w:rPr>
                <w:rFonts w:cs="Times New Roman"/>
                <w:color w:val="000000"/>
              </w:rPr>
              <w:t>modified</w:t>
            </w:r>
            <w:proofErr w:type="spellEnd"/>
            <w:r w:rsidRPr="008455B2">
              <w:rPr>
                <w:rFonts w:cs="Times New Roman"/>
                <w:color w:val="000000"/>
              </w:rPr>
              <w:t xml:space="preserve"> food</w:t>
            </w:r>
          </w:p>
        </w:tc>
      </w:tr>
      <w:tr w:rsidR="007E562A">
        <w:tc>
          <w:tcPr>
            <w:tcW w:w="3942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Język wykładowy</w:t>
            </w:r>
          </w:p>
          <w:p w:rsidR="007E562A" w:rsidRPr="008455B2" w:rsidRDefault="007E562A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8455B2">
              <w:rPr>
                <w:rFonts w:cs="Times New Roman"/>
                <w:color w:val="000000"/>
              </w:rPr>
              <w:t>polski</w:t>
            </w:r>
            <w:proofErr w:type="gramEnd"/>
          </w:p>
        </w:tc>
      </w:tr>
      <w:tr w:rsidR="007E562A">
        <w:tc>
          <w:tcPr>
            <w:tcW w:w="3942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Rodzaj modułu</w:t>
            </w:r>
          </w:p>
          <w:p w:rsidR="007E562A" w:rsidRPr="008455B2" w:rsidRDefault="007E562A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8455B2">
              <w:rPr>
                <w:rFonts w:cs="Times New Roman"/>
                <w:color w:val="000000"/>
              </w:rPr>
              <w:t>fakultatywny</w:t>
            </w:r>
            <w:proofErr w:type="gramEnd"/>
          </w:p>
        </w:tc>
      </w:tr>
      <w:tr w:rsidR="007E562A">
        <w:tc>
          <w:tcPr>
            <w:tcW w:w="3942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Poziom studiów</w:t>
            </w:r>
          </w:p>
        </w:tc>
        <w:tc>
          <w:tcPr>
            <w:tcW w:w="5344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8455B2">
              <w:rPr>
                <w:rFonts w:cs="Times New Roman"/>
                <w:color w:val="000000"/>
              </w:rPr>
              <w:t>pierwszego</w:t>
            </w:r>
            <w:proofErr w:type="gramEnd"/>
            <w:r w:rsidRPr="008455B2">
              <w:rPr>
                <w:rFonts w:cs="Times New Roman"/>
                <w:color w:val="000000"/>
              </w:rPr>
              <w:t xml:space="preserve"> stopnia</w:t>
            </w:r>
          </w:p>
        </w:tc>
      </w:tr>
      <w:tr w:rsidR="007E562A">
        <w:tc>
          <w:tcPr>
            <w:tcW w:w="3942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Forma studiów</w:t>
            </w:r>
          </w:p>
          <w:p w:rsidR="007E562A" w:rsidRPr="008455B2" w:rsidRDefault="007E562A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8455B2">
              <w:rPr>
                <w:rFonts w:cs="Times New Roman"/>
                <w:color w:val="000000"/>
              </w:rPr>
              <w:t>stacjonarne</w:t>
            </w:r>
            <w:proofErr w:type="gramEnd"/>
          </w:p>
        </w:tc>
      </w:tr>
      <w:tr w:rsidR="007E562A">
        <w:tc>
          <w:tcPr>
            <w:tcW w:w="3942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Rok studiów dla kierunku</w:t>
            </w:r>
          </w:p>
        </w:tc>
        <w:tc>
          <w:tcPr>
            <w:tcW w:w="5344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IV</w:t>
            </w:r>
          </w:p>
        </w:tc>
      </w:tr>
      <w:tr w:rsidR="007E562A">
        <w:tc>
          <w:tcPr>
            <w:tcW w:w="3942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Semestr dla kierunku</w:t>
            </w:r>
          </w:p>
        </w:tc>
        <w:tc>
          <w:tcPr>
            <w:tcW w:w="5344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7</w:t>
            </w:r>
          </w:p>
        </w:tc>
      </w:tr>
      <w:tr w:rsidR="007E562A">
        <w:tc>
          <w:tcPr>
            <w:tcW w:w="3942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Liczba punktów ECTS z podziałem na kontaktowe/</w:t>
            </w:r>
            <w:proofErr w:type="spellStart"/>
            <w:r w:rsidRPr="008455B2">
              <w:rPr>
                <w:rFonts w:cs="Times New Roman"/>
                <w:color w:val="000000"/>
              </w:rPr>
              <w:t>niekontaktowe</w:t>
            </w:r>
            <w:proofErr w:type="spellEnd"/>
          </w:p>
        </w:tc>
        <w:tc>
          <w:tcPr>
            <w:tcW w:w="5344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1 (0,68/0,32)</w:t>
            </w:r>
          </w:p>
        </w:tc>
      </w:tr>
      <w:tr w:rsidR="007E562A">
        <w:tc>
          <w:tcPr>
            <w:tcW w:w="3942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 xml:space="preserve">Tytuł naukowy/stopień naukowy, imię i nazwisko </w:t>
            </w:r>
            <w:r w:rsidRPr="008455B2">
              <w:rPr>
                <w:rFonts w:cs="Times New Roman"/>
              </w:rPr>
              <w:t>osoby odpowiedzialnej</w:t>
            </w:r>
            <w:r w:rsidRPr="008455B2">
              <w:rPr>
                <w:rFonts w:cs="Times New Roman"/>
                <w:color w:val="000000"/>
              </w:rPr>
              <w:t xml:space="preserve"> za moduł</w:t>
            </w:r>
          </w:p>
        </w:tc>
        <w:tc>
          <w:tcPr>
            <w:tcW w:w="5344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8455B2">
              <w:rPr>
                <w:rFonts w:cs="Times New Roman"/>
                <w:color w:val="000000"/>
              </w:rPr>
              <w:t>dr</w:t>
            </w:r>
            <w:proofErr w:type="gramEnd"/>
            <w:r w:rsidRPr="008455B2">
              <w:rPr>
                <w:rFonts w:cs="Times New Roman"/>
                <w:color w:val="000000"/>
              </w:rPr>
              <w:t xml:space="preserve"> inż. Marek Kowalczyk</w:t>
            </w:r>
          </w:p>
        </w:tc>
      </w:tr>
      <w:tr w:rsidR="007E562A">
        <w:tc>
          <w:tcPr>
            <w:tcW w:w="3942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Jednostka oferująca moduł</w:t>
            </w:r>
          </w:p>
          <w:p w:rsidR="007E562A" w:rsidRPr="008455B2" w:rsidRDefault="007E562A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 xml:space="preserve">Katedra </w:t>
            </w:r>
            <w:proofErr w:type="gramStart"/>
            <w:r w:rsidRPr="008455B2">
              <w:rPr>
                <w:rFonts w:cs="Times New Roman"/>
                <w:color w:val="000000"/>
              </w:rPr>
              <w:t>Oceny Jakości</w:t>
            </w:r>
            <w:proofErr w:type="gramEnd"/>
            <w:r w:rsidRPr="008455B2">
              <w:rPr>
                <w:rFonts w:cs="Times New Roman"/>
                <w:color w:val="000000"/>
              </w:rPr>
              <w:t xml:space="preserve"> i Przetwórstwa </w:t>
            </w:r>
          </w:p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Produktów Zwierzęcych</w:t>
            </w:r>
          </w:p>
        </w:tc>
      </w:tr>
      <w:tr w:rsidR="007E562A">
        <w:tc>
          <w:tcPr>
            <w:tcW w:w="3942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Cel modułu</w:t>
            </w:r>
          </w:p>
          <w:p w:rsidR="007E562A" w:rsidRPr="008455B2" w:rsidRDefault="007E562A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Celem modułu jest zapoznanie Studentów z zagadnieniami dotyczącymi korzyści i zagrożeń związanych z żywnością i organizmami modyfikowanymi genetycznie. Omówienie regulacji prawnych dotyczących obrotu GMO w Unii Europejskiej.  Przedstawienie przykładów żywn</w:t>
            </w:r>
            <w:r w:rsidRPr="008455B2">
              <w:rPr>
                <w:rFonts w:cs="Times New Roman"/>
                <w:color w:val="000000"/>
              </w:rPr>
              <w:t xml:space="preserve">ości modyfikowanej znajdującej się w obrocie. Omówienie technik wykorzystywanych do otrzymywania i </w:t>
            </w:r>
            <w:proofErr w:type="gramStart"/>
            <w:r w:rsidRPr="008455B2">
              <w:rPr>
                <w:rFonts w:cs="Times New Roman"/>
                <w:color w:val="000000"/>
              </w:rPr>
              <w:t>detekcji  organizmów</w:t>
            </w:r>
            <w:proofErr w:type="gramEnd"/>
            <w:r w:rsidRPr="008455B2">
              <w:rPr>
                <w:rFonts w:cs="Times New Roman"/>
                <w:color w:val="000000"/>
              </w:rPr>
              <w:t xml:space="preserve"> modyfikowanych genetycznie. </w:t>
            </w:r>
          </w:p>
        </w:tc>
      </w:tr>
      <w:tr w:rsidR="007E562A">
        <w:trPr>
          <w:cantSplit/>
          <w:trHeight w:val="236"/>
        </w:trPr>
        <w:tc>
          <w:tcPr>
            <w:tcW w:w="3942" w:type="dxa"/>
            <w:vMerge w:val="restart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Efekty uczenia się dla modułu to opis zasobu wiedzy, umiejętności i kompetencji społecznych, które student</w:t>
            </w:r>
            <w:r w:rsidRPr="008455B2">
              <w:rPr>
                <w:rFonts w:cs="Times New Roman"/>
                <w:color w:val="000000"/>
              </w:rPr>
              <w:t xml:space="preserve"> osiągnie po zrealizowaniu zajęć.</w:t>
            </w:r>
          </w:p>
        </w:tc>
        <w:tc>
          <w:tcPr>
            <w:tcW w:w="5344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 xml:space="preserve">Wiedza: </w:t>
            </w:r>
          </w:p>
        </w:tc>
      </w:tr>
      <w:tr w:rsidR="007E562A">
        <w:trPr>
          <w:cantSplit/>
          <w:trHeight w:val="233"/>
        </w:trPr>
        <w:tc>
          <w:tcPr>
            <w:tcW w:w="3942" w:type="dxa"/>
            <w:vMerge/>
          </w:tcPr>
          <w:p w:rsidR="007E562A" w:rsidRPr="008455B2" w:rsidRDefault="007E562A" w:rsidP="00845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1. Student zna i rozumie korzyści i zagrożenia wynikające ze stosowania żywności modyfikowanej genetycznie.</w:t>
            </w:r>
          </w:p>
        </w:tc>
      </w:tr>
      <w:tr w:rsidR="007E562A">
        <w:trPr>
          <w:cantSplit/>
          <w:trHeight w:val="233"/>
        </w:trPr>
        <w:tc>
          <w:tcPr>
            <w:tcW w:w="3942" w:type="dxa"/>
            <w:vMerge/>
          </w:tcPr>
          <w:p w:rsidR="007E562A" w:rsidRPr="008455B2" w:rsidRDefault="007E562A" w:rsidP="00845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2. Student posiada wiedzę na temat metod pozwalających na wykrywanie GMO w żywności.</w:t>
            </w:r>
          </w:p>
        </w:tc>
      </w:tr>
      <w:tr w:rsidR="007E562A">
        <w:trPr>
          <w:cantSplit/>
          <w:trHeight w:val="233"/>
        </w:trPr>
        <w:tc>
          <w:tcPr>
            <w:tcW w:w="3942" w:type="dxa"/>
            <w:vMerge/>
          </w:tcPr>
          <w:p w:rsidR="007E562A" w:rsidRPr="008455B2" w:rsidRDefault="007E562A" w:rsidP="00845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3. Student posiada wiedzę na temat najbardziej powszechnych modyfikacji genetycznych żywności będącej w obrocie.</w:t>
            </w:r>
          </w:p>
        </w:tc>
      </w:tr>
      <w:tr w:rsidR="007E562A">
        <w:trPr>
          <w:cantSplit/>
          <w:trHeight w:val="233"/>
        </w:trPr>
        <w:tc>
          <w:tcPr>
            <w:tcW w:w="3942" w:type="dxa"/>
            <w:vMerge/>
          </w:tcPr>
          <w:p w:rsidR="007E562A" w:rsidRPr="008455B2" w:rsidRDefault="007E562A" w:rsidP="00845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Umiejętności:</w:t>
            </w:r>
          </w:p>
        </w:tc>
      </w:tr>
      <w:tr w:rsidR="007E562A">
        <w:trPr>
          <w:cantSplit/>
          <w:trHeight w:val="233"/>
        </w:trPr>
        <w:tc>
          <w:tcPr>
            <w:tcW w:w="3942" w:type="dxa"/>
            <w:vMerge/>
          </w:tcPr>
          <w:p w:rsidR="007E562A" w:rsidRPr="008455B2" w:rsidRDefault="007E562A" w:rsidP="00845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1.Student potrafi korzystać z baz danych i aktów prawnych zawierających informacje na temat organizmów i żywności modyfikowanej</w:t>
            </w:r>
          </w:p>
        </w:tc>
      </w:tr>
      <w:tr w:rsidR="007E562A">
        <w:trPr>
          <w:cantSplit/>
          <w:trHeight w:val="233"/>
        </w:trPr>
        <w:tc>
          <w:tcPr>
            <w:tcW w:w="3942" w:type="dxa"/>
            <w:vMerge/>
          </w:tcPr>
          <w:p w:rsidR="007E562A" w:rsidRPr="008455B2" w:rsidRDefault="007E562A" w:rsidP="00845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 xml:space="preserve">2. Student potrafi wykorzystać i konfrontować dostępne źródła informacji o GMO oraz wyciągać wnioski w oparciu o uzyskane dane.  </w:t>
            </w:r>
          </w:p>
        </w:tc>
      </w:tr>
      <w:tr w:rsidR="007E562A">
        <w:trPr>
          <w:cantSplit/>
          <w:trHeight w:val="233"/>
        </w:trPr>
        <w:tc>
          <w:tcPr>
            <w:tcW w:w="3942" w:type="dxa"/>
            <w:vMerge/>
          </w:tcPr>
          <w:p w:rsidR="007E562A" w:rsidRPr="008455B2" w:rsidRDefault="007E562A" w:rsidP="00845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3. Student potrafi zaproponować i scharakteryzować metody wykorzystywane do wykrywania GMO w żywności</w:t>
            </w:r>
          </w:p>
        </w:tc>
      </w:tr>
      <w:tr w:rsidR="007E562A">
        <w:trPr>
          <w:cantSplit/>
          <w:trHeight w:val="233"/>
        </w:trPr>
        <w:tc>
          <w:tcPr>
            <w:tcW w:w="3942" w:type="dxa"/>
            <w:vMerge/>
          </w:tcPr>
          <w:p w:rsidR="007E562A" w:rsidRPr="008455B2" w:rsidRDefault="007E562A" w:rsidP="00845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Kompetencje społeczne:</w:t>
            </w:r>
          </w:p>
        </w:tc>
      </w:tr>
      <w:tr w:rsidR="007E562A">
        <w:trPr>
          <w:cantSplit/>
          <w:trHeight w:val="233"/>
        </w:trPr>
        <w:tc>
          <w:tcPr>
            <w:tcW w:w="3942" w:type="dxa"/>
            <w:vMerge/>
          </w:tcPr>
          <w:p w:rsidR="007E562A" w:rsidRPr="008455B2" w:rsidRDefault="007E562A" w:rsidP="00845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1. Student jest świadom konieczności ciągłego poszerzania wiedzy</w:t>
            </w:r>
          </w:p>
        </w:tc>
      </w:tr>
      <w:tr w:rsidR="007E562A">
        <w:trPr>
          <w:cantSplit/>
          <w:trHeight w:val="233"/>
        </w:trPr>
        <w:tc>
          <w:tcPr>
            <w:tcW w:w="3942" w:type="dxa"/>
            <w:vMerge/>
          </w:tcPr>
          <w:p w:rsidR="007E562A" w:rsidRPr="008455B2" w:rsidRDefault="007E562A" w:rsidP="00845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2. Student jest świadom zalet i ograniczeń wynikających z wprowadzenia do obrotu żywności modyfikowanej</w:t>
            </w:r>
          </w:p>
        </w:tc>
      </w:tr>
      <w:tr w:rsidR="007E562A">
        <w:tc>
          <w:tcPr>
            <w:tcW w:w="3942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 xml:space="preserve">Wymagania wstępne i dodatkowe </w:t>
            </w:r>
          </w:p>
        </w:tc>
        <w:tc>
          <w:tcPr>
            <w:tcW w:w="5344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Ukończone przedmioty - Genetyka, Biologia molekularna</w:t>
            </w:r>
          </w:p>
        </w:tc>
      </w:tr>
      <w:tr w:rsidR="007E562A">
        <w:tc>
          <w:tcPr>
            <w:tcW w:w="3942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 xml:space="preserve">Treści programowe modułu </w:t>
            </w:r>
          </w:p>
          <w:p w:rsidR="007E562A" w:rsidRPr="008455B2" w:rsidRDefault="007E562A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E562A" w:rsidRPr="008455B2" w:rsidRDefault="008455B2" w:rsidP="008455B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Żywność modyfikowana genetycznie – historia, omówienie głównych kierunków modyfikacji genetycznych</w:t>
            </w:r>
          </w:p>
          <w:p w:rsidR="007E562A" w:rsidRPr="008455B2" w:rsidRDefault="008455B2" w:rsidP="008455B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Regulacje prawne, znakowanie żywności modyfikowanej, bazy informacji o GMO.</w:t>
            </w:r>
          </w:p>
          <w:p w:rsidR="007E562A" w:rsidRPr="008455B2" w:rsidRDefault="008455B2" w:rsidP="008455B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 xml:space="preserve">Rola GMO we współczesnej produkcji i technologii żywności. </w:t>
            </w:r>
          </w:p>
          <w:p w:rsidR="007E562A" w:rsidRPr="008455B2" w:rsidRDefault="008455B2" w:rsidP="008455B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 xml:space="preserve">Zdrowotne i środowiskowe korzyści i zagrożenia związane z GMO. </w:t>
            </w:r>
          </w:p>
          <w:p w:rsidR="007E562A" w:rsidRPr="008455B2" w:rsidRDefault="008455B2" w:rsidP="008455B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 xml:space="preserve">Metody wykrywania i otrzymywania organizmów i żywności genetycznie modyfikowanej. </w:t>
            </w:r>
          </w:p>
        </w:tc>
      </w:tr>
      <w:tr w:rsidR="007E562A">
        <w:tc>
          <w:tcPr>
            <w:tcW w:w="3942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Wykaz literatury podstawowej i uzupełniającej</w:t>
            </w:r>
          </w:p>
        </w:tc>
        <w:tc>
          <w:tcPr>
            <w:tcW w:w="5344" w:type="dxa"/>
          </w:tcPr>
          <w:p w:rsidR="007E562A" w:rsidRPr="008455B2" w:rsidRDefault="008455B2" w:rsidP="008455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spellStart"/>
            <w:r w:rsidRPr="008455B2">
              <w:rPr>
                <w:rFonts w:cs="Times New Roman"/>
                <w:color w:val="000000"/>
              </w:rPr>
              <w:t>McHughen</w:t>
            </w:r>
            <w:proofErr w:type="spellEnd"/>
            <w:r w:rsidRPr="008455B2">
              <w:rPr>
                <w:rFonts w:cs="Times New Roman"/>
                <w:color w:val="000000"/>
              </w:rPr>
              <w:t xml:space="preserve"> A.: Żywność genetycznie modyfikowana - poradnik konsumenta, Wydawnictwo Naukowo-Techniczne, Warszawa, wyd. II, 2009</w:t>
            </w:r>
          </w:p>
          <w:p w:rsidR="007E562A" w:rsidRPr="008455B2" w:rsidRDefault="008455B2" w:rsidP="008455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spellStart"/>
            <w:r w:rsidRPr="008455B2">
              <w:rPr>
                <w:rFonts w:cs="Times New Roman"/>
                <w:color w:val="000000"/>
              </w:rPr>
              <w:t>Niemirowicz-Szczytt</w:t>
            </w:r>
            <w:proofErr w:type="spellEnd"/>
            <w:r w:rsidRPr="008455B2">
              <w:rPr>
                <w:rFonts w:cs="Times New Roman"/>
                <w:color w:val="000000"/>
              </w:rPr>
              <w:t xml:space="preserve"> K. – GMO w świetle najnowszych badań. Wyd. SGGW 2012</w:t>
            </w:r>
          </w:p>
          <w:p w:rsidR="007E562A" w:rsidRPr="008455B2" w:rsidRDefault="008455B2" w:rsidP="008455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spellStart"/>
            <w:r w:rsidRPr="008455B2">
              <w:rPr>
                <w:rFonts w:cs="Times New Roman"/>
                <w:color w:val="000000"/>
              </w:rPr>
              <w:t>Raman</w:t>
            </w:r>
            <w:proofErr w:type="spellEnd"/>
            <w:r w:rsidRPr="008455B2">
              <w:rPr>
                <w:rFonts w:cs="Times New Roman"/>
                <w:color w:val="000000"/>
              </w:rPr>
              <w:t>, R</w:t>
            </w:r>
            <w:proofErr w:type="gramStart"/>
            <w:r w:rsidRPr="008455B2">
              <w:rPr>
                <w:rFonts w:cs="Times New Roman"/>
                <w:color w:val="000000"/>
              </w:rPr>
              <w:t>. (2017). The</w:t>
            </w:r>
            <w:proofErr w:type="gramEnd"/>
            <w:r w:rsidRPr="008455B2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455B2">
              <w:rPr>
                <w:rFonts w:cs="Times New Roman"/>
                <w:color w:val="000000"/>
              </w:rPr>
              <w:t>impact</w:t>
            </w:r>
            <w:proofErr w:type="spellEnd"/>
            <w:r w:rsidRPr="008455B2">
              <w:rPr>
                <w:rFonts w:cs="Times New Roman"/>
                <w:color w:val="000000"/>
              </w:rPr>
              <w:t xml:space="preserve"> of </w:t>
            </w:r>
            <w:proofErr w:type="spellStart"/>
            <w:r w:rsidRPr="008455B2">
              <w:rPr>
                <w:rFonts w:cs="Times New Roman"/>
                <w:color w:val="000000"/>
              </w:rPr>
              <w:t>Genetically</w:t>
            </w:r>
            <w:proofErr w:type="spellEnd"/>
            <w:r w:rsidRPr="008455B2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8455B2">
              <w:rPr>
                <w:rFonts w:cs="Times New Roman"/>
                <w:color w:val="000000"/>
              </w:rPr>
              <w:t>Modified</w:t>
            </w:r>
            <w:proofErr w:type="spellEnd"/>
            <w:r w:rsidRPr="008455B2">
              <w:rPr>
                <w:rFonts w:cs="Times New Roman"/>
                <w:color w:val="000000"/>
              </w:rPr>
              <w:t xml:space="preserve"> (GM) </w:t>
            </w:r>
            <w:proofErr w:type="spellStart"/>
            <w:r w:rsidRPr="008455B2">
              <w:rPr>
                <w:rFonts w:cs="Times New Roman"/>
                <w:color w:val="000000"/>
              </w:rPr>
              <w:t>crops</w:t>
            </w:r>
            <w:proofErr w:type="spellEnd"/>
            <w:r w:rsidRPr="008455B2">
              <w:rPr>
                <w:rFonts w:cs="Times New Roman"/>
                <w:color w:val="000000"/>
              </w:rPr>
              <w:t xml:space="preserve"> in modern </w:t>
            </w:r>
            <w:proofErr w:type="spellStart"/>
            <w:r w:rsidRPr="008455B2">
              <w:rPr>
                <w:rFonts w:cs="Times New Roman"/>
                <w:color w:val="000000"/>
              </w:rPr>
              <w:t>agriculture</w:t>
            </w:r>
            <w:proofErr w:type="spellEnd"/>
            <w:r w:rsidRPr="008455B2">
              <w:rPr>
                <w:rFonts w:cs="Times New Roman"/>
                <w:color w:val="000000"/>
              </w:rPr>
              <w:t xml:space="preserve">: A </w:t>
            </w:r>
            <w:proofErr w:type="spellStart"/>
            <w:r w:rsidRPr="008455B2">
              <w:rPr>
                <w:rFonts w:cs="Times New Roman"/>
                <w:color w:val="000000"/>
              </w:rPr>
              <w:t>review</w:t>
            </w:r>
            <w:proofErr w:type="spellEnd"/>
            <w:r w:rsidRPr="008455B2">
              <w:rPr>
                <w:rFonts w:cs="Times New Roman"/>
                <w:color w:val="000000"/>
              </w:rPr>
              <w:t xml:space="preserve">. </w:t>
            </w:r>
            <w:r w:rsidRPr="008455B2">
              <w:rPr>
                <w:rFonts w:cs="Times New Roman"/>
                <w:i/>
                <w:color w:val="000000"/>
              </w:rPr>
              <w:t xml:space="preserve">GM </w:t>
            </w:r>
            <w:proofErr w:type="spellStart"/>
            <w:r w:rsidRPr="008455B2">
              <w:rPr>
                <w:rFonts w:cs="Times New Roman"/>
                <w:i/>
                <w:color w:val="000000"/>
              </w:rPr>
              <w:t>crops</w:t>
            </w:r>
            <w:proofErr w:type="spellEnd"/>
            <w:r w:rsidRPr="008455B2">
              <w:rPr>
                <w:rFonts w:cs="Times New Roman"/>
                <w:i/>
                <w:color w:val="000000"/>
              </w:rPr>
              <w:t xml:space="preserve"> &amp; food</w:t>
            </w:r>
            <w:r w:rsidRPr="008455B2">
              <w:rPr>
                <w:rFonts w:cs="Times New Roman"/>
                <w:color w:val="000000"/>
              </w:rPr>
              <w:t xml:space="preserve">, </w:t>
            </w:r>
            <w:r w:rsidRPr="008455B2">
              <w:rPr>
                <w:rFonts w:cs="Times New Roman"/>
                <w:i/>
                <w:color w:val="000000"/>
              </w:rPr>
              <w:t>8</w:t>
            </w:r>
            <w:r w:rsidRPr="008455B2">
              <w:rPr>
                <w:rFonts w:cs="Times New Roman"/>
                <w:color w:val="000000"/>
              </w:rPr>
              <w:t>(4), 195-208</w:t>
            </w:r>
          </w:p>
          <w:p w:rsidR="007E562A" w:rsidRPr="008455B2" w:rsidRDefault="008455B2" w:rsidP="008455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Wybrane publikacje naukowe z zakresu GMO</w:t>
            </w:r>
          </w:p>
        </w:tc>
      </w:tr>
      <w:tr w:rsidR="007E562A">
        <w:tc>
          <w:tcPr>
            <w:tcW w:w="3942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Planowane formy/działania/metody dydaktyczne</w:t>
            </w:r>
          </w:p>
        </w:tc>
        <w:tc>
          <w:tcPr>
            <w:tcW w:w="5344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Wykład multimedialny, dyskusja, metody programowe z wykorzystaniem komputera, ćwiczenia w grupach, wykonanie i zaprezentowanie projektu</w:t>
            </w:r>
          </w:p>
          <w:p w:rsidR="007E562A" w:rsidRPr="008455B2" w:rsidRDefault="007E562A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7E562A" w:rsidRPr="008455B2" w:rsidRDefault="007E562A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7E562A">
        <w:tc>
          <w:tcPr>
            <w:tcW w:w="3942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Sposoby weryfikacji oraz formy dokumentowania osiągniętych efektów uczenia się</w:t>
            </w:r>
          </w:p>
        </w:tc>
        <w:tc>
          <w:tcPr>
            <w:tcW w:w="5344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u w:val="single"/>
              </w:rPr>
            </w:pPr>
            <w:r w:rsidRPr="008455B2">
              <w:rPr>
                <w:rFonts w:cs="Times New Roman"/>
                <w:color w:val="000000"/>
                <w:u w:val="single"/>
              </w:rPr>
              <w:t>SPOSOBY WERYFIKACJI:</w:t>
            </w:r>
          </w:p>
          <w:p w:rsidR="007E562A" w:rsidRPr="008455B2" w:rsidRDefault="007E562A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u w:val="single"/>
              </w:rPr>
            </w:pPr>
          </w:p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 xml:space="preserve">W1, W2, W3 – praca pisemna sprawdzająca wiedzę z zakresu objętego efektami </w:t>
            </w:r>
            <w:proofErr w:type="gramStart"/>
            <w:r w:rsidRPr="008455B2">
              <w:rPr>
                <w:rFonts w:cs="Times New Roman"/>
                <w:color w:val="000000"/>
              </w:rPr>
              <w:t>kształcenia  (wynik</w:t>
            </w:r>
            <w:proofErr w:type="gramEnd"/>
            <w:r w:rsidRPr="008455B2">
              <w:rPr>
                <w:rFonts w:cs="Times New Roman"/>
                <w:color w:val="000000"/>
              </w:rPr>
              <w:t xml:space="preserve"> pozytywny zaliczenia materiału ćwiczeniowego i wykładowego)</w:t>
            </w:r>
          </w:p>
          <w:p w:rsidR="007E562A" w:rsidRPr="008455B2" w:rsidRDefault="007E562A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U1, U2, U3 – udział w ćwiczeniach, wykonanie kart pracy z ćwiczeń, przygotowanie i zaprezentowanie p</w:t>
            </w:r>
            <w:r w:rsidRPr="008455B2">
              <w:rPr>
                <w:rFonts w:cs="Times New Roman"/>
                <w:color w:val="000000"/>
              </w:rPr>
              <w:t>rojektu</w:t>
            </w:r>
          </w:p>
          <w:p w:rsidR="007E562A" w:rsidRPr="008455B2" w:rsidRDefault="007E562A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K1, K2 - aktywny udział w zajęciach, zabieranie głosu w dyskusji, zespołowa praca przy przygotowaniu i prezentacji projektu oraz w trakcie ćwiczeń.</w:t>
            </w:r>
          </w:p>
          <w:p w:rsidR="007E562A" w:rsidRPr="008455B2" w:rsidRDefault="007E562A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 xml:space="preserve">Formy dokumentowania osiągniętych wyników: </w:t>
            </w:r>
          </w:p>
          <w:p w:rsidR="007E562A" w:rsidRPr="008455B2" w:rsidRDefault="007E562A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lista obecności, prace zaliczeniowe z części ćwiczeni</w:t>
            </w:r>
            <w:r w:rsidRPr="008455B2">
              <w:rPr>
                <w:rFonts w:cs="Times New Roman"/>
                <w:color w:val="000000"/>
              </w:rPr>
              <w:t xml:space="preserve">owej i wykładowej, karty pracy z </w:t>
            </w:r>
            <w:proofErr w:type="gramStart"/>
            <w:r w:rsidRPr="008455B2">
              <w:rPr>
                <w:rFonts w:cs="Times New Roman"/>
                <w:color w:val="000000"/>
              </w:rPr>
              <w:t>ćwiczeń  (archiwizowane</w:t>
            </w:r>
            <w:proofErr w:type="gramEnd"/>
            <w:r w:rsidRPr="008455B2">
              <w:rPr>
                <w:rFonts w:cs="Times New Roman"/>
                <w:color w:val="000000"/>
              </w:rPr>
              <w:t xml:space="preserve"> w formie papierowej)</w:t>
            </w:r>
          </w:p>
          <w:p w:rsidR="007E562A" w:rsidRPr="008455B2" w:rsidRDefault="007E562A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8455B2">
              <w:rPr>
                <w:rFonts w:cs="Times New Roman"/>
                <w:color w:val="000000"/>
              </w:rPr>
              <w:t>projekt</w:t>
            </w:r>
            <w:proofErr w:type="gramEnd"/>
            <w:r w:rsidRPr="008455B2">
              <w:rPr>
                <w:rFonts w:cs="Times New Roman"/>
                <w:color w:val="000000"/>
              </w:rPr>
              <w:t xml:space="preserve"> wykonany przez studentów – w formie prezentacji multimedialnej (archiwizowany w formie cyfrowej)</w:t>
            </w:r>
          </w:p>
          <w:p w:rsidR="007E562A" w:rsidRPr="008455B2" w:rsidRDefault="007E562A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7E562A" w:rsidRPr="008455B2" w:rsidRDefault="007E562A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Szczegółowe kryteria przy ocenie zaliczenia i prac kontrolnych</w:t>
            </w:r>
          </w:p>
          <w:p w:rsidR="007E562A" w:rsidRPr="008455B2" w:rsidRDefault="008455B2" w:rsidP="008455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8455B2">
              <w:rPr>
                <w:rFonts w:cs="Times New Roman"/>
                <w:color w:val="000000"/>
              </w:rPr>
              <w:t>student</w:t>
            </w:r>
            <w:proofErr w:type="gramEnd"/>
            <w:r w:rsidRPr="008455B2">
              <w:rPr>
                <w:rFonts w:cs="Times New Roman"/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7E562A" w:rsidRPr="008455B2" w:rsidRDefault="008455B2" w:rsidP="008455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8455B2">
              <w:rPr>
                <w:rFonts w:cs="Times New Roman"/>
                <w:color w:val="000000"/>
              </w:rPr>
              <w:t>st</w:t>
            </w:r>
            <w:r w:rsidRPr="008455B2">
              <w:rPr>
                <w:rFonts w:cs="Times New Roman"/>
                <w:color w:val="000000"/>
              </w:rPr>
              <w:t>udent</w:t>
            </w:r>
            <w:proofErr w:type="gramEnd"/>
            <w:r w:rsidRPr="008455B2">
              <w:rPr>
                <w:rFonts w:cs="Times New Roman"/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7E562A" w:rsidRPr="008455B2" w:rsidRDefault="008455B2" w:rsidP="008455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8455B2">
              <w:rPr>
                <w:rFonts w:cs="Times New Roman"/>
                <w:color w:val="000000"/>
              </w:rPr>
              <w:t>student</w:t>
            </w:r>
            <w:proofErr w:type="gramEnd"/>
            <w:r w:rsidRPr="008455B2">
              <w:rPr>
                <w:rFonts w:cs="Times New Roman"/>
                <w:color w:val="000000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7E562A" w:rsidRPr="008455B2" w:rsidRDefault="008455B2" w:rsidP="008455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8455B2">
              <w:rPr>
                <w:rFonts w:cs="Times New Roman"/>
                <w:color w:val="000000"/>
              </w:rPr>
              <w:t>student</w:t>
            </w:r>
            <w:proofErr w:type="gramEnd"/>
            <w:r w:rsidRPr="008455B2">
              <w:rPr>
                <w:rFonts w:cs="Times New Roman"/>
                <w:color w:val="000000"/>
              </w:rPr>
              <w:t xml:space="preserve"> wykazuje plus dobry stopień </w:t>
            </w:r>
            <w:r w:rsidRPr="008455B2">
              <w:rPr>
                <w:rFonts w:cs="Times New Roman"/>
                <w:color w:val="000000"/>
              </w:rPr>
              <w:t>(4,5) wiedzy, umiejętności lub kompetencji, gdy uzyskuje od 81 do 90% sumy punktów określających maksymalny poziom wiedzy lub umiejętności z danego przedmiotu (odpowiednio – jego części),</w:t>
            </w:r>
          </w:p>
          <w:p w:rsidR="007E562A" w:rsidRPr="008455B2" w:rsidRDefault="008455B2" w:rsidP="008455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8455B2">
              <w:rPr>
                <w:rFonts w:cs="Times New Roman"/>
                <w:color w:val="000000"/>
              </w:rPr>
              <w:t>student</w:t>
            </w:r>
            <w:proofErr w:type="gramEnd"/>
            <w:r w:rsidRPr="008455B2">
              <w:rPr>
                <w:rFonts w:cs="Times New Roman"/>
                <w:color w:val="000000"/>
              </w:rPr>
              <w:t xml:space="preserve"> wykazuje bardzo dobry stopień (5,0) wiedzy, umiejętności lub</w:t>
            </w:r>
            <w:r w:rsidRPr="008455B2">
              <w:rPr>
                <w:rFonts w:cs="Times New Roman"/>
                <w:color w:val="000000"/>
              </w:rPr>
              <w:t xml:space="preserve"> kompetencji, gdy uzyskuje powyżej 91% sumy punktów określających maksymalny poziom wiedzy lub umiejętności z danego przedmiotu (odpowiednio – jego części).</w:t>
            </w:r>
          </w:p>
        </w:tc>
      </w:tr>
      <w:tr w:rsidR="007E562A">
        <w:tc>
          <w:tcPr>
            <w:tcW w:w="3942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Elementy i wagi mające wpływ na ocenę końcową</w:t>
            </w:r>
          </w:p>
          <w:p w:rsidR="007E562A" w:rsidRPr="008455B2" w:rsidRDefault="007E562A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7E562A" w:rsidRPr="008455B2" w:rsidRDefault="007E562A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</w:rPr>
              <w:t>Ocena z ćwiczeń = 70% zaliczenie materiału ćwiczeniowego + 30% ocena prezentacji</w:t>
            </w:r>
          </w:p>
          <w:p w:rsidR="007E562A" w:rsidRPr="008455B2" w:rsidRDefault="007E562A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</w:p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 xml:space="preserve">Ocena końcowa = 50% ocena z zaliczenia materiału wykładowego + </w:t>
            </w:r>
            <w:r w:rsidRPr="008455B2">
              <w:rPr>
                <w:rFonts w:cs="Times New Roman"/>
              </w:rPr>
              <w:t>50</w:t>
            </w:r>
            <w:r w:rsidRPr="008455B2">
              <w:rPr>
                <w:rFonts w:cs="Times New Roman"/>
                <w:color w:val="000000"/>
              </w:rPr>
              <w:t>% ocena z ćwiczeń</w:t>
            </w:r>
          </w:p>
          <w:p w:rsidR="007E562A" w:rsidRPr="008455B2" w:rsidRDefault="007E562A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Warunki te są przedstawiane na pierwszych zajęciach z modułu.</w:t>
            </w:r>
          </w:p>
        </w:tc>
      </w:tr>
      <w:tr w:rsidR="007E562A">
        <w:trPr>
          <w:trHeight w:val="2324"/>
        </w:trPr>
        <w:tc>
          <w:tcPr>
            <w:tcW w:w="3942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Bilans punktów ECTS</w:t>
            </w:r>
          </w:p>
          <w:p w:rsidR="007E562A" w:rsidRPr="008455B2" w:rsidRDefault="007E562A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7E562A" w:rsidRPr="008455B2" w:rsidRDefault="007E562A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5344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 xml:space="preserve">Formy zajęć: </w:t>
            </w:r>
          </w:p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b/>
                <w:color w:val="000000"/>
              </w:rPr>
              <w:t>Kontaktowe</w:t>
            </w:r>
          </w:p>
          <w:p w:rsidR="007E562A" w:rsidRPr="008455B2" w:rsidRDefault="008455B2" w:rsidP="008455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8455B2">
              <w:rPr>
                <w:rFonts w:cs="Times New Roman"/>
                <w:color w:val="000000"/>
              </w:rPr>
              <w:t>wykład</w:t>
            </w:r>
            <w:proofErr w:type="gramEnd"/>
            <w:r w:rsidRPr="008455B2">
              <w:rPr>
                <w:rFonts w:cs="Times New Roman"/>
                <w:color w:val="000000"/>
              </w:rPr>
              <w:t xml:space="preserve"> (5 godz./0,2 ECTS), </w:t>
            </w:r>
          </w:p>
          <w:p w:rsidR="007E562A" w:rsidRPr="008455B2" w:rsidRDefault="008455B2" w:rsidP="008455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8455B2">
              <w:rPr>
                <w:rFonts w:cs="Times New Roman"/>
                <w:color w:val="000000"/>
              </w:rPr>
              <w:t>ćwiczenia</w:t>
            </w:r>
            <w:proofErr w:type="gramEnd"/>
            <w:r w:rsidRPr="008455B2">
              <w:rPr>
                <w:rFonts w:cs="Times New Roman"/>
                <w:color w:val="000000"/>
              </w:rPr>
              <w:t xml:space="preserve"> (10 godz./0,4 ECTS), </w:t>
            </w:r>
          </w:p>
          <w:p w:rsidR="007E562A" w:rsidRPr="008455B2" w:rsidRDefault="008455B2" w:rsidP="008455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8455B2">
              <w:rPr>
                <w:rFonts w:cs="Times New Roman"/>
                <w:color w:val="000000"/>
              </w:rPr>
              <w:t>konsultacje</w:t>
            </w:r>
            <w:proofErr w:type="gramEnd"/>
            <w:r w:rsidRPr="008455B2">
              <w:rPr>
                <w:rFonts w:cs="Times New Roman"/>
                <w:color w:val="000000"/>
              </w:rPr>
              <w:t xml:space="preserve"> (2 godz./0,08 ECTS), </w:t>
            </w:r>
          </w:p>
          <w:p w:rsidR="007E562A" w:rsidRPr="008455B2" w:rsidRDefault="007E562A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 xml:space="preserve">Łącznie – 17 </w:t>
            </w:r>
            <w:proofErr w:type="spellStart"/>
            <w:r w:rsidRPr="008455B2">
              <w:rPr>
                <w:rFonts w:cs="Times New Roman"/>
                <w:color w:val="000000"/>
              </w:rPr>
              <w:t>godz</w:t>
            </w:r>
            <w:proofErr w:type="spellEnd"/>
            <w:r w:rsidRPr="008455B2">
              <w:rPr>
                <w:rFonts w:cs="Times New Roman"/>
                <w:color w:val="000000"/>
              </w:rPr>
              <w:t>/0,68 ECTS</w:t>
            </w:r>
          </w:p>
          <w:p w:rsidR="007E562A" w:rsidRPr="008455B2" w:rsidRDefault="007E562A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spellStart"/>
            <w:r w:rsidRPr="008455B2">
              <w:rPr>
                <w:rFonts w:cs="Times New Roman"/>
                <w:b/>
                <w:color w:val="000000"/>
              </w:rPr>
              <w:t>Niekontaktowe</w:t>
            </w:r>
            <w:proofErr w:type="spellEnd"/>
          </w:p>
          <w:p w:rsidR="007E562A" w:rsidRPr="008455B2" w:rsidRDefault="008455B2" w:rsidP="008455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8455B2">
              <w:rPr>
                <w:rFonts w:cs="Times New Roman"/>
                <w:color w:val="000000"/>
              </w:rPr>
              <w:t>przygotowanie</w:t>
            </w:r>
            <w:proofErr w:type="gramEnd"/>
            <w:r w:rsidRPr="008455B2">
              <w:rPr>
                <w:rFonts w:cs="Times New Roman"/>
                <w:color w:val="000000"/>
              </w:rPr>
              <w:t xml:space="preserve"> do zajęć (3 godz./0,12 ECTS),</w:t>
            </w:r>
          </w:p>
          <w:p w:rsidR="007E562A" w:rsidRPr="008455B2" w:rsidRDefault="008455B2" w:rsidP="008455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 xml:space="preserve">studiowanie literatury (3 </w:t>
            </w:r>
            <w:proofErr w:type="gramStart"/>
            <w:r w:rsidRPr="008455B2">
              <w:rPr>
                <w:rFonts w:cs="Times New Roman"/>
                <w:color w:val="000000"/>
              </w:rPr>
              <w:t>godz./0,12  ECTS</w:t>
            </w:r>
            <w:proofErr w:type="gramEnd"/>
            <w:r w:rsidRPr="008455B2">
              <w:rPr>
                <w:rFonts w:cs="Times New Roman"/>
                <w:color w:val="000000"/>
              </w:rPr>
              <w:t>),</w:t>
            </w:r>
          </w:p>
          <w:p w:rsidR="007E562A" w:rsidRPr="008455B2" w:rsidRDefault="008455B2" w:rsidP="008455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8455B2">
              <w:rPr>
                <w:rFonts w:cs="Times New Roman"/>
                <w:color w:val="000000"/>
              </w:rPr>
              <w:t>przygotowanie</w:t>
            </w:r>
            <w:proofErr w:type="gramEnd"/>
            <w:r w:rsidRPr="008455B2">
              <w:rPr>
                <w:rFonts w:cs="Times New Roman"/>
                <w:color w:val="000000"/>
              </w:rPr>
              <w:t xml:space="preserve"> prezentacji (2 godz./0,08 ECTS)</w:t>
            </w:r>
          </w:p>
          <w:p w:rsidR="007E562A" w:rsidRPr="008455B2" w:rsidRDefault="007E562A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Łącznie 8 godz./0,32 ECTS</w:t>
            </w:r>
          </w:p>
        </w:tc>
        <w:bookmarkStart w:id="0" w:name="_GoBack"/>
        <w:bookmarkEnd w:id="0"/>
      </w:tr>
      <w:tr w:rsidR="007E562A">
        <w:trPr>
          <w:trHeight w:val="718"/>
        </w:trPr>
        <w:tc>
          <w:tcPr>
            <w:tcW w:w="3942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8455B2">
              <w:rPr>
                <w:rFonts w:cs="Times New Roman"/>
                <w:color w:val="000000"/>
              </w:rPr>
              <w:t>Nakład pracy związany z zajęciami wymagającymi bezpośredniego udziału nauczyciela akademickiego</w:t>
            </w:r>
          </w:p>
        </w:tc>
        <w:tc>
          <w:tcPr>
            <w:tcW w:w="5344" w:type="dxa"/>
          </w:tcPr>
          <w:p w:rsidR="007E562A" w:rsidRPr="008455B2" w:rsidRDefault="008455B2" w:rsidP="00845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8455B2">
              <w:rPr>
                <w:rFonts w:cs="Times New Roman"/>
                <w:color w:val="000000"/>
              </w:rPr>
              <w:t>udział</w:t>
            </w:r>
            <w:proofErr w:type="gramEnd"/>
            <w:r w:rsidRPr="008455B2">
              <w:rPr>
                <w:rFonts w:cs="Times New Roman"/>
                <w:color w:val="000000"/>
              </w:rPr>
              <w:t xml:space="preserve"> w wykładach – 5 godz.; ćwiczeniach – 10 godz.; konsultacjach – 2 godz.</w:t>
            </w:r>
          </w:p>
        </w:tc>
      </w:tr>
      <w:tr w:rsidR="007E562A">
        <w:trPr>
          <w:trHeight w:val="718"/>
        </w:trPr>
        <w:tc>
          <w:tcPr>
            <w:tcW w:w="3942" w:type="dxa"/>
          </w:tcPr>
          <w:p w:rsidR="007E562A" w:rsidRPr="008455B2" w:rsidRDefault="008455B2" w:rsidP="008455B2">
            <w:pPr>
              <w:ind w:left="0" w:hanging="2"/>
              <w:rPr>
                <w:rFonts w:cs="Times New Roman"/>
              </w:rPr>
            </w:pPr>
            <w:r w:rsidRPr="008455B2">
              <w:rPr>
                <w:rFonts w:cs="Times New Roman"/>
              </w:rPr>
              <w:t>Odniesienie modułowych efektów uczenia się do kierunkowych efektów uczenia się</w:t>
            </w:r>
          </w:p>
        </w:tc>
        <w:tc>
          <w:tcPr>
            <w:tcW w:w="5344" w:type="dxa"/>
          </w:tcPr>
          <w:p w:rsidR="007E562A" w:rsidRPr="008455B2" w:rsidRDefault="008455B2" w:rsidP="008455B2">
            <w:pPr>
              <w:ind w:left="0" w:hanging="2"/>
              <w:jc w:val="both"/>
              <w:rPr>
                <w:rFonts w:cs="Times New Roman"/>
              </w:rPr>
            </w:pPr>
            <w:r w:rsidRPr="008455B2">
              <w:rPr>
                <w:rFonts w:cs="Times New Roman"/>
              </w:rPr>
              <w:t>Kod efektu modułowego – kod efektu kierunkowego</w:t>
            </w:r>
          </w:p>
          <w:p w:rsidR="007E562A" w:rsidRPr="008455B2" w:rsidRDefault="008455B2" w:rsidP="008455B2">
            <w:pPr>
              <w:ind w:left="0" w:hanging="2"/>
              <w:jc w:val="both"/>
              <w:rPr>
                <w:rFonts w:cs="Times New Roman"/>
              </w:rPr>
            </w:pPr>
            <w:r w:rsidRPr="008455B2">
              <w:rPr>
                <w:rFonts w:cs="Times New Roman"/>
              </w:rPr>
              <w:t>W1 – BC1_W03</w:t>
            </w:r>
          </w:p>
          <w:p w:rsidR="007E562A" w:rsidRPr="008455B2" w:rsidRDefault="008455B2" w:rsidP="008455B2">
            <w:pPr>
              <w:ind w:left="0" w:hanging="2"/>
              <w:jc w:val="both"/>
              <w:rPr>
                <w:rFonts w:cs="Times New Roman"/>
              </w:rPr>
            </w:pPr>
            <w:r w:rsidRPr="008455B2">
              <w:rPr>
                <w:rFonts w:cs="Times New Roman"/>
              </w:rPr>
              <w:t>W2 – BC1_W03, BC1_W13</w:t>
            </w:r>
          </w:p>
          <w:p w:rsidR="007E562A" w:rsidRPr="008455B2" w:rsidRDefault="008455B2" w:rsidP="008455B2">
            <w:pPr>
              <w:ind w:left="0" w:hanging="2"/>
              <w:jc w:val="both"/>
              <w:rPr>
                <w:rFonts w:cs="Times New Roman"/>
              </w:rPr>
            </w:pPr>
            <w:r w:rsidRPr="008455B2">
              <w:rPr>
                <w:rFonts w:cs="Times New Roman"/>
              </w:rPr>
              <w:t>W3 – BC1_W03, BC1_W12</w:t>
            </w:r>
          </w:p>
          <w:p w:rsidR="007E562A" w:rsidRPr="008455B2" w:rsidRDefault="007E562A" w:rsidP="008455B2">
            <w:pPr>
              <w:ind w:left="0" w:hanging="2"/>
              <w:jc w:val="both"/>
              <w:rPr>
                <w:rFonts w:cs="Times New Roman"/>
              </w:rPr>
            </w:pPr>
          </w:p>
          <w:p w:rsidR="007E562A" w:rsidRPr="008455B2" w:rsidRDefault="008455B2" w:rsidP="008455B2">
            <w:pPr>
              <w:ind w:left="0" w:hanging="2"/>
              <w:jc w:val="both"/>
              <w:rPr>
                <w:rFonts w:cs="Times New Roman"/>
              </w:rPr>
            </w:pPr>
            <w:r w:rsidRPr="008455B2">
              <w:rPr>
                <w:rFonts w:cs="Times New Roman"/>
              </w:rPr>
              <w:t>U1 – BC1_U01</w:t>
            </w:r>
          </w:p>
          <w:p w:rsidR="007E562A" w:rsidRPr="008455B2" w:rsidRDefault="008455B2" w:rsidP="008455B2">
            <w:pPr>
              <w:ind w:left="0" w:hanging="2"/>
              <w:jc w:val="both"/>
              <w:rPr>
                <w:rFonts w:cs="Times New Roman"/>
              </w:rPr>
            </w:pPr>
            <w:r w:rsidRPr="008455B2">
              <w:rPr>
                <w:rFonts w:cs="Times New Roman"/>
              </w:rPr>
              <w:t>U2 – BC1_U01, BC1_U02</w:t>
            </w:r>
          </w:p>
          <w:p w:rsidR="007E562A" w:rsidRPr="008455B2" w:rsidRDefault="008455B2" w:rsidP="008455B2">
            <w:pPr>
              <w:ind w:left="0" w:hanging="2"/>
              <w:jc w:val="both"/>
              <w:rPr>
                <w:rFonts w:cs="Times New Roman"/>
              </w:rPr>
            </w:pPr>
            <w:r w:rsidRPr="008455B2">
              <w:rPr>
                <w:rFonts w:cs="Times New Roman"/>
              </w:rPr>
              <w:t>U3 – BC1_U06, BC1_U09</w:t>
            </w:r>
          </w:p>
          <w:p w:rsidR="007E562A" w:rsidRPr="008455B2" w:rsidRDefault="007E562A" w:rsidP="008455B2">
            <w:pPr>
              <w:ind w:left="0" w:hanging="2"/>
              <w:jc w:val="both"/>
              <w:rPr>
                <w:rFonts w:cs="Times New Roman"/>
              </w:rPr>
            </w:pPr>
          </w:p>
          <w:p w:rsidR="007E562A" w:rsidRPr="008455B2" w:rsidRDefault="008455B2" w:rsidP="008455B2">
            <w:pPr>
              <w:ind w:left="0" w:hanging="2"/>
              <w:jc w:val="both"/>
              <w:rPr>
                <w:rFonts w:cs="Times New Roman"/>
              </w:rPr>
            </w:pPr>
            <w:r w:rsidRPr="008455B2">
              <w:rPr>
                <w:rFonts w:cs="Times New Roman"/>
              </w:rPr>
              <w:t>K1 – BC1_K01</w:t>
            </w:r>
          </w:p>
          <w:p w:rsidR="007E562A" w:rsidRPr="008455B2" w:rsidRDefault="008455B2" w:rsidP="008455B2">
            <w:pPr>
              <w:ind w:left="0" w:hanging="2"/>
              <w:jc w:val="both"/>
              <w:rPr>
                <w:rFonts w:cs="Times New Roman"/>
              </w:rPr>
            </w:pPr>
            <w:r w:rsidRPr="008455B2">
              <w:rPr>
                <w:rFonts w:cs="Times New Roman"/>
              </w:rPr>
              <w:t>K2 – BC1_K02, BC1_K04</w:t>
            </w:r>
          </w:p>
          <w:p w:rsidR="007E562A" w:rsidRPr="008455B2" w:rsidRDefault="007E562A" w:rsidP="008455B2">
            <w:pPr>
              <w:ind w:left="0" w:hanging="2"/>
              <w:jc w:val="both"/>
              <w:rPr>
                <w:rFonts w:cs="Times New Roman"/>
              </w:rPr>
            </w:pPr>
          </w:p>
          <w:p w:rsidR="007E562A" w:rsidRPr="008455B2" w:rsidRDefault="008455B2" w:rsidP="008455B2">
            <w:pPr>
              <w:ind w:left="0" w:hanging="2"/>
              <w:jc w:val="both"/>
              <w:rPr>
                <w:rFonts w:cs="Times New Roman"/>
              </w:rPr>
            </w:pPr>
            <w:r w:rsidRPr="008455B2">
              <w:rPr>
                <w:rFonts w:cs="Times New Roman"/>
              </w:rPr>
              <w:t>W2 – InzBC_W02</w:t>
            </w:r>
          </w:p>
          <w:p w:rsidR="007E562A" w:rsidRPr="008455B2" w:rsidRDefault="008455B2" w:rsidP="008455B2">
            <w:pPr>
              <w:ind w:left="0" w:hanging="2"/>
              <w:jc w:val="both"/>
              <w:rPr>
                <w:rFonts w:cs="Times New Roman"/>
              </w:rPr>
            </w:pPr>
            <w:r w:rsidRPr="008455B2">
              <w:rPr>
                <w:rFonts w:cs="Times New Roman"/>
              </w:rPr>
              <w:t>U2 – InzBC_U02</w:t>
            </w:r>
          </w:p>
        </w:tc>
      </w:tr>
    </w:tbl>
    <w:p w:rsidR="007E562A" w:rsidRDefault="007E562A" w:rsidP="00845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7E562A" w:rsidRDefault="007E562A" w:rsidP="00845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7E562A" w:rsidRDefault="007E562A" w:rsidP="00845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7E562A" w:rsidRDefault="007E562A" w:rsidP="00845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7E562A" w:rsidRDefault="007E562A" w:rsidP="00845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7E562A" w:rsidRDefault="007E562A" w:rsidP="00845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7E562A" w:rsidRDefault="007E562A" w:rsidP="007E56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sectPr w:rsidR="007E562A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55B2" w:rsidP="008455B2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8455B2" w:rsidP="008455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2A" w:rsidRDefault="008455B2" w:rsidP="008455B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>
      <w:rPr>
        <w:rFonts w:cs="Times New Roman"/>
        <w:noProof/>
        <w:color w:val="000000"/>
      </w:rPr>
      <w:t>4</w:t>
    </w:r>
    <w:r>
      <w:rPr>
        <w:rFonts w:cs="Times New Roman"/>
        <w:color w:val="000000"/>
      </w:rPr>
      <w:fldChar w:fldCharType="end"/>
    </w:r>
    <w:r>
      <w:rPr>
        <w:rFonts w:cs="Times New Roman"/>
        <w:color w:val="000000"/>
      </w:rPr>
      <w:t>/</w:t>
    </w: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NUMPAGES</w:instrText>
    </w:r>
    <w:r>
      <w:rPr>
        <w:rFonts w:cs="Times New Roman"/>
        <w:color w:val="000000"/>
      </w:rPr>
      <w:fldChar w:fldCharType="separate"/>
    </w:r>
    <w:r>
      <w:rPr>
        <w:rFonts w:cs="Times New Roman"/>
        <w:noProof/>
        <w:color w:val="000000"/>
      </w:rPr>
      <w:t>4</w:t>
    </w:r>
    <w:r>
      <w:rPr>
        <w:rFonts w:cs="Times New Roman"/>
        <w:color w:val="000000"/>
      </w:rPr>
      <w:fldChar w:fldCharType="end"/>
    </w:r>
  </w:p>
  <w:p w:rsidR="007E562A" w:rsidRDefault="007E562A" w:rsidP="008455B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455B2" w:rsidP="008455B2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8455B2" w:rsidP="008455B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2A" w:rsidRDefault="007E562A" w:rsidP="008455B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  <w:sz w:val="22"/>
        <w:szCs w:val="22"/>
      </w:rPr>
    </w:pPr>
  </w:p>
  <w:p w:rsidR="007E562A" w:rsidRDefault="008455B2" w:rsidP="008455B2">
    <w:pPr>
      <w:pBdr>
        <w:top w:val="nil"/>
        <w:left w:val="nil"/>
        <w:bottom w:val="nil"/>
        <w:right w:val="nil"/>
        <w:between w:val="nil"/>
      </w:pBdr>
      <w:tabs>
        <w:tab w:val="left" w:pos="5205"/>
      </w:tabs>
      <w:spacing w:after="120"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ab/>
    </w:r>
  </w:p>
  <w:p w:rsidR="007E562A" w:rsidRDefault="007E562A" w:rsidP="008455B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96638"/>
    <w:multiLevelType w:val="multilevel"/>
    <w:tmpl w:val="6824B586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">
    <w:nsid w:val="30C8197A"/>
    <w:multiLevelType w:val="multilevel"/>
    <w:tmpl w:val="0074DE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2714DC5"/>
    <w:multiLevelType w:val="multilevel"/>
    <w:tmpl w:val="AABC90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4CAB6EF5"/>
    <w:multiLevelType w:val="multilevel"/>
    <w:tmpl w:val="EE387CA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562A"/>
    <w:rsid w:val="007E562A"/>
    <w:rsid w:val="0084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basedOn w:val="Domylnaczcionkaakapitu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przypisukocowego">
    <w:name w:val="endnote reference"/>
    <w:basedOn w:val="Domylnaczcionkaakapitu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basedOn w:val="Domylnaczcionkaakapitu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przypisukocowego">
    <w:name w:val="endnote reference"/>
    <w:basedOn w:val="Domylnaczcionkaakapitu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Hrzo0KQihViHbZUsWWdUT10GXA==">CgMxLjA4AHIhMTZsUi02dXFDa2d4NUdWNEJfU1FENmIzbHZoSF9QMllk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5422</Characters>
  <Application>Microsoft Office Word</Application>
  <DocSecurity>0</DocSecurity>
  <Lines>45</Lines>
  <Paragraphs>12</Paragraphs>
  <ScaleCrop>false</ScaleCrop>
  <Company>Microsoft</Company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2024-11-14T10:39:00Z</dcterms:created>
  <dcterms:modified xsi:type="dcterms:W3CDTF">2024-12-06T09:27:00Z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