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03" w:rsidRDefault="00E72E0C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E10703" w:rsidRDefault="00E72E0C">
      <w:pPr>
        <w:rPr>
          <w:b/>
        </w:rPr>
      </w:pPr>
      <w:r>
        <w:rPr>
          <w:b/>
        </w:rPr>
        <w:t>Karta opisu zajęć (sylabus)</w:t>
      </w:r>
    </w:p>
    <w:p w:rsidR="00E10703" w:rsidRDefault="00E10703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 xml:space="preserve">Nazwa kierunku studiów </w:t>
            </w:r>
          </w:p>
          <w:p w:rsidR="00E10703" w:rsidRPr="00E72E0C" w:rsidRDefault="00E10703"/>
        </w:tc>
        <w:tc>
          <w:tcPr>
            <w:tcW w:w="5344" w:type="dxa"/>
            <w:shd w:val="clear" w:color="auto" w:fill="auto"/>
          </w:tcPr>
          <w:p w:rsidR="00E10703" w:rsidRPr="00E72E0C" w:rsidRDefault="00E72E0C">
            <w:r w:rsidRPr="00E72E0C">
              <w:t>Bezpieczeństwo i certyfikacja żywności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r w:rsidRPr="00E72E0C">
              <w:t>Podstawy żywienia człowieka</w:t>
            </w:r>
          </w:p>
          <w:p w:rsidR="00E10703" w:rsidRPr="00E72E0C" w:rsidRDefault="00E72E0C">
            <w:proofErr w:type="spellStart"/>
            <w:r w:rsidRPr="00E72E0C">
              <w:t>Bases</w:t>
            </w:r>
            <w:proofErr w:type="spellEnd"/>
            <w:r w:rsidRPr="00E72E0C">
              <w:t xml:space="preserve"> of </w:t>
            </w:r>
            <w:proofErr w:type="spellStart"/>
            <w:r w:rsidRPr="00E72E0C">
              <w:t>human</w:t>
            </w:r>
            <w:proofErr w:type="spellEnd"/>
            <w:r w:rsidRPr="00E72E0C">
              <w:t xml:space="preserve"> </w:t>
            </w:r>
            <w:proofErr w:type="spellStart"/>
            <w:r w:rsidRPr="00E72E0C">
              <w:t>nutrition</w:t>
            </w:r>
            <w:proofErr w:type="spellEnd"/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 xml:space="preserve">Język wykładowy </w:t>
            </w:r>
          </w:p>
          <w:p w:rsidR="00E10703" w:rsidRPr="00E72E0C" w:rsidRDefault="00E10703"/>
        </w:tc>
        <w:tc>
          <w:tcPr>
            <w:tcW w:w="5344" w:type="dxa"/>
            <w:shd w:val="clear" w:color="auto" w:fill="auto"/>
          </w:tcPr>
          <w:p w:rsidR="00E10703" w:rsidRPr="00E72E0C" w:rsidRDefault="00E72E0C">
            <w:proofErr w:type="gramStart"/>
            <w:r w:rsidRPr="00E72E0C">
              <w:t>j</w:t>
            </w:r>
            <w:proofErr w:type="gramEnd"/>
            <w:r w:rsidRPr="00E72E0C">
              <w:t>. polski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 xml:space="preserve">Rodzaj modułu </w:t>
            </w:r>
          </w:p>
          <w:p w:rsidR="00E10703" w:rsidRPr="00E72E0C" w:rsidRDefault="00E10703"/>
        </w:tc>
        <w:tc>
          <w:tcPr>
            <w:tcW w:w="5344" w:type="dxa"/>
            <w:shd w:val="clear" w:color="auto" w:fill="auto"/>
          </w:tcPr>
          <w:p w:rsidR="00E10703" w:rsidRPr="00E72E0C" w:rsidRDefault="00E72E0C">
            <w:proofErr w:type="gramStart"/>
            <w:r w:rsidRPr="00E72E0C">
              <w:t>obowiązkowy</w:t>
            </w:r>
            <w:proofErr w:type="gramEnd"/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roofErr w:type="gramStart"/>
            <w:r w:rsidRPr="00E72E0C">
              <w:t>pierwszego</w:t>
            </w:r>
            <w:proofErr w:type="gramEnd"/>
            <w:r w:rsidRPr="00E72E0C">
              <w:t xml:space="preserve"> stopnia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Forma studiów</w:t>
            </w:r>
          </w:p>
          <w:p w:rsidR="00E10703" w:rsidRPr="00E72E0C" w:rsidRDefault="00E10703"/>
        </w:tc>
        <w:tc>
          <w:tcPr>
            <w:tcW w:w="5344" w:type="dxa"/>
            <w:shd w:val="clear" w:color="auto" w:fill="auto"/>
          </w:tcPr>
          <w:p w:rsidR="00E10703" w:rsidRPr="00E72E0C" w:rsidRDefault="00E72E0C">
            <w:proofErr w:type="gramStart"/>
            <w:r w:rsidRPr="00E72E0C">
              <w:t>stacjonarne</w:t>
            </w:r>
            <w:proofErr w:type="gramEnd"/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r w:rsidRPr="00E72E0C">
              <w:t>III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r w:rsidRPr="00E72E0C">
              <w:t>5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Liczba punktów ECTS z podziałem na kontaktowe/</w:t>
            </w:r>
            <w:proofErr w:type="spellStart"/>
            <w:r w:rsidRPr="00E72E0C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r w:rsidRPr="00E72E0C">
              <w:t>6 (3,08/2,92)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r w:rsidRPr="00E72E0C">
              <w:t xml:space="preserve">Dr hab. Wioletta </w:t>
            </w:r>
            <w:proofErr w:type="spellStart"/>
            <w:r w:rsidRPr="00E72E0C">
              <w:t>Samolińska</w:t>
            </w:r>
            <w:proofErr w:type="spellEnd"/>
            <w:r w:rsidRPr="00E72E0C">
              <w:t>, profesor uczelni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Jednostka oferująca moduł</w:t>
            </w:r>
          </w:p>
          <w:p w:rsidR="00E10703" w:rsidRPr="00E72E0C" w:rsidRDefault="00E10703"/>
        </w:tc>
        <w:tc>
          <w:tcPr>
            <w:tcW w:w="5344" w:type="dxa"/>
            <w:shd w:val="clear" w:color="auto" w:fill="auto"/>
          </w:tcPr>
          <w:p w:rsidR="00E10703" w:rsidRPr="00E72E0C" w:rsidRDefault="00E72E0C">
            <w:r w:rsidRPr="00E72E0C">
              <w:t>Instytut Żywienia Zwierząt i Bromatologii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Cel modułu</w:t>
            </w:r>
          </w:p>
          <w:p w:rsidR="00E10703" w:rsidRPr="00E72E0C" w:rsidRDefault="00E10703"/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>Celem modułu jest zapoznanie studentów z rolą składników żywności w odżywianiu człowieka, wartością odżywczą produktów i potraw, aktualnymi normami i zaleceniami żywieniowymi oraz znaczeniem żywienia w profilaktyce zdrowotnej ludności. Wyrobienie umiejętno</w:t>
            </w:r>
            <w:r w:rsidRPr="00E72E0C">
              <w:t>ści podejmowania decyzji odnośnie prawidłowego żywienia i krytycznej oceny sposobów żywienia ludzi.</w:t>
            </w:r>
          </w:p>
        </w:tc>
      </w:tr>
      <w:tr w:rsidR="00E10703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r w:rsidRPr="00E72E0C">
              <w:t xml:space="preserve">Wiedza: </w:t>
            </w:r>
          </w:p>
        </w:tc>
      </w:tr>
      <w:tr w:rsidR="00E1070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0703" w:rsidRPr="00E72E0C" w:rsidRDefault="00E1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 xml:space="preserve">1. Ma wiedzę z zakresu przemian składników odżywczych oraz ich wpływu na organizm człowieka. </w:t>
            </w:r>
          </w:p>
        </w:tc>
      </w:tr>
      <w:tr w:rsidR="00E1070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0703" w:rsidRPr="00E72E0C" w:rsidRDefault="00E1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 xml:space="preserve">2. Zna wartość odżywczą produktów i potraw oraz aktualne wytyczne związane z racjonalnym żywieniem oraz </w:t>
            </w:r>
            <w:proofErr w:type="spellStart"/>
            <w:r w:rsidRPr="00E72E0C">
              <w:t>dietoterapią</w:t>
            </w:r>
            <w:proofErr w:type="spellEnd"/>
            <w:r w:rsidRPr="00E72E0C">
              <w:t xml:space="preserve"> wybranych jednostek chorobowych.</w:t>
            </w:r>
          </w:p>
        </w:tc>
      </w:tr>
      <w:tr w:rsidR="00E1070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0703" w:rsidRPr="00E72E0C" w:rsidRDefault="00E1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>3. Zna zasady prawidłowego żywienia różnych grup ludności oraz zagrożenia wynikające z nieprawidłowego odżywiania się.</w:t>
            </w:r>
            <w:r w:rsidRPr="00E72E0C">
              <w:t xml:space="preserve"> </w:t>
            </w:r>
          </w:p>
        </w:tc>
      </w:tr>
      <w:tr w:rsidR="00E1070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0703" w:rsidRPr="00E72E0C" w:rsidRDefault="00E1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r w:rsidRPr="00E72E0C">
              <w:t>Umiejętności:</w:t>
            </w:r>
          </w:p>
        </w:tc>
      </w:tr>
      <w:tr w:rsidR="00E1070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0703" w:rsidRPr="00E72E0C" w:rsidRDefault="00E1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 xml:space="preserve">1. Potrafi obliczyć zapotrzebowanie energetyczne organizmu oraz zaplanować żywienie dla poszczególnych grup ludności i w wybranych jednostkach chorobowych. </w:t>
            </w:r>
          </w:p>
        </w:tc>
      </w:tr>
      <w:tr w:rsidR="00E1070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0703" w:rsidRPr="00E72E0C" w:rsidRDefault="00E1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 xml:space="preserve">2. Potrafi przeprowadzić ocenę spożycia żywności w odniesieniu do aktualnych norm i zaleceń oraz </w:t>
            </w:r>
            <w:r w:rsidRPr="00E72E0C">
              <w:t>dokonać porad w zakresie racjonalnego żywienia.</w:t>
            </w:r>
            <w:r w:rsidRPr="00E72E0C">
              <w:t xml:space="preserve"> </w:t>
            </w:r>
          </w:p>
        </w:tc>
      </w:tr>
      <w:tr w:rsidR="00E1070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0703" w:rsidRPr="00E72E0C" w:rsidRDefault="00E1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r w:rsidRPr="00E72E0C">
              <w:t>Kompetencje społeczne:</w:t>
            </w:r>
          </w:p>
        </w:tc>
      </w:tr>
      <w:tr w:rsidR="00E1070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0703" w:rsidRPr="00E72E0C" w:rsidRDefault="00E1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>1. Wykorzystuje wiedzę w procesie samokształcenia w zakresie zdrowego i racjonalnego żywienia.</w:t>
            </w:r>
            <w:r w:rsidRPr="00E72E0C">
              <w:t xml:space="preserve"> </w:t>
            </w:r>
          </w:p>
        </w:tc>
      </w:tr>
      <w:tr w:rsidR="00E1070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0703" w:rsidRPr="00E72E0C" w:rsidRDefault="00E1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 xml:space="preserve">2. Podejmuje samodzielne działania w zakresie </w:t>
            </w:r>
            <w:r w:rsidRPr="00E72E0C">
              <w:lastRenderedPageBreak/>
              <w:t>opracowywania danych i interpretacji wyników.</w:t>
            </w:r>
            <w:r w:rsidRPr="00E72E0C">
              <w:t xml:space="preserve"> 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>Kod efektu modułowego – kod efektu kierunkowego</w:t>
            </w:r>
          </w:p>
          <w:p w:rsidR="00E10703" w:rsidRPr="00E72E0C" w:rsidRDefault="00E72E0C">
            <w:pPr>
              <w:jc w:val="both"/>
            </w:pPr>
            <w:r w:rsidRPr="00E72E0C">
              <w:t>W1 – BC1 _W07</w:t>
            </w:r>
          </w:p>
          <w:p w:rsidR="00E10703" w:rsidRPr="00E72E0C" w:rsidRDefault="00E72E0C">
            <w:pPr>
              <w:jc w:val="both"/>
            </w:pPr>
            <w:r w:rsidRPr="00E72E0C">
              <w:t>W2 - BC1 _W07, BC1 _W</w:t>
            </w:r>
            <w:r w:rsidRPr="00E72E0C">
              <w:t>10</w:t>
            </w:r>
          </w:p>
          <w:p w:rsidR="00E10703" w:rsidRPr="00E72E0C" w:rsidRDefault="00E72E0C">
            <w:pPr>
              <w:jc w:val="both"/>
            </w:pPr>
            <w:r w:rsidRPr="00E72E0C">
              <w:t>W3 - BC1_W01</w:t>
            </w:r>
          </w:p>
          <w:p w:rsidR="00E10703" w:rsidRPr="00E72E0C" w:rsidRDefault="00E72E0C">
            <w:pPr>
              <w:jc w:val="both"/>
            </w:pPr>
            <w:r w:rsidRPr="00E72E0C">
              <w:t>U1 – BC1_U04</w:t>
            </w:r>
          </w:p>
          <w:p w:rsidR="00E10703" w:rsidRPr="00E72E0C" w:rsidRDefault="00E72E0C">
            <w:pPr>
              <w:jc w:val="both"/>
            </w:pPr>
            <w:bookmarkStart w:id="0" w:name="_heading=h.gjdgxs" w:colFirst="0" w:colLast="0"/>
            <w:bookmarkEnd w:id="0"/>
            <w:r w:rsidRPr="00E72E0C">
              <w:t>U2 – BC1 _U04, BC1 _U06, BC1 _U07</w:t>
            </w:r>
          </w:p>
          <w:p w:rsidR="00E10703" w:rsidRPr="00E72E0C" w:rsidRDefault="00E72E0C">
            <w:pPr>
              <w:jc w:val="both"/>
            </w:pPr>
            <w:r w:rsidRPr="00E72E0C">
              <w:t>K1 - BC1 _K01, BC1 _K05</w:t>
            </w:r>
          </w:p>
          <w:p w:rsidR="00E10703" w:rsidRPr="00E72E0C" w:rsidRDefault="00E72E0C">
            <w:pPr>
              <w:jc w:val="both"/>
              <w:rPr>
                <w:color w:val="FF0000"/>
              </w:rPr>
            </w:pPr>
            <w:r w:rsidRPr="00E72E0C">
              <w:t>K2 - BC1 _K03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 xml:space="preserve">Odniesienie modułowych efektów uczenia się do efektów </w:t>
            </w:r>
            <w:proofErr w:type="gramStart"/>
            <w:r w:rsidRPr="00E72E0C">
              <w:t>inżynierskich (jeżeli</w:t>
            </w:r>
            <w:proofErr w:type="gramEnd"/>
            <w:r w:rsidRPr="00E72E0C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>Kod efektu modułowego – kod efektu inżynierskiego</w:t>
            </w:r>
          </w:p>
          <w:p w:rsidR="00E10703" w:rsidRPr="00E72E0C" w:rsidRDefault="00E72E0C">
            <w:pPr>
              <w:jc w:val="both"/>
            </w:pPr>
            <w:r w:rsidRPr="00E72E0C">
              <w:t>W1 W2 W3 – InzBC_W05</w:t>
            </w:r>
          </w:p>
          <w:p w:rsidR="00E10703" w:rsidRPr="00E72E0C" w:rsidRDefault="00E72E0C">
            <w:pPr>
              <w:tabs>
                <w:tab w:val="left" w:pos="976"/>
              </w:tabs>
              <w:jc w:val="both"/>
            </w:pPr>
            <w:r w:rsidRPr="00E72E0C">
              <w:t>U1 – InzBC_U02</w:t>
            </w:r>
          </w:p>
          <w:p w:rsidR="00E10703" w:rsidRPr="00E72E0C" w:rsidRDefault="00E72E0C">
            <w:pPr>
              <w:jc w:val="both"/>
            </w:pPr>
            <w:r w:rsidRPr="00E72E0C">
              <w:t>U2 – InzBC_U01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>Zaliczenie z przedmiotów: chemia żywności, fizjologia zwierząt i człowieka, biochemia ogólna i żywności, metody oceny żywności.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 xml:space="preserve">Treści programowe modułu </w:t>
            </w:r>
          </w:p>
          <w:p w:rsidR="00E10703" w:rsidRPr="00E72E0C" w:rsidRDefault="00E10703"/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>Składniki pokarmo</w:t>
            </w:r>
            <w:r w:rsidRPr="00E72E0C">
              <w:t xml:space="preserve">we, odżywcze i </w:t>
            </w:r>
            <w:proofErr w:type="spellStart"/>
            <w:r w:rsidRPr="00E72E0C">
              <w:t>nieodżywcze</w:t>
            </w:r>
            <w:proofErr w:type="spellEnd"/>
            <w:r w:rsidRPr="00E72E0C">
              <w:t>. Trawienie białek, tłuszczy i węglowodanów, wchłanianie i metabolizm tych składników. Witaminy i składniki mineralne w żywieniu: podział, funkcje, skutki niedoborów i nadmiaru, występowanie w żywności. Błonnik pokarmowy. Przemian</w:t>
            </w:r>
            <w:r w:rsidRPr="00E72E0C">
              <w:t>a materii i energii u człowieka, bilans energetyczny organizmu. Zapotrzebowanie na składniki odżywcze, a normy i wytyczne żywienia. Zasady żywienia różnych grup ludności i w wybranych jednostkach chorobowych. Sposób żywienia człowieka w ujęciu historycznym</w:t>
            </w:r>
            <w:r w:rsidRPr="00E72E0C">
              <w:t xml:space="preserve">. Wzbogacanie żywności i suplementacja diety składnikami odżywczymi, jako strategie racjonalizacji żywienia. 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  <w:rPr>
                <w:i/>
              </w:rPr>
            </w:pPr>
            <w:r w:rsidRPr="00E72E0C">
              <w:rPr>
                <w:i/>
              </w:rPr>
              <w:t>Literatura podstawowa:</w:t>
            </w:r>
          </w:p>
          <w:p w:rsidR="00E10703" w:rsidRPr="00E72E0C" w:rsidRDefault="00E72E0C">
            <w:pPr>
              <w:jc w:val="both"/>
            </w:pPr>
            <w:r w:rsidRPr="00E72E0C">
              <w:t xml:space="preserve">Gawęcki J. (red.) 2022. Żywienie człowieka. Podstawy nauki o żywieniu (tom 1). </w:t>
            </w:r>
            <w:proofErr w:type="gramStart"/>
            <w:r w:rsidRPr="00E72E0C">
              <w:t>wyd</w:t>
            </w:r>
            <w:proofErr w:type="gramEnd"/>
            <w:r w:rsidRPr="00E72E0C">
              <w:t>. PWN, Warszawa.</w:t>
            </w:r>
          </w:p>
          <w:p w:rsidR="00E10703" w:rsidRPr="00E72E0C" w:rsidRDefault="00E72E0C">
            <w:pPr>
              <w:jc w:val="both"/>
            </w:pPr>
            <w:r w:rsidRPr="00E72E0C">
              <w:t xml:space="preserve">Jarosz, M., Rychlik, E., </w:t>
            </w:r>
            <w:proofErr w:type="spellStart"/>
            <w:r w:rsidRPr="00E72E0C">
              <w:t>Stoś</w:t>
            </w:r>
            <w:proofErr w:type="spellEnd"/>
            <w:r w:rsidRPr="00E72E0C">
              <w:t xml:space="preserve">, K., Charzewska, J. 2020. Normy żywienia dla populacji Polski i ich zastosowanie. Narodowy Instytut Zdrowia </w:t>
            </w:r>
            <w:proofErr w:type="spellStart"/>
            <w:r w:rsidRPr="00E72E0C">
              <w:t>Publicznego-Państwo</w:t>
            </w:r>
            <w:r w:rsidRPr="00E72E0C">
              <w:t>wy</w:t>
            </w:r>
            <w:proofErr w:type="spellEnd"/>
            <w:r w:rsidRPr="00E72E0C">
              <w:t xml:space="preserve"> Zakład Higieny, Warszawa </w:t>
            </w:r>
            <w:hyperlink r:id="rId9">
              <w:r w:rsidRPr="00E72E0C">
                <w:rPr>
                  <w:color w:val="0563C1"/>
                  <w:u w:val="single"/>
                </w:rPr>
                <w:t>https://ncez.pzh.gov.pl/wp-content/uploads/2021/03/normy_zywienia_2020web.pdf</w:t>
              </w:r>
            </w:hyperlink>
          </w:p>
          <w:p w:rsidR="00E10703" w:rsidRPr="00E72E0C" w:rsidRDefault="00E72E0C">
            <w:pPr>
              <w:jc w:val="both"/>
            </w:pPr>
            <w:proofErr w:type="spellStart"/>
            <w:r w:rsidRPr="00E72E0C">
              <w:t>Kunachowicz</w:t>
            </w:r>
            <w:proofErr w:type="spellEnd"/>
            <w:r w:rsidRPr="00E72E0C">
              <w:t xml:space="preserve"> H., Nadolna I., Iwanow K., Przygoda B. 20</w:t>
            </w:r>
            <w:r w:rsidRPr="00E72E0C">
              <w:t>16. Wartość odżywcza wybranych produktów spożywczych i typowych potraw, wyd. Lek. PZWL, Warszawa.</w:t>
            </w:r>
          </w:p>
          <w:p w:rsidR="00E10703" w:rsidRPr="00E72E0C" w:rsidRDefault="00E10703">
            <w:pPr>
              <w:jc w:val="both"/>
            </w:pPr>
          </w:p>
          <w:p w:rsidR="00E10703" w:rsidRPr="00E72E0C" w:rsidRDefault="00E72E0C">
            <w:pPr>
              <w:jc w:val="both"/>
              <w:rPr>
                <w:i/>
              </w:rPr>
            </w:pPr>
            <w:r w:rsidRPr="00E72E0C">
              <w:rPr>
                <w:i/>
              </w:rPr>
              <w:t>Literatura uzupełniająca:</w:t>
            </w:r>
          </w:p>
          <w:p w:rsidR="00E10703" w:rsidRPr="00E72E0C" w:rsidRDefault="00E72E0C">
            <w:pPr>
              <w:jc w:val="both"/>
            </w:pPr>
            <w:proofErr w:type="spellStart"/>
            <w:r w:rsidRPr="00E72E0C">
              <w:t>Grzymisławski</w:t>
            </w:r>
            <w:proofErr w:type="spellEnd"/>
            <w:r w:rsidRPr="00E72E0C">
              <w:t xml:space="preserve"> M., </w:t>
            </w:r>
            <w:proofErr w:type="spellStart"/>
            <w:r w:rsidRPr="00E72E0C">
              <w:t>Moszak</w:t>
            </w:r>
            <w:proofErr w:type="spellEnd"/>
            <w:r w:rsidRPr="00E72E0C">
              <w:t xml:space="preserve"> M (red</w:t>
            </w:r>
            <w:proofErr w:type="gramStart"/>
            <w:r w:rsidRPr="00E72E0C">
              <w:t>.). 2022. Żywienie</w:t>
            </w:r>
            <w:proofErr w:type="gramEnd"/>
            <w:r w:rsidRPr="00E72E0C">
              <w:t xml:space="preserve"> człowieka zdrowego i chorego (tom 2). </w:t>
            </w:r>
            <w:proofErr w:type="gramStart"/>
            <w:r w:rsidRPr="00E72E0C">
              <w:t>wyd</w:t>
            </w:r>
            <w:proofErr w:type="gramEnd"/>
            <w:r w:rsidRPr="00E72E0C">
              <w:t>. PWN Warszawa.</w:t>
            </w:r>
          </w:p>
          <w:p w:rsidR="00E10703" w:rsidRPr="00E72E0C" w:rsidRDefault="00E72E0C">
            <w:pPr>
              <w:jc w:val="both"/>
            </w:pPr>
            <w:r w:rsidRPr="00E72E0C">
              <w:t>Gawęcki J., Roszkowski W</w:t>
            </w:r>
            <w:r w:rsidRPr="00E72E0C">
              <w:t>. (red</w:t>
            </w:r>
            <w:proofErr w:type="gramStart"/>
            <w:r w:rsidRPr="00E72E0C">
              <w:t>.). 2009. Żywienie</w:t>
            </w:r>
            <w:proofErr w:type="gramEnd"/>
            <w:r w:rsidRPr="00E72E0C">
              <w:t xml:space="preserve"> człowieka a zdrowie publiczne (tom 3), wyd. PWN Warszawa.</w:t>
            </w:r>
          </w:p>
          <w:p w:rsidR="00E10703" w:rsidRPr="00E72E0C" w:rsidRDefault="00E72E0C">
            <w:pPr>
              <w:jc w:val="both"/>
            </w:pPr>
            <w:r w:rsidRPr="00E72E0C">
              <w:t>Ciborowska H., Ciborowski A. 2022. Dietetyka: żywienie zdrowego i chorego człowieka wyd. Lek. PZWL, Warszawa.</w:t>
            </w:r>
          </w:p>
          <w:p w:rsidR="00E10703" w:rsidRPr="00E72E0C" w:rsidRDefault="00E72E0C">
            <w:pPr>
              <w:jc w:val="both"/>
            </w:pPr>
            <w:r w:rsidRPr="00E72E0C">
              <w:t>Inne materiały edukacyjne udostępniane studentom podczas ćwicze</w:t>
            </w:r>
            <w:r w:rsidRPr="00E72E0C">
              <w:t>ń.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>Metody dydaktyczne: wykład, ćwiczenia audytoryjne (prelekcja, pokaz multimedialny), ćwiczenia laboratoryjne w pracowni informatycznej (ćwiczenia rachunkowe, korzystanie z programów dietetycznych, opracowanie</w:t>
            </w:r>
            <w:r w:rsidRPr="00E72E0C">
              <w:t xml:space="preserve"> wyników oceny żywienia za pomocą pakietu Office, wykonanie projektu oceny diety zwyczajowej).</w:t>
            </w:r>
          </w:p>
          <w:p w:rsidR="00E10703" w:rsidRPr="00E72E0C" w:rsidRDefault="00E72E0C">
            <w:pPr>
              <w:jc w:val="both"/>
            </w:pPr>
            <w:r w:rsidRPr="00E72E0C">
              <w:t>Uwzględniając nauczanie i uczenie się z wykorzystaniem metod i technik kształcenia na odległość i wynikające stąd uwarunkowania.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rPr>
                <w:color w:val="000000"/>
                <w:u w:val="single"/>
              </w:rPr>
            </w:pPr>
            <w:r w:rsidRPr="00E72E0C">
              <w:rPr>
                <w:color w:val="000000"/>
                <w:u w:val="single"/>
              </w:rPr>
              <w:t>SPOSOBY WERYFIKACJI:</w:t>
            </w:r>
          </w:p>
          <w:p w:rsidR="00E10703" w:rsidRPr="00E72E0C" w:rsidRDefault="00E72E0C">
            <w:pPr>
              <w:jc w:val="both"/>
              <w:rPr>
                <w:i/>
              </w:rPr>
            </w:pPr>
            <w:r w:rsidRPr="00E72E0C">
              <w:rPr>
                <w:b/>
              </w:rPr>
              <w:t xml:space="preserve">W1 W2 W3 </w:t>
            </w:r>
            <w:r w:rsidRPr="00E72E0C">
              <w:t>– pisemny egzamin,</w:t>
            </w:r>
            <w:r w:rsidRPr="00E72E0C">
              <w:rPr>
                <w:i/>
              </w:rPr>
              <w:t xml:space="preserve"> </w:t>
            </w:r>
            <w:r w:rsidRPr="00E72E0C">
              <w:t>ocena projektu</w:t>
            </w:r>
          </w:p>
          <w:p w:rsidR="00E10703" w:rsidRPr="00E72E0C" w:rsidRDefault="00E72E0C">
            <w:pPr>
              <w:jc w:val="both"/>
            </w:pPr>
            <w:r w:rsidRPr="00E72E0C">
              <w:rPr>
                <w:b/>
              </w:rPr>
              <w:t xml:space="preserve">U1 U2 K1 K2 </w:t>
            </w:r>
            <w:r w:rsidRPr="00E72E0C">
              <w:t>- zadania wykonane indywidualnie, zaplanowanie jadłospisów, ocena projektu wykonanego indywidualnie (projektu oceny żywienia)</w:t>
            </w:r>
          </w:p>
          <w:p w:rsidR="00E10703" w:rsidRPr="00E72E0C" w:rsidRDefault="00E72E0C">
            <w:pPr>
              <w:rPr>
                <w:color w:val="000000"/>
                <w:u w:val="single"/>
              </w:rPr>
            </w:pPr>
            <w:r w:rsidRPr="00E72E0C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E10703" w:rsidRPr="00E72E0C" w:rsidRDefault="00E72E0C">
            <w:pPr>
              <w:jc w:val="both"/>
            </w:pPr>
            <w:r w:rsidRPr="00E72E0C">
              <w:t>Zadania, projekty - archiwizowanie w formie papierowej lub cyfrowej.</w:t>
            </w:r>
          </w:p>
          <w:p w:rsidR="00E10703" w:rsidRPr="00E72E0C" w:rsidRDefault="00E72E0C">
            <w:pPr>
              <w:jc w:val="both"/>
            </w:pPr>
            <w:r w:rsidRPr="00E72E0C">
              <w:t>Dzien</w:t>
            </w:r>
            <w:r w:rsidRPr="00E72E0C">
              <w:t>nik prowadzącego – archiwizowany w formie papierowej</w:t>
            </w:r>
          </w:p>
          <w:p w:rsidR="00E10703" w:rsidRPr="00E72E0C" w:rsidRDefault="00E72E0C">
            <w:pPr>
              <w:jc w:val="both"/>
            </w:pPr>
            <w:r w:rsidRPr="00E72E0C">
              <w:t>Egzamin pisemny – archiwizowany w formie papierowej.</w:t>
            </w:r>
          </w:p>
          <w:p w:rsidR="00E10703" w:rsidRPr="00E72E0C" w:rsidRDefault="00E72E0C">
            <w:pPr>
              <w:jc w:val="both"/>
            </w:pPr>
            <w:r w:rsidRPr="00E72E0C">
              <w:rPr>
                <w:b/>
                <w:color w:val="000000"/>
              </w:rPr>
              <w:t>Szczegółowe kryteria przy ocenie zaliczenia i prac kontrolnych</w:t>
            </w:r>
          </w:p>
          <w:p w:rsidR="00E10703" w:rsidRPr="00E72E0C" w:rsidRDefault="00E72E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student</w:t>
            </w:r>
            <w:proofErr w:type="gramEnd"/>
            <w:r w:rsidRPr="00E72E0C">
              <w:rPr>
                <w:color w:val="000000"/>
              </w:rPr>
              <w:t xml:space="preserve"> wykazuje dostateczny (3,0) stopień wiedzy, umiejętności lub kompetencji, gdy uz</w:t>
            </w:r>
            <w:r w:rsidRPr="00E72E0C">
              <w:rPr>
                <w:color w:val="000000"/>
              </w:rPr>
              <w:t xml:space="preserve">yskuje od 51 do 60% sumy punktów określających maksymalny poziom wiedzy lub umiejętności z danego przedmiotu (odpowiednio, przy zaliczeniu cząstkowym – jego części), </w:t>
            </w:r>
          </w:p>
          <w:p w:rsidR="00E10703" w:rsidRPr="00E72E0C" w:rsidRDefault="00E72E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student</w:t>
            </w:r>
            <w:proofErr w:type="gramEnd"/>
            <w:r w:rsidRPr="00E72E0C">
              <w:rPr>
                <w:color w:val="000000"/>
              </w:rPr>
              <w:t xml:space="preserve"> wykazuje dostateczny plus (3,5) stopień wiedzy, umiejętności lub kompetencji, gdy</w:t>
            </w:r>
            <w:r w:rsidRPr="00E72E0C">
              <w:rPr>
                <w:color w:val="000000"/>
              </w:rPr>
              <w:t xml:space="preserve"> uzyskuje od 61 do 70% sumy punktów określających maksymalny poziom wiedzy lub umiejętności z danego przedmiotu (odpowiednio – jego części), </w:t>
            </w:r>
          </w:p>
          <w:p w:rsidR="00E10703" w:rsidRPr="00E72E0C" w:rsidRDefault="00E72E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student</w:t>
            </w:r>
            <w:proofErr w:type="gramEnd"/>
            <w:r w:rsidRPr="00E72E0C">
              <w:rPr>
                <w:color w:val="000000"/>
              </w:rPr>
              <w:t xml:space="preserve"> wykazuje dobry stopień (4,0) wiedzy, umiejętności lub kompetencji, gdy uzyskuje od 71 do 80% sumy punktów </w:t>
            </w:r>
            <w:r w:rsidRPr="00E72E0C">
              <w:rPr>
                <w:color w:val="000000"/>
              </w:rPr>
              <w:t xml:space="preserve">określających maksymalny poziom wiedzy lub umiejętności z danego przedmiotu (odpowiednio – jego części), </w:t>
            </w:r>
          </w:p>
          <w:p w:rsidR="00E10703" w:rsidRPr="00E72E0C" w:rsidRDefault="00E72E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student</w:t>
            </w:r>
            <w:proofErr w:type="gramEnd"/>
            <w:r w:rsidRPr="00E72E0C">
              <w:rPr>
                <w:color w:val="000000"/>
              </w:rPr>
              <w:t xml:space="preserve"> wykazuje plus dobry stopień (4,5) wiedzy, umiejętności lub kompetencji, gdy uzyskuje od 81 </w:t>
            </w:r>
            <w:bookmarkStart w:id="1" w:name="_GoBack"/>
            <w:bookmarkEnd w:id="1"/>
            <w:r w:rsidRPr="00E72E0C">
              <w:rPr>
                <w:color w:val="000000"/>
              </w:rPr>
              <w:t>do 90% sumy punktów określających maksymalny poziom</w:t>
            </w:r>
            <w:r w:rsidRPr="00E72E0C">
              <w:rPr>
                <w:color w:val="000000"/>
              </w:rPr>
              <w:t xml:space="preserve"> wiedzy lub umiejętności z danego przedmiotu (odpowiednio – jego części),</w:t>
            </w:r>
          </w:p>
          <w:p w:rsidR="00E10703" w:rsidRPr="00E72E0C" w:rsidRDefault="00E72E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student</w:t>
            </w:r>
            <w:proofErr w:type="gramEnd"/>
            <w:r w:rsidRPr="00E72E0C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</w:t>
            </w:r>
            <w:r w:rsidRPr="00E72E0C">
              <w:rPr>
                <w:color w:val="000000"/>
              </w:rPr>
              <w:t>go przedmiotu (odpowiednio – jego części).</w:t>
            </w:r>
          </w:p>
        </w:tc>
      </w:tr>
      <w:tr w:rsidR="00E10703"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Elementy i wagi mające wpływ na ocenę końcową</w:t>
            </w:r>
          </w:p>
          <w:p w:rsidR="00E10703" w:rsidRPr="00E72E0C" w:rsidRDefault="00E10703"/>
          <w:p w:rsidR="00E10703" w:rsidRPr="00E72E0C" w:rsidRDefault="00E10703"/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>Ocena końcowa = ocena z egzaminu pisemnego 50% + 50% ocena z ćwiczeń.</w:t>
            </w:r>
          </w:p>
          <w:p w:rsidR="00E10703" w:rsidRPr="00E72E0C" w:rsidRDefault="00E72E0C">
            <w:pPr>
              <w:jc w:val="both"/>
            </w:pPr>
            <w:r w:rsidRPr="00E72E0C">
              <w:t>Ocena z ćwiczeń = ocena zadań praktycznych i aktywność 30% + ocena projektu 70%</w:t>
            </w:r>
          </w:p>
          <w:p w:rsidR="00E10703" w:rsidRPr="00E72E0C" w:rsidRDefault="00E10703">
            <w:pPr>
              <w:jc w:val="both"/>
            </w:pPr>
          </w:p>
          <w:p w:rsidR="00E10703" w:rsidRPr="00E72E0C" w:rsidRDefault="00E72E0C">
            <w:pPr>
              <w:jc w:val="both"/>
              <w:rPr>
                <w:color w:val="000000"/>
              </w:rPr>
            </w:pPr>
            <w:r w:rsidRPr="00E72E0C">
              <w:t xml:space="preserve">Warunki te są przedstawiane </w:t>
            </w:r>
            <w:r w:rsidRPr="00E72E0C">
              <w:rPr>
                <w:color w:val="000000"/>
              </w:rPr>
              <w:t>na pierwszych zajęciach z modułu.</w:t>
            </w:r>
          </w:p>
        </w:tc>
      </w:tr>
      <w:tr w:rsidR="00E10703">
        <w:trPr>
          <w:trHeight w:val="2324"/>
        </w:trPr>
        <w:tc>
          <w:tcPr>
            <w:tcW w:w="3942" w:type="dxa"/>
            <w:shd w:val="clear" w:color="auto" w:fill="auto"/>
          </w:tcPr>
          <w:p w:rsidR="00E10703" w:rsidRPr="00E72E0C" w:rsidRDefault="00E72E0C">
            <w:pPr>
              <w:jc w:val="both"/>
            </w:pPr>
            <w:r w:rsidRPr="00E72E0C">
              <w:t>Bilans punktów ECTS</w:t>
            </w:r>
          </w:p>
          <w:p w:rsidR="00E10703" w:rsidRPr="00E72E0C" w:rsidRDefault="00E10703">
            <w:pPr>
              <w:jc w:val="both"/>
            </w:pPr>
          </w:p>
          <w:p w:rsidR="00E10703" w:rsidRPr="00E72E0C" w:rsidRDefault="00E10703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rPr>
                <w:color w:val="000000"/>
              </w:rPr>
            </w:pPr>
            <w:r w:rsidRPr="00E72E0C">
              <w:rPr>
                <w:color w:val="000000"/>
              </w:rPr>
              <w:t xml:space="preserve">Formy zajęć: </w:t>
            </w:r>
          </w:p>
          <w:p w:rsidR="00E10703" w:rsidRPr="00E72E0C" w:rsidRDefault="00E72E0C">
            <w:pPr>
              <w:rPr>
                <w:color w:val="000000"/>
              </w:rPr>
            </w:pPr>
            <w:r w:rsidRPr="00E72E0C">
              <w:rPr>
                <w:b/>
                <w:color w:val="000000"/>
              </w:rPr>
              <w:t>Kontaktowe</w:t>
            </w:r>
          </w:p>
          <w:p w:rsidR="00E10703" w:rsidRPr="00E72E0C" w:rsidRDefault="00E72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wykład</w:t>
            </w:r>
            <w:proofErr w:type="gramEnd"/>
            <w:r w:rsidRPr="00E72E0C">
              <w:rPr>
                <w:color w:val="000000"/>
              </w:rPr>
              <w:t xml:space="preserve"> (25 godz./1 ECTS), </w:t>
            </w:r>
          </w:p>
          <w:p w:rsidR="00E10703" w:rsidRPr="00E72E0C" w:rsidRDefault="00E72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ćwiczenia</w:t>
            </w:r>
            <w:proofErr w:type="gramEnd"/>
            <w:r w:rsidRPr="00E72E0C">
              <w:rPr>
                <w:color w:val="000000"/>
              </w:rPr>
              <w:t xml:space="preserve"> (45 godz./1,8 ECTS), </w:t>
            </w:r>
          </w:p>
          <w:p w:rsidR="00E10703" w:rsidRPr="00E72E0C" w:rsidRDefault="00E72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egzamin</w:t>
            </w:r>
            <w:proofErr w:type="gramEnd"/>
            <w:r w:rsidRPr="00E72E0C">
              <w:rPr>
                <w:color w:val="000000"/>
              </w:rPr>
              <w:t xml:space="preserve"> (2 godz./0,1 ECTS), </w:t>
            </w:r>
          </w:p>
          <w:p w:rsidR="00E10703" w:rsidRPr="00E72E0C" w:rsidRDefault="00E72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konsultacje</w:t>
            </w:r>
            <w:proofErr w:type="gramEnd"/>
            <w:r w:rsidRPr="00E72E0C">
              <w:rPr>
                <w:color w:val="000000"/>
              </w:rPr>
              <w:t xml:space="preserve"> (5 godz./0,2 ECTS),</w:t>
            </w:r>
          </w:p>
          <w:p w:rsidR="00E10703" w:rsidRPr="00E72E0C" w:rsidRDefault="00E72E0C">
            <w:pPr>
              <w:rPr>
                <w:color w:val="000000"/>
              </w:rPr>
            </w:pPr>
            <w:r w:rsidRPr="00E72E0C">
              <w:rPr>
                <w:color w:val="000000"/>
              </w:rPr>
              <w:t>Łącznie – 77 godz./3,</w:t>
            </w:r>
            <w:r w:rsidRPr="00E72E0C">
              <w:t>08</w:t>
            </w:r>
            <w:r w:rsidRPr="00E72E0C">
              <w:rPr>
                <w:color w:val="000000"/>
              </w:rPr>
              <w:t xml:space="preserve"> ECTS</w:t>
            </w:r>
          </w:p>
          <w:p w:rsidR="00E10703" w:rsidRPr="00E72E0C" w:rsidRDefault="00E10703">
            <w:pPr>
              <w:ind w:left="487"/>
              <w:rPr>
                <w:b/>
                <w:color w:val="000000"/>
              </w:rPr>
            </w:pPr>
          </w:p>
          <w:p w:rsidR="00E10703" w:rsidRPr="00E72E0C" w:rsidRDefault="00E72E0C">
            <w:pPr>
              <w:rPr>
                <w:b/>
                <w:color w:val="000000"/>
              </w:rPr>
            </w:pPr>
            <w:proofErr w:type="spellStart"/>
            <w:r w:rsidRPr="00E72E0C">
              <w:rPr>
                <w:b/>
                <w:color w:val="000000"/>
              </w:rPr>
              <w:t>Niekontaktowe</w:t>
            </w:r>
            <w:proofErr w:type="spellEnd"/>
          </w:p>
          <w:p w:rsidR="00E10703" w:rsidRPr="00E72E0C" w:rsidRDefault="00E72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przygotowanie</w:t>
            </w:r>
            <w:proofErr w:type="gramEnd"/>
            <w:r w:rsidRPr="00E72E0C">
              <w:rPr>
                <w:color w:val="000000"/>
              </w:rPr>
              <w:t xml:space="preserve"> do zajęć (10 godz./0,4 ECTS),</w:t>
            </w:r>
          </w:p>
          <w:p w:rsidR="00E10703" w:rsidRPr="00E72E0C" w:rsidRDefault="00E72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studiowanie</w:t>
            </w:r>
            <w:proofErr w:type="gramEnd"/>
            <w:r w:rsidRPr="00E72E0C">
              <w:rPr>
                <w:color w:val="000000"/>
              </w:rPr>
              <w:t xml:space="preserve"> literatury (13 godz./0,52 ECTS),</w:t>
            </w:r>
          </w:p>
          <w:p w:rsidR="00E10703" w:rsidRPr="00E72E0C" w:rsidRDefault="00E72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przygotowanie</w:t>
            </w:r>
            <w:proofErr w:type="gramEnd"/>
            <w:r w:rsidRPr="00E72E0C">
              <w:rPr>
                <w:color w:val="000000"/>
              </w:rPr>
              <w:t xml:space="preserve"> projektu (25 godz./1 ECTS),</w:t>
            </w:r>
          </w:p>
          <w:p w:rsidR="00E10703" w:rsidRPr="00E72E0C" w:rsidRDefault="00E72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przygotowanie</w:t>
            </w:r>
            <w:proofErr w:type="gramEnd"/>
            <w:r w:rsidRPr="00E72E0C">
              <w:rPr>
                <w:color w:val="000000"/>
              </w:rPr>
              <w:t xml:space="preserve"> do egzaminu (25 godz./ 1 ECTS)</w:t>
            </w:r>
          </w:p>
          <w:p w:rsidR="00E10703" w:rsidRPr="00E72E0C" w:rsidRDefault="00E72E0C">
            <w:pPr>
              <w:jc w:val="both"/>
              <w:rPr>
                <w:color w:val="000000"/>
              </w:rPr>
            </w:pPr>
            <w:r w:rsidRPr="00E72E0C">
              <w:rPr>
                <w:color w:val="000000"/>
              </w:rPr>
              <w:t>Łącznie 73 godz./2,9</w:t>
            </w:r>
            <w:r w:rsidRPr="00E72E0C">
              <w:t xml:space="preserve">2 </w:t>
            </w:r>
            <w:r w:rsidRPr="00E72E0C">
              <w:rPr>
                <w:color w:val="000000"/>
              </w:rPr>
              <w:t>ECTS</w:t>
            </w:r>
          </w:p>
        </w:tc>
      </w:tr>
      <w:tr w:rsidR="00E10703">
        <w:trPr>
          <w:trHeight w:val="718"/>
        </w:trPr>
        <w:tc>
          <w:tcPr>
            <w:tcW w:w="3942" w:type="dxa"/>
            <w:shd w:val="clear" w:color="auto" w:fill="auto"/>
          </w:tcPr>
          <w:p w:rsidR="00E10703" w:rsidRPr="00E72E0C" w:rsidRDefault="00E72E0C">
            <w:r w:rsidRPr="00E72E0C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E10703" w:rsidRPr="00E72E0C" w:rsidRDefault="00E72E0C">
            <w:pPr>
              <w:jc w:val="both"/>
              <w:rPr>
                <w:color w:val="000000"/>
              </w:rPr>
            </w:pPr>
            <w:proofErr w:type="gramStart"/>
            <w:r w:rsidRPr="00E72E0C">
              <w:rPr>
                <w:color w:val="000000"/>
              </w:rPr>
              <w:t>udział</w:t>
            </w:r>
            <w:proofErr w:type="gramEnd"/>
            <w:r w:rsidRPr="00E72E0C">
              <w:rPr>
                <w:color w:val="000000"/>
              </w:rPr>
              <w:t xml:space="preserve"> w wykładach – 25 godz.; w ćwiczeniach – 45 godz.; konsultacjach – 5 godz.; w egzaminie 2 godz.</w:t>
            </w:r>
          </w:p>
          <w:p w:rsidR="00E10703" w:rsidRPr="00E72E0C" w:rsidRDefault="00E72E0C">
            <w:pPr>
              <w:jc w:val="both"/>
            </w:pPr>
            <w:r w:rsidRPr="00E72E0C">
              <w:t>Łącznie – 77 godz.</w:t>
            </w:r>
          </w:p>
        </w:tc>
      </w:tr>
    </w:tbl>
    <w:p w:rsidR="00E10703" w:rsidRDefault="00E10703"/>
    <w:sectPr w:rsidR="00E10703">
      <w:footerReference w:type="default" r:id="rId10"/>
      <w:headerReference w:type="first" r:id="rId11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2E0C">
      <w:r>
        <w:separator/>
      </w:r>
    </w:p>
  </w:endnote>
  <w:endnote w:type="continuationSeparator" w:id="0">
    <w:p w:rsidR="00000000" w:rsidRDefault="00E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03" w:rsidRDefault="00E72E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E10703" w:rsidRDefault="00E107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2E0C">
      <w:r>
        <w:separator/>
      </w:r>
    </w:p>
  </w:footnote>
  <w:footnote w:type="continuationSeparator" w:id="0">
    <w:p w:rsidR="00000000" w:rsidRDefault="00E7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03" w:rsidRDefault="00E72E0C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E10703" w:rsidRDefault="00E72E0C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E10703" w:rsidRDefault="00E72E0C">
    <w:pPr>
      <w:tabs>
        <w:tab w:val="left" w:pos="5205"/>
      </w:tabs>
      <w:spacing w:after="120"/>
    </w:pPr>
    <w:r>
      <w:t xml:space="preserve"> </w:t>
    </w:r>
    <w:r>
      <w:tab/>
    </w:r>
  </w:p>
  <w:p w:rsidR="00E10703" w:rsidRDefault="00E107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8B3"/>
    <w:multiLevelType w:val="multilevel"/>
    <w:tmpl w:val="274CFC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B5C59AA"/>
    <w:multiLevelType w:val="multilevel"/>
    <w:tmpl w:val="1B62029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0703"/>
    <w:rsid w:val="00E10703"/>
    <w:rsid w:val="00E7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6A1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D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D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D6C"/>
    <w:rPr>
      <w:vertAlign w:val="superscript"/>
    </w:rPr>
  </w:style>
  <w:style w:type="paragraph" w:styleId="Poprawka">
    <w:name w:val="Revision"/>
    <w:hidden/>
    <w:uiPriority w:val="99"/>
    <w:semiHidden/>
    <w:rsid w:val="00245776"/>
  </w:style>
  <w:style w:type="character" w:customStyle="1" w:styleId="hps">
    <w:name w:val="hps"/>
    <w:uiPriority w:val="99"/>
    <w:rsid w:val="00C9620B"/>
    <w:rPr>
      <w:rFonts w:cs="Times New Roman"/>
    </w:rPr>
  </w:style>
  <w:style w:type="character" w:customStyle="1" w:styleId="fontstyle01">
    <w:name w:val="fontstyle01"/>
    <w:basedOn w:val="Domylnaczcionkaakapitu"/>
    <w:rsid w:val="00B1727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6A1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D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D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D6C"/>
    <w:rPr>
      <w:vertAlign w:val="superscript"/>
    </w:rPr>
  </w:style>
  <w:style w:type="paragraph" w:styleId="Poprawka">
    <w:name w:val="Revision"/>
    <w:hidden/>
    <w:uiPriority w:val="99"/>
    <w:semiHidden/>
    <w:rsid w:val="00245776"/>
  </w:style>
  <w:style w:type="character" w:customStyle="1" w:styleId="hps">
    <w:name w:val="hps"/>
    <w:uiPriority w:val="99"/>
    <w:rsid w:val="00C9620B"/>
    <w:rPr>
      <w:rFonts w:cs="Times New Roman"/>
    </w:rPr>
  </w:style>
  <w:style w:type="character" w:customStyle="1" w:styleId="fontstyle01">
    <w:name w:val="fontstyle01"/>
    <w:basedOn w:val="Domylnaczcionkaakapitu"/>
    <w:rsid w:val="00B1727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ez.pzh.gov.pl/wp-content/uploads/2021/03/normy_zywienia_2020web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Sb7wX6l00pi21Ai0VKtTTQpn1g==">CgMxLjAyCGguZ2pkZ3hzOAByITEwWHFIZUZfTmlnVkJxckJLeVFzUmowNkFNNVpfLS0zTA==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6524</Characters>
  <Application>Microsoft Office Word</Application>
  <DocSecurity>0</DocSecurity>
  <Lines>54</Lines>
  <Paragraphs>15</Paragraphs>
  <ScaleCrop>false</ScaleCrop>
  <Company>Microsoft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2024-11-15T10:47:00Z</dcterms:created>
  <dcterms:modified xsi:type="dcterms:W3CDTF">2024-12-06T08:52:00Z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