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5" w:rsidRDefault="006640C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Uchwały nr 3/20232024</w:t>
      </w:r>
    </w:p>
    <w:p w:rsidR="00383F65" w:rsidRDefault="006640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Senatu UP w Lublinie z dnia 27 października 2023 r.</w:t>
      </w:r>
    </w:p>
    <w:p w:rsidR="00383F65" w:rsidRDefault="00383F65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 xml:space="preserve">Nazwa kierunku studiów 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Bezpieczeństwo i certyfikacja żywności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Nazwa modułu, także nazwa w języku angielskim</w:t>
            </w:r>
          </w:p>
        </w:tc>
        <w:tc>
          <w:tcPr>
            <w:tcW w:w="5344" w:type="dxa"/>
          </w:tcPr>
          <w:p w:rsidR="00383F65" w:rsidRPr="006640CC" w:rsidRDefault="006640CC">
            <w:r w:rsidRPr="006640CC">
              <w:t xml:space="preserve">Kodeks dobrych praktyk </w:t>
            </w:r>
          </w:p>
          <w:p w:rsidR="00383F65" w:rsidRPr="006640CC" w:rsidRDefault="006640CC">
            <w:proofErr w:type="spellStart"/>
            <w:r w:rsidRPr="006640CC">
              <w:t>Codex</w:t>
            </w:r>
            <w:proofErr w:type="spellEnd"/>
            <w:r w:rsidRPr="006640CC">
              <w:t xml:space="preserve"> of </w:t>
            </w:r>
            <w:proofErr w:type="spellStart"/>
            <w:r w:rsidRPr="006640CC">
              <w:t>good</w:t>
            </w:r>
            <w:proofErr w:type="spellEnd"/>
            <w:r w:rsidRPr="006640CC">
              <w:t xml:space="preserve"> </w:t>
            </w:r>
            <w:proofErr w:type="spellStart"/>
            <w:r w:rsidRPr="006640CC">
              <w:t>practices</w:t>
            </w:r>
            <w:proofErr w:type="spellEnd"/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 xml:space="preserve">Język wykładowy </w:t>
            </w:r>
          </w:p>
        </w:tc>
        <w:tc>
          <w:tcPr>
            <w:tcW w:w="5344" w:type="dxa"/>
          </w:tcPr>
          <w:p w:rsidR="00383F65" w:rsidRPr="006640CC" w:rsidRDefault="006640CC">
            <w:proofErr w:type="gramStart"/>
            <w:r w:rsidRPr="006640CC">
              <w:t>polski</w:t>
            </w:r>
            <w:proofErr w:type="gramEnd"/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roofErr w:type="gramStart"/>
            <w:r w:rsidRPr="006640CC">
              <w:t>obowiązkowy</w:t>
            </w:r>
            <w:proofErr w:type="gramEnd"/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roofErr w:type="gramStart"/>
            <w:r w:rsidRPr="006640CC">
              <w:t>pierwszego</w:t>
            </w:r>
            <w:proofErr w:type="gramEnd"/>
            <w:r w:rsidRPr="006640CC">
              <w:t xml:space="preserve"> stopnia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roofErr w:type="gramStart"/>
            <w:r w:rsidRPr="006640CC">
              <w:t>stacjonarne</w:t>
            </w:r>
            <w:proofErr w:type="gramEnd"/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III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5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Liczba punktów ECTS z podziałem na kontaktowe/</w:t>
            </w:r>
            <w:proofErr w:type="spellStart"/>
            <w:r w:rsidRPr="006640CC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2</w:t>
            </w:r>
          </w:p>
          <w:p w:rsidR="00383F65" w:rsidRPr="006640CC" w:rsidRDefault="006640CC">
            <w:r w:rsidRPr="006640CC">
              <w:t>1,28/0,72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Prof. dr hab. Jolanta Król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Jednostka oferująca moduł</w:t>
            </w:r>
          </w:p>
          <w:p w:rsidR="00383F65" w:rsidRPr="006640CC" w:rsidRDefault="00383F65"/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 xml:space="preserve">Katedra </w:t>
            </w:r>
            <w:proofErr w:type="gramStart"/>
            <w:r w:rsidRPr="006640CC">
              <w:t>Oceny Jakości</w:t>
            </w:r>
            <w:proofErr w:type="gramEnd"/>
            <w:r w:rsidRPr="006640CC">
              <w:t xml:space="preserve"> i Pr</w:t>
            </w:r>
            <w:r w:rsidRPr="006640CC">
              <w:t xml:space="preserve">zetwórstwa </w:t>
            </w:r>
          </w:p>
          <w:p w:rsidR="00383F65" w:rsidRPr="006640CC" w:rsidRDefault="006640CC">
            <w:r w:rsidRPr="006640CC">
              <w:t>Produktów Zwierzęcych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Cel modułu</w:t>
            </w:r>
          </w:p>
          <w:p w:rsidR="00383F65" w:rsidRPr="006640CC" w:rsidRDefault="00383F65"/>
        </w:tc>
        <w:tc>
          <w:tcPr>
            <w:tcW w:w="5344" w:type="dxa"/>
            <w:shd w:val="clear" w:color="auto" w:fill="auto"/>
          </w:tcPr>
          <w:p w:rsidR="00383F65" w:rsidRPr="006640CC" w:rsidRDefault="006640CC">
            <w:pPr>
              <w:widowControl w:val="0"/>
            </w:pPr>
            <w:r w:rsidRPr="006640CC">
              <w:t>Celem przedmiotu jest zapoznanie studentów z wymaganiami dobrych praktyk stosowanych w produkcji żywności.</w:t>
            </w:r>
          </w:p>
        </w:tc>
      </w:tr>
      <w:tr w:rsidR="00383F6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83F65" w:rsidRPr="006640CC" w:rsidRDefault="006640CC">
            <w:pPr>
              <w:jc w:val="both"/>
            </w:pPr>
            <w:r w:rsidRPr="006640CC">
              <w:t xml:space="preserve">Efekty uczenia się dla modułu 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 xml:space="preserve">Wiedza: </w:t>
            </w:r>
          </w:p>
        </w:tc>
      </w:tr>
      <w:tr w:rsidR="00383F6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F65" w:rsidRPr="006640CC" w:rsidRDefault="0038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1. Student zna założenia dobrych praktyk stosowanych w produkcji żywności</w:t>
            </w:r>
          </w:p>
        </w:tc>
      </w:tr>
      <w:tr w:rsidR="00383F6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F65" w:rsidRPr="006640CC" w:rsidRDefault="0038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Umiejętności:</w:t>
            </w:r>
          </w:p>
        </w:tc>
      </w:tr>
      <w:tr w:rsidR="00383F6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F65" w:rsidRPr="006640CC" w:rsidRDefault="0038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 xml:space="preserve">1. Potrafi opracować dobre praktyki GMP/GHP dla poszczególnych obszarów w całym łańcuchu żywnościowym „od pola do stołu”. </w:t>
            </w:r>
          </w:p>
        </w:tc>
      </w:tr>
      <w:tr w:rsidR="00383F6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83F65" w:rsidRPr="006640CC" w:rsidRDefault="0038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Kompetencje społeczne:</w:t>
            </w:r>
          </w:p>
        </w:tc>
      </w:tr>
      <w:tr w:rsidR="00383F65">
        <w:trPr>
          <w:trHeight w:val="466"/>
        </w:trPr>
        <w:tc>
          <w:tcPr>
            <w:tcW w:w="3942" w:type="dxa"/>
            <w:vMerge/>
            <w:shd w:val="clear" w:color="auto" w:fill="auto"/>
          </w:tcPr>
          <w:p w:rsidR="00383F65" w:rsidRPr="006640CC" w:rsidRDefault="0038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</w:tcPr>
          <w:p w:rsidR="00383F65" w:rsidRPr="006640CC" w:rsidRDefault="006640CC">
            <w:pPr>
              <w:rPr>
                <w:color w:val="000000"/>
              </w:rPr>
            </w:pPr>
            <w:r w:rsidRPr="006640CC">
              <w:rPr>
                <w:color w:val="000000"/>
              </w:rPr>
              <w:t>1. Ma świadomość znaczenia zawodowej odpowiedzialności za produkcję bezpiecznej żywności.</w:t>
            </w:r>
          </w:p>
        </w:tc>
      </w:tr>
      <w:tr w:rsidR="00383F65">
        <w:trPr>
          <w:trHeight w:val="233"/>
        </w:trPr>
        <w:tc>
          <w:tcPr>
            <w:tcW w:w="3942" w:type="dxa"/>
            <w:shd w:val="clear" w:color="auto" w:fill="auto"/>
          </w:tcPr>
          <w:p w:rsidR="00383F65" w:rsidRPr="006640CC" w:rsidRDefault="006640CC">
            <w:pPr>
              <w:rPr>
                <w:highlight w:val="yellow"/>
              </w:rPr>
            </w:pPr>
            <w:r w:rsidRPr="006640CC"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383F65" w:rsidRPr="006640CC" w:rsidRDefault="006640CC">
            <w:r w:rsidRPr="006640CC">
              <w:t>W1 - BC1_W11, BC1_W14</w:t>
            </w:r>
          </w:p>
          <w:p w:rsidR="00383F65" w:rsidRPr="006640CC" w:rsidRDefault="006640CC">
            <w:r w:rsidRPr="006640CC">
              <w:t>U1 - BC1_U05</w:t>
            </w:r>
          </w:p>
          <w:p w:rsidR="00383F65" w:rsidRPr="006640CC" w:rsidRDefault="006640CC">
            <w:r w:rsidRPr="006640CC">
              <w:t>K1 - BC1_K05</w:t>
            </w:r>
          </w:p>
        </w:tc>
      </w:tr>
      <w:tr w:rsidR="00383F65">
        <w:trPr>
          <w:trHeight w:val="233"/>
        </w:trPr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Odniesienie modułowych efektów uczenia się do kierunkowych efektów inżynierskich</w:t>
            </w:r>
          </w:p>
        </w:tc>
        <w:tc>
          <w:tcPr>
            <w:tcW w:w="5344" w:type="dxa"/>
          </w:tcPr>
          <w:p w:rsidR="00383F65" w:rsidRPr="006640CC" w:rsidRDefault="006640CC">
            <w:r w:rsidRPr="006640CC">
              <w:t>W1 - InzBC_W02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 xml:space="preserve">Wymagania wstępne i dodatkowe </w:t>
            </w:r>
          </w:p>
        </w:tc>
        <w:tc>
          <w:tcPr>
            <w:tcW w:w="5344" w:type="dxa"/>
          </w:tcPr>
          <w:p w:rsidR="00383F65" w:rsidRPr="006640CC" w:rsidRDefault="006640CC">
            <w:pPr>
              <w:rPr>
                <w:color w:val="000000"/>
              </w:rPr>
            </w:pPr>
            <w:r w:rsidRPr="006640CC">
              <w:rPr>
                <w:color w:val="000000"/>
              </w:rPr>
              <w:t>Prawo żywnościowe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 xml:space="preserve">Treści programowe modułu </w:t>
            </w:r>
          </w:p>
          <w:p w:rsidR="00383F65" w:rsidRPr="006640CC" w:rsidRDefault="00383F65"/>
        </w:tc>
        <w:tc>
          <w:tcPr>
            <w:tcW w:w="5344" w:type="dxa"/>
          </w:tcPr>
          <w:p w:rsidR="00383F65" w:rsidRPr="006640CC" w:rsidRDefault="006640CC">
            <w:pPr>
              <w:jc w:val="both"/>
            </w:pPr>
            <w:r w:rsidRPr="006640CC">
              <w:t>Dobre praktyki w produkcji żywności. Zasady Dobrej Praktyki Produkcyjna – GMP i Dobrej Praktyki Higienicznej – GHP. Podstawy GMP w produkcji pierwotnej. Zakładowy kodeks GMP/GHP. Aspekty higieniczne projektowania zakładów żywnościowych. Warunki sanitarno-h</w:t>
            </w:r>
            <w:r w:rsidRPr="006640CC">
              <w:t>igieniczne przy produkcji żywności. Wymagania sanitarne dotyczące pomieszczeń związanych z produkcją żywności i żywieniem zbiorowym. Higiena maszyn i urządzeń. Higiena osobista pracowników. Procesy mycia i dezynfekcji. Walidacja procesów. Ochrona zakładu p</w:t>
            </w:r>
            <w:r w:rsidRPr="006640CC">
              <w:t>rzed szkodnikami. Kultura bezpieczeństwa żywności.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Wykaz literatury podstawowej i uzupełniającej</w:t>
            </w:r>
          </w:p>
        </w:tc>
        <w:tc>
          <w:tcPr>
            <w:tcW w:w="5344" w:type="dxa"/>
          </w:tcPr>
          <w:p w:rsidR="00383F65" w:rsidRPr="006640CC" w:rsidRDefault="006640CC">
            <w:r w:rsidRPr="006640CC">
              <w:t xml:space="preserve">1. </w:t>
            </w:r>
            <w:proofErr w:type="spellStart"/>
            <w:r w:rsidRPr="006640CC">
              <w:t>Dzwolak</w:t>
            </w:r>
            <w:proofErr w:type="spellEnd"/>
            <w:r w:rsidRPr="006640CC">
              <w:t xml:space="preserve"> W.: GMP/GHP w produkcji bezpiecznej żywności. Przemysła spożywczy, obrót żywnością i gastronomią. BD </w:t>
            </w:r>
            <w:proofErr w:type="spellStart"/>
            <w:r w:rsidRPr="006640CC">
              <w:t>Long</w:t>
            </w:r>
            <w:proofErr w:type="spellEnd"/>
            <w:r w:rsidRPr="006640CC">
              <w:t>, 2005.</w:t>
            </w:r>
          </w:p>
          <w:p w:rsidR="00383F65" w:rsidRPr="006640CC" w:rsidRDefault="006640CC">
            <w:r w:rsidRPr="006640CC">
              <w:lastRenderedPageBreak/>
              <w:t>2. Dokumentacja sanitarna według D</w:t>
            </w:r>
            <w:r w:rsidRPr="006640CC">
              <w:t xml:space="preserve">obrej praktyki higienicznej. </w:t>
            </w:r>
          </w:p>
          <w:p w:rsidR="00383F65" w:rsidRPr="006640CC" w:rsidRDefault="006640CC">
            <w:r w:rsidRPr="006640CC">
              <w:t xml:space="preserve">3. Opracowania Komisji Kodeksu żywnościowego FAO/WHO odnoszące się do poszczególnych grup żywności 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r w:rsidRPr="006640CC">
              <w:t>Wykład multimedialny, ćwiczenia, zespołowe zadania projektowe, konsultacje, dysk</w:t>
            </w:r>
            <w:r w:rsidRPr="006640CC">
              <w:t>usja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Pr>
              <w:jc w:val="both"/>
            </w:pPr>
            <w:r w:rsidRPr="006640CC">
              <w:t>W1 – zaliczenie pisemne</w:t>
            </w:r>
          </w:p>
          <w:p w:rsidR="00383F65" w:rsidRPr="006640CC" w:rsidRDefault="006640CC">
            <w:r w:rsidRPr="006640CC">
              <w:t xml:space="preserve">U1 – zaliczenie pisemne, ocena przygotowania i prezentacji zadania projektowego, </w:t>
            </w:r>
          </w:p>
          <w:p w:rsidR="00383F65" w:rsidRPr="006640CC" w:rsidRDefault="006640CC">
            <w:r w:rsidRPr="006640CC">
              <w:t>K1- dyskusja panelowa, obserwacja i ocena pracy w grupie oraz indywidualnej aktywności na zajęciach</w:t>
            </w:r>
          </w:p>
          <w:p w:rsidR="00383F65" w:rsidRPr="006640CC" w:rsidRDefault="006640CC">
            <w:r w:rsidRPr="006640CC">
              <w:t xml:space="preserve">Formy dokumentowania osiągniętych wyników: </w:t>
            </w:r>
            <w:r w:rsidRPr="006640CC">
              <w:rPr>
                <w:color w:val="000000"/>
              </w:rPr>
              <w:t>dziennik prowadzącego, archiwizacja zadań projektowych, archiwizacja prac zaliczeniowych</w:t>
            </w:r>
            <w:r w:rsidRPr="006640CC">
              <w:t>.</w:t>
            </w:r>
          </w:p>
          <w:p w:rsidR="00383F65" w:rsidRPr="006640CC" w:rsidRDefault="00383F65"/>
          <w:p w:rsidR="00383F65" w:rsidRPr="006640CC" w:rsidRDefault="006640CC">
            <w:pPr>
              <w:rPr>
                <w:color w:val="000000"/>
              </w:rPr>
            </w:pPr>
            <w:r w:rsidRPr="006640CC">
              <w:rPr>
                <w:color w:val="000000"/>
              </w:rPr>
              <w:t>Szczegółowe kryteria p</w:t>
            </w:r>
            <w:r w:rsidRPr="006640CC">
              <w:rPr>
                <w:color w:val="000000"/>
              </w:rPr>
              <w:t>rzy ocenie zaliczenia i prac kontrolnych:</w:t>
            </w:r>
          </w:p>
          <w:p w:rsidR="00383F65" w:rsidRPr="006640CC" w:rsidRDefault="006640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40CC">
              <w:rPr>
                <w:color w:val="000000"/>
              </w:rPr>
              <w:t>student</w:t>
            </w:r>
            <w:proofErr w:type="gramEnd"/>
            <w:r w:rsidRPr="006640CC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383F65" w:rsidRPr="006640CC" w:rsidRDefault="006640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40CC">
              <w:rPr>
                <w:color w:val="000000"/>
              </w:rPr>
              <w:t>student</w:t>
            </w:r>
            <w:proofErr w:type="gramEnd"/>
            <w:r w:rsidRPr="006640CC">
              <w:rPr>
                <w:color w:val="000000"/>
              </w:rPr>
              <w:t xml:space="preserve"> wykazuje</w:t>
            </w:r>
            <w:r w:rsidRPr="006640CC">
              <w:rPr>
                <w:color w:val="000000"/>
              </w:rPr>
              <w:t xml:space="preserve"> dostateczny plus (3,5) stopień wiedzy, umiejętności lub kompetencji, gdy uzyskuje od 61 do 70% sumy punktów określających maksymalny poziom wiedzy lub umiejętności z danego przedmiotu, </w:t>
            </w:r>
          </w:p>
          <w:p w:rsidR="00383F65" w:rsidRPr="006640CC" w:rsidRDefault="006640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40CC">
              <w:rPr>
                <w:color w:val="000000"/>
              </w:rPr>
              <w:t>student</w:t>
            </w:r>
            <w:proofErr w:type="gramEnd"/>
            <w:r w:rsidRPr="006640CC">
              <w:rPr>
                <w:color w:val="000000"/>
              </w:rPr>
              <w:t xml:space="preserve"> wykazuje dobry stopień (4,0) wiedzy, umiejętności lub kompete</w:t>
            </w:r>
            <w:r w:rsidRPr="006640CC">
              <w:rPr>
                <w:color w:val="000000"/>
              </w:rPr>
              <w:t xml:space="preserve">ncji, gdy uzyskuje od 71 do 80% sumy punktów określających maksymalny poziom wiedzy lub umiejętności z danego przedmiotu, </w:t>
            </w:r>
          </w:p>
          <w:p w:rsidR="00383F65" w:rsidRPr="006640CC" w:rsidRDefault="006640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40CC">
              <w:rPr>
                <w:color w:val="000000"/>
              </w:rPr>
              <w:t>student</w:t>
            </w:r>
            <w:proofErr w:type="gramEnd"/>
            <w:r w:rsidRPr="006640CC">
              <w:rPr>
                <w:color w:val="000000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383F65" w:rsidRPr="006640CC" w:rsidRDefault="006640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640CC">
              <w:rPr>
                <w:color w:val="000000"/>
              </w:rPr>
              <w:t>student</w:t>
            </w:r>
            <w:proofErr w:type="gramEnd"/>
            <w:r w:rsidRPr="006640CC">
              <w:rPr>
                <w:color w:val="000000"/>
              </w:rPr>
              <w:t xml:space="preserve"> wykazuje bardzo dobry stopień (5,0) wiedzy, umiejętn</w:t>
            </w:r>
            <w:r w:rsidRPr="006640CC">
              <w:rPr>
                <w:color w:val="000000"/>
              </w:rPr>
              <w:t>ości lub kompetencji, gdy uzyskuje powyżej 91% sumy punktów określających maksymalny poziom wiedzy lub umiejętności z danego przedmiotu.</w:t>
            </w:r>
          </w:p>
        </w:tc>
      </w:tr>
      <w:tr w:rsidR="00383F65"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Elementy i wagi mające wpływ na ocenę końcową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Pr>
              <w:jc w:val="both"/>
            </w:pPr>
            <w:r w:rsidRPr="006640CC">
              <w:t>Ocena z ćwiczeń = średnia ocen z zadań projektowych</w:t>
            </w:r>
          </w:p>
          <w:p w:rsidR="00383F65" w:rsidRPr="006640CC" w:rsidRDefault="006640CC">
            <w:pPr>
              <w:jc w:val="both"/>
            </w:pPr>
            <w:r w:rsidRPr="006640CC">
              <w:t>Ocena końcowa = ocena z zaliczenia pisemnego 50% + 50% ocena z ćwiczeń.</w:t>
            </w:r>
          </w:p>
        </w:tc>
      </w:tr>
      <w:tr w:rsidR="00383F65">
        <w:trPr>
          <w:trHeight w:val="410"/>
        </w:trPr>
        <w:tc>
          <w:tcPr>
            <w:tcW w:w="3942" w:type="dxa"/>
            <w:shd w:val="clear" w:color="auto" w:fill="auto"/>
          </w:tcPr>
          <w:p w:rsidR="00383F65" w:rsidRPr="006640CC" w:rsidRDefault="006640CC">
            <w:pPr>
              <w:jc w:val="both"/>
            </w:pPr>
            <w:r w:rsidRPr="006640CC">
              <w:t>Bilans pun</w:t>
            </w:r>
            <w:bookmarkStart w:id="0" w:name="_GoBack"/>
            <w:bookmarkEnd w:id="0"/>
            <w:r w:rsidRPr="006640CC">
              <w:t>któw ECTS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Pr>
              <w:jc w:val="both"/>
              <w:rPr>
                <w:i/>
              </w:rPr>
            </w:pPr>
            <w:r w:rsidRPr="006640CC">
              <w:rPr>
                <w:i/>
              </w:rPr>
              <w:t>Godziny kontaktowe:</w:t>
            </w:r>
          </w:p>
          <w:p w:rsidR="00383F65" w:rsidRPr="006640CC" w:rsidRDefault="006640CC">
            <w:pPr>
              <w:jc w:val="both"/>
            </w:pPr>
            <w:r w:rsidRPr="006640CC">
              <w:t xml:space="preserve"> - udział w wykładach – 14 godz.,</w:t>
            </w:r>
          </w:p>
          <w:p w:rsidR="00383F65" w:rsidRPr="006640CC" w:rsidRDefault="006640CC">
            <w:pPr>
              <w:jc w:val="both"/>
            </w:pPr>
            <w:r w:rsidRPr="006640CC">
              <w:t>- udział w ćwiczeniach - 15 godz.</w:t>
            </w:r>
          </w:p>
          <w:p w:rsidR="00383F65" w:rsidRPr="006640CC" w:rsidRDefault="006640CC">
            <w:pPr>
              <w:jc w:val="both"/>
            </w:pPr>
            <w:r w:rsidRPr="006640CC">
              <w:t>- udział w konsultacjach – 2 godz.,</w:t>
            </w:r>
          </w:p>
          <w:p w:rsidR="00383F65" w:rsidRPr="006640CC" w:rsidRDefault="006640CC">
            <w:pPr>
              <w:jc w:val="both"/>
            </w:pPr>
            <w:proofErr w:type="gramStart"/>
            <w:r w:rsidRPr="006640CC">
              <w:t>-  obecność</w:t>
            </w:r>
            <w:proofErr w:type="gramEnd"/>
            <w:r w:rsidRPr="006640CC">
              <w:t xml:space="preserve"> na zaliczeniu – 1 godz.</w:t>
            </w:r>
          </w:p>
          <w:p w:rsidR="00383F65" w:rsidRPr="006640CC" w:rsidRDefault="006640CC">
            <w:pPr>
              <w:jc w:val="both"/>
              <w:rPr>
                <w:i/>
              </w:rPr>
            </w:pPr>
            <w:r w:rsidRPr="006640CC">
              <w:rPr>
                <w:i/>
              </w:rPr>
              <w:t>32 godz. kontaktowych/1,28 pkt. ECTS</w:t>
            </w:r>
          </w:p>
          <w:p w:rsidR="00383F65" w:rsidRPr="006640CC" w:rsidRDefault="00383F65">
            <w:pPr>
              <w:jc w:val="both"/>
              <w:rPr>
                <w:b/>
              </w:rPr>
            </w:pPr>
          </w:p>
          <w:p w:rsidR="00383F65" w:rsidRPr="006640CC" w:rsidRDefault="006640CC">
            <w:pPr>
              <w:jc w:val="both"/>
              <w:rPr>
                <w:i/>
              </w:rPr>
            </w:pPr>
            <w:r w:rsidRPr="006640CC">
              <w:rPr>
                <w:i/>
              </w:rPr>
              <w:t xml:space="preserve">Godziny </w:t>
            </w:r>
            <w:proofErr w:type="spellStart"/>
            <w:r w:rsidRPr="006640CC">
              <w:rPr>
                <w:i/>
              </w:rPr>
              <w:t>niekontaktowe</w:t>
            </w:r>
            <w:proofErr w:type="spellEnd"/>
            <w:r w:rsidRPr="006640CC">
              <w:rPr>
                <w:i/>
              </w:rPr>
              <w:t>:</w:t>
            </w:r>
          </w:p>
          <w:p w:rsidR="00383F65" w:rsidRPr="006640CC" w:rsidRDefault="006640CC">
            <w:pPr>
              <w:jc w:val="both"/>
            </w:pPr>
            <w:r w:rsidRPr="006640CC">
              <w:t xml:space="preserve">- studiowanie literatury – 6 godz. </w:t>
            </w:r>
          </w:p>
          <w:p w:rsidR="00383F65" w:rsidRPr="006640CC" w:rsidRDefault="006640CC">
            <w:pPr>
              <w:jc w:val="both"/>
            </w:pPr>
            <w:r w:rsidRPr="006640CC">
              <w:t>- przygotowanie zadania projektowego – 6 godz.</w:t>
            </w:r>
          </w:p>
          <w:p w:rsidR="00383F65" w:rsidRPr="006640CC" w:rsidRDefault="006640CC">
            <w:pPr>
              <w:jc w:val="both"/>
            </w:pPr>
            <w:r w:rsidRPr="006640CC">
              <w:t xml:space="preserve">- przygotowanie do zaliczenia – 6 godz. </w:t>
            </w:r>
          </w:p>
          <w:p w:rsidR="00383F65" w:rsidRPr="006640CC" w:rsidRDefault="006640CC">
            <w:pPr>
              <w:jc w:val="both"/>
              <w:rPr>
                <w:i/>
              </w:rPr>
            </w:pPr>
            <w:r w:rsidRPr="006640CC">
              <w:rPr>
                <w:i/>
              </w:rPr>
              <w:t xml:space="preserve">18 godz. </w:t>
            </w:r>
            <w:proofErr w:type="spellStart"/>
            <w:r w:rsidRPr="006640CC">
              <w:rPr>
                <w:i/>
              </w:rPr>
              <w:t>niekontaktowych</w:t>
            </w:r>
            <w:proofErr w:type="spellEnd"/>
            <w:r w:rsidRPr="006640CC">
              <w:rPr>
                <w:i/>
              </w:rPr>
              <w:t>/ 0,72 pkt. ECTS</w:t>
            </w:r>
          </w:p>
          <w:p w:rsidR="00383F65" w:rsidRPr="006640CC" w:rsidRDefault="00383F65">
            <w:pPr>
              <w:jc w:val="both"/>
            </w:pPr>
          </w:p>
          <w:p w:rsidR="00383F65" w:rsidRPr="006640CC" w:rsidRDefault="006640CC">
            <w:pPr>
              <w:jc w:val="both"/>
            </w:pPr>
            <w:r w:rsidRPr="006640CC">
              <w:t xml:space="preserve">Łączny nakład pracy studenta </w:t>
            </w:r>
            <w:r w:rsidRPr="006640CC">
              <w:t xml:space="preserve">to 50 </w:t>
            </w:r>
            <w:proofErr w:type="gramStart"/>
            <w:r w:rsidRPr="006640CC">
              <w:t>godz. co</w:t>
            </w:r>
            <w:proofErr w:type="gramEnd"/>
            <w:r w:rsidRPr="006640CC">
              <w:t xml:space="preserve"> odpowiada 2 punktom ECTS.</w:t>
            </w:r>
          </w:p>
        </w:tc>
      </w:tr>
      <w:tr w:rsidR="00383F65">
        <w:trPr>
          <w:trHeight w:val="718"/>
        </w:trPr>
        <w:tc>
          <w:tcPr>
            <w:tcW w:w="3942" w:type="dxa"/>
            <w:shd w:val="clear" w:color="auto" w:fill="auto"/>
          </w:tcPr>
          <w:p w:rsidR="00383F65" w:rsidRPr="006640CC" w:rsidRDefault="006640CC">
            <w:r w:rsidRPr="006640CC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383F65" w:rsidRPr="006640CC" w:rsidRDefault="006640CC">
            <w:pPr>
              <w:jc w:val="both"/>
            </w:pPr>
            <w:r w:rsidRPr="006640CC">
              <w:t>- udział w wykładach – 14 godz.,</w:t>
            </w:r>
          </w:p>
          <w:p w:rsidR="00383F65" w:rsidRPr="006640CC" w:rsidRDefault="006640CC">
            <w:pPr>
              <w:jc w:val="both"/>
            </w:pPr>
            <w:r w:rsidRPr="006640CC">
              <w:t>- udział w ćwiczeniach - 15 godz.</w:t>
            </w:r>
          </w:p>
          <w:p w:rsidR="00383F65" w:rsidRPr="006640CC" w:rsidRDefault="006640CC">
            <w:pPr>
              <w:jc w:val="both"/>
            </w:pPr>
            <w:r w:rsidRPr="006640CC">
              <w:t>- udział w konsultacjach – 2 godz.,</w:t>
            </w:r>
          </w:p>
          <w:p w:rsidR="00383F65" w:rsidRPr="006640CC" w:rsidRDefault="006640CC">
            <w:pPr>
              <w:jc w:val="both"/>
            </w:pPr>
            <w:r w:rsidRPr="006640CC">
              <w:t>- obecność na z</w:t>
            </w:r>
            <w:r w:rsidRPr="006640CC">
              <w:t>aliczeniu – 1 godz.</w:t>
            </w:r>
          </w:p>
          <w:p w:rsidR="00383F65" w:rsidRPr="006640CC" w:rsidRDefault="006640CC">
            <w:pPr>
              <w:jc w:val="both"/>
            </w:pPr>
            <w:proofErr w:type="gramStart"/>
            <w:r w:rsidRPr="006640CC">
              <w:t>razem</w:t>
            </w:r>
            <w:proofErr w:type="gramEnd"/>
            <w:r w:rsidRPr="006640CC">
              <w:t xml:space="preserve"> z bezpośrednim udziałem nauczyciela: 32 godz. – 1,28 ECTS</w:t>
            </w:r>
          </w:p>
        </w:tc>
      </w:tr>
    </w:tbl>
    <w:p w:rsidR="00383F65" w:rsidRDefault="00383F65">
      <w:pPr>
        <w:rPr>
          <w:i/>
          <w:color w:val="000000"/>
        </w:rPr>
      </w:pPr>
    </w:p>
    <w:sectPr w:rsidR="00383F65">
      <w:footerReference w:type="default" r:id="rId9"/>
      <w:pgSz w:w="11906" w:h="16838"/>
      <w:pgMar w:top="1418" w:right="1418" w:bottom="107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40CC">
      <w:r>
        <w:separator/>
      </w:r>
    </w:p>
  </w:endnote>
  <w:endnote w:type="continuationSeparator" w:id="0">
    <w:p w:rsidR="00000000" w:rsidRDefault="0066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F65" w:rsidRDefault="006640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:rsidR="00383F65" w:rsidRDefault="00383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40CC">
      <w:r>
        <w:separator/>
      </w:r>
    </w:p>
  </w:footnote>
  <w:footnote w:type="continuationSeparator" w:id="0">
    <w:p w:rsidR="00000000" w:rsidRDefault="0066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11F"/>
    <w:multiLevelType w:val="multilevel"/>
    <w:tmpl w:val="C5F8594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3F65"/>
    <w:rsid w:val="00383F65"/>
    <w:rsid w:val="006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D/5InE3jz4TI3qKiDDrWC636A==">CgMxLjA4AHIhMUEwQXdqLVJCMDYzeWw1b2pOVkhiNTNSc0N3bWpNLVZY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4281</Characters>
  <Application>Microsoft Office Word</Application>
  <DocSecurity>0</DocSecurity>
  <Lines>35</Lines>
  <Paragraphs>9</Paragraphs>
  <ScaleCrop>false</ScaleCrop>
  <Company>Microsoft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2024-11-16T17:34:00Z</dcterms:created>
  <dcterms:modified xsi:type="dcterms:W3CDTF">2024-12-06T08:41:00Z</dcterms:modified>
</cp:coreProperties>
</file>