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3D" w:rsidRDefault="00934EBF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A6743D" w:rsidRDefault="00934EBF">
      <w:pPr>
        <w:rPr>
          <w:b/>
        </w:rPr>
      </w:pPr>
      <w:r>
        <w:rPr>
          <w:b/>
        </w:rPr>
        <w:t>Karta opisu zajęć (sylabus)</w:t>
      </w:r>
    </w:p>
    <w:p w:rsidR="00A6743D" w:rsidRDefault="00A6743D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 xml:space="preserve">Nazwa kierunku studiów </w:t>
            </w:r>
          </w:p>
          <w:p w:rsidR="00A6743D" w:rsidRDefault="00A6743D"/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Bezpieczeństwo i certyfikacja żywności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pPr>
              <w:shd w:val="clear" w:color="auto" w:fill="FFFFFF"/>
            </w:pPr>
            <w:r w:rsidRPr="006607C2">
              <w:t>Biologia molekularna</w:t>
            </w:r>
          </w:p>
          <w:p w:rsidR="00A6743D" w:rsidRPr="006607C2" w:rsidRDefault="00934EBF">
            <w:proofErr w:type="spellStart"/>
            <w:r w:rsidRPr="006607C2">
              <w:t>Molecular</w:t>
            </w:r>
            <w:proofErr w:type="spellEnd"/>
            <w:r w:rsidRPr="006607C2">
              <w:t xml:space="preserve"> </w:t>
            </w:r>
            <w:proofErr w:type="spellStart"/>
            <w:r w:rsidRPr="006607C2">
              <w:t>biology</w:t>
            </w:r>
            <w:proofErr w:type="spellEnd"/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 xml:space="preserve">Język wykładowy </w:t>
            </w:r>
          </w:p>
          <w:p w:rsidR="00A6743D" w:rsidRDefault="00A6743D"/>
        </w:tc>
        <w:tc>
          <w:tcPr>
            <w:tcW w:w="5344" w:type="dxa"/>
            <w:shd w:val="clear" w:color="auto" w:fill="auto"/>
          </w:tcPr>
          <w:p w:rsidR="00A6743D" w:rsidRPr="006607C2" w:rsidRDefault="00934EBF">
            <w:proofErr w:type="gramStart"/>
            <w:r w:rsidRPr="006607C2">
              <w:t>j</w:t>
            </w:r>
            <w:proofErr w:type="gramEnd"/>
            <w:r w:rsidRPr="006607C2">
              <w:t>. ang</w:t>
            </w:r>
            <w:r w:rsidRPr="006607C2">
              <w:t>ielski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 xml:space="preserve">Rodzaj modułu </w:t>
            </w:r>
          </w:p>
          <w:p w:rsidR="00A6743D" w:rsidRDefault="00A6743D"/>
        </w:tc>
        <w:tc>
          <w:tcPr>
            <w:tcW w:w="5344" w:type="dxa"/>
            <w:shd w:val="clear" w:color="auto" w:fill="auto"/>
          </w:tcPr>
          <w:p w:rsidR="00A6743D" w:rsidRPr="006607C2" w:rsidRDefault="00934EBF">
            <w:proofErr w:type="gramStart"/>
            <w:r w:rsidRPr="006607C2">
              <w:t>fakul</w:t>
            </w:r>
            <w:bookmarkStart w:id="0" w:name="_GoBack"/>
            <w:bookmarkEnd w:id="0"/>
            <w:r w:rsidRPr="006607C2">
              <w:t>tatywny</w:t>
            </w:r>
            <w:proofErr w:type="gramEnd"/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proofErr w:type="gramStart"/>
            <w:r w:rsidRPr="006607C2">
              <w:t>pierwszego</w:t>
            </w:r>
            <w:proofErr w:type="gramEnd"/>
            <w:r w:rsidRPr="006607C2">
              <w:t xml:space="preserve"> stopnia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Forma studiów</w:t>
            </w:r>
          </w:p>
          <w:p w:rsidR="00A6743D" w:rsidRDefault="00A6743D"/>
        </w:tc>
        <w:tc>
          <w:tcPr>
            <w:tcW w:w="5344" w:type="dxa"/>
            <w:shd w:val="clear" w:color="auto" w:fill="auto"/>
          </w:tcPr>
          <w:p w:rsidR="00A6743D" w:rsidRPr="006607C2" w:rsidRDefault="00934EBF">
            <w:proofErr w:type="gramStart"/>
            <w:r w:rsidRPr="006607C2">
              <w:t>stacjonarne</w:t>
            </w:r>
            <w:proofErr w:type="gramEnd"/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II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4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3 (1,88/1,12)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proofErr w:type="gramStart"/>
            <w:r w:rsidRPr="006607C2">
              <w:t>dr</w:t>
            </w:r>
            <w:proofErr w:type="gramEnd"/>
            <w:r w:rsidRPr="006607C2">
              <w:t xml:space="preserve"> Angelika Tkaczyk-</w:t>
            </w:r>
            <w:proofErr w:type="spellStart"/>
            <w:r w:rsidRPr="006607C2">
              <w:t>Wlizło</w:t>
            </w:r>
            <w:proofErr w:type="spellEnd"/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Jednostka oferująca moduł</w:t>
            </w:r>
          </w:p>
          <w:p w:rsidR="00A6743D" w:rsidRDefault="00A6743D"/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Instytut Biologicznych Podstaw Produkcji Zwierzęcej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Cel modułu</w:t>
            </w:r>
          </w:p>
          <w:p w:rsidR="00A6743D" w:rsidRDefault="00A6743D"/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Podstawowe metody i techniki z zakresu biologii molekularnej. Kierunki badań oraz praktyczne wykorzystanie osiągnięć z zakresu biologii molekularnej</w:t>
            </w:r>
          </w:p>
        </w:tc>
      </w:tr>
      <w:tr w:rsidR="00A6743D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A6743D" w:rsidRDefault="00934EBF">
            <w:pPr>
              <w:jc w:val="both"/>
            </w:pPr>
            <w:r>
              <w:t>Efekty uczenia się dla modułu to opis zasobu wiedzy, umiejętności i kompetencji społecznych, które student</w:t>
            </w:r>
            <w:r>
              <w:t xml:space="preserve">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 xml:space="preserve">Wiedza: </w:t>
            </w:r>
          </w:p>
        </w:tc>
      </w:tr>
      <w:tr w:rsidR="00A674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6743D" w:rsidRDefault="00A6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W1. Ma wiedzę na temat podstawowych pojęć z zakresu biologii molekularnej i stosowanych podstawowych metod badawczych. Rozumie związki między osiągnięciami biologii molekularnej a możliwościami ich wykorzystania w różnych kierunkach badań.</w:t>
            </w:r>
          </w:p>
        </w:tc>
      </w:tr>
      <w:tr w:rsidR="00A674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6743D" w:rsidRDefault="00A6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Umiejętności:</w:t>
            </w:r>
          </w:p>
        </w:tc>
      </w:tr>
      <w:tr w:rsidR="00A674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6743D" w:rsidRDefault="00A6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U1. Wykazuje umiejętność krytycznej analizy i selekcji informacji dotyczących osiągnięć biologii molekularnej.</w:t>
            </w:r>
          </w:p>
        </w:tc>
      </w:tr>
      <w:tr w:rsidR="00A674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6743D" w:rsidRDefault="00A6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Kompetencje społeczne:</w:t>
            </w:r>
          </w:p>
        </w:tc>
      </w:tr>
      <w:tr w:rsidR="00A6743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6743D" w:rsidRDefault="00A67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K1. Ma świadomość znaczenia technik biologii molekularnej w różnych dziedzinach badań teoretycznych i aplikacyjnych.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pPr>
              <w:jc w:val="both"/>
            </w:pPr>
            <w:r w:rsidRPr="006607C2">
              <w:t>Kod efektu modułowego – kod efektu kierunkowego</w:t>
            </w:r>
          </w:p>
          <w:p w:rsidR="00A6743D" w:rsidRPr="006607C2" w:rsidRDefault="00934EBF">
            <w:pPr>
              <w:jc w:val="both"/>
            </w:pPr>
            <w:r w:rsidRPr="006607C2">
              <w:t>W1 – BC1 _W03</w:t>
            </w:r>
          </w:p>
          <w:p w:rsidR="00A6743D" w:rsidRPr="006607C2" w:rsidRDefault="00934EBF">
            <w:pPr>
              <w:jc w:val="both"/>
            </w:pPr>
            <w:r w:rsidRPr="006607C2">
              <w:t>U1 – BC1 _U06</w:t>
            </w:r>
          </w:p>
          <w:p w:rsidR="00A6743D" w:rsidRPr="006607C2" w:rsidRDefault="00934EBF">
            <w:pPr>
              <w:jc w:val="both"/>
            </w:pPr>
            <w:r w:rsidRPr="006607C2">
              <w:t>K1 – BC1 _K03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pPr>
              <w:jc w:val="both"/>
            </w:pPr>
            <w:r w:rsidRPr="006607C2">
              <w:t>Kod efektu modułowego – kod efektu inżynierskiego</w:t>
            </w:r>
          </w:p>
          <w:p w:rsidR="00A6743D" w:rsidRPr="006607C2" w:rsidRDefault="00934EBF">
            <w:pPr>
              <w:jc w:val="both"/>
            </w:pPr>
            <w:r w:rsidRPr="006607C2">
              <w:t xml:space="preserve">W1 – InzBC_W02 </w:t>
            </w:r>
          </w:p>
          <w:p w:rsidR="00A6743D" w:rsidRPr="006607C2" w:rsidRDefault="00934EBF">
            <w:pPr>
              <w:jc w:val="both"/>
            </w:pPr>
            <w:r w:rsidRPr="006607C2">
              <w:t>U1 – InzBC_U02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pPr>
              <w:jc w:val="both"/>
            </w:pPr>
            <w:proofErr w:type="gramStart"/>
            <w:r w:rsidRPr="006607C2">
              <w:t>zaliczony</w:t>
            </w:r>
            <w:proofErr w:type="gramEnd"/>
            <w:r w:rsidRPr="006607C2">
              <w:t xml:space="preserve"> moduł „Genetyka”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 xml:space="preserve">Treści programowe modułu </w:t>
            </w:r>
          </w:p>
          <w:p w:rsidR="00A6743D" w:rsidRDefault="00A6743D"/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Zasady pracy w laboratorium biologii molekularnej. Rodzaje i sposób pobierania materiału biologicznego do badań z zakresu biologii molekularnej. Podstawy wybranych metod i technik biologii molekularnej. Markery molekularne wykorzystywane w różnych kierunka</w:t>
            </w:r>
            <w:r w:rsidRPr="006607C2">
              <w:t>ch badań. Specyfika budowy i funkcji genomu jądrowego (</w:t>
            </w:r>
            <w:proofErr w:type="spellStart"/>
            <w:r w:rsidRPr="006607C2">
              <w:t>nDNA</w:t>
            </w:r>
            <w:proofErr w:type="spellEnd"/>
            <w:r w:rsidRPr="006607C2">
              <w:t>) i mitochondrialnego (</w:t>
            </w:r>
            <w:proofErr w:type="spellStart"/>
            <w:r w:rsidRPr="006607C2">
              <w:t>mtDNA</w:t>
            </w:r>
            <w:proofErr w:type="spellEnd"/>
            <w:r w:rsidRPr="006607C2">
              <w:t xml:space="preserve">). Wykorzystanie </w:t>
            </w:r>
            <w:proofErr w:type="spellStart"/>
            <w:r w:rsidRPr="006607C2">
              <w:t>nDNA</w:t>
            </w:r>
            <w:proofErr w:type="spellEnd"/>
            <w:r w:rsidRPr="006607C2">
              <w:t xml:space="preserve"> i </w:t>
            </w:r>
            <w:proofErr w:type="spellStart"/>
            <w:r w:rsidRPr="006607C2">
              <w:t>mtDNA</w:t>
            </w:r>
            <w:proofErr w:type="spellEnd"/>
            <w:r w:rsidRPr="006607C2">
              <w:t xml:space="preserve"> w badaniach. 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jc w:val="both"/>
            </w:pPr>
            <w:r w:rsidRPr="006607C2">
              <w:t xml:space="preserve">Brown T.A. – </w:t>
            </w:r>
            <w:r w:rsidRPr="006607C2">
              <w:rPr>
                <w:i/>
              </w:rPr>
              <w:t>Genomy</w:t>
            </w:r>
            <w:r w:rsidRPr="006607C2">
              <w:t>. Wydawnictwo Naukowe PWN, Warszawa, 2019.</w:t>
            </w:r>
          </w:p>
          <w:p w:rsidR="00A6743D" w:rsidRPr="006607C2" w:rsidRDefault="00934EBF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jc w:val="both"/>
            </w:pPr>
            <w:r w:rsidRPr="006607C2">
              <w:t>Charon K.M., Świtoński M.</w:t>
            </w:r>
            <w:r w:rsidRPr="006607C2">
              <w:rPr>
                <w:i/>
              </w:rPr>
              <w:t xml:space="preserve"> Genetyka i genomika zwierząt</w:t>
            </w:r>
            <w:r w:rsidRPr="006607C2">
              <w:t>. Wydawnictwo Naukowe PWN. 2022.</w:t>
            </w:r>
          </w:p>
          <w:p w:rsidR="00A6743D" w:rsidRPr="006607C2" w:rsidRDefault="00934EBF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jc w:val="both"/>
            </w:pPr>
            <w:r w:rsidRPr="006607C2">
              <w:t>Słomski R. (red</w:t>
            </w:r>
            <w:proofErr w:type="gramStart"/>
            <w:r w:rsidRPr="006607C2">
              <w:t xml:space="preserve">). </w:t>
            </w:r>
            <w:r w:rsidRPr="006607C2">
              <w:rPr>
                <w:i/>
              </w:rPr>
              <w:t>Analiza</w:t>
            </w:r>
            <w:proofErr w:type="gramEnd"/>
            <w:r w:rsidRPr="006607C2">
              <w:rPr>
                <w:i/>
              </w:rPr>
              <w:t xml:space="preserve"> DNA – Teoria i Praktyka.</w:t>
            </w:r>
            <w:r w:rsidRPr="006607C2">
              <w:t xml:space="preserve"> Wydawnictwo U.P. Poznań, 2014.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r w:rsidRPr="006607C2">
              <w:t>Wykłady, dyskusja, ćwiczenia audytoryjne,</w:t>
            </w:r>
            <w:r w:rsidRPr="006607C2">
              <w:t xml:space="preserve"> praca studentów w grupach - praktyczne analizy DNA z zakresu biologii molekularnej.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pPr>
              <w:rPr>
                <w:color w:val="000000"/>
                <w:u w:val="single"/>
              </w:rPr>
            </w:pPr>
            <w:r w:rsidRPr="006607C2">
              <w:rPr>
                <w:color w:val="000000"/>
                <w:u w:val="single"/>
              </w:rPr>
              <w:t>SPOSOBY WERYFIKACJI:</w:t>
            </w:r>
          </w:p>
          <w:p w:rsidR="00A6743D" w:rsidRPr="006607C2" w:rsidRDefault="00934EBF">
            <w:r w:rsidRPr="006607C2">
              <w:t>W1 – sprawdzian pisemny w formie pytań otwartych (definicje do wyjaśni</w:t>
            </w:r>
            <w:r w:rsidRPr="006607C2">
              <w:t xml:space="preserve">enia, rozwiązywanie zadań problemowych), zaliczenie końcowe pisemne – test jednokrotnego wyboru. </w:t>
            </w:r>
          </w:p>
          <w:p w:rsidR="00A6743D" w:rsidRPr="006607C2" w:rsidRDefault="00934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07C2">
              <w:rPr>
                <w:color w:val="000000"/>
              </w:rPr>
              <w:t xml:space="preserve">U1 – ocena zadania projektowego, ocena wystąpienia (ocena prezentacji lub ocena przeprowadzenia eksperymentu), ocena sprawdzianu i zaliczenia końcowego. </w:t>
            </w:r>
          </w:p>
          <w:p w:rsidR="00A6743D" w:rsidRPr="006607C2" w:rsidRDefault="00934EBF">
            <w:r w:rsidRPr="006607C2">
              <w:t>K1 – udział w dyskusji, wspólne dążenie do weryfikacji postawionych tez poprzez analizę danych, dyskusję i sprawdziany pisemne.</w:t>
            </w:r>
          </w:p>
          <w:p w:rsidR="00A6743D" w:rsidRPr="006607C2" w:rsidRDefault="00A6743D">
            <w:pPr>
              <w:rPr>
                <w:color w:val="000000"/>
              </w:rPr>
            </w:pPr>
          </w:p>
          <w:p w:rsidR="00A6743D" w:rsidRPr="006607C2" w:rsidRDefault="00934EBF">
            <w:r w:rsidRPr="006607C2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6607C2">
              <w:t xml:space="preserve">w formie: prace etapowe: zaliczenia cząstkowe/zaliczenie projektu i/lub </w:t>
            </w:r>
            <w:r w:rsidRPr="006607C2">
              <w:t>prezentacja oraz pracy końcowej: zaliczenia końcowego. Archiwizowanie w formie papierowej lub cyfrowej.</w:t>
            </w:r>
          </w:p>
          <w:p w:rsidR="00A6743D" w:rsidRPr="006607C2" w:rsidRDefault="00A6743D">
            <w:pPr>
              <w:rPr>
                <w:color w:val="000000"/>
              </w:rPr>
            </w:pPr>
          </w:p>
          <w:p w:rsidR="00A6743D" w:rsidRPr="006607C2" w:rsidRDefault="00934EBF">
            <w:pPr>
              <w:rPr>
                <w:color w:val="000000"/>
              </w:rPr>
            </w:pPr>
            <w:r w:rsidRPr="006607C2">
              <w:rPr>
                <w:color w:val="000000"/>
              </w:rPr>
              <w:t>Szczegółowe kryteria przy ocenie zaliczenia i prac kontrolnych</w:t>
            </w:r>
          </w:p>
          <w:p w:rsidR="00A6743D" w:rsidRPr="006607C2" w:rsidRDefault="00934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607C2">
              <w:rPr>
                <w:color w:val="000000"/>
              </w:rPr>
              <w:t>student</w:t>
            </w:r>
            <w:proofErr w:type="gramEnd"/>
            <w:r w:rsidRPr="006607C2">
              <w:rPr>
                <w:color w:val="000000"/>
              </w:rPr>
              <w:t xml:space="preserve"> wykazuje dostateczny (3,0) stopień wiedzy, umiejętności lub kompetencji, gdy uzy</w:t>
            </w:r>
            <w:r w:rsidRPr="006607C2">
              <w:rPr>
                <w:color w:val="000000"/>
              </w:rPr>
              <w:t xml:space="preserve">skuje od 51 do 60% sumy punktów określających maksymalny poziom wiedzy lub umiejętności z danego przedmiotu (odpowiednio, przy zaliczeniu cząstkowym – jego części), </w:t>
            </w:r>
          </w:p>
          <w:p w:rsidR="00A6743D" w:rsidRPr="006607C2" w:rsidRDefault="00934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607C2">
              <w:rPr>
                <w:color w:val="000000"/>
              </w:rPr>
              <w:t>student</w:t>
            </w:r>
            <w:proofErr w:type="gramEnd"/>
            <w:r w:rsidRPr="006607C2">
              <w:rPr>
                <w:color w:val="000000"/>
              </w:rPr>
              <w:t xml:space="preserve"> wykazuje dostateczny plus (3,5) stopień wiedzy, umiejętności lub kompetencji, gdy </w:t>
            </w:r>
            <w:r w:rsidRPr="006607C2">
              <w:rPr>
                <w:color w:val="000000"/>
              </w:rPr>
              <w:t xml:space="preserve">uzyskuje od 61 do 70% sumy punktów określających maksymalny poziom wiedzy lub umiejętności z danego przedmiotu (odpowiednio – jego części), </w:t>
            </w:r>
          </w:p>
          <w:p w:rsidR="00A6743D" w:rsidRPr="006607C2" w:rsidRDefault="00934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607C2">
              <w:rPr>
                <w:color w:val="000000"/>
              </w:rPr>
              <w:t>student</w:t>
            </w:r>
            <w:proofErr w:type="gramEnd"/>
            <w:r w:rsidRPr="006607C2">
              <w:rPr>
                <w:color w:val="000000"/>
              </w:rPr>
              <w:t xml:space="preserve"> wykazuje dobry stopień (4,0) wiedzy, umiejętności lub kompetencji, gdy uzyskuje od 71 do 80% sumy punktów o</w:t>
            </w:r>
            <w:r w:rsidRPr="006607C2">
              <w:rPr>
                <w:color w:val="000000"/>
              </w:rPr>
              <w:t xml:space="preserve">kreślających maksymalny poziom wiedzy lub umiejętności z danego przedmiotu (odpowiednio – jego części), </w:t>
            </w:r>
          </w:p>
          <w:p w:rsidR="00A6743D" w:rsidRPr="006607C2" w:rsidRDefault="00934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607C2">
              <w:rPr>
                <w:color w:val="000000"/>
              </w:rPr>
              <w:t>student</w:t>
            </w:r>
            <w:proofErr w:type="gramEnd"/>
            <w:r w:rsidRPr="006607C2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</w:t>
            </w:r>
            <w:r w:rsidRPr="006607C2">
              <w:rPr>
                <w:color w:val="000000"/>
              </w:rPr>
              <w:t>wiedzy lub umiejętności z danego przedmiotu (odpowiednio – jego części),</w:t>
            </w:r>
          </w:p>
          <w:p w:rsidR="00A6743D" w:rsidRPr="006607C2" w:rsidRDefault="00934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607C2">
              <w:rPr>
                <w:color w:val="000000"/>
              </w:rPr>
              <w:t>student</w:t>
            </w:r>
            <w:proofErr w:type="gramEnd"/>
            <w:r w:rsidRPr="006607C2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</w:t>
            </w:r>
            <w:r w:rsidRPr="006607C2">
              <w:rPr>
                <w:color w:val="000000"/>
              </w:rPr>
              <w:t>o przedmiotu (odpowiednio – jego części).</w:t>
            </w:r>
          </w:p>
        </w:tc>
      </w:tr>
      <w:tr w:rsidR="00A6743D">
        <w:tc>
          <w:tcPr>
            <w:tcW w:w="3942" w:type="dxa"/>
            <w:shd w:val="clear" w:color="auto" w:fill="auto"/>
          </w:tcPr>
          <w:p w:rsidR="00A6743D" w:rsidRDefault="00934EBF">
            <w:r>
              <w:t>Elementy i wagi mające wpływ na ocenę końcową</w:t>
            </w:r>
          </w:p>
          <w:p w:rsidR="00A6743D" w:rsidRDefault="00A6743D"/>
          <w:p w:rsidR="00A6743D" w:rsidRDefault="00A6743D"/>
        </w:tc>
        <w:tc>
          <w:tcPr>
            <w:tcW w:w="5344" w:type="dxa"/>
            <w:shd w:val="clear" w:color="auto" w:fill="auto"/>
          </w:tcPr>
          <w:p w:rsidR="00A6743D" w:rsidRPr="006607C2" w:rsidRDefault="00934EBF">
            <w:pPr>
              <w:jc w:val="both"/>
            </w:pPr>
            <w:r w:rsidRPr="006607C2">
              <w:t>Na ocenę końcową ma wpływ średnia ocena z ćwiczeń (50%) i ocena z zaliczenia końcowego (50%). Warunki te są przedstawiane studentom i konsultowane z nimi na pierwszym wykładzie.</w:t>
            </w:r>
          </w:p>
          <w:p w:rsidR="00A6743D" w:rsidRPr="006607C2" w:rsidRDefault="00934EBF">
            <w:pPr>
              <w:jc w:val="both"/>
            </w:pPr>
            <w:r w:rsidRPr="006607C2">
              <w:t xml:space="preserve">Student może uzyskać końcową ocenę pozytywną jedynie po uzyskaniu minimum oceny 3.0 </w:t>
            </w:r>
            <w:proofErr w:type="gramStart"/>
            <w:r w:rsidRPr="006607C2">
              <w:t>z</w:t>
            </w:r>
            <w:proofErr w:type="gramEnd"/>
            <w:r w:rsidRPr="006607C2">
              <w:t xml:space="preserve"> części ćwiczeniowej i minimum oceny 3,0 z części wykładowej modułu, czyli z zaliczenia końcowego.</w:t>
            </w:r>
          </w:p>
          <w:p w:rsidR="00A6743D" w:rsidRPr="006607C2" w:rsidRDefault="00934EBF">
            <w:pPr>
              <w:jc w:val="both"/>
              <w:rPr>
                <w:color w:val="000000"/>
              </w:rPr>
            </w:pPr>
            <w:r w:rsidRPr="006607C2">
              <w:rPr>
                <w:color w:val="000000"/>
              </w:rPr>
              <w:t>Warunki te są przedstawiane na pierwszych zajęciach z modułu.</w:t>
            </w:r>
          </w:p>
        </w:tc>
      </w:tr>
      <w:tr w:rsidR="00A6743D">
        <w:trPr>
          <w:trHeight w:val="2324"/>
        </w:trPr>
        <w:tc>
          <w:tcPr>
            <w:tcW w:w="3942" w:type="dxa"/>
            <w:shd w:val="clear" w:color="auto" w:fill="auto"/>
          </w:tcPr>
          <w:p w:rsidR="00A6743D" w:rsidRDefault="00934EBF">
            <w:pPr>
              <w:jc w:val="both"/>
            </w:pPr>
            <w:r>
              <w:t>Bilans pu</w:t>
            </w:r>
            <w:r>
              <w:t>nktów ECTS</w:t>
            </w:r>
          </w:p>
          <w:p w:rsidR="00A6743D" w:rsidRDefault="00A6743D">
            <w:pPr>
              <w:jc w:val="both"/>
            </w:pPr>
          </w:p>
          <w:p w:rsidR="00A6743D" w:rsidRDefault="00A6743D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pPr>
              <w:rPr>
                <w:color w:val="000000"/>
              </w:rPr>
            </w:pPr>
            <w:r w:rsidRPr="006607C2">
              <w:rPr>
                <w:color w:val="000000"/>
              </w:rPr>
              <w:t xml:space="preserve">Formy zajęć: </w:t>
            </w:r>
          </w:p>
          <w:p w:rsidR="00A6743D" w:rsidRPr="006607C2" w:rsidRDefault="00934EBF">
            <w:r w:rsidRPr="006607C2">
              <w:t>Kontaktowe</w:t>
            </w:r>
          </w:p>
          <w:p w:rsidR="00A6743D" w:rsidRPr="006607C2" w:rsidRDefault="00934E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6607C2">
              <w:rPr>
                <w:color w:val="000000"/>
              </w:rPr>
              <w:t>wykład</w:t>
            </w:r>
            <w:proofErr w:type="gramEnd"/>
            <w:r w:rsidRPr="006607C2">
              <w:rPr>
                <w:color w:val="000000"/>
              </w:rPr>
              <w:t xml:space="preserve"> (30 godz./1,2 ECTS), </w:t>
            </w:r>
          </w:p>
          <w:p w:rsidR="00A6743D" w:rsidRPr="006607C2" w:rsidRDefault="00934E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6607C2">
              <w:rPr>
                <w:color w:val="000000"/>
              </w:rPr>
              <w:t>ćwiczenia</w:t>
            </w:r>
            <w:proofErr w:type="gramEnd"/>
            <w:r w:rsidRPr="006607C2">
              <w:rPr>
                <w:color w:val="000000"/>
              </w:rPr>
              <w:t xml:space="preserve"> (15 godz./0,6 ECTS), </w:t>
            </w:r>
          </w:p>
          <w:p w:rsidR="00A6743D" w:rsidRPr="006607C2" w:rsidRDefault="00934E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6607C2">
              <w:rPr>
                <w:color w:val="000000"/>
              </w:rPr>
              <w:t>konsultacje</w:t>
            </w:r>
            <w:proofErr w:type="gramEnd"/>
            <w:r w:rsidRPr="006607C2">
              <w:rPr>
                <w:color w:val="000000"/>
              </w:rPr>
              <w:t xml:space="preserve"> (2 godz./0,08 ECTS).</w:t>
            </w:r>
          </w:p>
          <w:p w:rsidR="00A6743D" w:rsidRPr="006607C2" w:rsidRDefault="00934EBF">
            <w:pPr>
              <w:ind w:left="120"/>
            </w:pPr>
            <w:r w:rsidRPr="006607C2">
              <w:t>Łącznie – 47 godz./1,88 ECTS</w:t>
            </w:r>
          </w:p>
          <w:p w:rsidR="00A6743D" w:rsidRPr="006607C2" w:rsidRDefault="00A6743D">
            <w:pPr>
              <w:rPr>
                <w:color w:val="000000"/>
              </w:rPr>
            </w:pPr>
          </w:p>
          <w:p w:rsidR="00A6743D" w:rsidRPr="006607C2" w:rsidRDefault="00A6743D">
            <w:pPr>
              <w:ind w:left="487"/>
              <w:rPr>
                <w:b/>
                <w:color w:val="000000"/>
              </w:rPr>
            </w:pPr>
          </w:p>
          <w:p w:rsidR="00A6743D" w:rsidRPr="006607C2" w:rsidRDefault="00934EBF">
            <w:proofErr w:type="spellStart"/>
            <w:r w:rsidRPr="006607C2">
              <w:t>Niekontaktowe</w:t>
            </w:r>
            <w:proofErr w:type="spellEnd"/>
          </w:p>
          <w:p w:rsidR="00A6743D" w:rsidRPr="006607C2" w:rsidRDefault="00934E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6607C2">
              <w:rPr>
                <w:color w:val="000000"/>
              </w:rPr>
              <w:t>przygotowanie</w:t>
            </w:r>
            <w:proofErr w:type="gramEnd"/>
            <w:r w:rsidRPr="006607C2">
              <w:rPr>
                <w:color w:val="000000"/>
              </w:rPr>
              <w:t xml:space="preserve"> do zajęć (15 godz./0,6 ECTS),</w:t>
            </w:r>
          </w:p>
          <w:p w:rsidR="00A6743D" w:rsidRPr="006607C2" w:rsidRDefault="00934E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6607C2">
              <w:rPr>
                <w:color w:val="000000"/>
              </w:rPr>
              <w:t>studiowanie</w:t>
            </w:r>
            <w:proofErr w:type="gramEnd"/>
            <w:r w:rsidRPr="006607C2">
              <w:rPr>
                <w:color w:val="000000"/>
              </w:rPr>
              <w:t xml:space="preserve"> literatury (13 godz./0,52 ECTS),</w:t>
            </w:r>
          </w:p>
          <w:p w:rsidR="00A6743D" w:rsidRPr="006607C2" w:rsidRDefault="00934EBF">
            <w:pPr>
              <w:jc w:val="both"/>
            </w:pPr>
            <w:r w:rsidRPr="006607C2">
              <w:t>Łącznie 28 godz./1,12 ECTS</w:t>
            </w:r>
          </w:p>
        </w:tc>
      </w:tr>
      <w:tr w:rsidR="00A6743D">
        <w:trPr>
          <w:trHeight w:val="718"/>
        </w:trPr>
        <w:tc>
          <w:tcPr>
            <w:tcW w:w="3942" w:type="dxa"/>
            <w:shd w:val="clear" w:color="auto" w:fill="auto"/>
          </w:tcPr>
          <w:p w:rsidR="00A6743D" w:rsidRDefault="00934EBF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A6743D" w:rsidRPr="006607C2" w:rsidRDefault="00934EBF">
            <w:pPr>
              <w:jc w:val="both"/>
            </w:pPr>
            <w:proofErr w:type="gramStart"/>
            <w:r w:rsidRPr="006607C2">
              <w:t>udział</w:t>
            </w:r>
            <w:proofErr w:type="gramEnd"/>
            <w:r w:rsidRPr="006607C2">
              <w:t xml:space="preserve"> w wykładach – 30 godz.; w ćwiczeniach – 15 godz.; konsultacjach – 2 godz.</w:t>
            </w:r>
          </w:p>
        </w:tc>
      </w:tr>
    </w:tbl>
    <w:p w:rsidR="00A6743D" w:rsidRDefault="00A6743D"/>
    <w:p w:rsidR="00A6743D" w:rsidRDefault="00A6743D"/>
    <w:p w:rsidR="00A6743D" w:rsidRDefault="00A6743D"/>
    <w:p w:rsidR="00A6743D" w:rsidRDefault="00A6743D"/>
    <w:p w:rsidR="00A6743D" w:rsidRDefault="00A6743D">
      <w:pPr>
        <w:rPr>
          <w:i/>
        </w:rPr>
      </w:pPr>
    </w:p>
    <w:p w:rsidR="00A6743D" w:rsidRDefault="00A6743D"/>
    <w:p w:rsidR="00A6743D" w:rsidRDefault="00A6743D"/>
    <w:sectPr w:rsidR="00A6743D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4EBF">
      <w:r>
        <w:separator/>
      </w:r>
    </w:p>
  </w:endnote>
  <w:endnote w:type="continuationSeparator" w:id="0">
    <w:p w:rsidR="00000000" w:rsidRDefault="0093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43D" w:rsidRDefault="00934E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607C2"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6607C2"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A6743D" w:rsidRDefault="00A674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4EBF">
      <w:r>
        <w:separator/>
      </w:r>
    </w:p>
  </w:footnote>
  <w:footnote w:type="continuationSeparator" w:id="0">
    <w:p w:rsidR="00000000" w:rsidRDefault="00934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43D" w:rsidRDefault="00934EBF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A6743D" w:rsidRDefault="00934EBF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A6743D" w:rsidRDefault="00934EBF">
    <w:pPr>
      <w:tabs>
        <w:tab w:val="left" w:pos="5205"/>
      </w:tabs>
      <w:spacing w:after="120"/>
    </w:pPr>
    <w:r>
      <w:t xml:space="preserve"> </w:t>
    </w:r>
    <w:r>
      <w:tab/>
    </w:r>
  </w:p>
  <w:p w:rsidR="00A6743D" w:rsidRDefault="00A674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2C1F"/>
    <w:multiLevelType w:val="multilevel"/>
    <w:tmpl w:val="A2F888C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6355CA"/>
    <w:multiLevelType w:val="multilevel"/>
    <w:tmpl w:val="D1D8F1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4A067FA"/>
    <w:multiLevelType w:val="multilevel"/>
    <w:tmpl w:val="744E409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84400"/>
    <w:multiLevelType w:val="multilevel"/>
    <w:tmpl w:val="E676F6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743D"/>
    <w:rsid w:val="006607C2"/>
    <w:rsid w:val="00934EBF"/>
    <w:rsid w:val="00A6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rsid w:val="004A10AD"/>
  </w:style>
  <w:style w:type="character" w:styleId="Uwydatnienie">
    <w:name w:val="Emphasis"/>
    <w:qFormat/>
    <w:rsid w:val="0096156B"/>
    <w:rPr>
      <w:i/>
      <w:iCs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rsid w:val="004A10AD"/>
  </w:style>
  <w:style w:type="character" w:styleId="Uwydatnienie">
    <w:name w:val="Emphasis"/>
    <w:qFormat/>
    <w:rsid w:val="0096156B"/>
    <w:rPr>
      <w:i/>
      <w:iCs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b4Oc09GwoB6zt/iZUXOdSlwoQ==">CgMxLjA4AHIhMVE4SlprOENvNDJqLUluQThST1h2Z1pRd0pkNnFPT01q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818</Words>
  <Characters>4910</Characters>
  <Application>Microsoft Office Word</Application>
  <DocSecurity>0</DocSecurity>
  <Lines>40</Lines>
  <Paragraphs>11</Paragraphs>
  <ScaleCrop>false</ScaleCrop>
  <Company>Microsoft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2024-11-20T15:42:00Z</dcterms:created>
  <dcterms:modified xsi:type="dcterms:W3CDTF">2024-12-06T08:34:00Z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