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38" w:rsidRDefault="005A51A4" w:rsidP="005A51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  <w:sz w:val="22"/>
          <w:szCs w:val="22"/>
        </w:rPr>
        <w:t xml:space="preserve">                                                          </w:t>
      </w:r>
    </w:p>
    <w:p w:rsidR="00000E38" w:rsidRDefault="005A51A4" w:rsidP="005A51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Karta opisu zajęć (sylabus)</w:t>
      </w:r>
    </w:p>
    <w:p w:rsidR="00000E38" w:rsidRDefault="00000E38" w:rsidP="005A51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tbl>
      <w:tblPr>
        <w:tblStyle w:val="a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000E38">
        <w:tc>
          <w:tcPr>
            <w:tcW w:w="3942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Nazwa kierunku studiów </w:t>
            </w:r>
          </w:p>
        </w:tc>
        <w:tc>
          <w:tcPr>
            <w:tcW w:w="5344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Bezpieczeństwo i certyfikacja żywności</w:t>
            </w:r>
          </w:p>
        </w:tc>
      </w:tr>
      <w:tr w:rsidR="00000E38">
        <w:tc>
          <w:tcPr>
            <w:tcW w:w="3942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Nazwa modułu, także nazwa w języku angielskim</w:t>
            </w:r>
          </w:p>
        </w:tc>
        <w:tc>
          <w:tcPr>
            <w:tcW w:w="5344" w:type="dxa"/>
          </w:tcPr>
          <w:p w:rsidR="00000E38" w:rsidRPr="005A51A4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5A51A4">
              <w:rPr>
                <w:rFonts w:cs="Times New Roman"/>
                <w:color w:val="000000"/>
              </w:rPr>
              <w:t>Żywienie zwierząt</w:t>
            </w:r>
          </w:p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Animal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nutrition</w:t>
            </w:r>
            <w:proofErr w:type="spellEnd"/>
          </w:p>
        </w:tc>
      </w:tr>
      <w:tr w:rsidR="00000E38">
        <w:tc>
          <w:tcPr>
            <w:tcW w:w="3942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Język wykładowy </w:t>
            </w:r>
          </w:p>
        </w:tc>
        <w:tc>
          <w:tcPr>
            <w:tcW w:w="5344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j</w:t>
            </w:r>
            <w:proofErr w:type="gramEnd"/>
            <w:r>
              <w:rPr>
                <w:rFonts w:cs="Times New Roman"/>
                <w:color w:val="000000"/>
              </w:rPr>
              <w:t>. polski</w:t>
            </w:r>
          </w:p>
        </w:tc>
      </w:tr>
      <w:tr w:rsidR="00000E38">
        <w:tc>
          <w:tcPr>
            <w:tcW w:w="3942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Rodzaj modułu </w:t>
            </w:r>
          </w:p>
        </w:tc>
        <w:tc>
          <w:tcPr>
            <w:tcW w:w="5344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obowiązkowy</w:t>
            </w:r>
            <w:proofErr w:type="gramEnd"/>
          </w:p>
        </w:tc>
      </w:tr>
      <w:tr w:rsidR="00000E38">
        <w:tc>
          <w:tcPr>
            <w:tcW w:w="3942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Poziom studiów</w:t>
            </w:r>
          </w:p>
        </w:tc>
        <w:tc>
          <w:tcPr>
            <w:tcW w:w="5344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pierwszego</w:t>
            </w:r>
            <w:proofErr w:type="gramEnd"/>
            <w:r>
              <w:rPr>
                <w:rFonts w:cs="Times New Roman"/>
                <w:color w:val="000000"/>
              </w:rPr>
              <w:t xml:space="preserve"> stopnia</w:t>
            </w:r>
          </w:p>
        </w:tc>
      </w:tr>
      <w:tr w:rsidR="00000E38">
        <w:tc>
          <w:tcPr>
            <w:tcW w:w="3942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Forma studiów</w:t>
            </w:r>
          </w:p>
        </w:tc>
        <w:tc>
          <w:tcPr>
            <w:tcW w:w="5344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stacjonarne</w:t>
            </w:r>
            <w:proofErr w:type="gramEnd"/>
          </w:p>
        </w:tc>
      </w:tr>
      <w:tr w:rsidR="00000E38">
        <w:tc>
          <w:tcPr>
            <w:tcW w:w="3942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Rok studiów dla kierunku</w:t>
            </w:r>
          </w:p>
        </w:tc>
        <w:tc>
          <w:tcPr>
            <w:tcW w:w="5344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II</w:t>
            </w:r>
          </w:p>
        </w:tc>
      </w:tr>
      <w:tr w:rsidR="00000E38">
        <w:tc>
          <w:tcPr>
            <w:tcW w:w="3942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Semestr dla kierunku</w:t>
            </w:r>
          </w:p>
        </w:tc>
        <w:tc>
          <w:tcPr>
            <w:tcW w:w="5344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</w:tr>
      <w:tr w:rsidR="00000E38">
        <w:tc>
          <w:tcPr>
            <w:tcW w:w="3942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Liczba punktów ECTS z podziałem na kontaktowe/</w:t>
            </w:r>
            <w:proofErr w:type="spellStart"/>
            <w:r>
              <w:rPr>
                <w:rFonts w:cs="Times New Roman"/>
                <w:color w:val="000000"/>
              </w:rPr>
              <w:t>niekontaktowe</w:t>
            </w:r>
            <w:proofErr w:type="spellEnd"/>
          </w:p>
        </w:tc>
        <w:tc>
          <w:tcPr>
            <w:tcW w:w="5344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 (2,08/1,92)</w:t>
            </w:r>
          </w:p>
        </w:tc>
      </w:tr>
      <w:tr w:rsidR="00000E38">
        <w:tc>
          <w:tcPr>
            <w:tcW w:w="3942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Tytuł naukowy/stopień naukowy, imię i nazwisko osoby odpowiedzialnej za moduł</w:t>
            </w:r>
          </w:p>
        </w:tc>
        <w:tc>
          <w:tcPr>
            <w:tcW w:w="5344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Prof. dr hab. Małgorzata Kwiecień</w:t>
            </w:r>
          </w:p>
        </w:tc>
      </w:tr>
      <w:tr w:rsidR="00000E38">
        <w:tc>
          <w:tcPr>
            <w:tcW w:w="3942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Jednostka oferująca moduł</w:t>
            </w:r>
          </w:p>
        </w:tc>
        <w:tc>
          <w:tcPr>
            <w:tcW w:w="5344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Instytut Żywienia Zwierząt i Bromatologii</w:t>
            </w:r>
          </w:p>
        </w:tc>
      </w:tr>
      <w:tr w:rsidR="00000E38">
        <w:tc>
          <w:tcPr>
            <w:tcW w:w="3942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Cel modułu</w:t>
            </w:r>
          </w:p>
        </w:tc>
        <w:tc>
          <w:tcPr>
            <w:tcW w:w="5344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Przedstawienie wiedzy z zakresu fizjologicznych uwarunkowań pobierania, przetwarzania i wykorzystania składników pokarmowych paszy, wpływ składników </w:t>
            </w:r>
            <w:proofErr w:type="gramStart"/>
            <w:r>
              <w:rPr>
                <w:rFonts w:cs="Times New Roman"/>
                <w:color w:val="000000"/>
              </w:rPr>
              <w:t>pokarmowych na jakość</w:t>
            </w:r>
            <w:proofErr w:type="gramEnd"/>
            <w:r>
              <w:rPr>
                <w:rFonts w:cs="Times New Roman"/>
                <w:color w:val="000000"/>
              </w:rPr>
              <w:t xml:space="preserve"> żywności, zasady racjonalnego żywienia zwierząt, układanie dawek pokarmowych z wykorz</w:t>
            </w:r>
            <w:r>
              <w:rPr>
                <w:rFonts w:cs="Times New Roman"/>
                <w:color w:val="000000"/>
              </w:rPr>
              <w:t>ystaniem programów komputerowych, zagrożenia żywieniowe na tle pasz i postępowania ze zwierzętami, bezpieczeństwo żywienia zwierząt a jakość żywności. Wyrobienie umiejętności podejmowania decyzji odnośnie prawidłowego żywienia i krytycznej oceny sposobu ży</w:t>
            </w:r>
            <w:r>
              <w:rPr>
                <w:rFonts w:cs="Times New Roman"/>
                <w:color w:val="000000"/>
              </w:rPr>
              <w:t>wienia zwierząt.</w:t>
            </w:r>
          </w:p>
        </w:tc>
      </w:tr>
      <w:tr w:rsidR="00000E38">
        <w:trPr>
          <w:cantSplit/>
          <w:trHeight w:val="236"/>
        </w:trPr>
        <w:tc>
          <w:tcPr>
            <w:tcW w:w="3942" w:type="dxa"/>
            <w:vMerge w:val="restart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Wiedza: </w:t>
            </w:r>
          </w:p>
        </w:tc>
      </w:tr>
      <w:tr w:rsidR="00000E38">
        <w:trPr>
          <w:cantSplit/>
          <w:trHeight w:val="233"/>
        </w:trPr>
        <w:tc>
          <w:tcPr>
            <w:tcW w:w="3942" w:type="dxa"/>
            <w:vMerge/>
          </w:tcPr>
          <w:p w:rsidR="00000E38" w:rsidRDefault="00000E38" w:rsidP="005A5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W1. Ma wiedzę z zakresu fizjologii trawienia i przemian składników pokarmowych zachodzących w organizmie oraz ich wpływu na ustrój zwierzęcia</w:t>
            </w:r>
          </w:p>
        </w:tc>
      </w:tr>
      <w:tr w:rsidR="00000E38">
        <w:trPr>
          <w:cantSplit/>
          <w:trHeight w:val="233"/>
        </w:trPr>
        <w:tc>
          <w:tcPr>
            <w:tcW w:w="3942" w:type="dxa"/>
            <w:vMerge/>
          </w:tcPr>
          <w:p w:rsidR="00000E38" w:rsidRDefault="00000E38" w:rsidP="005A5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 2. Rozumie zalecenia odnośnie norm dla poszczególnych gatunków zwierząt z uwzględnieniem składników pokarmowych</w:t>
            </w:r>
          </w:p>
        </w:tc>
      </w:tr>
      <w:tr w:rsidR="00000E38">
        <w:trPr>
          <w:cantSplit/>
          <w:trHeight w:val="233"/>
        </w:trPr>
        <w:tc>
          <w:tcPr>
            <w:tcW w:w="3942" w:type="dxa"/>
            <w:vMerge/>
          </w:tcPr>
          <w:p w:rsidR="00000E38" w:rsidRDefault="00000E38" w:rsidP="005A5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Umiejętności:</w:t>
            </w:r>
          </w:p>
        </w:tc>
      </w:tr>
      <w:tr w:rsidR="00000E38">
        <w:trPr>
          <w:cantSplit/>
          <w:trHeight w:val="233"/>
        </w:trPr>
        <w:tc>
          <w:tcPr>
            <w:tcW w:w="3942" w:type="dxa"/>
            <w:vMerge/>
          </w:tcPr>
          <w:p w:rsidR="00000E38" w:rsidRDefault="00000E38" w:rsidP="005A5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U1. Jest w stanie wykonać obliczania i ocenić wartość pokarmową mieszanki paszowej lub dawki pokarmowej</w:t>
            </w:r>
          </w:p>
        </w:tc>
      </w:tr>
      <w:tr w:rsidR="00000E38">
        <w:trPr>
          <w:cantSplit/>
          <w:trHeight w:val="233"/>
        </w:trPr>
        <w:tc>
          <w:tcPr>
            <w:tcW w:w="3942" w:type="dxa"/>
            <w:vMerge/>
          </w:tcPr>
          <w:p w:rsidR="00000E38" w:rsidRDefault="00000E38" w:rsidP="005A5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U2. Umie dokonać oceny sposobu żywienia w odniesieniu do norm i zaleceń żywieniowych</w:t>
            </w:r>
          </w:p>
        </w:tc>
      </w:tr>
      <w:tr w:rsidR="00000E38">
        <w:trPr>
          <w:cantSplit/>
          <w:trHeight w:val="233"/>
        </w:trPr>
        <w:tc>
          <w:tcPr>
            <w:tcW w:w="3942" w:type="dxa"/>
            <w:vMerge/>
          </w:tcPr>
          <w:p w:rsidR="00000E38" w:rsidRDefault="00000E38" w:rsidP="005A5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Kompetencje społeczne:</w:t>
            </w:r>
          </w:p>
        </w:tc>
      </w:tr>
      <w:tr w:rsidR="00000E38">
        <w:trPr>
          <w:cantSplit/>
          <w:trHeight w:val="233"/>
        </w:trPr>
        <w:tc>
          <w:tcPr>
            <w:tcW w:w="3942" w:type="dxa"/>
            <w:vMerge/>
          </w:tcPr>
          <w:p w:rsidR="00000E38" w:rsidRDefault="00000E38" w:rsidP="005A5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K1. Jest świadomy wpływu żywienia na efekty produkcyjne i zdrowie zwierząt oraz potrafi dzielić się wiedzą poza środowiskiem akademickim (na fermach, wśród producentów zwierząt)</w:t>
            </w:r>
          </w:p>
        </w:tc>
      </w:tr>
      <w:tr w:rsidR="00000E38">
        <w:tc>
          <w:tcPr>
            <w:tcW w:w="3942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Wymagania wstępne i dodatkowe </w:t>
            </w:r>
          </w:p>
        </w:tc>
        <w:tc>
          <w:tcPr>
            <w:tcW w:w="5344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Zaliczenie biochemii i fizjologii zwierząt</w:t>
            </w:r>
          </w:p>
        </w:tc>
      </w:tr>
      <w:tr w:rsidR="00000E38">
        <w:tc>
          <w:tcPr>
            <w:tcW w:w="3942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Treści programowe modułu </w:t>
            </w:r>
          </w:p>
        </w:tc>
        <w:tc>
          <w:tcPr>
            <w:tcW w:w="5344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Skład i przemiany podstawowych składników pokarmowych. Użyteczność w żywieniu zwierząt. </w:t>
            </w:r>
            <w:r>
              <w:rPr>
                <w:rFonts w:cs="Times New Roman"/>
                <w:color w:val="000000"/>
              </w:rPr>
              <w:lastRenderedPageBreak/>
              <w:t xml:space="preserve">Wpływ żywienia </w:t>
            </w:r>
            <w:proofErr w:type="gramStart"/>
            <w:r>
              <w:rPr>
                <w:rFonts w:cs="Times New Roman"/>
                <w:color w:val="000000"/>
              </w:rPr>
              <w:t>zwierząt na jakość</w:t>
            </w:r>
            <w:proofErr w:type="gramEnd"/>
            <w:r>
              <w:rPr>
                <w:rFonts w:cs="Times New Roman"/>
                <w:color w:val="000000"/>
              </w:rPr>
              <w:t xml:space="preserve"> żywności. Witaminy, składniki mineralne; podział, rola w metabolizmie, potrzeby fizjologiczne a żywieniowe. </w:t>
            </w:r>
            <w:r>
              <w:rPr>
                <w:rFonts w:cs="Times New Roman"/>
                <w:color w:val="000000"/>
              </w:rPr>
              <w:t>Strawność składników pokarmowych paszy. Cele wyznaczania strawności, metody. Przemiana materii i energii. Dodatki paszowe, uwarunkowania prawne zakazu stosowania niektórych dodatków do pasz. Składniki normowania dawki, systemy i technologie żywienia zwierz</w:t>
            </w:r>
            <w:r>
              <w:rPr>
                <w:rFonts w:cs="Times New Roman"/>
                <w:color w:val="000000"/>
              </w:rPr>
              <w:t>ąt. Modele i zasady żywienia zwierząt gospodarskich z uwzględnieniem ilości i jakości pozyskiwanych surowców odzwierzęcych.</w:t>
            </w:r>
          </w:p>
        </w:tc>
      </w:tr>
      <w:tr w:rsidR="00000E38">
        <w:tc>
          <w:tcPr>
            <w:tcW w:w="3942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Wykaz literatury podstawowej i uzupełniającej</w:t>
            </w:r>
          </w:p>
        </w:tc>
        <w:tc>
          <w:tcPr>
            <w:tcW w:w="5344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 Żywienie zwierząt i paszoznawstwo, tom 1-3, red. D. Jamroz, PWN, Warszawa, 2015.</w:t>
            </w:r>
          </w:p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 Zalecenia Żywieniowe i Wartość Pokarmowa Pasz. Normy żywienia drobiu. PAN, Warszawa, 2018.</w:t>
            </w:r>
          </w:p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3. Zalecenia żywieniowe i wartość pokarmowa pasz dla </w:t>
            </w:r>
            <w:proofErr w:type="gramStart"/>
            <w:r>
              <w:rPr>
                <w:rFonts w:cs="Times New Roman"/>
                <w:color w:val="000000"/>
              </w:rPr>
              <w:t>świń</w:t>
            </w:r>
            <w:proofErr w:type="gramEnd"/>
            <w:r>
              <w:rPr>
                <w:rFonts w:cs="Times New Roman"/>
                <w:color w:val="000000"/>
              </w:rPr>
              <w:t xml:space="preserve">. Normy żywienia </w:t>
            </w:r>
            <w:proofErr w:type="gramStart"/>
            <w:r>
              <w:rPr>
                <w:rFonts w:cs="Times New Roman"/>
                <w:color w:val="000000"/>
              </w:rPr>
              <w:t>świń</w:t>
            </w:r>
            <w:proofErr w:type="gramEnd"/>
            <w:r>
              <w:rPr>
                <w:rFonts w:cs="Times New Roman"/>
                <w:color w:val="000000"/>
              </w:rPr>
              <w:t>. Jabłonna, 2020.</w:t>
            </w:r>
          </w:p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4. Zalecenia żywieniowe dla koni i tabele wartości pokarmowej pasz. Kraków, 2015.</w:t>
            </w:r>
          </w:p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5. Zalecenia Żywieniowe dla Przeżuwaczy i Tabele wartości pokarmowej pasz. Kraków, 2014.</w:t>
            </w:r>
          </w:p>
        </w:tc>
      </w:tr>
      <w:tr w:rsidR="00000E38">
        <w:tc>
          <w:tcPr>
            <w:tcW w:w="3942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Planowane formy/działania/metody dydaktyczne</w:t>
            </w:r>
          </w:p>
        </w:tc>
        <w:tc>
          <w:tcPr>
            <w:tcW w:w="5344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1) ćwiczenia w postaci zajęć komputerow</w:t>
            </w:r>
            <w:r>
              <w:rPr>
                <w:rFonts w:cs="Times New Roman"/>
                <w:color w:val="000000"/>
              </w:rPr>
              <w:t>ych z programami żywieniowymi</w:t>
            </w:r>
          </w:p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2) ćwiczenia audytoryjne połączone z dyskusją, </w:t>
            </w:r>
          </w:p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3) wykonanie i obrona projektu dawki pokarmowej,</w:t>
            </w:r>
          </w:p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4) wykłady – prezentacje w </w:t>
            </w:r>
            <w:proofErr w:type="spellStart"/>
            <w:r>
              <w:rPr>
                <w:rFonts w:cs="Times New Roman"/>
                <w:color w:val="000000"/>
              </w:rPr>
              <w:t>Powerpoint</w:t>
            </w:r>
            <w:proofErr w:type="spellEnd"/>
            <w:r>
              <w:rPr>
                <w:rFonts w:cs="Times New Roman"/>
                <w:color w:val="FF0000"/>
              </w:rPr>
              <w:t xml:space="preserve"> </w:t>
            </w:r>
          </w:p>
        </w:tc>
      </w:tr>
      <w:tr w:rsidR="00000E38">
        <w:tc>
          <w:tcPr>
            <w:tcW w:w="3942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Sposoby weryfikacji oraz formy dokumentowania osiągniętych efektów uczenia się</w:t>
            </w:r>
          </w:p>
        </w:tc>
        <w:tc>
          <w:tcPr>
            <w:tcW w:w="5344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cs="Times New Roman"/>
                <w:color w:val="000000"/>
                <w:sz w:val="22"/>
                <w:szCs w:val="22"/>
                <w:u w:val="single"/>
              </w:rPr>
              <w:t>SPOSOBY WE</w:t>
            </w:r>
            <w:r>
              <w:rPr>
                <w:rFonts w:cs="Times New Roman"/>
                <w:color w:val="000000"/>
                <w:sz w:val="22"/>
                <w:szCs w:val="22"/>
                <w:u w:val="single"/>
              </w:rPr>
              <w:t>RYFIKACJI:</w:t>
            </w:r>
          </w:p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W1, W2 - kolokwium pisemne, całość – zaliczenie pisemne </w:t>
            </w:r>
          </w:p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U1- ocena opracowania dawki pokarmowej i jej obrony, </w:t>
            </w:r>
          </w:p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U2- ocena wykonania sprawozdania i jego obrony,</w:t>
            </w:r>
          </w:p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K1- ocena pytań otwartych na sprawdzianach,</w:t>
            </w:r>
            <w:r>
              <w:rPr>
                <w:rFonts w:cs="Times New Roman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</w:rPr>
              <w:t>zachowanie i aktywność na zajęciach</w:t>
            </w:r>
          </w:p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u w:val="single"/>
              </w:rPr>
              <w:t xml:space="preserve">FORMY DOKUMENTOWANIA OSIĄGNIĘTYCH EFEKTÓW UCZENIA SIĘ: </w:t>
            </w:r>
            <w:r>
              <w:rPr>
                <w:rFonts w:cs="Times New Roman"/>
                <w:color w:val="000000"/>
                <w:sz w:val="22"/>
                <w:szCs w:val="22"/>
              </w:rPr>
              <w:t>prace cząstkowe i końcowe (zaliczenie): archiwizowanie w formie papierowej</w:t>
            </w:r>
            <w:r>
              <w:rPr>
                <w:rFonts w:cs="Times New Roman"/>
                <w:i/>
                <w:color w:val="000000"/>
                <w:sz w:val="22"/>
                <w:szCs w:val="22"/>
              </w:rPr>
              <w:t xml:space="preserve">; </w:t>
            </w:r>
            <w:r>
              <w:rPr>
                <w:rFonts w:cs="Times New Roman"/>
                <w:color w:val="000000"/>
                <w:sz w:val="22"/>
                <w:szCs w:val="22"/>
              </w:rPr>
              <w:t>projekty: archiwizowane w formie cyfrowej; sprawozdania: archiwizowanie w formie papierowej; dziennik prowadzącego.</w:t>
            </w:r>
            <w:r>
              <w:rPr>
                <w:rFonts w:cs="Times New Roman"/>
                <w:i/>
                <w:color w:val="000000"/>
                <w:sz w:val="22"/>
                <w:szCs w:val="22"/>
              </w:rPr>
              <w:t xml:space="preserve"> </w:t>
            </w:r>
          </w:p>
          <w:p w:rsidR="00000E38" w:rsidRDefault="00000E38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</w:p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Szczegó</w:t>
            </w:r>
            <w:r>
              <w:rPr>
                <w:rFonts w:cs="Times New Roman"/>
                <w:color w:val="000000"/>
                <w:sz w:val="22"/>
                <w:szCs w:val="22"/>
              </w:rPr>
              <w:t>łowe kryteria przy ocenie zaliczenia i prac kontrolnych</w:t>
            </w:r>
          </w:p>
          <w:p w:rsidR="00000E38" w:rsidRDefault="005A51A4" w:rsidP="005A51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owiednio, przy zaliczeniu cząstkowym – jego części), </w:t>
            </w:r>
          </w:p>
          <w:p w:rsidR="00000E38" w:rsidRDefault="005A51A4" w:rsidP="005A51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E38" w:rsidRDefault="005A51A4" w:rsidP="005A51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dobry st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opień (4,0) wiedzy, umiejętności lub kompetencji, gdy uzyskuje od 71 do 80% sumy punktów określających maksymalny poziom wiedzy lub umiejętności z danego przedmiotu (odpowiednio – jego części), </w:t>
            </w:r>
          </w:p>
          <w:p w:rsidR="00000E38" w:rsidRDefault="005A51A4" w:rsidP="005A51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plus dobry stopień (4,5) wiedzy, umiejętnośc</w:t>
            </w:r>
            <w:r>
              <w:rPr>
                <w:rFonts w:cs="Times New Roman"/>
                <w:color w:val="000000"/>
                <w:sz w:val="22"/>
                <w:szCs w:val="22"/>
              </w:rPr>
              <w:t>i lub kompetencji, gdy uzyskuje od 81 do 90% sumy punktów określających maksymalny poziom wiedzy lub umiejętności z danego przedmiotu (odpowiednio – jego części),</w:t>
            </w:r>
          </w:p>
          <w:p w:rsidR="00000E38" w:rsidRDefault="005A51A4" w:rsidP="005A51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bardzo dobry stopień (5,0) wiedzy, umiejętności lub kompetencji, gdy uzyskuj</w:t>
            </w:r>
            <w:r>
              <w:rPr>
                <w:rFonts w:cs="Times New Roman"/>
                <w:color w:val="000000"/>
                <w:sz w:val="22"/>
                <w:szCs w:val="22"/>
              </w:rPr>
              <w:t>e powyżej 91% sumy punktów określających maksymalny poziom wiedzy lub umiejętności z danego przedmiotu (odpowiednio – jego części).</w:t>
            </w:r>
          </w:p>
        </w:tc>
      </w:tr>
      <w:tr w:rsidR="00000E38">
        <w:tc>
          <w:tcPr>
            <w:tcW w:w="3942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Elementy i wagi mające wpływ na ocenę końcową</w:t>
            </w:r>
          </w:p>
        </w:tc>
        <w:tc>
          <w:tcPr>
            <w:tcW w:w="5344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cs="Times New Roman"/>
                <w:color w:val="000000"/>
              </w:rPr>
            </w:pPr>
            <w:bookmarkStart w:id="0" w:name="_GoBack"/>
            <w:bookmarkEnd w:id="0"/>
            <w:r>
              <w:rPr>
                <w:rFonts w:cs="Times New Roman"/>
                <w:color w:val="000000"/>
              </w:rPr>
              <w:t>Ocena końcowa = ocena z zaliczenia pisemnego 50% + 50% ocena z ćwiczeń.</w:t>
            </w:r>
          </w:p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Ocena z ćwiczeń = ocena ze sprawozdań i projektu 30% + ocena ze sprawdzianów 70%</w:t>
            </w:r>
          </w:p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Warunki te są przedstawiane na pierwszych zajęciach z modułu.</w:t>
            </w:r>
          </w:p>
        </w:tc>
      </w:tr>
      <w:tr w:rsidR="00000E38">
        <w:trPr>
          <w:trHeight w:val="693"/>
        </w:trPr>
        <w:tc>
          <w:tcPr>
            <w:tcW w:w="3942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Bilans punktów ECTS</w:t>
            </w:r>
          </w:p>
          <w:p w:rsidR="00000E38" w:rsidRDefault="00000E38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000E38" w:rsidRDefault="00000E38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5344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Formy zajęć: </w:t>
            </w:r>
          </w:p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Kontaktowe</w:t>
            </w:r>
          </w:p>
          <w:p w:rsidR="00000E38" w:rsidRDefault="005A51A4" w:rsidP="005A51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wykład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(15 godz./0,6 ECTS), </w:t>
            </w:r>
          </w:p>
          <w:p w:rsidR="00000E38" w:rsidRDefault="005A51A4" w:rsidP="005A51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ćwiczenia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(30 godz./1,2 ECTS), </w:t>
            </w:r>
          </w:p>
          <w:p w:rsidR="00000E38" w:rsidRDefault="005A51A4" w:rsidP="005A51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konsultacje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(4 godz./0,16 ECTS), </w:t>
            </w:r>
          </w:p>
          <w:p w:rsidR="00000E38" w:rsidRDefault="005A51A4" w:rsidP="005A51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zaliczenie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poprawkowe (3 godz./0,12 ECTS).</w:t>
            </w:r>
          </w:p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Łącznie – 52 godz./2,08 ECTS</w:t>
            </w:r>
          </w:p>
          <w:p w:rsidR="00000E38" w:rsidRDefault="00000E38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</w:p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color w:val="000000"/>
                <w:sz w:val="22"/>
                <w:szCs w:val="22"/>
              </w:rPr>
              <w:t>Niekontaktowe</w:t>
            </w:r>
            <w:proofErr w:type="spellEnd"/>
          </w:p>
          <w:p w:rsidR="00000E38" w:rsidRDefault="005A51A4" w:rsidP="005A51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do zajęć (15 godz./0,6 ECTS),</w:t>
            </w:r>
          </w:p>
          <w:p w:rsidR="00000E38" w:rsidRDefault="005A51A4" w:rsidP="005A51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studiowanie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literatury (13 godz./0,52 ECTS),</w:t>
            </w:r>
          </w:p>
          <w:p w:rsidR="00000E38" w:rsidRDefault="005A51A4" w:rsidP="005A51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do zaliczenia (10 godz./0,4 ECTS),</w:t>
            </w:r>
          </w:p>
          <w:p w:rsidR="00000E38" w:rsidRDefault="005A51A4" w:rsidP="005A51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wykonanie</w:t>
            </w:r>
            <w:proofErr w:type="gramEnd"/>
            <w:r>
              <w:rPr>
                <w:rFonts w:cs="Times New Roman"/>
                <w:color w:val="000000"/>
              </w:rPr>
              <w:t xml:space="preserve"> projektu dawki pokarmowej i prezentacji (8 godz./0,32 ECTS)</w:t>
            </w:r>
          </w:p>
          <w:p w:rsidR="00000E38" w:rsidRDefault="005A51A4" w:rsidP="005A51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przygotowanie</w:t>
            </w:r>
            <w:proofErr w:type="gramEnd"/>
            <w:r>
              <w:rPr>
                <w:rFonts w:cs="Times New Roman"/>
                <w:color w:val="000000"/>
              </w:rPr>
              <w:t xml:space="preserve"> raportów sprawozdań (2 godz./0,08 ECTS)</w:t>
            </w:r>
          </w:p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Łącznie  48 godz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./1,92 ECTS</w:t>
            </w:r>
          </w:p>
        </w:tc>
      </w:tr>
      <w:tr w:rsidR="00000E38">
        <w:trPr>
          <w:trHeight w:val="718"/>
        </w:trPr>
        <w:tc>
          <w:tcPr>
            <w:tcW w:w="3942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Nakład pracy związany z zajęciami wymagającymi bezpośredniego udziału nauczyciela akademickiego</w:t>
            </w:r>
          </w:p>
        </w:tc>
        <w:tc>
          <w:tcPr>
            <w:tcW w:w="5344" w:type="dxa"/>
          </w:tcPr>
          <w:p w:rsidR="00000E38" w:rsidRDefault="005A51A4" w:rsidP="005A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udział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 wykładach – 15 godz.; w ćwiczeniach – 30 godz.; konsultacjach – 4 godz.; </w:t>
            </w:r>
            <w:r>
              <w:rPr>
                <w:rFonts w:cs="Times New Roman"/>
                <w:color w:val="000000"/>
                <w:sz w:val="22"/>
                <w:szCs w:val="22"/>
              </w:rPr>
              <w:tab/>
              <w:t>zaliczenie poprawkowe - 3 godz.</w:t>
            </w:r>
          </w:p>
        </w:tc>
      </w:tr>
      <w:tr w:rsidR="00000E38">
        <w:trPr>
          <w:trHeight w:val="718"/>
        </w:trPr>
        <w:tc>
          <w:tcPr>
            <w:tcW w:w="3942" w:type="dxa"/>
          </w:tcPr>
          <w:p w:rsidR="00000E38" w:rsidRDefault="005A51A4" w:rsidP="005A51A4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Odniesienie modułowych efektów uczenia się d</w:t>
            </w:r>
            <w:r>
              <w:rPr>
                <w:rFonts w:cs="Times New Roman"/>
              </w:rPr>
              <w:t>o kierunkowych efektów uczenia się</w:t>
            </w:r>
          </w:p>
        </w:tc>
        <w:tc>
          <w:tcPr>
            <w:tcW w:w="5344" w:type="dxa"/>
          </w:tcPr>
          <w:p w:rsidR="00000E38" w:rsidRDefault="005A51A4" w:rsidP="005A51A4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Kod efektu modułowego – kod efektu kierunkowego</w:t>
            </w:r>
          </w:p>
          <w:p w:rsidR="00000E38" w:rsidRDefault="005A51A4" w:rsidP="005A51A4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W1 - BC1_W07</w:t>
            </w:r>
          </w:p>
          <w:p w:rsidR="00000E38" w:rsidRDefault="005A51A4" w:rsidP="005A51A4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W2 - BC1_W06 </w:t>
            </w:r>
          </w:p>
          <w:p w:rsidR="00000E38" w:rsidRDefault="005A51A4" w:rsidP="005A51A4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U1 - BC1_U03, </w:t>
            </w:r>
          </w:p>
          <w:p w:rsidR="00000E38" w:rsidRDefault="005A51A4" w:rsidP="005A51A4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U2 - BC1_U04, </w:t>
            </w:r>
          </w:p>
          <w:p w:rsidR="00000E38" w:rsidRDefault="005A51A4" w:rsidP="005A51A4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K1 - BC1_K01, BC1_K04</w:t>
            </w:r>
          </w:p>
          <w:p w:rsidR="00000E38" w:rsidRDefault="00000E38" w:rsidP="005A51A4">
            <w:pPr>
              <w:ind w:left="0" w:hanging="2"/>
              <w:jc w:val="both"/>
              <w:rPr>
                <w:rFonts w:cs="Times New Roman"/>
              </w:rPr>
            </w:pPr>
          </w:p>
          <w:p w:rsidR="00000E38" w:rsidRDefault="005A51A4" w:rsidP="005A51A4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W1 – InzBC_W01</w:t>
            </w:r>
          </w:p>
          <w:p w:rsidR="00000E38" w:rsidRDefault="005A51A4" w:rsidP="005A51A4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W2- InzBC-W02</w:t>
            </w:r>
          </w:p>
          <w:p w:rsidR="00000E38" w:rsidRDefault="005A51A4" w:rsidP="005A51A4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U1 - InzBC_U01</w:t>
            </w:r>
          </w:p>
          <w:p w:rsidR="00000E38" w:rsidRDefault="005A51A4" w:rsidP="005A51A4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U2 – InzBC_U02</w:t>
            </w:r>
          </w:p>
        </w:tc>
      </w:tr>
    </w:tbl>
    <w:p w:rsidR="00000E38" w:rsidRDefault="00000E38" w:rsidP="005A51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000E38" w:rsidRDefault="00000E38" w:rsidP="005A51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000E38" w:rsidRDefault="00000E38" w:rsidP="005A51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000E38" w:rsidRDefault="00000E38" w:rsidP="005A51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000E38" w:rsidRDefault="00000E38" w:rsidP="005A51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000E38" w:rsidRDefault="00000E38" w:rsidP="005A51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000E38" w:rsidRDefault="00000E38" w:rsidP="00000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sectPr w:rsidR="00000E38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51A4" w:rsidP="005A51A4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5A51A4" w:rsidP="005A51A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38" w:rsidRDefault="005A51A4" w:rsidP="005A51A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>
      <w:rPr>
        <w:rFonts w:cs="Times New Roman"/>
        <w:noProof/>
        <w:color w:val="000000"/>
      </w:rPr>
      <w:t>2</w:t>
    </w:r>
    <w:r>
      <w:rPr>
        <w:rFonts w:cs="Times New Roman"/>
        <w:color w:val="000000"/>
      </w:rPr>
      <w:fldChar w:fldCharType="end"/>
    </w:r>
    <w:r>
      <w:rPr>
        <w:rFonts w:cs="Times New Roman"/>
        <w:color w:val="000000"/>
      </w:rPr>
      <w:t>/</w:t>
    </w: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NUMPAGES</w:instrText>
    </w:r>
    <w:r>
      <w:rPr>
        <w:rFonts w:cs="Times New Roman"/>
        <w:color w:val="000000"/>
      </w:rPr>
      <w:fldChar w:fldCharType="separate"/>
    </w:r>
    <w:r>
      <w:rPr>
        <w:rFonts w:cs="Times New Roman"/>
        <w:noProof/>
        <w:color w:val="000000"/>
      </w:rPr>
      <w:t>4</w:t>
    </w:r>
    <w:r>
      <w:rPr>
        <w:rFonts w:cs="Times New Roman"/>
        <w:color w:val="000000"/>
      </w:rPr>
      <w:fldChar w:fldCharType="end"/>
    </w:r>
  </w:p>
  <w:p w:rsidR="00000E38" w:rsidRDefault="00000E38" w:rsidP="005A51A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A51A4" w:rsidP="005A51A4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5A51A4" w:rsidP="005A51A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38" w:rsidRDefault="00000E38" w:rsidP="005A51A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  <w:sz w:val="22"/>
        <w:szCs w:val="22"/>
      </w:rPr>
    </w:pPr>
  </w:p>
  <w:p w:rsidR="00000E38" w:rsidRDefault="005A51A4" w:rsidP="005A51A4">
    <w:pPr>
      <w:pBdr>
        <w:top w:val="nil"/>
        <w:left w:val="nil"/>
        <w:bottom w:val="nil"/>
        <w:right w:val="nil"/>
        <w:between w:val="nil"/>
      </w:pBdr>
      <w:tabs>
        <w:tab w:val="left" w:pos="5205"/>
      </w:tabs>
      <w:spacing w:after="120"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 xml:space="preserve"> </w:t>
    </w:r>
    <w:r>
      <w:rPr>
        <w:rFonts w:cs="Times New Roman"/>
        <w:color w:val="000000"/>
      </w:rPr>
      <w:tab/>
    </w:r>
  </w:p>
  <w:p w:rsidR="00000E38" w:rsidRDefault="00000E38" w:rsidP="005A51A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D0305"/>
    <w:multiLevelType w:val="multilevel"/>
    <w:tmpl w:val="2DA6B644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">
    <w:nsid w:val="726D1E55"/>
    <w:multiLevelType w:val="multilevel"/>
    <w:tmpl w:val="9CF046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00E38"/>
    <w:rsid w:val="00000E38"/>
    <w:rsid w:val="005A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eFNSy4ogq6ShTQbu1NF7NCS7Nw==">CgMxLjA4AHIhMVE1ZDc3djBNRl9yRkxfbkdTNWFvY0lpMG5Td3dqOUxI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5620</Characters>
  <Application>Microsoft Office Word</Application>
  <DocSecurity>0</DocSecurity>
  <Lines>46</Lines>
  <Paragraphs>13</Paragraphs>
  <ScaleCrop>false</ScaleCrop>
  <Company>Microsoft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2024-11-21T13:57:00Z</dcterms:created>
  <dcterms:modified xsi:type="dcterms:W3CDTF">2024-12-06T08:20:00Z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