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E3" w:rsidRDefault="00C1490C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A16BE3" w:rsidRDefault="00C1490C">
      <w:pPr>
        <w:rPr>
          <w:b/>
        </w:rPr>
      </w:pPr>
      <w:r>
        <w:rPr>
          <w:b/>
        </w:rPr>
        <w:t>Karta opisu zajęć (sylabus)</w:t>
      </w:r>
    </w:p>
    <w:p w:rsidR="00A16BE3" w:rsidRDefault="00A16BE3">
      <w:pPr>
        <w:rPr>
          <w:b/>
        </w:rPr>
      </w:pPr>
    </w:p>
    <w:tbl>
      <w:tblPr>
        <w:tblStyle w:val="a0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A16BE3">
        <w:tc>
          <w:tcPr>
            <w:tcW w:w="3942" w:type="dxa"/>
            <w:shd w:val="clear" w:color="auto" w:fill="auto"/>
          </w:tcPr>
          <w:p w:rsidR="00A16BE3" w:rsidRDefault="00C1490C">
            <w:r>
              <w:t xml:space="preserve">Nazwa kierunku studiów </w:t>
            </w:r>
          </w:p>
          <w:p w:rsidR="00A16BE3" w:rsidRDefault="00A16BE3"/>
        </w:tc>
        <w:tc>
          <w:tcPr>
            <w:tcW w:w="5344" w:type="dxa"/>
            <w:shd w:val="clear" w:color="auto" w:fill="auto"/>
          </w:tcPr>
          <w:p w:rsidR="00A16BE3" w:rsidRDefault="00C1490C">
            <w:r>
              <w:t>Bezpieczeństwo i Certyfikacja Żywności</w:t>
            </w:r>
          </w:p>
        </w:tc>
      </w:tr>
      <w:tr w:rsidR="00A16BE3" w:rsidRPr="00C1490C">
        <w:tc>
          <w:tcPr>
            <w:tcW w:w="3942" w:type="dxa"/>
            <w:shd w:val="clear" w:color="auto" w:fill="auto"/>
          </w:tcPr>
          <w:p w:rsidR="00A16BE3" w:rsidRDefault="00C1490C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A16BE3" w:rsidRPr="00C1490C" w:rsidRDefault="00C1490C">
            <w:pPr>
              <w:rPr>
                <w:lang w:val="en-GB"/>
              </w:rPr>
            </w:pPr>
            <w:bookmarkStart w:id="0" w:name="_heading=h.gjdgxs" w:colFirst="0" w:colLast="0"/>
            <w:bookmarkEnd w:id="0"/>
            <w:proofErr w:type="spellStart"/>
            <w:r w:rsidRPr="00C1490C">
              <w:rPr>
                <w:lang w:val="en-GB"/>
              </w:rPr>
              <w:t>Język</w:t>
            </w:r>
            <w:proofErr w:type="spellEnd"/>
            <w:r w:rsidRPr="00C1490C">
              <w:rPr>
                <w:lang w:val="en-GB"/>
              </w:rPr>
              <w:t xml:space="preserve"> </w:t>
            </w:r>
            <w:proofErr w:type="spellStart"/>
            <w:r w:rsidRPr="00C1490C">
              <w:rPr>
                <w:lang w:val="en-GB"/>
              </w:rPr>
              <w:t>obcy</w:t>
            </w:r>
            <w:proofErr w:type="spellEnd"/>
            <w:r w:rsidRPr="00C1490C">
              <w:rPr>
                <w:lang w:val="en-GB"/>
              </w:rPr>
              <w:t xml:space="preserve"> 2– </w:t>
            </w:r>
            <w:proofErr w:type="spellStart"/>
            <w:r w:rsidRPr="00C1490C">
              <w:rPr>
                <w:lang w:val="en-GB"/>
              </w:rPr>
              <w:t>Rosyjski</w:t>
            </w:r>
            <w:proofErr w:type="spellEnd"/>
            <w:r w:rsidRPr="00C1490C">
              <w:rPr>
                <w:lang w:val="en-GB"/>
              </w:rPr>
              <w:t xml:space="preserve"> B2</w:t>
            </w:r>
          </w:p>
          <w:p w:rsidR="00A16BE3" w:rsidRPr="00C1490C" w:rsidRDefault="00C1490C">
            <w:pPr>
              <w:rPr>
                <w:lang w:val="en-GB"/>
              </w:rPr>
            </w:pPr>
            <w:r w:rsidRPr="00C1490C">
              <w:rPr>
                <w:lang w:val="en-GB"/>
              </w:rPr>
              <w:t>Foreign Language 2– Russian B2</w:t>
            </w:r>
          </w:p>
        </w:tc>
      </w:tr>
      <w:tr w:rsidR="00A16BE3">
        <w:tc>
          <w:tcPr>
            <w:tcW w:w="3942" w:type="dxa"/>
            <w:shd w:val="clear" w:color="auto" w:fill="auto"/>
          </w:tcPr>
          <w:p w:rsidR="00A16BE3" w:rsidRDefault="00C1490C">
            <w:r>
              <w:t xml:space="preserve">Język wykładowy </w:t>
            </w:r>
          </w:p>
          <w:p w:rsidR="00A16BE3" w:rsidRDefault="00A16BE3"/>
        </w:tc>
        <w:tc>
          <w:tcPr>
            <w:tcW w:w="5344" w:type="dxa"/>
            <w:shd w:val="clear" w:color="auto" w:fill="auto"/>
          </w:tcPr>
          <w:p w:rsidR="00A16BE3" w:rsidRDefault="00C1490C">
            <w:proofErr w:type="gramStart"/>
            <w:r>
              <w:t>rosyjski</w:t>
            </w:r>
            <w:proofErr w:type="gramEnd"/>
          </w:p>
        </w:tc>
      </w:tr>
      <w:tr w:rsidR="00A16BE3">
        <w:tc>
          <w:tcPr>
            <w:tcW w:w="3942" w:type="dxa"/>
            <w:shd w:val="clear" w:color="auto" w:fill="auto"/>
          </w:tcPr>
          <w:p w:rsidR="00A16BE3" w:rsidRDefault="00C1490C">
            <w:r>
              <w:t xml:space="preserve">Rodzaj modułu </w:t>
            </w:r>
          </w:p>
          <w:p w:rsidR="00A16BE3" w:rsidRDefault="00A16BE3"/>
        </w:tc>
        <w:tc>
          <w:tcPr>
            <w:tcW w:w="5344" w:type="dxa"/>
            <w:shd w:val="clear" w:color="auto" w:fill="auto"/>
          </w:tcPr>
          <w:p w:rsidR="00A16BE3" w:rsidRDefault="00C1490C">
            <w:proofErr w:type="gramStart"/>
            <w:r>
              <w:t>obowiązkowy</w:t>
            </w:r>
            <w:proofErr w:type="gramEnd"/>
          </w:p>
        </w:tc>
      </w:tr>
      <w:tr w:rsidR="00A16BE3">
        <w:tc>
          <w:tcPr>
            <w:tcW w:w="3942" w:type="dxa"/>
            <w:shd w:val="clear" w:color="auto" w:fill="auto"/>
          </w:tcPr>
          <w:p w:rsidR="00A16BE3" w:rsidRDefault="00C1490C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A16BE3" w:rsidRDefault="00C1490C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A16BE3">
        <w:tc>
          <w:tcPr>
            <w:tcW w:w="3942" w:type="dxa"/>
            <w:shd w:val="clear" w:color="auto" w:fill="auto"/>
          </w:tcPr>
          <w:p w:rsidR="00A16BE3" w:rsidRDefault="00C1490C">
            <w:r>
              <w:t>Forma studiów</w:t>
            </w:r>
          </w:p>
          <w:p w:rsidR="00A16BE3" w:rsidRDefault="00A16BE3"/>
        </w:tc>
        <w:tc>
          <w:tcPr>
            <w:tcW w:w="5344" w:type="dxa"/>
            <w:shd w:val="clear" w:color="auto" w:fill="auto"/>
          </w:tcPr>
          <w:p w:rsidR="00A16BE3" w:rsidRDefault="00C1490C">
            <w:proofErr w:type="gramStart"/>
            <w:r>
              <w:t>stacjonarne</w:t>
            </w:r>
            <w:proofErr w:type="gramEnd"/>
          </w:p>
        </w:tc>
      </w:tr>
      <w:tr w:rsidR="00A16BE3">
        <w:tc>
          <w:tcPr>
            <w:tcW w:w="3942" w:type="dxa"/>
            <w:shd w:val="clear" w:color="auto" w:fill="auto"/>
          </w:tcPr>
          <w:p w:rsidR="00A16BE3" w:rsidRDefault="00C1490C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A16BE3" w:rsidRDefault="00C1490C">
            <w:r>
              <w:t>II</w:t>
            </w:r>
          </w:p>
        </w:tc>
      </w:tr>
      <w:tr w:rsidR="00A16BE3">
        <w:tc>
          <w:tcPr>
            <w:tcW w:w="3942" w:type="dxa"/>
            <w:shd w:val="clear" w:color="auto" w:fill="auto"/>
          </w:tcPr>
          <w:p w:rsidR="00A16BE3" w:rsidRDefault="00C1490C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A16BE3" w:rsidRDefault="00C1490C">
            <w:r>
              <w:t xml:space="preserve">3 </w:t>
            </w:r>
          </w:p>
        </w:tc>
      </w:tr>
      <w:tr w:rsidR="00A16BE3">
        <w:tc>
          <w:tcPr>
            <w:tcW w:w="3942" w:type="dxa"/>
            <w:shd w:val="clear" w:color="auto" w:fill="auto"/>
          </w:tcPr>
          <w:p w:rsidR="00A16BE3" w:rsidRDefault="00C1490C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A16BE3" w:rsidRDefault="00C1490C">
            <w:r>
              <w:t>2 (1,24/0,76)</w:t>
            </w:r>
          </w:p>
        </w:tc>
      </w:tr>
      <w:tr w:rsidR="00A16BE3">
        <w:tc>
          <w:tcPr>
            <w:tcW w:w="3942" w:type="dxa"/>
            <w:shd w:val="clear" w:color="auto" w:fill="auto"/>
          </w:tcPr>
          <w:p w:rsidR="00A16BE3" w:rsidRDefault="00C1490C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A16BE3" w:rsidRDefault="00C1490C">
            <w:proofErr w:type="gramStart"/>
            <w:r>
              <w:t>mgr</w:t>
            </w:r>
            <w:proofErr w:type="gramEnd"/>
            <w:r>
              <w:t xml:space="preserve"> Daniel Zagrodnik</w:t>
            </w:r>
          </w:p>
        </w:tc>
      </w:tr>
      <w:tr w:rsidR="00A16BE3">
        <w:tc>
          <w:tcPr>
            <w:tcW w:w="3942" w:type="dxa"/>
            <w:shd w:val="clear" w:color="auto" w:fill="auto"/>
          </w:tcPr>
          <w:p w:rsidR="00A16BE3" w:rsidRDefault="00C1490C">
            <w:r>
              <w:t>Jednostka oferująca moduł</w:t>
            </w:r>
          </w:p>
          <w:p w:rsidR="00A16BE3" w:rsidRDefault="00A16BE3"/>
        </w:tc>
        <w:tc>
          <w:tcPr>
            <w:tcW w:w="5344" w:type="dxa"/>
            <w:shd w:val="clear" w:color="auto" w:fill="auto"/>
          </w:tcPr>
          <w:p w:rsidR="00A16BE3" w:rsidRDefault="00C1490C">
            <w:r>
              <w:t>Centrum Nauczania Języków Obcych i Certyfikacji</w:t>
            </w:r>
          </w:p>
        </w:tc>
      </w:tr>
      <w:tr w:rsidR="00A16BE3">
        <w:tc>
          <w:tcPr>
            <w:tcW w:w="3942" w:type="dxa"/>
            <w:shd w:val="clear" w:color="auto" w:fill="auto"/>
          </w:tcPr>
          <w:p w:rsidR="00A16BE3" w:rsidRDefault="00C1490C">
            <w:r>
              <w:t>Cel modułu</w:t>
            </w:r>
          </w:p>
          <w:p w:rsidR="00A16BE3" w:rsidRDefault="00A16BE3"/>
        </w:tc>
        <w:tc>
          <w:tcPr>
            <w:tcW w:w="5344" w:type="dxa"/>
            <w:shd w:val="clear" w:color="auto" w:fill="auto"/>
          </w:tcPr>
          <w:p w:rsidR="00A16BE3" w:rsidRDefault="00C1490C">
            <w:pPr>
              <w:jc w:val="both"/>
            </w:pPr>
            <w:r>
              <w:t>Rozwinięcie kompetencji językowych w zakresie czytania, pisania, słuchania, mówienia. Podniesienie kompetencji językowych w zakresie słownictwa ogólnego i specjalistycznego.</w:t>
            </w:r>
          </w:p>
          <w:p w:rsidR="00A16BE3" w:rsidRDefault="00C1490C">
            <w:pPr>
              <w:jc w:val="both"/>
            </w:pPr>
            <w:r>
              <w:t>Rozwijanie umiejętności poprawnej komunikacji w środowisku zawodowym.</w:t>
            </w:r>
          </w:p>
          <w:p w:rsidR="00A16BE3" w:rsidRDefault="00C1490C">
            <w:r>
              <w:t xml:space="preserve">Przekazanie </w:t>
            </w:r>
            <w:r>
              <w:t>wiedzy niezbędnej do stosowania zaawansowanych struktur gramatycznych oraz technik pracy z obcojęzycznym tekstem źródłowym.</w:t>
            </w:r>
          </w:p>
        </w:tc>
      </w:tr>
      <w:tr w:rsidR="00A16BE3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A16BE3" w:rsidRDefault="00C1490C">
            <w:pPr>
              <w:jc w:val="both"/>
            </w:pPr>
            <w:r>
              <w:t>Efekty uczenia się dla modułu to opis zasobu wiedzy, umiejętności i kompetencji społecznych, które student osiągnie po zrealizowani</w:t>
            </w:r>
            <w:r>
              <w:t>u zajęć.</w:t>
            </w:r>
          </w:p>
        </w:tc>
        <w:tc>
          <w:tcPr>
            <w:tcW w:w="5344" w:type="dxa"/>
            <w:shd w:val="clear" w:color="auto" w:fill="auto"/>
          </w:tcPr>
          <w:p w:rsidR="00A16BE3" w:rsidRDefault="00C1490C">
            <w:r>
              <w:t xml:space="preserve">Wiedza: </w:t>
            </w:r>
          </w:p>
        </w:tc>
      </w:tr>
      <w:tr w:rsidR="00A16BE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A16BE3" w:rsidRDefault="00A16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A16BE3" w:rsidRDefault="00C1490C">
            <w:r>
              <w:t>1.</w:t>
            </w:r>
          </w:p>
        </w:tc>
      </w:tr>
      <w:tr w:rsidR="00A16BE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A16BE3" w:rsidRDefault="00A16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A16BE3" w:rsidRDefault="00C1490C">
            <w:r>
              <w:t>2.</w:t>
            </w:r>
          </w:p>
        </w:tc>
      </w:tr>
      <w:tr w:rsidR="00A16BE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A16BE3" w:rsidRDefault="00A16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A16BE3" w:rsidRDefault="00C1490C">
            <w:r>
              <w:t>…</w:t>
            </w:r>
          </w:p>
        </w:tc>
      </w:tr>
      <w:tr w:rsidR="00A16BE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A16BE3" w:rsidRDefault="00A16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A16BE3" w:rsidRDefault="00C1490C">
            <w:r>
              <w:t>Umiejętności:</w:t>
            </w:r>
          </w:p>
        </w:tc>
      </w:tr>
      <w:tr w:rsidR="00A16BE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A16BE3" w:rsidRDefault="00A16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A16BE3" w:rsidRDefault="00C1490C">
            <w:r>
              <w:t>U1. Posiada umiejętność formułowania dłuższych, złożonych wypowiedzi na tematy ogólne z wykorzystaniem elementów języka specjalistycznego.</w:t>
            </w:r>
          </w:p>
        </w:tc>
      </w:tr>
      <w:tr w:rsidR="00A16BE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A16BE3" w:rsidRDefault="00A16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A16BE3" w:rsidRDefault="00C1490C">
            <w:r>
              <w:t>U2. Posiada umiejętność czytania ze zrozumieniem tekstów o tematyce bieżącej oraz artykułów popularno-naukowych.</w:t>
            </w:r>
          </w:p>
        </w:tc>
      </w:tr>
      <w:tr w:rsidR="00A16BE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A16BE3" w:rsidRDefault="00A16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A16BE3" w:rsidRDefault="00C1490C">
            <w:r>
              <w:t>U3. Rozumie sens dłuższych wypowiedzi, wykładów, prezentacji, audycji radiowych.</w:t>
            </w:r>
          </w:p>
        </w:tc>
      </w:tr>
      <w:tr w:rsidR="00A16BE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A16BE3" w:rsidRDefault="00A16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A16BE3" w:rsidRDefault="00C1490C">
            <w:r>
              <w:t>U4. Konstruuje w formie pisemnej notatki, raporty z wykorz</w:t>
            </w:r>
            <w:r>
              <w:t>ystaniem słownictwa oraz zwrotów z dyscypliny związanej ze studiowanym kierunkiem studiów.</w:t>
            </w:r>
          </w:p>
        </w:tc>
      </w:tr>
      <w:tr w:rsidR="00A16BE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A16BE3" w:rsidRDefault="00A16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A16BE3" w:rsidRDefault="00C1490C">
            <w:r>
              <w:t>Kompetencje społeczne:</w:t>
            </w:r>
          </w:p>
        </w:tc>
      </w:tr>
      <w:tr w:rsidR="00A16BE3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A16BE3" w:rsidRDefault="00A16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A16BE3" w:rsidRDefault="00C1490C">
            <w:r>
              <w:t>K1. Rozumie potrzebę ciągłego dokształcania się.</w:t>
            </w:r>
          </w:p>
        </w:tc>
      </w:tr>
      <w:tr w:rsidR="00A16BE3">
        <w:tc>
          <w:tcPr>
            <w:tcW w:w="3942" w:type="dxa"/>
            <w:shd w:val="clear" w:color="auto" w:fill="auto"/>
          </w:tcPr>
          <w:p w:rsidR="00A16BE3" w:rsidRDefault="00C1490C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A16BE3" w:rsidRDefault="00C1490C">
            <w:pPr>
              <w:jc w:val="both"/>
            </w:pPr>
            <w:r>
              <w:t>Znajomość języka obcego na poziomie minimum B1 według Europejskiego Systemu Opisu Kształcenia Językowego.</w:t>
            </w:r>
          </w:p>
        </w:tc>
      </w:tr>
      <w:tr w:rsidR="00A16BE3">
        <w:tc>
          <w:tcPr>
            <w:tcW w:w="3942" w:type="dxa"/>
            <w:shd w:val="clear" w:color="auto" w:fill="auto"/>
          </w:tcPr>
          <w:p w:rsidR="00A16BE3" w:rsidRDefault="00C1490C">
            <w:r>
              <w:t xml:space="preserve">Treści programowe modułu </w:t>
            </w:r>
          </w:p>
          <w:p w:rsidR="00A16BE3" w:rsidRDefault="00A16BE3"/>
        </w:tc>
        <w:tc>
          <w:tcPr>
            <w:tcW w:w="5344" w:type="dxa"/>
            <w:shd w:val="clear" w:color="auto" w:fill="auto"/>
          </w:tcPr>
          <w:p w:rsidR="00A16BE3" w:rsidRDefault="00C1490C">
            <w:r>
              <w:t>Prowadzone w ramach modułu zajęcia przygotowane są w oparciu o podręcznik do nauki języka akademickiego oraz materiałów do</w:t>
            </w:r>
            <w:r>
              <w:t xml:space="preserve"> nauczania języków specjalistycznych związanych z kierunkiem studiów. Obejmują rozszerzenie słownictwa ogólnego w zakresie autoprezentacji, zainteresowań, życia w społeczeństwie, nowoczesnych technologii oraz pracy zawodowej.</w:t>
            </w:r>
          </w:p>
          <w:p w:rsidR="00A16BE3" w:rsidRDefault="00C1490C">
            <w:r>
              <w:t>W czasie ćwiczeń zostanie wpro</w:t>
            </w:r>
            <w:r>
              <w:t xml:space="preserve">wadzone słownictwo specjalistyczne z reprezentowanej dziedziny naukowej, studenci zostaną przygotowani do czytania ze zrozumieniem literatury fachowej i samodzielnej pracy z tekstem źródłowym. </w:t>
            </w:r>
          </w:p>
          <w:p w:rsidR="00A16BE3" w:rsidRDefault="00C1490C">
            <w:r>
              <w:t>Moduł obejmuje również ćwiczenie struktur gramatycznych i leksykalnych celem osiągnięcia przez studenta sprawnej komunikacji.</w:t>
            </w:r>
          </w:p>
          <w:p w:rsidR="00A16BE3" w:rsidRDefault="00C1490C">
            <w:r>
              <w:t>Moduł ma również za zadanie bardziej szczegółowe zapoznanie studenta z kulturą danego obszaru językowego.</w:t>
            </w:r>
          </w:p>
          <w:p w:rsidR="00A16BE3" w:rsidRDefault="00A16BE3"/>
        </w:tc>
      </w:tr>
      <w:tr w:rsidR="00A16BE3">
        <w:tc>
          <w:tcPr>
            <w:tcW w:w="3942" w:type="dxa"/>
            <w:shd w:val="clear" w:color="auto" w:fill="auto"/>
          </w:tcPr>
          <w:p w:rsidR="00A16BE3" w:rsidRDefault="00C1490C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A16BE3" w:rsidRDefault="00C1490C">
            <w:pPr>
              <w:jc w:val="both"/>
            </w:pPr>
            <w:r>
              <w:t>Literatura podstawowa:</w:t>
            </w:r>
          </w:p>
          <w:p w:rsidR="00A16BE3" w:rsidRDefault="00C149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Махнач</w:t>
            </w:r>
            <w:proofErr w:type="spellEnd"/>
            <w:r>
              <w:rPr>
                <w:color w:val="000000"/>
              </w:rPr>
              <w:t xml:space="preserve"> А., </w:t>
            </w:r>
            <w:proofErr w:type="spellStart"/>
            <w:r>
              <w:rPr>
                <w:i/>
                <w:color w:val="000000"/>
              </w:rPr>
              <w:t>Из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первых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уст</w:t>
            </w:r>
            <w:proofErr w:type="spellEnd"/>
            <w:r>
              <w:rPr>
                <w:i/>
                <w:color w:val="000000"/>
              </w:rPr>
              <w:t xml:space="preserve">. </w:t>
            </w:r>
            <w:proofErr w:type="spellStart"/>
            <w:r>
              <w:rPr>
                <w:i/>
                <w:color w:val="000000"/>
              </w:rPr>
              <w:t>Русский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язык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для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среднего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уровня</w:t>
            </w:r>
            <w:proofErr w:type="spellEnd"/>
            <w:r>
              <w:rPr>
                <w:color w:val="000000"/>
              </w:rPr>
              <w:t>, Warszawa 2021.</w:t>
            </w:r>
          </w:p>
          <w:p w:rsidR="00A16BE3" w:rsidRDefault="00C1490C">
            <w:pPr>
              <w:jc w:val="both"/>
            </w:pPr>
            <w:r>
              <w:t>Literatura uzupełniająca:</w:t>
            </w:r>
          </w:p>
          <w:p w:rsidR="00A16BE3" w:rsidRDefault="00C149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Zdunik</w:t>
            </w:r>
            <w:proofErr w:type="spellEnd"/>
            <w:r>
              <w:rPr>
                <w:color w:val="000000"/>
              </w:rPr>
              <w:t xml:space="preserve"> M., Galant S., </w:t>
            </w:r>
            <w:r>
              <w:rPr>
                <w:i/>
                <w:color w:val="000000"/>
              </w:rPr>
              <w:t>Repetytorium maturalne z języka rosyjskiego</w:t>
            </w:r>
            <w:r>
              <w:rPr>
                <w:color w:val="000000"/>
              </w:rPr>
              <w:t>, Warszawa 2014.</w:t>
            </w:r>
          </w:p>
          <w:p w:rsidR="00A16BE3" w:rsidRDefault="00C149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Chuchmacz</w:t>
            </w:r>
            <w:proofErr w:type="spellEnd"/>
            <w:r>
              <w:rPr>
                <w:color w:val="000000"/>
              </w:rPr>
              <w:t xml:space="preserve"> D., Ossowska H., </w:t>
            </w:r>
            <w:proofErr w:type="spellStart"/>
            <w:r>
              <w:rPr>
                <w:i/>
                <w:color w:val="000000"/>
              </w:rPr>
              <w:t>Вот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грамматика</w:t>
            </w:r>
            <w:proofErr w:type="spellEnd"/>
            <w:r>
              <w:rPr>
                <w:i/>
                <w:color w:val="000000"/>
              </w:rPr>
              <w:t>! Repetytorium gramatyczne z języka rosyjskiego z ćwiczeniami</w:t>
            </w:r>
            <w:r>
              <w:rPr>
                <w:color w:val="000000"/>
              </w:rPr>
              <w:t>, Warszawa 2010.</w:t>
            </w:r>
          </w:p>
          <w:p w:rsidR="00A16BE3" w:rsidRDefault="00C149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Караванова</w:t>
            </w:r>
            <w:proofErr w:type="spellEnd"/>
            <w:r>
              <w:rPr>
                <w:color w:val="000000"/>
              </w:rPr>
              <w:t xml:space="preserve"> Н.Б., </w:t>
            </w:r>
            <w:proofErr w:type="spellStart"/>
            <w:r>
              <w:rPr>
                <w:i/>
                <w:color w:val="000000"/>
              </w:rPr>
              <w:t>Читаем</w:t>
            </w:r>
            <w:proofErr w:type="spellEnd"/>
            <w:r>
              <w:rPr>
                <w:i/>
                <w:color w:val="000000"/>
              </w:rPr>
              <w:t xml:space="preserve"> и </w:t>
            </w:r>
            <w:proofErr w:type="spellStart"/>
            <w:r>
              <w:rPr>
                <w:i/>
                <w:color w:val="000000"/>
              </w:rPr>
              <w:t>всё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понимаем</w:t>
            </w:r>
            <w:proofErr w:type="spellEnd"/>
            <w:r>
              <w:rPr>
                <w:i/>
                <w:color w:val="000000"/>
              </w:rPr>
              <w:t xml:space="preserve">. </w:t>
            </w:r>
            <w:proofErr w:type="spellStart"/>
            <w:r>
              <w:rPr>
                <w:i/>
                <w:color w:val="000000"/>
              </w:rPr>
              <w:t>Пособие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по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чтению</w:t>
            </w:r>
            <w:proofErr w:type="spellEnd"/>
            <w:r>
              <w:rPr>
                <w:i/>
                <w:color w:val="000000"/>
              </w:rPr>
              <w:t xml:space="preserve"> и </w:t>
            </w:r>
            <w:proofErr w:type="spellStart"/>
            <w:r>
              <w:rPr>
                <w:i/>
                <w:color w:val="000000"/>
              </w:rPr>
              <w:t>развитию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речи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для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иностранцев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изучающих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русский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язык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Москва</w:t>
            </w:r>
            <w:proofErr w:type="spellEnd"/>
            <w:r>
              <w:rPr>
                <w:color w:val="000000"/>
              </w:rPr>
              <w:t xml:space="preserve"> 2013.</w:t>
            </w:r>
          </w:p>
          <w:p w:rsidR="00A16BE3" w:rsidRDefault="00C149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Kuca Z., </w:t>
            </w:r>
            <w:r>
              <w:rPr>
                <w:i/>
                <w:color w:val="000000"/>
              </w:rPr>
              <w:t>Język rosyjski w biznesie</w:t>
            </w:r>
            <w:r>
              <w:rPr>
                <w:color w:val="000000"/>
              </w:rPr>
              <w:t>, Warszawa 2007.</w:t>
            </w:r>
          </w:p>
          <w:p w:rsidR="00A16BE3" w:rsidRDefault="00C149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Ткаченко</w:t>
            </w:r>
            <w:proofErr w:type="spellEnd"/>
            <w:r>
              <w:rPr>
                <w:color w:val="000000"/>
              </w:rPr>
              <w:t xml:space="preserve"> Н.Г., </w:t>
            </w:r>
            <w:proofErr w:type="spellStart"/>
            <w:r>
              <w:rPr>
                <w:i/>
                <w:color w:val="000000"/>
              </w:rPr>
              <w:t>Тесты</w:t>
            </w:r>
            <w:proofErr w:type="spellEnd"/>
            <w:r>
              <w:rPr>
                <w:i/>
                <w:color w:val="000000"/>
              </w:rPr>
              <w:t xml:space="preserve">. </w:t>
            </w:r>
            <w:proofErr w:type="spellStart"/>
            <w:r>
              <w:rPr>
                <w:i/>
                <w:color w:val="000000"/>
              </w:rPr>
              <w:t>Грамматика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русского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языка</w:t>
            </w:r>
            <w:proofErr w:type="spellEnd"/>
            <w:r>
              <w:rPr>
                <w:i/>
                <w:color w:val="000000"/>
              </w:rPr>
              <w:t xml:space="preserve"> ч. 1, 2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Москва</w:t>
            </w:r>
            <w:proofErr w:type="spellEnd"/>
            <w:r>
              <w:rPr>
                <w:color w:val="000000"/>
              </w:rPr>
              <w:t xml:space="preserve"> 2012</w:t>
            </w:r>
          </w:p>
        </w:tc>
      </w:tr>
      <w:tr w:rsidR="00A16BE3">
        <w:tc>
          <w:tcPr>
            <w:tcW w:w="3942" w:type="dxa"/>
            <w:shd w:val="clear" w:color="auto" w:fill="auto"/>
          </w:tcPr>
          <w:p w:rsidR="00A16BE3" w:rsidRDefault="00C1490C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A16BE3" w:rsidRDefault="00C1490C">
            <w:r>
              <w:t>Wykład, dyskusja, prezentacja, konwersacja,</w:t>
            </w:r>
          </w:p>
          <w:p w:rsidR="00A16BE3" w:rsidRDefault="00C1490C">
            <w:proofErr w:type="gramStart"/>
            <w:r>
              <w:t>metoda</w:t>
            </w:r>
            <w:proofErr w:type="gramEnd"/>
            <w:r>
              <w:t xml:space="preserve"> gramatyczno-tłumaczeniowa (teksty specjalistyczne), metoda komunikacyjna i bezpośrednia ze szczególnym uwzględnieniem umiejętności komunikowania się.</w:t>
            </w:r>
          </w:p>
        </w:tc>
      </w:tr>
      <w:tr w:rsidR="00A16BE3">
        <w:tc>
          <w:tcPr>
            <w:tcW w:w="3942" w:type="dxa"/>
            <w:shd w:val="clear" w:color="auto" w:fill="auto"/>
          </w:tcPr>
          <w:p w:rsidR="00A16BE3" w:rsidRDefault="00C1490C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A16BE3" w:rsidRDefault="00C1490C">
            <w:pPr>
              <w:jc w:val="both"/>
            </w:pPr>
            <w:r>
              <w:t>U1 – ocena wypowied</w:t>
            </w:r>
            <w:r>
              <w:t xml:space="preserve">zi ustnych na zajęciach </w:t>
            </w:r>
          </w:p>
          <w:p w:rsidR="00A16BE3" w:rsidRDefault="00C1490C">
            <w:pPr>
              <w:jc w:val="both"/>
            </w:pPr>
            <w:r>
              <w:t>U2 – ocena wypowiedzi ustnych na zajęciach oraz prac domowych</w:t>
            </w:r>
          </w:p>
          <w:p w:rsidR="00A16BE3" w:rsidRDefault="00C1490C">
            <w:pPr>
              <w:jc w:val="both"/>
            </w:pPr>
            <w:r>
              <w:t xml:space="preserve">U3 – ocena wypowiedzi ustnych </w:t>
            </w:r>
          </w:p>
          <w:p w:rsidR="00A16BE3" w:rsidRDefault="00C1490C">
            <w:pPr>
              <w:jc w:val="both"/>
            </w:pPr>
            <w:r>
              <w:t>U4 – ocena dłuższych wypowiedzi pisemnych oraz prac domowych</w:t>
            </w:r>
          </w:p>
          <w:p w:rsidR="00A16BE3" w:rsidRDefault="00C1490C">
            <w:pPr>
              <w:jc w:val="both"/>
            </w:pPr>
            <w:r>
              <w:t xml:space="preserve">K1 – ocena przygotowania do zajęć i aktywności na ćwiczeniach </w:t>
            </w:r>
          </w:p>
          <w:p w:rsidR="00A16BE3" w:rsidRDefault="00C1490C">
            <w:pPr>
              <w:jc w:val="both"/>
            </w:pPr>
            <w:r>
              <w:t>Formy dokument</w:t>
            </w:r>
            <w:r>
              <w:t>owania osiągniętych efektów kształcenia:</w:t>
            </w:r>
          </w:p>
          <w:p w:rsidR="00A16BE3" w:rsidRDefault="00C1490C">
            <w:pPr>
              <w:jc w:val="both"/>
            </w:pPr>
            <w:proofErr w:type="spellStart"/>
            <w:r>
              <w:t>Śródsemestralne</w:t>
            </w:r>
            <w:proofErr w:type="spellEnd"/>
            <w:r>
              <w:t xml:space="preserve"> sprawdziany pisemne, dziennik lektora.                                                                                        </w:t>
            </w:r>
            <w:r>
              <w:rPr>
                <w:color w:val="000000"/>
              </w:rPr>
              <w:t xml:space="preserve">Kryteria oceniania dostępne są w </w:t>
            </w:r>
            <w:proofErr w:type="spellStart"/>
            <w:r>
              <w:rPr>
                <w:color w:val="000000"/>
              </w:rPr>
              <w:t>CNJOiC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A16BE3">
        <w:tc>
          <w:tcPr>
            <w:tcW w:w="3942" w:type="dxa"/>
            <w:shd w:val="clear" w:color="auto" w:fill="auto"/>
          </w:tcPr>
          <w:p w:rsidR="00A16BE3" w:rsidRDefault="00C1490C">
            <w:r>
              <w:t>Elementy i wagi mające wpływ na</w:t>
            </w:r>
            <w:r>
              <w:t xml:space="preserve"> ocenę końcową</w:t>
            </w:r>
          </w:p>
          <w:p w:rsidR="00A16BE3" w:rsidRDefault="00A16BE3"/>
          <w:p w:rsidR="00A16BE3" w:rsidRDefault="00A16BE3"/>
        </w:tc>
        <w:tc>
          <w:tcPr>
            <w:tcW w:w="5344" w:type="dxa"/>
            <w:shd w:val="clear" w:color="auto" w:fill="auto"/>
          </w:tcPr>
          <w:p w:rsidR="00A16BE3" w:rsidRDefault="00C1490C">
            <w:pPr>
              <w:spacing w:line="252" w:lineRule="auto"/>
            </w:pPr>
            <w:r>
              <w:t>Warunkiem zaliczenia semestru jest udział w zajęciach oraz ocena pozytywna weryfikowana na podstawie:</w:t>
            </w:r>
          </w:p>
          <w:p w:rsidR="00A16BE3" w:rsidRDefault="00C1490C">
            <w:pPr>
              <w:spacing w:line="252" w:lineRule="auto"/>
            </w:pPr>
            <w:bookmarkStart w:id="1" w:name="_heading=h.30j0zll" w:colFirst="0" w:colLast="0"/>
            <w:bookmarkEnd w:id="1"/>
            <w:r>
              <w:t>- sprawdziany pisemne – 50%</w:t>
            </w:r>
          </w:p>
          <w:p w:rsidR="00A16BE3" w:rsidRDefault="00C1490C">
            <w:pPr>
              <w:spacing w:line="252" w:lineRule="auto"/>
            </w:pPr>
            <w:r>
              <w:t>- wypowiedzi ustne – 25%</w:t>
            </w:r>
          </w:p>
          <w:p w:rsidR="00A16BE3" w:rsidRDefault="00C1490C">
            <w:pPr>
              <w:spacing w:line="252" w:lineRule="auto"/>
            </w:pPr>
            <w:r>
              <w:t>- wypowiedzi pisemne – 25%</w:t>
            </w:r>
          </w:p>
          <w:p w:rsidR="00A16BE3" w:rsidRDefault="00C1490C">
            <w:pPr>
              <w:jc w:val="both"/>
            </w:pPr>
            <w:r>
              <w:t>Student może uzyskać ocenę wyższą o pół stopnia, jeżeli wykazał się 100% frekwencją oraz wielokrotną aktywnością w czasie zajęć.</w:t>
            </w:r>
          </w:p>
        </w:tc>
      </w:tr>
      <w:tr w:rsidR="00A16BE3">
        <w:trPr>
          <w:trHeight w:val="2324"/>
        </w:trPr>
        <w:tc>
          <w:tcPr>
            <w:tcW w:w="3942" w:type="dxa"/>
            <w:shd w:val="clear" w:color="auto" w:fill="auto"/>
          </w:tcPr>
          <w:p w:rsidR="00A16BE3" w:rsidRDefault="00C1490C">
            <w:pPr>
              <w:jc w:val="both"/>
            </w:pPr>
            <w: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A16BE3" w:rsidRDefault="00C1490C">
            <w:r>
              <w:t>KONTAKTOWE:</w:t>
            </w:r>
          </w:p>
          <w:p w:rsidR="00A16BE3" w:rsidRDefault="00C1490C">
            <w:r>
              <w:t xml:space="preserve">Udział w </w:t>
            </w:r>
            <w:proofErr w:type="gramStart"/>
            <w:r>
              <w:t>ćwiczeniach:          30 godz</w:t>
            </w:r>
            <w:proofErr w:type="gramEnd"/>
            <w:r>
              <w:t>.</w:t>
            </w:r>
          </w:p>
          <w:p w:rsidR="00A16BE3" w:rsidRDefault="00C1490C">
            <w:proofErr w:type="gramStart"/>
            <w:r>
              <w:t>Konsultacje:                          1 godz</w:t>
            </w:r>
            <w:proofErr w:type="gramEnd"/>
            <w:r>
              <w:t>.</w:t>
            </w:r>
          </w:p>
          <w:p w:rsidR="00A16BE3" w:rsidRDefault="00C1490C">
            <w:pPr>
              <w:rPr>
                <w:u w:val="single"/>
              </w:rPr>
            </w:pPr>
            <w:r>
              <w:rPr>
                <w:u w:val="single"/>
              </w:rPr>
              <w:t xml:space="preserve">RAZEM </w:t>
            </w:r>
            <w:proofErr w:type="gramStart"/>
            <w:r>
              <w:rPr>
                <w:u w:val="single"/>
              </w:rPr>
              <w:t>KO</w:t>
            </w:r>
            <w:r>
              <w:rPr>
                <w:u w:val="single"/>
              </w:rPr>
              <w:t>NTAKTOWE:     31 godz</w:t>
            </w:r>
            <w:proofErr w:type="gramEnd"/>
            <w:r>
              <w:rPr>
                <w:u w:val="single"/>
              </w:rPr>
              <w:t>. / 1,24 ECTS</w:t>
            </w:r>
          </w:p>
          <w:p w:rsidR="00A16BE3" w:rsidRDefault="00A16BE3"/>
          <w:p w:rsidR="00A16BE3" w:rsidRDefault="00C1490C">
            <w:r>
              <w:t>NIEKONTAKTOWE:</w:t>
            </w:r>
          </w:p>
          <w:p w:rsidR="00A16BE3" w:rsidRDefault="00C1490C">
            <w:r>
              <w:t xml:space="preserve">Przygotowanie do </w:t>
            </w:r>
            <w:proofErr w:type="gramStart"/>
            <w:r>
              <w:t>zajęć:       10 godz</w:t>
            </w:r>
            <w:proofErr w:type="gramEnd"/>
            <w:r>
              <w:t>.</w:t>
            </w:r>
          </w:p>
          <w:p w:rsidR="00A16BE3" w:rsidRDefault="00C1490C">
            <w:r>
              <w:t>Przygotowanie do sprawdzianów: 9 godz.</w:t>
            </w:r>
          </w:p>
          <w:p w:rsidR="00A16BE3" w:rsidRDefault="00C1490C">
            <w:pPr>
              <w:rPr>
                <w:u w:val="single"/>
              </w:rPr>
            </w:pPr>
            <w:r>
              <w:rPr>
                <w:u w:val="single"/>
              </w:rPr>
              <w:t xml:space="preserve">RAZEM </w:t>
            </w:r>
            <w:proofErr w:type="gramStart"/>
            <w:r>
              <w:rPr>
                <w:u w:val="single"/>
              </w:rPr>
              <w:t>NIEKONTAKTOWE:  19 godz</w:t>
            </w:r>
            <w:proofErr w:type="gramEnd"/>
            <w:r>
              <w:rPr>
                <w:u w:val="single"/>
              </w:rPr>
              <w:t>. / 0,76  ECTS</w:t>
            </w:r>
          </w:p>
          <w:p w:rsidR="00A16BE3" w:rsidRDefault="00C1490C">
            <w:r>
              <w:t xml:space="preserve">                          </w:t>
            </w:r>
          </w:p>
          <w:p w:rsidR="00A16BE3" w:rsidRDefault="00C1490C">
            <w:pPr>
              <w:jc w:val="both"/>
            </w:pPr>
            <w:r>
              <w:t>Łączny nakład pracy studenta to 50 godz. co odpowiada  2</w:t>
            </w:r>
            <w:r>
              <w:t xml:space="preserve"> punktom ECTS</w:t>
            </w:r>
            <w:bookmarkStart w:id="2" w:name="_GoBack"/>
            <w:bookmarkEnd w:id="2"/>
          </w:p>
        </w:tc>
      </w:tr>
      <w:tr w:rsidR="00A16BE3">
        <w:trPr>
          <w:trHeight w:val="718"/>
        </w:trPr>
        <w:tc>
          <w:tcPr>
            <w:tcW w:w="3942" w:type="dxa"/>
            <w:shd w:val="clear" w:color="auto" w:fill="auto"/>
          </w:tcPr>
          <w:p w:rsidR="00A16BE3" w:rsidRDefault="00C1490C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A16BE3" w:rsidRDefault="00C1490C">
            <w:r>
              <w:t>- udział w ćwiczeniach – 30 godzin</w:t>
            </w:r>
          </w:p>
          <w:p w:rsidR="00A16BE3" w:rsidRDefault="00C1490C">
            <w:r>
              <w:t>- udział w konsultacjach – 1 godziny</w:t>
            </w:r>
          </w:p>
          <w:p w:rsidR="00A16BE3" w:rsidRDefault="00C1490C">
            <w:r>
              <w:t>Łącznie 31 godz., co odpowiada 1,24 punktom ECTS</w:t>
            </w:r>
          </w:p>
          <w:p w:rsidR="00A16BE3" w:rsidRDefault="00A16BE3">
            <w:pPr>
              <w:jc w:val="both"/>
            </w:pPr>
          </w:p>
        </w:tc>
      </w:tr>
      <w:tr w:rsidR="00A16BE3">
        <w:trPr>
          <w:trHeight w:val="718"/>
        </w:trPr>
        <w:tc>
          <w:tcPr>
            <w:tcW w:w="3942" w:type="dxa"/>
            <w:shd w:val="clear" w:color="auto" w:fill="auto"/>
          </w:tcPr>
          <w:p w:rsidR="00A16BE3" w:rsidRDefault="00C1490C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A16BE3" w:rsidRDefault="00C1490C">
            <w:pPr>
              <w:jc w:val="both"/>
            </w:pPr>
            <w:r>
              <w:t>Kod efektu modułowego – kod efektu kierunkowego</w:t>
            </w:r>
          </w:p>
          <w:p w:rsidR="00A16BE3" w:rsidRDefault="00C1490C">
            <w:pPr>
              <w:spacing w:line="256" w:lineRule="auto"/>
            </w:pPr>
            <w:r>
              <w:t>U1 – BC1_U15</w:t>
            </w:r>
          </w:p>
          <w:p w:rsidR="00A16BE3" w:rsidRDefault="00C1490C">
            <w:pPr>
              <w:spacing w:line="256" w:lineRule="auto"/>
            </w:pPr>
            <w:r>
              <w:t>U2 – BC1_U15</w:t>
            </w:r>
          </w:p>
          <w:p w:rsidR="00A16BE3" w:rsidRDefault="00C1490C">
            <w:pPr>
              <w:spacing w:line="256" w:lineRule="auto"/>
            </w:pPr>
            <w:r>
              <w:t>U3 - BC1_U15</w:t>
            </w:r>
          </w:p>
          <w:p w:rsidR="00A16BE3" w:rsidRDefault="00C1490C">
            <w:pPr>
              <w:jc w:val="both"/>
            </w:pPr>
            <w:r>
              <w:t>U4 - BC1_U15</w:t>
            </w:r>
          </w:p>
          <w:p w:rsidR="00A16BE3" w:rsidRDefault="00C1490C">
            <w:pPr>
              <w:jc w:val="both"/>
            </w:pPr>
            <w:r>
              <w:t>K1 – BC1_K01</w:t>
            </w:r>
          </w:p>
        </w:tc>
      </w:tr>
    </w:tbl>
    <w:p w:rsidR="00A16BE3" w:rsidRDefault="00A16BE3"/>
    <w:p w:rsidR="00A16BE3" w:rsidRDefault="00A16BE3"/>
    <w:p w:rsidR="00A16BE3" w:rsidRDefault="00A16BE3"/>
    <w:p w:rsidR="00A16BE3" w:rsidRDefault="00A16BE3"/>
    <w:p w:rsidR="00A16BE3" w:rsidRDefault="00A16BE3">
      <w:pPr>
        <w:rPr>
          <w:i/>
        </w:rPr>
      </w:pPr>
    </w:p>
    <w:p w:rsidR="00A16BE3" w:rsidRDefault="00A16BE3"/>
    <w:p w:rsidR="00A16BE3" w:rsidRDefault="00A16BE3"/>
    <w:sectPr w:rsidR="00A16BE3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1490C">
      <w:r>
        <w:separator/>
      </w:r>
    </w:p>
  </w:endnote>
  <w:endnote w:type="continuationSeparator" w:id="0">
    <w:p w:rsidR="00000000" w:rsidRDefault="00C1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BE3" w:rsidRDefault="00C149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A16BE3" w:rsidRDefault="00A16B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1490C">
      <w:r>
        <w:separator/>
      </w:r>
    </w:p>
  </w:footnote>
  <w:footnote w:type="continuationSeparator" w:id="0">
    <w:p w:rsidR="00000000" w:rsidRDefault="00C14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BE3" w:rsidRDefault="00A16BE3">
    <w:pPr>
      <w:tabs>
        <w:tab w:val="left" w:pos="5205"/>
      </w:tabs>
      <w:spacing w:after="120"/>
    </w:pPr>
  </w:p>
  <w:p w:rsidR="00A16BE3" w:rsidRDefault="00A16B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4248"/>
    <w:multiLevelType w:val="multilevel"/>
    <w:tmpl w:val="FCF858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A2B00"/>
    <w:multiLevelType w:val="multilevel"/>
    <w:tmpl w:val="D31C8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16BE3"/>
    <w:rsid w:val="00A16BE3"/>
    <w:rsid w:val="00C1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4F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4F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HBe6UWFH0Ya/x1WCMSnRsvrIGQ==">CgMxLjAyCGguZ2pkZ3hzMgloLjMwajB6bGw4AHIhMWk1SU5wN0FMTlp0VVM5bFNVRnc5cTRVa2hoNFhxTk9u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4641</Characters>
  <Application>Microsoft Office Word</Application>
  <DocSecurity>0</DocSecurity>
  <Lines>38</Lines>
  <Paragraphs>10</Paragraphs>
  <ScaleCrop>false</ScaleCrop>
  <Company>Microsoft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2024-06-13T15:13:00Z</dcterms:created>
  <dcterms:modified xsi:type="dcterms:W3CDTF">2024-12-05T13:49:00Z</dcterms:modified>
</cp:coreProperties>
</file>