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Język obcy 2– Niemiecki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2– German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niemiecki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Anna Gruszecka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formułowania dłuższych, złożonych wypowiedzi na tematy ogólne z wykorzystaniem elementów języka specjalistycznego.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U2. Posiada umiejętność czytania ze zrozumieniem tekstów o tematyce bieżącej oraz artykułów popularno-naukowych.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U3. Rozumie sens dłuższych wypowiedzi, wykładów, prezentacji, audycji radiowych.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U4. Konstruuje w formie pisemnej notatki, raporty z wykorzystaniem słownictwa oraz zwrotów z dyscypliny związanej ze studiowanym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3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Literatura obowiązkowa: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Schmohl, B. Schenk, Akademie Deutsch, Hueber, 2019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W. Krenn, H. Puchta, Motive B1, Hueber 2016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Kujawa, M. Stinia, Mit Beruf auf Deutsch, profil rolniczo-leśny z ochroną środowiska, Nowa Era, 2013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tekstów specjalistycznych przygotowany przez wykładowców języka niemieckiego UP w Lublinie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wypowiedzi ustnych na zajęciach 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wypowiedzi ustnych na zajęciach oraz prac domowych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ocena wypowiedzi ustnych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 ocena dłuższych wypowiedzi pisemnych oraz prac domowych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przygotowania do zajęć i aktywności na ćwiczeniach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2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6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6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 punktom ECTS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5539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ngaplronrE4R6q0mea/SQTz2g==">CgMxLjAyCGguZ2pkZ3hzMgloLjMwajB6bGw4AHIhMXJWblIyUl9JYjI3bkNpZnVkUFdmeUw2bXdzWlg2ckNY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2024-06-13T15:01:00Z</dcterms:created>
  <dc:creator>1</dc:creator>
</cp:coreProperties>
</file>