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Fizjologia zwierząt i człowieka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Animal and human physiology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 </w:t>
            </w:r>
            <w:r w:rsidDel="00000000" w:rsidR="00000000" w:rsidRPr="00000000">
              <w:rPr>
                <w:color w:val="000000"/>
                <w:rtl w:val="0"/>
              </w:rPr>
              <w:t xml:space="preserve">(3/3)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Iwona Puzio prof.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Fizjologii Zwierząt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Zapoznanie studentów z podstawowymi mechanizmami funkcjonowania organizmu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człowieka i zwierząt oraz regulacji tych mechanizmów, ze szczególnym</w:t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uwzględnieniem procesów odpowiedzialnych za utrzymanie homeostazy organizmu.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W1. opisuje podstawowe procesy życiowe zachodzące w organizmie zwierzęcym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W2. zna podstawowe mechanizmy fizjologicznej regulacji czynności komórek, tkanek, narządów oraz ich integracji na poziomie organizmu.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U1. potrafi wykonać pomiar, ocenę i interpretację podstawowych parametrów fizjologicznych organizmu jako wskaźników zdrowia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U2. potrafi zdefiniować stan zdrowia i stan choroby w odniesieniu do organizmu zwierząt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K1. ma świadomość konieczności ciągłego pogłębiania wiedzy z zakresu oddziaływania różnych czynników na funkcjonowanie organizmu zwierząt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 – BC1_W01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W2-</w:t>
            </w:r>
            <w:r w:rsidDel="00000000" w:rsidR="00000000" w:rsidRPr="00000000">
              <w:rPr>
                <w:color w:val="000000"/>
                <w:rtl w:val="0"/>
              </w:rPr>
              <w:t xml:space="preserve">BC1_W07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BC1_U06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U2 – </w:t>
            </w:r>
            <w:r w:rsidDel="00000000" w:rsidR="00000000" w:rsidRPr="00000000">
              <w:rPr>
                <w:color w:val="000000"/>
                <w:rtl w:val="0"/>
              </w:rPr>
              <w:t xml:space="preserve">BC1_U07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K1 - BC1_K01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U1– InzBC_U01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Organizacja czynnościowa układu nerwowego. Integracja somatyczno-wegetatywno-hormonalna. Fizjologiczne podstawy aktywności ruchowej. Wpływ czynników biologicznych i chemicznych na funkcjonowanie ukł. nerwowego i mięśni. Cechy czynnościowe mięśnia sercowego. Hemodynamika i regulacja krążenia. Wymiana gazowa, ośrodkowa i obwodowa regulacja oddychania. Fizjologia krwi - homeostaza, hemopoeza, mechanizmy obronne, hemostaza. Fizjologia przewodu pokarmowego -regulacja pobierania pokarmu, procesy trawienia i wchłaniania oraz aktywność motoryczna poszczególnych odcinków PP. Specyfika czynności PP u człowieka i różnych gatunków zwierząt. Czynność nerek i regulacja gospodarki wodno- mineralnej. Mechanizmy termoregulacyjne. Mechanizmy regulacyjne przemiany materii i energii. Fizjologia narządów zmysłów. Fizjologia układu rozrodczego i gruczołu mlekowego. Hormony - mechanizm działania, receptory i ich aktywacja, transdukcja informacji w komórce.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Lektury obowiązkowe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Krzymowski T., Przała J., red.: Fizjologia zwierząt, PWRiL, 2015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W.v. Engelhard: Fizjologia zwierząt domowych. Galaktyka, 2011.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Lektury uzupełniające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Ganong W.F: Fizjologia. PZWL, 2007, 2009 2.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Konturek S, red.: Fizjologia człowieka, Elsevier Urban&amp;Partner, 2013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Dąbrowski Z. red.: Fizjologia krwi - wybrane zagadnienia, PWN, 1998.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Sotowska-Brochocka J., red.: Fizjologia zwierząt. Zagadnienia wybrane. Wydawnictwa Uniwersytetu Warszawskiego, 2001.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Wskazane artykuły naukowe i popularno-naukowe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Wykład, prezentacje multimedialne, filmy, laboratorium wirtualne, wykonywanie in vivo testów krążeniowych, spirometrycznych, wysiłkowych, analiz hematologicznych, dyskusja, raport z ćwiczeń laboratoryjnych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kolokwia sprawdzające, dyskusja. 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– samodzielne wykonanie analiz i pomiarów parametrów fizjologicznych, zaliczenie eksperymentów przez prowadzącego zajęcia, przygotowanie raportu z ćwiczeń, zaliczenie sprawozdań z ćwiczeń.  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udział w dyskusji, odpowiedź na pytania weryfikujące w trakcie zajęć i przy zaliczaniu wykonanych ćwiczeń praktycznych, obserwacja pracy studenta w laboratorium przez nauczyciela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</w:t>
            </w: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Dokumentowanie –  archiwizacja pisemnych prac studentów (kolokwia, egzamin), księga z wszystkimi ocenami studentów, karta pracy studenta, ocena w WDz, protokół.</w:t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 ocenę końcową składa się ocena z modułu Fizjologia zw. i czł. - 30% i ocena z egzaminu końcowego  - 70%.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Egzamin przeprowadzany jest w formie testu jednokrotnego wyboru. Ocena z egzaminu wystawiana jest zgodnie z zasadami opisanymi w Wydziałowej Księdze Jakości Kształcenia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30 godz./1,2 ECTS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30 godz./1,2 ECTS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5 godz./0,2 ECTS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zaliczenie sprawozdań z ćwiczeń 3 godz./0,12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kolokwia poprawkowe z ćwiczeń 3 godz./0,12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4 godz./0,16 ECTS</w:t>
            </w:r>
          </w:p>
          <w:p w:rsidR="00000000" w:rsidDel="00000000" w:rsidP="00000000" w:rsidRDefault="00000000" w:rsidRPr="00000000" w14:paraId="0000006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75 godz./3 ECTS</w:t>
            </w:r>
          </w:p>
          <w:p w:rsidR="00000000" w:rsidDel="00000000" w:rsidP="00000000" w:rsidRDefault="00000000" w:rsidRPr="00000000" w14:paraId="00000070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30 godz./1,2 ECTS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10 godz./0,4 ECTS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egzaminu 30 godz.1,2 ECTS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sprawozdań z ćwiczeń – 5 godz./0,2 ECTS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75 godz./3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30 godz.; w ćwiczeniach – 30 godz.; konsultacjach – 5 godz.; w egzaminie – 4 godz., w zaliczeniu sprawozdań z ćwiczeń – 3 godz., w kolokwiach poprawkowych z ćwiczeń – 3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1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2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B21B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1YY+vPMVd/4XwRoW01ZWYbcJQ==">CgMxLjAyCGguZ2pkZ3hzOAByITF3bUxMemx1dHR0dEpUU3BPQkVwZ3BxUU9hM19vU1lzeQ==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2024-11-18T16:04:00Z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