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Botanika z fizjologią roślin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Botany and plant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2 (1,28/0,72)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Wojciech Pęczuła,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Hydrobiologii i Ochrony Ekosystemów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budową komórek, tkanek i organów roślinnych oraz głównymi procesami fizjologicznymi roślin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Ma wiedzę z zakresu budowy komórek, tkanek i organów roślin. BC1_W01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z zakresu podstaw fizjologii roślin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Samodzielnie wykonuje preparat histologiczny BC1 _U04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Posiada umiejętność wykonania prostego eksperymentu z zakresu fizjologii roślin BC1 _U04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Rozumie znaczenie botaniki i wiedzy o roślinach w gospodarce. BC1 _K02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BC1_W01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BC1 _U04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 BC1 _K02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Botanika jako nauka. Budowa komórki roślinnej.. Histologia roślin: tkanki twórcze, okrywające, wydzielnicze, miękiszowe, asymilacyjne, wzmacniające, przewodzące. Anatomia, morfologia i modyfikacje organów: korzeń, pęd, liść, kwiat i owoc. Biologia zapylania i zapładniania roślin okrytozalążkowych.Wybrane zagadnienia z fizjologii roślin: gospodarka wodna i mineralna roślin, fotosynteza, wzrost i rozwój.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Jasnowska J., Jasnowski M., Kowalski W., Radomski J. 1999. Botanika. Wyd. Brasika, Szczecin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Szweykowska A. 1997. Fizjologia roślin. Wyd. Naukowe Uniwersytetu im. Adama Mickiewicza, Poznań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Wykład, Ćwiczenia laboratoryjne, Ćwiczenia audytoryjne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Sposoby weryfikacji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Zaliczenie, kolokwia, ocena dokumentacji rysunkowej wykonywanej podczas zajęć mikroskopowych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ocena z kolokwium, ocena z egzaminu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z kolokwium, ocena dokumentacji rysunkowej wykonywanej podczas zajęć mikroskopowych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z egzaminu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kształcenia w formie: dokumentacja rysunkowa i fotograficzna z ćwiczeń mikroskopowych; kolokwia pisemne, egzamin pisemny.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50 % średnia arytmetyczna z ocen uzyskanych na ćwiczeniach (ocena z kolokwium; ocena  dokumentacji rysunkowej lub fotograficznej) + 50% ocena z egzaminu.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Kontaktowe (liczba godzin; punkty ETCS)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wykłady (15; 0,60)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ćwiczenia (15; 0,60)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konsultacje (2; 0,08)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kontaktowe</w:t>
            </w:r>
            <w:r w:rsidDel="00000000" w:rsidR="00000000" w:rsidRPr="00000000">
              <w:rPr>
                <w:rtl w:val="0"/>
              </w:rPr>
              <w:t xml:space="preserve"> (32; 1,28)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Niekontaktowe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studiowanie literatury (5; 0,20)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zaliczenia (13; 0,52)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niekontaktowe</w:t>
            </w:r>
            <w:r w:rsidDel="00000000" w:rsidR="00000000" w:rsidRPr="00000000">
              <w:rPr>
                <w:rtl w:val="0"/>
              </w:rPr>
              <w:t xml:space="preserve"> (18; 0,72)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w: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wykładach – 15 godz., ćwiczeniach – 15 godz., konsultacjach - 2 godz.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68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69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pFRvHD3F9TmV2t8cD17RGsxqg==">CgMxLjA4AHIhMWhvaWYyY2dFell3LWhOUTBqSGlrVmxmdTV3aHJEZ3FP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2024-11-25T10:15:00Z</dcterms:created>
  <dc:creator>1</dc:creator>
</cp:coreProperties>
</file>