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Ochrona środowiska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Environmental protection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 (1,12/0,88)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Radosław Ścibior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Zoologii i Ekologii Zwierząt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Celem modułu jest zapoznanie studentów z problematyką wpływu czynników środowiska na życie i zdrowie ludzi oraz zwierząt, a także na jakość produktów żywnościowych oraz poznanie wzajemnego powiązania przyczynowo-skutkowego czynników degradacyjnych i metod naprawczo-ochronnych na wymienionych płaszczyznach.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1. Student zna źródła zagrożeń w produkcji żywności występujących środowisku naturalnym i środowisku pracy oraz zna metody ich ograniczania lub eliminowania.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2. Student posiada wiedzę na temat wzajemnego wpływu przemysłu spożywczego i środowiska, zagadnień ochrony zasobów wodnych oraz zasady zrównoważonego rozwoju.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1. Student poprawnie ocenia zjawiska wpływające na funkcjonowanie biocenoz i agrocenoz, potrafi oceniać stan środowiska naturalnego i zasobów naturalnych oraz definiować zagrożenia dla każdego z wymienionych komponentów siedliska.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1. Student rozumie potrzebę ciągłego uzupełniania wiedzy w zakresie standardów żywności w oparciu o  stale zmieniające się parametry środowiska oraz analizuje bieżące trendy i innowacje w zrównoważonej produkcji żywności.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BC1_W01</w:t>
            </w:r>
          </w:p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BC1_W05</w:t>
            </w:r>
          </w:p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BC1_U07</w:t>
            </w:r>
          </w:p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BC_K01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Znajomość podstaw botaniki, zoologii i ekologii.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Tematyka przedmiotu obejmuje zagadnienia dotyczące wpływu przemysłu rolno-spożywczego na środowisko oraz zrównoważonej produkcji żywności. Analizuje źródła i rodzaje zanieczyszczeń oraz sposoby ich ograniczania, a także istotę procesów degradacyjnych i ich konsekwencji dla środowiska przyrodniczego w ujęciu globalnym i lokalnym. Zawiera między innymi zagadnienia: typologii zanieczyszczeń, zanieczyszczenia atmosfery gazami i pyłami, antropogenicznego efektu cieplarnianego, degradacji gleby i zanieczyszczenia wód, rodzajów ścieków, wykorzystania pestycydów i znaczenia źródeł energii odnawialnej szczególnie w aspekcie produkcji żywności.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72" w:hanging="272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Poskrobko B., Poskrobko T., Skiba K. Ochrona biosfery. PWE. Warszawa 2007.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0" w:hanging="284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Dobrzańska B., Dobrzański G., Kiełczewski D. Ochrona środowiska przyrodniczego. Wydawnictwo Naukowe PWN, Warszawa 2010.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0" w:hanging="284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O’Neill P. Chemia środowiska. PWN, Warszawa 1997.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0" w:hanging="284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Publikowane raporty ONZ, FAO, raporty o stanie środowiska Polski, The Global Risks Reports (World Economic Forum).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Wykłady w formie prezentacji multimedialnych oraz krótkie filmy uzupełniające treści przedmiotu.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i w:val="1"/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W1, W2, U1, K1 – zaliczenie końcowe na ocenę.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FORMY DOKUMENTOWANIA OSIĄGNIĘTYCH EFEKTÓW UCZENIA SIĘ: </w:t>
            </w:r>
            <w:r w:rsidDel="00000000" w:rsidR="00000000" w:rsidRPr="00000000">
              <w:rPr>
                <w:color w:val="000000"/>
                <w:rtl w:val="0"/>
              </w:rPr>
              <w:t xml:space="preserve">prace końcowe: zaliczenie na stopień (test wyboru), archiwizowanie w formie papierowej, dziennik prowadzącego.</w:t>
            </w:r>
          </w:p>
          <w:p w:rsidR="00000000" w:rsidDel="00000000" w:rsidP="00000000" w:rsidRDefault="00000000" w:rsidRPr="00000000" w14:paraId="0000004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Szczegółowe kryteria przy ocenie zaliczenia i prac kontrolnych: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" w:hanging="218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" w:hanging="218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" w:hanging="218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" w:hanging="218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" w:hanging="218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ocena z zaliczenia końcowego (test wyboru) obejmująca całość zagadnień realizowanych na wykładach (100%).</w:t>
            </w:r>
          </w:p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Warunki te są przedstawiane studentom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Formy zajęć: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7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wykład (25 godz./1 ECTS),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7" w:hanging="360"/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konsultacje (3 godz./0,12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Łącznie – 28 godz./1,12 ECTS.</w:t>
            </w:r>
          </w:p>
          <w:p w:rsidR="00000000" w:rsidDel="00000000" w:rsidP="00000000" w:rsidRDefault="00000000" w:rsidRPr="00000000" w14:paraId="00000060">
            <w:pPr>
              <w:ind w:left="48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7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przygotowanie do zaliczenia końcowego (22 godz./0,88 ECTS),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Łącznie 22 godz./0,88 ECTS.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udział w wykładach – 25 godz., konsultacje – 3 godz.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/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6B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6C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644" w:hanging="358.9999999999999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rPr>
      <w:lang w:eastAsia="pl-PL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</w:pPr>
    <w:rPr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ka0OVosEblWAXP7JY0Z10KiE/A==">CgMxLjA4AHIhMTMyUm8tMUFqczVubmVUYmdRSldpNWhiT0EwWTIweWpl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2024-11-15T09:31:00Z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